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فقیه و مدرس نابینا آیت اللّه سید محمد رضا امام جزایری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8987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84898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48991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848993_58195312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848995_581953129">
            <w:r>
              <w:rPr>
                <w:webHidden/>
                <w:rStyle w:val="IndexLink"/>
                <w:rtl w:val="true"/>
              </w:rPr>
              <w:t>فصل نخست</w:t>
            </w:r>
            <w:r>
              <w:rPr>
                <w:rStyle w:val="IndexLink"/>
                <w:rtl w:val="true"/>
              </w:rPr>
              <w:t xml:space="preserve">: </w:t>
            </w:r>
            <w:r>
              <w:rPr>
                <w:rStyle w:val="IndexLink"/>
                <w:rtl w:val="true"/>
              </w:rPr>
              <w:t>تولد، تحصیل، تدریس</w:t>
            </w:r>
            <w:r>
              <w:rPr>
                <w:rStyle w:val="IndexLink"/>
                <w:rtl w:val="true"/>
              </w:rPr>
              <w:tab/>
            </w:r>
            <w:r>
              <w:rPr>
                <w:rStyle w:val="IndexLink"/>
              </w:rPr>
              <w:t>15</w:t>
            </w:r>
          </w:hyperlink>
        </w:p>
        <w:p>
          <w:pPr>
            <w:pStyle w:val="Contents3"/>
            <w:tabs>
              <w:tab w:val="clear" w:pos="8459"/>
              <w:tab w:val="right" w:pos="9026" w:leader="dot"/>
            </w:tabs>
            <w:rPr/>
          </w:pPr>
          <w:hyperlink w:anchor="__RefHeading___Toc2848997_58195312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848999_581953129">
            <w:r>
              <w:rPr>
                <w:webHidden/>
                <w:rStyle w:val="IndexLink"/>
                <w:rtl w:val="true"/>
              </w:rPr>
              <w:t>مختصری درباره زندگانی و فعالیت</w:t>
            </w:r>
            <w:r>
              <w:rPr>
                <w:rStyle w:val="IndexLink"/>
                <w:rtl w:val="true"/>
              </w:rPr>
              <w:tab/>
            </w:r>
            <w:r>
              <w:rPr>
                <w:rStyle w:val="IndexLink"/>
              </w:rPr>
              <w:t>17</w:t>
            </w:r>
          </w:hyperlink>
        </w:p>
        <w:p>
          <w:pPr>
            <w:pStyle w:val="Contents4"/>
            <w:tabs>
              <w:tab w:val="clear" w:pos="8176"/>
              <w:tab w:val="right" w:pos="9026" w:leader="dot"/>
            </w:tabs>
            <w:rPr/>
          </w:pPr>
          <w:hyperlink w:anchor="__RefHeading___Toc2849001_581953129">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849003_581953129">
            <w:r>
              <w:rPr>
                <w:webHidden/>
                <w:rStyle w:val="IndexLink"/>
                <w:rtl w:val="true"/>
              </w:rPr>
              <w:t>جغرافیای جزیره</w:t>
            </w:r>
            <w:r>
              <w:rPr>
                <w:rStyle w:val="IndexLink"/>
                <w:rtl w:val="true"/>
              </w:rPr>
              <w:tab/>
            </w:r>
            <w:r>
              <w:rPr>
                <w:rStyle w:val="IndexLink"/>
              </w:rPr>
              <w:t>18</w:t>
            </w:r>
          </w:hyperlink>
        </w:p>
        <w:p>
          <w:pPr>
            <w:pStyle w:val="Contents4"/>
            <w:tabs>
              <w:tab w:val="clear" w:pos="8176"/>
              <w:tab w:val="right" w:pos="9026" w:leader="dot"/>
            </w:tabs>
            <w:rPr/>
          </w:pPr>
          <w:hyperlink w:anchor="__RefHeading___Toc2849005_581953129">
            <w:r>
              <w:rPr>
                <w:webHidden/>
                <w:rStyle w:val="IndexLink"/>
                <w:rtl w:val="true"/>
              </w:rPr>
              <w:t>لقب تستری یا شوشتری</w:t>
            </w:r>
            <w:r>
              <w:rPr>
                <w:rStyle w:val="IndexLink"/>
                <w:rtl w:val="true"/>
              </w:rPr>
              <w:tab/>
            </w:r>
            <w:r>
              <w:rPr>
                <w:rStyle w:val="IndexLink"/>
              </w:rPr>
              <w:t>20</w:t>
            </w:r>
          </w:hyperlink>
        </w:p>
        <w:p>
          <w:pPr>
            <w:pStyle w:val="Contents4"/>
            <w:tabs>
              <w:tab w:val="clear" w:pos="8176"/>
              <w:tab w:val="right" w:pos="9026" w:leader="dot"/>
            </w:tabs>
            <w:rPr/>
          </w:pPr>
          <w:hyperlink w:anchor="__RefHeading___Toc2849007_581953129">
            <w:r>
              <w:rPr>
                <w:webHidden/>
                <w:rStyle w:val="IndexLink"/>
                <w:rtl w:val="true"/>
              </w:rPr>
              <w:t>دیگر القاب</w:t>
            </w:r>
            <w:r>
              <w:rPr>
                <w:rStyle w:val="IndexLink"/>
                <w:rtl w:val="true"/>
              </w:rPr>
              <w:tab/>
            </w:r>
            <w:r>
              <w:rPr>
                <w:rStyle w:val="IndexLink"/>
              </w:rPr>
              <w:t>22</w:t>
            </w:r>
          </w:hyperlink>
        </w:p>
        <w:p>
          <w:pPr>
            <w:pStyle w:val="Contents4"/>
            <w:tabs>
              <w:tab w:val="clear" w:pos="8176"/>
              <w:tab w:val="right" w:pos="9026" w:leader="dot"/>
            </w:tabs>
            <w:rPr/>
          </w:pPr>
          <w:hyperlink w:anchor="__RefHeading___Toc2849009_581953129">
            <w:r>
              <w:rPr>
                <w:webHidden/>
                <w:rStyle w:val="IndexLink"/>
                <w:rtl w:val="true"/>
              </w:rPr>
              <w:t>از تولد تا کنون</w:t>
            </w:r>
            <w:r>
              <w:rPr>
                <w:rStyle w:val="IndexLink"/>
                <w:rtl w:val="true"/>
              </w:rPr>
              <w:tab/>
            </w:r>
            <w:r>
              <w:rPr>
                <w:rStyle w:val="IndexLink"/>
              </w:rPr>
              <w:t>25</w:t>
            </w:r>
          </w:hyperlink>
        </w:p>
        <w:p>
          <w:pPr>
            <w:pStyle w:val="Contents3"/>
            <w:tabs>
              <w:tab w:val="clear" w:pos="8459"/>
              <w:tab w:val="right" w:pos="9026" w:leader="dot"/>
            </w:tabs>
            <w:rPr/>
          </w:pPr>
          <w:hyperlink w:anchor="__RefHeading___Toc2849011_581953129">
            <w:r>
              <w:rPr>
                <w:webHidden/>
                <w:rStyle w:val="IndexLink"/>
                <w:rtl w:val="true"/>
              </w:rPr>
              <w:t>طرح پژوهشی جامع</w:t>
            </w:r>
            <w:r>
              <w:rPr>
                <w:rStyle w:val="IndexLink"/>
                <w:rtl w:val="true"/>
              </w:rPr>
              <w:tab/>
            </w:r>
            <w:r>
              <w:rPr>
                <w:rStyle w:val="IndexLink"/>
              </w:rPr>
              <w:t>29</w:t>
            </w:r>
          </w:hyperlink>
        </w:p>
        <w:p>
          <w:pPr>
            <w:pStyle w:val="Contents4"/>
            <w:tabs>
              <w:tab w:val="clear" w:pos="8176"/>
              <w:tab w:val="right" w:pos="9026" w:leader="dot"/>
            </w:tabs>
            <w:rPr/>
          </w:pPr>
          <w:hyperlink w:anchor="__RefHeading___Toc2849013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849015_581953129">
            <w:r>
              <w:rPr>
                <w:webHidden/>
                <w:rStyle w:val="IndexLink"/>
                <w:rtl w:val="true"/>
              </w:rPr>
              <w:t>سرفصل‌ها</w:t>
            </w:r>
            <w:r>
              <w:rPr>
                <w:rStyle w:val="IndexLink"/>
                <w:rtl w:val="true"/>
              </w:rPr>
              <w:tab/>
            </w:r>
            <w:r>
              <w:rPr>
                <w:rStyle w:val="IndexLink"/>
              </w:rPr>
              <w:t>29</w:t>
            </w:r>
          </w:hyperlink>
        </w:p>
        <w:p>
          <w:pPr>
            <w:pStyle w:val="Contents4"/>
            <w:tabs>
              <w:tab w:val="clear" w:pos="8176"/>
              <w:tab w:val="right" w:pos="9026" w:leader="dot"/>
            </w:tabs>
            <w:rPr/>
          </w:pPr>
          <w:hyperlink w:anchor="__RefHeading___Toc2849017_581953129">
            <w:r>
              <w:rPr>
                <w:webHidden/>
                <w:rStyle w:val="IndexLink"/>
                <w:rtl w:val="true"/>
              </w:rPr>
              <w:t>اهمیت و ضرورت</w:t>
            </w:r>
            <w:r>
              <w:rPr>
                <w:rStyle w:val="IndexLink"/>
                <w:rtl w:val="true"/>
              </w:rPr>
              <w:tab/>
            </w:r>
            <w:r>
              <w:rPr>
                <w:rStyle w:val="IndexLink"/>
              </w:rPr>
              <w:t>33</w:t>
            </w:r>
          </w:hyperlink>
        </w:p>
        <w:p>
          <w:pPr>
            <w:pStyle w:val="Contents3"/>
            <w:tabs>
              <w:tab w:val="clear" w:pos="8459"/>
              <w:tab w:val="right" w:pos="9026" w:leader="dot"/>
            </w:tabs>
            <w:rPr/>
          </w:pPr>
          <w:hyperlink w:anchor="__RefHeading___Toc2849019_581953129">
            <w:r>
              <w:rPr>
                <w:webHidden/>
                <w:rStyle w:val="IndexLink"/>
                <w:rtl w:val="true"/>
              </w:rPr>
              <w:t>چشم‌انداز آینده</w:t>
            </w:r>
            <w:r>
              <w:rPr>
                <w:rStyle w:val="IndexLink"/>
                <w:rtl w:val="true"/>
              </w:rPr>
              <w:tab/>
            </w:r>
            <w:r>
              <w:rPr>
                <w:rStyle w:val="IndexLink"/>
              </w:rPr>
              <w:t>34</w:t>
            </w:r>
          </w:hyperlink>
        </w:p>
        <w:p>
          <w:pPr>
            <w:pStyle w:val="Contents4"/>
            <w:tabs>
              <w:tab w:val="clear" w:pos="8176"/>
              <w:tab w:val="right" w:pos="9026" w:leader="dot"/>
            </w:tabs>
            <w:rPr/>
          </w:pPr>
          <w:hyperlink w:anchor="__RefHeading___Toc2849021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849023_581953129">
            <w:r>
              <w:rPr>
                <w:webHidden/>
                <w:rStyle w:val="IndexLink"/>
                <w:rtl w:val="true"/>
              </w:rPr>
              <w:t>علت عدم اهتمام حوزه علمیه</w:t>
            </w:r>
            <w:r>
              <w:rPr>
                <w:rStyle w:val="IndexLink"/>
                <w:rtl w:val="true"/>
              </w:rPr>
              <w:tab/>
            </w:r>
            <w:r>
              <w:rPr>
                <w:rStyle w:val="IndexLink"/>
              </w:rPr>
              <w:t>34</w:t>
            </w:r>
          </w:hyperlink>
        </w:p>
        <w:p>
          <w:pPr>
            <w:pStyle w:val="Contents4"/>
            <w:tabs>
              <w:tab w:val="clear" w:pos="8176"/>
              <w:tab w:val="right" w:pos="9026" w:leader="dot"/>
            </w:tabs>
            <w:rPr/>
          </w:pPr>
          <w:hyperlink w:anchor="__RefHeading___Toc2849025_581953129">
            <w:r>
              <w:rPr>
                <w:webHidden/>
                <w:rStyle w:val="IndexLink"/>
                <w:rtl w:val="true"/>
              </w:rPr>
              <w:t>الگوسازی</w:t>
            </w:r>
            <w:r>
              <w:rPr>
                <w:rStyle w:val="IndexLink"/>
                <w:rtl w:val="true"/>
              </w:rPr>
              <w:tab/>
            </w:r>
            <w:r>
              <w:rPr>
                <w:rStyle w:val="IndexLink"/>
              </w:rPr>
              <w:t>35</w:t>
            </w:r>
          </w:hyperlink>
        </w:p>
        <w:p>
          <w:pPr>
            <w:pStyle w:val="Contents4"/>
            <w:tabs>
              <w:tab w:val="clear" w:pos="8176"/>
              <w:tab w:val="right" w:pos="9026" w:leader="dot"/>
            </w:tabs>
            <w:rPr/>
          </w:pPr>
          <w:hyperlink w:anchor="__RefHeading___Toc2849027_581953129">
            <w:r>
              <w:rPr>
                <w:webHidden/>
                <w:rStyle w:val="IndexLink"/>
                <w:rtl w:val="true"/>
              </w:rPr>
              <w:t>بانک معلولین حوزه‌های علمیه شیعه</w:t>
            </w:r>
            <w:r>
              <w:rPr>
                <w:rStyle w:val="IndexLink"/>
                <w:rtl w:val="true"/>
              </w:rPr>
              <w:tab/>
            </w:r>
            <w:r>
              <w:rPr>
                <w:rStyle w:val="IndexLink"/>
              </w:rPr>
              <w:t>36</w:t>
            </w:r>
          </w:hyperlink>
        </w:p>
        <w:p>
          <w:pPr>
            <w:pStyle w:val="Contents4"/>
            <w:tabs>
              <w:tab w:val="clear" w:pos="8176"/>
              <w:tab w:val="right" w:pos="9026" w:leader="dot"/>
            </w:tabs>
            <w:rPr/>
          </w:pPr>
          <w:hyperlink w:anchor="__RefHeading___Toc2849029_581953129">
            <w:r>
              <w:rPr>
                <w:webHidden/>
                <w:rStyle w:val="IndexLink"/>
                <w:rtl w:val="true"/>
              </w:rPr>
              <w:t>کارنامه دفتر فرهنگ معلولین</w:t>
            </w:r>
            <w:r>
              <w:rPr>
                <w:rStyle w:val="IndexLink"/>
                <w:rtl w:val="true"/>
              </w:rPr>
              <w:tab/>
            </w:r>
            <w:r>
              <w:rPr>
                <w:rStyle w:val="IndexLink"/>
              </w:rPr>
              <w:t>36</w:t>
            </w:r>
          </w:hyperlink>
        </w:p>
        <w:p>
          <w:pPr>
            <w:pStyle w:val="Contents2"/>
            <w:tabs>
              <w:tab w:val="clear" w:pos="8743"/>
              <w:tab w:val="right" w:pos="9026" w:leader="dot"/>
            </w:tabs>
            <w:rPr/>
          </w:pPr>
          <w:hyperlink w:anchor="__RefHeading___Toc2849031_581953129">
            <w:r>
              <w:rPr>
                <w:webHidden/>
                <w:rStyle w:val="IndexLink"/>
                <w:rtl w:val="true"/>
              </w:rPr>
              <w:t>فصل دوم</w:t>
            </w:r>
            <w:r>
              <w:rPr>
                <w:rStyle w:val="IndexLink"/>
                <w:rtl w:val="true"/>
              </w:rPr>
              <w:t xml:space="preserve">: </w:t>
            </w:r>
            <w:r>
              <w:rPr>
                <w:rStyle w:val="IndexLink"/>
                <w:rtl w:val="true"/>
              </w:rPr>
              <w:t>گفت‌وگو</w:t>
            </w:r>
            <w:r>
              <w:rPr>
                <w:rStyle w:val="IndexLink"/>
                <w:rtl w:val="true"/>
              </w:rPr>
              <w:tab/>
            </w:r>
            <w:r>
              <w:rPr>
                <w:rStyle w:val="IndexLink"/>
              </w:rPr>
              <w:t>39</w:t>
            </w:r>
          </w:hyperlink>
        </w:p>
        <w:p>
          <w:pPr>
            <w:pStyle w:val="Contents3"/>
            <w:tabs>
              <w:tab w:val="clear" w:pos="8459"/>
              <w:tab w:val="right" w:pos="9026" w:leader="dot"/>
            </w:tabs>
            <w:rPr/>
          </w:pPr>
          <w:hyperlink w:anchor="__RefHeading___Toc2849033_58195312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849035_581953129">
            <w:r>
              <w:rPr>
                <w:webHidden/>
                <w:rStyle w:val="IndexLink"/>
                <w:rtl w:val="true"/>
              </w:rPr>
              <w:t>گفت‌وگو با آیت الله امام جزایری</w:t>
            </w:r>
            <w:r>
              <w:rPr>
                <w:rStyle w:val="IndexLink"/>
                <w:rtl w:val="true"/>
              </w:rPr>
              <w:tab/>
            </w:r>
            <w:r>
              <w:rPr>
                <w:rStyle w:val="IndexLink"/>
              </w:rPr>
              <w:t>41</w:t>
            </w:r>
          </w:hyperlink>
        </w:p>
        <w:p>
          <w:pPr>
            <w:pStyle w:val="Contents3"/>
            <w:tabs>
              <w:tab w:val="clear" w:pos="8459"/>
              <w:tab w:val="right" w:pos="9026" w:leader="dot"/>
            </w:tabs>
            <w:rPr/>
          </w:pPr>
          <w:hyperlink w:anchor="__RefHeading___Toc2849037_581953129">
            <w:r>
              <w:rPr>
                <w:webHidden/>
                <w:rStyle w:val="IndexLink"/>
                <w:rtl w:val="true"/>
              </w:rPr>
              <w:t>گفت‌وگوی دوم با آیت الله امام جزایری</w:t>
            </w:r>
            <w:r>
              <w:rPr>
                <w:rStyle w:val="IndexLink"/>
                <w:rtl w:val="true"/>
              </w:rPr>
              <w:tab/>
            </w:r>
            <w:r>
              <w:rPr>
                <w:rStyle w:val="IndexLink"/>
              </w:rPr>
              <w:t>59</w:t>
            </w:r>
          </w:hyperlink>
        </w:p>
        <w:p>
          <w:pPr>
            <w:pStyle w:val="Contents3"/>
            <w:tabs>
              <w:tab w:val="clear" w:pos="8459"/>
              <w:tab w:val="right" w:pos="9026" w:leader="dot"/>
            </w:tabs>
            <w:rPr/>
          </w:pPr>
          <w:hyperlink w:anchor="__RefHeading___Toc2849039_581953129">
            <w:r>
              <w:rPr>
                <w:webHidden/>
                <w:rStyle w:val="IndexLink"/>
                <w:rtl w:val="true"/>
              </w:rPr>
              <w:t>گفت‌وگو با حجج اسلام سید عبدالحسین و سید علی امام جزایری</w:t>
            </w:r>
            <w:r>
              <w:rPr>
                <w:rStyle w:val="IndexLink"/>
                <w:rtl w:val="true"/>
              </w:rPr>
              <w:tab/>
            </w:r>
            <w:r>
              <w:rPr>
                <w:rStyle w:val="IndexLink"/>
              </w:rPr>
              <w:t>75</w:t>
            </w:r>
          </w:hyperlink>
        </w:p>
        <w:p>
          <w:pPr>
            <w:pStyle w:val="Contents2"/>
            <w:tabs>
              <w:tab w:val="clear" w:pos="8743"/>
              <w:tab w:val="right" w:pos="9026" w:leader="dot"/>
            </w:tabs>
            <w:rPr/>
          </w:pPr>
          <w:hyperlink w:anchor="__RefHeading___Toc2849041_581953129">
            <w:r>
              <w:rPr>
                <w:webHidden/>
                <w:rStyle w:val="IndexLink"/>
                <w:rtl w:val="true"/>
              </w:rPr>
              <w:t>فصل سوم</w:t>
            </w:r>
            <w:r>
              <w:rPr>
                <w:rStyle w:val="IndexLink"/>
                <w:rtl w:val="true"/>
              </w:rPr>
              <w:t xml:space="preserve">: </w:t>
            </w:r>
            <w:r>
              <w:rPr>
                <w:rStyle w:val="IndexLink"/>
                <w:rtl w:val="true"/>
              </w:rPr>
              <w:t>خاندان جزایری</w:t>
            </w:r>
            <w:r>
              <w:rPr>
                <w:rStyle w:val="IndexLink"/>
                <w:rtl w:val="true"/>
              </w:rPr>
              <w:tab/>
            </w:r>
            <w:r>
              <w:rPr>
                <w:rStyle w:val="IndexLink"/>
              </w:rPr>
              <w:t>83</w:t>
            </w:r>
          </w:hyperlink>
        </w:p>
        <w:p>
          <w:pPr>
            <w:pStyle w:val="Contents3"/>
            <w:tabs>
              <w:tab w:val="clear" w:pos="8459"/>
              <w:tab w:val="right" w:pos="9026" w:leader="dot"/>
            </w:tabs>
            <w:rPr/>
          </w:pPr>
          <w:hyperlink w:anchor="__RefHeading___Toc2849043_58195312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849045_581953129">
            <w:r>
              <w:rPr>
                <w:webHidden/>
                <w:rStyle w:val="IndexLink"/>
                <w:rtl w:val="true"/>
              </w:rPr>
              <w:t>شخصیت شناسی</w:t>
            </w:r>
            <w:r>
              <w:rPr>
                <w:rStyle w:val="IndexLink"/>
                <w:rtl w:val="true"/>
              </w:rPr>
              <w:tab/>
            </w:r>
            <w:r>
              <w:rPr>
                <w:rStyle w:val="IndexLink"/>
              </w:rPr>
              <w:t>87</w:t>
            </w:r>
          </w:hyperlink>
        </w:p>
        <w:p>
          <w:pPr>
            <w:pStyle w:val="Contents4"/>
            <w:tabs>
              <w:tab w:val="clear" w:pos="8176"/>
              <w:tab w:val="right" w:pos="9026" w:leader="dot"/>
            </w:tabs>
            <w:rPr/>
          </w:pPr>
          <w:hyperlink w:anchor="__RefHeading___Toc2849047_58195312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849049_581953129">
            <w:r>
              <w:rPr>
                <w:webHidden/>
                <w:rStyle w:val="IndexLink"/>
                <w:rtl w:val="true"/>
              </w:rPr>
              <w:t>الف</w:t>
            </w:r>
            <w:r>
              <w:rPr>
                <w:rStyle w:val="IndexLink"/>
                <w:rtl w:val="true"/>
              </w:rPr>
              <w:t xml:space="preserve">: </w:t>
            </w:r>
            <w:r>
              <w:rPr>
                <w:rStyle w:val="IndexLink"/>
                <w:rtl w:val="true"/>
              </w:rPr>
              <w:t>شخصیت‌های متوفا</w:t>
            </w:r>
            <w:r>
              <w:rPr>
                <w:rStyle w:val="IndexLink"/>
                <w:rtl w:val="true"/>
              </w:rPr>
              <w:tab/>
            </w:r>
            <w:r>
              <w:rPr>
                <w:rStyle w:val="IndexLink"/>
              </w:rPr>
              <w:t>88</w:t>
            </w:r>
          </w:hyperlink>
        </w:p>
        <w:p>
          <w:pPr>
            <w:pStyle w:val="Contents4"/>
            <w:tabs>
              <w:tab w:val="clear" w:pos="8176"/>
              <w:tab w:val="right" w:pos="9026" w:leader="dot"/>
            </w:tabs>
            <w:rPr/>
          </w:pPr>
          <w:hyperlink w:anchor="__RefHeading___Toc2849051_581953129">
            <w:r>
              <w:rPr>
                <w:webHidden/>
                <w:rStyle w:val="IndexLink"/>
                <w:rtl w:val="true"/>
              </w:rPr>
              <w:t>ب</w:t>
            </w:r>
            <w:r>
              <w:rPr>
                <w:rStyle w:val="IndexLink"/>
                <w:rtl w:val="true"/>
              </w:rPr>
              <w:t xml:space="preserve">) </w:t>
            </w:r>
            <w:r>
              <w:rPr>
                <w:rStyle w:val="IndexLink"/>
                <w:rtl w:val="true"/>
              </w:rPr>
              <w:t>متولدانی که فوتشان محرز نیست</w:t>
            </w:r>
            <w:r>
              <w:rPr>
                <w:rStyle w:val="IndexLink"/>
                <w:rtl w:val="true"/>
              </w:rPr>
              <w:tab/>
            </w:r>
            <w:r>
              <w:rPr>
                <w:rStyle w:val="IndexLink"/>
              </w:rPr>
              <w:t>134</w:t>
            </w:r>
          </w:hyperlink>
        </w:p>
        <w:p>
          <w:pPr>
            <w:pStyle w:val="Contents3"/>
            <w:tabs>
              <w:tab w:val="clear" w:pos="8459"/>
              <w:tab w:val="right" w:pos="9026" w:leader="dot"/>
            </w:tabs>
            <w:rPr/>
          </w:pPr>
          <w:hyperlink w:anchor="__RefHeading___Toc2849053_581953129">
            <w:r>
              <w:rPr>
                <w:webHidden/>
                <w:rStyle w:val="IndexLink"/>
                <w:rtl w:val="true"/>
              </w:rPr>
              <w:t>زندگی نامه خودنوشت سید نعمت اللّه جزایری</w:t>
            </w:r>
            <w:r>
              <w:rPr>
                <w:rStyle w:val="IndexLink"/>
                <w:rtl w:val="true"/>
              </w:rPr>
              <w:tab/>
            </w:r>
            <w:r>
              <w:rPr>
                <w:rStyle w:val="IndexLink"/>
              </w:rPr>
              <w:t>139</w:t>
            </w:r>
          </w:hyperlink>
        </w:p>
        <w:p>
          <w:pPr>
            <w:pStyle w:val="Contents3"/>
            <w:tabs>
              <w:tab w:val="clear" w:pos="8459"/>
              <w:tab w:val="right" w:pos="9026" w:leader="dot"/>
            </w:tabs>
            <w:rPr/>
          </w:pPr>
          <w:hyperlink w:anchor="__RefHeading___Toc2849055_581953129">
            <w:r>
              <w:rPr>
                <w:webHidden/>
                <w:rStyle w:val="IndexLink"/>
                <w:rtl w:val="true"/>
              </w:rPr>
              <w:t>تبار شناسی خاندان جزایری</w:t>
            </w:r>
            <w:r>
              <w:rPr>
                <w:rStyle w:val="IndexLink"/>
                <w:rtl w:val="true"/>
              </w:rPr>
              <w:tab/>
            </w:r>
            <w:r>
              <w:rPr>
                <w:rStyle w:val="IndexLink"/>
              </w:rPr>
              <w:t>147</w:t>
            </w:r>
          </w:hyperlink>
        </w:p>
        <w:p>
          <w:pPr>
            <w:pStyle w:val="Contents3"/>
            <w:tabs>
              <w:tab w:val="clear" w:pos="8459"/>
              <w:tab w:val="right" w:pos="9026" w:leader="dot"/>
            </w:tabs>
            <w:rPr/>
          </w:pPr>
          <w:hyperlink w:anchor="__RefHeading___Toc2849057_581953129">
            <w:r>
              <w:rPr>
                <w:webHidden/>
                <w:rStyle w:val="IndexLink"/>
                <w:rtl w:val="true"/>
              </w:rPr>
              <w:t>نگاهی به زندگانی آیت اللّه سید محمد جزایری</w:t>
            </w:r>
            <w:r>
              <w:rPr>
                <w:rStyle w:val="IndexLink"/>
                <w:rtl w:val="true"/>
              </w:rPr>
              <w:tab/>
            </w:r>
            <w:r>
              <w:rPr>
                <w:rStyle w:val="IndexLink"/>
              </w:rPr>
              <w:t>153</w:t>
            </w:r>
          </w:hyperlink>
        </w:p>
        <w:p>
          <w:pPr>
            <w:pStyle w:val="Contents2"/>
            <w:tabs>
              <w:tab w:val="clear" w:pos="8743"/>
              <w:tab w:val="right" w:pos="9026" w:leader="dot"/>
            </w:tabs>
            <w:rPr/>
          </w:pPr>
          <w:hyperlink w:anchor="__RefHeading___Toc2849059_581953129">
            <w:r>
              <w:rPr>
                <w:webHidden/>
                <w:rStyle w:val="IndexLink"/>
                <w:rtl w:val="true"/>
              </w:rPr>
              <w:t>فصل چهارم</w:t>
            </w:r>
            <w:r>
              <w:rPr>
                <w:rStyle w:val="IndexLink"/>
                <w:rtl w:val="true"/>
              </w:rPr>
              <w:t xml:space="preserve">: </w:t>
            </w:r>
            <w:r>
              <w:rPr>
                <w:rStyle w:val="IndexLink"/>
                <w:rtl w:val="true"/>
              </w:rPr>
              <w:t>هدایایی از جنس نور و معرفت</w:t>
            </w:r>
            <w:r>
              <w:rPr>
                <w:rStyle w:val="IndexLink"/>
                <w:rtl w:val="true"/>
              </w:rPr>
              <w:tab/>
            </w:r>
            <w:r>
              <w:rPr>
                <w:rStyle w:val="IndexLink"/>
              </w:rPr>
              <w:t>159</w:t>
            </w:r>
          </w:hyperlink>
        </w:p>
        <w:p>
          <w:pPr>
            <w:pStyle w:val="Contents3"/>
            <w:tabs>
              <w:tab w:val="clear" w:pos="8459"/>
              <w:tab w:val="right" w:pos="9026" w:leader="dot"/>
            </w:tabs>
            <w:rPr/>
          </w:pPr>
          <w:hyperlink w:anchor="__RefHeading___Toc2849061_581953129">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849063_581953129">
            <w:r>
              <w:rPr>
                <w:webHidden/>
                <w:rStyle w:val="IndexLink"/>
                <w:rtl w:val="true"/>
              </w:rPr>
              <w:t>تفسیر قمی، سوره عبس</w:t>
            </w:r>
            <w:r>
              <w:rPr>
                <w:rStyle w:val="IndexLink"/>
                <w:rtl w:val="true"/>
              </w:rPr>
              <w:tab/>
            </w:r>
            <w:r>
              <w:rPr>
                <w:rStyle w:val="IndexLink"/>
              </w:rPr>
              <w:t>161</w:t>
            </w:r>
          </w:hyperlink>
        </w:p>
        <w:p>
          <w:pPr>
            <w:pStyle w:val="Contents3"/>
            <w:tabs>
              <w:tab w:val="clear" w:pos="8459"/>
              <w:tab w:val="right" w:pos="9026" w:leader="dot"/>
            </w:tabs>
            <w:rPr/>
          </w:pPr>
          <w:hyperlink w:anchor="__RefHeading___Toc2849065_581953129">
            <w:r>
              <w:rPr>
                <w:webHidden/>
                <w:rStyle w:val="IndexLink"/>
                <w:rtl w:val="true"/>
              </w:rPr>
              <w:t>امام حسین علیه السلام مدافع معلولان</w:t>
            </w:r>
            <w:r>
              <w:rPr>
                <w:rStyle w:val="IndexLink"/>
                <w:rtl w:val="true"/>
              </w:rPr>
              <w:tab/>
            </w:r>
            <w:r>
              <w:rPr>
                <w:rStyle w:val="IndexLink"/>
              </w:rPr>
              <w:t>165</w:t>
            </w:r>
          </w:hyperlink>
        </w:p>
        <w:p>
          <w:pPr>
            <w:pStyle w:val="Contents3"/>
            <w:tabs>
              <w:tab w:val="clear" w:pos="8459"/>
              <w:tab w:val="right" w:pos="9026" w:leader="dot"/>
            </w:tabs>
            <w:rPr/>
          </w:pPr>
          <w:hyperlink w:anchor="__RefHeading___Toc2849067_581953129">
            <w:r>
              <w:rPr>
                <w:webHidden/>
                <w:rStyle w:val="IndexLink"/>
                <w:rtl w:val="true"/>
              </w:rPr>
              <w:t>قطعه‌هایی در وصف معصومان علیهم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2849069_58195312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849071_581953129">
            <w:r>
              <w:rPr>
                <w:webHidden/>
                <w:rStyle w:val="IndexLink"/>
                <w:rtl w:val="true"/>
              </w:rPr>
              <w:t>در مصیبت حضرت زهرا سلام اللّه علیها</w:t>
            </w:r>
            <w:r>
              <w:rPr>
                <w:rStyle w:val="IndexLink"/>
                <w:rtl w:val="true"/>
              </w:rPr>
              <w:tab/>
            </w:r>
            <w:r>
              <w:rPr>
                <w:rStyle w:val="IndexLink"/>
              </w:rPr>
              <w:t>169</w:t>
            </w:r>
          </w:hyperlink>
        </w:p>
        <w:p>
          <w:pPr>
            <w:pStyle w:val="Contents4"/>
            <w:tabs>
              <w:tab w:val="clear" w:pos="8176"/>
              <w:tab w:val="right" w:pos="9026" w:leader="dot"/>
            </w:tabs>
            <w:rPr/>
          </w:pPr>
          <w:hyperlink w:anchor="__RefHeading___Toc2849073_581953129">
            <w:r>
              <w:rPr>
                <w:webHidden/>
                <w:rStyle w:val="IndexLink"/>
                <w:rtl w:val="true"/>
              </w:rPr>
              <w:t>در مدح امام المنتظر</w:t>
            </w:r>
            <w:r>
              <w:rPr>
                <w:rStyle w:val="IndexLink"/>
                <w:rtl w:val="true"/>
              </w:rPr>
              <w:tab/>
            </w:r>
            <w:r>
              <w:rPr>
                <w:rStyle w:val="IndexLink"/>
              </w:rPr>
              <w:t>169</w:t>
            </w:r>
          </w:hyperlink>
        </w:p>
        <w:p>
          <w:pPr>
            <w:pStyle w:val="Contents3"/>
            <w:tabs>
              <w:tab w:val="clear" w:pos="8459"/>
              <w:tab w:val="right" w:pos="9026" w:leader="dot"/>
            </w:tabs>
            <w:rPr/>
          </w:pPr>
          <w:hyperlink w:anchor="__RefHeading___Toc2849075_581953129">
            <w:r>
              <w:rPr>
                <w:webHidden/>
                <w:rStyle w:val="IndexLink"/>
                <w:rtl w:val="true"/>
              </w:rPr>
              <w:t>طلوع نور هفتم</w:t>
            </w:r>
            <w:r>
              <w:rPr>
                <w:rStyle w:val="IndexLink"/>
                <w:rtl w:val="true"/>
              </w:rPr>
              <w:tab/>
            </w:r>
            <w:r>
              <w:rPr>
                <w:rStyle w:val="IndexLink"/>
              </w:rPr>
              <w:t>173</w:t>
            </w:r>
          </w:hyperlink>
        </w:p>
        <w:p>
          <w:pPr>
            <w:pStyle w:val="Contents2"/>
            <w:tabs>
              <w:tab w:val="clear" w:pos="8743"/>
              <w:tab w:val="right" w:pos="9026" w:leader="dot"/>
            </w:tabs>
            <w:rPr/>
          </w:pPr>
          <w:hyperlink w:anchor="__RefHeading___Toc2849077_581953129">
            <w:r>
              <w:rPr>
                <w:webHidden/>
                <w:rStyle w:val="IndexLink"/>
                <w:rtl w:val="true"/>
              </w:rPr>
              <w:t>پیوست</w:t>
            </w:r>
            <w:r>
              <w:rPr>
                <w:rStyle w:val="IndexLink"/>
                <w:rtl w:val="true"/>
              </w:rPr>
              <w:tab/>
            </w:r>
            <w:r>
              <w:rPr>
                <w:rStyle w:val="IndexLink"/>
              </w:rPr>
              <w:t>183</w:t>
            </w:r>
          </w:hyperlink>
        </w:p>
        <w:p>
          <w:pPr>
            <w:pStyle w:val="Contents3"/>
            <w:tabs>
              <w:tab w:val="clear" w:pos="8459"/>
              <w:tab w:val="right" w:pos="9026" w:leader="dot"/>
            </w:tabs>
            <w:rPr/>
          </w:pPr>
          <w:hyperlink w:anchor="__RefHeading___Toc2849079_581953129">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2849081_581953129">
            <w:r>
              <w:rPr>
                <w:webHidden/>
                <w:rStyle w:val="IndexLink"/>
                <w:rtl w:val="true"/>
              </w:rPr>
              <w:t>تصاویر</w:t>
            </w:r>
            <w:r>
              <w:rPr>
                <w:rStyle w:val="IndexLink"/>
                <w:rtl w:val="true"/>
              </w:rPr>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86_53544"/>
      <w:bookmarkStart w:id="1" w:name="pg5586_53544"/>
      <w:bookmarkEnd w:id="1"/>
    </w:p>
    <w:p>
      <w:pPr>
        <w:pStyle w:val="Heading2"/>
        <w:numPr>
          <w:ilvl w:val="1"/>
          <w:numId w:val="1"/>
        </w:numPr>
        <w:rPr/>
      </w:pPr>
      <w:bookmarkStart w:id="2" w:name="pg5586_53544"/>
      <w:bookmarkStart w:id="3" w:name="__RefHeading___Toc284898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محمد</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مدرس نابینا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سیدمحمدرضا امام‌جزایری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 ؛ ویراستار عبدالحمید محقق‌کاشانی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سیدمحمدرضا امام‌جزایری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جزایری، سیدمحمدرضا،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Ulama -- Iran -- Shushtar -- Biography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Blind -- Iran-- Biography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۵۳۰۳۴۷۲</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www.DataDisability.com , info@handicapcenter.com</w:t>
      </w:r>
    </w:p>
    <w:p>
      <w:pPr>
        <w:pStyle w:val="Heading2"/>
        <w:numPr>
          <w:ilvl w:val="1"/>
          <w:numId w:val="1"/>
        </w:numPr>
        <w:rPr/>
      </w:pPr>
      <w:bookmarkStart w:id="5" w:name="__RefHeading___Toc284898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فقیه و مدرس نابینا آیت الله سید محمدرضا امام جزایری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86_53548"/>
      <w:bookmarkStart w:id="8" w:name="pg5586_53548"/>
      <w:bookmarkEnd w:id="8"/>
    </w:p>
    <w:p>
      <w:pPr>
        <w:pStyle w:val="Heading2"/>
        <w:numPr>
          <w:ilvl w:val="1"/>
          <w:numId w:val="1"/>
        </w:numPr>
        <w:rPr/>
      </w:pPr>
      <w:bookmarkStart w:id="9" w:name="pg5586_53548"/>
      <w:bookmarkStart w:id="10" w:name="__RefHeading___Toc2848991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تحصیل، 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مختصری درباره زندگانی و فعالیت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جغرافیای جزیره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لقب تستری یا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دیگر القاب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از تولد تا کنون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طرح پژوهشی جامع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سرفصل‌ها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اهمیت و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چشم‌انداز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علت عدم اهتمام حوزه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الگوسازی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بانک معلولین حوزه‌های علمیه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کارنامه دفتر فرهنگ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گفت‌وگو با آیت الله امام 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گفت‌وگوی دوم با آیت الله امام 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گفت‌وگو با حجج اسلام سید عبدالحسین و سید علی امام 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متوفا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متولدانی که فوتشان محرز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نامه خودنوشت سید نعمت اللّه 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تبار شناسی خاندان 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نگاهی به زندگانی آیت اللّه سید محمد 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هدایایی از جنس نور و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تفسیر قمی، سوره عبس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امام حسین علیه السلام مدافع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قطعه‌هایی در وصف معصومان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در مصیبت حضرت زهرا سلام اللّه علیها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در مدح امام المنتظر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طلوع نور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2" w:name="pg5586_53550"/>
    </w:p>
    <w:p>
      <w:pPr>
        <w:pStyle w:val="Heading2"/>
        <w:numPr>
          <w:ilvl w:val="1"/>
          <w:numId w:val="1"/>
        </w:numPr>
        <w:rPr/>
      </w:pPr>
      <w:bookmarkStart w:id="13" w:name="__RefHeading___Toc2848993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نابینایان همانطور که مدارج دانشگاهی را طی کرده و به عالی‌ترین مناصب علمی و اجتماعی دست یافته‌اند، در حوزه‌های علمیه هم، نابینایانی هستند که با سعی و کوشش بسیار به درجات عالی علمی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افرادی به رغم فقدان بینایی یا داشتن کم بینایی، در کرسی‌های دانشگاهی مشغول تدریس در مقاطع کارشناسی ارشد و دکتری هستند؛ یا در منصب وکالت، پرونده‌های سنگین کیفری و قضایی را تقبل می‌کنند؛ یا در ورزش حرفه‌ای، رتبه‌های ملی و جهانی کسب کرده‌اند؛ یا در تحقیق و تألیف، صاحب آثار متعدد علمی می‌باشند؛ همین طور در مناصب حوزوی و مدارج روحانیت نیز شخصیت‌های دارای معلولیت به رتبه‌های عالی در تدریس، در تحقیق و تألیف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چهره‌های دانشگاهی نابینا در جامعه بیشتر شناخته شده‌تراند تا شخصیت‌های نابینای حوزوی و عالمان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منصب‌های حوزه علمیه و پست‌های روحانیت، افرادی بوده‌اند که در زمان مرجعیت و پاسخگویی به مراجعات مردم و جوابگو به استفتائات عموم، نابینا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روحانیون نابینا داریم که مدراج علمی حوزه را پشت سر گذاشته و در عالی‌ترین مرتبه علمی حوزه دینی درس خارج مشغول تحصیل هستند، روحانیون نابینا و ملبس و معمم داریم که جذاب‌ترین منبرها را دارند و در تبیلغ دینی کاملاً موفق‌اند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درصدد معرفی شخصیتی هستیم که در طول تاریخ کمتر بدیل و نظیر داشته و در حوزه‌های علمیه نجف اشرف و قم به تدریس و تحقیق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آیت اللّه سید محمدرضا امام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نوجوانی، بینایی‌اش از دست رفت و از سیزده سالگی وارد حوزه علمیه نجف اشرف شد و دروس ادبیات عرب سپس اصول فقه و فقه را شروع کرد و نزد استادان مبرز حوزه‌های علمیه نجف و قم توانست سطح را تمام کند؛ سپس نزد استادان مشهور </w:t>
      </w:r>
    </w:p>
    <w:p>
      <w:pPr>
        <w:pStyle w:val="BookText"/>
        <w:rPr/>
      </w:pPr>
      <w:r>
        <w:rPr>
          <w:rFonts w:ascii="IRNazanin" w:hAnsi="IRNazanin" w:eastAsia="IRNazanin"/>
          <w:color w:val="111111"/>
          <w:sz w:val="28"/>
          <w:sz w:val="28"/>
          <w:szCs w:val="28"/>
          <w:rtl w:val="true"/>
          <w:lang w:bidi="fa-IR"/>
        </w:rPr>
        <w:t xml:space="preserve">در حوزه علمیه قم عالی‌ترین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درس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استعداد فوق‌العاده‌اش در یادگیری، هر درسی را فرا می‌گرفت، شروع به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درس خارج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همزمان تفسیر قرآن کریم را هم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سال اخیر، به روش پروازی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برای استادانی که در دو یا چند منطقه جغرافیایی تدریس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و قم و به دو زبان برای طلاب در عالی‌ترین مقطع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سال حدود یک ماه در ایام محرم و صفر به کشور کویت رفته و به تبلیغ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به ایران، به دیدار ایشان رفتیم و تقاضا نمودیم، گفت‌وگوهایی با ایشان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تأملات و تحقیقات و مصاحبه‌ها با ایشان و با اطرافیان و شاگردان ایشان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واقع به معرفی شخصیتی می‌پردازد که به‌رغم نابینایی، درس خارج را به عنوان عالی‌ترین مرحله علمی حوزوی عرضه می‌کند؛ نیز درس تفسیر قرآن کریم را به صورت تطبیقی و عرضه نظریات مفسران مختلف بیان می‌کند؛ جزء اولین نابیناهایی است که توانسته به این سطح از دانش و معرفت برسد و موضوعات فقهی و علوم قرآنی و مذهبی را در سطح عالی تجزیه و تحلیل نماید؛ آراء مختلف را نقل و نقادی کرده و در نهایت نظریه خود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نظریه‌اش را در محضر شاگردانی مطرح می‌کند که اغلب اهل تحقیق هستند، به طوری که گاه نظریات استاد را نقادی و حتی ردّ می‌کنند و استاد موظف است از نظریه خود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آیت اللّه امام جزایری اسوه‌ای از دانش، اخلاق و معنویت است؛ فقط دانشمند نیست بلکه اخلاق جذاب، چهره‌ای شاد و فرح بخش دارد و رفتارش آینه تمام نمای انسانیت، توکل به خداوند و توسل به معصومین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به توصیه جناب حجت الاسلام والمسلمین آقای شهرستانی درصدد برآمد، وظیفه خود را در این زمینه ایفاء نموده و چند اقدام انجام دهد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عدم تمایل باطنی ایشان، ولی با اصرار دفتر فرهنگ معلولین، </w:t>
      </w:r>
    </w:p>
    <w:p>
      <w:pPr>
        <w:pStyle w:val="BookText"/>
        <w:rPr/>
      </w:pPr>
      <w:r>
        <w:rPr>
          <w:rFonts w:ascii="IRNazanin" w:hAnsi="IRNazanin" w:eastAsia="IRNazanin"/>
          <w:color w:val="111111"/>
          <w:sz w:val="28"/>
          <w:sz w:val="28"/>
          <w:szCs w:val="28"/>
          <w:rtl w:val="true"/>
          <w:lang w:bidi="fa-IR"/>
        </w:rPr>
        <w:t>زندگی‌نامه و گزارشی از فعالیت‌های فرهنگی و خدمات علمی ایشان در قالب این کتاب منتشر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تقدیر از خدماتش به فرهنگ شیعی، یک نشست تکریمی برای ایشان محدود به شاگردان و علاقمندان نه عمومی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وظیفه به سرانجام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اعلام عمومی می‌شد، با استقبال عمومی مواجه می‌گردید ولی به سفارش ایشان در محدوده امکانات حسینیه محل تدریس ایشان و فقط علاقمندان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کتاب گفتنی است، سزاوار است درباره ایشان کتابی مفصل تدوین شود؛ تا مجال کافی برای معرفی خاندان از پدر، پدربزرگ و اجداد ایشان گزارش فعالیت‌های ترویجی و عالمانه؛ نیز معرفی آثار علمی و خدمات اجتماعی آنان؛ بیان سیر حوادث زندگی خود ایشان و بالاخره کارنامه علمی، فرهنگی و اجتماعی استاد در معرض نگاه فضلاء و بزرگان قرار گرفته؛ و نهایتاً درباره روش علمی و ابتکارات و نوآوری‌های ایشان در منظر و مرآی پژوهشگران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ضیق وقت و فرصت اندکی که داشتیم، کتاب حاضر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شاگردان و علاقمندان استاد امام جزایری مساعدت کنند تا در آینده نه چندان دور کتاب جامع‌تر از پیشینه زندگانی و خاندان و رخدادهای فرهنگی ایشان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حجت الاسلام عبدالحمید محقق کاشانی؛ همچنین فرزندان برومند استاد، حجت الاسلام سید عبدالحسین امام جزایری و حجت الاسلام سید علی امام جزایری که در همه مراحل مساعدت فرمودند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برخود لازم می‌دانیم از جناب حجت الاسلام والمسلمین سید جواد شهرستانی نماینده آیت اللّه العظمی سیدعلی سیستانی مدظله به دلیل مساعدت‌ها و راهنمایی‌های مناسب، تشکر نماییم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586_53554"/>
      <w:bookmarkStart w:id="16" w:name="pg5586_53554"/>
      <w:bookmarkEnd w:id="16"/>
    </w:p>
    <w:p>
      <w:pPr>
        <w:pStyle w:val="Heading2"/>
        <w:numPr>
          <w:ilvl w:val="1"/>
          <w:numId w:val="1"/>
        </w:numPr>
        <w:rPr/>
      </w:pPr>
      <w:bookmarkStart w:id="17" w:name="pg5586_53554"/>
      <w:bookmarkStart w:id="18" w:name="__RefHeading___Toc2848995_581953129"/>
      <w:bookmarkStart w:id="19" w:name="_Toc5"/>
      <w:bookmarkEnd w:id="17"/>
      <w:bookmarkEnd w:id="18"/>
      <w:r>
        <w:rPr>
          <w:rtl w:val="true"/>
        </w:rPr>
        <w:t>فصل نخست</w:t>
      </w:r>
      <w:r>
        <w:rPr>
          <w:rtl w:val="true"/>
        </w:rPr>
        <w:t xml:space="preserve">: </w:t>
      </w:r>
      <w:r>
        <w:rPr>
          <w:rtl w:val="true"/>
        </w:rPr>
        <w:t>تولد، تحصیل، تدریس</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848997_581953129"/>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شخصیت‌های بسیاری در حوزه علمیه بوده‌اند که به رغم داشتن نوعی معلولیت در تحصیل و سپس تدریس، تحقیق و تألیف کوشا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حضور و فعالیت معلولین در حوزه‌های علمیه به دوره امامان معصوم علیهم السلام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در حوزه درسی امام صادق علیه السلام شرکت می‌کرد و جزء شاگردان حضرت بود، با اینکه نابینای مطلق و مادرزاد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مدارج عالی، به جمع‌آوری روایات و تدریس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حدیث به نام ابابصیر در مجامع روایی شیعه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 مثل ابابصیر و دارای معلولیت در بین شاگردان امام صادق علیه السلام و دیگر امامان فراوان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کمتر درباره شخصیت‌های دارای معلولیت و حوزوی مطلب تألیف شده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حاضر درباره زندگانی و فعالیت‌های یک شخصیت حوزوی و نابینا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شامل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مباحث کلیدی و سرفصل‌های مهم از زندگی سید محمدرضا امام جزایری مطرح و گزارش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تدوین زندگی کامل ایشان نیست بلکه فرازها و بخش‌های حساس و مهم زندگی‌اش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طرح‌نامه کتاب جامعی است که قرار است درباره سید محمدرضا امام جزایری تدوین و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هشت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فصل‌ها و تیترهای آن همراه با توضیحات مطرح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در بخش سوم به چشم‌انداز آینده و اقداماتی که لازم است درباره ایشان انجام شود، می‌پردازد</w:t>
      </w:r>
      <w:r>
        <w:rPr>
          <w:rFonts w:eastAsia="IRNazanin" w:cs="IRNazanin"/>
          <w:color w:val="111111"/>
          <w:sz w:val="28"/>
          <w:szCs w:val="28"/>
          <w:rtl w:val="true"/>
          <w:lang w:bidi="fa-IR"/>
        </w:rPr>
        <w:t xml:space="preserve">. </w:t>
      </w:r>
      <w:bookmarkStart w:id="22" w:name="pg5586_53556"/>
    </w:p>
    <w:p>
      <w:pPr>
        <w:pStyle w:val="Heading3"/>
        <w:numPr>
          <w:ilvl w:val="2"/>
          <w:numId w:val="1"/>
        </w:numPr>
        <w:rPr/>
      </w:pPr>
      <w:bookmarkStart w:id="23" w:name="__RefHeading___Toc2848999_581953129"/>
      <w:bookmarkStart w:id="24" w:name="_Toc7"/>
      <w:bookmarkEnd w:id="22"/>
      <w:bookmarkEnd w:id="23"/>
      <w:r>
        <w:rPr>
          <w:rtl w:val="true"/>
        </w:rPr>
        <w:t>مختصری درباره زندگانی و فعالیت</w:t>
      </w:r>
      <w:bookmarkEnd w:id="24"/>
    </w:p>
    <w:p>
      <w:pPr>
        <w:pStyle w:val="Heading4"/>
        <w:numPr>
          <w:ilvl w:val="3"/>
          <w:numId w:val="1"/>
        </w:numPr>
        <w:rPr/>
      </w:pPr>
      <w:bookmarkStart w:id="25" w:name="__RefHeading___Toc2849001_581953129"/>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آیت اللّه سید محمدرضا فرزند سید محمدعلی از سادات جزایری و اصالتاً از شهر شوشتر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دوازده بهار از عمرش می‌گذشت و نوجوانی بیش نبود بر اثر بیماری شبکیه چشم که در آن زمان درمان پذیر نبود ولی امروزه درمان پذیر است،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نابینایی موجب یأس و ناراحتی او نشده، بلکه آن را تقدیر الهی دانسته و تسلیم به قضای الهی و رضای خداوند شد و به حوزه علمیه رفت تا دروس دینی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قدرت ذهنی و حافظه مطلوبی که دارد دروس را به خوبی یاد گرفت و توانست به رغم نابینایی و فقدان امکانات در حوزه علمیه مراحل تحصیلی را پشت سر گذارد و به عالی‌ترین مرحله یعنی درس خارج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خارج فقه و اصول را هم طی کرد و به درجه‌ای رسید که در مسائل و موضوعات شرعی و فقهی استاد و صاحب نظر شد و به اصطلاح می‌توانست مسائل شرعی را اجتهاد و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بیست سال پیش، پس از تدریس همه مراحل و همه دروس حوزه آن هم چند بار، درس خارج اصول و درس خارج فقه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دهه است در عالی‌ترین مرحله آموزشی حوزه یعنی تدریس درس خارج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موفقیت‌های ایشان می‌تواند تجربه آموزی و درس‌گیری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فراوان هستند که اکنون در نوجوانی یا جوانی هستند و با مطالعه سرگذشت زندگی آقای سید محمدرضا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آینده خودشان تصمیم گرفته و با الگو گرفتن از ایشان، راهی را که استاد طی کرده، قدم خواهند گذاشت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ایشان برای همگان از طلاب، مسئولین، روحانیون، مدرسین همچنین نابینایان و افراد دارای معلولیت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دفتر فرهنگ معلولین تصمیم گرفت به این مهمّ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ایشان پدیده‌ای استثنایی است و در چند زمینه دارای استعداد خاص است و غنیمتی است که سرمایه مذهب تشیع و سرمایه ملی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تجربه‌هایی هم که از حوادث زندگی ایشان </w:t>
      </w:r>
      <w:bookmarkStart w:id="27" w:name="pg5586_53557"/>
    </w:p>
    <w:p>
      <w:pPr>
        <w:pStyle w:val="BookText"/>
        <w:rPr/>
      </w:pPr>
      <w:bookmarkEnd w:id="27"/>
      <w:r>
        <w:rPr>
          <w:rFonts w:ascii="IRNazanin" w:hAnsi="IRNazanin" w:eastAsia="IRNazanin"/>
          <w:color w:val="111111"/>
          <w:sz w:val="28"/>
          <w:sz w:val="28"/>
          <w:szCs w:val="28"/>
          <w:rtl w:val="true"/>
          <w:lang w:bidi="fa-IR"/>
        </w:rPr>
        <w:t>می‌توان اخذ کرد، گرانبها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نخست رضایت نمی‌دادند و معتقد بودند این‌گونه امور موجب ترویج و تبلیغ شخص است در حالی که لازم است به تبلیغ و ترویج مذهب و آموزه‌های شیعه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صحبت‌های بسیار رضایت دادند و اکنون زندگی نامه و مصاحبه‌های ایشان تقدیم می‌گردد</w:t>
      </w:r>
      <w:r>
        <w:rPr>
          <w:rFonts w:eastAsia="IRNazanin" w:cs="IRNazanin"/>
          <w:color w:val="111111"/>
          <w:sz w:val="28"/>
          <w:szCs w:val="28"/>
          <w:rtl w:val="true"/>
          <w:lang w:bidi="fa-IR"/>
        </w:rPr>
        <w:t>.</w:t>
      </w:r>
    </w:p>
    <w:p>
      <w:pPr>
        <w:pStyle w:val="Heading4"/>
        <w:numPr>
          <w:ilvl w:val="3"/>
          <w:numId w:val="1"/>
        </w:numPr>
        <w:rPr/>
      </w:pPr>
      <w:bookmarkStart w:id="28" w:name="__RefHeading___Toc2849003_581953129"/>
      <w:bookmarkStart w:id="29" w:name="_Toc9"/>
      <w:bookmarkEnd w:id="28"/>
      <w:r>
        <w:rPr>
          <w:rtl w:val="true"/>
        </w:rPr>
        <w:t>جغرافیای جزیره</w:t>
      </w:r>
      <w:bookmarkEnd w:id="29"/>
    </w:p>
    <w:p>
      <w:pPr>
        <w:pStyle w:val="BookText"/>
        <w:rPr/>
      </w:pPr>
      <w:r>
        <w:rPr>
          <w:rFonts w:ascii="IRNazanin" w:hAnsi="IRNazanin" w:eastAsia="IRNazanin"/>
          <w:color w:val="111111"/>
          <w:sz w:val="28"/>
          <w:sz w:val="28"/>
          <w:szCs w:val="28"/>
          <w:rtl w:val="true"/>
          <w:lang w:bidi="fa-IR"/>
        </w:rPr>
        <w:t xml:space="preserve">سید محمدرضا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اشرف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نام جزایری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خاندانش به جزایری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اعلای او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در واقع بنیان‌گذار و سلسله جنبان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وفات سید نعمت اللّه و تولد محمدرضا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 و چند نسل در این فاصله آمده و رفته و این خاندان را گسترش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نعمت اللّه، جزایری بود، نسل‌های بعد او هم جزایری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نامیدن سید نعمت اللّه به جزایری این است که او در جزایر بین بصره و آبادان و مشخصاً جزیره صباغیه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کتاب الانوار النعمانیه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 در روستای صباغیه از جزایر بصره محلی میان دجله و فرات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در پنج سالگی به مکتب خانه رفت و قرآن را ختم کرد و صرف و نحو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حویزه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برادرش سید نجم الدین و عموزاده‌اش سید عزیزاللّه به شیراز به عنوان مرکز علمی در آن روزگار کوچ کرده و در مدرسه منصوریه مقیم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بنابراین منظور از جزایر در اینجا، جزایر در جنوب ایران و عراق و در اطراف بصره و آبادان و در آخرین قسمت دجله و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جزایر، به نام جزیره آبادان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غیر از شهر آبادان است که تا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عبادان نامیده می‌شد و بنابر پیشنهاد فرهنگستان به آبادان تغییر نام یافت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 آبادان مشتمل به بخش‌های مرکزی، جزیره مینو، اروند کنار و جزیره </w:t>
      </w:r>
    </w:p>
    <w:p>
      <w:pPr>
        <w:pStyle w:val="BookText"/>
        <w:rPr/>
      </w:pPr>
      <w:r>
        <w:rPr>
          <w:rFonts w:ascii="IRNazanin" w:hAnsi="IRNazanin" w:eastAsia="IRNazanin"/>
          <w:color w:val="111111"/>
          <w:sz w:val="28"/>
          <w:sz w:val="28"/>
          <w:szCs w:val="28"/>
          <w:rtl w:val="true"/>
          <w:lang w:bidi="fa-IR"/>
        </w:rPr>
        <w:t>آبادان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ساختار شهری، سه عنوان شهر آبادان، شهرستان آبادان و جزیره آبادان سه منطقه جداگانه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جزایر مشهور در این منطقه شامل جزیره آبادان، جزیره مینو و چندین جزیره دیگر از جمله جزیره صباغیه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سید نعمت اللّه از جزایر به شیراز جهت تحصیل علم رفت و نه سال در شیراز بود، سپس به جزایر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حسین پاشا حاکم بصره بر سلطان محمد عثمانلو وزیر بغداد شورش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لشگری روانه بصره کرد و حسین پاشا به جزایر گریخت ولی بالاخره شکست خود و سلطان محمد بر جزایر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جزایر چون مدافع حسین پاشا بودند مجبور شدند به حویزه و شهرهای اطراف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و خانواده‌اش به حویزه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رفت و مورد تکریم و تفقد سید علی موسوی فلاحی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مشعشعی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ماه سکونت در حویزه عازم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اصفهان پایتخت صفویه و مهم‌ترین مرکز علمی تشیع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میانه راه به شوشتر رفت و به درخواست اهالی مجبور شد در آن جا اقامت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وقت شوشتر، فتحعلی‌خان از منصوبین دولت صفوی بود و در تکریم سید نعمت اللّه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جامع برای او خانه‌ای تدارک دید و تمام مناصب شرعی شوشتر و بلاد مجاور مثل تولیت مسجد جامع، کرسی تدریس، امامت جمعه، امر به معروف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خانواده و خویشان خود را به شوشتر آورد زیرا شوشتر در خوزستان مرکزیت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خدمات بسیاری در شوشتر انجام داد علاوه بر عمران، مراکز فرهنگی را رونق بخشید و کرسی درسی شلوغی دایر کرد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نعمت اللّه در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برای زیارت به مشهد مقدس رفت و در راه بازگشت </w:t>
      </w:r>
      <w:bookmarkStart w:id="30" w:name="pg5586_53559"/>
    </w:p>
    <w:p>
      <w:pPr>
        <w:pStyle w:val="BookText"/>
        <w:rPr/>
      </w:pPr>
      <w:bookmarkEnd w:id="30"/>
      <w:r>
        <w:rPr>
          <w:rFonts w:ascii="IRNazanin" w:hAnsi="IRNazanin" w:eastAsia="IRNazanin"/>
          <w:color w:val="111111"/>
          <w:sz w:val="28"/>
          <w:sz w:val="28"/>
          <w:szCs w:val="28"/>
          <w:rtl w:val="true"/>
          <w:lang w:bidi="fa-IR"/>
        </w:rPr>
        <w:t>به شوشتر در خرم آباد بیمار شد و در پل دختر درگذشت و همآن 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مقبره او هم اکنون رونق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خاندان او بعداً به خرم آباد و پل دختر رفتند و در آن جا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در این روایت که نعمت اللّه در راه بازگشت از سفر زیارتی بیمار شده و در پل دختر دفن شده تشکیک کرده‌اند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ولی این روایت در بسیاری از منابع قدیم و جدید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سیر قضیه نام‌گذاری این خاندان به جزایری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الآن بپردازیم به شوشتر، زیرا لقب دوم این خاندان بعد از جزایری،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1" w:name="__RefHeading___Toc2849005_581953129"/>
      <w:bookmarkStart w:id="32" w:name="_Toc10"/>
      <w:bookmarkEnd w:id="31"/>
      <w:r>
        <w:rPr>
          <w:rtl w:val="true"/>
        </w:rPr>
        <w:t>لقب تستری یا شوشتری</w:t>
      </w:r>
      <w:bookmarkEnd w:id="32"/>
    </w:p>
    <w:p>
      <w:pPr>
        <w:pStyle w:val="BookText"/>
        <w:rPr/>
      </w:pPr>
      <w:r>
        <w:rPr>
          <w:rFonts w:ascii="IRNazanin" w:hAnsi="IRNazanin" w:eastAsia="IRNazanin"/>
          <w:color w:val="111111"/>
          <w:sz w:val="28"/>
          <w:sz w:val="28"/>
          <w:szCs w:val="28"/>
          <w:rtl w:val="true"/>
          <w:lang w:bidi="fa-IR"/>
        </w:rPr>
        <w:t>سید نعمت اللّه مجموعاً در چهار جا یعنی جزایر، حویزه، شیراز، شوشتر و اصفهان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حویزه چند ماه، در شیراز نه سال، در اصفهان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ولی بیشتر عمرش یا نیمی از عمرش را در شوشتر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نامیدن او و خاندانش به تستری یا شوشتری طبیعی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 واقع در استان خوزستان در سرزمینی تپه ماهوری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اهواز، سر راه دزفول به مسجد سلیمان و نیز دزفول به هفت گل و رامهرمز،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کارون از کنار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آن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 از شهرهای بسیار کهن و قدیم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خلیفه دوم به تصرف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زمان بنی امیه آن جا را به قلاع خود تبدیل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عباسیان یکی از هفت ولایت خوزستان بود و به سبب نزدیکی به بغداد از اهمیتی فراوان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قدیم‌ترین مسجد در این شهر در زمان معتز، خلیفه عباسی،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گورکانی شوشتر را فتح کرد و تا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ش در دست تیموریان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صفویه تحت حکومت مشعشعیان اداره می‌شد و واخشتو خان، که از جانب صفویه، حکومت نواحی شرقی خوزستان را در دست داشت، در آبادانی این شهر بسیار کوشید؛ پل شوشتر را نیز پسرش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افشار دو بار به شوشتر سفر کرد و در سفر دوم دستور داد شهر را تاراج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جنگ‌های داخلی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 زیادی از اهالی شهر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فتحعلی شاه قاجار طاعون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نیمی از ساکنان شهر شوشتر را از بین برد؛ و در زمان مظفرالدین شاه قاجار حیدری‌ها و نعمتی‌ها به کشتار 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نابسامان شهر شوشتر تا روی کار آمدن رضا شاه پهلوی همچنان ادامه داشت و از آن به بعد امنیت در آن جا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آبیاری شوشتر پیش از اسلام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دادیان را ظاهراً داریوش اوّل هخامنشی احداث کرد و اردشیر ساسانی اوّل نیز مقدمات احداث سدّی بر روی کارون را فراهم ساخت و شاپور اوّل ساسانی سد مزبور را به یاری اسیران رومی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شادروان یا پل شوشتر نیز از کارهای ساسانیان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پل شوشتر را ویران کرد و فتحعلی خان واخشتو </w:t>
      </w:r>
      <w:r>
        <w:rPr>
          <w:rFonts w:eastAsia="IRNazanin" w:cs="IRNazanin"/>
          <w:color w:val="111111"/>
          <w:sz w:val="28"/>
          <w:szCs w:val="28"/>
          <w:rtl w:val="true"/>
          <w:lang w:bidi="fa-IR"/>
        </w:rPr>
        <w:t>(</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تعمیر پل پرداخت و آن را بازسازی کامل کرد که هنوز بخشی از آن استوار و پابرجاست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شوشتر در منابع عربی تستر است و تستر معرب ششتر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قدیم فارسی، شوشتر، ششتر نامیده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ادیبان عرب بر مبنای این قاعده که تکرار شین در یک کلمه متعاقب هم، کراهت و باعث ثقیل شدن کلام می‌شود، ششتر را به تستر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شین‌ها، تاء گذاشته‌اند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قرون نخست اسلامی، شخصیت‌های مشهوری از محدثین، فقهاء، ادباء و دیگر دانشمندان به نام تستری معرفی شده‌اند؛ مثل ابوالقاسم هبة اللّه بن احمد تستری مقری؛ احمد بن عیسی تستری محدث؛ محمد بن اسعد تستری فقیه شافعی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دوره معاصر، در فارسی به جای ششتر، شوشتر استعمال شده است و این نام مصوب و در همه کتاب‌های معاصر مندرج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محمدرضا مثل دیگر خاندان جزایری ملقب و منسوب به تستری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 سلسله این خاندان یعنی سید نعمت اللّه بیش از نیمی از عمرش را در شهر شوشتر مقیم بود و خدمات فراوان برای اهالی شوشتر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w:t>
      </w:r>
      <w:bookmarkStart w:id="33" w:name="pg5586_53561"/>
    </w:p>
    <w:p>
      <w:pPr>
        <w:pStyle w:val="BookText"/>
        <w:rPr/>
      </w:pPr>
      <w:bookmarkEnd w:id="33"/>
      <w:r>
        <w:rPr>
          <w:rFonts w:ascii="IRNazanin" w:hAnsi="IRNazanin" w:eastAsia="IRNazanin"/>
          <w:color w:val="111111"/>
          <w:sz w:val="28"/>
          <w:sz w:val="28"/>
          <w:szCs w:val="28"/>
          <w:rtl w:val="true"/>
          <w:lang w:bidi="fa-IR"/>
        </w:rPr>
        <w:t>نام تستری شهرت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منابعی که خاندان‌ها را گزارش می‌کنند؛ مثل معجم رجال الفکر و الادب فی النجف این خاندان را این‌گونه نام‌گذاری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 التستری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کتاب و منابع مشابه شخصیت‌ها را مجموعی و خاندانی بررسی می‌کنند نه منفرد و نام‌گذاری آنها اهمیت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منابع فارسی گاه شخصیت‌های این خاندان را جزایری شوشتری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کسانی از خاندان جزایری که به شبه قاره هند، نجف اشرف و جاهای دیگر مهاجرت کرده‌اند یا اصلاً در آنجاها متولد شده‌اند، هنوز لقب تستری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لقب گویای تبار و اصالت خانوادگی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جزایری تستری گاه در مقابل جزایری نجفی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خاندان از جزایر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جزایری تستری و دیگر جزایری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تستری‌ها سید و از سادات‌اند و انساب آنها به امام کاظم علیه السلام می‌رسد ولی نجفی‌ها شیخ و غیر سید‌اند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جزائر اطراف بصره، دو خاندان به نام جزایری شکل گرفتند و به دیگر مناطق مهاجرت کردند؛ یکی سادات و دوم غیر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غیر سادات به جزایری نجفی شهرت دارند؛ زیرا اغلب نخبگان این خاندان به نجف کوچ کردند و مهم‌تر این که سر سلسله این خاندان یعنی عبدالنبی ابن الشیخ سعد الغروی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فقیه اصول و از بزرگان مجتهدین در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همانطور که سید نعمت اللّه جزایری سلسله جنبان خاندان سادات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دلیل این که حدود نیمی از عمرش را در شوشتر گذراند، به تستری معروف شد و خاندانش هم به همین اسم معروف‌اند</w:t>
      </w:r>
      <w:r>
        <w:rPr>
          <w:rFonts w:eastAsia="IRNazanin" w:cs="IRNazanin"/>
          <w:color w:val="111111"/>
          <w:sz w:val="28"/>
          <w:szCs w:val="28"/>
          <w:rtl w:val="true"/>
          <w:lang w:bidi="fa-IR"/>
        </w:rPr>
        <w:t>.</w:t>
      </w:r>
    </w:p>
    <w:p>
      <w:pPr>
        <w:pStyle w:val="Heading4"/>
        <w:numPr>
          <w:ilvl w:val="3"/>
          <w:numId w:val="1"/>
        </w:numPr>
        <w:rPr/>
      </w:pPr>
      <w:bookmarkStart w:id="34" w:name="__RefHeading___Toc2849007_581953129"/>
      <w:bookmarkStart w:id="35" w:name="_Toc11"/>
      <w:bookmarkEnd w:id="34"/>
      <w:r>
        <w:rPr>
          <w:rtl w:val="true"/>
        </w:rPr>
        <w:t>دیگر القاب</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وفات سید نعمت اللّه بنیانگذار این خاندان تا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می‌گذرد، </w:t>
      </w:r>
    </w:p>
    <w:p>
      <w:pPr>
        <w:pStyle w:val="BookText"/>
        <w:rPr/>
      </w:pPr>
      <w:r>
        <w:rPr>
          <w:rFonts w:ascii="IRNazanin" w:hAnsi="IRNazanin" w:eastAsia="IRNazanin"/>
          <w:color w:val="111111"/>
          <w:sz w:val="28"/>
          <w:sz w:val="28"/>
          <w:szCs w:val="28"/>
          <w:rtl w:val="true"/>
          <w:lang w:bidi="fa-IR"/>
        </w:rPr>
        <w:t>حدود ده نسل</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این مدت آمده و رفته و نسل آخر مثل سید محمدرضا، دوره کهن سالی را می‌گذرانند و نسل یازدهم در حال روی کار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بزرگان خاندان سادات جزایری معتقدند، آمار فرزندان سید نعمت اللّه در این نسل‌ها، حدود دو میلیون نفر است و در مرداد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دو میلیونی را در تهران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همه این افراد به نام جزایری تستری وفادار نمانده و غیر از این دو عنوان، لقب‌ها و عنوان‌های دیگر برای خودشان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هویت اصلی این خاندان هنوز پا برجاست و محوریت خود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افراد این خاندان به نام جزایری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خاندانی تا زمانی که کانون و محوریت خود را حفظ کند، کیان و هویت خاندان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محوریت از بین برود، تمامی خاندان و کیان آن متلاشی می‌شود و عمرش سر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خاندان‌ها در طول تاریخ آمدند و چند قرن ماندند و مضمحل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خاندان جزایری از نسل سید نعمت اللّه ماندگار بوده است؛ اگر لقب و شهرت جدیدی انتخاب کرده‌اند اماشهرت و لقب اصلی یعنی جزایری و تستری را حفظ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القاب و شهرت‌هایی که افراد این خاندان انتخاب کرده‌اند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آیت اللّه سید محمدرضا جزایری، و خودش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را سید محمدرضا از پدرش و پدر بزرگش امام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جزایری را هم حذف نکرده و به امام جزایری هم شهرت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علت گزینش لقب امام جزایری را این می‌دانند که سید نعمت اللّه امام نامیده می‌شد و مردم در شوشتر او را به نام امام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جماعت و امام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امور شرعی و دینی مردم دست او 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آیت اللّه سید محمدرضا این قضیه را درست نمی‌داند و معتقد است علت نامیدن آنان به امام، جد اعلای سید محمدرضا امام جمعه شوشتر بود؛ که به دلیل امام جمعه بودن به این نام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فرزندان او یعنی سید آقا و </w:t>
      </w:r>
    </w:p>
    <w:p>
      <w:pPr>
        <w:pStyle w:val="BookText"/>
        <w:rPr/>
      </w:pPr>
      <w:r>
        <w:rPr>
          <w:rFonts w:ascii="IRNazanin" w:hAnsi="IRNazanin" w:eastAsia="IRNazanin"/>
          <w:color w:val="111111"/>
          <w:sz w:val="28"/>
          <w:sz w:val="28"/>
          <w:szCs w:val="28"/>
          <w:rtl w:val="true"/>
          <w:lang w:bidi="fa-IR"/>
        </w:rPr>
        <w:t>سید محمدعلی هم به امام مشهور شدند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موسوی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جمعه اهواز که به موسوی جزایری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حیدر نورالدین بن سید نعمت اللّه به سادات نوریه مشهوراند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جزایری کتابی درباره این خاندان نوشته و عنوان آن را این‌گونه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مبارکه یا برگی در تاریخ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انساب و احوال سادات نوریه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جزایری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بعضی موسوی نجفی است مثل محمدجواد بن سید عبدالسلام بن سید محمدعلی بن سید محمد بن سید احمد موسوی نجفی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موسوی جزایری تستری نجفی خطاب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سید عبدالصمد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بن سید محمد بن سید عبدالکریم به جزایری تستری محمدی ملقب 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این خاندان به آل محمد ملقب و مشهور شده‌اند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بین همه اینها موسوی جزایری یا جزایری موسوی آمار بیشتری دارد و شخصیت‌های بیشتری این لقب را 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القاب مشهور بود ولی تنوع القاب و شهرت‌های این خاندان بسیار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تنوع و تکثر هنوز این خاندان پا 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محمدرضا ملقب و مشهور به امام جزایری گویا به دلیل لقب سید نعمت اللّه که </w:t>
      </w:r>
      <w:bookmarkStart w:id="36" w:name="pg5586_53564"/>
    </w:p>
    <w:p>
      <w:pPr>
        <w:pStyle w:val="BookText"/>
        <w:rPr/>
      </w:pPr>
      <w:bookmarkEnd w:id="36"/>
      <w:r>
        <w:rPr>
          <w:rFonts w:ascii="IRNazanin" w:hAnsi="IRNazanin" w:eastAsia="IRNazanin"/>
          <w:color w:val="111111"/>
          <w:sz w:val="28"/>
          <w:sz w:val="28"/>
          <w:szCs w:val="28"/>
          <w:rtl w:val="true"/>
          <w:lang w:bidi="fa-IR"/>
        </w:rPr>
        <w:t xml:space="preserve">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می‌کردند، لقب امام را برای خود و فرزندانش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از چه سالی و چگونه این کلمه در شناسنامه ایشان یا پدر یا جدّ ایشان ثبت و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مصاحبه با آیت اللّه سید محمدرضا و نیز در مصاحبه با دو پسر او، همه آنان گفتند پدر ایشان به نام سید محمدعلی و جدش سید احمد ملقب به امام بوده‌اند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37" w:name="__RefHeading___Toc2849009_581953129"/>
      <w:bookmarkStart w:id="38" w:name="_Toc12"/>
      <w:bookmarkEnd w:id="37"/>
      <w:r>
        <w:rPr>
          <w:rtl w:val="true"/>
        </w:rPr>
        <w:t>از تولد تا کنون</w:t>
      </w:r>
      <w:bookmarkEnd w:id="38"/>
    </w:p>
    <w:p>
      <w:pPr>
        <w:pStyle w:val="BookText"/>
        <w:rPr/>
      </w:pPr>
      <w:r>
        <w:rPr>
          <w:rFonts w:ascii="IRNazanin" w:hAnsi="IRNazanin" w:eastAsia="IRNazanin"/>
          <w:color w:val="111111"/>
          <w:sz w:val="28"/>
          <w:sz w:val="28"/>
          <w:szCs w:val="28"/>
          <w:rtl w:val="true"/>
          <w:lang w:bidi="fa-IR"/>
        </w:rPr>
        <w:t xml:space="preserve">سید محمدرضا در چهارم جمادی الاولی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نزد پدر یا معلمان در خانه به فراگرفتن قرآن و برخی موضوعات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 مدرسه رفتن رسید مثل دیگر کودکان به کلاس اوّل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کلاس ششم ابتدایی را گذراند و چشمانش مشکلی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دوازده ساله بود که بر اثر انفصال شبکیه، به تدریج نابینا شد و تا هجده سالگی طول کشید کاملاً نابینا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ثمری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 رسیدگی زودهنگام،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زمان چون دانش پزشکی پیشرفت نداشت و هنوز راهکاری برای درمان این نوع بیماری‌ها کشف نشده بود، از این‌رو شبکیه چشمش را از دست داد و نابینا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سیزده ساله بود پدر سید محمدرضا و نیز خودش به دلیل علاقه به دروس حوزوی تصمیم می‌گیرند به حوزه علمیه رفته و دروس دینی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کبرای آخوند در بازار حویش در نجف اشرف شروع به تحصیل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دروس ادبیات عرب، منطق، فقه، اصول فقه و کلام را نزد استادان با حوصله و مبرز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رفتن به کلاس و فراگیری دروس، خودش هم روزانه چند درس می‌گفت و تدریس‌های خصوصی و عمومی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در جریان تسفیر</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p>
    <w:p>
      <w:pPr>
        <w:pStyle w:val="BookText"/>
        <w:rPr/>
      </w:pPr>
      <w:r>
        <w:rPr>
          <w:rFonts w:ascii="IRNazanin" w:hAnsi="IRNazanin" w:eastAsia="IRNazanin"/>
          <w:color w:val="111111"/>
          <w:sz w:val="28"/>
          <w:sz w:val="28"/>
          <w:szCs w:val="28"/>
          <w:rtl w:val="true"/>
          <w:lang w:bidi="fa-IR"/>
        </w:rPr>
        <w:t>خانواده به ایران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صدام حسین، ایرانیان را با ظلم و روش‌های خشونت آمیز از عراق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در عراق متولد شده و پدرشان هم در عراق متولد شده بود،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این بود که اینها ذاتاً عراقی نیستند و از ایران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محمدرضا همراه با خانواده و والدین وقتی به ایران آمدند، در خرمشهر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مذهبی و متدین خرمشهر استقبال مناسبی از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در مدرسه رضویه دو سال، کتاب‌هایی مثل حاشیه ملاعبداللّه، شرح لمعه و اصول فقه را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درس هم شرکت می‌کرد اما استادان برای مراحل عالی فقه و اصول در خرمشهر نبود و کسانی مثل سید محمدرضا بیشتر خودشان مطالعه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حدود دو سال یعنی تا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 در خرمشهر بود و علاوه بر تدریس، منبر و تبلیغ هم داشت و شب‌ها بیشتر در مسجد یزدی‌ها واقع در خیابان ناصر خسرو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جماعت این مسجد و مدیریت آن جا و پاسخگویی به پرسش‌های شرعی مردم را هم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خرمشهر ایشان را دوست داشته و علاقه داشتند، بماند ولی خودش به دلیل علاقه ذاتی‌اش به درس و بحث و پیشرفت، دوست داشت به جایی مثل قم برود که زمینه رشد و پیشرفت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خرمشهر می‌ماند، از نظر مالی و اجتماعی برایش مناسب بود و زندگی راحتی می‌توانست داشته باشد ولی به مدارج عالی درسی و فکری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عاشق بیشتر دانستن، بیشتر مطالعه کردن و شرکت در درس‌های خارج استادان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رغم خواست عمومی مردم، خرمشهر را به سوی قم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در عالی‌ترین دروس که به درس خارج مشهور است، یعنی درس خارج فقه آیت اللّه میرزا کاظم تبریزی و خارج فقه آیت اللّه میرزا جواد تبریزی و خارج اصول آیت اللّه وحید خراسانی شرکت می‌کرد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حسینیه نجفی‌ها چند درس داشت و به تدریس شرح لمعه، مکاسب، رسائل و کفایة الاصول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آخر هفته یعنی پنجشنبه و جمعه هم به منبر اختصاص داشت و در بیوت و جاهایی که دعوت می‌شد، منبر می‌رفت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قم باید بیشتر مطالعه می‌کرد و بیشتر نیاز به کتاب صوتی داشت، از این‌رو چند دستیار داشت و به آنان دستمزد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مخارجش چند برابر یک طلبه و روحانی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و مبالغی که پس از منبرها پرداخت می‌شد، برای این هزینه‌ها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چهار نفر دستیار داشت و تأمین هزینه آنها واقعاً دشوار بوده ولی به دلیل پشتکار و درایت و تدبیر منزل یا مدیریت اقتصادی امور و نیز قناعت کردن، توانست بر همه مشکلات چیره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نهادهای حوزوی یا دولتی با این که موظف‌اند از افراد دارای معلولیت حمایت نمایند و نیازهای آنها را تأمین کنند ولی هیچ اقدامی برای ایشان انجام نداده و در طول سال‌ها تدریس و تحصیل تمام کارهایش بر دوش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فرمانی که به استاندارش مالک اشتر می‌نویسد او را به تأمین نیازهای معلولان اعمّ از نابینا، ناشنوا، آسیب‌مندان حرکتی و ذهنی موظف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او دستور می‌دهد شخصاً باید به معلولان سر بزنی و از وضع زندگی و کمبودهای آنان با خبر باشی و از بیت المال، بودجه خاصی به آنان اختصاص دهی و زندگی آنان را تأمین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این‌گونه دستورات که در روایات معصومین علیهم السلام بسیار هست، حتی در قم و حوزه علمیه اجرایی نشده یا حداقل شنیده نشده که نهادی در قم به اجرای این‌گونه امور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دفتر فرهنگ معلولین که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حجت الاسلام والمسلمین آقای شهرستانی این دفتر را به منظور رسیدگی به معلولان دایر کرده‌اند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کشورهای لائیک و در اروپا و امریکا یک نابینا هر چند از کشورهای شرقی و مثلاً از ایران رفته باشد، به تمام نیازهایش رسیدگی می‌شود و تمام هزینه‌های تحصیل او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از کشور افغانستان به سوئد رفته، مدتی قبل به ایران آمد و مصاحبه‌ای با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داریم که موظف است همه نیازهای روزانه ما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می‌خواهم بروم بازار خرید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می‌زنم و درخواست کمک می‌کنم فردی با ماشین می‌آید مرا می‌برد 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با همسرم می‌روم، هزینه رفت و برگشت و کرایه‌ها و دستمزد همسرم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کتابی بخواهم در هر جای دنیا باشد، درخواست می‌دهم، به سرعت </w:t>
      </w:r>
    </w:p>
    <w:p>
      <w:pPr>
        <w:pStyle w:val="BookText"/>
        <w:rPr/>
      </w:pPr>
      <w:r>
        <w:rPr>
          <w:rFonts w:ascii="IRNazanin" w:hAnsi="IRNazanin" w:eastAsia="IRNazanin"/>
          <w:color w:val="111111"/>
          <w:sz w:val="28"/>
          <w:sz w:val="28"/>
          <w:szCs w:val="28"/>
          <w:rtl w:val="true"/>
          <w:lang w:bidi="fa-IR"/>
        </w:rPr>
        <w:t>تهیه می‌کنند و برایم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ماهانه مبلغی پرداخت می‌شود که خودم و همسرم و بچه‌ام زندگی راحتی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مبلغ مقداری می‌توانم پس‌انداز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روزانه کسی می‌آید و به ما سر می‌زند و نیازمندی‌ها را بررسی و گزارشی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رایگان، خرج تحصیل فرزند و همسرم رایگان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همه مطالبی که وی می‌گفت، در فرمان حضرت امیر علیه السلام هست اما ما به آن عمل نکرده ولی غربی‌ها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سید محمدرضا فردی خدوم، فعال و مبلّغ تشیع در همه مراحل زندگی‌اش با کار و تلاش هزینه‌های تحصیل و گویا شدن منابعی که نیاز داشته را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حوزه علمیه باید در این زمینه الگو باشد و به دانشگاه و دانشگاهیان جهت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محمدرضا از سال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درس خارج و درس تفسیر قرآن کریم را آغاز کرد و هم اکنون حدود بیست سال است در این زمینه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عالی‌ترین دوره آموزشی در حوزه علمیه را مدیریت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از قم به نجف اشرف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در ایران بود مجدداً عزم نجف اشرف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 درسی را در نجف اشرف است و تابستان‌ها به قم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درسی حسینیه ایشان در قم توسط پسرانشان مدیریت می‌شود و برنامه‌هایی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چند سرفصل از زندگی نامه سید محمدرضا که اهمیت افزون‌تر داشت و اساسی‌تر است مطرح 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سرفصلِ جزایر، شوشتر، القابی مثل امام و سیر کلی حوادث زندگی‌شان می‌تواند دیگر بخش‌های زندگی‌شان را روشن ساخته و ابهامات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وقت تنگ فقط این چهار سرفصل گذرا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سرفصل‌های زندگی ایشان در مصاحبه‌ها که در فصل بعد می‌آید، معمولاً بیان شده است</w:t>
      </w:r>
      <w:r>
        <w:rPr>
          <w:rFonts w:eastAsia="IRNazanin" w:cs="IRNazanin"/>
          <w:color w:val="111111"/>
          <w:sz w:val="28"/>
          <w:szCs w:val="28"/>
          <w:rtl w:val="true"/>
          <w:lang w:bidi="fa-IR"/>
        </w:rPr>
        <w:t xml:space="preserve">. </w:t>
      </w:r>
      <w:bookmarkStart w:id="39" w:name="pg5586_53568"/>
    </w:p>
    <w:p>
      <w:pPr>
        <w:pStyle w:val="Heading3"/>
        <w:numPr>
          <w:ilvl w:val="2"/>
          <w:numId w:val="1"/>
        </w:numPr>
        <w:rPr/>
      </w:pPr>
      <w:bookmarkStart w:id="40" w:name="__RefHeading___Toc2849011_581953129"/>
      <w:bookmarkStart w:id="41" w:name="_Toc13"/>
      <w:bookmarkEnd w:id="39"/>
      <w:bookmarkEnd w:id="40"/>
      <w:r>
        <w:rPr>
          <w:rtl w:val="true"/>
        </w:rPr>
        <w:t>طرح پژوهشی جامع</w:t>
      </w:r>
      <w:bookmarkEnd w:id="41"/>
    </w:p>
    <w:p>
      <w:pPr>
        <w:pStyle w:val="Heading4"/>
        <w:numPr>
          <w:ilvl w:val="3"/>
          <w:numId w:val="1"/>
        </w:numPr>
        <w:rPr/>
      </w:pPr>
      <w:bookmarkStart w:id="42" w:name="__RefHeading___Toc2849013_581953129"/>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حوادث زندگانی سید محمدرضا بسیار گسترده و لازم است ذیل سرفصل‌های مختلف مطرح و گزارش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زندگی ایشان کتابی حدود پانصد صفحه نمی‌شود و دارای ابعاد متنوع 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وقت ضیق که در تابستان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و مجبور بودیم در فرصت کم، کتابی تدوین و در بزرگداشت ایشان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پانزده روز وقت داشتیم تا کتاب درباره ایشان را آماده و بزرگداشت را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طرح کلیات اکتفا کرده و بررسی جزئی و ریز مسائل را به آینده موکول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سید محمدرضا جزئی از خاندان جزایری است و شهروندی در نجف اشرف یا قم بوده، از این‌رو مجبوریم به کل خاندان بپردازیم تا بتوانیم جایگاه ایشان در این خاندان را ترسیم کنیم یا محل‌های جغرافیای را معرفی نماییم تا معلوم شود چرا به ایشان جزایری یا امام و غیره لقب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دلایل زندگی نامه ایشان بسیار گسترده است</w:t>
      </w:r>
      <w:r>
        <w:rPr>
          <w:rFonts w:eastAsia="IRNazanin" w:cs="IRNazanin"/>
          <w:color w:val="111111"/>
          <w:sz w:val="28"/>
          <w:szCs w:val="28"/>
          <w:rtl w:val="true"/>
          <w:lang w:bidi="fa-IR"/>
        </w:rPr>
        <w:t>.</w:t>
      </w:r>
    </w:p>
    <w:p>
      <w:pPr>
        <w:pStyle w:val="Heading4"/>
        <w:numPr>
          <w:ilvl w:val="3"/>
          <w:numId w:val="1"/>
        </w:numPr>
        <w:rPr/>
      </w:pPr>
      <w:bookmarkStart w:id="44" w:name="__RefHeading___Toc2849015_581953129"/>
      <w:bookmarkStart w:id="45" w:name="_Toc15"/>
      <w:bookmarkEnd w:id="44"/>
      <w:r>
        <w:rPr>
          <w:rtl w:val="true"/>
        </w:rPr>
        <w:t>سرفصل‌ها</w:t>
      </w:r>
      <w:bookmarkEnd w:id="45"/>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 خاندان جزایری</w:t>
      </w:r>
    </w:p>
    <w:p>
      <w:pPr>
        <w:pStyle w:val="BookText"/>
        <w:rPr/>
      </w:pPr>
      <w:r>
        <w:rPr>
          <w:rFonts w:ascii="IRNazanin" w:hAnsi="IRNazanin" w:eastAsia="IRNazanin"/>
          <w:color w:val="111111"/>
          <w:sz w:val="28"/>
          <w:sz w:val="28"/>
          <w:szCs w:val="28"/>
          <w:rtl w:val="true"/>
          <w:lang w:bidi="fa-IR"/>
        </w:rPr>
        <w:t>شجره نامه سید محمدرضا تا امام هفتم امام موسی کاظم علیه السلام</w:t>
      </w:r>
    </w:p>
    <w:p>
      <w:pPr>
        <w:pStyle w:val="BookText"/>
        <w:rPr/>
      </w:pPr>
      <w:r>
        <w:rPr>
          <w:rFonts w:ascii="IRNazanin" w:hAnsi="IRNazanin" w:eastAsia="IRNazanin"/>
          <w:color w:val="111111"/>
          <w:sz w:val="28"/>
          <w:sz w:val="28"/>
          <w:szCs w:val="28"/>
          <w:rtl w:val="true"/>
          <w:lang w:bidi="fa-IR"/>
        </w:rPr>
        <w:t>سلسله جنبان خاندان جزایری در دوره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w:t>
      </w:r>
    </w:p>
    <w:p>
      <w:pPr>
        <w:pStyle w:val="BookText"/>
        <w:rPr/>
      </w:pPr>
      <w:r>
        <w:rPr>
          <w:rFonts w:ascii="IRNazanin" w:hAnsi="IRNazanin" w:eastAsia="IRNazanin"/>
          <w:color w:val="111111"/>
          <w:sz w:val="28"/>
          <w:sz w:val="28"/>
          <w:szCs w:val="28"/>
          <w:rtl w:val="true"/>
          <w:lang w:bidi="fa-IR"/>
        </w:rPr>
        <w:t>جد سید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مشهور به سید آقا</w:t>
      </w:r>
    </w:p>
    <w:p>
      <w:pPr>
        <w:pStyle w:val="BookText"/>
        <w:rPr/>
      </w:pPr>
      <w:r>
        <w:rPr>
          <w:rFonts w:ascii="IRNazanin" w:hAnsi="IRNazanin" w:eastAsia="IRNazanin"/>
          <w:color w:val="111111"/>
          <w:sz w:val="28"/>
          <w:sz w:val="28"/>
          <w:szCs w:val="28"/>
          <w:rtl w:val="true"/>
          <w:lang w:bidi="fa-IR"/>
        </w:rPr>
        <w:t>اجداد سید محمدرضا تا سید نعمت اللّه</w:t>
      </w:r>
    </w:p>
    <w:p>
      <w:pPr>
        <w:pStyle w:val="BookText"/>
        <w:rPr/>
      </w:pPr>
      <w:r>
        <w:rPr>
          <w:rFonts w:ascii="IRNazanin" w:hAnsi="IRNazanin" w:eastAsia="IRNazanin"/>
          <w:color w:val="111111"/>
          <w:sz w:val="28"/>
          <w:sz w:val="28"/>
          <w:szCs w:val="28"/>
          <w:rtl w:val="true"/>
          <w:lang w:bidi="fa-IR"/>
        </w:rPr>
        <w:t>پدر سید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 جغرافیایی به عنوان مهد ظهور خاندان جزایری</w:t>
      </w:r>
    </w:p>
    <w:p>
      <w:pPr>
        <w:pStyle w:val="BookText"/>
        <w:rPr/>
      </w:pPr>
      <w:r>
        <w:rPr>
          <w:rFonts w:ascii="IRNazanin" w:hAnsi="IRNazanin" w:eastAsia="IRNazanin"/>
          <w:color w:val="111111"/>
          <w:sz w:val="28"/>
          <w:sz w:val="28"/>
          <w:szCs w:val="28"/>
          <w:rtl w:val="true"/>
          <w:lang w:bidi="fa-IR"/>
        </w:rPr>
        <w:t>جزایر اطراف بصره و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در تاریخ اسلام</w:t>
      </w:r>
    </w:p>
    <w:p>
      <w:pPr>
        <w:pStyle w:val="BookText"/>
        <w:rPr/>
      </w:pP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سید نعمت اللّه</w:t>
      </w:r>
    </w:p>
    <w:p>
      <w:pPr>
        <w:pStyle w:val="BookText"/>
        <w:rPr/>
      </w:pPr>
      <w:r>
        <w:rPr>
          <w:rFonts w:ascii="IRNazanin" w:hAnsi="IRNazanin" w:eastAsia="IRNazanin"/>
          <w:color w:val="111111"/>
          <w:sz w:val="28"/>
          <w:sz w:val="28"/>
          <w:szCs w:val="28"/>
          <w:rtl w:val="true"/>
          <w:lang w:bidi="fa-IR"/>
        </w:rPr>
        <w:t>هویزه یا حویزه</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شوشتر یا تستر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آباد و پل دختر </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شبه قاره هند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منطقه جغرافیای در ظهور و رشد و توسعه خاندان جزایری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فرهنگی، مذهبی و جهانی خاندان جزایری</w:t>
      </w:r>
    </w:p>
    <w:p>
      <w:pPr>
        <w:pStyle w:val="BookText"/>
        <w:rPr/>
      </w:pPr>
      <w:r>
        <w:rPr>
          <w:rFonts w:ascii="IRNazanin" w:hAnsi="IRNazanin" w:eastAsia="IRNazanin"/>
          <w:color w:val="111111"/>
          <w:sz w:val="28"/>
          <w:sz w:val="28"/>
          <w:szCs w:val="28"/>
          <w:rtl w:val="true"/>
          <w:lang w:bidi="fa-IR"/>
        </w:rPr>
        <w:t>هجرت عنصری مهم در خاندان جزایری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لقب ناشر الاسلام جهت مروجین جزایری در هند و آفریقا</w:t>
      </w:r>
    </w:p>
    <w:p>
      <w:pPr>
        <w:pStyle w:val="BookText"/>
        <w:rPr/>
      </w:pPr>
      <w:r>
        <w:rPr>
          <w:rFonts w:ascii="IRNazanin" w:hAnsi="IRNazanin" w:eastAsia="IRNazanin"/>
          <w:color w:val="111111"/>
          <w:sz w:val="28"/>
          <w:sz w:val="28"/>
          <w:szCs w:val="28"/>
          <w:rtl w:val="true"/>
          <w:lang w:bidi="fa-IR"/>
        </w:rPr>
        <w:t>پراکندگی در همه مناطق جهان</w:t>
      </w:r>
    </w:p>
    <w:p>
      <w:pPr>
        <w:pStyle w:val="BookText"/>
        <w:rPr/>
      </w:pPr>
      <w:r>
        <w:rPr>
          <w:rFonts w:ascii="IRNazanin" w:hAnsi="IRNazanin" w:eastAsia="IRNazanin"/>
          <w:color w:val="111111"/>
          <w:sz w:val="28"/>
          <w:sz w:val="28"/>
          <w:szCs w:val="28"/>
          <w:rtl w:val="true"/>
          <w:lang w:bidi="fa-IR"/>
        </w:rPr>
        <w:t>کارنامه خدمات در هر منطقه</w:t>
      </w:r>
    </w:p>
    <w:p>
      <w:pPr>
        <w:pStyle w:val="BookText"/>
        <w:rPr/>
      </w:pPr>
      <w:r>
        <w:rPr>
          <w:rFonts w:ascii="IRNazanin" w:hAnsi="IRNazanin" w:eastAsia="IRNazanin"/>
          <w:color w:val="111111"/>
          <w:sz w:val="28"/>
          <w:sz w:val="28"/>
          <w:szCs w:val="28"/>
          <w:rtl w:val="true"/>
          <w:lang w:bidi="fa-IR"/>
        </w:rPr>
        <w:t>هندوستان</w:t>
      </w:r>
    </w:p>
    <w:p>
      <w:pPr>
        <w:pStyle w:val="BookText"/>
        <w:rPr/>
      </w:pPr>
      <w:r>
        <w:rPr>
          <w:rFonts w:ascii="IRNazanin" w:hAnsi="IRNazanin" w:eastAsia="IRNazanin"/>
          <w:color w:val="111111"/>
          <w:sz w:val="28"/>
          <w:sz w:val="28"/>
          <w:szCs w:val="28"/>
          <w:rtl w:val="true"/>
          <w:lang w:bidi="fa-IR"/>
        </w:rPr>
        <w:t>آفریقا</w:t>
      </w:r>
    </w:p>
    <w:p>
      <w:pPr>
        <w:pStyle w:val="BookText"/>
        <w:rPr/>
      </w:pPr>
      <w:r>
        <w:rPr>
          <w:rFonts w:ascii="IRNazanin" w:hAnsi="IRNazanin" w:eastAsia="IRNazanin"/>
          <w:color w:val="111111"/>
          <w:sz w:val="28"/>
          <w:sz w:val="28"/>
          <w:szCs w:val="28"/>
          <w:rtl w:val="true"/>
          <w:lang w:bidi="fa-IR"/>
        </w:rPr>
        <w:t>اروپا</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دیگر مناطق</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امام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تا کنون</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تاریخ تولد</w:t>
      </w:r>
    </w:p>
    <w:p>
      <w:pPr>
        <w:pStyle w:val="BookText"/>
        <w:rPr/>
      </w:pPr>
      <w:r>
        <w:rPr>
          <w:rFonts w:ascii="IRNazanin" w:hAnsi="IRNazanin" w:eastAsia="IRNazanin"/>
          <w:color w:val="111111"/>
          <w:sz w:val="28"/>
          <w:sz w:val="28"/>
          <w:szCs w:val="28"/>
          <w:rtl w:val="true"/>
          <w:lang w:bidi="fa-IR"/>
        </w:rPr>
        <w:t>مادر عالمه و مهربان</w:t>
      </w:r>
    </w:p>
    <w:p>
      <w:pPr>
        <w:pStyle w:val="BookText"/>
        <w:rPr/>
      </w:pPr>
      <w:r>
        <w:rPr>
          <w:rFonts w:ascii="IRNazanin" w:hAnsi="IRNazanin" w:eastAsia="IRNazanin"/>
          <w:color w:val="111111"/>
          <w:sz w:val="28"/>
          <w:sz w:val="28"/>
          <w:szCs w:val="28"/>
          <w:rtl w:val="true"/>
          <w:lang w:bidi="fa-IR"/>
        </w:rPr>
        <w:t>وفات والده و مقبره‌اش در قم</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وفات</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شناسی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رفتار والدین با نوجوانی نابینا</w:t>
      </w:r>
    </w:p>
    <w:p>
      <w:pPr>
        <w:pStyle w:val="BookText"/>
        <w:rPr/>
      </w:pPr>
      <w:r>
        <w:rPr>
          <w:rFonts w:ascii="IRNazanin" w:hAnsi="IRNazanin" w:eastAsia="IRNazanin"/>
          <w:color w:val="111111"/>
          <w:sz w:val="28"/>
          <w:sz w:val="28"/>
          <w:szCs w:val="28"/>
          <w:rtl w:val="true"/>
          <w:lang w:bidi="fa-IR"/>
        </w:rPr>
        <w:t>نابینایی سید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پزشکی</w:t>
      </w:r>
    </w:p>
    <w:p>
      <w:pPr>
        <w:pStyle w:val="BookText"/>
        <w:rPr/>
      </w:pPr>
      <w:r>
        <w:rPr>
          <w:rFonts w:ascii="IRNazanin" w:hAnsi="IRNazanin" w:eastAsia="IRNazanin"/>
          <w:color w:val="111111"/>
          <w:sz w:val="28"/>
          <w:sz w:val="28"/>
          <w:szCs w:val="28"/>
          <w:rtl w:val="true"/>
          <w:lang w:bidi="fa-IR"/>
        </w:rPr>
        <w:t>القاب سید محمدرضا</w:t>
      </w:r>
    </w:p>
    <w:p>
      <w:pPr>
        <w:pStyle w:val="BookText"/>
        <w:rPr/>
      </w:pPr>
      <w:r>
        <w:rPr>
          <w:rFonts w:ascii="IRNazanin" w:hAnsi="IRNazanin" w:eastAsia="IRNazanin"/>
          <w:color w:val="111111"/>
          <w:sz w:val="28"/>
          <w:sz w:val="28"/>
          <w:szCs w:val="28"/>
          <w:rtl w:val="true"/>
          <w:lang w:bidi="fa-IR"/>
        </w:rPr>
        <w:t>برادران سید محمدرضا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سید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چگونگی </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حادثه تسفیر و کوچ به ایران</w:t>
      </w:r>
    </w:p>
    <w:p>
      <w:pPr>
        <w:pStyle w:val="BookText"/>
        <w:rPr/>
      </w:pPr>
      <w:r>
        <w:rPr>
          <w:rFonts w:ascii="IRNazanin" w:hAnsi="IRNazanin" w:eastAsia="IRNazanin"/>
          <w:color w:val="111111"/>
          <w:sz w:val="28"/>
          <w:sz w:val="28"/>
          <w:szCs w:val="28"/>
          <w:rtl w:val="true"/>
          <w:lang w:bidi="fa-IR"/>
        </w:rPr>
        <w:t>مهاجرت‌ها و تأثیر آن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امام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و تدریس</w:t>
      </w:r>
    </w:p>
    <w:p>
      <w:pPr>
        <w:pStyle w:val="BookText"/>
        <w:rPr/>
      </w:pPr>
      <w:r>
        <w:rPr>
          <w:rFonts w:ascii="IRNazanin" w:hAnsi="IRNazanin" w:eastAsia="IRNazanin"/>
          <w:color w:val="111111"/>
          <w:sz w:val="28"/>
          <w:sz w:val="28"/>
          <w:szCs w:val="28"/>
          <w:rtl w:val="true"/>
          <w:lang w:bidi="fa-IR"/>
        </w:rPr>
        <w:t>مادر به عنوان مربی و معلم قرآن</w:t>
      </w:r>
    </w:p>
    <w:p>
      <w:pPr>
        <w:pStyle w:val="BookText"/>
        <w:rPr/>
      </w:pPr>
      <w:r>
        <w:rPr>
          <w:rFonts w:ascii="IRNazanin" w:hAnsi="IRNazanin" w:eastAsia="IRNazanin"/>
          <w:color w:val="111111"/>
          <w:sz w:val="28"/>
          <w:sz w:val="28"/>
          <w:szCs w:val="28"/>
          <w:rtl w:val="true"/>
          <w:lang w:bidi="fa-IR"/>
        </w:rPr>
        <w:t>تربیت نزد مربیان خانگی</w:t>
      </w:r>
    </w:p>
    <w:p>
      <w:pPr>
        <w:pStyle w:val="BookText"/>
        <w:rPr/>
      </w:pPr>
      <w:r>
        <w:rPr>
          <w:rFonts w:ascii="IRNazanin" w:hAnsi="IRNazanin" w:eastAsia="IRNazanin"/>
          <w:color w:val="111111"/>
          <w:sz w:val="28"/>
          <w:sz w:val="28"/>
          <w:szCs w:val="28"/>
          <w:rtl w:val="true"/>
          <w:lang w:bidi="fa-IR"/>
        </w:rPr>
        <w:t>تحصیل در مدارس جدید</w:t>
      </w:r>
    </w:p>
    <w:p>
      <w:pPr>
        <w:pStyle w:val="BookText"/>
        <w:rPr/>
      </w:pPr>
      <w:r>
        <w:rPr>
          <w:rFonts w:ascii="IRNazanin" w:hAnsi="IRNazanin" w:eastAsia="IRNazanin"/>
          <w:color w:val="111111"/>
          <w:sz w:val="28"/>
          <w:sz w:val="28"/>
          <w:szCs w:val="28"/>
          <w:rtl w:val="true"/>
          <w:lang w:bidi="fa-IR"/>
        </w:rPr>
        <w:t>آغاز نابینایی و حوادث تحصیلی مرتبط به آن</w:t>
      </w:r>
    </w:p>
    <w:p>
      <w:pPr>
        <w:pStyle w:val="BookText"/>
        <w:rPr/>
      </w:pPr>
      <w:r>
        <w:rPr>
          <w:rFonts w:ascii="IRNazanin" w:hAnsi="IRNazanin" w:eastAsia="IRNazanin"/>
          <w:color w:val="111111"/>
          <w:sz w:val="28"/>
          <w:sz w:val="28"/>
          <w:szCs w:val="28"/>
          <w:rtl w:val="true"/>
          <w:lang w:bidi="fa-IR"/>
        </w:rPr>
        <w:t>تحصیل در حوزه علمیه نجف</w:t>
      </w:r>
    </w:p>
    <w:p>
      <w:pPr>
        <w:pStyle w:val="BookText"/>
        <w:rPr/>
      </w:pPr>
      <w:r>
        <w:rPr>
          <w:rFonts w:ascii="IRNazanin" w:hAnsi="IRNazanin" w:eastAsia="IRNazanin"/>
          <w:color w:val="111111"/>
          <w:sz w:val="28"/>
          <w:sz w:val="28"/>
          <w:szCs w:val="28"/>
          <w:rtl w:val="true"/>
          <w:lang w:bidi="fa-IR"/>
        </w:rPr>
        <w:t>مدرسه کبرای آخوند خراسانی در بازار حویش</w:t>
      </w:r>
    </w:p>
    <w:p>
      <w:pPr>
        <w:pStyle w:val="BookText"/>
        <w:rPr/>
      </w:pPr>
      <w:r>
        <w:rPr>
          <w:rFonts w:ascii="IRNazanin" w:hAnsi="IRNazanin" w:eastAsia="IRNazanin"/>
          <w:color w:val="111111"/>
          <w:sz w:val="28"/>
          <w:sz w:val="28"/>
          <w:szCs w:val="28"/>
          <w:rtl w:val="true"/>
          <w:lang w:bidi="fa-IR"/>
        </w:rPr>
        <w:t>استادان ادبیات</w:t>
      </w:r>
    </w:p>
    <w:p>
      <w:pPr>
        <w:pStyle w:val="BookText"/>
        <w:rPr/>
      </w:pPr>
      <w:r>
        <w:rPr>
          <w:rFonts w:ascii="IRNazanin" w:hAnsi="IRNazanin" w:eastAsia="IRNazanin"/>
          <w:color w:val="111111"/>
          <w:sz w:val="28"/>
          <w:sz w:val="28"/>
          <w:szCs w:val="28"/>
          <w:rtl w:val="true"/>
          <w:lang w:bidi="fa-IR"/>
        </w:rPr>
        <w:t>استادان فقه و اصول</w:t>
      </w:r>
    </w:p>
    <w:p>
      <w:pPr>
        <w:pStyle w:val="BookText"/>
        <w:rPr/>
      </w:pPr>
      <w:r>
        <w:rPr>
          <w:rFonts w:ascii="IRNazanin" w:hAnsi="IRNazanin" w:eastAsia="IRNazanin"/>
          <w:color w:val="111111"/>
          <w:sz w:val="28"/>
          <w:sz w:val="28"/>
          <w:szCs w:val="28"/>
          <w:rtl w:val="true"/>
          <w:lang w:bidi="fa-IR"/>
        </w:rPr>
        <w:t>دیگر استادان</w:t>
      </w:r>
    </w:p>
    <w:p>
      <w:pPr>
        <w:pStyle w:val="BookText"/>
        <w:rPr/>
      </w:pPr>
      <w:r>
        <w:rPr>
          <w:rFonts w:ascii="IRNazanin" w:hAnsi="IRNazanin" w:eastAsia="IRNazanin"/>
          <w:color w:val="111111"/>
          <w:sz w:val="28"/>
          <w:sz w:val="28"/>
          <w:szCs w:val="28"/>
          <w:rtl w:val="true"/>
          <w:lang w:bidi="fa-IR"/>
        </w:rPr>
        <w:t>تدریس خصوصی</w:t>
      </w:r>
    </w:p>
    <w:p>
      <w:pPr>
        <w:pStyle w:val="BookText"/>
        <w:rPr/>
      </w:pPr>
      <w:r>
        <w:rPr>
          <w:rFonts w:ascii="IRNazanin" w:hAnsi="IRNazanin" w:eastAsia="IRNazanin"/>
          <w:color w:val="111111"/>
          <w:sz w:val="28"/>
          <w:sz w:val="28"/>
          <w:szCs w:val="28"/>
          <w:rtl w:val="true"/>
          <w:lang w:bidi="fa-IR"/>
        </w:rPr>
        <w:t>تدریس عمومی</w:t>
      </w:r>
    </w:p>
    <w:p>
      <w:pPr>
        <w:pStyle w:val="BookText"/>
        <w:rPr/>
      </w:pPr>
      <w:r>
        <w:rPr>
          <w:rFonts w:ascii="IRNazanin" w:hAnsi="IRNazanin" w:eastAsia="IRNazanin"/>
          <w:color w:val="111111"/>
          <w:sz w:val="28"/>
          <w:sz w:val="28"/>
          <w:szCs w:val="28"/>
          <w:rtl w:val="true"/>
          <w:lang w:bidi="fa-IR"/>
        </w:rPr>
        <w:t>پناه بردن به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در تبلیغ</w:t>
      </w:r>
    </w:p>
    <w:p>
      <w:pPr>
        <w:pStyle w:val="BookText"/>
        <w:rPr/>
      </w:pPr>
      <w:r>
        <w:rPr>
          <w:rFonts w:ascii="IRNazanin" w:hAnsi="IRNazanin" w:eastAsia="IRNazanin"/>
          <w:color w:val="111111"/>
          <w:sz w:val="28"/>
          <w:sz w:val="28"/>
          <w:szCs w:val="28"/>
          <w:rtl w:val="true"/>
          <w:lang w:bidi="fa-IR"/>
        </w:rPr>
        <w:t>درس تفسیر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w:t>
      </w:r>
    </w:p>
    <w:p>
      <w:pPr>
        <w:pStyle w:val="BookText"/>
        <w:rPr/>
      </w:pPr>
      <w:r>
        <w:rPr>
          <w:rFonts w:ascii="IRNazanin" w:hAnsi="IRNazanin" w:eastAsia="IRNazanin"/>
          <w:color w:val="111111"/>
          <w:sz w:val="28"/>
          <w:sz w:val="28"/>
          <w:szCs w:val="28"/>
          <w:rtl w:val="true"/>
          <w:lang w:bidi="fa-IR"/>
        </w:rPr>
        <w:t>امکانات حوزه علمیه نجف برای نابینایان</w:t>
      </w:r>
    </w:p>
    <w:p>
      <w:pPr>
        <w:pStyle w:val="BookText"/>
        <w:rPr/>
      </w:pPr>
      <w:r>
        <w:rPr>
          <w:rFonts w:ascii="IRNazanin" w:hAnsi="IRNazanin" w:eastAsia="IRNazanin"/>
          <w:color w:val="111111"/>
          <w:sz w:val="28"/>
          <w:sz w:val="28"/>
          <w:szCs w:val="28"/>
          <w:rtl w:val="true"/>
          <w:lang w:bidi="fa-IR"/>
        </w:rPr>
        <w:t>معرفی نابینایان حوزه</w:t>
      </w:r>
    </w:p>
    <w:p>
      <w:pPr>
        <w:pStyle w:val="BookText"/>
        <w:rPr/>
      </w:pPr>
      <w:r>
        <w:rPr>
          <w:rFonts w:ascii="IRNazanin" w:hAnsi="IRNazanin" w:eastAsia="IRNazanin"/>
          <w:color w:val="111111"/>
          <w:sz w:val="28"/>
          <w:sz w:val="28"/>
          <w:szCs w:val="28"/>
          <w:rtl w:val="true"/>
          <w:lang w:bidi="fa-IR"/>
        </w:rPr>
        <w:t>امکانات حوزه علمیه قم برای نابینایان و دیگر معلولان</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شناسی و آمار</w:t>
      </w:r>
    </w:p>
    <w:p>
      <w:pPr>
        <w:pStyle w:val="BookText"/>
        <w:rPr/>
      </w:pPr>
      <w:r>
        <w:rPr>
          <w:rFonts w:ascii="IRNazanin" w:hAnsi="IRNazanin" w:eastAsia="IRNazanin"/>
          <w:color w:val="111111"/>
          <w:sz w:val="28"/>
          <w:sz w:val="28"/>
          <w:szCs w:val="28"/>
          <w:rtl w:val="true"/>
          <w:lang w:bidi="fa-IR"/>
        </w:rPr>
        <w:t>سبک و روش شناسی درس خارج فقه و اصول</w:t>
      </w:r>
    </w:p>
    <w:p>
      <w:pPr>
        <w:pStyle w:val="BookText"/>
        <w:rPr/>
      </w:pPr>
      <w:r>
        <w:rPr>
          <w:rFonts w:ascii="IRNazanin" w:hAnsi="IRNazanin" w:eastAsia="IRNazanin"/>
          <w:color w:val="111111"/>
          <w:sz w:val="28"/>
          <w:sz w:val="28"/>
          <w:szCs w:val="28"/>
          <w:rtl w:val="true"/>
          <w:lang w:bidi="fa-IR"/>
        </w:rPr>
        <w:t>یک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و تدریس توأمان</w:t>
      </w:r>
    </w:p>
    <w:p>
      <w:pPr>
        <w:pStyle w:val="BookText"/>
        <w:rPr/>
      </w:pPr>
      <w:r>
        <w:rPr>
          <w:rFonts w:ascii="IRNazanin" w:hAnsi="IRNazanin" w:eastAsia="IRNazanin"/>
          <w:color w:val="111111"/>
          <w:sz w:val="28"/>
          <w:sz w:val="28"/>
          <w:szCs w:val="28"/>
          <w:rtl w:val="true"/>
          <w:lang w:bidi="fa-IR"/>
        </w:rPr>
        <w:t>مدیریت دستیاران</w:t>
      </w:r>
    </w:p>
    <w:p>
      <w:pPr>
        <w:pStyle w:val="BookText"/>
        <w:rPr/>
      </w:pPr>
      <w:r>
        <w:rPr>
          <w:rFonts w:ascii="IRNazanin" w:hAnsi="IRNazanin" w:eastAsia="IRNazanin"/>
          <w:color w:val="111111"/>
          <w:sz w:val="28"/>
          <w:sz w:val="28"/>
          <w:szCs w:val="28"/>
          <w:rtl w:val="true"/>
          <w:lang w:bidi="fa-IR"/>
        </w:rPr>
        <w:t>مباحثه برای نابینایان</w:t>
      </w:r>
    </w:p>
    <w:p>
      <w:pPr>
        <w:pStyle w:val="BookText"/>
        <w:rPr/>
      </w:pPr>
      <w:r>
        <w:rPr>
          <w:rFonts w:ascii="IRNazanin" w:hAnsi="IRNazanin" w:eastAsia="IRNazanin"/>
          <w:color w:val="111111"/>
          <w:sz w:val="28"/>
          <w:sz w:val="28"/>
          <w:szCs w:val="28"/>
          <w:rtl w:val="true"/>
          <w:lang w:bidi="fa-IR"/>
        </w:rPr>
        <w:t>استاد پروازی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نابینا به عنوان استاد پروازی</w:t>
      </w:r>
    </w:p>
    <w:p>
      <w:pPr>
        <w:pStyle w:val="BookText"/>
        <w:rPr/>
      </w:pPr>
      <w:r>
        <w:rPr>
          <w:rFonts w:ascii="IRNazanin" w:hAnsi="IRNazanin" w:eastAsia="IRNazanin"/>
          <w:color w:val="111111"/>
          <w:sz w:val="28"/>
          <w:sz w:val="28"/>
          <w:szCs w:val="28"/>
          <w:rtl w:val="true"/>
          <w:lang w:bidi="fa-IR"/>
        </w:rPr>
        <w:t>تدریس دو زبانه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به زبان‌های عربی و فارسی</w:t>
      </w:r>
    </w:p>
    <w:p>
      <w:pPr>
        <w:pStyle w:val="BookText"/>
        <w:rPr/>
      </w:pPr>
      <w:r>
        <w:rPr>
          <w:rFonts w:ascii="IRNazanin" w:hAnsi="IRNazanin" w:eastAsia="IRNazanin"/>
          <w:color w:val="111111"/>
          <w:sz w:val="28"/>
          <w:sz w:val="28"/>
          <w:szCs w:val="28"/>
          <w:rtl w:val="true"/>
          <w:lang w:bidi="fa-IR"/>
        </w:rPr>
        <w:t>استفاده از امکانات مدرن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mp3</w:t>
      </w:r>
      <w:r>
        <w:rPr>
          <w:rFonts w:ascii="IRNazanin" w:hAnsi="IRNazanin" w:eastAsia="IRNazanin"/>
          <w:color w:val="111111"/>
          <w:sz w:val="28"/>
          <w:sz w:val="28"/>
          <w:szCs w:val="28"/>
          <w:rtl w:val="true"/>
          <w:lang w:bidi="fa-IR"/>
        </w:rPr>
        <w:t>، کامپیوتر، ضبط صوت</w:t>
      </w:r>
    </w:p>
    <w:p>
      <w:pPr>
        <w:pStyle w:val="BookText"/>
        <w:rPr/>
      </w:pPr>
      <w:r>
        <w:rPr>
          <w:rFonts w:ascii="IRNazanin" w:hAnsi="IRNazanin" w:eastAsia="IRNazanin"/>
          <w:color w:val="111111"/>
          <w:sz w:val="28"/>
          <w:sz w:val="28"/>
          <w:szCs w:val="28"/>
          <w:rtl w:val="true"/>
          <w:lang w:bidi="fa-IR"/>
        </w:rPr>
        <w:t>استاد همپای اختراعات جدید</w:t>
      </w:r>
    </w:p>
    <w:p>
      <w:pPr>
        <w:pStyle w:val="BookText"/>
        <w:rPr/>
      </w:pPr>
      <w:r>
        <w:rPr>
          <w:rFonts w:ascii="IRNazanin" w:hAnsi="IRNazanin" w:eastAsia="IRNazanin"/>
          <w:color w:val="111111"/>
          <w:sz w:val="28"/>
          <w:sz w:val="28"/>
          <w:szCs w:val="28"/>
          <w:rtl w:val="true"/>
          <w:lang w:bidi="fa-IR"/>
        </w:rPr>
        <w:t>جامعیت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فقه، اصول، تفسیر، رجال، درایه، ادبیات و غیره</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 چشمی سید نعمت اللّه و شفای آن </w:t>
      </w:r>
    </w:p>
    <w:p>
      <w:pPr>
        <w:pStyle w:val="BookText"/>
        <w:rPr/>
      </w:pPr>
      <w:r>
        <w:rPr>
          <w:rFonts w:ascii="IRNazanin" w:hAnsi="IRNazanin" w:eastAsia="IRNazanin"/>
          <w:color w:val="111111"/>
          <w:sz w:val="28"/>
          <w:sz w:val="28"/>
          <w:szCs w:val="28"/>
          <w:rtl w:val="true"/>
          <w:lang w:bidi="fa-IR"/>
        </w:rPr>
        <w:t>تقدیر الهی برای سید محمدرضا</w:t>
      </w:r>
    </w:p>
    <w:p>
      <w:pPr>
        <w:pStyle w:val="BookText"/>
        <w:rPr/>
      </w:pPr>
      <w:r>
        <w:rPr>
          <w:rFonts w:ascii="IRNazanin" w:hAnsi="IRNazanin" w:eastAsia="IRNazanin"/>
          <w:color w:val="111111"/>
          <w:sz w:val="28"/>
          <w:sz w:val="28"/>
          <w:szCs w:val="28"/>
          <w:rtl w:val="true"/>
          <w:lang w:bidi="fa-IR"/>
        </w:rPr>
        <w:t>نیم قرن تلاش فرهنگی و علمی</w:t>
      </w:r>
    </w:p>
    <w:p>
      <w:pPr>
        <w:pStyle w:val="BookText"/>
        <w:rPr/>
      </w:pPr>
      <w:r>
        <w:rPr>
          <w:rFonts w:ascii="IRNazanin" w:hAnsi="IRNazanin" w:eastAsia="IRNazanin"/>
          <w:color w:val="111111"/>
          <w:sz w:val="28"/>
          <w:sz w:val="28"/>
          <w:szCs w:val="28"/>
          <w:rtl w:val="true"/>
          <w:lang w:bidi="fa-IR"/>
        </w:rPr>
        <w:t>بانک کتاب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گنجینه کتب گویای شیعی خصوصی</w:t>
      </w:r>
    </w:p>
    <w:p>
      <w:pPr>
        <w:pStyle w:val="BookText"/>
        <w:rPr/>
      </w:pPr>
      <w:r>
        <w:rPr>
          <w:rFonts w:ascii="IRNazanin" w:hAnsi="IRNazanin" w:eastAsia="IRNazanin"/>
          <w:color w:val="111111"/>
          <w:sz w:val="28"/>
          <w:sz w:val="28"/>
          <w:szCs w:val="28"/>
          <w:rtl w:val="true"/>
          <w:lang w:bidi="fa-IR"/>
        </w:rPr>
        <w:t>بانک درس‌های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گنجینه درس گفته‌های الکترونیکی</w:t>
      </w:r>
    </w:p>
    <w:p>
      <w:pPr>
        <w:pStyle w:val="BookText"/>
        <w:rPr/>
      </w:pPr>
      <w:r>
        <w:rPr>
          <w:rFonts w:ascii="IRNazanin" w:hAnsi="IRNazanin" w:eastAsia="IRNazanin"/>
          <w:color w:val="111111"/>
          <w:sz w:val="28"/>
          <w:sz w:val="28"/>
          <w:szCs w:val="28"/>
          <w:rtl w:val="true"/>
          <w:lang w:bidi="fa-IR"/>
        </w:rPr>
        <w:t>بانک منابع مرجع شیعی</w:t>
      </w:r>
    </w:p>
    <w:p>
      <w:pPr>
        <w:pStyle w:val="BookText"/>
        <w:rPr/>
      </w:pPr>
      <w:r>
        <w:rPr>
          <w:rFonts w:ascii="IRNazanin" w:hAnsi="IRNazanin" w:eastAsia="IRNazanin"/>
          <w:color w:val="111111"/>
          <w:sz w:val="28"/>
          <w:sz w:val="28"/>
          <w:szCs w:val="28"/>
          <w:rtl w:val="true"/>
          <w:lang w:bidi="fa-IR"/>
        </w:rPr>
        <w:t>بانک منبرهای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مأخذشناسی محتویات بانک‌ها</w:t>
      </w:r>
    </w:p>
    <w:p>
      <w:pPr>
        <w:pStyle w:val="BookText"/>
        <w:rPr/>
      </w:pPr>
      <w:r>
        <w:rPr>
          <w:rFonts w:ascii="IRNazanin" w:hAnsi="IRNazanin" w:eastAsia="IRNazanin"/>
          <w:color w:val="111111"/>
          <w:sz w:val="28"/>
          <w:sz w:val="28"/>
          <w:szCs w:val="28"/>
          <w:rtl w:val="true"/>
          <w:lang w:bidi="fa-IR"/>
        </w:rPr>
        <w:t>ضرورت گزارش نگاری</w:t>
      </w:r>
    </w:p>
    <w:p>
      <w:pPr>
        <w:pStyle w:val="BookText"/>
        <w:rPr/>
      </w:pPr>
      <w:r>
        <w:rPr>
          <w:rFonts w:ascii="IRNazanin" w:hAnsi="IRNazanin" w:eastAsia="IRNazanin"/>
          <w:color w:val="111111"/>
          <w:sz w:val="28"/>
          <w:sz w:val="28"/>
          <w:szCs w:val="28"/>
          <w:rtl w:val="true"/>
          <w:lang w:bidi="fa-IR"/>
        </w:rPr>
        <w:t>ضرورت بازسازی و آماده سازی برای استفاده عمومی</w:t>
      </w:r>
    </w:p>
    <w:p>
      <w:pPr>
        <w:pStyle w:val="BookText"/>
        <w:rPr/>
      </w:pPr>
      <w:r>
        <w:rPr>
          <w:rFonts w:ascii="IRNazanin" w:hAnsi="IRNazanin" w:eastAsia="IRNazanin"/>
          <w:color w:val="111111"/>
          <w:sz w:val="28"/>
          <w:sz w:val="28"/>
          <w:szCs w:val="28"/>
          <w:rtl w:val="true"/>
          <w:lang w:bidi="fa-IR"/>
        </w:rPr>
        <w:t>انتقال 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برای نابینایان ایران و عراق</w:t>
      </w:r>
    </w:p>
    <w:p>
      <w:pPr>
        <w:pStyle w:val="BookText"/>
        <w:rPr/>
      </w:pPr>
      <w:r>
        <w:rPr>
          <w:rFonts w:ascii="IRNazanin" w:hAnsi="IRNazanin" w:eastAsia="IRNazanin"/>
          <w:color w:val="111111"/>
          <w:sz w:val="28"/>
          <w:sz w:val="28"/>
          <w:szCs w:val="28"/>
          <w:rtl w:val="true"/>
          <w:lang w:bidi="fa-IR"/>
        </w:rPr>
        <w:t>الگوسازی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پدیده سید محمدرضا در حوزه و دانشگاه</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فرهنگ‌سازی</w:t>
      </w:r>
    </w:p>
    <w:p>
      <w:pPr>
        <w:pStyle w:val="BookText"/>
        <w:rPr/>
      </w:pPr>
      <w:r>
        <w:rPr>
          <w:rFonts w:ascii="IRNazanin" w:hAnsi="IRNazanin" w:eastAsia="IRNazanin"/>
          <w:color w:val="111111"/>
          <w:sz w:val="28"/>
          <w:sz w:val="28"/>
          <w:szCs w:val="28"/>
          <w:rtl w:val="true"/>
          <w:lang w:bidi="fa-IR"/>
        </w:rPr>
        <w:t>پیش منبری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ورود به این عرصه</w:t>
      </w:r>
    </w:p>
    <w:p>
      <w:pPr>
        <w:pStyle w:val="BookText"/>
        <w:rPr/>
      </w:pPr>
      <w:r>
        <w:rPr>
          <w:rFonts w:ascii="IRNazanin" w:hAnsi="IRNazanin" w:eastAsia="IRNazanin"/>
          <w:color w:val="111111"/>
          <w:sz w:val="28"/>
          <w:sz w:val="28"/>
          <w:szCs w:val="28"/>
          <w:rtl w:val="true"/>
          <w:lang w:bidi="fa-IR"/>
        </w:rPr>
        <w:t>محتوا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مطالبی برای چه اقشاری؟</w:t>
      </w:r>
    </w:p>
    <w:p>
      <w:pPr>
        <w:pStyle w:val="BookText"/>
        <w:rPr/>
      </w:pPr>
      <w:r>
        <w:rPr>
          <w:rFonts w:ascii="IRNazanin" w:hAnsi="IRNazanin" w:eastAsia="IRNazanin"/>
          <w:color w:val="111111"/>
          <w:sz w:val="28"/>
          <w:sz w:val="28"/>
          <w:szCs w:val="28"/>
          <w:rtl w:val="true"/>
          <w:lang w:bidi="fa-IR"/>
        </w:rPr>
        <w:t>جاهای مهم و دعوت‌های مهم</w:t>
      </w:r>
    </w:p>
    <w:p>
      <w:pPr>
        <w:pStyle w:val="BookText"/>
        <w:rPr/>
      </w:pPr>
      <w:r>
        <w:rPr>
          <w:rFonts w:ascii="IRNazanin" w:hAnsi="IRNazanin" w:eastAsia="IRNazanin"/>
          <w:color w:val="111111"/>
          <w:sz w:val="28"/>
          <w:sz w:val="28"/>
          <w:szCs w:val="28"/>
          <w:rtl w:val="true"/>
          <w:lang w:bidi="fa-IR"/>
        </w:rPr>
        <w:t>بیوت علما و مراجع</w:t>
      </w:r>
    </w:p>
    <w:p>
      <w:pPr>
        <w:pStyle w:val="BookText"/>
        <w:rPr/>
      </w:pPr>
      <w:r>
        <w:rPr>
          <w:rFonts w:ascii="IRNazanin" w:hAnsi="IRNazanin" w:eastAsia="IRNazanin"/>
          <w:color w:val="111111"/>
          <w:sz w:val="28"/>
          <w:sz w:val="28"/>
          <w:szCs w:val="28"/>
          <w:rtl w:val="true"/>
          <w:lang w:bidi="fa-IR"/>
        </w:rPr>
        <w:t>بیت آیت اللّه تبریزی</w:t>
      </w:r>
    </w:p>
    <w:p>
      <w:pPr>
        <w:pStyle w:val="BookText"/>
        <w:rPr/>
      </w:pPr>
      <w:r>
        <w:rPr>
          <w:rFonts w:ascii="IRNazanin" w:hAnsi="IRNazanin" w:eastAsia="IRNazanin"/>
          <w:color w:val="111111"/>
          <w:sz w:val="28"/>
          <w:sz w:val="28"/>
          <w:szCs w:val="28"/>
          <w:rtl w:val="true"/>
          <w:lang w:bidi="fa-IR"/>
        </w:rPr>
        <w:t>بیت آیت اللّه سیستانی</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کویت</w:t>
      </w:r>
    </w:p>
    <w:p>
      <w:pPr>
        <w:pStyle w:val="BookText"/>
        <w:rPr/>
      </w:pPr>
      <w:r>
        <w:rPr>
          <w:rFonts w:ascii="IRNazanin" w:hAnsi="IRNazanin" w:eastAsia="IRNazanin"/>
          <w:color w:val="111111"/>
          <w:sz w:val="28"/>
          <w:sz w:val="28"/>
          <w:szCs w:val="28"/>
          <w:rtl w:val="true"/>
          <w:lang w:bidi="fa-IR"/>
        </w:rPr>
        <w:t>روش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قرآن و تفسیر</w:t>
      </w:r>
    </w:p>
    <w:p>
      <w:pPr>
        <w:pStyle w:val="BookText"/>
        <w:rPr/>
      </w:pPr>
      <w:r>
        <w:rPr>
          <w:rFonts w:ascii="IRNazanin" w:hAnsi="IRNazanin" w:eastAsia="IRNazanin"/>
          <w:color w:val="111111"/>
          <w:sz w:val="28"/>
          <w:sz w:val="28"/>
          <w:szCs w:val="28"/>
          <w:rtl w:val="true"/>
          <w:lang w:bidi="fa-IR"/>
        </w:rPr>
        <w:t>روضه و ذکر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شناسی</w:t>
      </w:r>
    </w:p>
    <w:p>
      <w:pPr>
        <w:pStyle w:val="BookText"/>
        <w:rPr/>
      </w:pPr>
      <w:r>
        <w:rPr>
          <w:rFonts w:ascii="IRNazanin" w:hAnsi="IRNazanin" w:eastAsia="IRNazanin"/>
          <w:color w:val="111111"/>
          <w:sz w:val="28"/>
          <w:sz w:val="28"/>
          <w:szCs w:val="28"/>
          <w:rtl w:val="true"/>
          <w:lang w:bidi="fa-IR"/>
        </w:rPr>
        <w:t>گنجینه اطلاعات منبرها</w:t>
      </w:r>
    </w:p>
    <w:p>
      <w:pPr>
        <w:pStyle w:val="BookText"/>
        <w:rPr/>
      </w:pPr>
      <w:r>
        <w:rPr>
          <w:rFonts w:ascii="IRNazanin" w:hAnsi="IRNazanin" w:eastAsia="IRNazanin"/>
          <w:color w:val="111111"/>
          <w:sz w:val="28"/>
          <w:sz w:val="28"/>
          <w:szCs w:val="28"/>
          <w:rtl w:val="true"/>
          <w:lang w:bidi="fa-IR"/>
        </w:rPr>
        <w:t>ضرورت مأخذشناسی</w:t>
      </w:r>
    </w:p>
    <w:p>
      <w:pPr>
        <w:pStyle w:val="BookText"/>
        <w:rPr/>
      </w:pPr>
      <w:r>
        <w:rPr>
          <w:rFonts w:ascii="IRNazanin" w:hAnsi="IRNazanin" w:eastAsia="IRNazanin"/>
          <w:color w:val="111111"/>
          <w:sz w:val="28"/>
          <w:sz w:val="28"/>
          <w:szCs w:val="28"/>
          <w:rtl w:val="true"/>
          <w:lang w:bidi="fa-IR"/>
        </w:rPr>
        <w:t>ضرورت گزارش</w:t>
      </w:r>
    </w:p>
    <w:p>
      <w:pPr>
        <w:pStyle w:val="BookText"/>
        <w:rPr/>
      </w:pPr>
      <w:r>
        <w:rPr>
          <w:rFonts w:ascii="IRNazanin" w:hAnsi="IRNazanin" w:eastAsia="IRNazanin"/>
          <w:color w:val="111111"/>
          <w:sz w:val="28"/>
          <w:sz w:val="28"/>
          <w:szCs w:val="28"/>
          <w:rtl w:val="true"/>
          <w:lang w:bidi="fa-IR"/>
        </w:rPr>
        <w:t>پایان بخش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مصیبت نمک هر درس</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جزایری و تشیع</w:t>
      </w:r>
    </w:p>
    <w:p>
      <w:pPr>
        <w:pStyle w:val="BookText"/>
        <w:rPr/>
      </w:pPr>
      <w:r>
        <w:rPr>
          <w:rFonts w:ascii="IRNazanin" w:hAnsi="IRNazanin" w:eastAsia="IRNazanin"/>
          <w:color w:val="111111"/>
          <w:sz w:val="28"/>
          <w:sz w:val="28"/>
          <w:szCs w:val="28"/>
          <w:rtl w:val="true"/>
          <w:lang w:bidi="fa-IR"/>
        </w:rPr>
        <w:t>شخصیت شناسی</w:t>
      </w:r>
    </w:p>
    <w:p>
      <w:pPr>
        <w:pStyle w:val="BookText"/>
        <w:rPr/>
      </w:pPr>
      <w:r>
        <w:rPr>
          <w:rFonts w:ascii="IRNazanin" w:hAnsi="IRNazanin" w:eastAsia="IRNazanin"/>
          <w:color w:val="111111"/>
          <w:sz w:val="28"/>
          <w:sz w:val="28"/>
          <w:szCs w:val="28"/>
          <w:rtl w:val="true"/>
          <w:lang w:bidi="fa-IR"/>
        </w:rPr>
        <w:t>روحانیون و مراجع مشهور</w:t>
      </w:r>
    </w:p>
    <w:p>
      <w:pPr>
        <w:pStyle w:val="BookText"/>
        <w:rPr/>
      </w:pPr>
      <w:r>
        <w:rPr>
          <w:rFonts w:ascii="IRNazanin" w:hAnsi="IRNazanin" w:eastAsia="IRNazanin"/>
          <w:color w:val="111111"/>
          <w:sz w:val="28"/>
          <w:sz w:val="28"/>
          <w:szCs w:val="28"/>
          <w:rtl w:val="true"/>
          <w:lang w:bidi="fa-IR"/>
        </w:rPr>
        <w:t>پزشکان و مهندسین مشهور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شخصیت‌ها </w:t>
      </w:r>
      <w:bookmarkStart w:id="46" w:name="pg5586_53572"/>
    </w:p>
    <w:p>
      <w:pPr>
        <w:pStyle w:val="BookText"/>
        <w:rPr/>
      </w:pPr>
      <w:bookmarkEnd w:id="46"/>
      <w:r>
        <w:rPr>
          <w:rFonts w:ascii="IRNazanin" w:hAnsi="IRNazanin" w:eastAsia="IRNazanin"/>
          <w:color w:val="111111"/>
          <w:sz w:val="28"/>
          <w:sz w:val="28"/>
          <w:szCs w:val="28"/>
          <w:rtl w:val="true"/>
          <w:lang w:bidi="fa-IR"/>
        </w:rPr>
        <w:t>خدمات در کشورهای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شهرها و کشورها</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اروپا</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استرالیا</w:t>
      </w:r>
    </w:p>
    <w:p>
      <w:pPr>
        <w:pStyle w:val="BookText"/>
        <w:rPr/>
      </w:pPr>
      <w:r>
        <w:rPr>
          <w:rFonts w:ascii="IRNazanin" w:hAnsi="IRNazanin" w:eastAsia="IRNazanin"/>
          <w:color w:val="111111"/>
          <w:sz w:val="28"/>
          <w:sz w:val="28"/>
          <w:szCs w:val="28"/>
          <w:rtl w:val="true"/>
          <w:lang w:bidi="fa-IR"/>
        </w:rPr>
        <w:t>گونه شناسی خدمات به شیعه</w:t>
      </w:r>
    </w:p>
    <w:p>
      <w:pPr>
        <w:pStyle w:val="BookText"/>
        <w:rPr/>
      </w:pPr>
      <w:r>
        <w:rPr>
          <w:rFonts w:ascii="IRNazanin" w:hAnsi="IRNazanin" w:eastAsia="IRNazanin"/>
          <w:color w:val="111111"/>
          <w:sz w:val="28"/>
          <w:sz w:val="28"/>
          <w:szCs w:val="28"/>
          <w:rtl w:val="true"/>
          <w:lang w:bidi="fa-IR"/>
        </w:rPr>
        <w:t>پژوهش و نشر</w:t>
      </w:r>
    </w:p>
    <w:p>
      <w:pPr>
        <w:pStyle w:val="BookText"/>
        <w:rPr/>
      </w:pPr>
      <w:r>
        <w:rPr>
          <w:rFonts w:ascii="IRNazanin" w:hAnsi="IRNazanin" w:eastAsia="IRNazanin"/>
          <w:color w:val="111111"/>
          <w:sz w:val="28"/>
          <w:sz w:val="28"/>
          <w:szCs w:val="28"/>
          <w:rtl w:val="true"/>
          <w:lang w:bidi="fa-IR"/>
        </w:rPr>
        <w:t>انتشار نشریات</w:t>
      </w:r>
    </w:p>
    <w:p>
      <w:pPr>
        <w:pStyle w:val="BookText"/>
        <w:rPr/>
      </w:pPr>
      <w:r>
        <w:rPr>
          <w:rFonts w:ascii="IRNazanin" w:hAnsi="IRNazanin" w:eastAsia="IRNazanin"/>
          <w:color w:val="111111"/>
          <w:sz w:val="28"/>
          <w:sz w:val="28"/>
          <w:szCs w:val="28"/>
          <w:rtl w:val="true"/>
          <w:lang w:bidi="fa-IR"/>
        </w:rPr>
        <w:t>ساخت مسجد و مراکز فرهنگی</w:t>
      </w:r>
    </w:p>
    <w:p>
      <w:pPr>
        <w:pStyle w:val="BookText"/>
        <w:rPr/>
      </w:pPr>
      <w:r>
        <w:rPr>
          <w:rFonts w:ascii="IRNazanin" w:hAnsi="IRNazanin" w:eastAsia="IRNazanin"/>
          <w:color w:val="111111"/>
          <w:sz w:val="28"/>
          <w:sz w:val="28"/>
          <w:szCs w:val="28"/>
          <w:rtl w:val="true"/>
          <w:lang w:bidi="fa-IR"/>
        </w:rPr>
        <w:t>ایجاد حوزه علمیه</w:t>
      </w:r>
    </w:p>
    <w:p>
      <w:pPr>
        <w:pStyle w:val="BookText"/>
        <w:rPr/>
      </w:pPr>
      <w:r>
        <w:rPr>
          <w:rFonts w:ascii="IRNazanin" w:hAnsi="IRNazanin" w:eastAsia="IRNazanin"/>
          <w:color w:val="111111"/>
          <w:sz w:val="28"/>
          <w:sz w:val="28"/>
          <w:szCs w:val="28"/>
          <w:rtl w:val="true"/>
          <w:lang w:bidi="fa-IR"/>
        </w:rPr>
        <w:t>تربیت طلاب</w:t>
      </w:r>
    </w:p>
    <w:p>
      <w:pPr>
        <w:pStyle w:val="BookText"/>
        <w:rPr/>
      </w:pPr>
      <w:r>
        <w:rPr>
          <w:rFonts w:ascii="IRNazanin" w:hAnsi="IRNazanin" w:eastAsia="IRNazanin"/>
          <w:color w:val="111111"/>
          <w:sz w:val="28"/>
          <w:sz w:val="28"/>
          <w:szCs w:val="28"/>
          <w:rtl w:val="true"/>
          <w:lang w:bidi="fa-IR"/>
        </w:rPr>
        <w:t>تبلیغ و ایجاد مجالس روضه خوانی</w:t>
      </w:r>
    </w:p>
    <w:p>
      <w:pPr>
        <w:pStyle w:val="BookText"/>
        <w:rPr/>
      </w:pPr>
      <w:r>
        <w:rPr>
          <w:rFonts w:ascii="IRNazanin" w:hAnsi="IRNazanin" w:eastAsia="IRNazanin"/>
          <w:color w:val="111111"/>
          <w:sz w:val="28"/>
          <w:sz w:val="28"/>
          <w:szCs w:val="28"/>
          <w:rtl w:val="true"/>
          <w:lang w:bidi="fa-IR"/>
        </w:rPr>
        <w:t>جمعیت شناسی خاندان جزایری</w:t>
      </w:r>
    </w:p>
    <w:p>
      <w:pPr>
        <w:pStyle w:val="BookText"/>
        <w:rPr/>
      </w:pPr>
      <w:r>
        <w:rPr>
          <w:rFonts w:ascii="IRNazanin" w:hAnsi="IRNazanin" w:eastAsia="IRNazanin"/>
          <w:color w:val="111111"/>
          <w:sz w:val="28"/>
          <w:sz w:val="28"/>
          <w:szCs w:val="28"/>
          <w:rtl w:val="true"/>
          <w:lang w:bidi="fa-IR"/>
        </w:rPr>
        <w:t>مردم شناسی</w:t>
      </w:r>
    </w:p>
    <w:p>
      <w:pPr>
        <w:pStyle w:val="BookText"/>
        <w:rPr/>
      </w:pPr>
      <w:r>
        <w:rPr>
          <w:rFonts w:ascii="IRNazanin" w:hAnsi="IRNazanin" w:eastAsia="IRNazanin"/>
          <w:color w:val="111111"/>
          <w:sz w:val="28"/>
          <w:sz w:val="28"/>
          <w:szCs w:val="28"/>
          <w:rtl w:val="true"/>
          <w:lang w:bidi="fa-IR"/>
        </w:rPr>
        <w:t>آمار جمعیت</w:t>
      </w:r>
    </w:p>
    <w:p>
      <w:pPr>
        <w:pStyle w:val="BookText"/>
        <w:rPr/>
      </w:pPr>
      <w:r>
        <w:rPr>
          <w:rFonts w:ascii="IRNazanin" w:hAnsi="IRNazanin" w:eastAsia="IRNazanin"/>
          <w:color w:val="111111"/>
          <w:sz w:val="28"/>
          <w:sz w:val="28"/>
          <w:szCs w:val="28"/>
          <w:rtl w:val="true"/>
          <w:lang w:bidi="fa-IR"/>
        </w:rPr>
        <w:t>رخدادهای فرهنگی و اجتماعی مهم</w:t>
      </w:r>
    </w:p>
    <w:p>
      <w:pPr>
        <w:pStyle w:val="BookText"/>
        <w:rPr/>
      </w:pPr>
      <w:r>
        <w:rPr>
          <w:rFonts w:ascii="IRNazanin" w:hAnsi="IRNazanin" w:eastAsia="IRNazanin"/>
          <w:color w:val="111111"/>
          <w:sz w:val="28"/>
          <w:sz w:val="28"/>
          <w:szCs w:val="28"/>
          <w:rtl w:val="true"/>
          <w:lang w:bidi="fa-IR"/>
        </w:rPr>
        <w:t>جایگاه سید محمدرضا امام در این خاندان</w:t>
      </w:r>
    </w:p>
    <w:p>
      <w:pPr>
        <w:pStyle w:val="BookText"/>
        <w:rPr/>
      </w:pPr>
      <w:r>
        <w:rPr>
          <w:rFonts w:ascii="IRNazanin" w:hAnsi="IRNazanin" w:eastAsia="IRNazanin"/>
          <w:color w:val="111111"/>
          <w:sz w:val="28"/>
          <w:sz w:val="28"/>
          <w:szCs w:val="28"/>
          <w:rtl w:val="true"/>
          <w:lang w:bidi="fa-IR"/>
        </w:rPr>
        <w:t>نتیجه‌گیری</w:t>
      </w:r>
    </w:p>
    <w:p>
      <w:pPr>
        <w:pStyle w:val="Heading4"/>
        <w:numPr>
          <w:ilvl w:val="3"/>
          <w:numId w:val="1"/>
        </w:numPr>
        <w:rPr/>
      </w:pPr>
      <w:bookmarkStart w:id="47" w:name="__RefHeading___Toc2849017_581953129"/>
      <w:bookmarkStart w:id="48" w:name="_Toc16"/>
      <w:bookmarkEnd w:id="47"/>
      <w:r>
        <w:rPr>
          <w:rtl w:val="true"/>
        </w:rPr>
        <w:t>اهمیت و ضرورت</w:t>
      </w:r>
      <w:bookmarkEnd w:id="48"/>
    </w:p>
    <w:p>
      <w:pPr>
        <w:pStyle w:val="BookText"/>
        <w:rPr/>
      </w:pPr>
      <w:r>
        <w:rPr>
          <w:rFonts w:ascii="IRNazanin" w:hAnsi="IRNazanin" w:eastAsia="IRNazanin"/>
          <w:color w:val="111111"/>
          <w:sz w:val="28"/>
          <w:sz w:val="28"/>
          <w:szCs w:val="28"/>
          <w:rtl w:val="true"/>
          <w:lang w:bidi="fa-IR"/>
        </w:rPr>
        <w:t>تدوین کتابی در هشت فصل مزبور، می‌تواند بسیار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حداقل شش ماه وقت نیاز داشت و در فرصت پانزده روزه‌ای که داشتیم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فکر افتادیم فرصت را از دست نداده و کتاب جمع و جورتری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کتاب حاضر ثمره تلاش‌های دوستان و همکاران در این دفتر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تدوین کتاب مفصل درباره آیت الله امام جزائری از چند جهت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اثر نشان می‌دهد یک نابینا در چه فرایندی رشد کرده و به چه دلیل به مدارج عالیه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دیگر معلولین می‌توانند الگوگیری 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چنین اثری، رخدادهای تاریخ تحولات معلولین در ایران و عراق را نشان </w:t>
      </w:r>
      <w:bookmarkStart w:id="49" w:name="pg5586_53573"/>
    </w:p>
    <w:p>
      <w:pPr>
        <w:pStyle w:val="BookText"/>
        <w:rPr/>
      </w:pPr>
      <w:bookmarkEnd w:id="49"/>
      <w:r>
        <w:rPr>
          <w:rFonts w:ascii="IRNazanin" w:hAnsi="IRNazanin" w:eastAsia="IRNazanin"/>
          <w:color w:val="111111"/>
          <w:sz w:val="28"/>
          <w:sz w:val="28"/>
          <w:szCs w:val="28"/>
          <w:rtl w:val="true"/>
          <w:lang w:bidi="fa-IR"/>
        </w:rPr>
        <w:t>می‌دهد و تجزیه و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منابع تاریخی درباره معلولین نداریم و چنین آثاری سودمندی‌های فراوان می‌تواند داشته باشد</w:t>
      </w:r>
      <w:r>
        <w:rPr>
          <w:rFonts w:eastAsia="IRNazanin" w:cs="IRNazanin"/>
          <w:color w:val="111111"/>
          <w:sz w:val="28"/>
          <w:szCs w:val="28"/>
          <w:rtl w:val="true"/>
          <w:lang w:bidi="fa-IR"/>
        </w:rPr>
        <w:t>.</w:t>
      </w:r>
    </w:p>
    <w:p>
      <w:pPr>
        <w:pStyle w:val="Heading3"/>
        <w:numPr>
          <w:ilvl w:val="2"/>
          <w:numId w:val="1"/>
        </w:numPr>
        <w:rPr/>
      </w:pPr>
      <w:bookmarkStart w:id="50" w:name="__RefHeading___Toc2849019_581953129"/>
      <w:bookmarkStart w:id="51" w:name="_Toc17"/>
      <w:bookmarkEnd w:id="50"/>
      <w:r>
        <w:rPr>
          <w:rtl w:val="true"/>
        </w:rPr>
        <w:t>چشم‌انداز آینده</w:t>
      </w:r>
      <w:bookmarkEnd w:id="51"/>
    </w:p>
    <w:p>
      <w:pPr>
        <w:pStyle w:val="Heading4"/>
        <w:numPr>
          <w:ilvl w:val="3"/>
          <w:numId w:val="1"/>
        </w:numPr>
        <w:rPr/>
      </w:pPr>
      <w:bookmarkStart w:id="52" w:name="__RefHeading___Toc2849021_581953129"/>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شخصیت‌های دارای نبوغ و توانمندی سرمایه و موجب افتخار و مباهات اند؛ به ویژه اگر معلولیت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معلولین دارای ضریب هوشی بالاتر هستند، مراکز علمی و به ویژه مراکز تبلیغی مسیحیت در جهان درصدد جذب اینگونه افراد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نابیناها، ناشنواها و معلولان حرکتی بسیاری هستند که از ایران رفته و هم اکنون در هاروارد، مک کیل، سوربن و در ده‌ها مرکز پژوهشی و آموزشی و حتی تبلیغی جهان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مراکز جهانی نه تنها از استعدادها و توانایی‌های آنان استفاده می‌کنند بلکه آنان وسیله‌ای برای جذب بودجه و مساعدت‌ها از نیکوکاران، سازمان‌های بین‌المللی و حتی دولت‌ها هستند و خلاصه معلولان نابغه مایه برکت و پیشرفت در آن مراکز و در آن کشورها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ایران و در حوزه‌های علمیه شیعه کمتر از این افراد در راستای ترویج فرهنگی و توسعه اجتماعی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مصر و جامعه الازهر با تربیت نابینایان در زمینه حفظ و قرائت قرآن کریم توانسته به اهداف اقتصادی و اجتماعی و فرهنگی و مذهبی مورد نظرش برسد؛ مثلاً با اعزام یک قاری سرشناس به یک کشور اروپایی یا کشوری در خلیج فارس هم فرهنگ موردنظر را صادر می‌کند و نیز به درآمدهای بسیار می‌رسند</w:t>
      </w:r>
      <w:r>
        <w:rPr>
          <w:rFonts w:eastAsia="IRNazanin" w:cs="IRNazanin"/>
          <w:color w:val="111111"/>
          <w:sz w:val="28"/>
          <w:szCs w:val="28"/>
          <w:rtl w:val="true"/>
          <w:lang w:bidi="fa-IR"/>
        </w:rPr>
        <w:t>.</w:t>
      </w:r>
    </w:p>
    <w:p>
      <w:pPr>
        <w:pStyle w:val="Heading4"/>
        <w:numPr>
          <w:ilvl w:val="3"/>
          <w:numId w:val="1"/>
        </w:numPr>
        <w:rPr/>
      </w:pPr>
      <w:bookmarkStart w:id="54" w:name="__RefHeading___Toc2849023_581953129"/>
      <w:bookmarkStart w:id="55" w:name="_Toc19"/>
      <w:bookmarkEnd w:id="54"/>
      <w:r>
        <w:rPr>
          <w:rtl w:val="true"/>
        </w:rPr>
        <w:t>علت عدم اهتمام حوزه علمیه</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ریاست حوزه علمیه قم بر اساس مصوبه شورای عالی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طلاب منوط به سلامت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حوزه علمیه قم از پذیرش طلاب دارای معلولیت، در هر سطح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 اینکه طلبه‌هایی که بر اثر تصادف یا بیماری و انواع حوادث حتی در مسیر رفتن به تبلیغ دچار معلولیت می‌شوند؛ یا بر اثر گذشت سن و رسیدن به میان سالی و پیری، معلولیت‌هایی به </w:t>
      </w:r>
      <w:bookmarkStart w:id="56" w:name="pg5586_53574"/>
    </w:p>
    <w:p>
      <w:pPr>
        <w:pStyle w:val="BookText"/>
        <w:rPr/>
      </w:pPr>
      <w:bookmarkEnd w:id="56"/>
      <w:r>
        <w:rPr>
          <w:rFonts w:ascii="IRNazanin" w:hAnsi="IRNazanin" w:eastAsia="IRNazanin"/>
          <w:color w:val="111111"/>
          <w:sz w:val="28"/>
          <w:sz w:val="28"/>
          <w:szCs w:val="28"/>
          <w:rtl w:val="true"/>
          <w:lang w:bidi="fa-IR"/>
        </w:rPr>
        <w:t>سراغ آنها می‌آید، در حوزه علمیه جایگاه خاصی و برنامه‌ریزی به روز و کارآمد برای آنان اجرا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قشرهای معلولین اجتماعی مثل سالمندان یا زنان سرپرست خانواده را بر معلولین حوزوی بیفزاییم، به آمار وسیعی می‌رسیم که نیاز به رسیدگی و برنامه دارند و عدم اهتمام به اینگونه افراد، نه تنها موجب حلّ مشکلات نشده بلکه بر مشکلات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پرسید چرا حوزه علمیه به معلولین توجه نمی‌کند و اهتمامی نسبت به آنان ندارد، چه معلولین دورن سازمانی یعنی طلابی که به دلیلی معلول شده‌اند و چه معلولان غیر طلبه و از طبقات مختلف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وظیفه دارد حداقل وظایف شرعی معلولین را بیان کند و فرهنگ مذهبی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تاکنون اقدامات خاص و گسترده‌ای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کتاب فقهی درباره معلولیت‌ها از منظر فقه شیعه، یا کتب کلامی، اخلاقی، تاریخی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عناوینی که دفتر فرهنگ معلولین تدوین و منتشر کرده، خود حوزه علمیه در این زمینه اقدامی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سیره معصومین علیهم السلام و قرآن کریم دقیقاً برعکس رویه حوزه علمیه است و به امور معلولین اهتمام مبذول داشته و به امور آنان توجه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منبع شرعی در این زمینه نیست، اما به چه دلیل حوزه درباره معلولیت اهتمام نمی‌نماید، مکشوف و مبرهن نیست</w:t>
      </w:r>
      <w:r>
        <w:rPr>
          <w:rFonts w:eastAsia="IRNazanin" w:cs="IRNazanin"/>
          <w:color w:val="111111"/>
          <w:sz w:val="28"/>
          <w:szCs w:val="28"/>
          <w:rtl w:val="true"/>
          <w:lang w:bidi="fa-IR"/>
        </w:rPr>
        <w:t>.</w:t>
      </w:r>
    </w:p>
    <w:p>
      <w:pPr>
        <w:pStyle w:val="Heading4"/>
        <w:numPr>
          <w:ilvl w:val="3"/>
          <w:numId w:val="1"/>
        </w:numPr>
        <w:rPr/>
      </w:pPr>
      <w:bookmarkStart w:id="57" w:name="__RefHeading___Toc2849025_581953129"/>
      <w:bookmarkStart w:id="58" w:name="_Toc20"/>
      <w:bookmarkEnd w:id="57"/>
      <w:r>
        <w:rPr>
          <w:rtl w:val="true"/>
        </w:rPr>
        <w:t>الگوسازی</w:t>
      </w:r>
      <w:bookmarkEnd w:id="58"/>
    </w:p>
    <w:p>
      <w:pPr>
        <w:pStyle w:val="BookText"/>
        <w:rPr/>
      </w:pPr>
      <w:r>
        <w:rPr>
          <w:rFonts w:ascii="IRNazanin" w:hAnsi="IRNazanin" w:eastAsia="IRNazanin"/>
          <w:color w:val="111111"/>
          <w:sz w:val="28"/>
          <w:sz w:val="28"/>
          <w:szCs w:val="28"/>
          <w:rtl w:val="true"/>
          <w:lang w:bidi="fa-IR"/>
        </w:rPr>
        <w:t>برای رهایی حوزه علمیه از اتهام سالم سالاری و عدم توجه به اقشار آسیب‌مند لازم است شخصیتی مثل آیت اللّه سید محمدرضا امام جزایری را ترویج نمود و به عنوان یک مدل و نمونه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که در این راستا و با این هدف باید انجام پذیرد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زندگی‌نامه جامع و کامل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فیلم درباره ایشان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نشست‌ها و همایش‌های سالانه در کشورها و در مجامع علمی مختلف جهان </w:t>
      </w:r>
      <w:bookmarkStart w:id="59" w:name="pg5586_53575"/>
    </w:p>
    <w:p>
      <w:pPr>
        <w:pStyle w:val="BookText"/>
        <w:rPr/>
      </w:pPr>
      <w:bookmarkEnd w:id="5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فرهنگنامه‌ای درباره سبک درسی و تدریس شاگردان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رخدادهای مهم مربوط به ایشان در مآخذ جهانی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زندگی‌نامه ایشان در دایرةالمعارف‌های مهم جهان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درس‌ها و گفتارهای ایشان و نشر آن در یک سامانه مجازی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تصاویر</w:t>
      </w:r>
    </w:p>
    <w:p>
      <w:pPr>
        <w:pStyle w:val="BookText"/>
        <w:rPr/>
      </w:pPr>
      <w:r>
        <w:rPr>
          <w:rFonts w:ascii="IRNazanin" w:hAnsi="IRNazanin" w:eastAsia="IRNazanin"/>
          <w:color w:val="111111"/>
          <w:sz w:val="28"/>
          <w:sz w:val="28"/>
          <w:szCs w:val="28"/>
          <w:rtl w:val="true"/>
          <w:lang w:bidi="fa-IR"/>
        </w:rPr>
        <w:t>با انجام این هشت پروژه درباره آیت اللّه جزائری، می‌توان به الگویی رسید و در مورد دیگر معلولین حوزوی هم اجرا نمود</w:t>
      </w:r>
      <w:r>
        <w:rPr>
          <w:rFonts w:eastAsia="IRNazanin" w:cs="IRNazanin"/>
          <w:color w:val="111111"/>
          <w:sz w:val="28"/>
          <w:szCs w:val="28"/>
          <w:rtl w:val="true"/>
          <w:lang w:bidi="fa-IR"/>
        </w:rPr>
        <w:t>.</w:t>
      </w:r>
    </w:p>
    <w:p>
      <w:pPr>
        <w:pStyle w:val="Heading4"/>
        <w:numPr>
          <w:ilvl w:val="3"/>
          <w:numId w:val="1"/>
        </w:numPr>
        <w:rPr/>
      </w:pPr>
      <w:bookmarkStart w:id="60" w:name="__RefHeading___Toc2849027_581953129"/>
      <w:bookmarkStart w:id="61" w:name="_Toc21"/>
      <w:bookmarkEnd w:id="60"/>
      <w:r>
        <w:rPr>
          <w:rtl w:val="true"/>
        </w:rPr>
        <w:t>بانک معلولین حوزه‌های علمیه شیعه</w:t>
      </w:r>
      <w:bookmarkEnd w:id="61"/>
    </w:p>
    <w:p>
      <w:pPr>
        <w:pStyle w:val="BookText"/>
        <w:rPr/>
      </w:pPr>
      <w:r>
        <w:rPr>
          <w:rFonts w:ascii="IRNazanin" w:hAnsi="IRNazanin" w:eastAsia="IRNazanin"/>
          <w:color w:val="111111"/>
          <w:sz w:val="28"/>
          <w:sz w:val="28"/>
          <w:szCs w:val="28"/>
          <w:rtl w:val="true"/>
          <w:lang w:bidi="fa-IR"/>
        </w:rPr>
        <w:t>چشم‌انداز دیگر اجرای پروژه‌ای جامع به نام بانک معلولین حوزه‌های علمیه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دوره امام صادق علیه السلام معلولین بسیاری به عنوان شاگرد در درس ائمه علیهم السلام شرکت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دانشمندان و فضلای دارای معلولیت در حوزه‌ها و مدارس شیعی رشد یافته و به مدارج عالی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حوزه علمیه ده‌ها نخبه و فرهیخته از مدرسین و مؤلفین و محققین داریم که معلولیت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اطلاعات این افراد جمع‌آوری و در یک بانک اطلاع‌رسانی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مهم و قابل توجه، مداحان نابینا است که در حوزه علمیه پرورش یافته‌اند</w:t>
      </w:r>
      <w:r>
        <w:rPr>
          <w:rFonts w:eastAsia="IRNazanin" w:cs="IRNazanin"/>
          <w:color w:val="111111"/>
          <w:sz w:val="28"/>
          <w:szCs w:val="28"/>
          <w:rtl w:val="true"/>
          <w:lang w:bidi="fa-IR"/>
        </w:rPr>
        <w:t>.</w:t>
      </w:r>
    </w:p>
    <w:p>
      <w:pPr>
        <w:pStyle w:val="Heading4"/>
        <w:numPr>
          <w:ilvl w:val="3"/>
          <w:numId w:val="1"/>
        </w:numPr>
        <w:rPr/>
      </w:pPr>
      <w:bookmarkStart w:id="62" w:name="__RefHeading___Toc2849029_581953129"/>
      <w:bookmarkStart w:id="63" w:name="_Toc22"/>
      <w:bookmarkEnd w:id="62"/>
      <w:r>
        <w:rPr>
          <w:rtl w:val="true"/>
        </w:rPr>
        <w:t>کارنامه دفتر فرهنگ معلولین</w:t>
      </w:r>
      <w:bookmarkEnd w:id="6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مرکز تاکنون ده‌ها شخصیت حوزوی و دارای معلولیت را به جامعه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مقالات متعدد درباره کسانی که به رغم داشتن معلولیت خدمات بسیار داشته‌اند تألیف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این باور هستیم که مشکلات معلولین در ایران و کلاً جهان اسلام وقتی مرتفع می‌گردد که اولاً جامعه شناخت درست و سنجیده‌ای نسبت به آنها پیدا کند؛ دوم اینکه خود معلولان به خودباوری و اعتماد به نفس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راه‌حل از طریق معرفی آنان عملی و اجرایی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معلولین تصمیم گرفت به یکی دیگر از وظیفه‌های ذاتی‌اش عمل کند و اقداماتی را برای سید محمدرضا </w:t>
      </w:r>
    </w:p>
    <w:p>
      <w:pPr>
        <w:pStyle w:val="BookText"/>
        <w:rPr/>
      </w:pPr>
      <w:r>
        <w:rPr>
          <w:rFonts w:ascii="IRNazanin" w:hAnsi="IRNazanin" w:eastAsia="IRNazanin"/>
          <w:color w:val="111111"/>
          <w:sz w:val="28"/>
          <w:sz w:val="28"/>
          <w:szCs w:val="28"/>
          <w:rtl w:val="true"/>
          <w:lang w:bidi="fa-IR"/>
        </w:rPr>
        <w:t>امام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کارهایی که در دستور کار این دفتر قرار گرفت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معرفی ایشان به حوزه‌های علمیه و مراکز علمی جهان با انعکاس درس یا حداقل خبرهای درسی و فرهنگی ایشان از طریق اطلاع‌رسانی در شبکه جهانی و شبکه‌های اجتماعی و موبایلی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زندگی‌نامه و کارنامه و انتشار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 با شاگردان و جمع‌آوری دیدگاه‌های شاگردان و علاقه‌مندان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یک نشست جهت تکریم و بزرگداشت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برای ایجاد بانک اطلاعات از درس‌های ضبط شده ایشان و کمک در آماده سازی برای عرضه و نشر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طرح ها غیر از مورد آخر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اجرایی بند پنجم به این دلیل بود که نوارهای ایشان در اختیار این دفتر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از آیت اللّه جزائری کارهای مهم دیگری که برای ترویج و معرفی نخبگان حوزوی و دارای معلولیت انجام یافته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آثار حجت الاسلام سید محمد کاظم مجاب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بزرگداشت برای مرحوم سید محمد کاظم مجاب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رساله عملیه معلولان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انتشار کتاب مؤسسه آموزشی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اولین و مهم‌ترین مرکزی است که روحانیون برای نابینایان ایجاد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انتشار کتاب آیت اللّه سید هبة الدین شهرستانی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انتشار کتاب ادیب نیشابوری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انتشار کتاب خائف روشندل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کتاب درباره اصحاب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جابر انصاری، عبداللّه بن ام مکتوم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نشر کتاب رفیعی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علی رفیعی از چهره‌های حوزوی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کتاب سید عبدالهادی شیرازی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نشر کتاب شوریده روشندل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کتاب صحبت لاری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کتاب گویا به نام حوزه و روحانیت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فوق بخشی از فعالیت‌های دفتر فرهنگ معلولین درباره شخصیت‌های حوزوی و دارای معلولیت است</w:t>
      </w:r>
      <w:r>
        <w:rPr>
          <w:rFonts w:eastAsia="IRNazanin" w:cs="IRNazanin"/>
          <w:color w:val="111111"/>
          <w:sz w:val="28"/>
          <w:szCs w:val="28"/>
          <w:rtl w:val="true"/>
          <w:lang w:bidi="fa-IR"/>
        </w:rPr>
        <w:t xml:space="preserve">. </w:t>
      </w:r>
      <w:bookmarkStart w:id="64" w:name="pg5586_53578"/>
    </w:p>
    <w:p>
      <w:pPr>
        <w:pStyle w:val="Heading2"/>
        <w:numPr>
          <w:ilvl w:val="1"/>
          <w:numId w:val="1"/>
        </w:numPr>
        <w:rPr/>
      </w:pPr>
      <w:bookmarkStart w:id="65" w:name="__RefHeading___Toc2849031_581953129"/>
      <w:bookmarkStart w:id="66" w:name="_Toc23"/>
      <w:bookmarkEnd w:id="64"/>
      <w:bookmarkEnd w:id="65"/>
      <w:r>
        <w:rPr>
          <w:rtl w:val="true"/>
        </w:rPr>
        <w:t>فصل دوم</w:t>
      </w:r>
      <w:r>
        <w:rPr>
          <w:rtl w:val="true"/>
        </w:rPr>
        <w:t xml:space="preserve">: </w:t>
      </w:r>
      <w:r>
        <w:rPr>
          <w:rtl w:val="true"/>
        </w:rPr>
        <w:t>گفت‌وگو</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2849033_581953129"/>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لازم و ضروری است به روش مصاحبه، اطلاعات درباره آیت الله جزایری را جمع‌آوری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مصاحبه‌های چند ساعته با خود ایشان، مصاحبه با پسران و اعضای خانواده، مصاحبه با شاگردان و علاقه‌مندان و 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اجرای میزگرد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تصمیم داشتیم مصاحبه‌ای مفصل با آیت اللّه سید محمدرضا امام جزایری، پسران ایشان و نیز میزگردی با شاگردان و علاقمندانشان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مشغله‌ها و کثرت کارهای ایشان مقدور نبوده است؛ زیرا مدام مشغول درس و تدریس یا پاسخگویی و یا مطالعه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شب قبل و بعد از درس به رغم خستگی ایشان توانستیم دو گفت‌وگو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 تن از آقازاده‌ها، با تشریف آوردن به دفتر فرهنگ معلولین، موجب سرافرازی شدند و گفت‌وگویی با ایشان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منتشر خواهیم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بسیاری در غرب، زندگی‌نامه نگاری شده و به جهان معرفی می‌شوند و با این روش فرهنگ مطلوب خود را به دنیا ارسال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شخصیت‌هایی که در رشته‌های مختلف داریم، ناشناخته باقی می‌مانند و در زمان حیاتشان، اقدامی در معرفی آنها نمی‌شود و پس از مرگ آنان هم فراموش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سرمایه ملی بدون بهره‌دهی کامل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تلاش هستیم شخصیت‌های جامعه هدف را به جهان معرفی کنیم</w:t>
      </w:r>
      <w:r>
        <w:rPr>
          <w:rFonts w:eastAsia="IRNazanin" w:cs="IRNazanin"/>
          <w:color w:val="111111"/>
          <w:sz w:val="28"/>
          <w:szCs w:val="28"/>
          <w:rtl w:val="true"/>
          <w:lang w:bidi="fa-IR"/>
        </w:rPr>
        <w:t xml:space="preserve">. </w:t>
      </w:r>
      <w:bookmarkStart w:id="69" w:name="pg5586_53580"/>
    </w:p>
    <w:p>
      <w:pPr>
        <w:pStyle w:val="Heading3"/>
        <w:numPr>
          <w:ilvl w:val="2"/>
          <w:numId w:val="1"/>
        </w:numPr>
        <w:rPr/>
      </w:pPr>
      <w:bookmarkStart w:id="70" w:name="__RefHeading___Toc2849035_581953129"/>
      <w:bookmarkStart w:id="71" w:name="_Toc25"/>
      <w:bookmarkEnd w:id="69"/>
      <w:bookmarkEnd w:id="70"/>
      <w:r>
        <w:rPr>
          <w:rtl w:val="true"/>
        </w:rPr>
        <w:t>گفت‌وگو با آیت الله امام جزایری</w:t>
      </w:r>
      <w:bookmarkEnd w:id="71"/>
    </w:p>
    <w:p>
      <w:pPr>
        <w:pStyle w:val="BookText"/>
        <w:rPr/>
      </w:pPr>
      <w:r>
        <w:rPr>
          <w:rFonts w:ascii="IRNazanin" w:hAnsi="IRNazanin" w:eastAsia="IRNazanin"/>
          <w:color w:val="111111"/>
          <w:sz w:val="28"/>
          <w:sz w:val="28"/>
          <w:szCs w:val="28"/>
          <w:rtl w:val="true"/>
          <w:lang w:bidi="fa-IR"/>
        </w:rPr>
        <w:t>گفت‌وگو با آیت الله امام جزایری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حضرت آیت اللّه امام جزایری اجازه فرمائید قبل از طرح پرسش از حضرتعالی جهت معارفه بیشتر چند نکته تقدیم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افتتاح دفتر فرهنگ معلولین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یکی از وظایف این دفتر معرفی طلاب، فضلاء و نخبگانی است که معلولیت دارند؛از این‌رو چند سال بود، می‌خواستیم خدمت حضرتعالی برسیم و از محضر شما استفاده کنیم، اما به دلایلی امکان‌پذیر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آقای محقق فرمودند چرا آقای امام را معرفی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تلاش کرده‌ایم ولی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تلاش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تلاش دو ساله ایشان به امروز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حضرتعالی در نجف سکونت دارید و دسترسی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زیرنظر حضرت آقای شهرستانی و مؤسسه آل البیت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دفتر فرهنگ معلولین است؛ از این رو فرهنگ سازی برای معلولین و ترویج فرهنگ مقبول شیعه در نابینایان و دیگر معلول‌ها هدف اصلی این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دارید مسیونرهای مسیحی و بعداً وهابیون از قدیم درصدد جذب نابینایان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دفتر با معرفی چهره‌های موفق به الگوسازی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هزار شخصیت را تا حالا شناسایی و معرفی کرده‌ایم و درباره هر یک کتابی تألیف و چاپ شده، بعضی به صورت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هزار ساعت کتاب گویا، تولید و حدود صد هزار ساعت هم کتاب گویا از جای دیگر گردآوری و آرشیو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نابینایی از هر نقطه جهان تماس بگیرد، هر چه می‌خواهد، فوراً در اختیارش رایگان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آثار و کارهای ما 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چهارصد کتاب کاغذی تألیف شده است که بسیاری از آنها </w:t>
      </w:r>
    </w:p>
    <w:p>
      <w:pPr>
        <w:pStyle w:val="BookText"/>
        <w:rPr/>
      </w:pPr>
      <w:r>
        <w:rPr>
          <w:rFonts w:ascii="IRNazanin" w:hAnsi="IRNazanin" w:eastAsia="IRNazanin"/>
          <w:color w:val="111111"/>
          <w:sz w:val="28"/>
          <w:sz w:val="28"/>
          <w:szCs w:val="28"/>
          <w:rtl w:val="true"/>
          <w:lang w:bidi="fa-IR"/>
        </w:rPr>
        <w:t>زندگی‌نامه نابیناها و ناشنواها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نخبگان معاصر مثل حضرتعالی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الگوسازی نیاز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فضلا و دوستانی که در سطح شما هستند و در سطح عالی تدریس می‌کنند، اسوه و نمونه برای دیگر طلاب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چهره‌ها معرفی شوند تا بقیه از اینان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نخبگان در مجله و سایت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مصاحبه‌ای از فرزندان حضرتعالی سید علی و آقا سید عبدالحسین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صفحه‌ای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نواقصی دارد و امروز باید آن را تکمیل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متن قابل قبولی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معلولان ایران و عراق در حال زیاد شدن هستند یعنی در ایران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عراق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جمعیت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که روحانیون به مسائل فرهنگی و اجتماعی این قشر اهتمام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حضرتعالی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پرسش اینست که آیا تاکنون زندگی‌نامه‌ای از جنابعالی منتشر شده است؟</w:t>
      </w:r>
    </w:p>
    <w:p>
      <w:pPr>
        <w:pStyle w:val="BookText"/>
        <w:rPr/>
      </w:pPr>
      <w:r>
        <w:rPr>
          <w:rFonts w:ascii="IRNazanin" w:hAnsi="IRNazanin" w:eastAsia="IRNazanin"/>
          <w:color w:val="111111"/>
          <w:sz w:val="28"/>
          <w:sz w:val="28"/>
          <w:szCs w:val="28"/>
          <w:rtl w:val="true"/>
          <w:lang w:bidi="fa-IR"/>
        </w:rPr>
        <w:t>تاکنون از جاهای مختلف و در موارد متعدد طلبیده‌اند و شرح زندگی‌ام را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آقای تبریزی استادمان که مرجع هم بودند، نشسته بودیم؛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شما را ببینیم، عرض کردم بعد از فوتم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تا کنون علاقه‌ای به انتشار زندگی‌نامه و فهرست فعالیت‌ها نداشته‌ام؛ چون وقتی با بزرگان مقایسه می‌کنم، آنان در قله هستند و ما در دامنه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حاج آقا محقق فرمودند، به نظرم آمد که شرح زندگی من به عنوان عنایات اهل بیت علیهم السلام و امدادهایی که دریافت کرده‌ایم باید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زندگانی شخص مطرح شود، خوب نیست، ولی اگر زندگی شخصی‌ام تابلوی عنایات و مساعدت‌های اهل بیت علیهم السلام باشد، طرح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نقش و جایگاه آن بزرگان را نشان می‌دهیم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هرچه دارم به کمک این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علماً و عملاً این عنوان یعنی تأثیر اهل بیت علیهم السلام در زندگی خادمان و محبان آنها ثابت شود،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چون زیر نظر آقای شهرستانی است و حدود پنجاه سال </w:t>
      </w:r>
    </w:p>
    <w:p>
      <w:pPr>
        <w:pStyle w:val="BookText"/>
        <w:rPr/>
      </w:pPr>
      <w:r>
        <w:rPr>
          <w:rFonts w:ascii="IRNazanin" w:hAnsi="IRNazanin" w:eastAsia="IRNazanin"/>
          <w:color w:val="111111"/>
          <w:sz w:val="28"/>
          <w:sz w:val="28"/>
          <w:szCs w:val="28"/>
          <w:rtl w:val="true"/>
          <w:lang w:bidi="fa-IR"/>
        </w:rPr>
        <w:t>است ایشان را می‌شناسیم، لذا تسلیم این پیشنهاد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نجف، کسی به نام آقا سید حسن یا سید الداخل هست که کتاب می‌نویسد، اصرار کرد ولی اقدام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سایت عربی انصار الحسین است که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اینجانب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زندگی مرا خواستند، بعد از اصرار زیاد یک صفحه به آنها دادم و در سایت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تسلیم شده‌ایم از عنایت اهل 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عنایات بسیار است و بیانش در یک جلسه و دو جلسه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خلاصه‌ای از زندگی شما را در این جلسه داشته باشیم و تفصیل آن را به بعدا موکول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اهل بیت را دسته بندی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 آثاری که دارید، یا تدریس، کتاب و موفقیت‌ها، در هر زمینه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مرتبط به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چیزهایی که در ذهنم است و برای دیگران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عمده آن همین است که عنایات، توسل و توجه به اهل بیت چه آثاری در کمبودهای زندگانی انسان دارد؟</w:t>
      </w:r>
    </w:p>
    <w:p>
      <w:pPr>
        <w:pStyle w:val="BookText"/>
        <w:rPr/>
      </w:pPr>
      <w:r>
        <w:rPr>
          <w:rFonts w:ascii="IRNazanin" w:hAnsi="IRNazanin" w:eastAsia="IRNazanin"/>
          <w:color w:val="111111"/>
          <w:sz w:val="28"/>
          <w:sz w:val="28"/>
          <w:szCs w:val="28"/>
          <w:rtl w:val="true"/>
          <w:lang w:bidi="fa-IR"/>
        </w:rPr>
        <w:t>اگر موضوع کار شما کمبود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متعارف کمبود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شدن کمبودها به واسطه اهل بیت آن طور که برای دیگران عبرتی باشد اگر حاضرید، به تفصیل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شرایط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شرایطش این است که عنایات اهل بیت علیهم السلام وقتی شامل انسان می‌شود که آنچه خداوند دوست ندارد، به سراغش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شرط مهم است و همه زندگی را فرا می‌گیرد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چیزهای مهم ترک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سَخَط الله عزّوجل سِواءَ اُفتی بالجواز اَوْ لَمْ 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تمسک به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بالاتر از فتوای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یکی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دار الاَمر بَیْنَ فَتْوَی الْمَرجَع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جهت عمل و حجیّت، به جواز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علمای اخباری و اصولی در شبهه‌ی وجوبیه قائل به برائت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شبهه تحریمیه اصولیین و قسمتی از اخباریون قائل به برائت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مسلمین اماره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عین حال کل علما قائل به حسن احتیاط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ببینید اینهایی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شبهه اجتناب می‌کنند، در گوشت و مثل اینها آنهایی که اجتناب نمی‌کنند، بنده بر حالات این دو سه مورد نظری انداخته‌ام و واضح آن گروهی که احتیاط مستحب انجام می‌دهد حتی در مراجع که روحیاتشان بهتر است، نمی‌خواهم آن طرف را بزنم، بلکه اینان که افضل‌اند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اعلم هست؛ ورع و اورع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حرفم سر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معنویاتش بیشتر و اطرافیانش بهتر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عادی باشد، تربیت بچه‌هایش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موفقیت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مقدمه‌ای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زندگی‌شان کمبود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کمبود عضوی یا کمبودهای دیگر مثل این که انسان همسر صالحه‌ای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درس خواندنش خیلی کمک است تا یک کسی که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تألیفات معروفه و مشهوره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یک همسر بد خُلق و کج خُلق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ایشان تألیفات و موفقیت‌هایی داشت و صاحب کرامت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 مال اهمیت دادن به امور شرعیه است، حتی احتیاطات مستحب را تا حد امکان انجام دادن، گرچه به حد حرج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می‌فهمند و عقل هم احتیاط را می‌گوید، خود خداوند اعلم جبران می‌کند اگر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یکی از اسباب عدم موفقیت همین عدم اجتناب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این را 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جنگ چند شهید را به خیابان چهارمردان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بود که دو یا سه شهید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و عصبانی شده بود که چرا این اوضاع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نیست دعایش مستجاب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پیش یکی از مراجع فوت شده رفتند و قضیه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فقط کشتارگاه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کشتارگاه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شخصی که دارد ذبح می‌کند، چند تا که سر می‌برد یک بسم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ذبیحه‌ها چون بدون بسم اللّه است،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اثر دارد و موفقیت تابع همین‌ها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برنامه‌هایی که دارید، مثلاً اگر موسیقی باشد یا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هایی که دارید، اگر مسائل خلاف شرع و مخالف دستورات اهل بیت علیهم السلام باشد، حتماً موفقیت را سلب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در راه رفتن به 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غذا پختن یک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w:t>
      </w:r>
    </w:p>
    <w:p>
      <w:pPr>
        <w:pStyle w:val="BookText"/>
        <w:rPr/>
      </w:pPr>
      <w:r>
        <w:rPr>
          <w:rFonts w:ascii="IRNazanin" w:hAnsi="IRNazanin" w:eastAsia="IRNazanin"/>
          <w:color w:val="111111"/>
          <w:sz w:val="28"/>
          <w:sz w:val="28"/>
          <w:szCs w:val="28"/>
          <w:rtl w:val="true"/>
          <w:lang w:bidi="fa-IR"/>
        </w:rPr>
        <w:t>پختند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شریکم و سوسماری توی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موجب نابودی تمام 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ما نمی‌خوریم و همه‌اش برای آن عرب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 جامعه پر است از چیزهایی مثل موسیقی، دولت‌ها مروج این‌گونه امور هستند و مردم هم عادت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مخالفت کنیم، تأثیری نخواهد داشت؟</w:t>
      </w:r>
    </w:p>
    <w:p>
      <w:pPr>
        <w:pStyle w:val="BookText"/>
        <w:rPr/>
      </w:pPr>
      <w:r>
        <w:rPr>
          <w:rFonts w:ascii="IRNazanin" w:hAnsi="IRNazanin" w:eastAsia="IRNazanin"/>
          <w:color w:val="111111"/>
          <w:sz w:val="28"/>
          <w:sz w:val="28"/>
          <w:szCs w:val="28"/>
          <w:rtl w:val="true"/>
          <w:lang w:bidi="fa-IR"/>
        </w:rPr>
        <w:t>خدا کفار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خانه‌هایمان 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زندگیمان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زمان حضرت رسول صلی اللّه علیه وآله وسلم تا حالا از معاصی دور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بدتر از گناه این که رسانه‌ها علت پخش موسیقی را جذب مردم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ادعای بی‌دلیلی است که نیاز به شرح مفصل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زمان خود ائمه موسیقی‌هایی که متعارف بود، شاید از جهتی از موسیقی‌های این زمان خیلی بهتر و هنرمندانه‌تر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هم خیلی احتیاج به جذب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اصحابشان در تبلیغ، موسیقی استفاده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فامیل ما فوت شده و سید جلیل القدری بود که خداوند رحمتش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شرح حالش را گویا کرده و همراه آن موسیقی گذاشته و روی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کرده‌اند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مرکزی برای معلولان و ایتام هست؛ مرا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وابسته به آستانه میثم و متولی آن شیخی اهل خیر است و برنامه‌هایی برای معلولان و ایتام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سخنرانی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سخنرانی بنده، فرد معلولی را که دست نداشت و با پاهایش کارهایش را انجام می‌داد حتی نوشتن را، فیلم او را تهیه کرده بودند که همراه با موسیقی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من منبر رفتم،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سبب موفقیت این عزیزان است، یادآوری تعالیم الهی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واقعی و موفقیت مقطعی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موفقیت‌هایی که فقط اسمی از آنها باقی بماند، در واقع موفقیت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واقعی آن است که هم در دنیا و هم در آخرت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کارها شبهه و مضراند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هایی که گاه برای افراد معلول می‌گذارند، مضر و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موفق باشد باید کار کند که کارش مرضی خدا و پیش خدا مقام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دنیا هم می‌توان یقین پیدا کند که مقام پیش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یقیناً در آخرت هم مقام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شرطش این است که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 و گام‌های شیطان آهسته و گام گام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از جمله مواردی است که تدریجی نفوذ و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پیش در حرم حضرت امیر علیه السلام فرستنده رادیویی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پیش‌بینی شد مشکل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پیش‌بینی می‌کردم، الآن همان‌طور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شبکه رادیویی، 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می‌کنم چرا بزرگواران نصیحتی نمی‌کنندو مانع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چه دارم، از توسل به حضرت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درس می‌خواندیم و منبر می‌رفتیم و توفیق الهی و عنایات امیرالمؤمنین درس و منبر را با هم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قبل از سیزده سالگی هم درس و هم منبر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عجیبی به مطالعه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برایم کتاب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ظهر یکی دو نفر بود و عصر و شب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مطالعات هم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ذکر نکردم ولی به شرط این که موسیقی نباشد و خواندن کتاب زن نباشد، برای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موارد ضرر دارد و باعث می‌شود به موفقیت نرسند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ممکن است یک مورد از تفضُل و عنایت‌های حضرت امیر علیه السلام را بفرمایید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زیاد است و هر چه داریم، از عنایات این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چشم بصیرت نداریم و نمی‌توانیم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پنجاه و شصت سال قبل وسایل و امکانات امروزی برای مطالعه نابینایان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را استخدام می‌کردیم که کتاب‌ها را برایمان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کار داشتند، نمی‌آمدند یا دیر می‌آمدند، و وقت من خیلی هدر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ساعت بیکار می‌ماندم و بسیار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پیدا کردن کسی که سواد درست و حسابی داشته باشد که بتواند متن‌هایی مثل کفایه یا شرح لمعه یا مکاسب و رسائل را بخواند،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متن‌ها بسیار مشکل دارد، به اصطلاح دست انداز دارد و باید فردی استاد باشد یا چند بار با این متن کار کرده باشد تا بتواند بخواند و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آن زمان این مسئله، اساسی‌ترین و بغرنج ترین مشکل من بود، رفتم خدمت حضرت امیر علیه السلام، ضریح را گرفتم و به حضرت عرض کردم حلّ این مشکل را از شما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خبر رسید نوار حلقه‌ای یا نوار پیچیده به بازار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ضبط که بزرگ بود و نوارش را به هر زحمتی بود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نوارش دو ساعت و 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یک ملا و کسی که واقعاً افضل بود نصیبم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می‌خواند و ضبط می‌کردم و هر بار می‌خواستم، گوش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قیمت هر نوار یک دینار عراقی بود یعنی پول نیم 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مثقال طلا دو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پول نوارها هم حضرت مساعدت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منبرهایم با استقبال مواجه شد و برای هر منبر یک چهارم دینار پرداخت می‌شد و اینها را جمع می‌کردم و نوار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مشکلم با عنایت حضرت حلّ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ممکن است کسانی که به اصطلاح دستیار و منشی شما بودند را معرفی کنید؟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را پیدا نمی‌کردم برایم بخواند، رفتم و به حضرت گفتم کسی را می‌خواهم که بیست و چهار ساعت کنارم باشد و هر وقت خواستم به او بگویم بخوان،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ضبط نصیبم شد که همیشه پیش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خوبی داشتم که برایم می‌خواندند از جمله آقای شیخ جعفر یوسفی فرزند آقا میرزا محمود غروی نجف آبادی که ساکن 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اخوی ایشان شیخ هادی یوسفی غروی در قید حیات است و نویسنده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برای من خیلی بهتر و افضل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خیلی به مطالعه علاقه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جعفر یوسفی سر درد دائمی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گاه یک بخش کتاب را در بیش از یک ساعت، مدام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لبه نوار را که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بود، پشت سر هم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خواندن، وقتی سردردش زیاد می‌شد، می‌گفت 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می‌گفتم نمی‌توانی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علاقه داشت و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افرادی که کمبودهایی دارند، باید ایجاد علاقه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سفینة البحار حدیث داریم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یَقوی المرء بالنیة ما لا یَقوی علیه بالجسم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بسا کسی جسماً قوت ندارد و در کاری قوت و قدرتش ضعیف است 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قوت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محمدجعفر یوسفی غروی اینطور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نزدیک بیست سال پیش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نکته مهم این است که کتاب‌های شیعی که ضبط شده، افرادی که این کتاب‌ها را خوانده‌اند،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مُلاّ بودند ولی متأسفانه آنها معرفی نشده و حق آنها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زندگی نامه این افراد را ثبت و ضبط می‌کنیم و در صورت فوت از قبر آنها عکس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عالی است؛ خداوند به شما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امروز بیان شد، مقدمه است و هنوز به اصل بحث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عنایات و تفضلات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عنایت نصیب ما می‌شود که مانع را بر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همان گناه و اعمال مخالف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اینهایی که فرمودید در واقع نکات کلیدی و مهمی است و ما به هیچ وجه چیزی را حذف نمی‌کنیم و کامل صحبت‌های حضرتعالی را حراست می‌کنیم تا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حضرت میثم و در سخنرانی در جلسه معلولان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این سخنرانی را پخش کنید باید به صورت کامل بیاید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جوهر خلیفه، مدیر آستانه میثم تمار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فرمودید، معارف اهل بیت علیهم السلام است و کلمه به کلمه آن را نگهبانی و حفظ می‌کنیم و منتشر می‌نماییم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نکته کلیدی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ترک کردن اعمالی که موجب ناراحتی خداوند است؛ دوم توسل و جلب عنایات اهل بیت علیهم السلام اگر لطف و راهنمایی کنید که نابینا در چه مواردی به طور مصداقی، ممکن است سخط و غضب الهی را فراهم آورد؟</w:t>
      </w:r>
    </w:p>
    <w:p>
      <w:pPr>
        <w:pStyle w:val="BookText"/>
        <w:rPr/>
      </w:pPr>
      <w:r>
        <w:rPr>
          <w:rFonts w:ascii="IRNazanin" w:hAnsi="IRNazanin" w:eastAsia="IRNazanin"/>
          <w:color w:val="111111"/>
          <w:sz w:val="28"/>
          <w:sz w:val="28"/>
          <w:szCs w:val="28"/>
          <w:rtl w:val="true"/>
          <w:lang w:bidi="fa-IR"/>
        </w:rPr>
        <w:t>محرمات، واجبات، مکروهات و مستحبات در شریعت و در رساله‌های عملیه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و مسلمان باید عامل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محمدی صلی اللّه علیه وآله وسلم و خلق اهل بیت علیهم السلام را باید تا جایی که امکان هست،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رفتار درست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بنده، یکی از عوامل موفقیت و جلب عنایات اهل بیت علیهم السلام، استفاده درست از نعمت‌های الهی و هدر ندادن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یک نابینا در حوزه علمیه و قرار گرفتن بر سر سفره معارف الهی و در کنار استادان بزرگ، یک نعمت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طلبه نابینا یا کسانی که آسیب‌ها و مشکلات جسمی دیگر دارند، از این‌گونه نعمت‌ها به خوبی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خود را ضایع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وقت یعنی هدر دادن نعمت الهی که موجب غضب خداوند می‌گردد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جایی که گعده کردیم و با رفقا نشستیم، پشیمان شدم و ضرر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خیلی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وقت‌هایی که بی‌خود یعنی گعده‌های عادی را که صرف می‌کردیم، صرف درس و بحث می‌کردیم، نتایج بیشتر نصیب ما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مقداری از آن برای رفع خستگی، لازم است، ولی بیشتر و افراط در آن، موجب تضییع و ضایع شدن عمر، وقت، نیروهای جسمی و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وقت‌ها را اضاعه نمی‌کردیم، خیلی بیشتر می‌توانستیم عنایات و توفقات الهی را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به دست آوردن هم یکی از اسباب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پشتکار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جهت پشتکار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شیعه و مسلمان نیستند ولی پشتکار دارند یا در ترویج کفر پشتکار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پشتکار یک چیز است و جهت آن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پشتکار همان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پشتکار در جهت رضای الهی باشد </w:t>
      </w:r>
    </w:p>
    <w:p>
      <w:pPr>
        <w:pStyle w:val="BookText"/>
        <w:rPr/>
      </w:pPr>
      <w:r>
        <w:rPr>
          <w:rFonts w:ascii="IRNazanin" w:hAnsi="IRNazanin" w:eastAsia="IRNazanin"/>
          <w:color w:val="111111"/>
          <w:sz w:val="28"/>
          <w:sz w:val="28"/>
          <w:szCs w:val="28"/>
          <w:rtl w:val="true"/>
          <w:lang w:bidi="fa-IR"/>
        </w:rPr>
        <w:t>موجب موفقیت‌های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مدّت‌ها است جلسات حتی بعضی ضروریات عرفی مانند مجالس شادی را ترک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کلاً نمی‌روم ولی به اقّل اکتفا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اخوی بزرگ‌تر ما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زیارت ما بیاید، بنده یک بار پیش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می‌داند و معذورمان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پشتکار فرد، شوق به کار و داعی یا انگیزه داشتن برای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اوّلاً باید واجبات و محرمات را بشناسیم و دوم در اجرای آنها پشتکار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پشتکار نیاز به انگیزه است که با مطالعه و افزایش آگاهی می‌توان انگیزه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اوضاع جهانی و اوضاع عراق و سوریه، شیعیان به ویژه نخبگان و علمای شیعه چه تکلیفی دارند؟</w:t>
      </w:r>
    </w:p>
    <w:p>
      <w:pPr>
        <w:pStyle w:val="BookText"/>
        <w:rPr/>
      </w:pPr>
      <w:r>
        <w:rPr>
          <w:rFonts w:ascii="IRNazanin" w:hAnsi="IRNazanin" w:eastAsia="IRNazanin"/>
          <w:color w:val="111111"/>
          <w:sz w:val="28"/>
          <w:sz w:val="28"/>
          <w:szCs w:val="28"/>
          <w:rtl w:val="true"/>
          <w:lang w:bidi="fa-IR"/>
        </w:rPr>
        <w:t>هر کس نسبت به توانایی و ظرفیتی که دارد، مسئولیت و تعهد دارد؛ من و امثال من فقط می‌توانیم در زمینه تبلیغ و آگاه نمودن مردم و نیز تدریس و تربیت طلاب فاضل فعالیت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بیش از هر زمان دیگر مذهب و تشیع نیازمندی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زمینه تبلیغ و تدریس کارهای فراوان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ولو مثل قورباغه‌ای که یک قطره آب برای حضرت ابراهیم آورد، موظف است برای مذهب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توسعه مذهب و جلوگیری از اقداماتِ دشمنانِ مذهب وظیفه همگانی است و در هر یک از این زمینه‌ها کارهای فراوانی هست که باید انجام 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عمده ما این است که نسبت به حفظ مذهب تدبیر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بزرگوارانی را می‌بینیم چقدر در مذهب آثار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احتیاج، این است که مذهب را به خوبی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معروف جای منکر و منکر جای معروف قرار گرفته و برعکس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چیزهایی ضد مذهب را مذهبی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برنامه‌های معلولان چیزهایی را خیال می‌کنیم ضد مذهب است در حالی که جزء مذهب است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در طول تاریخ به حفظ و ترویج </w:t>
      </w:r>
    </w:p>
    <w:p>
      <w:pPr>
        <w:pStyle w:val="BookText"/>
        <w:rPr/>
      </w:pPr>
      <w:r>
        <w:rPr>
          <w:rFonts w:ascii="IRNazanin" w:hAnsi="IRNazanin" w:eastAsia="IRNazanin"/>
          <w:color w:val="111111"/>
          <w:sz w:val="28"/>
          <w:sz w:val="28"/>
          <w:szCs w:val="28"/>
          <w:rtl w:val="true"/>
          <w:lang w:bidi="fa-IR"/>
        </w:rPr>
        <w:t>قرآن و معارف اهل بیت علیهم السلام کمک کرده‌اند تا چراغ اهل بیت علیهم السلام روشن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حافظه خوبی دارند و پرتلاش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همان رسالت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وسایل مدرن امروزی می‌توانند آموزش ببینند و در جهت تبلیغ مذهب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مقداری که در توانم است، با منبر و بحث‌های حوزوی کوشیده‌ام سهم و دین خودم را ادا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دیگران که مثل من هستند، کما بیش همین وظیفه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فرمودید کار برای مذهب؛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نابینایان تعریف و قلمرو خاصی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کار و تلاش و بعد کار برای مذهب باید در دو فصل مستقل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ممکن است کمبود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کار کند، کاری نه برای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شعر بگوید و کارهای دیگر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پشتکار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کار برای مذهب است که امروزه مذهب در شرایط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نمی‌خواهم فتوا بدهم ولی واقعاً برای تک تک افراد اهل 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معلولان باید وظیفه خود را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را نگذارند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رساله‌های عملیه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رساله‌ها سهم امام را برای کسی می‌داند که کل وقتش را صرف خدمت به مذهب و طلب علم و تعلیم و ترویج احکام دین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طلاب چه عادی و چه معلول باید با تلاش و کوشش مشارکت کنند و از تشیع حراست و پاسداری و حفاظت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برای مذهب در بین کسانی که نواقصی دارند مثل نابینا و ناشنوایان برای این افراد نیاز به الگو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از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آنها الگو درست کرده و کتاب‌هایی به چاپ رسانده افرادی که علاقه دارند، بیایند و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را یاد بگیرید و روی صوتشان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مراحل را دسته‌بندی شده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یکی دو سال آنها را مبلّغ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در مذهب خودشان شروع می‌کنند و بعد از آن می‌آیند و برای ما مسلمانان هم نسخه</w:t>
      </w:r>
    </w:p>
    <w:p>
      <w:pPr>
        <w:pStyle w:val="BookText"/>
        <w:rPr/>
      </w:pPr>
      <w:r>
        <w:rPr>
          <w:rFonts w:ascii="IRNazanin" w:hAnsi="IRNazanin" w:eastAsia="IRNazanin"/>
          <w:color w:val="111111"/>
          <w:sz w:val="28"/>
          <w:sz w:val="28"/>
          <w:szCs w:val="28"/>
          <w:rtl w:val="true"/>
          <w:lang w:bidi="fa-IR"/>
        </w:rPr>
        <w:t>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شیعه متأسفانه این کار را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از معلولان اعلام آمادگی و ابراز علاقه می‌کنند و می‌خواهند برای مذهب کار کنند ولی هیچ راه‌کار و الگویی برای آنها نداریم که به آنها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راه‌کار و طرح تجربه شده به آنها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جوامع شیعی مثل عراق، ایران و لبنان، افرادی از نابینایان و دیگر معلولان هستند که آماده به رکاب‌اند، علاقه هم دارند فقط باید راه و امکانات اولیه به آنان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شما الگوی خیلی خوب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جلد کتاب سیر زندگی و فعالیت‌های حضرتعالی و تجاربی که دارید را ثبت کنیم و به صورت راه‌کار عملی عرضه کنیم، دیگران می‌توانند الگوگیری کنند و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شما را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بنده هم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دهه است، تلاش می‌کنم افراد مستعد را پیدا کنم و از آنان مبلغین و مروجین لایق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تکرار می‌کنم این کار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اسباب طبیعی و مادّی و دیگری اسباب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جنبه مهم است ولی دومی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بودن نیت بعد توکل و توسل به خداوند و اهل بیت علیهم السلام و درس گرفتن از سیره آنان و عمل کردن به فرامین و توصیه‌های آنان موجب موفقیت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چیزهایی که خلاف مذهب است ولو جزئی، اجتناب شود، همین سبب موفقیت در 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راهنمایی‌های حضرتعالی هم مهم است و به برکت نفس گرم شما می‌توانیم برنامه‌ریزی نماییم و مسیر طولانی را به سرعت بپیماییم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افراد شیعه کسانی را که کلیسا به طرف خود کشیده و جذب کرده، آماری دارید؟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در دسترس نشان می‌دهد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کشیشی به نام کریستوفل از</w:t>
      </w:r>
    </w:p>
    <w:p>
      <w:pPr>
        <w:pStyle w:val="BookText"/>
        <w:rPr/>
      </w:pPr>
      <w:r>
        <w:rPr>
          <w:rFonts w:ascii="IRNazanin" w:hAnsi="IRNazanin" w:eastAsia="IRNazanin"/>
          <w:color w:val="111111"/>
          <w:sz w:val="28"/>
          <w:sz w:val="28"/>
          <w:szCs w:val="28"/>
          <w:rtl w:val="true"/>
          <w:lang w:bidi="fa-IR"/>
        </w:rPr>
        <w:t>آلمان به ایران آمده و مدرسه‌ای را به نام کریستوفل در اصفهان دایر کرده و بچه‌های شیعه را جذب و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اسناد در اختیار نیست و آمار دقیقی وجود ندارد ولی با یک حساب سرانگشتی می‌توان حدس زد بیش از هزار نفر جذب شده‌اند، یعنی کاملاً رفته و به کلیسا پیوسته‌اند و یا در اسلام شک کرده و علاقه به کلیسا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ش که مراجع مدرسه‌ای را در اصفهان در مقابل کریستوفل ایجاد کردند،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طبق آماری که داریم حدود </w:t>
      </w:r>
      <w:r>
        <w:rPr>
          <w:rFonts w:eastAsia="IRNazanin" w:cs="IRNazanin"/>
          <w:color w:val="111111"/>
          <w:sz w:val="28"/>
          <w:szCs w:val="28"/>
          <w:lang w:bidi="fa-IR"/>
        </w:rPr>
        <w:t>800</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برده‌اند و روحانیون این مدّت هیچ مدرسه‌ای دایر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مدرسه‌ای که ساخته شد،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آیت اللّه شمس آبادی و بعضی از دیگر روحانیون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مقابل کریستوفل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کشیش بسیار پرکار و کارهایش مخفی هم بوده، چند روز پیش که اصفهان بودیم، به آقای فولادگر آیت اللّه خادمی امر کرد که فلان زمین را بخر و بساز و مدرسه دایر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کریستوفل را دیدید؟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رفتم ایشان را ببینم ولی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پشت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پرکاری بوده و در ایران و فرهنگ فارسی اسناد و مدارک درباره او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سند و مدرکی هم در کتابی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در آرشیو دولیچه آلمان اسناد او را پیدا کردیم و شرح حال او را مفصل نوشتیم و در مجله توان نامه منتشر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کار برای مذهب خیلی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ما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می‌خواهیم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روستاها چون در همه جای ایران و عراق معلولان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خبر مهم این که یک نفر نابینای مشهدی که چند سالی است به سوئد رفته، اخیراً که به ایران و قم آمده بود، ملاقات کردیم ایشان می‌گفت گروه گروه معلولان از ایران، عراق و افغانستان به اروپا می‌آیند و جذب کلیسا می‌شوند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عراق در اثر جنگ‌ها تعداد معلولان زیاد شده و رسیدگی و امکانات هم نیست یا کم است، لذا برای جلب امکانات جذب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ملعون‌ها را که این جنگ‌ها را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دلم برای عراقی‌ها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خیلی خوشحال شدم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مرکزی برای معلولان عراق دایر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 ایشان را نمی‌شناختم ولی به واسطه آقا سید حسین حائری، </w:t>
      </w:r>
    </w:p>
    <w:p>
      <w:pPr>
        <w:pStyle w:val="BookText"/>
        <w:rPr/>
      </w:pPr>
      <w:r>
        <w:rPr>
          <w:rFonts w:ascii="IRNazanin" w:hAnsi="IRNazanin" w:eastAsia="IRNazanin"/>
          <w:color w:val="111111"/>
          <w:sz w:val="28"/>
          <w:sz w:val="28"/>
          <w:szCs w:val="28"/>
          <w:rtl w:val="true"/>
          <w:lang w:bidi="fa-IR"/>
        </w:rPr>
        <w:t>ایشان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 اخیراً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امثال شما و ایشان را زیاد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شما را زیاد خسته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نکته مهمی دارید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جلسه را تمام کنیم و یک جلسه دیگر خدمت حضرتعالی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دو نکته دیگر عرض کنم بنده دو محذور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پنجاه و چند سال است که دائم مشغول کار هستم و زود خسته می‌شوم و اگر گاهی گفتم که خسته شدم، بدانید که عذر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کارهایم زیاد است و واقعاً نمی‌توانم زود به زود خدمتتان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بعضی سال‌ها چهار درس این جا داشتم و امسال درصدد بوده‌ام دو درس تفسیر و خارج فقه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با این درس‌ها است و تمام کارهایم را بر مبنای این درس‌ها تنظیم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اجازه می‌دهید ما شب بیاییم درس و عکس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 است آقای محقق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مانعی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کنم اگر 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دیگر، بعضی سؤالاتی را از خدمت شما بپرسیم چون مطالب اصلی را سید علی آقا و سید عبدالحسین گفتند و ما آنها را داریم ولی سؤالاتی هست که آنها را لازم است از محضر خود شما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اصلی و کلیدی فراوان است که لازم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مانع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وقت و زمان من است که باید به کارهای فراوان دیگر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آهسته آهسته جلو می‌رویم و ان‌شاءاللّه به همه مسائل پاسخ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هر شخصیت یک جلد کتاب آماده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رساله اخلاقی یا مقاله اخلاقی داشته باشید در همان کتاب می‌آوریم و کارنامه و آثار شما را نیز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فعالیت‌ها و خدمات حضرتعالی گزارشی عرضه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حضرتعالی به عنوان یک تجربه و الگو برای دیگران مطرح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بتوانیم یک جلد کتاب خوب داشته باشیم و به فارسی خدمت</w:t>
      </w:r>
    </w:p>
    <w:p>
      <w:pPr>
        <w:pStyle w:val="BookText"/>
        <w:rPr/>
      </w:pPr>
      <w:r>
        <w:rPr>
          <w:rFonts w:ascii="IRNazanin" w:hAnsi="IRNazanin" w:eastAsia="IRNazanin"/>
          <w:color w:val="111111"/>
          <w:sz w:val="28"/>
          <w:sz w:val="28"/>
          <w:szCs w:val="28"/>
          <w:rtl w:val="true"/>
          <w:lang w:bidi="fa-IR"/>
        </w:rPr>
        <w:t>شما بدهیم و بعد تعریب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کتابی تألیف نکرده‌ام، ولی کتابی از مجموعه منبرهای ما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موسی بن جعفر مشهور است که هفتم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مبارک باد را در ماه صفر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بنده را خیلی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کردیم دیدیم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ولادت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آن منبر با اضافاتی را به صورت یک کتاب در آورده‌اند و فارسی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عربی ترجمه شود،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بعضی جاها به همان تاریخی 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الحجه ولادت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را دیده‌ایم، بسیار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است که اگر شما بتوانید، برایم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از سخنرانی‌هایم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شاید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جلسات تفسیر فارسی که داریم و دیگری از منبرهای عربی که در کشورهای خلیج در ماه رمضان و محرم منبر داشته‌ام و سخنرانی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می‌گویند چاپ کنیم ولی بنده نمی‌رسم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اگر افرادی داشته باشیم کار کن و کار بلد باشند و اینها اگر چاپ بشود، به قضاوت خبرگانی که دیده‌اند، فایده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برایم نوشته‌اند، ولی باب ذوقم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مقداری را آماده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کار ضروری اینها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کتاب‌های ابابصیر را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کارهای ما کیفیتش، طبق داوری و قضاوت دیگران،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کیفیت کارهای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علاقه دارند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شما بسیار زیاد و نیز از نظر کیفی هم در سطح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مرحله کار تخصصی نیاز دارد تا به مرحله چاپ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طرحی برای آن تهیه می‌کنیم و همه جوانب آن را می‌نویسیم و تقدیم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ضروری‌ترین کار این است که باید از روی نوار کاست به روی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نوار کاست خراب می‌شود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بعضی نوارها برای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به نام طبسی بود سید کربلائی که برای آنها منبر می‌رفتم ایشان می‌گفت این منبرها را چرا ضبط نمی‌کنی؟ فرمایش ایشان باعث شد که به فکر ضبط کردن بیافتیم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منبرها و درس‌ها ضبط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حضرتعالی حدود نیم سده کار فکری و درسی و آموزشی و نیز تبلیغی داشته‌اید و حاصل آن مجموعه نوارها و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هایی است که در 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کسانی که برای محصولات خود برنامه‌ریزی نکردند، پس از آنها کارهایشان مغفول واقع شد یا به سطل زباله ریختند یا به قیمت نازل فروختند و بالاخره کارها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مورد این گونه سراغ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لازم است طرحی کارشناسانه برای این آثار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می‌آید که آثار به چه روش و در چه قالبی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را می‌توان به صورت نرم‌افزار و الکترونیکی یا به صورت کتاب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دیگر برای مجموعه سازی آنها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آنها به صورت الکترونیک روی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روی یک سایت یا روی یک بانک و نیز عرضه به صورت کتاب شدنی و امکان پذیر است ولی لازم است کارهایی روی آنها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به صورت خام نمی‌توان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رها کردن آنها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زمینه‌ها دفتر فرهنگ معلولین آمادگی دارد در خدمت حضرتعالی باشد و هر گونه امکاناتی نیاز باشد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حاج آقا شهرستانی مجوز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باره فکر و مشاوره و نیز استخاره کنم و بعد تصمیم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دیگر که حاج آقا محقق تذکر دادند، کتاب‌هایی را که خوانده‌اند، حیف است بماند و بلااستفاده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حکایاتی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آنها مورد استفاده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را بعد از آن که شخصی خوانده مثل خوانده‌های آقای یوسفی، بعد از آن با </w:t>
      </w:r>
    </w:p>
    <w:p>
      <w:pPr>
        <w:pStyle w:val="BookText"/>
        <w:rPr/>
      </w:pPr>
      <w:r>
        <w:rPr>
          <w:rFonts w:ascii="IRNazanin" w:hAnsi="IRNazanin" w:eastAsia="IRNazanin"/>
          <w:color w:val="111111"/>
          <w:sz w:val="28"/>
          <w:sz w:val="28"/>
          <w:szCs w:val="28"/>
          <w:rtl w:val="true"/>
          <w:lang w:bidi="fa-IR"/>
        </w:rPr>
        <w:t>صدای خودم با سرعت ضبط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 چگونگی انجام آن را در وقت دیگر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نوارها یک دینار و خیلی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خوانده‌ی فرد را با صدای خودم با صرفه جویی بازخوانی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رسائل و مکاسب را به این صورت تبدیل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حدود نصف کتاب بحارالانوار علامه مجلسی همین کار را انجام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طی نیم قرن بسیار تلاش کرده‌اید، لازم است این آثار از بین نرود و بماند و دیگران از آن بهره‌مند گردند یا حداقل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آن از نابودی و فاسد شدن و خراب شدن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شرکت حضرتعالی در این گفت‌وگو</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5586_53598"/>
      <w:bookmarkStart w:id="73" w:name="pg5586_53598"/>
      <w:bookmarkEnd w:id="73"/>
    </w:p>
    <w:p>
      <w:pPr>
        <w:pStyle w:val="Heading3"/>
        <w:numPr>
          <w:ilvl w:val="2"/>
          <w:numId w:val="1"/>
        </w:numPr>
        <w:rPr/>
      </w:pPr>
      <w:bookmarkStart w:id="74" w:name="pg5586_53598"/>
      <w:bookmarkStart w:id="75" w:name="__RefHeading___Toc2849037_581953129"/>
      <w:bookmarkStart w:id="76" w:name="_Toc26"/>
      <w:bookmarkEnd w:id="74"/>
      <w:bookmarkEnd w:id="75"/>
      <w:r>
        <w:rPr>
          <w:rtl w:val="true"/>
        </w:rPr>
        <w:t>گفت‌وگوی دوم با آیت الله امام جزایری</w:t>
      </w:r>
      <w:bookmarkEnd w:id="76"/>
    </w:p>
    <w:p>
      <w:pPr>
        <w:pStyle w:val="BookText"/>
        <w:rPr/>
      </w:pPr>
      <w:r>
        <w:rPr>
          <w:rFonts w:ascii="IRNazanin" w:hAnsi="IRNazanin" w:eastAsia="IRNazanin"/>
          <w:color w:val="111111"/>
          <w:sz w:val="28"/>
          <w:sz w:val="28"/>
          <w:szCs w:val="28"/>
          <w:rtl w:val="true"/>
          <w:lang w:bidi="fa-IR"/>
        </w:rPr>
        <w:t>گفت‌وگوی دوم با آیت الله امام جزایری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آیت الله امام جزایری رسیدیم و پرسش‌هایی مطرح کردیم و با حوصله و دقت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مجدداً خدمت رسیدیم تا دیگر پرسش‌ها را از محضرتان، پاسخ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محمدرضا امام جزایری از دوازده سالگی نابینا شده ولی به رغم نابینایی مدارج علمی را با پشتکار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درس تفسیر با ایشان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گفت‌وگویی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تولدتان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تولدم چهار جمادی الاولی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پدرتان بفرمایید، آیا در کسوت روحانیت بودند؟</w:t>
      </w:r>
    </w:p>
    <w:p>
      <w:pPr>
        <w:pStyle w:val="BookText"/>
        <w:rPr/>
      </w:pPr>
      <w:r>
        <w:rPr>
          <w:rFonts w:ascii="IRNazanin" w:hAnsi="IRNazanin" w:eastAsia="IRNazanin"/>
          <w:color w:val="111111"/>
          <w:sz w:val="28"/>
          <w:sz w:val="28"/>
          <w:szCs w:val="28"/>
          <w:rtl w:val="true"/>
          <w:lang w:bidi="fa-IR"/>
        </w:rPr>
        <w:t>اجداد ما از پدر تا آن جایی که ما خبر داریم، حدود سه تا چهار قرن همه از علمای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روحانی و اکثراً مرجع تقلید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آقا بزرگ طهرانی در کتاب الذریعه راجع به پدرتان مطلبی نوشته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سید آقای امام پدربزرگ یا پدر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رفقای صاحب الذریعه و از علمای بزرگوار نجف بودند دنیا را طلاق داده بود؛ زهد را در حد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اخلاقیات و محاسن اخلاقی و خودسازی و تهذیب نفس کار کرده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ایشان مرجعیت و رساله عملیه داشت؟</w:t>
      </w:r>
    </w:p>
    <w:p>
      <w:pPr>
        <w:pStyle w:val="BookText"/>
        <w:rPr/>
      </w:pPr>
      <w:r>
        <w:rPr>
          <w:rFonts w:ascii="IRNazanin" w:hAnsi="IRNazanin" w:eastAsia="IRNazanin"/>
          <w:color w:val="111111"/>
          <w:sz w:val="28"/>
          <w:sz w:val="28"/>
          <w:szCs w:val="28"/>
          <w:rtl w:val="true"/>
          <w:lang w:bidi="fa-IR"/>
        </w:rPr>
        <w:t>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حوزوی‌ها از ایشان طلبیدند ولی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 اصرار کردند، ولی این مسائل در نظرش نسبت به عبادت کوچک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دارای ذوق معنوی و عرفانی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مشغول تحقیق و خودسازی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عرفانی به اصطلاح تصوف نداشت بلکه متشرع و زاهد مطیع شرع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بهجت یکی از متأثرین از ایشان و می‌توانم بگویم شاگرد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اخلاقیات از رفتار سید آقا بسیار تأثیر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آثار یا تألیفاتی داشته‌اند؟</w:t>
      </w:r>
    </w:p>
    <w:p>
      <w:pPr>
        <w:pStyle w:val="BookText"/>
        <w:rPr/>
      </w:pPr>
      <w:r>
        <w:rPr>
          <w:rFonts w:ascii="IRNazanin" w:hAnsi="IRNazanin" w:eastAsia="IRNazanin"/>
          <w:color w:val="111111"/>
          <w:sz w:val="28"/>
          <w:sz w:val="28"/>
          <w:szCs w:val="28"/>
          <w:rtl w:val="true"/>
          <w:lang w:bidi="fa-IR"/>
        </w:rPr>
        <w:t xml:space="preserve">تألیفات متعددی داشته‌اند ولی متأسفانه همه خطی است و در کتابخانه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می‌توانید از کتاب‌های ایشان نام ببرید؟</w:t>
      </w:r>
    </w:p>
    <w:p>
      <w:pPr>
        <w:pStyle w:val="BookText"/>
        <w:rPr/>
      </w:pPr>
      <w:r>
        <w:rPr>
          <w:rFonts w:ascii="IRNazanin" w:hAnsi="IRNazanin" w:eastAsia="IRNazanin"/>
          <w:color w:val="111111"/>
          <w:sz w:val="28"/>
          <w:sz w:val="28"/>
          <w:szCs w:val="28"/>
          <w:rtl w:val="true"/>
          <w:lang w:bidi="fa-IR"/>
        </w:rPr>
        <w:t>یکی از کتاب‌های ایشان فوز عظیم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الذریعه هم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عظیم در حالات سید حسین بن سید عبدالکریم است که باز از اجداد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پنجم بنده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انسان بزرگواری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درباره ایشان و فضایلش بگوییم، خیلی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سید حسین امام جمعه شوشتر بوده آن موقع شوشتر پایتخت خوزستان بوده و اهواز به شکل الآن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کدام دوره بوده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دوره قاجاریه می‌شود که ناصرالدین شاه پیش وی می‌آید و چون ریش وی </w:t>
      </w:r>
    </w:p>
    <w:p>
      <w:pPr>
        <w:pStyle w:val="BookText"/>
        <w:rPr/>
      </w:pPr>
      <w:r>
        <w:rPr>
          <w:rFonts w:ascii="IRNazanin" w:hAnsi="IRNazanin" w:eastAsia="IRNazanin"/>
          <w:color w:val="111111"/>
          <w:sz w:val="28"/>
          <w:sz w:val="28"/>
          <w:szCs w:val="28"/>
          <w:rtl w:val="true"/>
          <w:lang w:bidi="fa-IR"/>
        </w:rPr>
        <w:t>بلند بوده جد ما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ریشت را قیچی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می‌گوید نمی‌دانستم، بعد که بیرون می‌رود یک ظرف بشقاب پر از اشرفی طلا می‌کند و برای ایشان می‌فرستد اما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جمعه بوده ولی نه امام جمعه منصوب از طرف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دولت و حاکم شوشتر در اطاعت ایشان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یا آثاری در شوشتر دارند؟</w:t>
      </w:r>
    </w:p>
    <w:p>
      <w:pPr>
        <w:pStyle w:val="BookText"/>
        <w:rPr/>
      </w:pPr>
      <w:r>
        <w:rPr>
          <w:rFonts w:ascii="IRNazanin" w:hAnsi="IRNazanin" w:eastAsia="IRNazanin"/>
          <w:color w:val="111111"/>
          <w:sz w:val="28"/>
          <w:sz w:val="28"/>
          <w:szCs w:val="28"/>
          <w:rtl w:val="true"/>
          <w:lang w:bidi="fa-IR"/>
        </w:rPr>
        <w:t>خود سید حسین که آن جا آثاری ندارد ولی آثار مرحوم آقا سید نعمت اللّه جزایری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علمیه‌ای که در شوشتر است، آن جا منزل مرحوم آقا سید نعمت اللّه جزایری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شما با آقا سید نعمت اللّه چگونه می‌شود؟</w:t>
      </w:r>
    </w:p>
    <w:p>
      <w:pPr>
        <w:pStyle w:val="BookText"/>
        <w:rPr/>
      </w:pPr>
      <w:r>
        <w:rPr>
          <w:rFonts w:ascii="IRNazanin" w:hAnsi="IRNazanin" w:eastAsia="IRNazanin"/>
          <w:color w:val="111111"/>
          <w:sz w:val="28"/>
          <w:sz w:val="28"/>
          <w:szCs w:val="28"/>
          <w:rtl w:val="true"/>
          <w:lang w:bidi="fa-IR"/>
        </w:rPr>
        <w:t>از نوادگان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سید محمدرضا فرزند سید محمدعلی فرزند احمد معروف به سید آقا می‌باشم البته کسی اسم ایشان که سید احمد است، نمی‌دانست یا کمتر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متذکر نام سید احمد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حسین فرزند سید محمد فرزند سید حسین فرزند سید عبدالکریم که ایشان مجتهد و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کتابی در حرمت غِنا دارد که چاپ شده است، به عنوان کشف القناع فی حرمة الغنا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رضا مختاری این کتاب را در مجموعه‌ای با عنوان غنا و موسیقی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آثار درباره حرمت غنا در فرهنگ شیعه و کتاب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کتاب و پایان نامه دانشگاهی بر اساس این کتاب نوشته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را بنده خواندم و با سید عبدالکریم آشنایی مفصل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رساله را مطالعه کردم، دیدم ایشان موازی صاحب جواهر در فقاهت بوده و یا بالاتر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رجال، اصول، و دیگر علوم تبحر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اجداد من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سید عبدالکریم بن سید محمدجواد بن </w:t>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خیلی بزرگوار بوده و زندگی‌نامه مفصلی برای او نوشته‌اند و اجازه کبیره هم به همت مکتبه نجف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راجع به ایشان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چاپ شده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بن سید نورالدین بن سید نعمت اللّه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نعمت اللّه هم چند کتاب چاپ شده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از نعمت اللّه تا حضرت موسی بن جعفر را برایتان بگویم حاضرم ولی طول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نعمت اللّه شجره نامه‌اش هست و در انوار النعمانیه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من به شمسی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دو یا سه روز قبل از فروردین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والده ما همیشه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نوروز به دنیا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تولد خودم نجف و همچنین تولد والد و والده‌ام نجف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جدمان آقا سید آقا در شوشتر و دزفول درس خوانده و به درجه اجتهاد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معزّی در دزفول از مجتهدان بزرگ بوده و آقا سید آقا پیش ایشان درس خوانده و بعد از آن به نجف رفته و در آن جا ماندگار و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به منظور زیارت امام رضا علیه السلام به ایران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جدمان یعنی آقا سید آقا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مدرسه علمیه که تشریف بردید، کدام مدرسه بود؟</w:t>
      </w:r>
    </w:p>
    <w:p>
      <w:pPr>
        <w:pStyle w:val="BookText"/>
        <w:rPr/>
      </w:pPr>
      <w:r>
        <w:rPr>
          <w:rFonts w:ascii="IRNazanin" w:hAnsi="IRNazanin" w:eastAsia="IRNazanin"/>
          <w:color w:val="111111"/>
          <w:sz w:val="28"/>
          <w:sz w:val="28"/>
          <w:szCs w:val="28"/>
          <w:rtl w:val="true"/>
          <w:lang w:bidi="fa-IR"/>
        </w:rPr>
        <w:t>اولین مدرسه که در نجف درس خواندیم، مدرسه کبری در بازار حُوِیش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آخرین مدرسه‌ی من هم بود، یعنی به مدرسه دیگر نرفتم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آن مدرسه پا برجاست؟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هست و ساختمان نوسازی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اسم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سه مدرسه در نجف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وُسطی و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همان مدرسه‌ای است که پسر آقا سیستانی در شارع الرسول 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وُسطی در </w:t>
      </w:r>
    </w:p>
    <w:p>
      <w:pPr>
        <w:pStyle w:val="BookText"/>
        <w:rPr/>
      </w:pPr>
      <w:r>
        <w:rPr>
          <w:rFonts w:ascii="IRNazanin" w:hAnsi="IRNazanin" w:eastAsia="IRNazanin"/>
          <w:color w:val="111111"/>
          <w:sz w:val="28"/>
          <w:sz w:val="28"/>
          <w:szCs w:val="28"/>
          <w:rtl w:val="true"/>
          <w:lang w:bidi="fa-IR"/>
        </w:rPr>
        <w:t>شارع الصادق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هم در آخر بازار حُویش نجف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شما کجا بود؟</w:t>
      </w:r>
    </w:p>
    <w:p>
      <w:pPr>
        <w:pStyle w:val="BookText"/>
        <w:rPr/>
      </w:pPr>
      <w:r>
        <w:rPr>
          <w:rFonts w:ascii="IRNazanin" w:hAnsi="IRNazanin" w:eastAsia="IRNazanin"/>
          <w:color w:val="111111"/>
          <w:sz w:val="28"/>
          <w:sz w:val="28"/>
          <w:szCs w:val="28"/>
          <w:rtl w:val="true"/>
          <w:lang w:bidi="fa-IR"/>
        </w:rPr>
        <w:t>حجره نداشتم ولی مرحوم استادمان آقای آقا سید محمدعلی آل غفور جزایری حجره‌ای داشت، ما هم استفاده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استادی به نام آل غفور در قم بود که استاد ما بود و اصول فقه را پیش ایشان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برادرش نماینده مجلس 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مجلس و در مسجد امام هم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سال‌ها با مرحوم آل غفور ارتباط نزدیک داشتم و اطلاعات بسیار و خاطرات زیاد دارم و در زمان مناسب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حجره آل غفور اکثر درس‌هایمان مثل عوامل، هدایه، صمدّیه تا شرح لمعه را خدمت آل غفور تلمذ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انموذج را پیش سید دیگری خواندم که حالا هم در قید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ایشان آقا سید محمد مروّج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شخصیت با معنویت و متخلق به آداب و اخلاق اسلامی است و از خاندان سادات جزایری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کتابی به نام شرح نظام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میر و امثله را کجا خواندید؟</w:t>
      </w:r>
    </w:p>
    <w:p>
      <w:pPr>
        <w:pStyle w:val="BookText"/>
        <w:rPr/>
      </w:pPr>
      <w:r>
        <w:rPr>
          <w:rFonts w:ascii="IRNazanin" w:hAnsi="IRNazanin" w:eastAsia="IRNazanin"/>
          <w:color w:val="111111"/>
          <w:sz w:val="28"/>
          <w:sz w:val="28"/>
          <w:szCs w:val="28"/>
          <w:rtl w:val="true"/>
          <w:lang w:bidi="fa-IR"/>
        </w:rPr>
        <w:t>صرف میر و امثله را نزد سیدی که الآن در شوشتر زندگی می‌کند و امام مسجد جامع شوشتر و معروف به آقا سید نجفی معلّم است ولی اسم اصلی ایشان سید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میر و تصریف را ظاهراً پیش ایشان خواندم و قطعاتی هم پیش دیگران خواندم که قابل ذکر نیست و مدّت کوتاهی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شروع درس‌ها را به خاطر دارید؟</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فراگیری شرح امثله و صرف میر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به خاطر دارم سال‌های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خدمت مرحوم آل غفور بوده‌ایم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ادبیات فارسی هم استاد داشتید؛ چون کسانی که سخنان شما را شنیده‌اند، می‌گویند حاج آقا حتماً استاد ادبیات فارسی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لهجه بلیغ و جملات دقیق و شمرده و درست شما موجب شده که بگویند حاج آقا، استاد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استاد ادبیات فارسی داشته‌اید؟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کتاب‌های فارسی زیاد می‌خوانم همان طور که عربی زیاد می‌خوانم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کتاب‌هایی مثل بوستان و گلستان را می‌خوانید؟</w:t>
      </w:r>
    </w:p>
    <w:p>
      <w:pPr>
        <w:pStyle w:val="BookText"/>
        <w:rPr/>
      </w:pPr>
      <w:r>
        <w:rPr>
          <w:rFonts w:ascii="IRNazanin" w:hAnsi="IRNazanin" w:eastAsia="IRNazanin"/>
          <w:color w:val="111111"/>
          <w:sz w:val="28"/>
          <w:sz w:val="28"/>
          <w:szCs w:val="28"/>
          <w:rtl w:val="true"/>
          <w:lang w:bidi="fa-IR"/>
        </w:rPr>
        <w:t>اخیراً گلستان را ضبط کرده‌ایم و شروع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چون صوتی ندارد، نتوانستم گوش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کتاب فارسی روی گفتار شما تأثیر داشته است؟</w:t>
      </w:r>
    </w:p>
    <w:p>
      <w:pPr>
        <w:pStyle w:val="BookText"/>
        <w:rPr/>
      </w:pPr>
      <w:r>
        <w:rPr>
          <w:rFonts w:ascii="IRNazanin" w:hAnsi="IRNazanin" w:eastAsia="IRNazanin"/>
          <w:color w:val="111111"/>
          <w:sz w:val="28"/>
          <w:sz w:val="28"/>
          <w:szCs w:val="28"/>
          <w:rtl w:val="true"/>
          <w:lang w:bidi="fa-IR"/>
        </w:rPr>
        <w:t>کتاب‌های فارسی قدیمی مانند تفسیر ابوالفتوح رازی و شرح تجرید و تفاسیر فارسی قدیمی و جدید و خلاصه هر کتاب فارسی شیعی را که صوتی آن بوده یا دستیارم صوتی کرده، گوش 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و تدریس را از چه سالی شروع کردید؟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دوازده ساله بود که درس خواندن را در حوزه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درسی را می‌خواندم، همان را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صرف میر را تقریباً در پانزده سالگی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درس‌های نجف را هم خصوصی می‌خواندم و هم خصوصی درس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عمومی درس داده‌ام؛ مانند شرح لمعه و شرح تجرید که در حسینیه نجفی‌ها تدریس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شرح لمعه، رسائل و المکاسب را عمومی درس داده‌ام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کسانی که شرایطی مثل من دارند، باید تدریس کنند تا مطالب در حافظه آنان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نمی‌توانیم هر وقت خواستیم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در حافظه داشته باشیم و هر وقت می‌خواهیم، به حافظه مراجعه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استاد شما در سطح فقه و اصول در نجف که بود؟</w:t>
      </w:r>
    </w:p>
    <w:p>
      <w:pPr>
        <w:pStyle w:val="BookText"/>
        <w:rPr/>
      </w:pPr>
      <w:r>
        <w:rPr>
          <w:rFonts w:ascii="IRNazanin" w:hAnsi="IRNazanin" w:eastAsia="IRNazanin"/>
          <w:color w:val="111111"/>
          <w:sz w:val="28"/>
          <w:sz w:val="28"/>
          <w:szCs w:val="28"/>
          <w:rtl w:val="true"/>
          <w:lang w:bidi="fa-IR"/>
        </w:rPr>
        <w:t>دو استاد از همه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مرحوم سید محمدعلی آل غفور که تا شرح لمعه را پیش ایشان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نزد ایشان شاگردی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شرح لمعه را خوانده‌اید؟</w:t>
      </w:r>
    </w:p>
    <w:p>
      <w:pPr>
        <w:pStyle w:val="BookText"/>
        <w:rPr/>
      </w:pPr>
      <w:r>
        <w:rPr>
          <w:rFonts w:ascii="IRNazanin" w:hAnsi="IRNazanin" w:eastAsia="IRNazanin"/>
          <w:color w:val="111111"/>
          <w:sz w:val="28"/>
          <w:sz w:val="28"/>
          <w:szCs w:val="28"/>
          <w:rtl w:val="true"/>
          <w:lang w:bidi="fa-IR"/>
        </w:rPr>
        <w:t>کل آن را خوانده‌ام؛ اکثر آن را پیش آقای آل غفور تلمذ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 مهم‌ترین استاد سطح‌مان آقا شیخ محمد مراغه‌ای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قید حیات هستند؟</w:t>
      </w:r>
    </w:p>
    <w:p>
      <w:pPr>
        <w:pStyle w:val="BookText"/>
        <w:rPr/>
      </w:pPr>
      <w:r>
        <w:rPr>
          <w:rFonts w:ascii="IRNazanin" w:hAnsi="IRNazanin" w:eastAsia="IRNazanin"/>
          <w:color w:val="111111"/>
          <w:sz w:val="28"/>
          <w:sz w:val="28"/>
          <w:szCs w:val="28"/>
          <w:rtl w:val="true"/>
          <w:lang w:bidi="fa-IR"/>
        </w:rPr>
        <w:t>پارسال فوت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ایران بودند؟</w:t>
      </w:r>
    </w:p>
    <w:p>
      <w:pPr>
        <w:pStyle w:val="BookText"/>
        <w:rPr/>
      </w:pPr>
      <w:r>
        <w:rPr>
          <w:rFonts w:ascii="IRNazanin" w:hAnsi="IRNazanin" w:eastAsia="IRNazanin"/>
          <w:color w:val="111111"/>
          <w:sz w:val="28"/>
          <w:sz w:val="28"/>
          <w:szCs w:val="28"/>
          <w:rtl w:val="true"/>
          <w:lang w:bidi="fa-IR"/>
        </w:rPr>
        <w:t>نه، در نجف بود و لهجه ترکی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 مدرسه کبرای آخوند حجره‌ای کنار حجره مرحوم سید محمدعلی آل غفور داشت و بعدها به ایران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تدریس شما در دوره سطح چگونه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سطح تلاش می‌کردم نکات تازه را بگویم، دیدگاه‌های مختلف را استخراج و دسته‌بندی می‌کردم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درس مکاسب بنده خارج مکاسب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درس خارج فقه کتاب طهارت و خارج اصول را در قم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به نجف برویم، چهار درس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فقه، یکی طهارت، دوم مکاسب، سوم اصول و چهارم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استادان که چند سال تدریس </w:t>
      </w:r>
    </w:p>
    <w:p>
      <w:pPr>
        <w:pStyle w:val="BookText"/>
        <w:rPr/>
      </w:pPr>
      <w:r>
        <w:rPr>
          <w:rFonts w:ascii="IRNazanin" w:hAnsi="IRNazanin" w:eastAsia="IRNazanin"/>
          <w:color w:val="111111"/>
          <w:sz w:val="28"/>
          <w:sz w:val="28"/>
          <w:szCs w:val="28"/>
          <w:rtl w:val="true"/>
          <w:lang w:bidi="fa-IR"/>
        </w:rPr>
        <w:t>نموده</w:t>
      </w:r>
    </w:p>
    <w:p>
      <w:pPr>
        <w:pStyle w:val="BookText"/>
        <w:rPr/>
      </w:pPr>
      <w:r>
        <w:rPr>
          <w:rFonts w:ascii="IRNazanin" w:hAnsi="IRNazanin" w:eastAsia="IRNazanin"/>
          <w:color w:val="111111"/>
          <w:sz w:val="28"/>
          <w:sz w:val="28"/>
          <w:szCs w:val="28"/>
          <w:rtl w:val="true"/>
          <w:lang w:bidi="fa-IR"/>
        </w:rPr>
        <w:t>بودند، به درس سطح بنده می‌آمدند و می‌گفتند به دلیل پر مطلب بودن و این که در حد دروس خارج است می‌آییم، نیز می‌گفتند مطالبی این‌جا می‌شنویم که جای دیگر نمی‌شنویم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جریان تسفیر به ایران تشریف آوردید؟</w:t>
      </w:r>
    </w:p>
    <w:p>
      <w:pPr>
        <w:pStyle w:val="BookText"/>
        <w:rPr/>
      </w:pPr>
      <w:r>
        <w:rPr>
          <w:rFonts w:ascii="IRNazanin" w:hAnsi="IRNazanin" w:eastAsia="IRNazanin"/>
          <w:color w:val="111111"/>
          <w:sz w:val="28"/>
          <w:sz w:val="28"/>
          <w:szCs w:val="28"/>
          <w:rtl w:val="true"/>
          <w:lang w:bidi="fa-IR"/>
        </w:rPr>
        <w:t xml:space="preserve">بله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برابر با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زمستان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خاطره‌ای از حوادث تسفیر دارید؟</w:t>
      </w:r>
    </w:p>
    <w:p>
      <w:pPr>
        <w:pStyle w:val="BookText"/>
        <w:rPr/>
      </w:pPr>
      <w:r>
        <w:rPr>
          <w:rFonts w:ascii="IRNazanin" w:hAnsi="IRNazanin" w:eastAsia="IRNazanin"/>
          <w:color w:val="111111"/>
          <w:sz w:val="28"/>
          <w:sz w:val="28"/>
          <w:szCs w:val="28"/>
          <w:rtl w:val="true"/>
          <w:lang w:bidi="fa-IR"/>
        </w:rPr>
        <w:t>مفصل است اما خلاصه آن که همیشه از کوچه و بازارها ایرانی‌ها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صدام کرد،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یکی اینها را می‌نوشت که صدام مخصوصاً به شیعیان بالاخص به ایرانیان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مفصلی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که از کوچه و بازار می‌گرفتند یک مرتبه تمامی خانواده ما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سامرا برگشتیم، با مرحوم ابوی و والده و با بچه‌هایم، که آن وقت یک پسر محمد شهید داشتیم که شیرخواره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خانوادگی به سامرا مشرف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در ماه رجب بود که 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کردند، بردند و دیدیم آن‌جا چقدر ایرانی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با جدیت می‌خواهند همه ایرانی‌ها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مهلت دادند ولی ابتدا دو روز مهلت دادند که ابوی ما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روز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مهلت پنج روزه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نرفتیم تا ماه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ماه اعلان عمومی دادند و گفتند هر که برود، که رفته، ولی هر کس نرود، چه بلاهایی که بر سرش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ساعتی که بازداشت بودیم خیلی اذیت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 گفت می‌ترسم از هم جدا بشویم و بچه‌هایمان را در بازار بگیرند 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همه با هم با عنایت اهل بیت علیهم السلام به مرز و بعد خرمشهر آمدیم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فرمودید سید محمد شهید، آیا فرزند شما بودند؟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فرزند اوّل ما سید محمد دُرّی بود که تنها هفده سال داشت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جبهه رفت به عنوان امدادگر که در عملیات کربلای پنج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حکایات و رؤیاهای صادقه‌ای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عجیب است سید محمد با برادر من شهید محمود نوری دقیقاً همان جا شهید شده‌اند، او هم اتفاقاً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امدادگر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فامیل ایشان چه بوده است؟</w:t>
      </w:r>
    </w:p>
    <w:p>
      <w:pPr>
        <w:pStyle w:val="BookText"/>
        <w:rPr/>
      </w:pPr>
      <w:r>
        <w:rPr>
          <w:rFonts w:ascii="IRNazanin" w:hAnsi="IRNazanin" w:eastAsia="IRNazanin"/>
          <w:color w:val="111111"/>
          <w:sz w:val="28"/>
          <w:sz w:val="28"/>
          <w:szCs w:val="28"/>
          <w:rtl w:val="true"/>
          <w:lang w:bidi="fa-IR"/>
        </w:rPr>
        <w:t>فامیلی</w:t>
      </w:r>
    </w:p>
    <w:p>
      <w:pPr>
        <w:pStyle w:val="BookText"/>
        <w:rPr/>
      </w:pPr>
      <w:r>
        <w:rPr>
          <w:rFonts w:ascii="IRNazanin" w:hAnsi="IRNazanin" w:eastAsia="IRNazanin"/>
          <w:color w:val="111111"/>
          <w:sz w:val="28"/>
          <w:sz w:val="28"/>
          <w:szCs w:val="28"/>
          <w:rtl w:val="true"/>
          <w:lang w:bidi="fa-IR"/>
        </w:rPr>
        <w:t>شناسنامه‌ای ما امامیان است ولی من و فرزندانم به امام جزایری مشهور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جزایری را بهتر می‌پسندم تا امامیان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مورد معنویت فرزندم بگویم، یکی از هم رزمان ایشان بعد از شهادت پیش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از ایشان نقل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رزمندگان موسیقی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صدایشان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جوش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ایران تشریف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تمام این مدّت در قم تشریف داشته‌اید یا جاهای دیگر هم بوده‌اید؟</w:t>
      </w:r>
    </w:p>
    <w:p>
      <w:pPr>
        <w:pStyle w:val="BookText"/>
        <w:rPr/>
      </w:pPr>
      <w:r>
        <w:rPr>
          <w:rFonts w:ascii="IRNazanin" w:hAnsi="IRNazanin" w:eastAsia="IRNazanin"/>
          <w:color w:val="111111"/>
          <w:sz w:val="28"/>
          <w:sz w:val="28"/>
          <w:szCs w:val="28"/>
          <w:rtl w:val="true"/>
          <w:lang w:bidi="fa-IR"/>
        </w:rPr>
        <w:t>در شوشتر دو، سه ماه بودیم و یک تا دو سال هم خرمشهر بودیم که آن هم حکایات شنیدنی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حکایات را نوشته یا ضبط کرده‌اید؟</w:t>
      </w:r>
    </w:p>
    <w:p>
      <w:pPr>
        <w:pStyle w:val="BookText"/>
        <w:rPr/>
      </w:pPr>
      <w:r>
        <w:rPr>
          <w:rFonts w:ascii="IRNazanin" w:hAnsi="IRNazanin" w:eastAsia="IRNazanin"/>
          <w:color w:val="111111"/>
          <w:sz w:val="28"/>
          <w:sz w:val="28"/>
          <w:szCs w:val="28"/>
          <w:rtl w:val="true"/>
          <w:lang w:bidi="fa-IR"/>
        </w:rPr>
        <w:t>اگر شما زحمت اینها را تقبل کنید، ممنون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خرمشهر هم درس رسائل و المکاسب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پیش آقای آقا شیخ عبداللّه محمدی که خداوند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امام جمعه ایلام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در خرمشهر هم درس می‌خواندم و هم درس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مدرسه‌ای به نام مدرسه رضویه که الآن در خرمشهر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ملا عبداللّه، شرح لمعه و اصول فقه را درس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هم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نام آقای شیخ عباس علی اسلامی سبزواری را شنیده‌اید؟ از منبری‌های معروف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نازنینی بود و فکر سلیمی داشت، خیلی امر به معروف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مرتبه او را به زندان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دومی که از عراق آمده بودیم، مسجد </w:t>
      </w:r>
    </w:p>
    <w:p>
      <w:pPr>
        <w:pStyle w:val="BookText"/>
        <w:rPr/>
      </w:pPr>
      <w:r>
        <w:rPr>
          <w:rFonts w:ascii="IRNazanin" w:hAnsi="IRNazanin" w:eastAsia="IRNazanin"/>
          <w:color w:val="111111"/>
          <w:sz w:val="28"/>
          <w:sz w:val="28"/>
          <w:szCs w:val="28"/>
          <w:rtl w:val="true"/>
          <w:lang w:bidi="fa-IR"/>
        </w:rPr>
        <w:t>یزدی‌های در خیابان ناصر خسرو خرمشهر که امام آن آقا شیخ محمدحسین مؤمنی دزفولی فوت شده بود، مرا به عنوان امام جماعت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عباسعلی در غیاب بنده در فاتحه آقای مؤمنی از بنده تعریف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 باید ایشان پیشنماز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مسجد را گردن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 می‌خواندم؛ هم درس می‌دادم؛ هم منبر می‌رفتم و هم کارهای مسجد را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قم تشریف آوردید؟</w:t>
      </w:r>
    </w:p>
    <w:p>
      <w:pPr>
        <w:pStyle w:val="BookText"/>
        <w:rPr/>
      </w:pPr>
      <w:r>
        <w:rPr>
          <w:rFonts w:ascii="IRNazanin" w:hAnsi="IRNazanin" w:eastAsia="IRNazanin"/>
          <w:color w:val="111111"/>
          <w:sz w:val="28"/>
          <w:sz w:val="28"/>
          <w:szCs w:val="28"/>
          <w:rtl w:val="true"/>
          <w:lang w:bidi="fa-IR"/>
        </w:rPr>
        <w:t>درس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چون استاد نبود و کارهای دیگر هم زیاد بود و نمی‌رسیدیم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اهل خرمشهر علاقه داشتند بمانم، هم مسجدی‌ها و هم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یواشکی از آن جا فرار کردیم و به قم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از آمدن از عراق یعنی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قم آمدیم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چند دوره درس سطح مثل مکاسب و رسائل را تدریس کردید؟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رسائل و مکاسب را یک دوره درس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خارج که خودم خواندم، یک دوره اصول خدمت آقای تبریزی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خارج مکاسب خدمت ایشان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تا سه سال فقه طهارت هم خدمت مرحوم آقا میرزا کاظم تبریزی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هم پیش آقای وحید اصول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مدّت کمی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درس خارج که واقعاً در فقه و اصول مُلاّ شدم درس آقای تبریزی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غیاب بنده شنیدم دو، سه بار گفته که ایشان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عادت نداشتم به تعریف کردن بی‌جا حتی تعریف‌های با جا را خیلی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انتقادی بود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آقای تبریزی روزهای پنج شنبه منبر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 بعضی مبانی ایشان را مطرح و گاه نقد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آقای تبریزی گفته بودند ایشان به شما اهانت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 می‌داند اصلاً قصد این نبود و ایشان هم برداشت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ایشان داد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است و هر جور تشخیص بدهد، می‌گوید و اشکال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اجتهاد دارید؟</w:t>
      </w:r>
    </w:p>
    <w:p>
      <w:pPr>
        <w:pStyle w:val="BookText"/>
        <w:rPr/>
      </w:pPr>
      <w:r>
        <w:rPr>
          <w:rFonts w:ascii="IRNazanin" w:hAnsi="IRNazanin" w:eastAsia="IRNazanin"/>
          <w:color w:val="111111"/>
          <w:sz w:val="28"/>
          <w:sz w:val="28"/>
          <w:szCs w:val="28"/>
          <w:rtl w:val="true"/>
          <w:lang w:bidi="fa-IR"/>
        </w:rPr>
        <w:t>نه، دنبال اجازه از کسی نرفتم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شما همه چیز را نشان می‌دهد، آیا تفسیر قرآن را نزد استادی تلمذ کرده‌اید؟</w:t>
      </w:r>
    </w:p>
    <w:p>
      <w:pPr>
        <w:pStyle w:val="BookText"/>
        <w:rPr/>
      </w:pPr>
      <w:r>
        <w:rPr>
          <w:rFonts w:ascii="IRNazanin" w:hAnsi="IRNazanin" w:eastAsia="IRNazanin"/>
          <w:color w:val="111111"/>
          <w:sz w:val="28"/>
          <w:sz w:val="28"/>
          <w:szCs w:val="28"/>
          <w:rtl w:val="true"/>
          <w:lang w:bidi="fa-IR"/>
        </w:rPr>
        <w:t>تفسیر را خودم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که منبر را شروع کردم، یعنی حدود پنجاه سال پیش علاقه خاصی به قرآن داشتم و آیه‌ای را که عنوان می‌کردم، مطالعه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بچه‌ها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بیشتر مطالعاتم با بچه‌ها و پسرانم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صداهایشان را دارم که تقریباً صدای بچگانه دارند و صداهایشان هنوز بالغ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سید علی، هم سید محمد، هم سید عبدالحسین و هم سید مهدی، صداهایشان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تفسیر می‌خواند و صداهایشان را روی نوار کاست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پنج بار آیه روی منبر می‌گفتم، مطالعه می‌کردم و همین آدم را در تفسیر ورزیده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متعدد مثل تفسیر المیزان، تفسیر مجمع‌البیان و تفسیر نورالثقلین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حال حاضر کسان دیگری هم برایم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آنها برای خودشان مشغول تدریس و کار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دلشان می‌خواهد ولی می‌گویم شما دیگر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افراد دیگری برایم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شما نشان می‌دهد خیلی مسلط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تفسیری بپرسم در مورد انبیا یعنی حضرت یعقوب و ایوب و شعیب و اسحاق که اسامی آنها در قرآن آمده که به نوعی مشکل جسمی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بیاییم مطرح کنیم حضرت یعقوب نابینا بوده، این خوب است؟ بعضی می‌گویند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مقدس‌اند، نباید این کار بشود ولی ما چهار جلد کتاب راجع به این چهار نبی نوشتیم، فقط آیات قرآن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از نورالثقلین و المیزان استخراج کردیم و از جای دیگر هم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روایات را 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هم نوشته‌ام که بالاخره انبیا جسم داشته و بشر بوده‌اند و جسم هم عوارضی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مشکلاتی هم پیدا</w:t>
      </w:r>
    </w:p>
    <w:p>
      <w:pPr>
        <w:pStyle w:val="BookText"/>
        <w:rPr/>
      </w:pPr>
      <w:r>
        <w:rPr>
          <w:rFonts w:ascii="IRNazanin" w:hAnsi="IRNazanin" w:eastAsia="IRNazanin"/>
          <w:color w:val="111111"/>
          <w:sz w:val="28"/>
          <w:sz w:val="28"/>
          <w:szCs w:val="28"/>
          <w:rtl w:val="true"/>
          <w:lang w:bidi="fa-IR"/>
        </w:rPr>
        <w:t>می‌کردند و طبق نظر قرآن جلو رفتیم ولی مخالفت‌هایی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همان بحث تفسیر مطالب که احتیاج به آنها است، یکی از آنها حضرت ایوب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دو، سه سال پیش مسئله متنفر بودن را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جا دارد که بحث کنیم که اینها موجب تنفر مردم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از جهل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مطلب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سر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آقای حائری هم مدّتی درس خواندم البته به اندازه این بزرگواران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مرتضی در مسجد عشق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ایراد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که نه، همین چیزهای طلبگی که پا درس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حائری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 ببندد زِ حکمت دری، زِ رحمت گشاید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سؤال و اشکال را می‌پذیرفت و جواب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امام جماعت مسجد امام بود حکایت چهل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بیمارستان آقای گلپایگانی منزل سیدی در ایام فاطمیه منبر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تعریفی از بنده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مسجد امام گفت ایشان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هم می‌دانستم حرف ایشان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الهی الآن بعضی از حرف‌های محققین را المیزان چقدر از ایشان اشتباه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المیزان نباید در تفسیر پیغمبر حوزه بشود 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فلسفی آن به جای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ایشان تعلیقه بر کفایه دارد ولی مطالب اصولی اش می‌لنگد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قرآنی درباره حضرت ایوب مفصل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عبدالهادی شیرازی بعد از اجتهاد و دوره مرجعیت چشم‌هایش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عبدالهادی شیرازی در بزرگی بعد اجتهاد چشمانش را از دست داد وقتی که مرجع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ایشان یکی از آیات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مرجع تقلیدمان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 از ایشان خبر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کتابتان حتماً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نابینا شد، یکی از جهلای قوم می‌گوید چطور مرجع تقلید با این که چشم ندارد می‌تواند مرجع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اشکال می‌گیرند، مبنا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مشکل فراوان نسبت به دانشگاه داریم،</w:t>
      </w:r>
    </w:p>
    <w:p>
      <w:pPr>
        <w:pStyle w:val="BookText"/>
        <w:rPr/>
      </w:pPr>
      <w:r>
        <w:rPr>
          <w:rFonts w:ascii="IRNazanin" w:hAnsi="IRNazanin" w:eastAsia="IRNazanin"/>
          <w:color w:val="111111"/>
          <w:sz w:val="28"/>
          <w:sz w:val="28"/>
          <w:szCs w:val="28"/>
          <w:rtl w:val="true"/>
          <w:lang w:bidi="fa-IR"/>
        </w:rPr>
        <w:t>دانشگاه معلولان را راحت‌تر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نمی‌پذیرند هر چقدر هم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اگر یک انگشت نداشته باشد نمی‌پذیرند و می‌گویند نباید وارد حوزه علمیه قم شود البته حوزه اصفهان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حوزه به دلایل واهی مانع تحصیل نابینایان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طلاب معلول باسوادترین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 را که گفتید، این نکته را بگویم، در نجف، آقای صمدی بود که در تسفیر به شیراز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فضلی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 بود؟</w:t>
      </w:r>
    </w:p>
    <w:p>
      <w:pPr>
        <w:pStyle w:val="BookText"/>
        <w:rPr/>
      </w:pPr>
      <w:r>
        <w:rPr>
          <w:rFonts w:ascii="IRNazanin" w:hAnsi="IRNazanin" w:eastAsia="IRNazanin"/>
          <w:color w:val="111111"/>
          <w:sz w:val="28"/>
          <w:sz w:val="28"/>
          <w:szCs w:val="28"/>
          <w:rtl w:val="true"/>
          <w:lang w:bidi="fa-IR"/>
        </w:rPr>
        <w:t>از اوّل که نجف بودم، ایشان نابینا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شرح لمعه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شیراز چه درس می‌دادند،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که بود، شرح لمعه درس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بار از طلاب نابینا و معلول امتحان گرفته‌اند و آنها از همه موفق‌تر هستند، با این حال مانع تراشی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بیست سال است سطح و خارج تدریس می‌کنم، اما شهریه‌ام، شهریه الرسائل و المکاسب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رتبه عالی شهریه دریافت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شدن شهریه‌ام هم به عنایت حضرت معصومه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علما و فضلا و از خاندان جزایری که ما را می‌شناخت، وقتی شنید وارد قم شدیم، خودش رفته بود و در بیوتات و دفاتر شهریه، کار شهریه‌ام را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از ایشان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 و ماه‌های اوّل که قم آمدیم، نه مسکن و نه هزینه و خلاصه مشکل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خدمت حضرت معصومه سلام اللّه علیها رفتم و به حضرت گفتم ما مهمان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خودشان کارها را درست کردند با این که هیچ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جزایری وسیله بود که موجب درست شدن شهریه شد ولی شهریه در همان مقطع ماند و ارتقا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امتحان‌ها را داده بودم و هر آنچه می‌خواستند تأمین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در مورد امتحانی که دادید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هر سال یک بار امتحان برگزار می‌شد؛ مثلاً در مسجد اعظم، نابیناها با یک نفر منشی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ناظر بالای سر می‌ایستاد تا درست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امتحانات شرکت کردم و همه امتحان‌ها را هم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ورقه‌های من هنوز در پرونده هست و نمره‌ام بیست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 و فرزندم می‌نوشت منشی‌ام فرزندم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خارج که بیست سال است می‌گویید، از طهارت شروع کردید، آمدید جلو، درست است؟</w:t>
      </w:r>
    </w:p>
    <w:p>
      <w:pPr>
        <w:pStyle w:val="BookText"/>
        <w:rPr/>
      </w:pPr>
      <w:r>
        <w:rPr>
          <w:rFonts w:ascii="IRNazanin" w:hAnsi="IRNazanin" w:eastAsia="IRNazanin"/>
          <w:color w:val="111111"/>
          <w:sz w:val="28"/>
          <w:sz w:val="28"/>
          <w:szCs w:val="28"/>
          <w:rtl w:val="true"/>
          <w:lang w:bidi="fa-IR"/>
        </w:rPr>
        <w:t>بله، از اوّل طهارت را شروع کردیم تا وضو ، چهار یا پنج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مکاسب را هم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مُحَرَمه را تا اواخرش جلو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کل کتاب المکاسب شیخ انصاری نیست بلکه فقط قسمت مکاسب محرمه را به روش درس خارج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مکاسب محرمه را در نجف عربی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جا فارسی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عربی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ضبط می‌شود و در تلگرام بنده‌زاده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المکاسب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بررسی شغل و کسب و کارهای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بیع یا خرید و فروش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خیارات یا حقوق مشتری یا فروشنده در بر هم زدن معامله یا تکمیل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دارم بعد از مکاسب محرمه، بیع را درس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خاصی برای درس خارج مکاسب محرمه داشتید؟</w:t>
      </w:r>
    </w:p>
    <w:p>
      <w:pPr>
        <w:pStyle w:val="BookText"/>
        <w:rPr/>
      </w:pPr>
      <w:r>
        <w:rPr>
          <w:rFonts w:ascii="IRNazanin" w:hAnsi="IRNazanin" w:eastAsia="IRNazanin"/>
          <w:color w:val="111111"/>
          <w:sz w:val="28"/>
          <w:sz w:val="28"/>
          <w:szCs w:val="28"/>
          <w:rtl w:val="true"/>
          <w:lang w:bidi="fa-IR"/>
        </w:rPr>
        <w:t>درس‌هایی که داریم غیر از جنبه علمی معمولاً ناظر به مشکلاتی است که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وضع کسب و کار در جامعه و در بین بازاریان شیعه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حلال و حرام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شد به وظیفه خود عمل کنیم و به حلاجی این موضوع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خارج روش خاصی دارید یا همان روش آیت اللّه خویی، و آیت الله</w:t>
      </w:r>
    </w:p>
    <w:p>
      <w:pPr>
        <w:pStyle w:val="BookText"/>
        <w:rPr/>
      </w:pPr>
      <w:r>
        <w:rPr>
          <w:rFonts w:ascii="IRNazanin" w:hAnsi="IRNazanin" w:eastAsia="IRNazanin"/>
          <w:color w:val="111111"/>
          <w:sz w:val="28"/>
          <w:sz w:val="28"/>
          <w:szCs w:val="28"/>
          <w:rtl w:val="true"/>
          <w:lang w:bidi="fa-IR"/>
        </w:rPr>
        <w:t>تبریزی یا خودتان روش خاصی را ابداع و اختراع کردید؟</w:t>
      </w:r>
    </w:p>
    <w:p>
      <w:pPr>
        <w:pStyle w:val="BookText"/>
        <w:rPr/>
      </w:pPr>
      <w:r>
        <w:rPr>
          <w:rFonts w:ascii="IRNazanin" w:hAnsi="IRNazanin" w:eastAsia="IRNazanin"/>
          <w:color w:val="111111"/>
          <w:sz w:val="28"/>
          <w:sz w:val="28"/>
          <w:szCs w:val="28"/>
          <w:rtl w:val="true"/>
          <w:lang w:bidi="fa-IR"/>
        </w:rPr>
        <w:t>همان روش متعارف را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مقید به آرای متعارف مبانی و بعضی آقایان نیستم مثلاً مبانی آقای خویی را بعضاً نقد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استادم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دلیل‌هایی که ایشان در برخی مباحث آورده، اگر قبول نداشته باشم، 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مبانی رجالی را بعضاً 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آیت اللّه خویی در اصول خیلی قوی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غالباً آرای آقای خویی یا مرحوم نائینی را می‌آورم و بررسی می‌کنم و احترام هم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آنان استوانه‌های شیعه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تقریرات و مبانی را می‌بینید؟</w:t>
      </w:r>
    </w:p>
    <w:p>
      <w:pPr>
        <w:pStyle w:val="BookText"/>
        <w:rPr/>
      </w:pPr>
      <w:r>
        <w:rPr>
          <w:rFonts w:ascii="IRNazanin" w:hAnsi="IRNazanin" w:eastAsia="IRNazanin"/>
          <w:color w:val="111111"/>
          <w:sz w:val="28"/>
          <w:sz w:val="28"/>
          <w:szCs w:val="28"/>
          <w:rtl w:val="true"/>
          <w:lang w:bidi="fa-IR"/>
        </w:rPr>
        <w:t>بله، ضبط کرده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فقه و اصول آقای خویی مثل کتب محاضرات، مصباح الاصول و درس‌های فقه‌شان توسط چند نفر تقریر شده و حدود چهل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ضبط کرده داریم، از اوّل طهارت تا آخر فقه، نیز چیزهایی که بعضی مطرح نکرده‌اند و مستحدث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و حدائق یعنی همه منابع مهم و اولیه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درس چند ساعت مطالعه می‌فرمایید؟</w:t>
      </w:r>
    </w:p>
    <w:p>
      <w:pPr>
        <w:pStyle w:val="BookText"/>
        <w:rPr/>
      </w:pPr>
      <w:r>
        <w:rPr>
          <w:rFonts w:ascii="IRNazanin" w:hAnsi="IRNazanin" w:eastAsia="IRNazanin"/>
          <w:color w:val="111111"/>
          <w:sz w:val="28"/>
          <w:sz w:val="28"/>
          <w:szCs w:val="28"/>
          <w:rtl w:val="true"/>
          <w:lang w:bidi="fa-IR"/>
        </w:rPr>
        <w:t>مشکل است دقیق بگویم چند ساعت وقت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صورت میانگین دو تا پنج ساعت مطالعه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شما نخستین نابینایی هستید که از تجهیزات مدرن استفاده کردید؟</w:t>
      </w:r>
    </w:p>
    <w:p>
      <w:pPr>
        <w:pStyle w:val="BookText"/>
        <w:rPr/>
      </w:pPr>
      <w:r>
        <w:rPr>
          <w:rFonts w:ascii="IRNazanin" w:hAnsi="IRNazanin" w:eastAsia="IRNazanin"/>
          <w:color w:val="111111"/>
          <w:sz w:val="28"/>
          <w:sz w:val="28"/>
          <w:szCs w:val="28"/>
          <w:rtl w:val="true"/>
          <w:lang w:bidi="fa-IR"/>
        </w:rPr>
        <w:t>بله در حوزه علمیه نجف اصلاً ضبط و پخش صوت متعارف نبود و کسی اینها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تلاش هزینه‌اش را مهیا می‌کردم و می‌خریدم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خسته شدید، بعد از کلاس سنگین شما و از بعدازظهر و الآن که ساعت دوازده نیمه شب است، مشغول تدریس و پاسخ به پرسش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حدود یک ساعت دایم داریم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شرمنده هستیم ولی چاره نداریم و به عنوان</w:t>
      </w:r>
    </w:p>
    <w:p>
      <w:pPr>
        <w:pStyle w:val="BookText"/>
        <w:rPr/>
      </w:pPr>
      <w:r>
        <w:rPr>
          <w:rFonts w:ascii="IRNazanin" w:hAnsi="IRNazanin" w:eastAsia="IRNazanin"/>
          <w:color w:val="111111"/>
          <w:sz w:val="28"/>
          <w:sz w:val="28"/>
          <w:szCs w:val="28"/>
          <w:rtl w:val="true"/>
          <w:lang w:bidi="fa-IR"/>
        </w:rPr>
        <w:t>آخرین سؤال بفرمایید برای طلابی که نابینا هستند و مشکلی از نظر جسمی دارند چه توصیه‌ای دارید؟ برای این که موفق شوند، چه راهی را پیش بگیرند؟ جلسه اوّل فرمودید معنویات و اخلاق، حالا اگر توصیه دیگر هم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توصیه مهم دیگر این که، توسل به اهل بیت علیهم السلام و پشتکار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بزرگان پرسیدند چطور موفق شدید، ما می‌خواهیم درس بخوانیم، یک روز بچه‌مان مریض است و مشکلات دیگر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مشکلات را نداشتید و زحمت کشیدید و کار کردید؟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اگر منتظر روزی بمانیم که مشکلات نباشد و هیچ مانعی نداشته باشیم، آن روز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به دوش مشکلات و کمبودها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نهراسید و از ترس مشکلات، کنار نروید بلکه با توکل به خدا و توسل به اهل بیت علیهم السلام راهتان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 به اهل بیت و نیز پشتکار داشته باشید، موفق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برطرف شدن مشکلات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به من نرسید، پول ندارم و غیره را مطرح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بنده چقدر می‌دانید؟ چقدر حرف‌ها شنیدیم؛ دلمان را شکستند، گفته شد این نابینا که نمی‌تواند ببیند، چطور درس می‌دهد و ده‌ها جور مشکل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پیش بزرگان علیه ما، مطالب خلاف واقع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عنایات اهل بیت علیهم السلام هیچ شکسته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حرف‌ها به خصوص برای افرادی که دست و پا و چشم ندارند،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به این حرف‌ها نباید اعتنا بکنند و با پشتکار باید همه موانع را کنار زده و جلو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سالم است و چشم، شنوایی و همه امکانات را داشته ولی به دلیل تنبلی و بی حالی نتوانسته موفقیت داشته باشد، وقتی می‌بیند کسی که بینایی ندارد و بدون امکانات، به عالی‌ترین مدارج رسیده، از شخص نابینا تعریف نمی‌کند بلکه به تنقیص و تخریب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تخریب دیگران می‌خواهد خودش را بالا ببرد و در انظار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یدافع من الذین آمنوا؛ اگر ایمان داشته باشید، خداوند مدافع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ممنون و متشکر از عنایت حضرتعالی</w:t>
      </w:r>
      <w:r>
        <w:rPr>
          <w:rFonts w:eastAsia="IRNazanin" w:cs="IRNazanin"/>
          <w:color w:val="111111"/>
          <w:sz w:val="28"/>
          <w:szCs w:val="28"/>
          <w:rtl w:val="true"/>
          <w:lang w:bidi="fa-IR"/>
        </w:rPr>
        <w:t>.</w:t>
      </w:r>
      <w:bookmarkStart w:id="77" w:name="pg5586_53614"/>
    </w:p>
    <w:p>
      <w:pPr>
        <w:pStyle w:val="Heading3"/>
        <w:numPr>
          <w:ilvl w:val="2"/>
          <w:numId w:val="1"/>
        </w:numPr>
        <w:rPr/>
      </w:pPr>
      <w:bookmarkStart w:id="78" w:name="__RefHeading___Toc2849039_581953129"/>
      <w:bookmarkStart w:id="79" w:name="_Toc27"/>
      <w:bookmarkEnd w:id="77"/>
      <w:bookmarkEnd w:id="78"/>
      <w:r>
        <w:rPr>
          <w:rtl w:val="true"/>
        </w:rPr>
        <w:t>گفت‌وگو با حجج اسلام سید عبدالحسین و سید علی امام جزایری</w:t>
      </w:r>
      <w:bookmarkEnd w:id="79"/>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حجت الاسلام آقای سید عبدالحسین امام جزایری و حجت الاسلام سید علی امام جزایری دو فرزند آیت الله امام جزایری در اسفندماه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دفتر فرهنگ معلولین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درباره مسائل مختلف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درباره پدرشان، زندگی‌نامه، تحصیلات، تدریس و دیگر ابعاد حیات آن بزرگوار، گفت‌وگو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تشکر از شما که به دفتر فرهنگ معلولین تشریف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است تصمیم داریم با پدر گرامی آیت اللّه سید محمدرضا امام جزایری گفت‌وگو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مقدر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گفت‌وگوی با شما زمینه و مقدمه‌ای برای مصاحبه با ایشان باشد؛ اگر شمه‌ای درباره ایشان بفرمایید ممنون می‌شویم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امام در ابتدا بینا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کلاس هم درس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بینایی‌شان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انفصال شبکیه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درمانی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اگر بیشتر از یک سال بگذرد و عمل نکند، دیگر قابل علاج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سید محمد‌رضا امام جزایری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نعمت‌اللّه جزایری از علمای مشهور شیعه در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از اجداد آیت اللّه امام جزایری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 به جزائر اطراف بصره و خرمشهر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گذشته این حدود نبود و همه‌ی اینها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اهل آن مناطق بود، به جزایری ملقب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در جزیره‌ای از مجموعه جزایر نزدیک بصره و آبادان و خرمشهر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جزایری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فرزندان و نوادگانش به جزایری ملقب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شیراز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حوزه‌ی علمیه‌ی شیراز حجره‌ای منسوب </w:t>
      </w:r>
    </w:p>
    <w:p>
      <w:pPr>
        <w:pStyle w:val="BookText"/>
        <w:rPr/>
      </w:pPr>
      <w:r>
        <w:rPr>
          <w:rFonts w:ascii="IRNazanin" w:hAnsi="IRNazanin" w:eastAsia="IRNazanin"/>
          <w:color w:val="111111"/>
          <w:sz w:val="28"/>
          <w:sz w:val="28"/>
          <w:szCs w:val="28"/>
          <w:rtl w:val="true"/>
          <w:lang w:bidi="fa-IR"/>
        </w:rPr>
        <w:t>به ایشان بود که مجدداً تعمیر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حوزه علمیه نجف کم رونق‌تر نسبت به حوزه علمیه شیراز و حوزه علمیه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شیراز و اصفهان مرکز علمی حداقل تشیع شده و مدارس فعالی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ایشان در کتاب انوار النعمانیه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متعلق به خود سید نعمت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هم در درس علامه مجلسی بوده و در تدوین بحار‌الا‌نوار کمک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از برخی افاضل معاصرش هم یاد کرده، همچنین زمانی که می‌خواست به ده خود‌ش یا همان جزیره زادگاهش بازگردد، در شهرستان شوشتر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ذریه‌ی ایشان همه در شوشتر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 آقای امام برای تحصیل از شوشتر به نجف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یک خاطره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و برادرم خدمت آیت اللّه سیستانی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حاج‌آقا خود و پدر‌بزرگشان یعنی مرحوم آقای سید احمد امام را معرفی کرد، آقای سیستانی از عظمت علمی و عملی ایشان بسیار تجلیل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جزایری در صحن حرم امیر‌المؤمنین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از احوال ایشان را آقا‌بزرگ تهرانی به نام سید آقای امام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امام ملقب به سید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شناسنامه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از دنیا رفت، اجازه‌ی دفن ایشان را صادر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وساطت آیت اللّه حکیم ایشان را در صحن امیر‌المؤمنین در نجف اشرف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تعریف می‌کردند که فردی به والدین ایشان سفارش کرد که دو سوره‌ی قرآن به او آموزش دهید تا در فواتح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مادر‌شان به این سخنان توجهی نمی‌کند و از لحاظ ظاهری به ایشان می‌رسد و او را به حوزه‌ی علمیه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معمم شدند، بهترین لباس‌ها با بهترین جنس برایشان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والده‌ی ایشان بی‌بی سکینه معلم بود و در باغ بهشت قم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همیشه برای مادر‌شان ترحیم و ترحم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سید جواد شهرستانی بیشتر از بنده حاج آقا را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ترجمه‌ی انساب شما در کتابی ثبت و ضبط گردیده است؟</w:t>
      </w:r>
    </w:p>
    <w:p>
      <w:pPr>
        <w:pStyle w:val="BookText"/>
        <w:rPr/>
      </w:pPr>
      <w:r>
        <w:rPr>
          <w:rFonts w:ascii="IRNazanin" w:hAnsi="IRNazanin" w:eastAsia="IRNazanin"/>
          <w:color w:val="111111"/>
          <w:sz w:val="28"/>
          <w:sz w:val="28"/>
          <w:szCs w:val="28"/>
          <w:rtl w:val="true"/>
          <w:lang w:bidi="fa-IR"/>
        </w:rPr>
        <w:t>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از نسب سادات جزایری در کتابی به نام شجره‌ی مبارکه یا برگی از تاریخ خوزستان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سید محمد جزایری است که متأسفانه این کتاب بسیار مهجور واقع شده و در تهران خاک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حاج آقا تعدادی از این کتاب خریداری و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تاریخ اجداد ما تا برادرم سید علی یعنی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برادر و دو خواهر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برادر دیگر هم داشتم که در جنگ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سید محمد امامیان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گویایی که برای حاج آقا تهیه کردید چگونه تهیه شده و با چه فرمتی می‌باشد؟</w:t>
      </w:r>
    </w:p>
    <w:p>
      <w:pPr>
        <w:pStyle w:val="BookText"/>
        <w:rPr/>
      </w:pPr>
      <w:r>
        <w:rPr>
          <w:rFonts w:ascii="IRNazanin" w:hAnsi="IRNazanin" w:eastAsia="IRNazanin"/>
          <w:color w:val="111111"/>
          <w:sz w:val="28"/>
          <w:sz w:val="28"/>
          <w:szCs w:val="28"/>
          <w:rtl w:val="true"/>
          <w:lang w:bidi="fa-IR"/>
        </w:rPr>
        <w:t>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دوستان و رفقا از جمله خود من در گویا کردن منابع برای ایشان همکاری و کمک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کتب با فرمت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ضبط گردیده و روی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کتب حوزوی تایپی خیلی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الشیعه بوک یک نرم افزار کتابخوان صوتی برای موبایل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نقایصی دارد مثلاً تشدید را جداگانه قرائت می‌کند و این باعث به هم ریختگی رشته‌ی کلام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 آقا که روزی سه تا درس دارند و هر کدام از دروس نیاز به مطالعه فراوان دارد، نحوه‌ی استفاده از منابع نیز باید سهل‌تر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دروس شامل فقه، اصول و تفسیر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تفسیر ایشان سوره‌ی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موضوع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بقره شروع کرده؛ البته وسط آن،سوره‌ی فتح را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آن کار و نوشته شود، قریب به چاپ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مشتمل بر چهار 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 حاضر در نجف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سال پیش، در قم سکونت و تدریس داشت و دو سالی است به نجف منتقل شده تا وظیفه خود در توسعه حوزه نجف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حوزه در زمان صدام تخریب و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تبریزی به ایشان علاقه‌ی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خارج فقه آقای تبریزی شرکت می‌کرد و یک دوره درس ایشان را </w:t>
      </w:r>
    </w:p>
    <w:p>
      <w:pPr>
        <w:pStyle w:val="BookText"/>
        <w:rPr/>
      </w:pPr>
      <w:r>
        <w:rPr>
          <w:rFonts w:ascii="IRNazanin" w:hAnsi="IRNazanin" w:eastAsia="IRNazanin"/>
          <w:color w:val="111111"/>
          <w:sz w:val="28"/>
          <w:sz w:val="28"/>
          <w:szCs w:val="28"/>
          <w:rtl w:val="true"/>
          <w:lang w:bidi="fa-IR"/>
        </w:rPr>
        <w:t>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پنجشنبه‌ها، منزل ایشان منبر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ایشان در نجف در مدرسه‌ی مرحوم آقای سبزواری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درس خارج فقه مبحث وضو و در اصول نیز اصول لفظیه را تدریس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از آخر به اوّل پیش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ایشان به صورت مستقیم هم از منابع بهره می‌برند، یعنی علاوه بر منابع گویا باید کسی باشد که کنارش بنشیند و کتب را بخواند و ایشان گوش دهند؟</w:t>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منابع بسیاری در اختیار ایشان است، تقریباً بی‌نیاز شده‌اند و منابع جدید را نیز سه چهار نفر به طور مستمر برایشان قرائت می‌کنند و این روند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سعه‌ی مطالعات ایشان نیاز به لغات فارسی بسیار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لغت نامه‌ی دهخدا یک فرهنگ لغت جامعی می‌باشد؛ شروع به ضبط این لغت نامه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کار‌های ما ضبط معجم بحارالانوار است که چهار سال است شروع کردیم و به نصف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این‌گونه متون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فهرست احادیث نیاز دارند و باید این معجم‌ها گویا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کردیم از تکنولوژی‌های روز به اندازه‌ی نیاز خود‌مان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کتب را در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تعبیه کردیم و هر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یک کتاب اختصاص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 بحار‌الانوار را در یک </w:t>
      </w:r>
      <w:r>
        <w:rPr>
          <w:rFonts w:eastAsia="Times New Roman" w:cs="Times New Roman" w:ascii="Times New Roman" w:hAnsi="Times New Roman"/>
          <w:color w:val="111111"/>
          <w:sz w:val="28"/>
          <w:szCs w:val="28"/>
          <w:lang w:val="en-US" w:bidi="en-US"/>
        </w:rPr>
        <w:t>Ram 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گیگابایتی ریختیم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داریم زندگی‌نامه‌ی ایشان را در یک کتاب به فارسی و عربی منتشر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مورد چیست؟</w:t>
      </w:r>
    </w:p>
    <w:p>
      <w:pPr>
        <w:pStyle w:val="BookText"/>
        <w:rPr/>
      </w:pPr>
      <w:r>
        <w:rPr>
          <w:rFonts w:ascii="IRNazanin" w:hAnsi="IRNazanin" w:eastAsia="IRNazanin"/>
          <w:color w:val="111111"/>
          <w:sz w:val="28"/>
          <w:sz w:val="28"/>
          <w:szCs w:val="28"/>
          <w:rtl w:val="true"/>
          <w:lang w:bidi="fa-IR"/>
        </w:rPr>
        <w:t>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در مورد انتشار و پخش مطالب خود‌شان حساسیت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ایشان صحبت کنیم و نظر‌شان را جلب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فعالیت‌های آموزشی، درباره فعالیت‌های تبلیغی و ترویج آموزه‌های مذهب شیعه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از وقتی نوجوانان بوده، پیش منبری داشته و به دلیل صدای مطلوبی که دارد و روی آنچه می‌خواهد بگوید مطالعه می‌کند و پخته سخن می‌گوید منبرهای جذابی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حوزه‌ی علمیه‌ی قم تا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مختلف دعوت می‌شد و در بیوت و دفاتر مراجع تا حسینیه‌ها و مساجد مشهور منبر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ذره‌ای عِرْق ولایی داشتند، ایشان را خوب می‌شناختند و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همه‌ی دفاتر ایشان را دعوت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بر اساس اولویت‌ها و ضوابطی که در شرع مهم است، به بعضی از دفاتر می‌رفت و به بعضی هم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حدود بیست سال روز‌های پنج‌شنبه در منزل آقای تبریزی قبل از مرجعیتشان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مرجعیت هم آقای تبریزی خود‌شان تمایل داشتند ولی دیگران برای این که می‌خواستند خود‌شان این کرسی را تصاحب کنند، اجازه‌ی حضور به حاج آقا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از این که بخواهند رقابت و تنافسی در این امور داشته باشند، دوری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حاج آقا از نظر نسب هم مشهور هستند اما هرگز نخواستند که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حسینیه‌ای در قم ساختند که هیئت‌ها و جلسات ایشان در آن جا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شخصی محل تدریس و فعالیت</w:t>
      </w:r>
    </w:p>
    <w:p>
      <w:pPr>
        <w:pStyle w:val="BookText"/>
        <w:rPr/>
      </w:pPr>
      <w:r>
        <w:rPr>
          <w:rFonts w:ascii="IRNazanin" w:hAnsi="IRNazanin" w:eastAsia="IRNazanin"/>
          <w:color w:val="111111"/>
          <w:sz w:val="28"/>
          <w:sz w:val="28"/>
          <w:szCs w:val="28"/>
          <w:rtl w:val="true"/>
          <w:lang w:bidi="fa-IR"/>
        </w:rPr>
        <w:t>آیت اللّه امام جزایری است و کنار آن منزل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مناسبت‌ها مراسم در این جا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نظر سید الشهدا شامل این حسینیه و هیئت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شب‌ها جلسات تفسیر و بعد از آن متعمداً ذکر مصیبت و توسل را برگزار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ایشان روش خاصی در تفسیر دارند؟</w:t>
      </w:r>
    </w:p>
    <w:p>
      <w:pPr>
        <w:pStyle w:val="BookText"/>
        <w:rPr/>
      </w:pPr>
      <w:r>
        <w:rPr>
          <w:rFonts w:ascii="IRNazanin" w:hAnsi="IRNazanin" w:eastAsia="IRNazanin"/>
          <w:color w:val="111111"/>
          <w:sz w:val="28"/>
          <w:sz w:val="28"/>
          <w:szCs w:val="28"/>
          <w:rtl w:val="true"/>
          <w:lang w:bidi="fa-IR"/>
        </w:rPr>
        <w:t>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چند نکته در مورد این تفسیر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تفسیر بسیار علمی و خارج تفسیر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سال درسی در نجف و در سه ماه تابستان در قم و در حسینیه شخصی خودش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زبان عربی و در قم به فارسی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مهم ایشان در تفسیر، قاعده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قضایای جزئیه یا </w:t>
      </w:r>
    </w:p>
    <w:p>
      <w:pPr>
        <w:pStyle w:val="BookText"/>
        <w:rPr/>
      </w:pPr>
      <w:r>
        <w:rPr>
          <w:rFonts w:ascii="IRNazanin" w:hAnsi="IRNazanin" w:eastAsia="IRNazanin"/>
          <w:color w:val="111111"/>
          <w:sz w:val="28"/>
          <w:sz w:val="28"/>
          <w:szCs w:val="28"/>
          <w:rtl w:val="true"/>
          <w:lang w:bidi="fa-IR"/>
        </w:rPr>
        <w:t>داستان شخصیه که قرآن مطرح می‌فرماید یک قاعده و قانون کلی به دست می‌آورد و روی آن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قرآن کریم در وراء مسائلی که مطرح می‌کند، قصد و نکته‌ای دارد و لازم است به آن نکته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به اندازه‌ای است که در این جلسات مسئولان حوزه‌های احساء، بحرین و قطیف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ایشان این است که به ذکر مصیبت ملتزم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همین روند را ادامه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درس‌هایی را که ضبط شده و به صورت گویا موجود است، گنجینه بی‌نظیری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گنجینه تدبیری اندیشیده شده و فکری کرده‌اید؟</w:t>
      </w:r>
    </w:p>
    <w:p>
      <w:pPr>
        <w:pStyle w:val="BookText"/>
        <w:rPr/>
      </w:pPr>
      <w:r>
        <w:rPr>
          <w:rFonts w:ascii="IRNazanin" w:hAnsi="IRNazanin" w:eastAsia="IRNazanin"/>
          <w:color w:val="111111"/>
          <w:sz w:val="28"/>
          <w:sz w:val="28"/>
          <w:szCs w:val="28"/>
          <w:rtl w:val="true"/>
          <w:lang w:bidi="fa-IR"/>
        </w:rPr>
        <w:t>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تفسیر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ایشان صحبت کنیم و فایل‌ها را با اجازه‌ی خود‌شان در اختیار شما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هزار ساعت کتاب گویا داریم که یک سری از آنها با صدای خود حاج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هم با صدای اخوی شهید‌مان است و مقداری هم صدای بنده است که از نه سالگی اینها را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ارائه‌ی این کتب هیچ‌گونه ممانعتی نمی‌نمایند ولی در مطالب منبری چون ممکن است تقطیع شود و مطالبی مطرح شده باشد که ارائه‌ی آن جائز نیست؛ لذا از ارائه‌ی آنها به شما معذوریت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دوره‌ی کفایه ضبط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جلسات فقه و اصول حدود هزار 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منابع ایشان منابع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فقه و اصول در عین این که از منابع جدید بهره می‌گیرند اما مبنای اصلی‌شان منابع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جلسات تفسیر هم گفتند اعلمیت به قاعده‌سازی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ساختن قواعد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خیلی‌ها با ایشان مخالفت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داشته‌ها و موجودی‌ها مثل کوه طلا است که ذاتاً ارزشمند است ولی برای قابل استفاده کردن آن نیاز به اقدامات زیاد، بودجه‌های بسیار و وقت‌گیر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طلا با این که با ارزش است ولی اگر کسی یک گونی آن را پر کند، فایده‌ای ندارد و مشکلی را رفع نمی‌کند و بلکه باید تبدیل و بازسازی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باید برای آن فکر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آیت اللّه امام جزایری کتابی هم منتشر کرده‌اند؟</w:t>
      </w:r>
    </w:p>
    <w:p>
      <w:pPr>
        <w:pStyle w:val="BookText"/>
        <w:rPr/>
      </w:pPr>
      <w:r>
        <w:rPr>
          <w:rFonts w:ascii="IRNazanin" w:hAnsi="IRNazanin" w:eastAsia="IRNazanin"/>
          <w:color w:val="111111"/>
          <w:sz w:val="28"/>
          <w:sz w:val="28"/>
          <w:szCs w:val="28"/>
          <w:rtl w:val="true"/>
          <w:lang w:bidi="fa-IR"/>
        </w:rPr>
        <w:t>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نشر بسیار سختگیر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بسیاری از مباحث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کوچکترم سید مهدی که در نجف ساکن است فعالیتش از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کنون یک اثر کوچک بیشتر از ایشان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این اثر میلاد امام موسی بن جعفر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حاج آقا این است که خیلی به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تأکید دارند که مجله تراثنا برا‌شان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 ایران را مرتب پیگیری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متأسفانه به معلولان اجازه‌ی ورود به حوزه‌های علمیه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نابینایان و ناشنوایانی که استعداد‌های خوبی دارند، باید به این عرصه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تعریف می‌کردند که در درس مرحوم شیخ مرتضی حائری فرزند شیخ عبدالکریم شرکت می‌کردم و از ایشان اشکال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قبل از این که پاسخ اشکالات را بدهند می‌گفتند که خداوند ز حکمت ببندد دری، ز رحمت گشاید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قشر به حوزه سبب الگوگیری و الگوسازی هم برای خود‌شان و هم برای افراد سالم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شرکت در این گفت‌وگو سپاسگزاریم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5586_53622"/>
      <w:bookmarkStart w:id="81" w:name="pg5586_53622"/>
      <w:bookmarkEnd w:id="81"/>
    </w:p>
    <w:p>
      <w:pPr>
        <w:pStyle w:val="Heading2"/>
        <w:numPr>
          <w:ilvl w:val="1"/>
          <w:numId w:val="1"/>
        </w:numPr>
        <w:rPr/>
      </w:pPr>
      <w:bookmarkStart w:id="82" w:name="pg5586_53622"/>
      <w:bookmarkStart w:id="83" w:name="__RefHeading___Toc2849041_581953129"/>
      <w:bookmarkStart w:id="84" w:name="_Toc28"/>
      <w:bookmarkEnd w:id="82"/>
      <w:bookmarkEnd w:id="83"/>
      <w:r>
        <w:rPr>
          <w:rtl w:val="true"/>
        </w:rPr>
        <w:t>فصل سوم</w:t>
      </w:r>
      <w:r>
        <w:rPr>
          <w:rtl w:val="true"/>
        </w:rPr>
        <w:t xml:space="preserve">: </w:t>
      </w:r>
      <w:r>
        <w:rPr>
          <w:rtl w:val="true"/>
        </w:rPr>
        <w:t>خاندان جزایری</w:t>
      </w:r>
      <w:bookmarkEnd w:id="8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2849043_581953129"/>
      <w:bookmarkStart w:id="86" w:name="_Toc29"/>
      <w:bookmarkEnd w:id="85"/>
      <w:r>
        <w:rPr>
          <w:rtl w:val="true"/>
        </w:rPr>
        <w:t>اشاره</w:t>
      </w:r>
      <w:bookmarkEnd w:id="8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فصل شامل سه مبحث درباره خاندان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اوّل با عنوان شخصیت شناسی به مشاهیر حوزوی و همگون با سید محمدرضا امام جزایری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که شخصیت‌های همانند آیت الله سید محمدرضا معرفی شود و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به موقعیت و جایگاه ایشان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 درباره زندگی‌نامه خودنوشت سید نعمت اللّه، مبحث سوم تبارشناسی خاندان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یکی از خاندان‌های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عده‌ای از نخبگان جزایری به فکر افتاده‌اند شجره نامه‌ای برای خاندان جزایری چاپ و منتشر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درباره شجره نامه سادات جزایری هفت شجره نامه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این شجره نامه‌ها و منابع آنها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مبحث درباره سید محمد جزایری به عنوان پژوهشگر ارشد این خاندان است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5586_53626"/>
      <w:bookmarkStart w:id="88" w:name="pg5586_53626"/>
      <w:bookmarkEnd w:id="88"/>
    </w:p>
    <w:p>
      <w:pPr>
        <w:pStyle w:val="Heading3"/>
        <w:numPr>
          <w:ilvl w:val="2"/>
          <w:numId w:val="1"/>
        </w:numPr>
        <w:rPr/>
      </w:pPr>
      <w:bookmarkStart w:id="89" w:name="pg5586_53626"/>
      <w:bookmarkStart w:id="90" w:name="__RefHeading___Toc2849045_581953129"/>
      <w:bookmarkStart w:id="91" w:name="_Toc30"/>
      <w:bookmarkEnd w:id="89"/>
      <w:bookmarkEnd w:id="90"/>
      <w:r>
        <w:rPr>
          <w:rtl w:val="true"/>
        </w:rPr>
        <w:t>شخصیت شناسی</w:t>
      </w:r>
      <w:bookmarkEnd w:id="91"/>
    </w:p>
    <w:p>
      <w:pPr>
        <w:pStyle w:val="Heading4"/>
        <w:numPr>
          <w:ilvl w:val="3"/>
          <w:numId w:val="1"/>
        </w:numPr>
        <w:rPr/>
      </w:pPr>
      <w:bookmarkStart w:id="92" w:name="__RefHeading___Toc2849047_581953129"/>
      <w:bookmarkStart w:id="93" w:name="_Toc31"/>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آیت اللّه سید محمدرضا امام جزایری به خاندان مشهور و شناخته شده‌ای تعلق دارد که ده‌ها شخصیت در هر دوره از این خاندان مطرح بوده و به فقاهت، معنویت و محبت اهل بیت علیهم السلام و ترویج تشیع مشهور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سلسه نسب این خاندان به اهل بیت می‌رسد؛ اما از جد متأخر یعنی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بررسی کرده و شخصیت‌های مهم و مؤثر معرفی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امام جزایری اجداد خود را این گونه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محمدرضا فرزند سید محمدعلی فرزند سید احمد معروف به سید آقا فرزند سید حسین فرزند سید محمد فرزند سید محمد فرزند سید حسین امام فرزند سید محمدجواد فرزند سید عبداللّه فرزند سید نورالدین فرزند سید نعمت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جزایری‌هایی که سید و از نسل ائمه علیهم السلام هستند و از نظر محل سکونت، اکنون به سه شاخه مهم پراکنده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در شبه قاره رفته و در هند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دیگر در عراق و عتبات عراق و به ویژه نجف سکونت دارند و بالاخره شعبه دیگری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 و قم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نام فامیلی و شهرت غیر از جزایری، گروهی از آنان شهرت امام جزایری یا امامی جزایری و گروه دیگر شهرت موسوی جزایری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اکثراً هنوز به نام جزایری شهرت 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شخصیت‌هایی که این جا معرفی خواهند شد، بخشی از خاندان جزایری شوشتری یا سادات جزایری‌اند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جزایری غیر سید و جزایری نجفی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جزایری‌های نجفی که سید نیستند، ده‌ها شخصیت بزرگ حوزوی و استاد دانشگاه تا پزشکان حاذق و دیگر مشاغل نخبه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خاندان جزایری‌های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مشاغل مختلف، انسان‌های پاک و شریف فراوان دیده می‌شود به ویژه نویسنده، روزنامه‌نگار و پزشک در این خاندان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معرفی همه اینها بسیار وقت‌گیر و نیاز به چند جلد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دو میلیون نفری سادات جزایری در تهران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bookmarkStart w:id="94" w:name="pg5586_53627"/>
    </w:p>
    <w:p>
      <w:pPr>
        <w:pStyle w:val="BookText"/>
        <w:rPr/>
      </w:pPr>
      <w:bookmarkEnd w:id="94"/>
      <w:r>
        <w:rPr>
          <w:rFonts w:ascii="IRNazanin" w:hAnsi="IRNazanin" w:eastAsia="IRNazanin"/>
          <w:color w:val="111111"/>
          <w:sz w:val="28"/>
          <w:sz w:val="28"/>
          <w:szCs w:val="28"/>
          <w:rtl w:val="true"/>
          <w:lang w:bidi="fa-IR"/>
        </w:rPr>
        <w:t>همگی فرزندان و نوادگان سید نعمت اللّه جزایری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گردهمایی در خبرگزاری ایلنا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میلیون نفر، افراد برجسته حوزوی حدود سیصد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حدود هفتاد نفر مشهورتراند و گزارشی درباره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بین اینها حدود پنجاه نفر که برجسته‌تر بوده‌اند در این جا معرفی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جنبان شخصیت‌های متأخر حوزوی، سید نعمت اللّه جزایری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زیر به ترتیب تاریخ وفات مرتب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شخصیت‌های زنده در پایان و به ترتیب تاریخ تولد آمده‌اند</w:t>
      </w:r>
      <w:r>
        <w:rPr>
          <w:rFonts w:eastAsia="IRNazanin" w:cs="IRNazanin"/>
          <w:color w:val="111111"/>
          <w:sz w:val="28"/>
          <w:szCs w:val="28"/>
          <w:rtl w:val="true"/>
          <w:lang w:bidi="fa-IR"/>
        </w:rPr>
        <w:t>.</w:t>
      </w:r>
    </w:p>
    <w:p>
      <w:pPr>
        <w:pStyle w:val="Heading4"/>
        <w:numPr>
          <w:ilvl w:val="3"/>
          <w:numId w:val="1"/>
        </w:numPr>
        <w:rPr/>
      </w:pPr>
      <w:bookmarkStart w:id="95" w:name="__RefHeading___Toc2849049_581953129"/>
      <w:bookmarkStart w:id="96" w:name="_Toc32"/>
      <w:bookmarkEnd w:id="95"/>
      <w:r>
        <w:rPr>
          <w:rtl w:val="true"/>
        </w:rPr>
        <w:t>الف</w:t>
      </w:r>
      <w:r>
        <w:rPr>
          <w:rtl w:val="true"/>
        </w:rPr>
        <w:t xml:space="preserve">: </w:t>
      </w:r>
      <w:r>
        <w:rPr>
          <w:rtl w:val="true"/>
        </w:rPr>
        <w:t>شخصیت‌های متوفا</w:t>
      </w:r>
      <w:bookmarkEnd w:id="96"/>
    </w:p>
    <w:p>
      <w:pPr>
        <w:pStyle w:val="BookText"/>
        <w:rPr/>
      </w:pPr>
      <w:r>
        <w:rPr>
          <w:rFonts w:ascii="IRNazanin" w:hAnsi="IRNazanin" w:eastAsia="IRNazanin"/>
          <w:color w:val="111111"/>
          <w:sz w:val="28"/>
          <w:sz w:val="28"/>
          <w:szCs w:val="28"/>
          <w:rtl w:val="true"/>
          <w:lang w:bidi="fa-IR"/>
        </w:rPr>
        <w:t xml:space="preserve">سید نعمت اللّه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سید نعمت اللّه فرزند عبداللّه، فقیه، محدث، مصلح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از رجال خوزستانی، اثرگذار در فقه و اندیشه امامی در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شخصیتی است که خاندان جزایری را مطرح کرد و سلسله جنبان این خاندان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ماندگار او، الانوار النعمانیة، اثر مهمی در انسان شناسی قدیم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وی از طریق نسبی مشهور به عبداللّه پسر امام کاظم علیه السلام می‌رسید و خود نیای سادات نوریه خوزستان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شرح زندگی جزایری، بیش از هر چیز باید به خودنگاشت وی توجه نمود که در پایان کتاب الانوار النعمانیة، تألیف شده، در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به این مهم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نقل بسیاری از حوادث زندگی شخصی خود، استادان و شاگردان و نیز مسافرت‌های فراوانش، همچون آینه‌ای تمام نما جزئیات زندگی خویش را باز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جزایر از توابع بصره دیده به جهان گشود و در آن زادگاهش به تحصیل علوم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نزد گروهی از دانشوران جزایر درس خواند، سپس به حویزه منتقل شد و نزد علمای آن شهر به تحصیل پرداخت، از جمله در حوزه درس سخن‌سرای بزرگ حسین بن سبتی جزایری حویزی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جوانی به شیراز رفت و در این شهر نزد بسیاری از دانشمندان طراز اوّل شیعه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را از ابراهیم بن صدرالدین و ابوالولی بن شاه تقی الدین محمد شیرازی فرا گرفت و منقول را نزد صالح بن عبدالکریم بحرینی و دیگران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صباغیه یکی از جزیره‌ها از مجموعه جزایر در 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عراق و شرق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آبگیرها و شاخاب‌هایی که در فرهنگ عربی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مستنقع یا بطائح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فرهنگ جدید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اهوار یا جبایش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تالاب یا باطلاق یا خور و یا 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منطقه‌ای بسیار وسیع در جنوب ایران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خورها خورالعظیم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تالاب‌ها، خشکی‌های هست که به جزایر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 المعارف بزرگ در مورد تولد و تحصیلات اولیه او می‌نویسد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نعمت اللّه در صباغیه از قُرای بصره متولد شد و نزد پدر و برخی از بزرگان علم، علوم پایه، به ویژه قرآن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بود که برادرش، سید نجم الدین او را همراه خود به هویزه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این امکان را یافت تا برخی از علوم ادب عرب را به ویژه نزد شیخ حسین سبتی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زندگی در آن دیار و بضاعت اندک مالی، آن دو برادر را وا داشت تا راهی شیراز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زمان در علوم اسلامی مرکزیتی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که در این زمان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توانست به مدرسه منصوریه شیراز وارد گردد و نزد استادان آن دیار دانش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برای گذران زندگی، در کنار تعلیم و تربیت، برای امرار معاش به استنساخ کتاب هم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از زیست دشوار او مخصوصاً در این دوره بسیار سخن رفته است، اما بهره‌گیری او از بزرگان آن دیار سختی‌های کمبود مالی را آسان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منطق را از حکیم شاه ابوالولی شیرازی، فلسفه را از ملا ابراهیم فرزند ملاصدرا، فقه و اصول را از شیخ جعفر بحرینی، سید هاشم احسایی، </w:t>
      </w:r>
    </w:p>
    <w:p>
      <w:pPr>
        <w:pStyle w:val="BookText"/>
        <w:rPr/>
      </w:pPr>
      <w:r>
        <w:rPr>
          <w:rFonts w:ascii="IRNazanin" w:hAnsi="IRNazanin" w:eastAsia="IRNazanin"/>
          <w:color w:val="111111"/>
          <w:sz w:val="28"/>
          <w:sz w:val="28"/>
          <w:szCs w:val="28"/>
          <w:rtl w:val="true"/>
          <w:lang w:bidi="fa-IR"/>
        </w:rPr>
        <w:t>عبدالعلی هویزی و شیخ صالح بن عبدالکریم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گرفتن مدرسه محل سکونت او و تخریب بخشی از مدرسه منصوریه و از میان رفتن برخی کتاب‌های نعمت اللّه و سوختن یکی از همدرسان، او را از آن شهر دلسرد و راهی اصفهان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با محمدباقر مجلسی آشنا شد و نزدیک به چهار سال در منزل او زیست و امکان آن را یافت تا با مجلسی اوّل هم ارتباط یافته، از او کسب دانش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استادان و مشایخ او در آن دیار می‌توان از ملامحسن فیض کاشانی، حر عاملی، سید هاشم احسایی، آقا جمال خوانساری، محقق سبزواری، میرزا رفیع طباطبایی و سید محمد جزایری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جزایری که نزد بزرگان زمان خود دروس فراوانی آموخته بود، در اصفهان آمادگی آن را پیدا کرد که به مدت هشت سال در مدرسه میرزا تقی دولت آبادی به تدریس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چشم سبب شد برای استشفا به تربت مقدس ائمه علیه السلام به عتبات عالیات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شفا یافت، به جزیره رفت و در این زمان به شرح التهذیب همت گماشت؛ اما به سبب درگیری‌های موجود در آن دیار و حمله لشکریان سلطان محمد ثانی بدان جا، همراه جمع کثیری از مردم، آن دیار را به سمت هویزه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خان، حاکم هویزه به کمک آسیب دیدگان شتافت و جزایری را نیز محترم داشت و در مکانی مناسب اسکان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دو ماه حضور در آن جا راهی اصفهان شد، ولی در میانه راه به درخواست میرزا عبداللّه مرعشی به شوشتر رفت و در خانه وی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خانواده را در شوشتر نهاد و خود برای ادامه تحصیل و تدریس به اصفهان رفت و در مدرسه میرزا تقی به تعلیم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برادرش سید نجم الدین به مشهد مقدس رفت و از آن جا به اصرار سید علی خان، فرزند مولا خلف، حاکم هویزه بدان جا رفت، اما با پافشاری بسیار شوشتریان، رهسپار دیار آنها شد و مورد استقبال مردم و فتحعلی خان، حاکم شوشتر قرار گرفت و نزدیک مسجد جامع آن جا سکنا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محمدتقی خان کلانتر از بزرگان آن دیار مدرسه‌ای برای جزایری بنا کرد و او در آن مدرسه به تعلیم و تربیت دانش‌اندوزان پرداخت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یه این نکته قابل توجه اشاره شده است که علوم اسلامی در شوشتر که </w:t>
      </w:r>
    </w:p>
    <w:p>
      <w:pPr>
        <w:pStyle w:val="BookText"/>
        <w:rPr/>
      </w:pPr>
      <w:r>
        <w:rPr>
          <w:rFonts w:ascii="IRNazanin" w:hAnsi="IRNazanin" w:eastAsia="IRNazanin"/>
          <w:color w:val="111111"/>
          <w:sz w:val="28"/>
          <w:sz w:val="28"/>
          <w:szCs w:val="28"/>
          <w:rtl w:val="true"/>
          <w:lang w:bidi="fa-IR"/>
        </w:rPr>
        <w:t>از زمان شیخ عبداللطیف جامعی متروک مانده بود، بار دیگر در زمان سید نعمت اللّه احیا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شاگردان وی، شماری از مردم هویزه و شوشتر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بختیار هویزی، قاضی نعمت اللّه شوشتری، محمد بن علی نجار شوشتری، که گردآوری و تدوین یادداشت‌های تفسیری جزایری را با عنوان عقود المرجان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محمد هادی مرعشی شوشتری، سید محمدشاه شوشتری، قاضی مجد الدین دزفولی، شیخ عوض هویزی، و از اصفهان ابوالحسن اصفهانی در میان شاگردان او برخی عالمان مهاجر به خوزستان چون عبدالحسین کرکی اهل جبل عامل نیز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زیست فرهنگی او را تا پایان عمر باید در شوشتر در نظر آورد؛ چه، او در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برای زیارت بارگاه امام رضا علیه السلام به مشهد مقدس سفری داشت و در بازگشت به شوشتر در میانه راه در خرم آباد بیمار شد و در پل دختر درگذشت و در همان جا به خاک سپرده شد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پس از وی، فرزندان و نوادگان او در شوشتر باقی ماندند و خاندان بزرگ جزایری شوشتری بدو منسوب‌اند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در شمار بزرگان و عالمان طراز اوّل قرار دارند که از آن میان می‌توان به فرزند و نوه وی، سید نورالدین جزایری و سید عبداللّه جزایری اشاره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شخصیت علمی و فرهنگی او بیش و پیش از هر چیز باید به آثار او توجه داشت، زیرا از میان آنها می‌توان نه تنها تصویری ذهنی از پایگاه فرهنگی او در نظر آورد، بلکه رویکردهای اصولی، فلسفی، اجتماعی، سیاسی و حتی صوفیانه او را در </w:t>
      </w:r>
    </w:p>
    <w:p>
      <w:pPr>
        <w:pStyle w:val="BookText"/>
        <w:rPr/>
      </w:pPr>
      <w:r>
        <w:rPr>
          <w:rFonts w:ascii="IRNazanin" w:hAnsi="IRNazanin" w:eastAsia="IRNazanin"/>
          <w:color w:val="111111"/>
          <w:sz w:val="28"/>
          <w:sz w:val="28"/>
          <w:szCs w:val="28"/>
          <w:rtl w:val="true"/>
          <w:lang w:bidi="fa-IR"/>
        </w:rPr>
        <w:t>لایه‌های این آثار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به این امر مهم است که جزایری در زمانی می‌زیست که مواضع متقابل اخباریان و اصولیان به روشنی از یکدیگر جدا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فزونی ارتباط ایران با جهانیان، به ویژه اروپا و بروز برخی نمادهای تمدن غرب در کشور برانگیزاننده جوّی نوین در این سرزمین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نسل پیشین، ظهور شخصیتی چون شیخ بهایی با تبیین و تدوین آرائی در زمینه‌های علوم دینی و حتی معارف اجتماعی، تأثیر بسزایی در اندیشه و آرای جزایری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جزایری با تألیف آثاری در زمینه‌های گوناگون مخصوصاً فقه و اصول به تبیین گونه اندیشه اخباری خود پرداخت؛ اگرچه با توجه به دروس آموخته و مشایخ او پذیرفتنی است که وی دارای شخصیتی چند وجهی و در ساحات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جزایری بیش از هر علمی، به دانش فقه و اصول شناخته می‌شود، اما زمینه‌های دیگر دانش وی را می‌توان در بازخوانی آرای او در آثارش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نعمت اللّه در پایان تحصیل و تحقیق وقتی از اصفهان به جزایر بازگشت، به حویزه رفت و از امیران و شاهان مشعشعی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شوشتر او را برای ارشاد و تبلیغ احکام و تعالیم دینی به این شهر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وقتی شاه سلیمان صفوی از رفتن او به این شهر آگاه گشت، بسی شاد شد و به او منصب قضاوت، شیخ الاسلام، تدریس، نیابت صدر، تولیت مسجد جامع، امامت جماعت و دیگر سمت‌های دینی را واگذار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نعمت اللّه جزایری به آبادانی شهر همّت گماشت و حوزه علمیه‌ای پرشکوه و رونق پایه گذارد و بسیاری مسجد و مدرسه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آثار گرانبهایی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الانعمانیة فی بیان النّشأة الانسانیّة، چاپ اوّل، تهران،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پس از آن و تا کنون بارها به چاپ رسده است و می‌رسد؛ حاشیة الجامی،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و چاپ‌های بسیار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 الرّبیع، کتابی ادبی به زبان عربی به شیوه کشکول حاوی بسیاری حکایات دلنشین و ظرایف ادبی و نکات فقهی و تاریخی و کلامی و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تهران،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فروغ 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منبع الحیات،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بی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المبین فی قصص الانبیاء والمرسلین،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و </w:t>
      </w:r>
    </w:p>
    <w:p>
      <w:pPr>
        <w:pStyle w:val="BookText"/>
        <w:rPr/>
      </w:pP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نعمت اللّه جزایری دانشمندی بود پرکار، بی اندازه کتابخوان، پرمطالعه، محقّق، نکته سنج، باریک بین و دوستدار علم و خواستار ادب و فضیلت و نمودگار اخلاق نیکوی اهل سیرت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جاهایی که سال‌ها در تولیت سید نعمت اللّه بود و به عمران آن جا پرداخت، امامزاده عبداللّه در جنوب شوشتر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امامزاده بر فراز تپه‌ای و در کنار قبرستانی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آثار و بناهای تاریخی خوزستان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پله‌های سنگی به سر در و طاق سنگی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طاق و دیوارهای آن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هلالی طاق دو نیم قوس سنگی با دو دائره در طرفین و یک کتیبه‌ای سنگی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طاق سنگی را گویا از آثار شیخ محمد وکیل الدوله و از روزگار صفویه می‌دانند که قاضی شهر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سر در به درون قبرستانی می‌رسیم که یک پله از ایوان خروجی این سر در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نسبتاً وسیعی است و قبوری که نقش سنگ‌ها و نشانه‌های الواح اواخر عهد قاجار به این طرف را نشان می‌دهد، 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عبداللّه سابقاً مهمان‌خانه و منازل برای واردین و غریبان و مطبخ‌خانه و مدرسه و کتابخانه و منازل متعدد و طلاب علوم و خدمه بسیار داشته و دارای باغچه و طویله و زمین‌ها و دکاکین موقوفه بوده که فعلاً اثری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صفویه تولیت اوقاف آن به سادات مرعشی واگذار بود چون مرحوم آقا سید نعمت اللّه جزایری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شوشتر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مدرسه امامزاده عبداللّه و تولیت آن و سایر مناصب شرعی را حاکم وقت فتحعلی خان از طرف شاه سلیمان گرفت و به او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و بناهای تاریخی خوزستان، احمد اقتداری،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689</w:t>
      </w:r>
      <w:r>
        <w:rPr>
          <w:rFonts w:eastAsia="IRNazanin" w:cs="IRNazanin"/>
          <w:color w:val="111111"/>
          <w:sz w:val="28"/>
          <w:szCs w:val="28"/>
          <w:rtl w:val="true"/>
          <w:lang w:bidi="fa-IR"/>
        </w:rPr>
        <w:t>-</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دائرة‌المعارف بزرگ اسلامی،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دائرة‌المعارف تشیع،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لغت‌نامه دهخدا، واژه جایدر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معجم مؤلفی الشیعه،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ریحانة الادب،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فهرست مؤلفین مشار،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فهرست کتاب‌های چاپی عربی،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نیز مآخذ بسیاری در پایان مقاله دایرة‌المعارف بزرگ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نجار، محدث، مفسر و خطیب شیعی ایرانی و معاصر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خویشان سببی او، امام جمعه و جماعت مسجد حسین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و مشهد سفر کرد و در خدمت استادانی چون عبدالرحیم جامی، شیخ محمد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نعمت اللّه جزایری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نعمت اللّه جزایری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در فقه، حدیث، تفسیر و تجوید استاد بود و در ایراد وعظ و خطابه مهارت فراوان داشت، سید عبداللّه جزایری از شاگردان او بوده است، 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التفاسیر به عربی که در چندین مجلد تدوین یافته است؛ رساله‌ای به فارسی در سیرت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الاستبصار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الاسرار استادش سید نعمت اللّه جزایری را که شرح کتاب شیخ طوسی است، در کتابی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یکم این کتاب روز یکشنبه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 در مسجد حسین شوشتر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او را سید لقب نداده‌اند، از این‌رو بعید است از تبار اصلی سید نعمت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الاجازة الکبیر،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اعیان الشیعه،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تحفة العالم،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تذکره شوشتر،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20/24</w:t>
      </w:r>
      <w:r>
        <w:rPr>
          <w:rFonts w:ascii="IRNazanin" w:hAnsi="IRNazanin" w:eastAsia="IRNazanin"/>
          <w:color w:val="111111"/>
          <w:sz w:val="28"/>
          <w:sz w:val="28"/>
          <w:szCs w:val="28"/>
          <w:rtl w:val="true"/>
          <w:lang w:bidi="fa-IR"/>
        </w:rPr>
        <w:t>؛ الکواکب المنتشره، 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محمدحسین فرزند سید نورالدین بن سید نعمت اللّه موسوی جزایری از بزرگان علمای شیعه در فقه و اصول و استاد بسیاری از نخبگان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نجف متولد شده ولی تاریخ تولد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حداقل دو منبع یعنی سید محمد غروی در کتاب مع علماء و محمد هادی امینی در معجم، تاریخ وفات او را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م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تاریخ درگذشت پدرش سید نورالدین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ق است، اندکی در این باره شک و شبهه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 قبل از </w:t>
      </w:r>
    </w:p>
    <w:p>
      <w:pPr>
        <w:pStyle w:val="BookText"/>
        <w:rPr/>
      </w:pPr>
      <w:r>
        <w:rPr>
          <w:rFonts w:ascii="IRNazanin" w:hAnsi="IRNazanin" w:eastAsia="IRNazanin"/>
          <w:color w:val="111111"/>
          <w:sz w:val="28"/>
          <w:sz w:val="28"/>
          <w:szCs w:val="28"/>
          <w:rtl w:val="true"/>
          <w:lang w:bidi="fa-IR"/>
        </w:rPr>
        <w:t>پدر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 سال تدریس عالی‌ترین مدارج فقه و اصول به شوشتر بازگشت و به پاسخگویی به استفتائات مردم و راهنمایی شرعی طبقات جامعه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کنار زعامت دینی، تتبع و تحقیق و تألیف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از حواشی او بر چند اثر مشهور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الذریعه، آقا بزرگ طهرانی،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نابغه فقه، 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مع علماء النجف الاشرف، سید محمد الغروی،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نورالدین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سید نورالدین، محدّث، ادیب و لغوی امامی در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نامش نورالدین است اما، برخی تذکره نویسان به اشتباه نام او را علی و لقبش را نورالدین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اشتباه، خوانساری است که احتمالاً وی را با سید نورالدین علی بن علی بن حسین بن الحسن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در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بزرگ‌ترین فرزند سید نعمت اللّه جزایری، محدّثِ نام آور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دینی را نزد پدرش آموخت، سپس برای ادامه تحصیل به اصفهان رفت و از محضر عالمان آن دیار بهره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جزو نزدیکانِ شاه حسین صفوی گردید و به فرمان وی کتاب‌هایی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در کودکی، در سفری به مشهد مقدّس، با شیخ حرِّ عاملی، محدّث پر آوازه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ملاقات و از وی اجازه روایی اخذ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اتمام تحصیلات، به شوشتر بازگشت و پس از وفات پدرش عهده‌دار وظایف شرعی و دینی شد و خیلی زود مرجع و مقتدای عام و خاص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حزین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همین دوره از شوشتر دیدن کرده، نورالدین جزایری را فاضل خوانده و وی را در زمره اعیان و بزرگانِ آن شهر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که روزگاری را صرف تدریس علوم دینی کرده بود، به شهرهای ایران و حجاز و عراق سفر و با عالمان و اعیان و بزرگان دیدار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نوشته شوشتری در حمله نادرشاه به شوشتر و کشتار عده‌ای از اهالی آن شهر، جزایری به دیدار نادرشاه رفت و او را به سبب ظلم و تعدی در حق مردم،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گزارش صحت نداشته باشد، زیرا هیچ یک از مورخان معاصر جزایری از این ملاقات سخنی به میان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شب ششم ذیحجه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درگذشت و مطابق وصیتش، در جوار مسجد جامع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آرامگاهش در آن شهر زیارتگاه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پنج دختر و هشت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وی، به سبب نامِ پدرشان، به سادات نوریه مشهور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جعفر اَعرَجی احتمال داده است که سبب این نامگذاری، انتساب آنان به سید نورالدین سعداللّه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حضرت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محمد جزایری این قول را چندان درست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مشایخ نورالدین جزایری در حدیث عبارت بوده‌اند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که در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هنگامی که نورالدین کمتر از ده سال داشت، به وی اجازه حدیث داد؛ پدرِ نورالدین، سید نعمت اللّه جزایری، که نورالدین پس از اتمام قرائت اربعین حدیث شیخ بهائی در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از او اجازه روایت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جزایری، علاوه بر دادن اجازه روایت، از استادان وی نیز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سید نورالدین در نسخه‌ای از مختصر نافع به خط خود در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به قرائت کتاب مذکور نزد پدرش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محمدباقر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از عالمان و مدرّسان برجسته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 محمدصالح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از شاگردان برجسته و داماد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استادان نورالدین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استادانِ وی ناشناخته‌اند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شاگردان بسیاری پرورش داد که در کتاب‌های تراجم به شماری از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از فرزندانش یعنی حسین و مرتضی و رضی و به ویژه عبداللّه؛ نصراللّه حائری، از مشاهیر عالمان کربلا، که نورالدین در شوال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اجازه حدیث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نورالدین در فقه و حدیث و لغت، کتاب‌ها و رساله‌های متعددی نوشته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سلطانی، در شرح و ترجمه فارسی باب طهارت کتاب النخبة فی الحکمة العملیة و الاحکام الشرعیة تألیف فیض کاشانی، که آن را به فرمان شاه </w:t>
      </w:r>
    </w:p>
    <w:p>
      <w:pPr>
        <w:pStyle w:val="BookText"/>
        <w:rPr/>
      </w:pPr>
      <w:r>
        <w:rPr>
          <w:rFonts w:ascii="IRNazanin" w:hAnsi="IRNazanin" w:eastAsia="IRNazanin"/>
          <w:color w:val="111111"/>
          <w:sz w:val="28"/>
          <w:sz w:val="28"/>
          <w:szCs w:val="28"/>
          <w:rtl w:val="true"/>
          <w:lang w:bidi="fa-IR"/>
        </w:rPr>
        <w:t>حسین صفوی به فارسی ترجمه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الصلوات و التحیات باقتباس آیة النور یا دوازده امام، که رساله‌ای مختصر در صلوات بر چهارده معصوم علیهم السلام است و عبداللطیف شوشتری و محمدعلی کشمیری تمام آن را نقل کرده‌اند؛ تحفة الاولیاء فی ترجمة قصص الانبیاء و المرسلین الموسوم بالنور المبین، که ترجمه‌ای از قصص الانبیاء سید نعمت اللّه جزایری است، شامل یک مقدمه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ترجمه حدیث وصیت هشام؛ حلّ بعض الاحادیث المشکلة یا حل الاخبار، در شرح و بیان برخی احادیث مشکل؛ الرسالة الطهوریة یا رسالة فی احکام الطهارات، که آن را به دستور شاه حسین صفوی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هم در فروق اللغات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فروق اللغات نخستین بار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ناقص، همراه با کتاب‌های السّامی فی الاسامی میدانی، سرّالادب فی مجاری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ثعالبی و شرح قصیده کعب بن زهیر به چاپ رسید، سپس در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با تحقیق و مقابله اسداللّه اسماعیلیان و بر اساس دو نسخه خطی و نیز نسخه چاپ شده، در تهران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کتاب به کوشش محمد رضوان الدایه، از سوی رایزن فرهنگی ایران در دمشق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چاپی هم از این کتاب به همراه کتاب ابوهلال عسکری، تحت عنوان معجم الفروق اللغوّیة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ظاهراً در نسخه خطی، در پایان امثال منظوم، افتادگی وجود دارد که مصحح به آن اشاره نکرده؛ اما در چاپ نجف ابیات منظومه تا پایان ذکر شده و پس از آن، فصل قطعات منثور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چاپ‌های این کتاب در تهران و نجف و دمشق، در ترتیب مطالب اختلافات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دانشنامه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بسیار معرفی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عبداللّه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سید عبداللّه بن نورالدین، فقیه، محدّث، منجم و مورخ امامی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سید نعمت اللّه جزایری و پدرش سید نورالدین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شوشتر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ولادت او را برخی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و برخی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جزایری با مقایسه نسخه خطی تحفة العالم با نسخه چاپی آن،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نسخه چاپی آمده، تصحیف شده دانسته و تاریخ دقیق تولد او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نظر محمد جزایری، می‌توان اضافه کرد که طبق گزارش شوشتری در تحفة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نعمت اللّه، نوه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است که این گزارش با توجه به درگذشت سید نعمت اللّه در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با تولد عبداللّه در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از کودکی زیر نظر پدربزرگش، سید نعمت اللّه، تربیت شد، ولی چنانچه عبداللّه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باشد، با توجه به درگذشت سید نعمت اللّه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همان سال، یعنی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تولد عبداللّه، این گزارش نادرست می‌نماید، به ویژه این که سید نعمت اللّه در مسیر بازگشت از سفر مشهد و پیش از رسیدن به شوشتر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که آثار تیز هوشی را در فرزندش عبداللّه دید، از سه چهار سالگی به تعلیم او پرداخت و علوم بسیاری، از جمله ادبیات عرب، تفسیر، حدیث و فقه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جزایری تا شانزده سالگی همه علوم شرعی و دینی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 از فراگیری مراحل نخست علوم دینی در زادگاهش، به اصفهان، فارس، خراسان، آذربایجان و برخی ممالک آسیای صغیر سفر کرد و از دانشمندان بسیاری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علوم ادبی و شرعی، به فراگیری علومی چون حکمت، ریاضیات، نجوم، هیئت و طب پرداخت و در آنها مهارت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گستردگی نوشته‌های او گواه این مدعاست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مهم جزایری، علاوه بر پدرش،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بن محمد </w:t>
      </w:r>
    </w:p>
    <w:p>
      <w:pPr>
        <w:pStyle w:val="BookText"/>
        <w:rPr/>
      </w:pPr>
      <w:r>
        <w:rPr>
          <w:rFonts w:ascii="IRNazanin" w:hAnsi="IRNazanin" w:eastAsia="IRNazanin"/>
          <w:color w:val="111111"/>
          <w:sz w:val="28"/>
          <w:sz w:val="28"/>
          <w:szCs w:val="28"/>
          <w:rtl w:val="true"/>
          <w:lang w:bidi="fa-IR"/>
        </w:rPr>
        <w:t xml:space="preserve">مهدی شریف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ریاضیدان و عالم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رفیع‌الدین 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یعقوب بن ابراهیم بختیاری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بعد از </w:t>
      </w: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علی بن محمدامین زجاج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صدرالدین رضوی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بعد از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کرم اللّه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مشایخ حدیثی جزایری این اشخاص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که عبداللّه از او اجازه‌ای عام داشت، محمدحسین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رضی‌الدین بن محمد عاملی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نصراللّه بن حسین موسوی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عبداللّه جزایری پس از درگذشت پدرش در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مناصب شرعیِ او را در شوشتر بر عهده گرفت که از آن جمله افتا و امامت جمعه و جماعت و نیز تدریس علوم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حوزه درسی پر رونقی داشت و شاگردان بسیاری تربیت کرد که در تذکره شوشتر از آنان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عبداللطیف شوشتری درباره آشنایی سید عبداللّه با ادیان مسیحی، یهودی و زردشتی و متون دینی آنها و نیز فراگیری زبانشان به تفصیل سخن گفته است که مبالغه‌آمیز به نظر می‌رسد، چنان‌که گفته‌اند سید عبداللّه خود نیز چنین ادعایی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عبداللّه در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درگذشت و در جوار قبر پدرش در غرفه کوچکی در ضلع شرق حیاط مسجد جامع شوشتر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جزایری در نوشته‌های خود آشکارا به مشرب اخباریان تمایل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نیشابوری، اخباری مشهور، او را در زمره منکران طریقه اجتهاد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خود در مقدمه کتاب التحفة السَنیّة، در باب شبهات حُکمیِ تحریمی، به پیروی از مسلک متداول در میان اخباریان، به نفی برائت و وجوب احتیاط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جزایری با عقاید و آموزه‌های صوفیان مخالفت صریح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جزایری کتاب‌ها و نوشته‌های متعددی در علوم و فنون مختلف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تشویق پدرش، بر شماری از کتاب‌های فقهی و حدیثی حاشیه یا شرح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مجموع این نوشته‌ها افزون بر سی اثر است که از </w:t>
      </w:r>
    </w:p>
    <w:p>
      <w:pPr>
        <w:pStyle w:val="BookText"/>
        <w:rPr/>
      </w:pPr>
      <w:r>
        <w:rPr>
          <w:rFonts w:ascii="IRNazanin" w:hAnsi="IRNazanin" w:eastAsia="IRNazanin"/>
          <w:color w:val="111111"/>
          <w:sz w:val="28"/>
          <w:sz w:val="28"/>
          <w:szCs w:val="28"/>
          <w:rtl w:val="true"/>
          <w:lang w:bidi="fa-IR"/>
        </w:rPr>
        <w:t>مهم‌ترین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الاجازة الکبیرة، اجازه مفصّلی است که سید عبداللّه در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چهار تن از عالمان حویزه، به نام‌های محمد بن کرم اللّه حویزی، ابراهیم بن خواجه عبداللّه حویزی، ابراهیم بن عبداللّه حویزی هَمیلی و محمد بن محمد مقیم اصفهانی غروی،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جزایری در این اثر، علاوه بر ذکر مشایخ حدیثی و طرق روایت آنها، در فصلی مستقل به تکمیل امل الآمل حرّعاملی، پرداخته و احوال عالمان از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شرح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شوشتر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فی تاریخ تستر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منابع معتبر به زبان فارسی درباره تاریخ شهر شوشتر و مشتمل بر یک مقدمه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در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ولی پس از آن مؤلف برخی وقایع را تا سال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کتاب، وجه تسمیه شوشتر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جزایری در تذکره شوشتر، علاوه بر بیان موقعیت جغرافیایی و آب و هوای شوشتر و نیز چگونگی معیشت اهالی آن منطقه، به ذکر مسائل سیاسی و تاریخی نیز پرداخته است؛ از این‌رو، این کتاب در معرفی اواخر عهد صفویه و نیز حکومت و احوال مُشَعشَعیان، خانواده فرمانروای عرب در خوزستان بسیار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تذکره شوشتر را می‌توان به چهار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ذکر اعتقادات افسانه‌ای مردم شوشتر درباره شهرشان؛ دوم، شرح موقعیت مکانی و جغرافیایی محله‌ها و مسجدها و زیارتگاه‌ها، قبور و دیگر مکان‌های مذهبی، معرفی خاندان‌های علمی و سادات از جمله سادات تَلْغَر و سادات مرعشی و شماری از عالمان و شاعران و رجال شوشتر، معرفی حاکمان شوشتر از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مؤلف و ذکر شرح حال جدّش سید نعمت اللّه و پدرش سید نورالدین و نیز شرح حال شاگردان آن دو و جمعی از دوستان و شاگردان خود و بیان فهرستی از تألیفات خود؛ سوم، حوادث شوشتر و منطقه خوزستان از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تألیف کتاب؛ و چهارم، ذکر پاره‌ای اشعار از مؤلف و دیگر شاعران و معرفی شماری از کتاب‌ها و نسخ خطی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تذکره شوشتر بارها در کلکته و تهران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کلکته، که نخستین چاپ آن است، مقدمه‌ای انگلیسی در شرح حال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سید محمد جزایری در تهران 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السَنِیَّة، شرح کتاب النُخبة المُحْسِنیه فیض کاشانی، که آن را به درخواست شیخ علی نجّار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سید نورالدین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فشرده‌ای از علم اخلاق و مسائل مهم فقهی است و در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دقت و ایجاز مانند شرح لمعه شهید ثانی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طهارت التحفة السنیّة در تهران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الذخیرة الابدیة فی جوابات المسائل الاحمدیة، که آن را در پاسخ به چهل پرسش سید احمد بن مطلب مُشَعشَعی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وقت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به عربی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بیشتر مسائل این کتاب فقهی است و به آن الرسالة الاحمدیة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رساله‌های جزایری، که شامل این اثر نیز هست، به کوشش سید محمد جزایری گردآوری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الذُخْرُ الرائِع، شرح کتاب فقهی مفاتیح الشرایع فیض کاشانی، که ناتمام مانده و تنها شامل یک جلد است و مقدمه‌ای درباره درایه و اصول 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جزایری و برخی علمای دیگر بر آن تقریظ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جزایری در ریاضیات و علوم و فنون وابسته به آن نیز رساله‌هایی نوشته و شرح یا ترجمه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فی شرح صحیفة الاسطرلاب، که شرحی است بر الصحیفة الاسطرلابیة شیخ بهایی و آن را به درخواست ابراهیم بن عبداللّه حویزی همیلی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جزایری و امام جمعه حویزه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کاشفة الحال فی معرفة القبلة و الزوال، درباره قبله حویزه، که آن را به درخواست سید علی خان بن سید مطلب موسوی مشعشعی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سید احمد، حاکم وقت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 سلطانی، که ترجمه کتاب غایة الحکیم مجریطی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ستاره شناسی و طلسم‌هاست، با اضافاتی از خود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خواست ابوصالح سلطان تُرشیزی، وکیل مالیه خوزستان، در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سه فصل تدوین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جزایری بر برخی کتاب‌های حدیث، رجال، فقه و ریاضی حواشی زده و رساله‌های متعددی نوشته است، از جمله حاشیه بر مسالک الافهام شهید ثانی، نقد الرجال تفرشی، خلاصة الحساب شیخ بهایی و تألیف رساله جوائز السلطان و الحکام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جزایری شعر نیز می‌سرود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شعرش افزون بر پانصد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وی در پاره‌ای از کتاب‌های خود، اشعار فارسی و عربی خود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 در شوشتر درگذشت و در مقبره پدرش که چسبیده به مسجد جامع است،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سید حسین بن نورالدین بن نعمت اللّه موسوی جزایری تستری، نوه سید نعمت اللّه و دانشمند بزرگ، شاعر و ادیب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نام او را حسن ضبط کرده‌اند که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متولد شد ولی تاریخ ولادت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زادگاهش، نزد پدرش فراگیری دانش‌های دینی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چند سال بعد به اصفهان کوچ کرد و نزد استادانی چون شیخ محمدعلی حزین و سید احمد خاتون آبادی دانش‌های حدیث، فقه و اصول خود را تکمیل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شاه حاکم دهلی از او دعوت کرد تا به دهلی و بنگال برود و به تبیلغ و ترویج مذهب و تدین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دعوت پاسخ مثبت داد و چند سالی در شبه قاره هند سکونت داشت، سپس به نجف مهاجرت کرد و به تدریس و تربیت طلاب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در سال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 درگذشت و در صحن شریف علوی در ایوان العلماء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المدفونین فی الصحن العلوی الشریف، کاظم عبود الفتلاوی، 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ماضی النجف و حاضرها، آل محبوبه،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مع العلماء النجف الاشرف، سید محمد الغروی،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انوار،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الکواکب المنتشره،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ابوالحسن فرزند عبداللّه موسوی جزایری در هور یا جزایر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تولد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بیشتر عمرش در ایران بوده و این جا تحصیل کرده است ولی اواسط عمرش چند سالی به حیدرآباد هند جهت تبلیغ و تدریس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کریم خان زند می‌زیست و کریم خان او را به منصب شیخ‌الاسلامی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عالی‌ترین پست در روحانیت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گویا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الحساب، رسالة فی الریاضیات، رسالة فی الطب، شرح مفاتیح الشرائع نوشته ملامحسن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الشیعه، جعفر مهاجر،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اعیان الشیعه،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الذریعه،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موسوعة مؤلفی الامامیة،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نورالدین بن نعمت اللّه، متخلص به اقدس، عالم شیعی ایرانی تبار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بلند آوازه جزایری و نیای او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نورالدین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علمای بزرگ شیعه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در خدمت پدر و برادرش درس خواند و در ادب فارسی و عربی مهارت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با برادرش سید حسن رهسپار هند گردید و به سیاحت در نواحی گوناگون این سرزمین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سید حسین از هند به ایران بازگشت رضی الدین در شاه جهان آباد به خدمت شجاع الدوله ابوالمنصور خراسانی، فرمانروای بنگاله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قصد کرد که به زادگاهش در شوشتر بازگردد، اما چون راه قندهار و کابل بسته بود، به حیدرآباد رفت تا از آن جا به میهن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حیدرآباد نظام الملک آصفجاه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فرمانروای دکن مقدم وی را گرامی داشته او را پیش خود نگهداشت و کوشش سید رضی الدین برای بازگشت به ایران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پیشنهادهای مکرر آصفجاه را برای به عهده گرفتن مشاغل دیوانی و حتی شرعی نپذیرفت و حدود پانزده سال پیش از مرگش از مردم گوشه گرفت و در صومعه‌ای که خود برآورده بود، منزوی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دلقی به تن کرده، در صومعه </w:t>
      </w:r>
    </w:p>
    <w:p>
      <w:pPr>
        <w:pStyle w:val="BookText"/>
        <w:rPr/>
      </w:pPr>
      <w:r>
        <w:rPr>
          <w:rFonts w:ascii="IRNazanin" w:hAnsi="IRNazanin" w:eastAsia="IRNazanin"/>
          <w:color w:val="111111"/>
          <w:sz w:val="28"/>
          <w:sz w:val="28"/>
          <w:szCs w:val="28"/>
          <w:rtl w:val="true"/>
          <w:lang w:bidi="fa-IR"/>
        </w:rPr>
        <w:t>خود اصلاً پیرامون معاش وابستگان هم نگردید و در آن باب فرزند اکبر خود سید ابوالقاسم را مختار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گذشته از آن که شاعری توانا بود و دیوانی از اشعار خود فراهم آورده بود، در علوم دینی نیز دست داشت و حواشی و تعلیقات فراوانی بر کتب دینی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دو پسر به نام‌های ابوالقاسم و رضی الدین داشت که هر دو عالم و شاعر بودند و در دستگاه امرای محلی هند پایگاهی بلند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2/405</w:t>
      </w:r>
      <w:r>
        <w:rPr>
          <w:rFonts w:ascii="IRNazanin" w:hAnsi="IRNazanin" w:eastAsia="IRNazanin"/>
          <w:color w:val="111111"/>
          <w:sz w:val="28"/>
          <w:sz w:val="28"/>
          <w:szCs w:val="28"/>
          <w:rtl w:val="true"/>
          <w:lang w:bidi="fa-IR"/>
        </w:rPr>
        <w:t xml:space="preserve">؛ تحفة العالم،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روز روشن،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شمع انجمن،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مکارم الآثار،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سید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محمدجواد، فقیه و شاعر ایرانی، از نوادگان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همه اهل علم و ادب بود و پدرش سید محمدجواد فقیهی عارف بود و سرانجام با پسرش نورالدین در بندر کراچی درگذشت یا آنها را به زهر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عبدالکریم در کودکی نزد نیای خود سید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 و چون نیای او درگذشت، با مطالعه فراوان و بهره‌جویی از عموهایش در علم و ادب مهارت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محمدباقر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محمدمهدی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عامه داشت و در سفرش به مشهد از میرزا مهدی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چون پدر به عرفان گرایش داشت و به گفته میرزا عبداللطیف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مرجعیت مردم حتی از مشاکلت و معاشرت اعمام و سلسله عالی شأن خود نیز دامن کشیده، گوشه نشینی اختیار نمود و در به روی مردم بسته و به عبادت و حق طلبی به سر می‌برد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عبداللطیف که خود از شاگردانش بود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ندیدم که از امور مسنونه از صوم و صلوة و دعوات مأثوره چیزی از او فوت شود و یا فعلی که در شرع مذموم باشد، از او سر زند، حتی در افعال مباحه نیز به احتیاط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از فرط تقوا امامت جمعه و جماعت را نپذیرفت و گوشه‌نشینی در خانه را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یک بار به خدمت علمای عراق می‌رفت و پس از بهره‌جویی از مجالس درس ایشان به شوشتر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اخباری بود و در دادن فتاوا احتیاط فراوان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هدایا و احسان از مردم به شدت احتراز می‌کرد و به عایدی اندکی که از زمین‌های موروثی خود به دست می‌آورد بسنده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تنبیة الجاهل فی حکم الباطل؛ الجنة العاصمة للصوارم القاصمة، که ردی است بر کتاب الصوارم القاصمة فی الجمع بین فاطمتین نوشته شیخ یوسف بحرانی، معروف به 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جمع میان دو زن فاطمی را جایز نمی‌دانست و عقد جاری را نیز باطل می‌دانست، اما جزایری عقیده وی را در این باره رد کرده است؛ حاشیة علی مغنی اللبیب؛ الحجة البالغة فی حکم نکاح المرئة البالغة؛ الدرر المنثورة فی الاحکام المأثورة؛ کشف الغطاء عن حال الغناء؛ مفتاح الایمان فیما یعتبر فی الاسلام و الایمان؛ اصول دین، به فارسی؛ مفتاح الجنة، به فارسی که دارای یک مقدمه در اصول دین و پنج باب در عبادات است؛ گرز آتشی بر فرق مرتشی، که رساله‌ای به فارسی در حرمت رشوه است؛ بدایة الکفایة فی شرح مقدمة بدایة الهدایة، که شرح بدایة الهدایة شیخ حر عاملی است؛ شرح الفیه ابن مالک؛ هدایة الانام الی ما یستخرج من الاجسام، که درباره انواع عصیر است و در یک مقدمه، سه باب و یک خاتمه تدوین گردیده است؛ هشت بهشت به فارسی درباره آداب زیارت که در یک مقدمه، هشت باب و یک خاتمه نوشته شده است؛ قصاید در مدح ائمه و اهل بیت علیهم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تحفة العالم، </w:t>
      </w:r>
      <w:r>
        <w:rPr>
          <w:rFonts w:eastAsia="IRNazanin" w:cs="IRNazanin"/>
          <w:color w:val="111111"/>
          <w:sz w:val="28"/>
          <w:szCs w:val="28"/>
          <w:lang w:bidi="fa-IR"/>
        </w:rPr>
        <w:t>122/156</w:t>
      </w:r>
      <w:r>
        <w:rPr>
          <w:rFonts w:ascii="IRNazanin" w:hAnsi="IRNazanin" w:eastAsia="IRNazanin"/>
          <w:color w:val="111111"/>
          <w:sz w:val="28"/>
          <w:sz w:val="28"/>
          <w:szCs w:val="28"/>
          <w:rtl w:val="true"/>
          <w:lang w:bidi="fa-IR"/>
        </w:rPr>
        <w:t xml:space="preserve">؛ الذریعه، تحت عناوین فوق؛ طبقات اعلام الشیعه، الکرام البررة، </w:t>
      </w:r>
      <w:r>
        <w:rPr>
          <w:rFonts w:eastAsia="IRNazanin" w:cs="IRNazanin"/>
          <w:color w:val="111111"/>
          <w:sz w:val="28"/>
          <w:szCs w:val="28"/>
          <w:lang w:bidi="fa-IR"/>
        </w:rPr>
        <w:t>2/760</w:t>
      </w:r>
      <w:r>
        <w:rPr>
          <w:rFonts w:ascii="IRNazanin" w:hAnsi="IRNazanin" w:eastAsia="IRNazanin"/>
          <w:color w:val="111111"/>
          <w:sz w:val="28"/>
          <w:sz w:val="28"/>
          <w:szCs w:val="28"/>
          <w:rtl w:val="true"/>
          <w:lang w:bidi="fa-IR"/>
        </w:rPr>
        <w:t xml:space="preserve">؛ مکارم الآثار، </w:t>
      </w:r>
      <w:r>
        <w:rPr>
          <w:rFonts w:eastAsia="IRNazanin" w:cs="IRNazanin"/>
          <w:color w:val="111111"/>
          <w:sz w:val="28"/>
          <w:szCs w:val="28"/>
          <w:lang w:bidi="fa-IR"/>
        </w:rPr>
        <w:t>2/522</w:t>
      </w:r>
      <w:r>
        <w:rPr>
          <w:rFonts w:ascii="IRNazanin" w:hAnsi="IRNazanin" w:eastAsia="IRNazanin"/>
          <w:color w:val="111111"/>
          <w:sz w:val="28"/>
          <w:sz w:val="28"/>
          <w:szCs w:val="28"/>
          <w:rtl w:val="true"/>
          <w:lang w:bidi="fa-IR"/>
        </w:rPr>
        <w:t>؛ مع علماء النجف الاشرف، سید محمد غروی،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معجم رجال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ابوالقاسم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سید ابوالقاسم فرزند رضی الدین بن نورالدین، ملقب به میرعالم، تاریخ‌نگار، شاعر و دولتمرد شیعی ایرانی تبار هندی در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ق در حیدرآباد هند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اعضای خاندان معروف جزایری و نیای بزرگ او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رضی الدین، متلخص به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علمای بزرگ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در زادگاهش به تحصیل علوم دینی پرداخت و در خدمت استادانی چون پدرش و پسر عمش سید جواد درس خواند و در فارسی و عربی استادی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جوانی به دستگاه دیوانی نظام علی‌خان، فرمانروای حیدرآباد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از او لقب میر عالم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که در دستگاه نظام علی خان خدمت کرد، به سعایت کسانی که به او کینه می‌وزیدند و به تقرب او نزد خان رشک می‌بردند، گرفتار حبس و بند گردید و او را در یکی از دژهای دور دست هند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عبداللطیف برای رهایی او از بند بسیار کوشید و سرانجام هنگامی که نظام علی‌خان درگذشت و پسرش سکندرجاه بهادر به فرمانروایی رسید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ربیع الثانی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 فرمان داد تا سید ابوالقاسم را از بند بیرون آورده، به حیدرآباد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سکندرجاه در حق سید ابوالقاسم حرمت فراوان کرد و او را به وزارت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پسری به نام سید رضی داشت که در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 که پدرش در بند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از حامیان شعر و ادب فارسی در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شاعری توانا بود و به ویژه در سرودن اشعار عاشقانه استادی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عبداللطیف خان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عم سید ابوالقاسم بود، سفرنامه معروف خود به نام تحفة العالم را به نام او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ابوالقاسم در تاریخ‌نگاری نیز دست داشت و از جمله تألیفات او یکی حدیقة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دو مجلد تدوین یافته، جلد نخست </w:t>
      </w:r>
    </w:p>
    <w:p>
      <w:pPr>
        <w:pStyle w:val="BookText"/>
        <w:rPr/>
      </w:pPr>
      <w:r>
        <w:rPr>
          <w:rFonts w:ascii="IRNazanin" w:hAnsi="IRNazanin" w:eastAsia="IRNazanin"/>
          <w:color w:val="111111"/>
          <w:sz w:val="28"/>
          <w:sz w:val="28"/>
          <w:szCs w:val="28"/>
          <w:rtl w:val="true"/>
          <w:lang w:bidi="fa-IR"/>
        </w:rPr>
        <w:t xml:space="preserve">این کتاب در تاریخ شاهان خطب شاهی حیدرآباد و مجلد دوم آن در تاریخ شاهان آصفی تا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2/405</w:t>
      </w:r>
      <w:r>
        <w:rPr>
          <w:rFonts w:ascii="IRNazanin" w:hAnsi="IRNazanin" w:eastAsia="IRNazanin"/>
          <w:color w:val="111111"/>
          <w:sz w:val="28"/>
          <w:sz w:val="28"/>
          <w:szCs w:val="28"/>
          <w:rtl w:val="true"/>
          <w:lang w:bidi="fa-IR"/>
        </w:rPr>
        <w:t xml:space="preserve">؛ تحفة العالم،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6/388</w:t>
      </w:r>
      <w:r>
        <w:rPr>
          <w:rFonts w:ascii="IRNazanin" w:hAnsi="IRNazanin" w:eastAsia="IRNazanin"/>
          <w:color w:val="111111"/>
          <w:sz w:val="28"/>
          <w:sz w:val="28"/>
          <w:szCs w:val="28"/>
          <w:rtl w:val="true"/>
          <w:lang w:bidi="fa-IR"/>
        </w:rPr>
        <w:t xml:space="preserve">؛ طبقات اعلام الشیعه؛ الکرام البررة،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8/100</w:t>
      </w:r>
      <w:r>
        <w:rPr>
          <w:rFonts w:ascii="IRNazanin" w:hAnsi="IRNazanin" w:eastAsia="IRNazanin"/>
          <w:color w:val="111111"/>
          <w:sz w:val="28"/>
          <w:sz w:val="28"/>
          <w:szCs w:val="28"/>
          <w:rtl w:val="true"/>
          <w:lang w:bidi="fa-IR"/>
        </w:rPr>
        <w:t xml:space="preserve">؛ مکارم الآثار، </w:t>
      </w:r>
      <w:r>
        <w:rPr>
          <w:rFonts w:eastAsia="IRNazanin" w:cs="IRNazanin"/>
          <w:color w:val="111111"/>
          <w:sz w:val="28"/>
          <w:szCs w:val="28"/>
          <w:lang w:bidi="fa-IR"/>
        </w:rPr>
        <w:t>3/766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سید نعمت اللّه فرزند سید عبدالهادی، عالم شیعی ایرانی و از نوادگان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خدمت پدرش درس خواند و در سال‌هایی که محمدعلی میرزایی دولتشاه قاجار حکومت خوزستان، لرستان و کرمانشاهان را داشت، سید نعمت اللّه شیخ الاسلام خوزستان بوده است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بیماری کری گرفتار بود، از او به نام سید نعمت اللّه کر نیز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عبداللطیف شوشتری درباره‌اش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نعمت اللّه سیدی بزرگ منش و عالی شأن و به قدر حوصله در تحصیل علم ممتاز اقران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بلندی مرتبه و جاه و تلاش منصب شیخ الاسلامی پیوسته در گریبان خیالش خار افکن است و تکاپوی در این وادی، او را از غواصی بحر فضیلت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البیان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در دو بخش که بخش یکم آن در تفسیر عدل و احسان و نیکی کردن در حق خویشان و نزدیکان و بخش دوم درباره منکر و فحشا و بغی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تمهید القواعد شهید ثانی؛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فریدة الاصقاع که ترجمه سلوان المطاع محمد بن محمد بن ظفر اندلسی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کتاب که در اخلاق است و مترجم آن را به نام محمدعلی میرزای دولتشاه کرده، به شماره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دانشگاه نگهداری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المطالب که ترجمه بغیة الطالب 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العالم،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الذریعه، ذیل عناوین فوق؛ شجره طیبه یا برگی از تاریخ خوزستان،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مکارم الآثار،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نورالدین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سید نورالدین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نعمت اللّه که عالم شیعی ایرانی، از نوادگان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سید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علمای بلند آوازه روزگار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پدر خود و نیز میرزا ابوالقاسم قمی، معروف به صاحب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علوم دینی در ادب و نسب شناسی و تاریخ نیز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در انساب سادات مرعشی شوشتر، به فارسی که آن را در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سید محمد فرزند میرزا ابوالفتح مرعشی و سید احمد فرزند سلطانعلی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ذیلی بر آن نوشته‌اند و گلستان پیغمبر نوشته سید مصطفی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ذیلی بر دو ذیل یاد شده است؛ ترجمه تاریخ سید علی مشعشعی که سید احمد کسروی در تاریخ پانصد ساله خوزستان از مطالب آن نقل کرده است؛ ترجمه زهرالربیع سید نعمت اللّه جزایری که آن را به نام صالح خان مکری بیگلربیگی کرده است؛ ترجمه تعبیر خواب؛ مراسلات که مجموعه نوشت و خوانده‌های او با محمدعلی میرزای دولتشاه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العالم،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الذریعه، تحت عناوین فوق؛ شجره طیبه یا برگی از تاریخ خوزستان،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مکارم الآثار،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مؤلفین کتب چاپی، </w:t>
      </w:r>
      <w:r>
        <w:rPr>
          <w:rFonts w:eastAsia="IRNazanin" w:cs="IRNazanin"/>
          <w:color w:val="111111"/>
          <w:sz w:val="28"/>
          <w:szCs w:val="28"/>
          <w:lang w:bidi="fa-IR"/>
        </w:rPr>
        <w:t>5/817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محمد، فقیه و رجال نویس شیعی ایرانی و از نوادگانش سید نعمت اللّه جزایری، در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سالگی از زادگاهش به اصفهان رفت و در خدمت استادان این شهر مانند محمد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تکمیل </w:t>
      </w:r>
    </w:p>
    <w:p>
      <w:pPr>
        <w:pStyle w:val="BookText"/>
        <w:rPr/>
      </w:pPr>
      <w:r>
        <w:rPr>
          <w:rFonts w:ascii="IRNazanin" w:hAnsi="IRNazanin" w:eastAsia="IRNazanin"/>
          <w:color w:val="111111"/>
          <w:sz w:val="28"/>
          <w:sz w:val="28"/>
          <w:szCs w:val="28"/>
          <w:rtl w:val="true"/>
          <w:lang w:bidi="fa-IR"/>
        </w:rPr>
        <w:t>تحصیلات خود پرداخت و سرانجام از حاجی کلباسی اجازه اجتهاد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در محله‌ای در دشت اصفهان سکونت داشت و در همان جا به اقامه نماز جماعت و ارشاد مردم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پارسا و تهیدست بود و با این که از علمای بزرگ اصفهان به شمار می‌رفت در خانه‌ای اجاره‌ای زندگی می‌کرد و سرانجام به همت مردم خیرخواه صاحب خانه‌ای در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گذشته از فقه در رجال نیز مهارت فراوان داشت چنان که هر جا در تألیفاتش نام یکی از رجال یا روات حدیث آمده، شرحی دقیق درباره زندگی وی نیز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درگذشت، پیکرش را در گورستان تخته فولاد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فقیهی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شفیع از ذوق شاعری نیز برخوردار بود و از او ابیات پراکنده‌ای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الریاض که حاشیه‌ای بر ریاض المسائل سید علی طباطبایی، معروف به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دو جلد تدوین یافته که جلد یکم آن در طهارت و جلد دوم آن در نماز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نقد الرجال میر مصطفی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حدود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منجزات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اصفهان به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جهان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راجع‌به محل دفن او چیزی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18/36</w:t>
      </w:r>
      <w:r>
        <w:rPr>
          <w:rFonts w:ascii="IRNazanin" w:hAnsi="IRNazanin" w:eastAsia="IRNazanin"/>
          <w:color w:val="111111"/>
          <w:sz w:val="28"/>
          <w:sz w:val="28"/>
          <w:szCs w:val="28"/>
          <w:rtl w:val="true"/>
          <w:lang w:bidi="fa-IR"/>
        </w:rPr>
        <w:t xml:space="preserve">؛ مصفی‌المقال،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13/392</w:t>
      </w:r>
      <w:r>
        <w:rPr>
          <w:rFonts w:ascii="IRNazanin" w:hAnsi="IRNazanin" w:eastAsia="IRNazanin"/>
          <w:color w:val="111111"/>
          <w:sz w:val="28"/>
          <w:sz w:val="28"/>
          <w:szCs w:val="28"/>
          <w:rtl w:val="true"/>
          <w:lang w:bidi="fa-IR"/>
        </w:rPr>
        <w:t xml:space="preserve">؛ مکارم الآثار، </w:t>
      </w:r>
      <w:r>
        <w:rPr>
          <w:rFonts w:eastAsia="IRNazanin" w:cs="IRNazanin"/>
          <w:color w:val="111111"/>
          <w:sz w:val="28"/>
          <w:szCs w:val="28"/>
          <w:lang w:bidi="fa-IR"/>
        </w:rPr>
        <w:t>2/408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فرزند سید محمد جزایری تستری در 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 نزدیکان شیخ مرتضی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محبت و علاقه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شیخ انصاری متصدی کرسی درس و بعضی دیگر از کارهای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قناعت را تا اندازه زیاد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تمام آنچه به ارث برای او باقی مانده بود، خرج ایتام و ضعفا و بیچارگان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w:t>
      </w:r>
    </w:p>
    <w:p>
      <w:pPr>
        <w:pStyle w:val="BookText"/>
        <w:rPr/>
      </w:pPr>
      <w:r>
        <w:rPr>
          <w:rFonts w:ascii="IRNazanin" w:hAnsi="IRNazanin" w:eastAsia="IRNazanin"/>
          <w:color w:val="111111"/>
          <w:sz w:val="28"/>
          <w:sz w:val="28"/>
          <w:szCs w:val="28"/>
          <w:rtl w:val="true"/>
          <w:lang w:bidi="fa-IR"/>
        </w:rPr>
        <w:t>بخشنده و دلسوز ضعفا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تحقیقات و تألیفات بسیار در فقه و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به رحمت الهی واصل شد و جسدش را به نجف منتقل کردند و در صحن شریف علوی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علماء النجف الاشرف، سید محمد غروی،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اعیان الشیعه،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الذریعه،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در نجف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علی‌اکبر، فقیه ایرانی و از نوادگان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زادگاهش شوشتر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به نجف رفت و در خدمت استادانی چون محمدحسن نجفی، معروف به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علی شوشتری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نزدیک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از فقهای بزرگ شیعه در روزگار خویش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چهار پسر به نام‌های محمدرضا، علی‌اکبر، علی‌اصغر و ابوالحسن داشت که همگی عالم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فواکه الاحکام در فقه که در هشت مجلد تدوین یافته اما ناتمام مانده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فواکه الاصول در اصول فقه در دو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العباد در فقه که در طهارت و نماز است و رساله عملی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در نجف اشرف درگذشت و در صحن علوی حجره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المدفونین فی الصحن العلوی الشریف، کاظم عبود الفتلاوی،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معجم رجال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دایرةالمعارف تشیع،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16/356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طبقات اعلام الشیعه، الکرام البررة،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فوائد الرضویه،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تتمه نجوم السماء،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زندگانی و شخصیت شیخ انصاری،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محمد بن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الحسن بن نعمة اللّه بن اسماعیل جزایری از مورخان و محدثان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عبدالحمید او را جزء مورخان شیعه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منابع اصیل جزء مؤلفان شیعه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به نام کشف الغمه فی احوال ثامن الائمه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امام هشتم امام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آقا بزرگ طهرانی،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معجم مؤلفی الشیعه، 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معجم مورخی الشیعه، صائب عبدالحمید، قم، مؤسسه دایرةالمعارف الفقه الاسلامی،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محمدعباس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سید محمد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لکنهو </w:t>
      </w:r>
      <w:r>
        <w:rPr>
          <w:rFonts w:eastAsia="IRNazanin" w:cs="IRNazanin"/>
          <w:color w:val="111111"/>
          <w:sz w:val="28"/>
          <w:szCs w:val="28"/>
          <w:lang w:bidi="fa-IR"/>
        </w:rPr>
        <w:t>1224</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علی‌اکبر عالم شیعی ایرانی تبار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سید نعمت اللّه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او محمدجعفر در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 از زادگاهش شوشتر به هند رفت و در لکنهو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محمدعباس در زادگاهش لکهنو علوم دینی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کلام از شاگردان سلطان العلماء سید محمد بن دلدار علی نصیر آبادی، معروف به صاحب ضربت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فقه از شاگردان سید حسین بن دلدار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این دومی اجازه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اجازه اجتهاد یافت، به تدریس و تألیف روی آورد و در زادگاهش به ایراد خطابه و ارشاد مردم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بسیاری تربیت کرد و شماری از آنها بعدها خود از مراجع شیعه و زعمای دینی مردم در هند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درگذشت، پیکرش را در حسینیه غفران مآب لکنهو به خاک سپردند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جزایری مؤلفی پر کار بود و به هر سه زبان فارسی، عربی و اردو می‌نوشته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فارسی و عربی دست توانا داشت و سروده‌های فراوانی از قصیده و مثنوی از او به دست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زلال، که مثنوی فارسی در اخلاق است و در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مثنوی دیگرش به نام گوهر شاهوار به چاپ رسیده؛ آتش پاره، که ترجمه الشعلة الجواله به فارسی است؛ آداب التخاطب؛ اجناس الجناس که ملمّعی به فارسی و عربی در آداب شرعیت و اخلاق نیکو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لکنهو،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البائیة العلویه؛ القصیده العلویّه، به عربی در مدح امام علی بن ابی طالب علیه السلام، مؤلف خود این قصیده را به اردو نیز ترجمه کرده و ترجمه اردوی آن بارها در هند به چاپ رسیده است؛ نباء الاسلام فی احکام الصیام، به فارسی که مؤلف خود آن را به اردو ترجمه کرده است؛ بنیاد اعتقاد، که منظومه‌ای به اردو در اصول و فروع دین، اخلاق و مواعظ است؛ بیت الحزن، که مثنوی به فارسی است و در آن به برخی خرده‌هایی که بر او گرفته بودند، پاسخ گفته است؛ تحفة الادیب در ادبیات؛ التحفة الحسینیه؛ ترجمه خطبه شقشقیة، به فارسی که به درخواست سید محمد خان معتمدالدوله مختار الملک بهادر جنگ انجام گرفته و در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به چاپ رسیده است؛ ترجمه العشرة الکامله، به فارسی درباره مسایل کلامی که ترجمه العشرة الکامله نوشته خود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و اصل عربی آن در هند به چاپ رسیده است؛ تسکین مسکین، که مثنوی به فارسی در ستایش فقر است و شمار ابیات آن به هفتاد می‌رسد، التعلیقة الاتیقة، که حاشیه‌ای بر الروضة البهیه زین الدین علی بن احمد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الجواهر العبقریة، به فارسی که ردی است بر مبحث غیبت التحفة الاثنی عشریة؛ الخطاب الفاصل، مثنوی به فارسی که در آن منظومه امام بخش دهلوی به نام دفع الباطل را که ردیه‌ای بر مذهب شیعه است،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این کتاب در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پایان یافته و در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به چاپ رسیده است؛ دلیل قوی، به فارسی درباره حقانیت حضرت علی علیه السلام که به نام دلیل قوی بر حقیقت مرتضوی به چاپ رسیده است؛ رطب العرب، که دیوان اشعار عربی او است؛ روائح القرآن فی فضائل امناء الرحمان، که در آن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را که در قرآن در فضل امام علی علیه السلام و فرزندانش آمده،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اثر را که به نظم نوشته در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به پایان برده و در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به چاپ رسانده است؛ روض اریض فی منجزات المریض؛ شرح الصحیفه؛ الشریعة الغراء، در فقه که در عظیم آباد به چاپ رسیده؛ شمع و دمع، که مثنوی به فارسی است و با ترجمه اردوی آن در هند چاپ شده است؛ الظل الممدود و الطلح المنضود، که در شش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مرتب گردیده و هر یک موضوع جداگانه‌ای دارند که عبارتند از مکاتیب و خُطَب به فارسی، اشعار عربی، اشعار فارسی، معمیات و ملمعات و فوائد متفرقه؛ قبسة العجلان فی فهرست روائح القرآن، که در لکنهو با روائح القرآن یک جا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شاهوار، که مثنوی اخلاقی به فارسی است؛ لسان الصباح، که در آن به ابطال مذهب بهایی پرداخته؛ محن الاوصیاء، معروف به جوهر منظوم که مثنوی به فارسی است و مؤلف در آن به روایت پرسش یهودی از حضرت علی علیه السلام درباره امتحان اوصیا و پاسخ حضرت پرداخته است؛ معراج المؤمنین، درباره طهارت و نماز که در هند چاپ شده؛ المقام المحمود فی الرد علی الیهود، که به نام نصر المؤمنین فی تفضیل الرسول الامین نیز شناخته شده است، این اثر در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به پایان رسیده و در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در هند چاپ شده؛ منابر الاسلام، در مواعظ که در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در دو 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که رساله‌ای به فارسی در منطق است؛ موجه کوثری در شرح قصیده سید حمیری به فارسی؛ نور الابصار فی مسائل الاصول و الاخبار؛ دیوان فارسی؛ ید بیضا فی معجزة ابی الرضا، که قصیده‌ای بلند در مدح امام موسی کاظم علیه السلام است؛ اوراق الذهب، که زندگینامه استادش به نام الوجیز الرائق است؛ نان جو، که مثنوی به فارسی است؛ تبصرة الزائد، که در آداب زیارت است؛ صحن چمن، که درباره معجزات است؛ المطرفة فی الرد علی المتصوفة؛ سوانح عمری، که زندگی نامه خود نوشت او است؛ السوانح الجدید هذه السبعة که ادامه زندگی نامه خود نوشت او است؛ جواهر الکلم یا انهار الانوار، که در آن آنچه را که کتاب کافی درباره اصول دین، معارف، اخلاق و مواعظ یافته گرد آورده؛ الفقرات العسجدیة فی جواب الشبهة الامجدیة، که حاشیه‌ای بر مبحث فور و تراخی معالم الاصول شهید ثانی است؛ الدرة البهیة فی اثبات حقیقة التقیة، که پاسخی است به خرده‌گیری برخی کسانی که تقیه را کاری نادرست می‌دانستند؛ الشعلة الجوالة که درباره قرآن سوزی عثمان است؛ مونس الخلوة که منظومه‌ای است به فارسی در اخلاق و مواعظ؛ الرق المنشور فی سوانح زیدفور؛ المن و السلوی که منظومه‌ای در زهد و تقوی است؛ معیار الادب، که شرح الطواق الذهب زمخشری است؛ النور که منظومه‌ای در احوال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نسیم الصباء، که شرح قصه جزیرة الخضراء است و </w:t>
      </w:r>
    </w:p>
    <w:p>
      <w:pPr>
        <w:pStyle w:val="BookText"/>
        <w:rPr/>
      </w:pPr>
      <w:r>
        <w:rPr>
          <w:rFonts w:ascii="IRNazanin" w:hAnsi="IRNazanin" w:eastAsia="IRNazanin"/>
          <w:color w:val="111111"/>
          <w:sz w:val="28"/>
          <w:sz w:val="28"/>
          <w:szCs w:val="28"/>
          <w:rtl w:val="true"/>
          <w:lang w:bidi="fa-IR"/>
        </w:rPr>
        <w:t>این داستان درباره کسانی است که در غیبت کبرای امام زمان با حضرت دیدار کرده‌اند؛ الماء المسکوب که کتابی همانند کشکول در فواید متفرقه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7/411</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الذریعه، تحت عناوین فوق؛ 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3/1010</w:t>
      </w:r>
      <w:r>
        <w:rPr>
          <w:rFonts w:eastAsia="IRNazanin" w:cs="IRNazanin"/>
          <w:color w:val="111111"/>
          <w:sz w:val="28"/>
          <w:szCs w:val="28"/>
          <w:rtl w:val="true"/>
          <w:lang w:bidi="fa-IR"/>
        </w:rPr>
        <w:t>-</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فوائد الرضویه،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کشف الحجب،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مستدرک اعیان الشیعه، </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10/120</w:t>
      </w:r>
      <w:r>
        <w:rPr>
          <w:rFonts w:ascii="IRNazanin" w:hAnsi="IRNazanin" w:eastAsia="IRNazanin"/>
          <w:color w:val="111111"/>
          <w:sz w:val="28"/>
          <w:sz w:val="28"/>
          <w:szCs w:val="28"/>
          <w:rtl w:val="true"/>
          <w:lang w:bidi="fa-IR"/>
        </w:rPr>
        <w:t xml:space="preserve">؛ مکارم الآثار، </w:t>
      </w:r>
      <w:r>
        <w:rPr>
          <w:rFonts w:eastAsia="IRNazanin" w:cs="IRNazanin"/>
          <w:color w:val="111111"/>
          <w:sz w:val="28"/>
          <w:szCs w:val="28"/>
          <w:lang w:bidi="fa-IR"/>
        </w:rPr>
        <w:t>3/777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عبدالکریم فرزند سید حسین گویا در شوشتر متولد شد و پس از تحصیل ادبیات و مقدمات به نجف اشرف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بن حسین بن عبدالکریم بن جواد بن عبداللّه بن نورالدین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اشرف نزد عالمان مشهور چون سید حسین کوهکمری، میرزا حبیب اللّه رشتی، شیخ مرتضی انصاری، سید محمدحسن شیرازی، علوم شرعی و اسلامی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فقیه کامل و اصولی بارع گردید و به شوشتر بازگشت تا به ارشاد عموم مردم و تدریس در حوزه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محل رجوع عموم طبقات و اقشار مختلف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حقایق الاصول منسوب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و بنا بر برخی نظرات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نقباء البشر،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هدیة الرازی،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معجم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محمود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فرزند سید احمد فقیه اصولی و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زادگاهش به فراگیری دانش‌ها پرداخت و پس از طی مقدمات، ادبیات و سطح به نجف اشرف مهاجرت کرد و به درس شیخ انصاری و سید محمدحسن شیرازی راه یافت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به اجتهاد رسید، به پیشنهاد استادش سید شیرازی به لرستان کوچ کرد و به ارشاد و تبلیغ و تدریس در حوزه علمیه خرم آباد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در اهواز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پسرانش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سید </w:t>
      </w:r>
    </w:p>
    <w:p>
      <w:pPr>
        <w:pStyle w:val="BookText"/>
        <w:rPr/>
      </w:pPr>
      <w:r>
        <w:rPr>
          <w:rFonts w:ascii="IRNazanin" w:hAnsi="IRNazanin" w:eastAsia="IRNazanin"/>
          <w:color w:val="111111"/>
          <w:sz w:val="28"/>
          <w:sz w:val="28"/>
          <w:szCs w:val="28"/>
          <w:rtl w:val="true"/>
          <w:lang w:bidi="fa-IR"/>
        </w:rPr>
        <w:t>احمد، سید محمدعلی سید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منسوب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شیخ انصاری، دیوان شعر، الادعیه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شجره مبارکه، سید محمد جزایری، ص</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جعفر، ریاضیدان و اخترشناس شیعی ایرانی، از نوادگان سید نعمت اللّه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شوشتر متولد شد و در همین شهر به مدرسه رفت و تحصیلات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در شوشتر مشتمل بر رخدادهای فراوان است و در ریاضی و نجوم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الاحیاء به فارسی در احکام نجوم که در یک مقدمه، دو مقاله و یک خاتمه نوشته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الحسامیة به فارسی درباره قبله مسلمانان که آن را به نام سلطان مراد میرزا حسام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سیزدهم عباس میرزای نایب السلطنة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3/408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3/212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فرزند سید محمود بن احمد بن محمدرضا بن علی اکبر بن سید عبداللّه بن نورالدین بن نعمت اللّه موسوی جزایری فقیه اصولی عالم متعهد و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شوشتر متولد شده و همان جا تحصیلات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مهاجرت کرد و نزد استادان بنام مثل میرزا حسین خلیلی و شیخ عبدالرحیم تستری مدارج عالی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به تدریس خارج فقه و اصول و تربیت شاگردان دانشمند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آثاری مثل دیوان شعر، نجوم </w:t>
      </w:r>
    </w:p>
    <w:p>
      <w:pPr>
        <w:pStyle w:val="BookText"/>
        <w:rPr/>
      </w:pPr>
      <w:r>
        <w:rPr>
          <w:rFonts w:ascii="IRNazanin" w:hAnsi="IRNazanin" w:eastAsia="IRNazanin"/>
          <w:color w:val="111111"/>
          <w:sz w:val="28"/>
          <w:sz w:val="28"/>
          <w:szCs w:val="28"/>
          <w:rtl w:val="true"/>
          <w:lang w:bidi="fa-IR"/>
        </w:rPr>
        <w:t>العلوم، آداب المتعلمین چاپ شده، سپس وقتی به درجه مرجعیت رسید و با درخواست‌های مکرر اعلام مرجعیت نمود، به خرم آباد مهاجرت کرد و به پاسخگویی به استفتائات و ارشاد عمومی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جمادی‌الثانیه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مع علماء النجف الاشرف، سید محمد غروی،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اعیان الشیعه،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الذریعه،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معجم المؤلفین،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نقباء البشر،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محمدرضا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محمدرضا فرزند سید حسین در نجف اشرف به 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متولد شد و نزد پدرش فراگیری علوم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درس استادانی چون شیخ محمدحسین کاظمی و میرزا حبیب اللّه رشتی رفت و پس از طی مدارج علمی به القابی مثل عالم، متکلم و خطیب فاضل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نسبی تحصیلات به شوشتر بازگشت و کرسی زعامت و ریاست و مرجعیت دایر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به نجف بازگشت و به درس میرزا حسین خلیلی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تدریس مراحل عالی فقه را داشت و امامت جماعت در صحن حیدری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اثرش، تقریرات درس‌های استادانش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 پسر به نام‌های سید محمد باقر، سید محمدتقی، سید بزرگ و سید نجفی داشت که هر کدام منشأ خدمات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الرازی، 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نقباء البشر،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شجره مبارکه، سید محمد جزایری،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معجم رجال الفکر و الادب،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عبدالصمد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احمد، فقیه شیعی ایرانی و از نوادگان سید نعمت اللّه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علوم را در زادگاهش </w:t>
      </w:r>
    </w:p>
    <w:p>
      <w:pPr>
        <w:pStyle w:val="BookText"/>
        <w:rPr/>
      </w:pPr>
      <w:r>
        <w:rPr>
          <w:rFonts w:ascii="IRNazanin" w:hAnsi="IRNazanin" w:eastAsia="IRNazanin"/>
          <w:color w:val="111111"/>
          <w:sz w:val="28"/>
          <w:sz w:val="28"/>
          <w:szCs w:val="28"/>
          <w:rtl w:val="true"/>
          <w:lang w:bidi="fa-IR"/>
        </w:rPr>
        <w:t xml:space="preserve">فراگرفت، سپس راهی عتبات عراق گردید و در نجف به مجلس درس استادانی چون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عده زیادی از بزرگانی چون میرزا حبیب اللّه رشتی و غیره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شوشتر بازگشت و در میان مردم ریاست و مرجعیت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دیری نگذشت که بر مردم خشم گرفت و زادگاهش را ترک کرد و 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دلجویی‌های فراوان مردم شوشتر از شیخ سرانجام وی را به شوشتر بازگرداند و شیخ به زادگاهش بازگشت و هدایت مردم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پس از گزاردن نماز جماعت به منبر می‌رفت و با ایراد خطبه‌های دلنشین به موعظه مردم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در زادگاهش درگذشت، اما پیکرش را به نجف بردند و در مقبره سید علی شوشتری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در فقه، اصول، رجال، حدیث و بسیاری دیگر از علوم اسلامی مهارت داشته و در بیشتر این زمینه‌ها کتاب‌هایی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الاجازات که در آن اجازه‌هایی را که از استادانش گرفته، گردآورده است؛ نظم کافیه ابن حاجب در نحو؛ التحفة النظامیه در ایمان پدر ابراهیم خلیل اللّه به فارسی که آن را به نام نظام السلطنة مافی، والی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تعلیقه بر رسائل استادش شیخ انصاری؛ فصل الخطاب در تفسیر آیه صد و یازده سوره توبه؛ رسالة فی وجوب الاخفات فی الاخیرتین در رد برخی از اخباری‌ها؛ شرح نتیجة الانظار در اصول فقه که شرح منظومه نتیجة الانظار عبدالرحیم شوشتری است؛ حاشیه الروضة البهیه در شرح اللمعة المدمشقیة؛ نقد البیان و بناء التبیان در تعیین مهریه؛ رسالة المنطق؛ المحاکمات بین صاحبی القوانین و 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الذریعه، تحت عناوین فوق؛ طبقات اعلام الشیعه، نقباء البشر، </w:t>
      </w:r>
      <w:r>
        <w:rPr>
          <w:rFonts w:eastAsia="IRNazanin" w:cs="IRNazanin"/>
          <w:color w:val="111111"/>
          <w:sz w:val="28"/>
          <w:szCs w:val="28"/>
          <w:lang w:bidi="fa-IR"/>
        </w:rPr>
        <w:t>3/1132</w:t>
      </w:r>
      <w:r>
        <w:rPr>
          <w:rFonts w:ascii="IRNazanin" w:hAnsi="IRNazanin" w:eastAsia="IRNazanin"/>
          <w:color w:val="111111"/>
          <w:sz w:val="28"/>
          <w:sz w:val="28"/>
          <w:szCs w:val="28"/>
          <w:rtl w:val="true"/>
          <w:lang w:bidi="fa-IR"/>
        </w:rPr>
        <w:t xml:space="preserve">؛ مکارم الآثار، </w:t>
      </w:r>
      <w:r>
        <w:rPr>
          <w:rFonts w:eastAsia="IRNazanin" w:cs="IRNazanin"/>
          <w:color w:val="111111"/>
          <w:sz w:val="28"/>
          <w:szCs w:val="28"/>
          <w:lang w:bidi="fa-IR"/>
        </w:rPr>
        <w:t>4/1205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محمدتقی فرزند محمد موسوی جزایری از مشاهیر خاندان سادات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محل تولد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قرائن پیداست در نجف </w:t>
      </w:r>
    </w:p>
    <w:p>
      <w:pPr>
        <w:pStyle w:val="BookText"/>
        <w:rPr/>
      </w:pP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 او به ترتیب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بن محمد بن محمدتقی بن محمد بن ابی الحسن بن عبداللّه بن نورالدین بن نعمت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حادثه زندگی او این است که شیخ حسین خلیلی از مشاهیر شیعه، سید محمدتقی را به بمبئی هند می‌فرستد تا به تبلیغ و ارشاد مردم و تدریس برای طلاب دینی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پدر سید محمدتقی یعنی سید محمد در بمبئی انجام وظیفه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فوت سید محمد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سید محمدتقی همراه استادش شیخ محمدتقی طهرانی معروف به المقدس عازم بمبئی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بمبئی خدمت کرد تا این که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در بمبئی درگذشت و پیکرش به نجف اشرف منتقل و در صحن شریف علوی اتاق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آقا بزرگ طهرانی، ص</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مشاهیر المدفونین فی الصحن العلوی الشریف، کاظم عبود الفتلاوی، 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ابوالقاسم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ابوالقاسم فرزند سید احمد، عالم متقی و زاهد و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مقدمات و سطح، نزد استادانی چون سید مرتضی کشمیری، میراز حبیب اللّه رشتی، سید اسماعیل صدر، سید محمدکاظم یزدی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وصول به مراتب عالی دانش و معنویت و دریافت اجتهاد به شوشتر بازگشت و به ارشاد، تبلیغ، ساخت مساجد، مدیریت حوزه علمیه و اماکن دینی و امامت جمعه و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همت عالی و اهتمام بی‌نظیر بود، از این‌رو کارنامه پر برگ و باری بر جای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 به نام‌های سید مصطفی امام‌زاده و سید محمد امام‌زاده راه پدر را ادامه دادند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مبارکه، سید محمد جزایری،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نقباء البشر،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معجم رجال الفکر و الادب،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محمدعلی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سید محمدعلی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علی‌اکبر، معروف به مفتی، فقیه ادیب و شاعر شیعی ایرانی تبار هندی و از نوادگان سید نعمت اللّه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بزرگش محمدجعفر در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 از شوشتر به هند رفت و در لکنهو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در زادگاهش لکهنو تحصیل علوم را آغاز کرد و مقدمات علوم را در همان جا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رهسپار عتبات عراق گردید و در نجف به مجلس درس استادانی چون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ضیا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شش سال اقامت در عراق به زادگاهش بازگشت و در بنیاد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عربی کالج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بنیاد شاگردان بسیار تربیت کرد که از میان آنها از دکتر سید مجتبی حسن کامونفوری، سید علی نقی تقوی، سید اصغرحسین، شیخ محمد بشیر انصاری، میرزا یوسف حسین و سید ثمر حسن می‌توان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 که برای زیارت مشاهد متبرکه به عراق رفت، در نجف با شیخ آقا بزرگ تهرانی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پسر به نام‌های طاهر و طیب داشت که اولی در جوانی درگذشت و دومی از علمای بزرگ شیعه در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در شاعری دستی توانا داشت و به هر سه زبان فارسی، عربی و اردو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الافادات المحمدیه که جنگی در فواید علمی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تخمیس قصیده علویه به عربی که سروده پدرش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دیوان امرئی القیس به اردو؛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رنات الطرب فی قصائد العرب به اردو؛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مزاعم العرب فی الجاهلیة؛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به عربی؛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الغریب من لغة العرب؛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الرضویة در ادب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تحت عناوین فوق؛ طبقات اعلام الشیعه، نقباء البشر، </w:t>
      </w:r>
      <w:r>
        <w:rPr>
          <w:rFonts w:eastAsia="IRNazanin" w:cs="IRNazanin"/>
          <w:color w:val="111111"/>
          <w:sz w:val="28"/>
          <w:szCs w:val="28"/>
          <w:lang w:bidi="fa-IR"/>
        </w:rPr>
        <w:t>4/1460</w:t>
      </w:r>
      <w:r>
        <w:rPr>
          <w:rFonts w:eastAsia="IRNazanin" w:cs="IRNazanin"/>
          <w:color w:val="111111"/>
          <w:sz w:val="28"/>
          <w:szCs w:val="28"/>
          <w:rtl w:val="true"/>
          <w:lang w:bidi="fa-IR"/>
        </w:rPr>
        <w:t>-</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مستدرک اعیان الشیعه،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نعمت اللّه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سید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محمدجعفر، عالم شیعی ایرانی و از نوادگان سید نعمت اللّه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نیای او سید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علمای بزرگ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با پدرش به اهواز رفت و در این شهر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به مجلس درس انصاری پیوست و زبان عربی را در خدمت او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دزفول رفت و فقه و اصول را در این شهر از محمدرضا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یک چند نیز ملازم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شیخ محمدرضا دزفولی به نجف رفت و به حلقه درس ابوالحسن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اساتید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گذشته از علوم دینی در ادب نیز استادی داشت و به هر دو زبان فارسی و عربی شعر می‌سرود، اما بیشتر سروده‌هایش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عالم دینی است و از آثار معروف وی نابغه فقه و حدیث است که زندگی‌نامه نیای بزرگ او سید نعمت اللّه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سید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نحو؛ شرح التذهیب المنطق و الکلام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رساله‌ای در حجیت خبر واحد؛ منتخب الاخبار فی الاخبار الصحیحة فی مختلف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طبقات اعلام الشیعه؛ نقباء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فرزند سید نعمت اللّه بن سید محمد جعفر بن سید عبدالصمد بن سید احمد بن سید محمد موسوی جزایری متبحر در اسطرلاب، اخلاق، ریاضیات و ادبیات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ق در شوشتر متولد شد، تحصیلات علوم دینی را همان </w:t>
      </w:r>
    </w:p>
    <w:p>
      <w:pPr>
        <w:pStyle w:val="BookText"/>
        <w:rPr/>
      </w:pPr>
      <w:r>
        <w:rPr>
          <w:rFonts w:ascii="IRNazanin" w:hAnsi="IRNazanin" w:eastAsia="IRNazanin"/>
          <w:color w:val="111111"/>
          <w:sz w:val="28"/>
          <w:sz w:val="28"/>
          <w:szCs w:val="28"/>
          <w:rtl w:val="true"/>
          <w:lang w:bidi="fa-IR"/>
        </w:rPr>
        <w:t>جا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کوچ کرد و نزد شیخ محمدحسین نائینی، شیخ ضیاءالدین عراقی و سید ابوالحسن اصفهانی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تدریس و تألیف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ایشان به نام‌های سید محمد، سید علی، سید نجفی و سید علی اکبر بعضاً راه پدرشان را 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نجف بیمار شد و جهت معالجه به تهران منتقل و در ذی‌القعده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محل دفن او چیزی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مع علماء النجف الاشرف، سید محمد غروی،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معجم رجال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الذریعه،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نابغه فقه، 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ابراهیم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فرزند سید محمد بن جزایری تستری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سید محمد بن سید عبدالکریم بن سید محمدعلی بن سید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شوشتر به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القابی چون عالم، متقی، شاعر، ادیب، صالح و خیّر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مقدمات را در مدارس شوشتر فرا گرفت و برای تکمیل تحصیلاتش به تهران، اصفهان و مشهد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رفت و با تلاش و کوشش در درس سید یزدی و آخوند خراسانی شرکت کرد و به مقام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جهت ارشاد و راهنمایی و تربیت طلاب به اهواز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سید احمد، سید مجید و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 شعری به دو زبان عربی و انگلیسی دارد، نیز کتاب رباعیات در موضوعات مختلف سروده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شجره مبارکه، سید محمد جزایری، 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سید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امام زاده، فرزند ابوالقاسم، فقیه و تبارشناس ایرانی تبار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دو سالگی با پدرش به شوشتر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شهر مقدمات علوم را نزد کسانی چون پدر خود و پسر عم خود سید محمد علی فرزند سید بزرگ و عده‌ای دیگر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به نجف رفت و به مجلس درس شیخ نعمت اللّه دامغانی و بعضی استادان دیگر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به شوشتر بازگشت و امام جماعت یکی از مساجد این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ق به زنگبار، تانگانیکا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تانزانیا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جزیره مادگاسکار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 به ایران بازگشت و در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 که پدرش به اهواز رفت، وی نیز با پدر به اهواز رفت و هرگاه که پدرش به واسطه ناتوانی از رفتن به مسجد باز می‌ماند، به جای پدر به اقامه نماز جماعت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پس از درگذشت پدرش به نجف رفت و از مجالس درس آقا ضیاءالدین عراقی، سید ابوالقاسم خویی و اساتید آن حوزه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نیز از درس سید ابوالحسن اصفهانی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به نمایندگی از آیت اللّه سید حسین بروجردی راهی آفریقا گردید و در زنگبار و تانگانیکا به ترویج مذهب شیعه و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نجف بازگشت و سرانجام در همین شهر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پیغمبر یا خاندان سادات جزایری، که زندگی‌نامه سادات جزایری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بینات در فضایل بیت سید کاینات، که در یک مجلد بزرگ نوشته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برخی از دروس خودش؛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پیغمبر که زندگی‌نامه سادات مرعشی شوشتر است و در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جمادی الآخر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صحن شریف اتاق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18/220</w:t>
      </w:r>
      <w:r>
        <w:rPr>
          <w:rFonts w:ascii="IRNazanin" w:hAnsi="IRNazanin" w:eastAsia="IRNazanin"/>
          <w:color w:val="111111"/>
          <w:sz w:val="28"/>
          <w:sz w:val="28"/>
          <w:szCs w:val="28"/>
          <w:rtl w:val="true"/>
          <w:lang w:bidi="fa-IR"/>
        </w:rPr>
        <w:t xml:space="preserve">؛ شجره طیبه یا برگی از تاریخ خوزستان،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نقباء البشر،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مشاهیر المدفونین، کاظم عبود الفتلاوی،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احمد آقا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سید احمد آقا فرزند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 به ترتیب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بن محمد بن حسین بن عبدالکریم بن جواد بن عبداللّه بن نورالدین بن نعمت اللّه جزایری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جد اوّل آیت اللّه سید محمدرضا امام جزایری است و تا هفده سالگی، محضر جدش سید احمد را درک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شوشتر، ذی‌القعده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در همان جا تحصیلات حوزوی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حسین معروف به بزرگ و عمویش سید عبداللّه مرجع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وقتی بیست ساله بود، به نجف رفت تا تحصیلات خود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آخوند خراسانی و سید یزدی صاحب العروةالوثقی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پنج پسر او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محمدحسن، ایشان باجناق آیت اللّه سیستانی است؛ سید محمد ملقب به امام سید محمدعلی پدر آیت اللّه سید محمدرضا امام جزایری که نزد او رساله علمیه فرا گرفته است و سید محمدجعفر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تألیفی و شرحی بسیاری از وی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الاجازات که در آن شمار زیادی از اجازات علمای متقدم، مشایخ خود و اجازاتی را که خود برای دیگران نوشته گرد آورده است؛ تعویذ اللسان در تجوید قرآن به فارسی در یک مقدمه، دوازده باب و یک خاتمه؛ تقویم المعرفة در شناخت گاهشماری به فارسی؛ حاشیه بر الروضة البهیة تألیف شهید ثانی که خود شرح اللمعة الدمشقیة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الرجال؛ العجالة که در زندگی‌نامه برخی از قاریان و نحویان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به خواهش محمدعلی بن محمدرضا نایینی ساکن حیدرآباد هند تألیف کرده است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الفوائد المختلفه و الخرائد المتشتته که تقلیدی از کشکول شیخ بهایی است؛ الفوزالعظیم </w:t>
      </w:r>
    </w:p>
    <w:p>
      <w:pPr>
        <w:pStyle w:val="BookText"/>
        <w:rPr/>
      </w:pPr>
      <w:r>
        <w:rPr>
          <w:rFonts w:ascii="IRNazanin" w:hAnsi="IRNazanin" w:eastAsia="IRNazanin"/>
          <w:color w:val="111111"/>
          <w:sz w:val="28"/>
          <w:sz w:val="28"/>
          <w:szCs w:val="28"/>
          <w:rtl w:val="true"/>
          <w:lang w:bidi="fa-IR"/>
        </w:rPr>
        <w:t>که زندگی‌نامه نیای بزرگش حسین بن عبدالکریم است؛ کتابی بزرگ در شرح احوال و آثار نیای بزرگش سید نعمت اللّه جزایری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عمری تلاش و گذشت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در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در نجف اشرف درگذشت و در صحن شریف حضرت امیر، حجره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الکفر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مشاهیر المدفونین فی الصحن العلوی الشریف، کاظم عبود الفتلاوی،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دایرةالمعارف تشیع،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اعیان الشیعه،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نقباءالبشر، آقا بزرگ،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الذریعة، آقا بزرگ،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شجره مبارکه،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سلام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سید سلام فرزند محمدعلی موسوی جزایری و مشهور به فاضل زاهد و عابد، آراسته به اخلاق و سالک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علوم اسلامی را فرا گرفت و به تدریس ادبیات، اخلاق و دروس سطح هم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به نجف کوچ کرد و در حوزه علمیه نجف اشرف به عارف متعبد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دفتر مرجع تقلید آیت اللّه سید محمود شاهرودی به پاسخگویی مسائل شرعی مردم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به رحلت خدا رفت و در صحن شریف علوی، اتاق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المدفونین فی الصحن العلوی الشریف، کاظم عبود الفتلاوی، 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صدرالدین مهدی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صدرالدین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حسین، فقیه شیعی ایرانی از نوادگان سید نعمت اللّه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نیای او نیز عالم دینی </w:t>
      </w:r>
    </w:p>
    <w:p>
      <w:pPr>
        <w:pStyle w:val="BookText"/>
        <w:rPr/>
      </w:pPr>
      <w:r>
        <w:rPr>
          <w:rFonts w:ascii="IRNazanin" w:hAnsi="IRNazanin" w:eastAsia="IRNazanin"/>
          <w:color w:val="111111"/>
          <w:sz w:val="28"/>
          <w:sz w:val="28"/>
          <w:szCs w:val="28"/>
          <w:rtl w:val="true"/>
          <w:lang w:bidi="fa-IR"/>
        </w:rPr>
        <w:t xml:space="preserve">بودند و نیای او سید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 از خاندان جزایری بود که به تهران رفت و در محله عباس آباد نشیمن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صدرالدین در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که هنوز چهار سال داشت، با پدرش از نجف به تهران آمد و مقدمات علوم دینی و ادبیات و سطوح را به مدت دوازده سال در خدمت پدر خود و نیز سید محمد تنکابنی، شیخ محمدرضا نوری و احمد آشتیانی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به مشهد رضوی رفت و نزدیک هفت سال از مجلس درس استادانی چون حاج حسین آقا قمی و میرزا محمد کفایی فرزند آخوند خراسانی، معروف به آقازاده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نجف رفت و ده سال نیز در این شهر از حوزه درس میرزا محمدحسین نایینی، شیخ محمدحسین کمپانی و سید عبدالغفار مازندرانی و پنج سال در کربلا از حوزه‌های درس استادان حایر حسینی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برای دیدار پدر به تهران آمد و در این شهر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مسجد بازار عباس آباد به اقامه نماز جماعت و تدریس فقه و اصول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از مشاهیر علمای تهران بود و به دانش و فضل فراوان در علوم دینی آوازه داشت و در میان مردم از حرمت و قداست فراوان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مخالفان سرسخت دربار پهلوی و از هواداران حکومت ملی دکتر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درگذشت، پیکرش را به صحن عبدالعظیم حسنی بردند و کنار آرامگاه فرزندش سید محمدحسن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پسر به نام‌های محمدحسن، مرتضی و صادق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نوشته‌های او یادداشت‌هایی در عقاید و مسئله ولایت اهل بیت را می‌توان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فروزان ری و تهران،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شجره مبارکه یا برگی از تاریخ خوزستان،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علماء معاصرین،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گنجینه دانشمندان، </w:t>
      </w:r>
      <w:r>
        <w:rPr>
          <w:rFonts w:eastAsia="IRNazanin" w:cs="IRNazanin"/>
          <w:color w:val="111111"/>
          <w:sz w:val="28"/>
          <w:szCs w:val="28"/>
          <w:lang w:bidi="fa-IR"/>
        </w:rPr>
        <w:t>4/421</w:t>
      </w:r>
      <w:r>
        <w:rPr>
          <w:rFonts w:ascii="IRNazanin" w:hAnsi="IRNazanin" w:eastAsia="IRNazanin"/>
          <w:color w:val="111111"/>
          <w:sz w:val="28"/>
          <w:sz w:val="28"/>
          <w:szCs w:val="28"/>
          <w:rtl w:val="true"/>
          <w:lang w:bidi="fa-IR"/>
        </w:rPr>
        <w:t xml:space="preserve">؛ نقباء البشر، </w:t>
      </w:r>
      <w:r>
        <w:rPr>
          <w:rFonts w:eastAsia="IRNazanin" w:cs="IRNazanin"/>
          <w:color w:val="111111"/>
          <w:sz w:val="28"/>
          <w:szCs w:val="28"/>
          <w:lang w:bidi="fa-IR"/>
        </w:rPr>
        <w:t>2/631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محمدحسن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محمدمهدی فقیه شیعی ایرانی، از نوادگان سید نعمت اللّه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محمدمهدی و نیای او علامه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علمای دینی شیعه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محمدحسن مقدمات علوم را در زادگاهش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رهسپار قم گردید و به مجلس درس علامه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به خوزستان بازگشت و در اهواز سکونت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جزایری از روحانیون بزرگ خوزستان به شمار می‌رفت و در میان مردم این استان از حرمت فراوان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سحرگاه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درگذشت و پیکرش را در کنار بارگاه علی بن مهزیار اهوازی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غیبت امام زمان که در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تهران به چاپ رسیده؛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اسلام که ترجمه بشارةالاسلام نوشته سید مصطفی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درباره نشانه‌های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مقدمه و تعلیقات میرزا خلیل کمره‌ای به طبع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الزهراء</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الذریعه، </w:t>
      </w:r>
      <w:r>
        <w:rPr>
          <w:rFonts w:eastAsia="IRNazanin" w:cs="IRNazanin"/>
          <w:color w:val="111111"/>
          <w:sz w:val="28"/>
          <w:szCs w:val="28"/>
          <w:lang w:bidi="fa-IR"/>
        </w:rPr>
        <w:t>3/115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24/391</w:t>
      </w:r>
      <w:r>
        <w:rPr>
          <w:rFonts w:ascii="IRNazanin" w:hAnsi="IRNazanin" w:eastAsia="IRNazanin"/>
          <w:color w:val="111111"/>
          <w:sz w:val="28"/>
          <w:sz w:val="28"/>
          <w:szCs w:val="28"/>
          <w:rtl w:val="true"/>
          <w:lang w:bidi="fa-IR"/>
        </w:rPr>
        <w:t xml:space="preserve">، طبقات اعلام الشیعه؛ نقباء البشر،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 مکارم الآثار، </w:t>
      </w:r>
      <w:r>
        <w:rPr>
          <w:rFonts w:eastAsia="IRNazanin" w:cs="IRNazanin"/>
          <w:color w:val="111111"/>
          <w:sz w:val="28"/>
          <w:szCs w:val="28"/>
          <w:lang w:bidi="fa-IR"/>
        </w:rPr>
        <w:t>4/1206</w:t>
      </w:r>
      <w:r>
        <w:rPr>
          <w:rFonts w:ascii="IRNazanin" w:hAnsi="IRNazanin" w:eastAsia="IRNazanin"/>
          <w:color w:val="111111"/>
          <w:sz w:val="28"/>
          <w:sz w:val="28"/>
          <w:szCs w:val="28"/>
          <w:rtl w:val="true"/>
          <w:lang w:bidi="fa-IR"/>
        </w:rPr>
        <w:t xml:space="preserve">؛ مؤلفین کتب چاپی فارسی، </w:t>
      </w:r>
      <w:r>
        <w:rPr>
          <w:rFonts w:eastAsia="IRNazanin" w:cs="IRNazanin"/>
          <w:color w:val="111111"/>
          <w:sz w:val="28"/>
          <w:szCs w:val="28"/>
          <w:lang w:bidi="fa-IR"/>
        </w:rPr>
        <w:t>2/656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جعفر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سید جعفر بن سید محمدرضا بن سید جواد بن سید مغیث‌الدین بن سید نورالدین موسوی تستری جزایری ملقب به فقیه، عالم، فاضل و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در شوشتر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زادگاهش تحصیل دروس حوزوی را آغاز کرد و در بیست سالگی یعنی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به نجف اشرف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استادان مشهوری چون میرزا حسین نائینی، محمدحسین کمپانی، سید حسین بادکوبه‌ای، شیخ عبدالحسین رشتی، شیخ ضیاءالدین عراقی، میرزا علی ایروانی و شیخ محمدرضا آل یاسین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علاوه بر تألیف به تدریس هم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در تقریرات درس‌های استادانش و نیز درباره رجال، فقه و اصول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در مسیر کربلا و نجف در نهم محرم بر اثر تصادف اتومبیل </w:t>
      </w:r>
    </w:p>
    <w:p>
      <w:pPr>
        <w:pStyle w:val="BookText"/>
        <w:rPr/>
      </w:pPr>
      <w:r>
        <w:rPr>
          <w:rFonts w:ascii="IRNazanin" w:hAnsi="IRNazanin" w:eastAsia="IRNazanin"/>
          <w:color w:val="111111"/>
          <w:sz w:val="28"/>
          <w:sz w:val="28"/>
          <w:szCs w:val="28"/>
          <w:rtl w:val="true"/>
          <w:lang w:bidi="fa-IR"/>
        </w:rPr>
        <w:t xml:space="preserve">آسیب دید و دار فانی را وداع گفت و در صحن شریف علوی، حجره 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الکفر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مشاهیر المدفونین فی الصحن العلوی الشریف، کاظم عبود الفتلاوی،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الایام، عباس حائری یزدی، قم، میراث اسلامی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بلوغ الامانی فی حیاة الفقیه الکبیر الایروانی، محمدتقی حشمة الواعظین،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محمدحسین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محمدحسین مشهور به حاج آقا و معروف به ناشر الاسلام فرزند سید محمد بن سید نعمت اللّه بن سید محمدحسین بن حسنعلی موسوی جزایری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دانشمند جلیل القدر، متکلم، مؤلف کثیر التألیف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زبان‌های فارسی، عربی، گجراتی و هندی کتاب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در شوشتر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مقدمات و سطح در محل تولد، به عراق و نجف کوچ کرد و در حوزه علمیه نجف اشرف نزد استادان مبرز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به حوزه علمیه سامرا رفت و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مسافرت‌های تبلیغی و فرهنگی بسیار به شبه قاره هند، افریقا، زنگبار و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را ناشر الاسلام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همواره به هدایت و ارشاد و تبلیغ و شرکت در مجالس نخبگان و شیعیان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یعنی چند سال قبل از انقلاب اسلامی ایران به این کشور کوچ کرد تا این که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دو سال پیش از انقلاب اسلامی در ایران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فرزندانش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سید مهدی، سید هادی، سید جده، سید حسن، سید کاظم، سید محمد، سید علی، سید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صائب عبدالحمید او را جزء مورخان شیعه ثبت کرده و دو اثر تاریخی حیاة میثم تمار و طلب الثار فی احوال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آثار و کتب بسیار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برای عموم مردم و تبلیغی و عمدتاً تألیف سخنرانی‌های او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مورخی الشیعه، صائب عبدالحمید،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معجم رجال الفکر و </w:t>
      </w:r>
    </w:p>
    <w:p>
      <w:pPr>
        <w:pStyle w:val="BookText"/>
        <w:rPr/>
      </w:pPr>
      <w:r>
        <w:rPr>
          <w:rFonts w:ascii="IRNazanin" w:hAnsi="IRNazanin" w:eastAsia="IRNazanin"/>
          <w:color w:val="111111"/>
          <w:sz w:val="28"/>
          <w:sz w:val="28"/>
          <w:szCs w:val="28"/>
          <w:rtl w:val="true"/>
          <w:lang w:bidi="fa-IR"/>
        </w:rPr>
        <w:t xml:space="preserve">الادب فی النجف، محمدهادی امینی، نجف اشرف،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برای تکمیل مطالعات به این منابع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مبارکه، سید محمد جزایری، 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کتاب‌های چاپی عربی، خان بابا مشار، ص</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نقباء البشر،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مؤلفین کتب چاپی، خان بابا مشار،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المنتخب من اعلام الفکر و الادب، ص</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معجم المؤلفین العراقیین،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محمدکاظم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محمدکاظم فرزند سید احمد از مشاهیر علم و تقوا و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 و درس شیخ عباس قمی، آقا بزرگ طهرانی، میرزا محمد عسکری و شیخ محمدعلی اوردباری بهره برد و عمدتاً به تحقیق و تألیف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بسیاری را احیا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تهجیر و تسفیر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در تهران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شجره مبارکه، سید محمد جزایری،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بعد از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طیب فرزند محمدعلی از علمای قرن چهاردهم، عالم شیعی پاکستانی، از نوادگان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بزرگ او محمدجعفر در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 از شوشتر به هند رفت و در لکهنو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نیای او محمدعباس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علمای بزرگ شیعه در هند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که سرزمین هند به دو کشور هند و پاکستان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جزایری هند به پاکستان کوچیدند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علوم عربی را نزد پدر و عمویش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به عتبات عراق رفت و در نجف از مجلس درس استادانی چون سید ابوالقاسم رشتی، شیخ محمد اردبیلی و امثال آنها بهره‌مند گردید و از جمله از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در نجف به تدریس علوم دینی و ادبی پرداخت و طلاب ایرانی، عرب و پاکستانی در خدمت او درس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 به پاکستان بازگشت و مدرسه‌ای به نام مدرسة الواعظین در کراچی بنیاد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لاهور رفت و امام جماعت شیعیان این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چندین مؤسسه دیگر نیز در شهرهای گوناگون پاکستان بنیاد کرد که از آن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داعیان الخیر در کراچی و مؤسسه علوم آل محمد در لاهور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به ایران آمده در قم سکونت گزید و در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حسن الامین در این شهر با او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به زبان‌های اردو، فارسی، عربی و انگلیسی مسلط است و در هر چهار زبان تألیفاتی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کی آواز به اردو؛ اللمعة الساطعة فی تحقیق صلاة الجمعة الجامعة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ابوتراب در نظر امیرالمؤمنین و اصحاب به اردو؛ ابوتراب بر مسند قضا و فصل خطاب به اردو؛ آفتاب شهادات به اردو؛ تاریخ کربلا و نجف به اردو؛ میراث بیوه؛ خطبة معاویة بن یزید به عربی و اردو؛ زینت جانماز به عربی و اردو؛ ترجمه سوانح کربلا از بحارالانوار؛ ترجمه سوانح شام از بحارالانوار؛ ترجمه سوانح الزهراء از بحارالانوار به اردو؛ خدایی تلوار در حالات مختار به اردو؛ ترجمه منتخب الرسایل به اردو؛ تحفةالاطفال به اردو؛ مقصد حسین به اردو؛ سفیر حسینی به اردو؛ وجوب اجتهاد به اردو؛ صحابیت کاصحیح به اردو؛ المقدمة والحواشی علی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درگذشت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همگی به چاپ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 نشده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النهایة فی شرح الکفایة به عربی؛ عمدة المطالب فی شرح المکاسب به عربی؛ قانون اسلام به اردو؛ تفسیر القرآن به عربی؛ تفسیر القرآن به اردو؛ تفسیر القرآن به فارسی؛ آداب اکل و شرب به اردو؛ حکمت کی موتی به اردو؛ شمس المشرقین در شهادت امام حسین به اردو؛ احسن المقالات به اردو؛ احکام شریعت به اردو؛ شهاب ثاقب در رد فرقه قادیانی؛ کشکول به فارسی و عربی؛ علی بزرگترین داور جهان به انگلیسی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18/352</w:t>
      </w:r>
      <w:r>
        <w:rPr>
          <w:rFonts w:ascii="IRNazanin" w:hAnsi="IRNazanin" w:eastAsia="IRNazanin"/>
          <w:color w:val="111111"/>
          <w:sz w:val="28"/>
          <w:sz w:val="28"/>
          <w:szCs w:val="28"/>
          <w:rtl w:val="true"/>
          <w:lang w:bidi="fa-IR"/>
        </w:rPr>
        <w:t xml:space="preserve">؛ طبقات اعلام الشیعه؛ نقباء البشر، </w:t>
      </w:r>
      <w:r>
        <w:rPr>
          <w:rFonts w:eastAsia="IRNazanin" w:cs="IRNazanin"/>
          <w:color w:val="111111"/>
          <w:sz w:val="28"/>
          <w:szCs w:val="28"/>
          <w:lang w:bidi="fa-IR"/>
        </w:rPr>
        <w:t>4/1461</w:t>
      </w:r>
      <w:r>
        <w:rPr>
          <w:rFonts w:ascii="IRNazanin" w:hAnsi="IRNazanin" w:eastAsia="IRNazanin"/>
          <w:color w:val="111111"/>
          <w:sz w:val="28"/>
          <w:sz w:val="28"/>
          <w:szCs w:val="28"/>
          <w:rtl w:val="true"/>
          <w:lang w:bidi="fa-IR"/>
        </w:rPr>
        <w:t xml:space="preserve">؛ مستدرک اعیان الشیعة،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محمدعلی فرزند سید احمد مشهور به سید آقا پدر آیت اللّه سید محمدرضا امام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حدوداً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ش در نجف اشرف چشم به جهان گشود و پس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و فعالیت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در شهر قم درگذشت و در آرامگاه علی بن جعفر معروف به باغ بهشت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یعنی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هم در همین 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خانمی فاضله و پاک سیرت و در تربیت فرزندانش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سید محمدعلی یا پدربزرگ سید محمدرضا، به نام سید احمد مشهور به سید آقا را این‌گونه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دانشمندی ذوفنون، زاهد پرهیزکار، متخصص در حل مشکلات اخبار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زندگی‌نامه‌اش در اعیان الشیعه، بوستان پیغمبر، الذریعه، شجره طیبه، فهرست مجلس، مصفی المقال، ماضی النجف و حاضرها، معجم الرجال الفکر و الادب، مقتبس الاثر و نقباء البشر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شوشتر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مهاجرت نمود و تا آخر عمر در آن 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آخوند خراسانی و بعضی از دیگر استادان مبرز شرکت می‌نمود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یکی از پسران آقا سید، سید محمدعلی مردی فاضل، دانشمندی فرزانه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و فقه و اصول صاحب معلومات و نظریه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استاد سید محمدرضا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شیوه منبرداری و تبلیغ را به سید محمدرضا در خردسالی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مرثیه خوانی و این که چه اشعاری را از بَر کند و به سراغ چه شعرهایی نرود و ده‌ها نکته دیگر که در موفقیت سید محمدرضا مؤثر بود، از پدرش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شعری را که سید محمدرضا برای منبر و ارائه روضه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پدرش به او یاد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جودی خراسانی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پدرش نخستین دستیار و منشی سید محمدرضا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محمدرضا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کم‌بینا شده بود و به تدریج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نابینا شد و برای مطالعه نیاز به </w:t>
      </w:r>
    </w:p>
    <w:p>
      <w:pPr>
        <w:pStyle w:val="BookText"/>
        <w:rPr/>
      </w:pPr>
      <w:r>
        <w:rPr>
          <w:rFonts w:ascii="IRNazanin" w:hAnsi="IRNazanin" w:eastAsia="IRNazanin"/>
          <w:color w:val="111111"/>
          <w:sz w:val="28"/>
          <w:sz w:val="28"/>
          <w:szCs w:val="28"/>
          <w:rtl w:val="true"/>
          <w:lang w:bidi="fa-IR"/>
        </w:rPr>
        <w:t>دستیار داشت تا کتاب‌ها را برای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مهم را پدرش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آن دوره هنوز فناوری جدید و امکانات پیشرفته وجود نداشت؛ کتاب گویا نبود؛ حتی ضبط صوت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محمدعلی شخصی پرکار و از ویژگی‌های او، کتابشناسی و کتابداری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و دانش او حتماً به پسرش سید محمدرضا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خبره و دانشمندان موفق اغلب بخشی از عمرشان را به عنوان کتابدار یا کارمند کتابخانه یا کتابشناس فعالیت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محمدعلی حدود سی سال یعنی از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مدیریت کتابخانه حسینیه شوشتری‌ها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را مرحوم شیخ علی‌محمد نجف آبادی در نجف اشرف در حسینیه شوشتری‌ها بنیان نهاده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آن روزگار دو کتابخانه حسینیه شوشتری‌ها و علامه کاشف العظاء در نجف اشرف فعال و پاتوق دانشمندان و محققان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کتابخانه حسینیه شوشتری‌ها شلوغ‌تر و بیشتر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عبدالحسین امینی صاحب کتاب الغدیر، سید محسن امین صاحب اعیان الشیعه، روزانه، چند ساعت در این کتابخانه حضور داشتند و به مطالعه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ظهر و شب شدن بی‌خبر می‌ماندند چون غرق مطالعه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کتابخانه یعنی سید محمدعلی آنها را تنها در کتابخانه می‌گذاشت و در کتابخانه را می‌بست و به خانه می‌رفت و تا وقتی مراجعه می‌کرد، آنان در کتابخانه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گفت حجم قابل توجه و صفحات معتنابهی از کتاب‌های مهم و سرنوشت‌ساز مثل الغدیر در این کتابخانه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مرحوم سید محمدعلی می‌بایست اطلاعات و خاطرات قابل توجه از علمای نجف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اینها ضبط و ثبت نشده؛ یا اگر شده، هنوز مخطوط است و چاپ نشده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کتابخانه حسینیه شوشتری‌ها در دوره حکومت صدام حسین بسیار غمبار و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همراه با ده‌ها سازه و بنای قدیمی و </w:t>
      </w:r>
    </w:p>
    <w:p>
      <w:pPr>
        <w:pStyle w:val="BookText"/>
        <w:rPr/>
      </w:pPr>
      <w:r>
        <w:rPr>
          <w:rFonts w:ascii="IRNazanin" w:hAnsi="IRNazanin" w:eastAsia="IRNazanin"/>
          <w:color w:val="111111"/>
          <w:sz w:val="28"/>
          <w:sz w:val="28"/>
          <w:szCs w:val="28"/>
          <w:rtl w:val="true"/>
          <w:lang w:bidi="fa-IR"/>
        </w:rPr>
        <w:t>باستانی دیگر مثل مدرسه خلیلی و حتی ساختمانی عمومی و عام المنفعه جدید مثل مدرسه آیت اللّه خویی در محله اماره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محله به بهانه احداث خیابان و ساختن هتل و پارک و نیز به بهانه این که بافت فرسوده دارد و خطرناک است، کاملاً تخریب شد و هیچ اثری از حسینیه شوشتری‌ها و کتابخانه حسینیه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محله اماره قدیم در یک طرف شارع زین‌العابدین کنونی است و اثری از آثار باستانی قدیم به 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حسینیه شوشتری‌ها در زمانی فعالیت داشت که کتابخانه‌هایی مثل کتابخانه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کتابخانه آیت اللّه حکیم احداث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امیرالمؤمنین توسط علامه امینی و مکتبه حکیم توسط آیت اللّه سید محسن حکیم بعداً احداث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محمدعلی از ظلم صدام حسین بی‌نصیب نماند و با این که شخصیت وجیه و مقبول بود و آزارش به کسی نرسیده بود، بلکه با شرکت در درس بزرگان چون آیت اللّه فانی اصفهانی به مدارج عالی علمی و معنوی واصل شده و سرگرم کارهای علمی و فرهنگی بود اما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دولت صدام با اعلام عمومی، خواستار اخراج کسانی شد که درگذشته خود یا پدر یا اجدادشان از ایران به عراق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سید محمدعلی همراه خانواده و فرزندان عراق را ترک کرد و به خرمشهر و پس از چند ماه به قم رفت و در قم سکونت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به درس و بحث پرداخت و درس خارج بعضی از استادان بزرگ را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به رحمت الهی پیوست و در علی بن جعفر، باغ بهشت به خاک سپرده 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فرزند سید نعمت اللّه در نجف اشرف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دارای تحقیقات و کتاب‌های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مقدمات و سطوح، درس‌های دوره عالی استادانی مانند شیخ مجتبی لنکرانی، شیخ </w:t>
      </w:r>
    </w:p>
    <w:p>
      <w:pPr>
        <w:pStyle w:val="BookText"/>
        <w:rPr/>
      </w:pPr>
      <w:r>
        <w:rPr>
          <w:rFonts w:ascii="IRNazanin" w:hAnsi="IRNazanin" w:eastAsia="IRNazanin"/>
          <w:color w:val="111111"/>
          <w:sz w:val="28"/>
          <w:sz w:val="28"/>
          <w:szCs w:val="28"/>
          <w:rtl w:val="true"/>
          <w:lang w:bidi="fa-IR"/>
        </w:rPr>
        <w:t>محمدعلی مدرس افغانی، سید جعفر جزایری، سید علی علامه فانی و سید ابوالقاسم خویی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بزرگ تهرانی بسیار استفاده کرده و تجارب خوبی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به تهران مهاجرت کرد و علاوه بر ارشاد و تبلیغ و تدریس به تحقیق و تألیف اهتمام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سال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نابغة فقه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جزایری، الشجرة المبارکة، تقریرات شیخ لنکرانی؛ حاشیه بر کشف مراد؛ 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حیاة السید عبداللّه؛ ترجمة الملا فتح اللّه الوفائی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نابغه فقه، 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معجم رجال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97" w:name="pg5586_53673"/>
    </w:p>
    <w:p>
      <w:pPr>
        <w:pStyle w:val="Heading4"/>
        <w:numPr>
          <w:ilvl w:val="3"/>
          <w:numId w:val="1"/>
        </w:numPr>
        <w:rPr/>
      </w:pPr>
      <w:bookmarkStart w:id="98" w:name="__RefHeading___Toc2849051_581953129"/>
      <w:bookmarkStart w:id="99" w:name="_Toc33"/>
      <w:bookmarkEnd w:id="97"/>
      <w:bookmarkEnd w:id="98"/>
      <w:r>
        <w:rPr>
          <w:rtl w:val="true"/>
        </w:rPr>
        <w:t>ب</w:t>
      </w:r>
      <w:r>
        <w:rPr>
          <w:rtl w:val="true"/>
        </w:rPr>
        <w:t xml:space="preserve">) </w:t>
      </w:r>
      <w:r>
        <w:rPr>
          <w:rtl w:val="true"/>
        </w:rPr>
        <w:t>متولدانی که فوتشان محرز نیست</w:t>
      </w:r>
      <w:bookmarkEnd w:id="99"/>
    </w:p>
    <w:p>
      <w:pPr>
        <w:pStyle w:val="BookText"/>
        <w:rPr/>
      </w:pPr>
      <w:r>
        <w:rPr>
          <w:rFonts w:ascii="IRNazanin" w:hAnsi="IRNazanin" w:eastAsia="IRNazanin"/>
          <w:color w:val="111111"/>
          <w:sz w:val="28"/>
          <w:sz w:val="28"/>
          <w:szCs w:val="28"/>
          <w:rtl w:val="true"/>
          <w:lang w:bidi="fa-IR"/>
        </w:rPr>
        <w:t xml:space="preserve">سید نورالدین بن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چهاردهم قمری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سید نورالدین بن محمد جعفر موسوی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و ادیب و نویسنده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زینبیة در شرح حال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امیرالمؤمنین علی بن ابی طالب علیه السلام که به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همراه تقریظ‌های دانشمندان بزرگ شیعی در نجف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فارسی است و به اردو نیز ترجمه و به چاپ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بزرگی همچون آیت اللّه سید ابوالحسن اصفهانی و حاج میرزا حسین شهرستانی و شیخ العراقین از او ستایش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7/168</w:t>
      </w:r>
      <w:r>
        <w:rPr>
          <w:rFonts w:ascii="IRNazanin" w:hAnsi="IRNazanin" w:eastAsia="IRNazanin"/>
          <w:color w:val="111111"/>
          <w:sz w:val="28"/>
          <w:sz w:val="28"/>
          <w:szCs w:val="28"/>
          <w:rtl w:val="true"/>
          <w:lang w:bidi="fa-IR"/>
        </w:rPr>
        <w:t xml:space="preserve">؛ فهرست کتاب‌های چاپی فارسی، </w:t>
      </w:r>
      <w:r>
        <w:rPr>
          <w:rFonts w:eastAsia="IRNazanin" w:cs="IRNazanin"/>
          <w:color w:val="111111"/>
          <w:sz w:val="28"/>
          <w:szCs w:val="28"/>
          <w:lang w:bidi="fa-IR"/>
        </w:rPr>
        <w:t>2/1889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محمدحسن فرزند سید محمدحسین در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نزد پدرش و شیخ عبدالکریم حائری و شیخ محمدرضا دزفولی و شیخ محمدکاظم تستری علوم دینی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تبارش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محمدحسن بن محمدحسین بن محمدجعفر بن طیب بن محمد بن نورالدین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ریاضیات، ادبیات و شعر، فقه و کلام تبحر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 مباحث فقهیه و منظومه فی علم الکلام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معجم رجال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فرزند سید علی اکبر در نجف اشرف به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دروس مقدمات و سطح، به مراحل عالی فقه و اصول راه یافت و نزد استادان مبرزی مثل شیخ ضیاءالدین عراقی و سید ابوالحسن اصفهانی،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امامت جمعه و جماعت و ارشاد و تبلیغ و تدریس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تألیف کتاب و نویسندگی هم علاقه داشت، از این‌رو آثار تألیفی و تقریری بسیاری از او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مشهور به سید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فرزند آقا سید و مشهور به سید علوی در نجف اشرف به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آقا سید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زادگاهش نزد استادان مبرزی چون شیخ مجتبی لنکرانی، سید محمدجعفر مروج و درس خارج سید ابوالقاسم خویی علوم دینی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کلیة الفقه پذیرفته شد و پس از گذراندن دروس با درجه خوب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تحقیق و تألیف و تدریس در مسائل جدید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تهجیر و تسفیر به اهواز رفت و به ارشاد و تبلیغ و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مثل رسالة فی الاخلاق و تقریرات استادانش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شجره مبارکه، سید محمد جزایری، 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عبداللّه مشهور به سید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که به سید نجفی مشهور است، فرزند سید احمد است و سلسله تبارش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بن احمد بن عبداللّه بن محمد بن احمد بن محمد بن عبدالکریم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 در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زادگاهش شروع به </w:t>
      </w:r>
    </w:p>
    <w:p>
      <w:pPr>
        <w:pStyle w:val="BookText"/>
        <w:rPr/>
      </w:pPr>
      <w:r>
        <w:rPr>
          <w:rFonts w:ascii="IRNazanin" w:hAnsi="IRNazanin" w:eastAsia="IRNazanin"/>
          <w:color w:val="111111"/>
          <w:sz w:val="28"/>
          <w:sz w:val="28"/>
          <w:szCs w:val="28"/>
          <w:rtl w:val="true"/>
          <w:lang w:bidi="fa-IR"/>
        </w:rPr>
        <w:t>فراگیری علوم دینی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استادانی چون میرزا باقر زنجانی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شوشتر جهت امامت جماعت و ارشاد و تبلیغ مردم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تدریس در حوزه علمیه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فرزندانش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سید محمود، سید کاظم و سید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مثل لغات القرآن و مفتاح الرجاء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شجره مبارکه، سید محمد جزایری، 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محمدجواد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محمدجواد فرزند سید عبدالسلام موسوی نجفی در نجف اشرف به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عالم فاضل، ادیب متتبع و مؤلف کثیر المطالعه لقب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گذراندن مراحل مقدمات، ادبیات و سطح به دروس عالی سید محمدجعفر مروج، شیخ مجتبی لنکرانی و سید ابوالقاسم خویی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تهجیر و تسفیر ایرانیان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والدش و پسرانش سید علی و سید رضا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سید عبدالسلام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و دارای اخلاق حسنه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امامت جماعت در صحن حیدری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 و جسدش را به نجف برده و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محمدجواد از عمرش به خوبی استفاده کرد و تحقیقات سودمندی انجام داده و کتاب‌های مطلوبی تألیف و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و الادب فی النجف، محمدهادی امینی،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شجره مبارکه، سید محمد جزایری، 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محمدعلی فرزند سید محمد بن سید علی اکبر بن سید حسین بن سید ابی القاسم از نوادگان سید نعمت اللّه و از خاندان جزایری‌ها است که به موسوی جزایری معروف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جمادی الاولی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محمد موسوی جزایری از مجتهدان بزرگ آن شهر و مادرش از خاندان آل طیب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حوزوی را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در حوزه شوشتر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پدر ولایی خود به نام سید محمدحسن آل طیب تلمذ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هم تدریس و در عین حال امامت جماعت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نجف اشرف کوچ کرد و در درس خارج آیت اللّه خویی و آیت اللّه خمینی شرکت می‌نمود و تقریرات درس‌ها را با حوصله تهیه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همراه خانواده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تسفیر و ظلم بر شیعیان ایرانی ساکن عتبات به ایران آمد و در قم سکونت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های آیت اللّه وحید و آیت اللّه اراکی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مردم اهواز، به این شهر کوچ کرد و امامت جماعت مسجد جزایری‌های اهواز را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حوزه علمیه شروع به تدریس و تربیت طلاب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بزرگی در کنار مسجد ایجاد کرد و با جذب جوانان، نشست‌هایی برای مسائل روز، تفسیر قرآن و دیگر معارف دینی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حوزه علمیه ولی عصر، مدرسه فاطمیین، مدرسه امیرالمؤمنین علیه السلام و مدرسه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و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دارالعلم مرحوم بهبهانی را هم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چند کتاب تألیف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مراجع و علمایی نظیر آیت اللّه سید شهاب الدین مرعشی نجفی، آیت اللّه صافی گلپایگانی، آیت اللّه فاضل لنکرانی، آقا بزرگ طهرانی و سید عبدالاعلی سبزواری اجازه روایت و اجتهاد دریافت کرده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الساطعة فی سیر علماء العصر، رشید القسام، نجف اشرف،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5586_53678"/>
      <w:bookmarkStart w:id="101" w:name="pg5586_53678"/>
      <w:bookmarkEnd w:id="101"/>
    </w:p>
    <w:p>
      <w:pPr>
        <w:pStyle w:val="Heading3"/>
        <w:numPr>
          <w:ilvl w:val="2"/>
          <w:numId w:val="1"/>
        </w:numPr>
        <w:rPr/>
      </w:pPr>
      <w:bookmarkStart w:id="102" w:name="pg5586_53678"/>
      <w:bookmarkStart w:id="103" w:name="__RefHeading___Toc2849053_581953129"/>
      <w:bookmarkStart w:id="104" w:name="_Toc34"/>
      <w:bookmarkEnd w:id="102"/>
      <w:bookmarkEnd w:id="103"/>
      <w:r>
        <w:rPr>
          <w:rtl w:val="true"/>
        </w:rPr>
        <w:t>زندگی نامه خودنوشت سید نعمت اللّه جزایری</w:t>
      </w:r>
      <w:bookmarkEnd w:id="104"/>
    </w:p>
    <w:p>
      <w:pPr>
        <w:pStyle w:val="BookText"/>
        <w:rPr/>
      </w:pPr>
      <w:r>
        <w:rPr>
          <w:rFonts w:ascii="IRNazanin" w:hAnsi="IRNazanin" w:eastAsia="IRNazanin"/>
          <w:color w:val="111111"/>
          <w:sz w:val="28"/>
          <w:sz w:val="28"/>
          <w:szCs w:val="28"/>
          <w:rtl w:val="true"/>
          <w:lang w:bidi="fa-IR"/>
        </w:rPr>
        <w:t>احمد طاهری</w:t>
      </w:r>
    </w:p>
    <w:p>
      <w:pPr>
        <w:pStyle w:val="BookText"/>
        <w:rPr/>
      </w:pPr>
      <w:r>
        <w:rPr>
          <w:rFonts w:ascii="IRNazanin" w:hAnsi="IRNazanin" w:eastAsia="IRNazanin"/>
          <w:color w:val="111111"/>
          <w:sz w:val="28"/>
          <w:sz w:val="28"/>
          <w:szCs w:val="28"/>
          <w:rtl w:val="true"/>
          <w:lang w:bidi="fa-IR"/>
        </w:rPr>
        <w:t xml:space="preserve">مرحوم سید نعمت اللّه جزایری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قریه صباغیه متولد شد و 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هنگام مراجعت از مشهد مقدس در پل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خرم آباد و اندیمشک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نعمت اللّه زندگی نامه‌ای درباره حوادث زندگانی خود نوشته که ارزش تاریخی و ادبی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کامران فانی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اللّه در دوره ما می‌زیست، یکی از رمان نویسان مشهور می‌شد زیرا ساختار نگارشی زندگی نامه خودنوشت او بسیار زیبا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او در آثار و تألیفات خود غالباً خود را بدین نحو معرفی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اللّه ابن سید عبداللّه ابن الحسین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ایشان مرحوم سید حسین جزایری صاحب کرامات و در بین مردم زمان خود فوق‌العاده با نفوذ بوده، نسب‌اش به امام هفتم شیعیان حضرت امام موسی کاظم علیه السلام می‌رسیده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نعمت اللّه جزایری دوران کودکی خود را نزد والدین خود گذرانید و علوم مقدماتی را نزد پدر آموخت، سپس در عنفوان جوانی برای ادامه تحصیل روانه شیراز گردیده و مدت نه سال در آن شهر اقامت نمود و از محضر علمای مشهور آن زمان مانند شاه ابوالولی و شیخ جعفر بن کمال بحرینی و شیخ صالح ابن عبدالکریم و سید هاشم احسائی و سایر فضلا و دانشمندان دیگر که در شیراز بودند، استفاده کرد و اجازه حاصل نمود و سپس به اصفهان عزیمت و مدت هشت سال نیز از خدمت علمای مشهور اصفهان مانند آقا حسین خوانساری و محمدباقر خراسانی و ملا محسین فیض کاشانی و محمدباقر مجلسی و سید میرزای جزایری بهره‌مند گردید، سپس به شوشتر </w:t>
      </w:r>
    </w:p>
    <w:p>
      <w:pPr>
        <w:pStyle w:val="BookText"/>
        <w:rPr/>
      </w:pPr>
      <w:r>
        <w:rPr>
          <w:rFonts w:ascii="IRNazanin" w:hAnsi="IRNazanin" w:eastAsia="IRNazanin"/>
          <w:color w:val="111111"/>
          <w:sz w:val="28"/>
          <w:sz w:val="28"/>
          <w:szCs w:val="28"/>
          <w:rtl w:val="true"/>
          <w:lang w:bidi="fa-IR"/>
        </w:rPr>
        <w:t>عزیمت و با عنوان شیخ الاسلامی خوزستان در آن جا اقامت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امامت مسجد جامع شوشتر، در مدرسه‌ای که مرحوم حاج محمدتقی کلانتر در شوشتر ساخته بود؛ مشغول تدریس و ارشاد طلاب دینی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از تمام اکناف و شهرستان‌ها برای تحصیل و کسب فیض نزد وی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نعمت اللّه جزایری قریب چهل اثر نفیس متجاوز از نود جلد در فقه و حدیث و رجال و تفسیر و حکمت و ادبیات تألیف نموده که اهم آنها به شرح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کبیر تهذیب الاحکام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صغیر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زهرالربیع در دو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النعمانیه در دو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تهذیب و النحو شیخ بهائی در یک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شرح مولانا عبدالرحمن جامی در یک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 در یک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احتجاج طبرسی در یک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توحید صدوق در یک جلد و آثار دیگری که خوشبختانه از دستبرد حوادث مصون مانده و اکثر آنها به خط ایشان در کتابخانه مجلس شورای ملی و آستان قدس رضوی و بعضی نزد اولاد وی در شوشتر و اهواز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نعمت اللّه جزایری بدون تردید از رجال کم نظیر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آثار و تألیفاتش معارف مذهب شیعه را رونق بسزائی داده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زندگی‌نامه خودنوشت سید نعمت الله شامل نکات فراوان است ولی معلوم نیست آن را در چه زمانی و به چه منظور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به زبان عربی است و توسط سید عبدالحمید علوی شوشتری به فارسی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مهم زندگی‌نامه با همین ترجمه در نشریه خاندان جزایری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لحظاتی با مرجع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تکه‌هایی از زندگی‌نامه خودنوشت علامه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 و کاست آن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همه متن زندگی نامه خودنوشت سید نعمت اللّه را ترجمه کرده که ذیلاً می‌آورم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لحظاتی با مرجع جنوب</w:t>
      </w:r>
    </w:p>
    <w:p>
      <w:pPr>
        <w:pStyle w:val="BookText"/>
        <w:rPr/>
      </w:pPr>
      <w:r>
        <w:rPr>
          <w:rFonts w:ascii="IRNazanin" w:hAnsi="IRNazanin" w:eastAsia="IRNazanin"/>
          <w:color w:val="111111"/>
          <w:sz w:val="28"/>
          <w:sz w:val="28"/>
          <w:szCs w:val="28"/>
          <w:rtl w:val="true"/>
          <w:lang w:bidi="fa-IR"/>
        </w:rPr>
        <w:t>تکه‌هایی از زندگی نامه خودنوشت علامه جزایری</w:t>
      </w:r>
    </w:p>
    <w:p>
      <w:pPr>
        <w:pStyle w:val="BookText"/>
        <w:rPr/>
      </w:pPr>
      <w:r>
        <w:rPr>
          <w:rFonts w:ascii="IRNazanin" w:hAnsi="IRNazanin" w:eastAsia="IRNazanin"/>
          <w:color w:val="111111"/>
          <w:sz w:val="28"/>
          <w:sz w:val="28"/>
          <w:szCs w:val="28"/>
          <w:rtl w:val="true"/>
          <w:lang w:bidi="fa-IR"/>
        </w:rPr>
        <w:t>سید نعمت اللّه جزایری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عبدالحمید علوی شوشتری</w:t>
      </w:r>
    </w:p>
    <w:p>
      <w:pPr>
        <w:pStyle w:val="BookText"/>
        <w:rPr/>
      </w:pPr>
      <w:r>
        <w:rPr>
          <w:rFonts w:ascii="IRNazanin" w:hAnsi="IRNazanin" w:eastAsia="IRNazanin"/>
          <w:color w:val="111111"/>
          <w:sz w:val="28"/>
          <w:sz w:val="28"/>
          <w:szCs w:val="28"/>
          <w:rtl w:val="true"/>
          <w:lang w:bidi="fa-IR"/>
        </w:rPr>
        <w:t xml:space="preserve">اکثر روزها مباحثه‌های طلبگی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که در آن سکونت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می‌رسیدیم که ناهارشان را خورده بودند و ما باید تا هنگام شام با گرسنگی مبارزه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برای مطالعه از نور ماه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شب‌هایی که ماه در آسمان نبود، من متون کتاب‌هایی مثل الفیه ابن مالک و کافیه را که حفظ کرده بودم، مرور می‌کردم که فراموشم نشوند و اگر مجلسی برقرار می‌شد، با اهل مجلس می‌نشستم؛ ولی وانمود می‌کردم که سرم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بین دو زانوی خود می‌گرفتم و آن متون را از حفظ قرائت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هویزه به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دیدیم که کنار شط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وسط شط بودیم و فاصله‌مان با آنها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همراهان ما از آنها پرسید که شما شیعه هستید یا اهل سنت؟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اهل سنت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فریاد برآورد که خدا لعنت کند فلان و فلان و فلان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فلان کس مخنث بود؟ آنها با شنیدن سخنان وی فریادشان به دشنام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کشتی هم آنها را با فریاد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به حال خود می‌رفت و آنها به طرف ما سنگ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نصف روز به بصره رسیدیم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شیراز به خانه پیرمردی که همسفر ما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از مدرسه منصوریه که مقصد ما بود و می‌خواستیم در آن جا ساکن شویم،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می‌بایست به آن جا برویم چون تعدادی از نزدیکان ما در آن مدرسه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راهی را نشان‌مان داد و گفت این راه را بگیرید و بگویید مدرسه منصوریه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زبان فارسی نمی‌دانستیم، از گفتن آن جمله ساده هم عاجز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جمله را تقطیع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من حفظ کردم و بخش دیگری را یکی از </w:t>
      </w:r>
    </w:p>
    <w:p>
      <w:pPr>
        <w:pStyle w:val="BookText"/>
        <w:rPr/>
      </w:pPr>
      <w:r>
        <w:rPr>
          <w:rFonts w:ascii="IRNazanin" w:hAnsi="IRNazanin" w:eastAsia="IRNazanin"/>
          <w:color w:val="111111"/>
          <w:sz w:val="28"/>
          <w:sz w:val="28"/>
          <w:szCs w:val="28"/>
          <w:rtl w:val="true"/>
          <w:lang w:bidi="fa-IR"/>
        </w:rPr>
        <w:t>همراهانم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 وقتی به کسی می‌رسیدیم، من می‌گفتم مدرسه منصوریه و دیگری می‌گفت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مدرسه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در مدرسه نشستم و برادرم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طلبه که بیرون آمد و مرا با آن وضع می‌دید، برایم متأثر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وقتی از آمدنمان به شیراز نمی‌گذشت که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جزایر برگردیم چون زندگی ما در این جا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بودم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می‌توانم با اجرت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خود را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شرایط سخت چهار درس می‌خواندم و آنها را حاشیه نویسی و تصحیح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تابستان‌ها طلاب بر پشت بام مدرسه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حجره را می‌بستم و شروع به مطالعه، حاشیه نویسی و تصحیح دروس خود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نزدیکی‌های اذان صبح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قبل از اذان شروع به مناجات می‌کرد، صورت خود را روی کتاب می‌گذاشتم و لحظه‌ای می‌خوابیدم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ظهر برای درس گرفتن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قطعه نانی از نانوا می‌گرفتم و همچنان که به سوی مدرسه می‌شتافتم، آن را در طول راه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مواقع نمی‌توانستم نان به دست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می‌کردم تا شب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شب‌ها به شک می‌افتادم که امروز نان خورده‌ام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لحظات روزم را مرور می‌کردم، متوجه می‌شدم که چیزی نخورده‌ام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برای مطالعه چراغ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بلندی سکونت کرده بودم که درهای متعدد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مهتابی کتاب می‌گشودم و به مطالعه می‌پرداختم و چون ماه در آسمان گردش می‌کرد، جایم را تغییر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سالی را به این صورت گذارندم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زندگی باعث شد که چشمم ضعیف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داشتیم که حواشی آن را بعد از نماز صبح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سرما دستانم تَرک خورده، از آنها خون بیرون می‌زد؛ ولی من متوجه نمی‌شدم، بعد از اتمام کار می‌دیدم از دستم خون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سال به این منوال گذشت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و شرح عمیدی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همه شاگردان خواست شب مطلب را مطالعه و بررسی کرده، راه حل ارائه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که برداشت او از مسئله و راه حلش صحیح بود، باید بر پشت دیگران سوار شود و تا مکانی که معلوم کرده بود، سواری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همه رفقای من راه حل‌های خود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سر استاد از من خواست نظرم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نظرم را آن گونه که دریافت کرده بودم تقریر نمودم،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جواب صحیح و بقیه جواب‌ها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مسئله را برایش املا کنم تا در حاشیه کتابش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خواسته‌ی او من می‌گفتم و او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آن را در حاشیه کتابش نوشت،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تک تک آنها سوار شوم و تا مکانی که معین کرده بود، سواری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استاد با ما این گونه بود که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مرا به خانه خود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است دخترش را به ازدواج من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پس از آن که تحصیلاتم را تمام کردم و عالم شدم، ازدواج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می‌آورم چهارشنبه و پنج شنبه‌ای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دو روز نتوانستم هیچ گونه غذایی جز آب به دست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سرم گیچ رفت و جلو چشمانم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بارگاه سید احمد بن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قبر او را در بغل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جا را ترک نکرده بودم که سیدی آمد و غذای آن شب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 را به 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 و نه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عمر کوتاه سختی‌های زیادی کشیدم که شرح همه آنها برایم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تحمل این سختی‌ها را بر من آسان می‌کند، اخبار وارده در مورد ابتلای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مؤمنی در دریا غرق شده و به تخته پاره‌ای چسبیده باشد، خداوند تبارک و تعالی کافری را بر او مسلط می‌کند که او را اذیت کند؛ تا ثواب او زیادتر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ما آخوند ملا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ایام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و عمل بی‌نظیر بود، نشانه‌ی تیرهای 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اندوه‌هایی که بر من گذشت، چند 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عزیزان و یاران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و فوت برادرم که دلم را جریحه‌دار کرد؛ به طوری که تا زمان مرگ مرهم پذیر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فرزندان و از همه سخت‌تر فرزند وسطی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علما و هم قطاران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به حال در هر شهری رفته‌ام، حسادت آنها مرا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کتاب‌های خوبی را با خط خود نوشته، آنها را خوانده و برایشان حاشیه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دزدیدند و در چاه انداختند که از بین برود تا دسترسی به آنها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این کار را کرد،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جای آنها کتاب‌های خوب دیگری به من کرامت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شخص حتی صاحب یک ورق هم نشد، کارش به جایی کشید که محتاج کفار گردید و مجبور شد از آنها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و همیشه مورد حسد واقع می‌شدم ولی هیچ گاه بر هیچ کس حسد نبردم و خداوند مرا به افراد لئیم محتاج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با مردمان و سلوک با ایشان است؛ زیرا تفاوت‌های فردی مردم بی‌نهایت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مطابق میل و طبیعت‌اش با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بی‌نهایت مشکل و بلکه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به بحث و جدل‌های بی‌مورد منتهی می‌گردد که تماماً حرامند و برای هیچ کس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خوب در احوال مردم تأمل کند و دقت نظر به خرج دهد، می‌بیند که اکثر مردم از خداوند متعال بیش از پادشاهان جبار و خون‌ریز شکایت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سراغ ندارم که خدای تعالی را در قضا و قدر خود 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مفتی و مجتهدی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 می‌آید که در عبادات یا معاملات سؤالاتی از ما می‌پرسند که پاسخ قطعی و مطمئن دادن به آن سؤال برای ما بدون مشورت و کمک گرفتن از دیگران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هست که فلان مقدار کتاب داری و نزد فلان و فلان کس درس خوانده‌ای و از ما فی الضمیر همه خبر داری، ما جواب قاطع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خود را منزوی می‌کنم و در به روی مردم می‌بندم که این از همه سختی‌ها برایم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هرگونه خلل و دوگانگی در قول و عمل را از ما دور گرداند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نبودن اسباب و لوازم تألیف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ضروریات عالم است و </w:t>
      </w:r>
    </w:p>
    <w:p>
      <w:pPr>
        <w:pStyle w:val="BookText"/>
        <w:rPr/>
      </w:pPr>
      <w:r>
        <w:rPr>
          <w:rFonts w:ascii="IRNazanin" w:hAnsi="IRNazanin" w:eastAsia="IRNazanin"/>
          <w:color w:val="111111"/>
          <w:sz w:val="28"/>
          <w:sz w:val="28"/>
          <w:szCs w:val="28"/>
          <w:rtl w:val="true"/>
          <w:lang w:bidi="fa-IR"/>
        </w:rPr>
        <w:t>منفعت عالم به داشتن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الحمداللّه ما در این شهر اکثر کتاب‌های مورد نیاز را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جا به ما توفیق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برسانیم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برادر سید نعمت اللّه</w:t>
      </w:r>
    </w:p>
    <w:p>
      <w:pPr>
        <w:pStyle w:val="BookText"/>
        <w:rPr/>
      </w:pPr>
      <w:r>
        <w:rPr>
          <w:rFonts w:ascii="IRNazanin" w:hAnsi="IRNazanin" w:eastAsia="IRNazanin"/>
          <w:color w:val="111111"/>
          <w:sz w:val="28"/>
          <w:sz w:val="28"/>
          <w:szCs w:val="28"/>
          <w:rtl w:val="true"/>
          <w:lang w:bidi="fa-IR"/>
        </w:rPr>
        <w:t>سید برادری داشته که در بسیاری از سفرها و کارها همراه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سید نجم الدین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نجم الدین بن محمد حسین برادر سید نعمت اللّه، عالم شیعی ایرانی در سده یازدهم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معاصران شیخ 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از وی به صفات تجلیلی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عالم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اما هیچ آگاهی درباره زندگی او به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الملوک فی احکام الشکوک که رساله‌ای درباره سهو و احکام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دستنویس از این کتاب در کتابخانه قطیف دیده شده است؛ شرح ارجوزه شیخ حسین عاملی در نحو؛ رساله‌ای در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2/334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3/471</w:t>
      </w:r>
      <w:r>
        <w:rPr>
          <w:rFonts w:ascii="IRNazanin" w:hAnsi="IRNazanin" w:eastAsia="IRNazanin"/>
          <w:color w:val="111111"/>
          <w:sz w:val="28"/>
          <w:sz w:val="28"/>
          <w:szCs w:val="28"/>
          <w:rtl w:val="true"/>
          <w:lang w:bidi="fa-IR"/>
        </w:rPr>
        <w:t xml:space="preserve">؛ ریاض العلماء، </w:t>
      </w:r>
      <w:r>
        <w:rPr>
          <w:rFonts w:eastAsia="IRNazanin" w:cs="IRNazanin"/>
          <w:color w:val="111111"/>
          <w:sz w:val="28"/>
          <w:szCs w:val="28"/>
          <w:lang w:bidi="fa-IR"/>
        </w:rPr>
        <w:t>5/240</w:t>
      </w:r>
      <w:r>
        <w:rPr>
          <w:rFonts w:ascii="IRNazanin" w:hAnsi="IRNazanin" w:eastAsia="IRNazanin"/>
          <w:color w:val="111111"/>
          <w:sz w:val="28"/>
          <w:sz w:val="28"/>
          <w:szCs w:val="28"/>
          <w:rtl w:val="true"/>
          <w:lang w:bidi="fa-IR"/>
        </w:rPr>
        <w:t xml:space="preserve">؛ فوائد الرضویه،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5586_53686"/>
      <w:bookmarkStart w:id="106" w:name="pg5586_53686"/>
      <w:bookmarkEnd w:id="106"/>
    </w:p>
    <w:p>
      <w:pPr>
        <w:pStyle w:val="Heading3"/>
        <w:numPr>
          <w:ilvl w:val="2"/>
          <w:numId w:val="1"/>
        </w:numPr>
        <w:rPr/>
      </w:pPr>
      <w:bookmarkStart w:id="107" w:name="pg5586_53686"/>
      <w:bookmarkStart w:id="108" w:name="__RefHeading___Toc2849055_581953129"/>
      <w:bookmarkStart w:id="109" w:name="_Toc35"/>
      <w:bookmarkEnd w:id="107"/>
      <w:bookmarkEnd w:id="108"/>
      <w:r>
        <w:rPr>
          <w:rtl w:val="true"/>
        </w:rPr>
        <w:t>تبار شناسی خاندان جزایری</w:t>
      </w:r>
      <w:bookmarkEnd w:id="109"/>
    </w:p>
    <w:p>
      <w:pPr>
        <w:pStyle w:val="BookText"/>
        <w:rPr/>
      </w:pPr>
      <w:r>
        <w:rPr>
          <w:rFonts w:ascii="IRNazanin" w:hAnsi="IRNazanin" w:eastAsia="IRNazanin"/>
          <w:color w:val="111111"/>
          <w:sz w:val="28"/>
          <w:sz w:val="28"/>
          <w:szCs w:val="28"/>
          <w:rtl w:val="true"/>
          <w:lang w:bidi="fa-IR"/>
        </w:rPr>
        <w:t>جزایر منطقه‌ای وسیع در شرق بصره و غرب خوزستان و مشترک بین ایران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به 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اهوار یا خور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به طول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 دجله و فرات پس از به هم پیوستن و تشکیل شط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رودخانه اروند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خرمشهر با رود کارون یکی می‌شود و به سوی جنوب و خلیج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آب این رودخانه‌ها و حتی آب خلیج هنگام بالا آمدن در جریان جزر و مدّ به سرزمین مسطح هور رفته و سرزمین وسیعی را زیر آب بُرده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یا خور پر است از نیزارهای بلند یا درخت‌های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لابلای این نیزارها گاه زمین خشک پیدا می‌شود و گاه مردم با نی زمین‌های مسکونی روی آب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جزایر همین سرزمین‌های طبیعی و دست ساز و بخش دیگر جزایری مثل جزیره، جزیره آبادان و ده‌ها جزیره دیگر در انتهای اروند رود و دهانه خلیج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جزایر از قدیم و حتی پیش از اسلام در تحولات این منطقه، نقش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برای مخفی شدن سربازان و نیز از نظر اقتصادی حاصل خیز و خودکفا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در یکی از این جزایر به نام صباغیه متولد شد و همان جا تحصیل کرد، سپس به هویزه، شیراز و اصفهان جهت تکمیل تحصیلات رفت و در نهایت در شوشتر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شهرت جزایری روی این خاندان تثبیت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شیعی دو شاخه سید و غیر سید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خاندان در تحولات پنج قرن اخیر در جامعه و فرهنگ شیعه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مناسب است شخصیت‌های این خاندان شناخته و معرفی 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چند کتاب درباره شخصیت‌های این خاندان و به اصطلاح شجره نامه آنان تألیف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هند شجره مشجری از این خاندان در یک صفحه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تلاش می‌کنیم این شجره نامه‌ها و </w:t>
      </w:r>
    </w:p>
    <w:p>
      <w:pPr>
        <w:pStyle w:val="BookText"/>
        <w:rPr/>
      </w:pPr>
      <w:r>
        <w:rPr>
          <w:rFonts w:ascii="IRNazanin" w:hAnsi="IRNazanin" w:eastAsia="IRNazanin"/>
          <w:color w:val="111111"/>
          <w:sz w:val="28"/>
          <w:sz w:val="28"/>
          <w:szCs w:val="28"/>
          <w:rtl w:val="true"/>
          <w:lang w:bidi="fa-IR"/>
        </w:rPr>
        <w:t>تحقیقات را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طیبه</w:t>
      </w:r>
    </w:p>
    <w:p>
      <w:pPr>
        <w:pStyle w:val="BookText"/>
        <w:rPr/>
      </w:pPr>
      <w:r>
        <w:rPr>
          <w:rFonts w:ascii="IRNazanin" w:hAnsi="IRNazanin" w:eastAsia="IRNazanin"/>
          <w:color w:val="111111"/>
          <w:sz w:val="28"/>
          <w:sz w:val="28"/>
          <w:szCs w:val="28"/>
          <w:rtl w:val="true"/>
          <w:lang w:bidi="fa-IR"/>
        </w:rPr>
        <w:t>شجره طیبه نوشته مرحوم آقا سید نورالدین امام شوشتری</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سید محمد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خودنوشت مؤلف در همین کتاب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نقباء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شجره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جغرافیایی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سید محمدعلی امام، صص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جزایری در شجره مبارکه درباره شجره طیبه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کتاب شجره مبارکه از کتاب شجره طیبه بسیار نقل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ابراز 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فصول آن مفقود گردیده و حدود چهل سال از تألیف آن گذشته و وقایع این مدت طولانی را فاقد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ذریعه هم این کتاب را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کتاب مذکور، به چند تقریظ، از جمله از شیخ آقا بزرگ، مزین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تقریظ علامه تهرانی پیش‌تر به چاپ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الکشکول، محمدمحسن تهرانی، به تحقیق سید جعفر حسینی اشکوری،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محمدحسن جزایری بن سید محمدمهدی بن سید عبدالصمد، بر آن ضمیمه‌ای نگاشته و اولاد سید محمد بن سید نورالدین بن جدّ اعلی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بی‌تناسب با شجره بی‌نام ایشان معرفی شده، در شجره مبارکه،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آن که گویا دومی اولادی از سید طالب بن سید نورالدین را هم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جزایری درصدد است این اثر را بر اساس نسخه کتابخانه آیت اللّه سید محمدتقی حکیم، واقع در نیاوران تهران، نشر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عمومی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آن آیت اللّه حکیم بوده و سال تحریر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عنوان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محقق و مصحح فریدة الاصقاع فی ترجمة سُلوان المُطاعِ از آقا سید نعمت اللّه بن سید عبدالهادی شوشتری، دکتر عبدالکریم جرادات، هم از همین نسخه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پیغمبر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بوستان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آقا سید مصطفی امام زاده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1321-1383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سید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 همچون مرحوم امام شوشتری، در شجره خویش، زندگی نامه‌ای خودنوشت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شجره مبارکه این زندگی نامه را همراه مطالبی افزون‌تر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نقباء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آفرینان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نصیری،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مشاهیر المدفونین فی الصحن العلوی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عبود فتلاوی،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بیوگرافی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کتاب، مشتمل بر همان شاخه‌هایی است که مرحوم آقا سید محمد در شجره خود آورده، لوح فشرده این قسمت به لطف دکتر سید احمد امام‌زاده، فرزند آقا سید مصطفی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حدود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مبارکه،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نامه</w:t>
      </w:r>
    </w:p>
    <w:p>
      <w:pPr>
        <w:pStyle w:val="BookText"/>
        <w:rPr/>
      </w:pPr>
      <w:r>
        <w:rPr>
          <w:rFonts w:ascii="IRNazanin" w:hAnsi="IRNazanin" w:eastAsia="IRNazanin"/>
          <w:color w:val="111111"/>
          <w:sz w:val="28"/>
          <w:sz w:val="28"/>
          <w:szCs w:val="28"/>
          <w:rtl w:val="true"/>
          <w:lang w:bidi="fa-IR"/>
        </w:rPr>
        <w:t>کتاب شجره نامه سادات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شجره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 اللّه سید محمدتقی حکیم و حجت الاسلام والمسلمین سید جعفر شیخ الاسلام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آن مطابق یادداشتی از آقای حکیم </w:t>
      </w:r>
      <w:r>
        <w:rPr>
          <w:rFonts w:eastAsia="IRNazanin" w:cs="IRNazanin"/>
          <w:color w:val="111111"/>
          <w:sz w:val="28"/>
          <w:szCs w:val="28"/>
          <w:lang w:bidi="fa-IR"/>
        </w:rPr>
        <w:t>13/2/1331</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در نجف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مرحوم امام و سوانح عمرش، آیت اللّه جزایری با ذکر منابع گوناگون،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مبارکه،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مشجر الوافی، گویا شجره‌ای از او در کتابخانه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جایی از کتاب خویش احتمالاً به نادرستی، او را به اسم پدرش سید حسین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جناب آقای سید حسین ابوسعیده موسوی، تاریخ فوت پدر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نموده که در مدعای عنوان شده، خلل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حاج سید احمد به جز تتمة الشجره، دودمان نامه‌ای درختی داشته و مرحوم سید محمدکاظم آل طیب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سیدعلی‌محمد هم بخشی از مشجر خود را به شجره آن فقید سعید مستند کرده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کشکول سبط النبی صلی اللّه علیه وآله وسلم </w:t>
      </w:r>
    </w:p>
    <w:p>
      <w:pPr>
        <w:pStyle w:val="BookText"/>
        <w:rPr/>
      </w:pPr>
      <w:r>
        <w:rPr>
          <w:rFonts w:ascii="IRNazanin" w:hAnsi="IRNazanin" w:eastAsia="IRNazanin"/>
          <w:color w:val="111111"/>
          <w:sz w:val="28"/>
          <w:sz w:val="28"/>
          <w:szCs w:val="28"/>
          <w:rtl w:val="true"/>
          <w:lang w:bidi="fa-IR"/>
        </w:rPr>
        <w:t>کتاب کشکول سبط النبی صلی اللّه علیه وآله وسلم نوشته سید محمدعلی سبط النبی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کرده شخصیت‌های خاندان جزایری را همراه با تصویر و عکس معرفی 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دانشنامه سادات جزایری</w:t>
      </w:r>
    </w:p>
    <w:p>
      <w:pPr>
        <w:pStyle w:val="BookText"/>
        <w:rPr/>
      </w:pPr>
      <w:r>
        <w:rPr>
          <w:rFonts w:ascii="IRNazanin" w:hAnsi="IRNazanin" w:eastAsia="IRNazanin"/>
          <w:color w:val="111111"/>
          <w:sz w:val="28"/>
          <w:sz w:val="28"/>
          <w:szCs w:val="28"/>
          <w:rtl w:val="true"/>
          <w:lang w:bidi="fa-IR"/>
        </w:rPr>
        <w:t>این دانشنامه به اهتمام سید مقداد موسوی و سید علیرضا موسوی و سید محمدحسین موسوی آماده شده و به روش الکترونیکی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آن</w:t>
      </w:r>
      <w:r>
        <w:rPr>
          <w:rFonts w:eastAsia="IRNazanin" w:cs="IRNazanin"/>
          <w:color w:val="111111"/>
          <w:sz w:val="28"/>
          <w:szCs w:val="28"/>
          <w:rtl w:val="true"/>
          <w:lang w:bidi="fa-IR"/>
        </w:rPr>
        <w:t>:</w:t>
      </w:r>
      <w:r>
        <w:rPr>
          <w:rStyle w:val="FootnoteAnchor"/>
        </w:rPr>
        <w:footnoteReference w:id="62"/>
      </w:r>
      <w:r>
        <w:rPr>
          <w:rFonts w:eastAsia="Times New Roman" w:cs="Times New Roman" w:ascii="Times New Roman" w:hAnsi="Times New Roman"/>
          <w:color w:val="111111"/>
          <w:sz w:val="28"/>
          <w:szCs w:val="28"/>
          <w:lang w:val="en-US" w:bidi="en-US"/>
        </w:rPr>
        <w:t>www.wikijazayeri.com</w:t>
      </w:r>
    </w:p>
    <w:p>
      <w:pPr>
        <w:pStyle w:val="BookText"/>
        <w:rPr/>
      </w:pPr>
      <w:r>
        <w:rPr>
          <w:rFonts w:ascii="IRNazanin" w:hAnsi="IRNazanin" w:eastAsia="IRNazanin"/>
          <w:color w:val="111111"/>
          <w:sz w:val="28"/>
          <w:sz w:val="28"/>
          <w:szCs w:val="28"/>
          <w:rtl w:val="true"/>
          <w:lang w:bidi="fa-IR"/>
        </w:rPr>
        <w:t>شجره مبارکه</w:t>
      </w:r>
    </w:p>
    <w:p>
      <w:pPr>
        <w:pStyle w:val="BookText"/>
        <w:rPr/>
      </w:pPr>
      <w:r>
        <w:rPr>
          <w:rFonts w:ascii="IRNazanin" w:hAnsi="IRNazanin" w:eastAsia="IRNazanin"/>
          <w:color w:val="111111"/>
          <w:sz w:val="28"/>
          <w:sz w:val="28"/>
          <w:szCs w:val="28"/>
          <w:rtl w:val="true"/>
          <w:lang w:bidi="fa-IR"/>
        </w:rPr>
        <w:t>عنوان کامل این کتاب شجره مبارکه برگی از تاریخ خوزستان، معرفی سادات خاندان جزایری نوشته سید محمد جزایری است که سال‌ها در حوزه علمیه نجف تحصیل کرد و گاه او را آیت اللّه سید محمد جزایری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قرار بوده در دو جلد و تمامی شخصیت‌ها و شجره نامه‌های خاندان جزایری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جلد یکم آن در اهواز توسط انتشارات نگارین در دهه پنجاه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شاگردان و دستیاران آقا بزرگ تهرانی و پژوهشگر و مصحح و کتابشناس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شجره مبارکه چند اثر دیگر در این زمینه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نوریه که شجره نامه خاندان سادات جزایری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در الذریعه آن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نابغه فقه و حدیث درباره سید نعمت اللّه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اولین بار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توسط حسینیه عمادزاده اصفهان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توسط مجمع الفکر الاسلامی و سوم توسط کنگره سید نعمت اللّه جزایری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شجره مبارکه را می‌توان روی سایت زیر مطالعه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www.mkhi.blogfa.com</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دیباچه‌ای مفصل بر کتاب تذکره شوشتر اثر سید عبداللّه جزایری نوشت </w:t>
      </w:r>
    </w:p>
    <w:p>
      <w:pPr>
        <w:pStyle w:val="BookText"/>
        <w:rPr/>
      </w:pPr>
      <w:r>
        <w:rPr>
          <w:rFonts w:ascii="IRNazanin" w:hAnsi="IRNazanin" w:eastAsia="IRNazanin"/>
          <w:color w:val="111111"/>
          <w:sz w:val="28"/>
          <w:sz w:val="28"/>
          <w:szCs w:val="28"/>
          <w:rtl w:val="true"/>
          <w:lang w:bidi="fa-IR"/>
        </w:rPr>
        <w:t>که در واقع شرح حال نویسنده کتاب تذکره یعنی سید عبداللّه جزایری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کتاب دیگر و نیز مقالاتی در حوزه کتابشناسی و شجره نامه و انساب و شخصیت شناسی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شجره نوریه، مشجره‌ای یک صفحه می‌باشد که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در بمبئی به چاپ رسیده و در آن برای بانوان چهار ضلعی‌های فاقد نام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مرحوم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نواقص و اشتباهاتی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را که در آن تاریخ بیست ساله یا بالاتر بوده‌اند، ننوشته و برخی از نام‌ها را با محمد ترکیب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شجره مبارکه،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 بزرگ نیز در ذریعه، ذیل شجره نامه للسادة الجزایریة التستریة، به این اثر اشاره کرده و با بیان این که نام مولف مشجره ذکر نگشته، احتمال داده حاصل کار سید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سید محمد رضی بن سید نور الدین بن جدّ اعلی، ساکن در حیدر آباد دکن باشد؛ همو ضمناً اظهار داشته آقا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تتمه الشجره خویش، تبارنامه سادات جزایری را تا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تکمیل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دودمان نامه، همان گونه که در شجره مبارکه آمده، در کتاب تجلیات یا تاریخ عباس فقط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شرح حال مفتی میر محمدعباس شوشتری بن سید علی‌اکبر بن سید محمدجعفر بن سید طالب بن سید نورالدین بن جدّ اعلی، نیای آیت اللّه سید طیب جزایری می‌باشد که به وسیله میرزا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لکنهوی به زبان اردو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تألیف و منتشر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نابغه فقه و حدیث،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شجره نامه اهم منابع درباره خاندان جزایری است و همه آنها از طریق وب سایت اینترنتی قابل دسترسی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این شجره نامه</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54" o:detectmouseclick="t"/>
                <v:stroke color="#3465a4" joinstyle="round" endcap="flat"/>
                <w10:wrap type="none"/>
              </v:shape>
            </w:pict>
          </mc:Fallback>
        </mc:AlternateContent>
      </w:r>
      <w:bookmarkStart w:id="110" w:name="pg5586_53692"/>
    </w:p>
    <w:p>
      <w:pPr>
        <w:pStyle w:val="Heading3"/>
        <w:numPr>
          <w:ilvl w:val="2"/>
          <w:numId w:val="1"/>
        </w:numPr>
        <w:rPr/>
      </w:pPr>
      <w:bookmarkStart w:id="111" w:name="__RefHeading___Toc2849057_581953129"/>
      <w:bookmarkStart w:id="112" w:name="_Toc36"/>
      <w:bookmarkEnd w:id="110"/>
      <w:bookmarkEnd w:id="111"/>
      <w:r>
        <w:rPr>
          <w:rtl w:val="true"/>
        </w:rPr>
        <w:t>نگاهی به زندگانی آیت اللّه سید محمد جزایری</w:t>
      </w:r>
      <w:bookmarkEnd w:id="112"/>
    </w:p>
    <w:p>
      <w:pPr>
        <w:pStyle w:val="BookText"/>
        <w:rPr/>
      </w:pPr>
      <w:r>
        <w:rPr>
          <w:rFonts w:ascii="IRNazanin" w:hAnsi="IRNazanin" w:eastAsia="IRNazanin"/>
          <w:color w:val="111111"/>
          <w:sz w:val="28"/>
          <w:sz w:val="28"/>
          <w:szCs w:val="28"/>
          <w:rtl w:val="true"/>
          <w:lang w:bidi="fa-IR"/>
        </w:rPr>
        <w:t>نگاهی به زندگانی آیت اللّه سید محمد جزایری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سید محمد بن سید نعمت اللّه بن سید محمدجعفر بن سید عبدالصمد بن سید احمد بن سید محمد بن سید طیب بن سید محمد بن سید نورالدین بن علامه سید نعمت اللّه جزایری، پدرش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اندیشوری خوش ذوق و شاگرد آقا سید محمدجعفر جزایری، میرزا جعفر انصاری دزفولی، شیخ محمدرضا معزی، آقا سید ابوالحسن اصفهانی، شیخ ضیاءالدین عراقی، مرحوم ابوالحسن مشکینی و آیت اللّه العظمی سید ابوالقاسم خویی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آقا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محسوب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جزایری، شب دوشنبه اوّل فروردین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دبستان علوی ایرانیان همان شهر تحصیل نمود و پس از آن به آموختن علوم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ادبیات را در محضر پدرش و شیخ محمدعلی مدرس افغانی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سطوح عالی را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محمدجعفر مروج، سید علی علامه فانی اصفهانی و خارج فقه را از آیات عظام سید محسن حکیم و سید ابوالقاسم خویی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به کشور بازگشت و در اهواز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خطه نیز به تدریس، تألیف و همچنین امامت جماعت مسجد امام حسن عسکری علیه السلام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دفاع مقدس، به تهران آمد و فعالیت‌های علمی خود را متوقف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فارسی و عربی نیز چهره‌ای ممتاز محسوب می‌شد و بر شیوه‌ی عربی عصر مسلط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مهمی از زندگی آیت اللّه جزایری، در حوزه کتابشناسی و نسخه پژوهی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آن فقید سعید، چنان غنی بود که مایه حیرت مرحوم ایرج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نام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 دست کم در سه نوشته‌ی خویش از وی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 جا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نزد فاضل ارجمند حجت الاسلام آقای سید محمد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کنجکاوی و بصیرت به گردآوری کتب خطی و اسناد پیشین اهتمام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نامه‌ای را که وزیر مختار روس به حاجی میرزا آقاسی در موضوع عاشوراده و ترکمن‌ها و سفاین جنگی دولت روس در بحر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مذکور در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افشار یزدی به جزایری شوشتری، چنان بالا بوده است که بر مبنای مشاهده آقا سید محمد، یادداشتی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خان بیگلر بیگی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مورد یکی از آثار مرتبط با این شخصیت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شده نزد حجت الاسلام سید محمد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تصحیح کتب مرحوم افشار، آیت اللّه جزایری به وی یاری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بودم نخستین سالنامه عهد ناصری از آن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ولی فاضل کتابشناس حجت الإسلام آقای سید محمد جزایری یادآوری کردند که نخستین سالنامه 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فقید سعید البته، ارزشمندتر از مراوده با استاد افشار، توشه‌گیری از علامه شیخ آقابزرگ تهرانی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ناصرالدین قمی، تراجم نویس، در این باره اعتقاد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گردآوری کتاب‌های نفیس چاپی و خطی پرداخت و صاحب کتابخانه‌ی نفیس و ارزنده‌ای گردید که علامه شیخ آقا بزرگ تهرانی، فراوان از آن بهره گرفت و در جای جای الذریعة به معرفی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آن که روزگاری شیخ تهرانی درباره‌ی سید شوشتری، خطاب به آیت اللّه العظمی سید محمدحسین بروجردی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برجسته‌های فضلای حوزه علمیه نجف اشرف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خارج سرکار آقای خویی و غیره را درک نموده، در تواریخ احوال علما و رجال حدیث و اطلاع بر کتب آنها و شناسایی نسخ آنها ماهر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عمل و زهد و تقوا از همگنان خود گوی سبقت ربوده و بحمداللّه مجموعه کمالات صوری و معنوی موروثی و اکتسابی گردیده، بسیار مناسب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کلام آن که گویا آقا سید محمد جزایری، از شمار مهم‌ترین پژوهشگران </w:t>
      </w:r>
    </w:p>
    <w:p>
      <w:pPr>
        <w:pStyle w:val="BookText"/>
        <w:rPr/>
      </w:pPr>
      <w:r>
        <w:rPr>
          <w:rFonts w:ascii="IRNazanin" w:hAnsi="IRNazanin" w:eastAsia="IRNazanin"/>
          <w:color w:val="111111"/>
          <w:sz w:val="28"/>
          <w:sz w:val="28"/>
          <w:szCs w:val="28"/>
          <w:rtl w:val="true"/>
          <w:lang w:bidi="fa-IR"/>
        </w:rPr>
        <w:t>حوزه‌ی کاری خود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محمدعلی روضاتی – فهرست‌نگار گرانمایه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آثارش، با اشاره به مطلبی از منتهی الآمال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راقم این سطور، در لیله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تلفن اهواز با آقای حاج سید محمد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نابغه فقه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صحبت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سید الاعلام و 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محمدباقر نیرومند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سرشناس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جناب چنین سخن به میان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و علاقه سرشاری به جمع‌آوری آثار و نوشته‌های خطی و دستی کمیاب که از نویسندگان و بزرگان گذشته به جا مانده است دارد؛ به ویژه که از ادبا و مشاهیر شوشتر باشند و کتاب‌ها و جزوه‌های زیادی از این قبیل گردآوری کرده، با علاقه شدید در نگهداری و صیانت آنها کوشاست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جزایری، آثاری هم از خود برجای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نابغ فقه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زندگانی علامه سید نعمت اللّه جزایری و اشاره‌ای به اولادش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سه نوبت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در حسینیه عمادزاده اصفهان و با یادداشت یکی از مراجع تقلید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تقریظ مذکور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پرفایده و دارای نکات علمی و مبتنی بر تتبع و تحقیق است و مطالعه آن برای فضلا نافع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این اثر،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و توسط مجمع الفکر اسلامی قم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تفریظی از علامه محمدتقی شوشتری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بسیار نفیس و پر 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فوایدی است که در کتاب دیگر دیده نمی شود و در آن نکاتی است که از کسی دیگر شنیده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سوم این کتاب،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برای کنگره‌ی علامه جزایری و توسط اداره کل تبلیغات اسلامی استان خوزستان و با یادداشت کوتاهی از مدیر کل آن سازمان – حجت الاسلام محمدحسین 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شجره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نامه خاندان جزایری به زبان عربی و احتمالاً منتشره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در الذریعه بدان اشاره کرده و بیان داشته که این اثر،</w:t>
      </w:r>
    </w:p>
    <w:p>
      <w:pPr>
        <w:pStyle w:val="BookText"/>
        <w:rPr/>
      </w:pPr>
      <w:r>
        <w:rPr>
          <w:rFonts w:ascii="IRNazanin" w:hAnsi="IRNazanin" w:eastAsia="IRNazanin"/>
          <w:color w:val="111111"/>
          <w:sz w:val="28"/>
          <w:sz w:val="28"/>
          <w:szCs w:val="28"/>
          <w:rtl w:val="true"/>
          <w:lang w:bidi="fa-IR"/>
        </w:rPr>
        <w:t>مزین به تقریظ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 خطاهای مرحوم سید نورالدین امام در شجره‌ی طیبه تصحیح شده و کتاب، با وجود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لإتمامه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از تاریخ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دهه‌ی پنجاه خورشیدی توسط چاپخانه نگارین اهواز و به زبان فارسی روانه نشر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شجره نامه سادات جزایری می‌باشد، البته در دو جلد که تا کنون تنها نخستین مجلد آن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اثر، خود انگیزه‌اش را از تنظیم کتاب خویش، چنین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نیای جلیل نامبرده و باقی افراد فامیل را در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 النوریه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به اقتضا و تناسب محیط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کتاب به عربی مسطور و از فهم عده‌ای دور بود، خواهان برگرداندن آن به فارسی روان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شروع به نوشتن کتاب حاضر نموده، اما ترجمه جدّ اعلی و فرزندان بلاواسطه او را در مجلدی مخصوص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فقه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تذکر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دیباچه‌ای است بر چاپ کتابخانه‌ی صدر کتاب تذکره شوشتر، به قلم آقا سید عبداللّه جزایری، که در واقع، شرح حال نویسند تذکره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کتب هزاره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مقاله‌ها و خطابه‌هایی به مناسبت هزارمین سال ولادت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کوشش علی دوانی، امیرکبیر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دوم یادمان علامه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کوشش محسن صادقی، مجمع ذخایر اسلامی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به او منسوب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یادداشتی درمورد خاندان علامه محمدتقی شوشتری توسط وی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کیهان فرهنگی،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فروردین</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کم برخی از آثار منتشر نشده آقا سید محمد جزایری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شیخ مجتبی لنکرانی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کشف المراد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زندگی‌نامه ملافتح اللّه وفایی شوشتری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دانشوران شوشتر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گلستان پیغمبر یا خاندان مرعشی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موارد، کتاب مقطعات ابن یمین، به استنساخ دکتر سعید نفیسی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ادیب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 سید محمد جزایری به مدرسه آیت اللّه العظمی سید ابوالقاسم خویی در نجف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احتمالاً از شمار همان مکتوبات از مرحوم نفیسی می‌باشد که استاد ایرج افشار از آنان سیاهه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تعدادی از آنان در جای خود نبوده و گویا به دست دوستان نفیسی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یک فهرست نگار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مشخص بود این دفتر چگونه به دست آقای سید محمد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آن به کتابخانه‌ی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در این باره، سه گمانه را مطرح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سابقه دوستی افشار و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گشت تا استاد افشار، این نسخه را به مرحوم جزایری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خانوادگی آیت اللّه جزایری با مرحوم سید شمس الدین جزایری، همسر دکتر ماه منیر نفیسی، برادرزاده سعید نفیسی، باعث شد تا نامبرده از این طریق به آن کتاب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کتابفروشی در میدان انقلاب تهران، که به فروش نسخ خطی و آثار قدیمی اشتغال می‌ورزید، شنیدم که آقا سید محمد از ایشان نسخ خطی را خریداری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میان همین نسخ، مقطعات ابن یمین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یادداشت‌های روزانه از محمدعلی فروغی، که ظاهراً، آقای حسن ره آورد آن را از بساط فروشی خریده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اکنون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ایرج افشار، علم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نهایتاً این کتابشناس برجسته در مرداد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حرم علی بن مهزیار اهوازی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آیت اللّه جزایری، خانم سیده ملیحه جزایری ناصری محسوب شده و او پدر پنج فرزند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و خانم‌ها سید احمد، سیده فاطمه، سید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سیده زهرا و سیده 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ماهنامه آینه پژوهش، به صاحب امتیازی دفتر تبلیغات اسلامی حوزه علمیه قم، با مدیر مسئولی محمدتقی سبحانی و سردبیری محمدعلی مهدوی‌راد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ماهنامه بخارا، به صاحب امتیازی، مدیر مسئولی و سردبیری علی دهباشی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بنیاد محقق طباطبایی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www.mtif.org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شوشتر، سید عبداله جزایری، با مقدمه سید محمد جزایری، کتابخانه صدر تهران،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تکملة الذریعة الی تصانیف الشیعه، سید محمدعلی روضاتی،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کتابخانه موزه و مرکز اسناد مجلس شورای اسلامی تهران،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سال تاریخ ایران، محمدحسن خان اعتماد السلطنه، به کوشش ایرج افشار، اساطیر تهران،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الی تصانیف الشیعه، محمدحسن منزوی تهرانی،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 قضاء نجف،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شاخه‌هایی از سادات جزایری و بعضی بستگان، سید علی علوی، چ آخر،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شخصی 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شجره خاندان مرعشی، سید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شرکت تعاونی فامیلی مرعشی اهواز،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مبارکه یا برگی از تاریخ خوزستان، سید محمد جزایری، چاپخانه نگین اهواز،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آقابزرگ تهرانی، به کوشش علی اکبر صفری، مؤسسه کتابشناسی شیعه قم،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روح اللّه خمینی،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ج، مؤسسه تنظیم و نشر آثار امام خمینی، تهران،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کتابخانه مجلس شورای اسلامی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www.ical.ir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یادی از شوشتر، محمدباقر نیرومند، انجمن آثار و مفاخر فرهنگی تهران،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113" w:name="pg5586_53698"/>
    </w:p>
    <w:p>
      <w:pPr>
        <w:pStyle w:val="Heading2"/>
        <w:numPr>
          <w:ilvl w:val="1"/>
          <w:numId w:val="1"/>
        </w:numPr>
        <w:rPr/>
      </w:pPr>
      <w:bookmarkStart w:id="114" w:name="__RefHeading___Toc2849059_581953129"/>
      <w:bookmarkStart w:id="115" w:name="_Toc37"/>
      <w:bookmarkEnd w:id="113"/>
      <w:bookmarkEnd w:id="114"/>
      <w:r>
        <w:rPr>
          <w:rtl w:val="true"/>
        </w:rPr>
        <w:t>فصل چهارم</w:t>
      </w:r>
      <w:r>
        <w:rPr>
          <w:rtl w:val="true"/>
        </w:rPr>
        <w:t xml:space="preserve">: </w:t>
      </w:r>
      <w:r>
        <w:rPr>
          <w:rtl w:val="true"/>
        </w:rPr>
        <w:t>هدایایی از جنس نور و معرفت</w:t>
      </w:r>
      <w:bookmarkEnd w:id="11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2849061_581953129"/>
      <w:bookmarkStart w:id="117" w:name="_Toc38"/>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این فصل در واقع پیشکش دفتر فرهنگ معلولین به حضرت آیت اللّه سید محمدرضا امام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متعارف این است که هنگام تهیه هدیه، روحیه و خواسته‌های هدیه گیرنده را می‌سنجند و متناسب با آن، اهدا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مطالب این فصل، مرضی و مقبول آیت اللّه امام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عبس از نخستین تفسیر چاپ شده امامیه یعنی تفسیر علی بن ابراهیم قمی، متعلق به سده سوم قمری اخذ شده، این مقاله اولین متنی است که در این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مدافع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جزایری سر سلسله این خاندان در دوره متأخر با تکیه بر عنایات غیبی و توسل به این خاندان به دستاوردهای بزرگی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جزایری به امام حسین علیه السلام توسل فراوان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امام جزایری پس از هر درس چند دقیقه روضه و ذکر مصائب اهل بیت علیهم السلام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سید نعمت الله چشمانش کم سو و کم بینا شده بود، به اهل بیت توسل پیدا کرد و پس از شفای چشمانش، همه زندگی خود را در این راه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حلقه از این خاندان، آیت اللّه سید محمدرضا امام جزایری با همین توسلات تا کنون شاگردان بسیاری تربیت کرده، به رغم نابینایی، چند درس مهم و مؤثر و شلوغ را روزانه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خدمات این رادمرد بزرگ تشیع بر خود فرض دانستیم این کتاب و به ویژه این فصل را به ایشان تقدیم کنیم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قسمت این فصل، مقاله‌ای درباره کتاب آیت اللّه امام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لحاظ محتوایی معرفی شده و پاره‌ای از نکات آن تجزیه و تحلیل گردیده است</w:t>
      </w:r>
      <w:r>
        <w:rPr>
          <w:rFonts w:eastAsia="IRNazanin" w:cs="IRNazanin"/>
          <w:color w:val="111111"/>
          <w:sz w:val="28"/>
          <w:szCs w:val="28"/>
          <w:rtl w:val="true"/>
          <w:lang w:bidi="fa-IR"/>
        </w:rPr>
        <w:t xml:space="preserve">. </w:t>
      </w:r>
      <w:bookmarkStart w:id="118" w:name="pg5586_53700"/>
    </w:p>
    <w:p>
      <w:pPr>
        <w:pStyle w:val="Heading3"/>
        <w:numPr>
          <w:ilvl w:val="2"/>
          <w:numId w:val="1"/>
        </w:numPr>
        <w:rPr/>
      </w:pPr>
      <w:bookmarkStart w:id="119" w:name="__RefHeading___Toc2849063_581953129"/>
      <w:bookmarkStart w:id="120" w:name="_Toc39"/>
      <w:bookmarkEnd w:id="118"/>
      <w:bookmarkEnd w:id="119"/>
      <w:r>
        <w:rPr>
          <w:rtl w:val="true"/>
        </w:rPr>
        <w:t>تفسیر قمی، سوره عبس</w:t>
      </w:r>
      <w:bookmarkEnd w:id="120"/>
    </w:p>
    <w:p>
      <w:p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بِسْمِ اللّه الرَّحْمنِ الرَّحِیمِ 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در هم کشید و اعراض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نابینا به نزدش آمد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شاید که او مردی باتقوا و پاکیزه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متذکر گردد، پس ذکرش به حال او سودمند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ثروتمند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او روی می‌آوری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خود را پاکیزه نسازد، چیزی بر تو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به نزد تو می‌آید و کوشش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می‌ترسد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غافل می‌شوی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پند و 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عثمان و عبداللّه بن ام مکتوم که مؤذن رسول خدا صلی اللّه علیه وآله وسلم و نابینا بود، نازل شده، بدین سبب که روزی ابن ام مکتوم به خدمت حضرت رسول صلی اللّه علیه وآله وسلم آمد و در مجلس آن سرور عالمیان صلی اللّه علیه وآله وسلم اصحاب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ابن ام مکتوم را مقدّم بر عثمان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توجه حضرت به ابن ام مکتوم عبوس کرده، از او اعراض نمود، پس این </w:t>
      </w:r>
    </w:p>
    <w:p>
      <w:pPr>
        <w:pStyle w:val="BookText"/>
        <w:rPr/>
      </w:pPr>
      <w:r>
        <w:rPr>
          <w:rFonts w:ascii="IRNazanin" w:hAnsi="IRNazanin" w:eastAsia="IRNazanin"/>
          <w:color w:val="111111"/>
          <w:sz w:val="28"/>
          <w:sz w:val="28"/>
          <w:szCs w:val="28"/>
          <w:rtl w:val="true"/>
          <w:lang w:bidi="fa-IR"/>
        </w:rPr>
        <w:t xml:space="preserve">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جَاءهُ الْأَعْمَی وَمَا یدْرِیکَ 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تو را به حال شخص کور دانا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ام مکتوم که او پاکیزه و مطهر از گناهان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وآله وسلم او را پند و اندرز داد و سپس عثمان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اسْتَغْنَی فَأَنتَ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مستغنی است به مال خود و ریاستی، نظر به اقوام و عشایر خود دارد، پس تو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روی می‌آری و متوجه به او می‌شوی و اگر مقدم بر تو نشیند، آن را مکروه نمی‌داری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باکی نداری تو که آیا آن مستغنی خوب است یا نه و آراسته به ایمان است یا در کفر خود غوطه‌ور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جَاءکَ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آن کسی که آمد به تو، یعنی ابن ام مکتوم در حالتی که سعی می‌نمود و شتاب می‌کرد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یخْشَی 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تو از او رو می‌گردانی و ملتفت به او نمی‌شوی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إِنَّهَا 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تفسیر شیعه اثنی عشری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در شأن عثمان و عبداللّه ابن ام مکتوم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وسلم ابن ام مکتوم را مقدم داشت و به همین دلیل عثمان ناراحت شد و عبوس گشت و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ذهنش آمده که چرا رسول خدا من را احترام نکرد و یک کور را احترام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یُدْرِیکَ 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مشخص کند منظورش پیامبر یا عثمان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 دانایی تو نسبت به عبداللّه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پاکی و طهارت او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فاعل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ام مکتوم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رسول خدا صلی اللّه علیه وآله وسلم می‌داند و می‌گوید رسول خدا عثمان را تذکر و پند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دیگر مفسران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ام مکتوم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اسْتَغْنَی فَأَنتَ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مستغنی را عثمان دانسته،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دیگران اختلاف دارد چون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عثمان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ابن ام مکتوم گرایش پیدا می‌کنی و مقدم داشتن او را مکروه نمی‌دانی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خطابش به پیامبر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نداشته باش که او تزکیه دارد یا ندارد، یعنی هرگونه باشد، به تو ربطی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مَن جَاءکَ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ام مکتوم وقتی داشت نزد تو می‌آمد، شتاب و سعی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با دیگران تفاوت دارد مثلاً فیض در صافی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ابن ام مکتوم در راه کسب دانش دینی تلاش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تفسیر نکرد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را پیامبر گرفته، یعنی چون ابن ام مکتوم در آمدن شتاب کرد و پیامبر متوجه و ملتفت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تفاوت دارد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این‌گونه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خدا ترس و ساعی در راه علم است ولی تو ای پیامبر، از توجه به او خودداری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قمی موضوع این آیات عوض شده و ربطی به ابن ام مکتوم و نابینایی ندارد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5586_53704"/>
      <w:bookmarkStart w:id="122" w:name="pg5586_53704"/>
      <w:bookmarkEnd w:id="122"/>
    </w:p>
    <w:p>
      <w:pPr>
        <w:pStyle w:val="Heading3"/>
        <w:numPr>
          <w:ilvl w:val="2"/>
          <w:numId w:val="1"/>
        </w:numPr>
        <w:rPr/>
      </w:pPr>
      <w:bookmarkStart w:id="123" w:name="pg5586_53704"/>
      <w:bookmarkStart w:id="124" w:name="__RefHeading___Toc2849065_581953129"/>
      <w:bookmarkStart w:id="125" w:name="_Toc40"/>
      <w:bookmarkEnd w:id="123"/>
      <w:bookmarkEnd w:id="124"/>
      <w:r>
        <w:rPr>
          <w:rtl w:val="true"/>
        </w:rPr>
        <w:t>امام حسین علیه السلام مدافع معلولان</w:t>
      </w:r>
      <w:bookmarkEnd w:id="125"/>
    </w:p>
    <w:p>
      <w:pPr>
        <w:pStyle w:val="BookText"/>
        <w:rPr/>
      </w:pPr>
      <w:r>
        <w:rPr>
          <w:rFonts w:ascii="IRNazanin" w:hAnsi="IRNazanin" w:eastAsia="IRNazanin"/>
          <w:color w:val="111111"/>
          <w:sz w:val="28"/>
          <w:sz w:val="28"/>
          <w:szCs w:val="28"/>
          <w:rtl w:val="true"/>
          <w:lang w:bidi="fa-IR"/>
        </w:rPr>
        <w:t>امام حسین که به آزادگی و آزادی‌خواهی نزد ملل مختلف شناخته شده است، سخنان زیبایی درباره ضرورت اهتمام به معلولان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این قشر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سرپیچی از اطاعت خداوند و نقض عهد با رسول خدا صلی اللّه علیه وآله وسلم می‌داند و در مقابل توجه به امور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حضرت درباره معلولان بسیار جذاب و دل‌نشین و درعین‌حال هشداردهنده و به نوعی در تکمیل سخنان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 به حقوق معلولان که باید توسط حاکم جامعه اجرا شود،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 علیه السلام به وظایف مردم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می‌پردازیم به قسمتی از خطبه امام حسین که در مکه برای دانشمندان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ویژگی و شرایط جامعه معلولان را در چند محور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 والبُکمُ و الزَّمنی فی المدائن مهلمة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نابینایان و ناشنوایان و معلولان حرکتی و ضایعات نخاعی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سرپرست و بدون رسیدگی در شهرها رها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در دولت معاویه و یزید سازمان و ساختار اداری برای رسیدگی به امور این جامعه نبوده و دولت اموی به آنان توجه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حضرت علی علیه السلام به عنوان رهبر جامعه اسلام به استاندارش در مصر یعنی مالک اشتر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لذوی الحاجات منک قسماً تفرّغ لهم فیه شخصک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بخش اداری دایر کن و شخصی از جانب خودت بر آن بگمار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مالک اشتر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دستورات دیگر امام علی علیه السلام معلوم می‌شود در ساختار اداری دولت علوی، رسیدگی به معلولان جایگاهی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کودتای امویان و استقرار خلافت اموی، تحلیل امام حسین علیه السلام این است که معلولان بدون رسیدگی رها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معلول این است که مردم آنها را رها نکرده و به امور آنان اهتمام داشته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 مروت انسانی ندارید که به معلولان اهتمام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جامعه در دوره امویان این است که دانشمندان و نخبگان عاطفه خود را از دست داده و نسبت به معلولان شفقت و مروت و حمیّت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معلولان است که نخبگان در تعامل با آنان بوده و به هم‌افزایی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فی منزلتکم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مقام و موقعیت خودتان برای اصلاح امور آنان استفاده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جامعه ظلم زده در دوره امام حسین علیه السلام این بود که نخبگان و افراد دارای موقعیت اجتماعی و سیاسی به فکر دیگران نبوده و فقط به فکر زندگی خود بودند، در حالی از حقوق معلولان است که افراد دارای موقعیت و مقام به امور آنان اهتمام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لامَن عمل فیها تعینون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هم که به امور معلولان اهتمام داشته‌اند، به چشم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این‌گونه افراد به اندازه‌ای کم هستند و معلولان و مشکلات آنها چنان بسیار است که دیده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جامعه‌ای که امام حسین علیه السلام نواده رسول خدا صلی اللّه علیه وآله وسلم همراه با تعداد زیادی از همراهانشان به شهادت می‌رسند، معلوم است کارهای خیر و انسانی مورد توجه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بالادهان و المصانعة عند الظلمة تأمنون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نخبگان و عالمان و بزرگان با دستگاه ظلم یزید مصالحه و سازش داشته باشید، بدانید که امنیت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ظلم زده، عده‌ای فکر می‌کنند به جای حمایت از مظلومان، به طرف ظالم رفته و با ستمگران سازش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با این اقدام و در پناه ظالم بودن، ثروت و مقام‌شان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 علیه السلام به آنان هشدار می‌دهد که این خیال باطل است و بهتر است به سراغ معلولان رفته و از آنان حمایت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هما امرکم الله به من النهی و التناهی و انتم عنه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نکات قبلاً بیان شده، مواردی که باید عمل کنید، در اختیار شما قرار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نمی‌توانید بهانه آورید که امرها و نهی‌ها، خوبی‌ها و بدی‌ها را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از این دستورات غافل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حضرت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نابینایان، ناشنوایان و دیگر معلولان بیان شده و در اختیار شما عالمان قرار گرفته و به آنها علم دارید، اما در دولت فاسد و جامعه ظلم‌زده امویان، غفلت بر فکر و اندیشه شما سایه افکنده و غافل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آخرین روزهای اقامت در مکه و در بین عالمان و شخصیت‌ها و صاحب منصبانی که از شهرهای مختلف برای حج به مکه آمده بودند، وضعیت جامعه را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 در حاکمیت امویان، به نماز و دیگر احکام دینی عمل می‌شود و افراد به ظاهر عابد هستند اما چون امر به معروف و نهی از منکر جریان ندارد و نظارت عمومی بر دستگاه‌های دولتی نیست و رفتار بزرگان نقد نمی‌شود، از این‌رو بزرگ‌ترین و مهم‌ترین پیمان‌های شرعی نقض می‌شود و صدای کسی هم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بین همه اقشار، معلولان را نام می‌برد و مورد توجه قرار می‌دهد، زیرا وضعیت این گروه از دیگران نامناسب‌تر و بیشتر در معرض آسیب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سراسر سخنرانی حضرت به امور معلولان ارتباط دارد، اما قسمتی از آن، ویژه و خاص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حضرت از اوضاع آن زمان، یک مدل جامعه‌شناسی است و هر زمان بخواهیم مشکلات معلولان را آسیب‌شناسی کنیم، می‌توان از این مدل استفاده کرد زیرا حضرت به همه ریشه‌ها و علل حوادث و مشکلات معلولان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اینجا فقط قسمت خاص معلولان و دیدگاه‌های حضرت را در شش بند معرفی کردم و بقیه مطالب را عیناً در ادامه 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و ترجمه فارسی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پژوهشگران و کارشناسان امور معلولان با مطالعه آرای حضرت به ساز و کار حل مشکلات معلولان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پیام امام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خاطب به علماء الامّة و عیّرهم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أنتم باللَّه، فی عباده، تکرمون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ترون عهود اللَّه منقوضة فلا تفزعون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لبعض ذمم آبائکم تفزعون، و ذمّة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محقورة، و العمی و البکم و الزّمنی فی المدائن مهملة لا ترحمون، و لا </w:t>
      </w:r>
    </w:p>
    <w:p>
      <w:pPr>
        <w:pStyle w:val="BookText"/>
        <w:rPr/>
      </w:pPr>
      <w:r>
        <w:rPr>
          <w:rFonts w:ascii="IRNazanin" w:hAnsi="IRNazanin" w:eastAsia="IRNazanin"/>
          <w:color w:val="111111"/>
          <w:sz w:val="28"/>
          <w:sz w:val="28"/>
          <w:szCs w:val="28"/>
          <w:rtl w:val="true"/>
          <w:lang w:bidi="fa-IR"/>
        </w:rPr>
        <w:t>فی منزلتکم تعملون، و لا من عمل فیها تعینون، و بالادهان و المصانعة عند الظّلمة تأمنون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ممّا أمرکم اللَّه به، من النّهی و التّناهی و أنتم عنه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أعظم الناس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غلبتم علیه من منازل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کنتم تشعرون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خطاب به علمای امت و عیب‌جویی از ایشان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خدا در میان مردم صاحب عزت و احترامید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می‌بینید که عهدهای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می‌شکنند، و هیچ باکتان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پیمانهای پدرانتان شکسته شود، هراسان خواهید گشت، و اکنون در این اندیشه نیستید که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و ناشنوایان و معلولان در شهرها به حال خود رها شده‌اند و هیچ به حال آنان رحم نمی‌آورید، و به کاری که شایسته شما است بر نمی‌خیزید، و دیگران را نیز به چنین کارهایی وانمی‌دارید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سازشکاری با ستمگران دل می‌بندید و به آن آرام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وظایفی است که خدا بر عهده شما گذاشته است، یعنی نهی از منکر کردن و خود از آن اجتناب‌ورزیدن، و شما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می‌دانستید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دست یافته‌اید، مصیبت شما را بزرگتر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126" w:name="pg5586_53708"/>
    </w:p>
    <w:p>
      <w:pPr>
        <w:pStyle w:val="Heading3"/>
        <w:numPr>
          <w:ilvl w:val="2"/>
          <w:numId w:val="1"/>
        </w:numPr>
        <w:rPr/>
      </w:pPr>
      <w:bookmarkStart w:id="127" w:name="__RefHeading___Toc2849067_581953129"/>
      <w:bookmarkStart w:id="128" w:name="_Toc41"/>
      <w:bookmarkEnd w:id="126"/>
      <w:bookmarkEnd w:id="127"/>
      <w:r>
        <w:rPr>
          <w:rtl w:val="true"/>
        </w:rPr>
        <w:t>قطعه‌هایی در وصف معصومان علیهم السلام</w:t>
      </w:r>
      <w:bookmarkEnd w:id="128"/>
    </w:p>
    <w:p>
      <w:pPr>
        <w:pStyle w:val="Heading4"/>
        <w:numPr>
          <w:ilvl w:val="3"/>
          <w:numId w:val="1"/>
        </w:numPr>
        <w:rPr/>
      </w:pPr>
      <w:bookmarkStart w:id="129" w:name="__RefHeading___Toc2849069_581953129"/>
      <w:bookmarkStart w:id="130" w:name="_Toc42"/>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آقای محمود وجدانی‌نژاد نابینای مطلق و معلم بازنشسته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کودکی نابینا بوده و پس از چند سال تحصیل در حوزه علمیه شیراز، به تحصیلات جدید رو آورد و پس از فراغت از دانشگاه در مقطع لیسانس رشته ادبیات عرب، در آموزش و پرورش استخدام و سی و پنج سال به تعلیم و تربیت نابینایان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معلمی، گاه شعرهای زیبایی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اشعارش توسط دفتر فرهنگ معلولین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قطعه از آن که در وصف معصومان علیه السلام است، به آیت اللّه امام جزایری پیشکش می‌شود</w:t>
      </w:r>
      <w:r>
        <w:rPr>
          <w:rFonts w:eastAsia="IRNazanin" w:cs="IRNazanin"/>
          <w:color w:val="111111"/>
          <w:sz w:val="28"/>
          <w:szCs w:val="28"/>
          <w:rtl w:val="true"/>
          <w:lang w:bidi="fa-IR"/>
        </w:rPr>
        <w:t>.</w:t>
      </w:r>
    </w:p>
    <w:p>
      <w:pPr>
        <w:pStyle w:val="Heading4"/>
        <w:numPr>
          <w:ilvl w:val="3"/>
          <w:numId w:val="1"/>
        </w:numPr>
        <w:rPr/>
      </w:pPr>
      <w:bookmarkStart w:id="131" w:name="__RefHeading___Toc2849071_581953129"/>
      <w:bookmarkStart w:id="132" w:name="_Toc43"/>
      <w:bookmarkEnd w:id="131"/>
      <w:r>
        <w:rPr>
          <w:rtl w:val="true"/>
        </w:rPr>
        <w:t>در مصیبت حضرت زهرا سلام اللّه علیها</w:t>
      </w:r>
      <w:bookmarkEnd w:id="132"/>
    </w:p>
    <w:p>
      <w:pPr>
        <w:pStyle w:val="BookText"/>
        <w:rPr/>
      </w:pPr>
      <w:r>
        <w:rPr>
          <w:rFonts w:ascii="IRNazanin" w:hAnsi="IRNazanin" w:eastAsia="IRNazanin"/>
          <w:color w:val="111111"/>
          <w:sz w:val="28"/>
          <w:sz w:val="28"/>
          <w:szCs w:val="28"/>
          <w:rtl w:val="true"/>
          <w:lang w:bidi="fa-IR"/>
        </w:rPr>
        <w:t>بشکند</w:t>
      </w:r>
    </w:p>
    <w:p>
      <w:pPr>
        <w:pStyle w:val="BookText"/>
        <w:rPr/>
      </w:pPr>
      <w:r>
        <w:rPr>
          <w:rFonts w:ascii="IRNazanin" w:hAnsi="IRNazanin" w:eastAsia="IRNazanin"/>
          <w:color w:val="111111"/>
          <w:sz w:val="28"/>
          <w:sz w:val="28"/>
          <w:szCs w:val="28"/>
          <w:rtl w:val="true"/>
          <w:lang w:bidi="fa-IR"/>
        </w:rPr>
        <w:t>دستی که زد بر عارض ماه مُبین</w:t>
      </w:r>
    </w:p>
    <w:p>
      <w:pPr>
        <w:pStyle w:val="BookText"/>
        <w:rPr/>
      </w:pPr>
      <w:r>
        <w:rPr>
          <w:rFonts w:ascii="IRNazanin" w:hAnsi="IRNazanin" w:eastAsia="IRNazanin"/>
          <w:color w:val="111111"/>
          <w:sz w:val="28"/>
          <w:sz w:val="28"/>
          <w:szCs w:val="28"/>
          <w:rtl w:val="true"/>
          <w:lang w:bidi="fa-IR"/>
        </w:rPr>
        <w:t>فاطمه خیر</w:t>
      </w:r>
    </w:p>
    <w:p>
      <w:pPr>
        <w:pStyle w:val="BookText"/>
        <w:rPr/>
      </w:pPr>
      <w:r>
        <w:rPr>
          <w:rFonts w:ascii="IRNazanin" w:hAnsi="IRNazanin" w:eastAsia="IRNazanin"/>
          <w:color w:val="111111"/>
          <w:sz w:val="28"/>
          <w:sz w:val="28"/>
          <w:szCs w:val="28"/>
          <w:rtl w:val="true"/>
          <w:lang w:bidi="fa-IR"/>
        </w:rPr>
        <w:t>النسا فرزند خیر المرسلین</w:t>
      </w:r>
    </w:p>
    <w:p>
      <w:pPr>
        <w:pStyle w:val="BookText"/>
        <w:rPr/>
      </w:pPr>
      <w:r>
        <w:rPr>
          <w:rFonts w:ascii="IRNazanin" w:hAnsi="IRNazanin" w:eastAsia="IRNazanin"/>
          <w:color w:val="111111"/>
          <w:sz w:val="28"/>
          <w:sz w:val="28"/>
          <w:szCs w:val="28"/>
          <w:rtl w:val="true"/>
          <w:lang w:bidi="fa-IR"/>
        </w:rPr>
        <w:t>روز‌و‌شب‌گر</w:t>
      </w:r>
    </w:p>
    <w:p>
      <w:pPr>
        <w:pStyle w:val="BookText"/>
        <w:rPr/>
      </w:pPr>
      <w:r>
        <w:rPr>
          <w:rFonts w:ascii="IRNazanin" w:hAnsi="IRNazanin" w:eastAsia="IRNazanin"/>
          <w:color w:val="111111"/>
          <w:sz w:val="28"/>
          <w:sz w:val="28"/>
          <w:szCs w:val="28"/>
          <w:rtl w:val="true"/>
          <w:lang w:bidi="fa-IR"/>
        </w:rPr>
        <w:t>خون ببارد جن و انس باشد روا</w:t>
      </w:r>
    </w:p>
    <w:p>
      <w:pPr>
        <w:pStyle w:val="BookText"/>
        <w:rPr/>
      </w:pPr>
      <w:r>
        <w:rPr>
          <w:rFonts w:ascii="IRNazanin" w:hAnsi="IRNazanin" w:eastAsia="IRNazanin"/>
          <w:color w:val="111111"/>
          <w:sz w:val="28"/>
          <w:sz w:val="28"/>
          <w:szCs w:val="28"/>
          <w:rtl w:val="true"/>
          <w:lang w:bidi="fa-IR"/>
        </w:rPr>
        <w:t>زین‌مصیبت،چونکه‌گریان‌گشت‌ختم‌مرسلین</w:t>
      </w:r>
    </w:p>
    <w:p>
      <w:pPr>
        <w:pStyle w:val="BookText"/>
        <w:rPr/>
      </w:pPr>
      <w:r>
        <w:rPr>
          <w:rFonts w:ascii="IRNazanin" w:hAnsi="IRNazanin" w:eastAsia="IRNazanin"/>
          <w:color w:val="111111"/>
          <w:sz w:val="28"/>
          <w:sz w:val="28"/>
          <w:szCs w:val="28"/>
          <w:rtl w:val="true"/>
          <w:lang w:bidi="fa-IR"/>
        </w:rPr>
        <w:t>بانویی</w:t>
      </w:r>
    </w:p>
    <w:p>
      <w:pPr>
        <w:pStyle w:val="BookText"/>
        <w:rPr/>
      </w:pPr>
      <w:r>
        <w:rPr>
          <w:rFonts w:ascii="IRNazanin" w:hAnsi="IRNazanin" w:eastAsia="IRNazanin"/>
          <w:color w:val="111111"/>
          <w:sz w:val="28"/>
          <w:sz w:val="28"/>
          <w:szCs w:val="28"/>
          <w:rtl w:val="true"/>
          <w:lang w:bidi="fa-IR"/>
        </w:rPr>
        <w:t>کز مرتبت بوسیده دست او پدر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بهشت باشد سران حوریان مه جبین</w:t>
      </w:r>
    </w:p>
    <w:p>
      <w:pPr>
        <w:pStyle w:val="BookText"/>
        <w:rPr/>
      </w:pPr>
      <w:r>
        <w:rPr>
          <w:rFonts w:ascii="IRNazanin" w:hAnsi="IRNazanin" w:eastAsia="IRNazanin"/>
          <w:color w:val="111111"/>
          <w:sz w:val="28"/>
          <w:sz w:val="28"/>
          <w:szCs w:val="28"/>
          <w:rtl w:val="true"/>
          <w:lang w:bidi="fa-IR"/>
        </w:rPr>
        <w:t>کی‌سزا‌بُد‌کشتن‌شش‌ماهه‌اش‌با‌ضرب</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احیای ولایت از جفای ظالمین</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حشر وجدانی از صدیقه‌ی کبری طلب</w:t>
      </w:r>
    </w:p>
    <w:p>
      <w:pPr>
        <w:pStyle w:val="BookText"/>
        <w:rPr/>
      </w:pPr>
      <w:r>
        <w:rPr>
          <w:rFonts w:ascii="IRNazanin" w:hAnsi="IRNazanin" w:eastAsia="IRNazanin"/>
          <w:color w:val="111111"/>
          <w:sz w:val="28"/>
          <w:sz w:val="28"/>
          <w:szCs w:val="28"/>
          <w:rtl w:val="true"/>
          <w:lang w:bidi="fa-IR"/>
        </w:rPr>
        <w:t>می‌کند</w:t>
      </w:r>
    </w:p>
    <w:p>
      <w:pPr>
        <w:pStyle w:val="BookText"/>
        <w:rPr/>
      </w:pPr>
      <w:r>
        <w:rPr>
          <w:rFonts w:ascii="IRNazanin" w:hAnsi="IRNazanin" w:eastAsia="IRNazanin"/>
          <w:color w:val="111111"/>
          <w:sz w:val="28"/>
          <w:sz w:val="28"/>
          <w:szCs w:val="28"/>
          <w:rtl w:val="true"/>
          <w:lang w:bidi="fa-IR"/>
        </w:rPr>
        <w:t>اجر و شفاعت چون تمام ذاکرین</w:t>
      </w:r>
    </w:p>
    <w:p>
      <w:pPr>
        <w:pStyle w:val="Heading4"/>
        <w:numPr>
          <w:ilvl w:val="3"/>
          <w:numId w:val="1"/>
        </w:numPr>
        <w:rPr/>
      </w:pPr>
      <w:bookmarkStart w:id="133" w:name="__RefHeading___Toc2849073_581953129"/>
      <w:bookmarkStart w:id="134" w:name="_Toc44"/>
      <w:bookmarkEnd w:id="133"/>
      <w:r>
        <w:rPr>
          <w:rtl w:val="true"/>
        </w:rPr>
        <w:t>در مدح امام المنتظر</w:t>
      </w:r>
      <w:bookmarkEnd w:id="134"/>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الشمس نشانی ز رخ نیکوی مهدی</w:t>
      </w:r>
    </w:p>
    <w:p>
      <w:pPr>
        <w:pStyle w:val="BookText"/>
        <w:rPr/>
      </w:pPr>
      <w:r>
        <w:rPr>
          <w:rFonts w:ascii="IRNazanin" w:hAnsi="IRNazanin" w:eastAsia="IRNazanin"/>
          <w:color w:val="111111"/>
          <w:sz w:val="28"/>
          <w:sz w:val="28"/>
          <w:szCs w:val="28"/>
          <w:rtl w:val="true"/>
          <w:lang w:bidi="fa-IR"/>
        </w:rPr>
        <w:t>واللیل</w:t>
      </w:r>
    </w:p>
    <w:p>
      <w:pPr>
        <w:pStyle w:val="BookText"/>
        <w:rPr/>
      </w:pPr>
      <w:r>
        <w:rPr>
          <w:rFonts w:ascii="IRNazanin" w:hAnsi="IRNazanin" w:eastAsia="IRNazanin"/>
          <w:color w:val="111111"/>
          <w:sz w:val="28"/>
          <w:sz w:val="28"/>
          <w:szCs w:val="28"/>
          <w:rtl w:val="true"/>
          <w:lang w:bidi="fa-IR"/>
        </w:rPr>
        <w:t>حدیثی ز کمند موی مهدی</w:t>
      </w:r>
    </w:p>
    <w:p>
      <w:pPr>
        <w:pStyle w:val="BookText"/>
        <w:rPr/>
      </w:pPr>
      <w:r>
        <w:rPr>
          <w:rFonts w:ascii="IRNazanin" w:hAnsi="IRNazanin" w:eastAsia="IRNazanin"/>
          <w:color w:val="111111"/>
          <w:sz w:val="28"/>
          <w:sz w:val="28"/>
          <w:szCs w:val="28"/>
          <w:rtl w:val="true"/>
          <w:lang w:bidi="fa-IR"/>
        </w:rPr>
        <w:t>والنجم</w:t>
      </w:r>
    </w:p>
    <w:p>
      <w:pPr>
        <w:pStyle w:val="BookText"/>
        <w:rPr/>
      </w:pPr>
      <w:r>
        <w:rPr>
          <w:rFonts w:ascii="IRNazanin" w:hAnsi="IRNazanin" w:eastAsia="IRNazanin"/>
          <w:color w:val="111111"/>
          <w:sz w:val="28"/>
          <w:sz w:val="28"/>
          <w:szCs w:val="28"/>
          <w:rtl w:val="true"/>
          <w:lang w:bidi="fa-IR"/>
        </w:rPr>
        <w:t>ز چشمانش که با برق نگاهی</w:t>
      </w:r>
    </w:p>
    <w:p>
      <w:pPr>
        <w:pStyle w:val="BookText"/>
        <w:rPr/>
      </w:pPr>
      <w:r>
        <w:rPr>
          <w:rFonts w:ascii="IRNazanin" w:hAnsi="IRNazanin" w:eastAsia="IRNazanin"/>
          <w:color w:val="111111"/>
          <w:sz w:val="28"/>
          <w:sz w:val="28"/>
          <w:szCs w:val="28"/>
          <w:rtl w:val="true"/>
          <w:lang w:bidi="fa-IR"/>
        </w:rPr>
        <w:t>رفته</w:t>
      </w:r>
    </w:p>
    <w:p>
      <w:pPr>
        <w:pStyle w:val="BookText"/>
        <w:rPr/>
      </w:pPr>
      <w:r>
        <w:rPr>
          <w:rFonts w:ascii="IRNazanin" w:hAnsi="IRNazanin" w:eastAsia="IRNazanin"/>
          <w:color w:val="111111"/>
          <w:sz w:val="28"/>
          <w:sz w:val="28"/>
          <w:szCs w:val="28"/>
          <w:rtl w:val="true"/>
          <w:lang w:bidi="fa-IR"/>
        </w:rPr>
        <w:t>ست دل و هستی و دینم سوی مهدی</w:t>
      </w:r>
    </w:p>
    <w:p>
      <w:pPr>
        <w:pStyle w:val="BookText"/>
        <w:rPr/>
      </w:pPr>
      <w:r>
        <w:rPr>
          <w:rFonts w:ascii="IRNazanin" w:hAnsi="IRNazanin" w:eastAsia="IRNazanin"/>
          <w:color w:val="111111"/>
          <w:sz w:val="28"/>
          <w:sz w:val="28"/>
          <w:szCs w:val="28"/>
          <w:rtl w:val="true"/>
          <w:lang w:bidi="fa-IR"/>
        </w:rPr>
        <w:t>والفجر</w:t>
      </w:r>
    </w:p>
    <w:p>
      <w:pPr>
        <w:pStyle w:val="BookText"/>
        <w:rPr/>
      </w:pPr>
      <w:r>
        <w:rPr>
          <w:rFonts w:ascii="IRNazanin" w:hAnsi="IRNazanin" w:eastAsia="IRNazanin"/>
          <w:color w:val="111111"/>
          <w:sz w:val="28"/>
          <w:sz w:val="28"/>
          <w:szCs w:val="28"/>
          <w:rtl w:val="true"/>
          <w:lang w:bidi="fa-IR"/>
        </w:rPr>
        <w:t>ز هنگام تبسم که ثنایاش</w:t>
      </w:r>
    </w:p>
    <w:p>
      <w:pPr>
        <w:pStyle w:val="BookText"/>
        <w:rPr/>
      </w:pPr>
      <w:r>
        <w:rPr>
          <w:rFonts w:ascii="IRNazanin" w:hAnsi="IRNazanin" w:eastAsia="IRNazanin"/>
          <w:color w:val="111111"/>
          <w:sz w:val="28"/>
          <w:sz w:val="28"/>
          <w:szCs w:val="28"/>
          <w:rtl w:val="true"/>
          <w:lang w:bidi="fa-IR"/>
        </w:rPr>
        <w:t>گردیده</w:t>
      </w:r>
    </w:p>
    <w:p>
      <w:pPr>
        <w:pStyle w:val="BookText"/>
        <w:rPr/>
      </w:pPr>
      <w:r>
        <w:rPr>
          <w:rFonts w:ascii="IRNazanin" w:hAnsi="IRNazanin" w:eastAsia="IRNazanin"/>
          <w:color w:val="111111"/>
          <w:sz w:val="28"/>
          <w:sz w:val="28"/>
          <w:szCs w:val="28"/>
          <w:rtl w:val="true"/>
          <w:lang w:bidi="fa-IR"/>
        </w:rPr>
        <w:t>عیان از دهن خوشبوی مهدی</w:t>
      </w:r>
    </w:p>
    <w:p>
      <w:pPr>
        <w:pStyle w:val="BookText"/>
        <w:rPr/>
      </w:pPr>
      <w:r>
        <w:rPr>
          <w:rFonts w:ascii="IRNazanin" w:hAnsi="IRNazanin" w:eastAsia="IRNazanin"/>
          <w:color w:val="111111"/>
          <w:sz w:val="28"/>
          <w:sz w:val="28"/>
          <w:szCs w:val="28"/>
          <w:rtl w:val="true"/>
          <w:lang w:bidi="fa-IR"/>
        </w:rPr>
        <w:t>زیبایی</w:t>
      </w:r>
    </w:p>
    <w:p>
      <w:pPr>
        <w:pStyle w:val="BookText"/>
        <w:rPr/>
      </w:pPr>
      <w:r>
        <w:rPr>
          <w:rFonts w:ascii="IRNazanin" w:hAnsi="IRNazanin" w:eastAsia="IRNazanin"/>
          <w:color w:val="111111"/>
          <w:sz w:val="28"/>
          <w:sz w:val="28"/>
          <w:szCs w:val="28"/>
          <w:rtl w:val="true"/>
          <w:lang w:bidi="fa-IR"/>
        </w:rPr>
        <w:t>او بین که خداوند به قرآن</w:t>
      </w:r>
    </w:p>
    <w:p>
      <w:pPr>
        <w:pStyle w:val="BookText"/>
        <w:rPr/>
      </w:pPr>
      <w:r>
        <w:rPr>
          <w:rFonts w:ascii="IRNazanin" w:hAnsi="IRNazanin" w:eastAsia="IRNazanin"/>
          <w:color w:val="111111"/>
          <w:sz w:val="28"/>
          <w:sz w:val="28"/>
          <w:szCs w:val="28"/>
          <w:rtl w:val="true"/>
          <w:lang w:bidi="fa-IR"/>
        </w:rPr>
        <w:t>عرجون</w:t>
      </w:r>
    </w:p>
    <w:p>
      <w:pPr>
        <w:pStyle w:val="BookText"/>
        <w:rPr/>
      </w:pPr>
      <w:r>
        <w:rPr>
          <w:rFonts w:ascii="IRNazanin" w:hAnsi="IRNazanin" w:eastAsia="IRNazanin"/>
          <w:color w:val="111111"/>
          <w:sz w:val="28"/>
          <w:sz w:val="28"/>
          <w:szCs w:val="28"/>
          <w:rtl w:val="true"/>
          <w:lang w:bidi="fa-IR"/>
        </w:rPr>
        <w:t>مثالش زده چون ابروی مهدی</w:t>
      </w:r>
    </w:p>
    <w:p>
      <w:pPr>
        <w:pStyle w:val="BookText"/>
        <w:rPr/>
      </w:pPr>
      <w:r>
        <w:rPr>
          <w:rFonts w:ascii="IRNazanin" w:hAnsi="IRNazanin" w:eastAsia="IRNazanin"/>
          <w:color w:val="111111"/>
          <w:sz w:val="28"/>
          <w:sz w:val="28"/>
          <w:szCs w:val="28"/>
          <w:rtl w:val="true"/>
          <w:lang w:bidi="fa-IR"/>
        </w:rPr>
        <w:t>والطور</w:t>
      </w:r>
    </w:p>
    <w:p>
      <w:pPr>
        <w:pStyle w:val="BookText"/>
        <w:rPr/>
      </w:pPr>
      <w:r>
        <w:rPr>
          <w:rFonts w:ascii="IRNazanin" w:hAnsi="IRNazanin" w:eastAsia="IRNazanin"/>
          <w:color w:val="111111"/>
          <w:sz w:val="28"/>
          <w:sz w:val="28"/>
          <w:szCs w:val="28"/>
          <w:rtl w:val="true"/>
          <w:lang w:bidi="fa-IR"/>
        </w:rPr>
        <w:t>نشانی ز مقام و شرف او</w:t>
      </w:r>
    </w:p>
    <w:p>
      <w:pPr>
        <w:pStyle w:val="BookText"/>
        <w:rPr/>
      </w:pPr>
      <w:r>
        <w:rPr>
          <w:rFonts w:ascii="IRNazanin" w:hAnsi="IRNazanin" w:eastAsia="IRNazanin"/>
          <w:color w:val="111111"/>
          <w:sz w:val="28"/>
          <w:sz w:val="28"/>
          <w:szCs w:val="28"/>
          <w:rtl w:val="true"/>
          <w:lang w:bidi="fa-IR"/>
        </w:rPr>
        <w:t>جنات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نعیم شمه‌ای از باروی مهدی </w:t>
      </w:r>
    </w:p>
    <w:p>
      <w:pPr>
        <w:pStyle w:val="BookText"/>
        <w:rPr/>
      </w:pPr>
      <w:r>
        <w:rPr>
          <w:rFonts w:ascii="IRNazanin" w:hAnsi="IRNazanin" w:eastAsia="IRNazanin"/>
          <w:color w:val="111111"/>
          <w:sz w:val="28"/>
          <w:sz w:val="28"/>
          <w:szCs w:val="28"/>
          <w:rtl w:val="true"/>
          <w:lang w:bidi="fa-IR"/>
        </w:rPr>
        <w:t>الفتح</w:t>
      </w:r>
    </w:p>
    <w:p>
      <w:pPr>
        <w:pStyle w:val="BookText"/>
        <w:rPr/>
      </w:pPr>
      <w:r>
        <w:rPr>
          <w:rFonts w:ascii="IRNazanin" w:hAnsi="IRNazanin" w:eastAsia="IRNazanin"/>
          <w:color w:val="111111"/>
          <w:sz w:val="28"/>
          <w:sz w:val="28"/>
          <w:szCs w:val="28"/>
          <w:rtl w:val="true"/>
          <w:lang w:bidi="fa-IR"/>
        </w:rPr>
        <w:t>ز پیروزی او بر سپه کفر</w:t>
      </w:r>
    </w:p>
    <w:p>
      <w:pPr>
        <w:pStyle w:val="BookText"/>
        <w:rPr/>
      </w:pPr>
      <w:r>
        <w:rPr>
          <w:rFonts w:ascii="IRNazanin" w:hAnsi="IRNazanin" w:eastAsia="IRNazanin"/>
          <w:color w:val="111111"/>
          <w:sz w:val="28"/>
          <w:sz w:val="28"/>
          <w:szCs w:val="28"/>
          <w:rtl w:val="true"/>
          <w:lang w:bidi="fa-IR"/>
        </w:rPr>
        <w:t>الویل</w:t>
      </w:r>
    </w:p>
    <w:p>
      <w:pPr>
        <w:pStyle w:val="BookText"/>
        <w:rPr/>
      </w:pPr>
      <w:r>
        <w:rPr>
          <w:rFonts w:ascii="IRNazanin" w:hAnsi="IRNazanin" w:eastAsia="IRNazanin"/>
          <w:color w:val="111111"/>
          <w:sz w:val="28"/>
          <w:sz w:val="28"/>
          <w:szCs w:val="28"/>
          <w:rtl w:val="true"/>
          <w:lang w:bidi="fa-IR"/>
        </w:rPr>
        <w:t>جزای فِرَق بدگوی مهدی</w:t>
      </w:r>
    </w:p>
    <w:p>
      <w:pPr>
        <w:pStyle w:val="BookText"/>
        <w:rPr/>
      </w:pPr>
      <w:r>
        <w:rPr>
          <w:rFonts w:ascii="IRNazanin" w:hAnsi="IRNazanin" w:eastAsia="IRNazanin"/>
          <w:color w:val="111111"/>
          <w:sz w:val="28"/>
          <w:sz w:val="28"/>
          <w:szCs w:val="28"/>
          <w:rtl w:val="true"/>
          <w:lang w:bidi="fa-IR"/>
        </w:rPr>
        <w:t>والعصر</w:t>
      </w:r>
    </w:p>
    <w:p>
      <w:pPr>
        <w:pStyle w:val="BookText"/>
        <w:rPr/>
      </w:pPr>
      <w:r>
        <w:rPr>
          <w:rFonts w:ascii="IRNazanin" w:hAnsi="IRNazanin" w:eastAsia="IRNazanin"/>
          <w:color w:val="111111"/>
          <w:sz w:val="28"/>
          <w:sz w:val="28"/>
          <w:szCs w:val="28"/>
          <w:rtl w:val="true"/>
          <w:lang w:bidi="fa-IR"/>
        </w:rPr>
        <w:t>ز عصر فرجش کز مدد حق</w:t>
      </w:r>
    </w:p>
    <w:p>
      <w:pPr>
        <w:pStyle w:val="BookText"/>
        <w:rPr/>
      </w:pPr>
      <w:r>
        <w:rPr>
          <w:rFonts w:ascii="IRNazanin" w:hAnsi="IRNazanin" w:eastAsia="IRNazanin"/>
          <w:color w:val="111111"/>
          <w:sz w:val="28"/>
          <w:sz w:val="28"/>
          <w:szCs w:val="28"/>
          <w:rtl w:val="true"/>
          <w:lang w:bidi="fa-IR"/>
        </w:rPr>
        <w:t>تسخیر</w:t>
      </w:r>
    </w:p>
    <w:p>
      <w:pPr>
        <w:pStyle w:val="BookText"/>
        <w:rPr/>
      </w:pPr>
      <w:r>
        <w:rPr>
          <w:rFonts w:ascii="IRNazanin" w:hAnsi="IRNazanin" w:eastAsia="IRNazanin"/>
          <w:color w:val="111111"/>
          <w:sz w:val="28"/>
          <w:sz w:val="28"/>
          <w:szCs w:val="28"/>
          <w:rtl w:val="true"/>
          <w:lang w:bidi="fa-IR"/>
        </w:rPr>
        <w:t>کند کل جهان نیروی مهدی</w:t>
      </w:r>
    </w:p>
    <w:p>
      <w:pPr>
        <w:pStyle w:val="BookText"/>
        <w:rPr/>
      </w:pPr>
      <w:r>
        <w:rPr>
          <w:rFonts w:ascii="IRNazanin" w:hAnsi="IRNazanin" w:eastAsia="IRNazanin"/>
          <w:color w:val="111111"/>
          <w:sz w:val="28"/>
          <w:sz w:val="28"/>
          <w:szCs w:val="28"/>
          <w:rtl w:val="true"/>
          <w:lang w:bidi="fa-IR"/>
        </w:rPr>
        <w:t>القارعه</w:t>
      </w:r>
    </w:p>
    <w:p>
      <w:pPr>
        <w:pStyle w:val="BookText"/>
        <w:rPr/>
      </w:pPr>
      <w:r>
        <w:rPr>
          <w:rFonts w:ascii="IRNazanin" w:hAnsi="IRNazanin" w:eastAsia="IRNazanin"/>
          <w:color w:val="111111"/>
          <w:sz w:val="28"/>
          <w:sz w:val="28"/>
          <w:szCs w:val="28"/>
          <w:rtl w:val="true"/>
          <w:lang w:bidi="fa-IR"/>
        </w:rPr>
        <w:t>از هیبت او دان تو حدیثی</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تیغ بگیرد ز غضب بازوی مهدی</w:t>
      </w:r>
    </w:p>
    <w:p>
      <w:pPr>
        <w:pStyle w:val="BookText"/>
        <w:rPr/>
      </w:pPr>
      <w:r>
        <w:rPr>
          <w:rFonts w:ascii="IRNazanin" w:hAnsi="IRNazanin" w:eastAsia="IRNazanin"/>
          <w:color w:val="111111"/>
          <w:sz w:val="28"/>
          <w:sz w:val="28"/>
          <w:szCs w:val="28"/>
          <w:rtl w:val="true"/>
          <w:lang w:bidi="fa-IR"/>
        </w:rPr>
        <w:t>تبریک</w:t>
      </w:r>
    </w:p>
    <w:p>
      <w:pPr>
        <w:pStyle w:val="BookText"/>
        <w:rPr/>
      </w:pPr>
      <w:r>
        <w:rPr>
          <w:rFonts w:ascii="IRNazanin" w:hAnsi="IRNazanin" w:eastAsia="IRNazanin"/>
          <w:color w:val="111111"/>
          <w:sz w:val="28"/>
          <w:sz w:val="28"/>
          <w:szCs w:val="28"/>
          <w:rtl w:val="true"/>
          <w:lang w:bidi="fa-IR"/>
        </w:rPr>
        <w:t>خدا گفته به خود خلقت آدم</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خلقت موزون قد دلجوی مهدی</w:t>
      </w:r>
    </w:p>
    <w:p>
      <w:pPr>
        <w:pStyle w:val="BookText"/>
        <w:rPr/>
      </w:pPr>
      <w:r>
        <w:rPr>
          <w:rFonts w:ascii="IRNazanin" w:hAnsi="IRNazanin" w:eastAsia="IRNazanin"/>
          <w:color w:val="111111"/>
          <w:sz w:val="28"/>
          <w:sz w:val="28"/>
          <w:szCs w:val="28"/>
          <w:rtl w:val="true"/>
          <w:lang w:bidi="fa-IR"/>
        </w:rPr>
        <w:t>سجود</w:t>
      </w:r>
    </w:p>
    <w:p>
      <w:pPr>
        <w:pStyle w:val="BookText"/>
        <w:rPr/>
      </w:pPr>
      <w:r>
        <w:rPr>
          <w:rFonts w:ascii="IRNazanin" w:hAnsi="IRNazanin" w:eastAsia="IRNazanin"/>
          <w:color w:val="111111"/>
          <w:sz w:val="28"/>
          <w:sz w:val="28"/>
          <w:szCs w:val="28"/>
          <w:rtl w:val="true"/>
          <w:lang w:bidi="fa-IR"/>
        </w:rPr>
        <w:t>ملائک گل آدم شده زیرا</w:t>
      </w:r>
    </w:p>
    <w:p>
      <w:pPr>
        <w:pStyle w:val="BookText"/>
        <w:rPr/>
      </w:pPr>
      <w:r>
        <w:rPr>
          <w:rFonts w:ascii="IRNazanin" w:hAnsi="IRNazanin" w:eastAsia="IRNazanin"/>
          <w:color w:val="111111"/>
          <w:sz w:val="28"/>
          <w:sz w:val="28"/>
          <w:szCs w:val="28"/>
          <w:rtl w:val="true"/>
          <w:lang w:bidi="fa-IR"/>
        </w:rPr>
        <w:t>کز نسل</w:t>
      </w:r>
    </w:p>
    <w:p>
      <w:pPr>
        <w:pStyle w:val="BookText"/>
        <w:rPr/>
      </w:pPr>
      <w:r>
        <w:rPr>
          <w:rFonts w:ascii="IRNazanin" w:hAnsi="IRNazanin" w:eastAsia="IRNazanin"/>
          <w:color w:val="111111"/>
          <w:sz w:val="28"/>
          <w:sz w:val="28"/>
          <w:szCs w:val="28"/>
          <w:rtl w:val="true"/>
          <w:lang w:bidi="fa-IR"/>
        </w:rPr>
        <w:t>وی آمد سلف نیکوی مهدی</w:t>
      </w:r>
    </w:p>
    <w:p>
      <w:pPr>
        <w:pStyle w:val="BookText"/>
        <w:rPr/>
      </w:pPr>
      <w:r>
        <w:rPr>
          <w:rFonts w:ascii="IRNazanin" w:hAnsi="IRNazanin" w:eastAsia="IRNazanin"/>
          <w:color w:val="111111"/>
          <w:sz w:val="28"/>
          <w:sz w:val="28"/>
          <w:szCs w:val="28"/>
          <w:rtl w:val="true"/>
          <w:lang w:bidi="fa-IR"/>
        </w:rPr>
        <w:t>اوصاف</w:t>
      </w:r>
    </w:p>
    <w:p>
      <w:pPr>
        <w:pStyle w:val="BookText"/>
        <w:rPr/>
      </w:pPr>
      <w:r>
        <w:rPr>
          <w:rFonts w:ascii="IRNazanin" w:hAnsi="IRNazanin" w:eastAsia="IRNazanin"/>
          <w:color w:val="111111"/>
          <w:sz w:val="28"/>
          <w:sz w:val="28"/>
          <w:szCs w:val="28"/>
          <w:rtl w:val="true"/>
          <w:lang w:bidi="fa-IR"/>
        </w:rPr>
        <w:t>کمالیه بود ذات خداوند</w:t>
      </w:r>
    </w:p>
    <w:p>
      <w:pPr>
        <w:pStyle w:val="BookText"/>
        <w:rPr/>
      </w:pPr>
      <w:r>
        <w:rPr>
          <w:rFonts w:ascii="IRNazanin" w:hAnsi="IRNazanin" w:eastAsia="IRNazanin"/>
          <w:color w:val="111111"/>
          <w:sz w:val="28"/>
          <w:sz w:val="28"/>
          <w:szCs w:val="28"/>
          <w:rtl w:val="true"/>
          <w:lang w:bidi="fa-IR"/>
        </w:rPr>
        <w:t>اوصاف</w:t>
      </w:r>
    </w:p>
    <w:p>
      <w:pPr>
        <w:pStyle w:val="BookText"/>
        <w:rPr/>
      </w:pPr>
      <w:r>
        <w:rPr>
          <w:rFonts w:ascii="IRNazanin" w:hAnsi="IRNazanin" w:eastAsia="IRNazanin"/>
          <w:color w:val="111111"/>
          <w:sz w:val="28"/>
          <w:sz w:val="28"/>
          <w:szCs w:val="28"/>
          <w:rtl w:val="true"/>
          <w:lang w:bidi="fa-IR"/>
        </w:rPr>
        <w:t>الهیه بود هم خوی مهدی</w:t>
      </w:r>
    </w:p>
    <w:p>
      <w:pPr>
        <w:pStyle w:val="BookText"/>
        <w:rPr/>
      </w:pPr>
      <w:r>
        <w:rPr>
          <w:rFonts w:ascii="IRNazanin" w:hAnsi="IRNazanin" w:eastAsia="IRNazanin"/>
          <w:color w:val="111111"/>
          <w:sz w:val="28"/>
          <w:sz w:val="28"/>
          <w:szCs w:val="28"/>
          <w:rtl w:val="true"/>
          <w:lang w:bidi="fa-IR"/>
        </w:rPr>
        <w:t>وصفش</w:t>
      </w:r>
    </w:p>
    <w:p>
      <w:pPr>
        <w:pStyle w:val="BookText"/>
        <w:rPr/>
      </w:pPr>
      <w:r>
        <w:rPr>
          <w:rFonts w:ascii="IRNazanin" w:hAnsi="IRNazanin" w:eastAsia="IRNazanin"/>
          <w:color w:val="111111"/>
          <w:sz w:val="28"/>
          <w:sz w:val="28"/>
          <w:szCs w:val="28"/>
          <w:rtl w:val="true"/>
          <w:lang w:bidi="fa-IR"/>
        </w:rPr>
        <w:t>چکنم چون که خداوند به قرآن</w:t>
      </w:r>
    </w:p>
    <w:p>
      <w:pPr>
        <w:pStyle w:val="BookText"/>
        <w:rPr/>
      </w:pPr>
      <w:r>
        <w:rPr>
          <w:rFonts w:ascii="IRNazanin" w:hAnsi="IRNazanin" w:eastAsia="IRNazanin"/>
          <w:color w:val="111111"/>
          <w:sz w:val="28"/>
          <w:sz w:val="28"/>
          <w:szCs w:val="28"/>
          <w:rtl w:val="true"/>
          <w:lang w:bidi="fa-IR"/>
        </w:rPr>
        <w:t>وصفش</w:t>
      </w:r>
    </w:p>
    <w:p>
      <w:pPr>
        <w:pStyle w:val="BookText"/>
        <w:rPr/>
      </w:pPr>
      <w:r>
        <w:rPr>
          <w:rFonts w:ascii="IRNazanin" w:hAnsi="IRNazanin" w:eastAsia="IRNazanin"/>
          <w:color w:val="111111"/>
          <w:sz w:val="28"/>
          <w:sz w:val="28"/>
          <w:szCs w:val="28"/>
          <w:rtl w:val="true"/>
          <w:lang w:bidi="fa-IR"/>
        </w:rPr>
        <w:t>بنموده ز قدم تا موی مهدی</w:t>
      </w:r>
    </w:p>
    <w:p>
      <w:pPr>
        <w:pStyle w:val="BookText"/>
        <w:rPr/>
      </w:pPr>
      <w:r>
        <w:rPr>
          <w:rFonts w:ascii="IRNazanin" w:hAnsi="IRNazanin" w:eastAsia="IRNazanin"/>
          <w:color w:val="111111"/>
          <w:sz w:val="28"/>
          <w:sz w:val="28"/>
          <w:szCs w:val="28"/>
          <w:rtl w:val="true"/>
          <w:lang w:bidi="fa-IR"/>
        </w:rPr>
        <w:t>از جان</w:t>
      </w:r>
    </w:p>
    <w:p>
      <w:pPr>
        <w:pStyle w:val="BookText"/>
        <w:rPr/>
      </w:pPr>
      <w:r>
        <w:rPr>
          <w:rFonts w:ascii="IRNazanin" w:hAnsi="IRNazanin" w:eastAsia="IRNazanin"/>
          <w:color w:val="111111"/>
          <w:sz w:val="28"/>
          <w:sz w:val="28"/>
          <w:szCs w:val="28"/>
          <w:rtl w:val="true"/>
          <w:lang w:bidi="fa-IR"/>
        </w:rPr>
        <w:t>بگذشتیم و سوی جبهه روانیم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خیمه زنیم ما همه در اردوی مهدی</w:t>
      </w:r>
    </w:p>
    <w:p>
      <w:pPr>
        <w:pStyle w:val="BookText"/>
        <w:rPr/>
      </w:pP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سپه کفر بزد لاف دلیری</w:t>
      </w:r>
    </w:p>
    <w:p>
      <w:pPr>
        <w:pStyle w:val="BookText"/>
        <w:rPr/>
      </w:pPr>
      <w:r>
        <w:rPr>
          <w:rFonts w:ascii="IRNazanin" w:hAnsi="IRNazanin" w:eastAsia="IRNazanin"/>
          <w:color w:val="111111"/>
          <w:sz w:val="28"/>
          <w:sz w:val="28"/>
          <w:szCs w:val="28"/>
          <w:rtl w:val="true"/>
          <w:lang w:bidi="fa-IR"/>
        </w:rPr>
        <w:t>نادیده</w:t>
      </w:r>
    </w:p>
    <w:p>
      <w:pPr>
        <w:pStyle w:val="BookText"/>
        <w:rPr/>
      </w:pPr>
      <w:r>
        <w:rPr>
          <w:rFonts w:ascii="IRNazanin" w:hAnsi="IRNazanin" w:eastAsia="IRNazanin"/>
          <w:color w:val="111111"/>
          <w:sz w:val="28"/>
          <w:sz w:val="28"/>
          <w:szCs w:val="28"/>
          <w:rtl w:val="true"/>
          <w:lang w:bidi="fa-IR"/>
        </w:rPr>
        <w:t>گرفت این سپه حق پوی مهدی</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نگر؛ دون صفتان رو به فرارند</w:t>
      </w:r>
    </w:p>
    <w:p>
      <w:pPr>
        <w:pStyle w:val="BookText"/>
        <w:rPr/>
      </w:pPr>
      <w:r>
        <w:rPr>
          <w:rFonts w:ascii="IRNazanin" w:hAnsi="IRNazanin" w:eastAsia="IRNazanin"/>
          <w:color w:val="111111"/>
          <w:sz w:val="28"/>
          <w:sz w:val="28"/>
          <w:szCs w:val="28"/>
          <w:rtl w:val="true"/>
          <w:lang w:bidi="fa-IR"/>
        </w:rPr>
        <w:t>از بیم</w:t>
      </w:r>
    </w:p>
    <w:p>
      <w:pPr>
        <w:pStyle w:val="BookText"/>
        <w:rPr/>
      </w:pPr>
      <w:r>
        <w:rPr>
          <w:rFonts w:ascii="IRNazanin" w:hAnsi="IRNazanin" w:eastAsia="IRNazanin"/>
          <w:color w:val="111111"/>
          <w:sz w:val="28"/>
          <w:sz w:val="28"/>
          <w:szCs w:val="28"/>
          <w:rtl w:val="true"/>
          <w:lang w:bidi="fa-IR"/>
        </w:rPr>
        <w:t>هجوم سپه حق جوی مهدی</w:t>
      </w:r>
    </w:p>
    <w:p>
      <w:pPr>
        <w:pStyle w:val="BookText"/>
        <w:rPr/>
      </w:pPr>
      <w:r>
        <w:rPr>
          <w:rFonts w:ascii="IRNazanin" w:hAnsi="IRNazanin" w:eastAsia="IRNazanin"/>
          <w:color w:val="111111"/>
          <w:sz w:val="28"/>
          <w:sz w:val="28"/>
          <w:szCs w:val="28"/>
          <w:rtl w:val="true"/>
          <w:lang w:bidi="fa-IR"/>
        </w:rPr>
        <w:t>یا رب</w:t>
      </w:r>
    </w:p>
    <w:p>
      <w:pPr>
        <w:pStyle w:val="BookText"/>
        <w:rPr/>
      </w:pPr>
      <w:r>
        <w:rPr>
          <w:rFonts w:ascii="IRNazanin" w:hAnsi="IRNazanin" w:eastAsia="IRNazanin"/>
          <w:color w:val="111111"/>
          <w:sz w:val="28"/>
          <w:sz w:val="28"/>
          <w:szCs w:val="28"/>
          <w:rtl w:val="true"/>
          <w:lang w:bidi="fa-IR"/>
        </w:rPr>
        <w:t>تو نگه‌دار ز اشرار و خطرها</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لشگر پیکارگر و حق‌گوی مهدی</w:t>
      </w:r>
    </w:p>
    <w:p>
      <w:pPr>
        <w:pStyle w:val="BookText"/>
        <w:rPr/>
      </w:pPr>
      <w:r>
        <w:rPr>
          <w:rFonts w:ascii="IRNazanin" w:hAnsi="IRNazanin" w:eastAsia="IRNazanin"/>
          <w:color w:val="111111"/>
          <w:sz w:val="28"/>
          <w:sz w:val="28"/>
          <w:szCs w:val="28"/>
          <w:rtl w:val="true"/>
          <w:lang w:bidi="fa-IR"/>
        </w:rPr>
        <w:t>پیروز</w:t>
      </w:r>
    </w:p>
    <w:p>
      <w:pPr>
        <w:pStyle w:val="BookText"/>
        <w:rPr/>
      </w:pPr>
      <w:r>
        <w:rPr>
          <w:rFonts w:ascii="IRNazanin" w:hAnsi="IRNazanin" w:eastAsia="IRNazanin"/>
          <w:color w:val="111111"/>
          <w:sz w:val="28"/>
          <w:sz w:val="28"/>
          <w:szCs w:val="28"/>
          <w:rtl w:val="true"/>
          <w:lang w:bidi="fa-IR"/>
        </w:rPr>
        <w:t>نما لشگر حق بر سپه کفر</w:t>
      </w:r>
    </w:p>
    <w:p>
      <w:pPr>
        <w:pStyle w:val="BookText"/>
        <w:rPr/>
      </w:pPr>
      <w:r>
        <w:rPr>
          <w:rFonts w:ascii="IRNazanin" w:hAnsi="IRNazanin" w:eastAsia="IRNazanin"/>
          <w:color w:val="111111"/>
          <w:sz w:val="28"/>
          <w:sz w:val="28"/>
          <w:szCs w:val="28"/>
          <w:rtl w:val="true"/>
          <w:lang w:bidi="fa-IR"/>
        </w:rPr>
        <w:t>یا رب</w:t>
      </w:r>
    </w:p>
    <w:p>
      <w:pPr>
        <w:pStyle w:val="BookText"/>
        <w:rPr/>
      </w:pPr>
      <w:r>
        <w:rPr>
          <w:rFonts w:ascii="IRNazanin" w:hAnsi="IRNazanin" w:eastAsia="IRNazanin"/>
          <w:color w:val="111111"/>
          <w:sz w:val="28"/>
          <w:sz w:val="28"/>
          <w:szCs w:val="28"/>
          <w:rtl w:val="true"/>
          <w:lang w:bidi="fa-IR"/>
        </w:rPr>
        <w:t>به حق عصمت و آبروی مهدی</w:t>
      </w:r>
    </w:p>
    <w:p>
      <w:pPr>
        <w:pStyle w:val="BookText"/>
        <w:rPr/>
      </w:pPr>
      <w:r>
        <w:rPr>
          <w:rFonts w:ascii="IRNazanin" w:hAnsi="IRNazanin" w:eastAsia="IRNazanin"/>
          <w:color w:val="111111"/>
          <w:sz w:val="28"/>
          <w:sz w:val="28"/>
          <w:szCs w:val="28"/>
          <w:rtl w:val="true"/>
          <w:lang w:bidi="fa-IR"/>
        </w:rPr>
        <w:t>یا رب</w:t>
      </w:r>
    </w:p>
    <w:p>
      <w:pPr>
        <w:pStyle w:val="BookText"/>
        <w:rPr/>
      </w:pPr>
      <w:r>
        <w:rPr>
          <w:rFonts w:ascii="IRNazanin" w:hAnsi="IRNazanin" w:eastAsia="IRNazanin"/>
          <w:color w:val="111111"/>
          <w:sz w:val="28"/>
          <w:sz w:val="28"/>
          <w:szCs w:val="28"/>
          <w:rtl w:val="true"/>
          <w:lang w:bidi="fa-IR"/>
        </w:rPr>
        <w:t>تو خمینی ز بد دهر نگه‌دار</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قائد حق، پیروی خط و خوی مهدی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گوشه زندان، اسرا را تو رها کن</w:t>
      </w:r>
    </w:p>
    <w:p>
      <w:pPr>
        <w:pStyle w:val="BookText"/>
        <w:rPr/>
      </w:pPr>
      <w:r>
        <w:rPr>
          <w:rFonts w:ascii="IRNazanin" w:hAnsi="IRNazanin" w:eastAsia="IRNazanin"/>
          <w:color w:val="111111"/>
          <w:sz w:val="28"/>
          <w:sz w:val="28"/>
          <w:szCs w:val="28"/>
          <w:rtl w:val="true"/>
          <w:lang w:bidi="fa-IR"/>
        </w:rPr>
        <w:t>یا رب</w:t>
      </w:r>
    </w:p>
    <w:p>
      <w:pPr>
        <w:pStyle w:val="BookText"/>
        <w:rPr/>
      </w:pPr>
      <w:r>
        <w:rPr>
          <w:rFonts w:ascii="IRNazanin" w:hAnsi="IRNazanin" w:eastAsia="IRNazanin"/>
          <w:color w:val="111111"/>
          <w:sz w:val="28"/>
          <w:sz w:val="28"/>
          <w:szCs w:val="28"/>
          <w:rtl w:val="true"/>
          <w:lang w:bidi="fa-IR"/>
        </w:rPr>
        <w:t>به حق جدّه‌ی مظلوم‌ی مهدی</w:t>
      </w:r>
    </w:p>
    <w:p>
      <w:pPr>
        <w:pStyle w:val="BookText"/>
        <w:rPr/>
      </w:pPr>
      <w:r>
        <w:rPr>
          <w:rFonts w:ascii="IRNazanin" w:hAnsi="IRNazanin" w:eastAsia="IRNazanin"/>
          <w:color w:val="111111"/>
          <w:sz w:val="28"/>
          <w:sz w:val="28"/>
          <w:szCs w:val="28"/>
          <w:rtl w:val="true"/>
          <w:lang w:bidi="fa-IR"/>
        </w:rPr>
        <w:t>رسوا</w:t>
      </w:r>
    </w:p>
    <w:p>
      <w:pPr>
        <w:pStyle w:val="BookText"/>
        <w:rPr/>
      </w:pPr>
      <w:r>
        <w:rPr>
          <w:rFonts w:ascii="IRNazanin" w:hAnsi="IRNazanin" w:eastAsia="IRNazanin"/>
          <w:color w:val="111111"/>
          <w:sz w:val="28"/>
          <w:sz w:val="28"/>
          <w:szCs w:val="28"/>
          <w:rtl w:val="true"/>
          <w:lang w:bidi="fa-IR"/>
        </w:rPr>
        <w:t>بنما، قطع نما دست منانفق</w:t>
      </w:r>
    </w:p>
    <w:p>
      <w:pPr>
        <w:pStyle w:val="BookText"/>
        <w:rPr/>
      </w:pPr>
      <w:r>
        <w:rPr>
          <w:rFonts w:ascii="IRNazanin" w:hAnsi="IRNazanin" w:eastAsia="IRNazanin"/>
          <w:color w:val="111111"/>
          <w:sz w:val="28"/>
          <w:sz w:val="28"/>
          <w:szCs w:val="28"/>
          <w:rtl w:val="true"/>
          <w:lang w:bidi="fa-IR"/>
        </w:rPr>
        <w:t>یا رب</w:t>
      </w:r>
    </w:p>
    <w:p>
      <w:pPr>
        <w:pStyle w:val="BookText"/>
        <w:rPr/>
      </w:pPr>
      <w:r>
        <w:rPr>
          <w:rFonts w:ascii="IRNazanin" w:hAnsi="IRNazanin" w:eastAsia="IRNazanin"/>
          <w:color w:val="111111"/>
          <w:sz w:val="28"/>
          <w:sz w:val="28"/>
          <w:szCs w:val="28"/>
          <w:rtl w:val="true"/>
          <w:lang w:bidi="fa-IR"/>
        </w:rPr>
        <w:t>به حق گیسوی عنبر بوی مهدی</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تربت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دست محبان</w:t>
      </w:r>
    </w:p>
    <w:p>
      <w:pPr>
        <w:pStyle w:val="BookText"/>
        <w:rPr/>
      </w:pPr>
      <w:r>
        <w:rPr>
          <w:rFonts w:ascii="IRNazanin" w:hAnsi="IRNazanin" w:eastAsia="IRNazanin"/>
          <w:color w:val="111111"/>
          <w:sz w:val="28"/>
          <w:sz w:val="28"/>
          <w:szCs w:val="28"/>
          <w:rtl w:val="true"/>
          <w:lang w:bidi="fa-IR"/>
        </w:rPr>
        <w:t>یا رب</w:t>
      </w:r>
    </w:p>
    <w:p>
      <w:pPr>
        <w:pStyle w:val="BookText"/>
        <w:rPr/>
      </w:pPr>
      <w:r>
        <w:rPr>
          <w:rFonts w:ascii="IRNazanin" w:hAnsi="IRNazanin" w:eastAsia="IRNazanin"/>
          <w:color w:val="111111"/>
          <w:sz w:val="28"/>
          <w:sz w:val="28"/>
          <w:szCs w:val="28"/>
          <w:rtl w:val="true"/>
          <w:lang w:bidi="fa-IR"/>
        </w:rPr>
        <w:t>به حق جد عظیم الخوی مهدی</w:t>
      </w:r>
    </w:p>
    <w:p>
      <w:pPr>
        <w:pStyle w:val="BookText"/>
        <w:rPr/>
      </w:pPr>
      <w:r>
        <w:rPr>
          <w:rFonts w:ascii="IRNazanin" w:hAnsi="IRNazanin" w:eastAsia="IRNazanin"/>
          <w:color w:val="111111"/>
          <w:sz w:val="28"/>
          <w:sz w:val="28"/>
          <w:szCs w:val="28"/>
          <w:rtl w:val="true"/>
          <w:lang w:bidi="fa-IR"/>
        </w:rPr>
        <w:t>یا رب</w:t>
      </w:r>
    </w:p>
    <w:p>
      <w:pPr>
        <w:pStyle w:val="BookText"/>
        <w:rPr/>
      </w:pPr>
      <w:r>
        <w:rPr>
          <w:rFonts w:ascii="IRNazanin" w:hAnsi="IRNazanin" w:eastAsia="IRNazanin"/>
          <w:color w:val="111111"/>
          <w:sz w:val="28"/>
          <w:sz w:val="28"/>
          <w:szCs w:val="28"/>
          <w:rtl w:val="true"/>
          <w:lang w:bidi="fa-IR"/>
        </w:rPr>
        <w:t>تو مدد کن که رسد مهدی موعود</w:t>
      </w:r>
    </w:p>
    <w:p>
      <w:pPr>
        <w:pStyle w:val="BookText"/>
        <w:rPr/>
      </w:pPr>
      <w:r>
        <w:rPr>
          <w:rFonts w:ascii="IRNazanin" w:hAnsi="IRNazanin" w:eastAsia="IRNazanin"/>
          <w:color w:val="111111"/>
          <w:sz w:val="28"/>
          <w:sz w:val="28"/>
          <w:szCs w:val="28"/>
          <w:rtl w:val="true"/>
          <w:lang w:bidi="fa-IR"/>
        </w:rPr>
        <w:t>چون‌چشم‌همه</w:t>
      </w:r>
    </w:p>
    <w:p>
      <w:pPr>
        <w:pStyle w:val="BookText"/>
        <w:rPr/>
      </w:pPr>
      <w:r>
        <w:rPr>
          <w:rFonts w:ascii="IRNazanin" w:hAnsi="IRNazanin" w:eastAsia="IRNazanin"/>
          <w:color w:val="111111"/>
          <w:sz w:val="28"/>
          <w:sz w:val="28"/>
          <w:szCs w:val="28"/>
          <w:rtl w:val="true"/>
          <w:lang w:bidi="fa-IR"/>
        </w:rPr>
        <w:t>غم‌زدگان شد سوی مهدی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غم چه بود کز کرم حق</w:t>
      </w:r>
    </w:p>
    <w:p>
      <w:pPr>
        <w:pStyle w:val="BookText"/>
        <w:rPr/>
      </w:pPr>
      <w:r>
        <w:rPr>
          <w:rFonts w:ascii="IRNazanin" w:hAnsi="IRNazanin" w:eastAsia="IRNazanin"/>
          <w:color w:val="111111"/>
          <w:sz w:val="28"/>
          <w:sz w:val="28"/>
          <w:szCs w:val="28"/>
          <w:rtl w:val="true"/>
          <w:lang w:bidi="fa-IR"/>
        </w:rPr>
        <w:t>هستی ز</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غلامان حقیر کوی مهدی </w:t>
      </w:r>
      <w:bookmarkStart w:id="135" w:name="pg5586_53710"/>
    </w:p>
    <w:p>
      <w:pPr>
        <w:pStyle w:val="Heading3"/>
        <w:numPr>
          <w:ilvl w:val="2"/>
          <w:numId w:val="1"/>
        </w:numPr>
        <w:rPr/>
      </w:pPr>
      <w:bookmarkStart w:id="136" w:name="__RefHeading___Toc2849075_581953129"/>
      <w:bookmarkStart w:id="137" w:name="_Toc45"/>
      <w:bookmarkEnd w:id="135"/>
      <w:bookmarkEnd w:id="136"/>
      <w:r>
        <w:rPr>
          <w:rtl w:val="true"/>
        </w:rPr>
        <w:t>طلوع نور هفتم</w:t>
      </w:r>
      <w:bookmarkEnd w:id="137"/>
    </w:p>
    <w:p>
      <w:pPr>
        <w:pStyle w:val="BookText"/>
        <w:rPr/>
      </w:pPr>
      <w:r>
        <w:rPr>
          <w:rFonts w:ascii="IRNazanin" w:hAnsi="IRNazanin" w:eastAsia="IRNazanin"/>
          <w:color w:val="111111"/>
          <w:sz w:val="28"/>
          <w:sz w:val="28"/>
          <w:szCs w:val="28"/>
          <w:rtl w:val="true"/>
          <w:lang w:bidi="fa-IR"/>
        </w:rPr>
        <w:t>کتابی با عنوان طلوع نور هفتم از آیت اللّه سید محمدرضا امام جزایری و به کوشش اصغر غلامی منتشر شده که دارای این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نور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در ماه ذی الحجه و سالروز ولادت امام کاظم علیه السلام، به کوشش اصغر غلامی، قم، نشر روضة العباس علیه السلام،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دارای سه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یکم درباره احیا و برپایی مجالس و شعائر اهل بیت علیهم السلام و به این مباحث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تحقیق در تاریخ ولادت و شهادت امامان معصوم علیهم السلام؛ قرآن و شعائر الهی؛ اهل بیت علیهم السلام حقیقت شعائر الهی؛ احیای امر اهل بیت؛ یاد اهل بیت علیهم السلام یاد خدا؛ تشویق به برپایی مجالس یاد اهل بیت؛ بیان فضائل آنان؛ برگزاری مجالس شادی با اجتناب از معاصی؛ سایه غم و اندوه بر 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با عنوان پژوهشی در تاریخ ولادت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دیدگاه‌های محدثان و مورخان مهم شیعه مثل فتّال نیشابوری، شهید اوّل و شیخ طبرسی را آورده و در ادامه به بیان دیدگاه خودش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صفر و سالروز شهادت امام حسن علیه السلام، درباره شهادت امام دیدگاه شهید اوّل، کفعمی و شیخ طوسی، محدث قمی را آورده و به تجزیه و تحلیل این اقوال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و تحقیق مؤلف در مورد تاریخ ولادت امام هفتم موسی کاظم علیه السلام این است که در هفتم صفر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ق متولد نشده و این خطای مشهور است بلکه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مستندات مؤلف</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منابع حدیثی و تاریخی شیعی تاریخ ولادت حضرت امام کاظم علیه السلام را روز هفتم ماه صفر سال یکصد و بیست و هشت قمری ثبت کرده‌اند و این تاریخ به صورت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تحقیق انجام یافته، این تاریخ در هیچ روایتی از سوی خاندان عصمت و طهارت علیهم السلام تأیید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p>
    <w:p>
      <w:pPr>
        <w:pStyle w:val="BookText"/>
        <w:rPr/>
      </w:pPr>
      <w:r>
        <w:rPr>
          <w:rFonts w:ascii="IRNazanin" w:hAnsi="IRNazanin" w:eastAsia="IRNazanin"/>
          <w:color w:val="111111"/>
          <w:sz w:val="28"/>
          <w:sz w:val="28"/>
          <w:szCs w:val="28"/>
          <w:rtl w:val="true"/>
          <w:lang w:bidi="fa-IR"/>
        </w:rPr>
        <w:t>نخست نظر فتّال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بزرگوار فتّال نیشابوری در روضة الواعظین درباره روز ولادت امام کاظم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علیه السلام یوم الأحد لسبع خلون من صفر؛</w:t>
      </w:r>
      <w:r>
        <w:rPr>
          <w:rStyle w:val="FootnoteAnchor"/>
          <w:rtl w:val="true"/>
        </w:rPr>
        <w:footnoteReference w:id="66"/>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در روز یکشنبه هفتم صفر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 شیخ طبرسی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نیز در إعلام الوری بأعلام الهدی ولادت حضرت امام کاظم علیه السلام را روز هفتم صفر دانسته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علیه السلام بالأبواء؛ منزل بین مکة و مدینة لسبع خلون من صفر سنه ثمان و عشرین و مائة؛</w:t>
      </w:r>
      <w:r>
        <w:rPr>
          <w:rStyle w:val="FootnoteAnchor"/>
          <w:rtl w:val="true"/>
        </w:rPr>
        <w:footnoteReference w:id="67"/>
      </w:r>
      <w:r>
        <w:rPr>
          <w:rFonts w:ascii="IRNazanin" w:hAnsi="IRNazanin" w:eastAsia="IRNazanin"/>
          <w:color w:val="111111"/>
          <w:sz w:val="28"/>
          <w:sz w:val="28"/>
          <w:szCs w:val="28"/>
          <w:rtl w:val="true"/>
          <w:lang w:bidi="fa-IR"/>
        </w:rPr>
        <w:t>حضرت درابواء؛ منزلی بین مکه و مدینه در روز هفتم ماه صفر سال صد و بیست و هشت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نظر محمد بن مکی عاملی معروف به 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شهید محمد بن مکی عاملی معروف به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الدروس الشرعیة هفتم صفر را به عنوان یکی از اقوال درباره ولادت حضرت موسی بن جعفر علیه السلام مطرح می‌کند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قول ضعیف نیز وجود دارد که ولادت حضرت را هشتم رجب ذکر کرده‌اند که این اقوال به هیچ روایتی مستند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نقل‌ها روشن شد که به اعتقاد برخی از عالمان بزرگ شیعه ولادت حضرت موسی بن جعفر علیه السلام روز هفتم ماه صفر سال یکصد و بیست و هشت هجری قمری بوده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تعدادی از شخصیت‌های برجسته به عنوان نماینده این دیدگاه معرفی و قول ایشان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این نکته ضروری است که این عالمان، تاریخ یاد شده را به عنوان روایت، نقل نمی‌کنند، بلکه صرفاً به عنوان نظر خود در این مورد بیان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اگر امر دائر باشد که نظر عالم را انتخاب کنیم، یا </w:t>
      </w:r>
    </w:p>
    <w:p>
      <w:pPr>
        <w:pStyle w:val="BookText"/>
        <w:rPr/>
      </w:pPr>
      <w:r>
        <w:rPr>
          <w:rFonts w:ascii="IRNazanin" w:hAnsi="IRNazanin" w:eastAsia="IRNazanin"/>
          <w:color w:val="111111"/>
          <w:sz w:val="28"/>
          <w:sz w:val="28"/>
          <w:szCs w:val="28"/>
          <w:rtl w:val="true"/>
          <w:lang w:bidi="fa-IR"/>
        </w:rPr>
        <w:t>کلام معصوم علیه السلام را بپذیریم، به یقین قبول حدیث و سخن معصوم بر دیدگاه عالم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که برخی محدثان و عالمان شیعه در مورد روز ولادت امام کاظم علیه السلام سکوت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محدث جلیل القدر محمد بن یعقوب کلینی رازی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ابی الحسن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أبوالحسن موسی علیه السلام بالأبواء سنة ثمان و عشرین و مائة،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عشرین و مائة؛</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ابوالحسن موسی علیه السلام در ابوا در سال صد و بیست و هشت و به قول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صد و بیست و نه هجری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عالمان و فقیهان شیعه نیز همین گونه اظهار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عبارت را در دو کتاب ارزشمند الإرشاد و المقنعة آورده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الاحکام،</w:t>
      </w:r>
      <w:r>
        <w:rPr>
          <w:rStyle w:val="FootnoteAnchor"/>
          <w:rtl w:val="true"/>
        </w:rPr>
        <w:footnoteReference w:id="71"/>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الاحکام</w:t>
      </w:r>
      <w:r>
        <w:rPr>
          <w:rStyle w:val="FootnoteAnchor"/>
          <w:rtl w:val="true"/>
        </w:rPr>
        <w:footnoteReference w:id="72"/>
      </w:r>
      <w:r>
        <w:rPr>
          <w:rFonts w:ascii="IRNazanin" w:hAnsi="IRNazanin" w:eastAsia="IRNazanin"/>
          <w:color w:val="111111"/>
          <w:sz w:val="28"/>
          <w:sz w:val="28"/>
          <w:szCs w:val="28"/>
          <w:rtl w:val="true"/>
          <w:lang w:bidi="fa-IR"/>
        </w:rPr>
        <w:t>و منتهی المطلب</w:t>
      </w:r>
      <w:r>
        <w:rPr>
          <w:rStyle w:val="FootnoteAnchor"/>
          <w:rtl w:val="true"/>
        </w:rPr>
        <w:footnoteReference w:id="73"/>
      </w:r>
      <w:r>
        <w:rPr>
          <w:rFonts w:ascii="IRNazanin" w:hAnsi="IRNazanin" w:eastAsia="IRNazanin"/>
          <w:color w:val="111111"/>
          <w:sz w:val="28"/>
          <w:sz w:val="28"/>
          <w:szCs w:val="28"/>
          <w:rtl w:val="true"/>
          <w:lang w:bidi="fa-IR"/>
        </w:rPr>
        <w:t>ضمن اشاره به سال ولادت امام کاظم علیه السلام به روز ولادت اشاره‌ای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روایات، ابوا محلّی است در بین مکه و مدینه که حضرت امام کاظم علیه السلام در آن مکان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محل تولّد آن بزرگوار بین همه علما اتفاق نظر وجود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مشهور در ولادت امام کاظم علیه السلام به هیچ روایتی مستند نبود، همین موضوع ما را بر آن داشت تا در این زمینه به تحقیق و بررسی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پس از بررسی منابع حدیثی، حدیثی را یافتیم که ماه و سال ولادت امام کاظم علیه السلام را به روشنی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روایت را عالم بزرگوار شیخ طبری شیعی از دانشمندان بزرگ قرن پنجم هجری در کتاب دلائل الامامة</w:t>
      </w:r>
      <w:r>
        <w:rPr>
          <w:rStyle w:val="FootnoteAnchor"/>
          <w:rtl w:val="true"/>
        </w:rPr>
        <w:footnoteReference w:id="74"/>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استناد به حدیثی از حضرت امام حسن عسکری علیه السلام ولادت حضرت موسی بن جعفر علیه السلام را در ماه ذی الحجه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 موسی بن جعفر علیه السلام معرفة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أبو محّمد الحسن بن علی الثانی علیه السلام</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ولد بالأبواء، بین مکّة و المدینة فی شهر ذی الحجة سنة مائة و سبعة و عشرین من الهجرة؛</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درباره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ابوالحسن موسی بن جعفر علیه السلام، حضرت 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بین مکه و مدینه در ماه ذی الحجه سال یکصد و بیست و هفت هجری قمری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سال ولادت امام، صد و بیست و هفت هجری قمری است که با قول مشهور علما و مورخان با یک سال تفاوت، مخالفت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این موضوع، مطلب با اهمیت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روایتی ماه رجب، یا ماه صفر به عنوان ماه ولادت حضرت ذکر نشده اما طبری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در ماه ذی </w:t>
      </w:r>
    </w:p>
    <w:p>
      <w:pPr>
        <w:pStyle w:val="BookText"/>
        <w:rPr/>
      </w:pPr>
      <w:r>
        <w:rPr>
          <w:rFonts w:ascii="IRNazanin" w:hAnsi="IRNazanin" w:eastAsia="IRNazanin"/>
          <w:color w:val="111111"/>
          <w:sz w:val="28"/>
          <w:sz w:val="28"/>
          <w:szCs w:val="28"/>
          <w:rtl w:val="true"/>
          <w:lang w:bidi="fa-IR"/>
        </w:rPr>
        <w:t>الحجه را به فرمایش معصوم مستند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حدیث یاد شده با سه حدیث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سه حدیث معتبر دیگر، ولادت امام کاظم علیه السلام در مسیر بازگشت حضرت امام صادق علیه السلام از سفر حج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بانو حمیده</w:t>
      </w:r>
      <w:r>
        <w:rPr>
          <w:rStyle w:val="FootnoteAnchor"/>
          <w:rtl w:val="true"/>
        </w:rPr>
        <w:footnoteReference w:id="78"/>
      </w:r>
      <w:r>
        <w:rPr>
          <w:rFonts w:ascii="IRNazanin" w:hAnsi="IRNazanin" w:eastAsia="IRNazanin"/>
          <w:color w:val="111111"/>
          <w:sz w:val="28"/>
          <w:sz w:val="28"/>
          <w:szCs w:val="28"/>
          <w:rtl w:val="true"/>
          <w:lang w:bidi="fa-IR"/>
        </w:rPr>
        <w:t xml:space="preserve">مادر گرامی حضرت موسی بن جعفر علیه السلام نیز با حضرت امام صادق علیه السلام همراه بوده‌اند که در منزلگاهی بین مکه و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حمل کرده و حضرت امام کاظم علیه السلام متولد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عالی قدر ابوجعفر محمد بن حسن بن فروخ 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بصائر الدرجات احمد بن حسین از مختار بن زیاد، از ابوجعفر محمد بن مسلم، از پدرش از ابوبصیر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که حضرت موسی بن جعفر علیه السلام متولد شد، ما همراه امام صادق علیه السلام بودیم؛ چون در ابوا فرود آمدیم، حضرت امام صادق برای ما و اصحابش سفره‌ای با غذاهای فراوان</w:t>
      </w:r>
      <w:r>
        <w:rPr>
          <w:rStyle w:val="FootnoteAnchor"/>
          <w:rtl w:val="true"/>
        </w:rPr>
        <w:footnoteReference w:id="8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بهترین انواع آن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خوردن </w:t>
      </w:r>
    </w:p>
    <w:p>
      <w:pPr>
        <w:pStyle w:val="BookText"/>
        <w:rPr/>
      </w:pPr>
      <w:r>
        <w:rPr>
          <w:rFonts w:ascii="IRNazanin" w:hAnsi="IRNazanin" w:eastAsia="IRNazanin"/>
          <w:color w:val="111111"/>
          <w:sz w:val="28"/>
          <w:sz w:val="28"/>
          <w:szCs w:val="28"/>
          <w:rtl w:val="true"/>
          <w:lang w:bidi="fa-IR"/>
        </w:rPr>
        <w:t>غذا بودیم که فرستاده حمیده از سوی ایشان پیام آورد که درد زایمان مرا گرفته است و شما فرموده بودید که در امر این فرزندتان از شما پیشی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شنیدن این خبر شاد و خرسند برخاست و طولی نکشید که نزد ما بازگشت در حالی که آستین‌های خود را بالا زده و لب مبارکش خندان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لبان شما را خندان و دیدگانتان را روشن گرداند، چه اتفاقی برای حمیده رخ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پسری به من عطا کرده که بهترین مخلوق خداست و حمیده از چیزی درباره او به من خبر دارد که نسبت به آن آگاه‌تر بودم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این حدیث، روشن نشده که سفر حضرت امام صادق علیه السلام از مدینه به سوی مکه بوده، یا از مکه به سوی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احادیث دیگری تصریح شده که این واقعه در مسیر بازگشت از حج و از مکه به سوی مدینه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منابع کهن شیعی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والا مقام احمد بن محمد بن خالد برقی از اصحاب امام جواد علیه السلام در کتاب گران سنگ المحاسن</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نقل می‌کند و</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در سالی که فرزندش موسی علیه السلام متولد شد، به حج مشرف شدیم؛ هنگامی که در ابواء فرود آمدیم، برای ما سفره نهار گسترد و هرگاه ایشان برای اصحابش سفره طعام می‌گسترد، غذای فراوان و از بهترین انواع آن تهیه می‌کرد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حال خوردن غذا بودیم که فرستاده حمیده خبر آورد که حمیده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خود تغییری می‌یابم و آن چه را که هنگام ولادت می‌یابم به تحقیق یافتم و شما امر فرموده بودید در امر این فرزندم از شما پیشی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برخاست و همراه فرستاده حمیده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 اصحابش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مسرور و ما را فدای شما گرداند، کار حمیده به کجا انجامید؟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فرزندی کرامت فرمود که بهترین آفریده خدا در بین خلق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به روشنی بیان شده که ولادت حضرت موسی بن جعفر علیه السلام پس از حج و در مسیر بازگشت،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برقی در جای دیگر در این زمینه نقل می‌کند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قصّاب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قصد مدینه خارج شدم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کردم در حالی که فرزند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امام به مدینه رسیدم و ایشان، یک روز پس از من وارد مدینه شد و سه روز مردم را اطعام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خوردم که تا روز بعد مرا کفایت کرد و چیزی نخوردم تا </w:t>
      </w:r>
    </w:p>
    <w:p>
      <w:pPr>
        <w:pStyle w:val="BookText"/>
        <w:rPr/>
      </w:pPr>
      <w:r>
        <w:rPr>
          <w:rFonts w:ascii="IRNazanin" w:hAnsi="IRNazanin" w:eastAsia="IRNazanin"/>
          <w:color w:val="111111"/>
          <w:sz w:val="28"/>
          <w:sz w:val="28"/>
          <w:szCs w:val="28"/>
          <w:rtl w:val="true"/>
          <w:lang w:bidi="fa-IR"/>
        </w:rPr>
        <w:t>این که باز بر سر سفره حضرت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همین صورت تا سه روز غذا می‌خوردم به قدری که روی آرنجم تکیه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سنگینی غذا برطرف شود و توان حرکت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فردا هیچ چیزی نمی‌خوردم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روایت از فیروزآبادی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آرنج دست یا بر بالش در حالی که معده پر از غذا است، تکیه داد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این روایت نیز استفاده می‌شود که ولادت حضرت امام کاظم علیه السلام هنگام بازگشت از سفر حج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روایات معتبر روشن شد که ولادت حضرت در ماه ذی الحجه و در مسیر بازگشت از سفر حج بوده، اما در هیچ یک از آنها روز ولادت مشخص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همان طوری که برای برخی ولادت‌ها و یا شهادت‌ها به صورت تخمینی، روزی به عنوان وفات و ولادت معین شده، همین طور بسیار مناسب است برای روز ولادت حضرت که اعتبار و مناسبت بسیار بیشتری دارد، یک روز به صورت تخمینی معین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مجموع روایات گذشته تقریباً اطمینان حاصل می‌شود که ولادت حضرت بین روزهای بیستم تا آخر ماه ذی الحجه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ولادت حضرت را در مسیر بازگشت از حج ذکر کرده‌اند، بر ولادت در دهه آخر ماه ذی الحجه دلالتی ندارند و با قول به ولادت آن بزرگوار در هفتم ماه صفر معارض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سخن و برای دفع این اشکال و تعیین تخمینی روز ولادت، توجه به نکات زیر ضروری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ولادت حضرت امام کاظم علیه السلام در هفتم ماه صفر به هیچ روایتی مستند نیست؛ ولی درباره ولادت در ماه ذی الحجه چند حدیث معتبر وجود دارد که ذکر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امامان معصوم علیهم السلام پس از اعمال حج در مکه مکرمه توقف نمی‌کردند و بی‌درنگ به مدینه باز می‌گشتند؛ چنان که پیامبر اکرم صلی اللّه علیه وآله وسلم در حجة الوداع پس از پایان مناسک حج فوری به سوی مدینه بازگشتند و روز هجدهم ذی الحجه به غدیرخم در منطقه جحفه رسیدند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بنابراین، حضرت امام صادق علیه السلام نیز به طور طبیعی باید چند روز پس از دهم ذی الحجه مکه را به قصد مدینه ترک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حدیثی، حضرت موسی بن جعفر علیه السلام در یکی از سفرهای خود در مسیر بازگشت از عمره بسیار با تأنّی و کُند حرکت می‌کردند و ظاهراً این سفر، طولانی‌ترین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بوده که حدود بیست و دو، یا بیست و چهار روز به طول انجامیده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حضرت امام سجاد علیه السلام نیز طبق روایتی مسیر مدینه تا مکه را در بیست روز پیمودند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حضرت سیدالشهدا علیه السلام نیز مسیر مدینه تا مکه را در پنج روز طی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شهیدان ابی عبداللّه الحسین علیه السلام شب بیست و هشتم ماه رجب از مدینه خارج شدند و سوم شعبان به مکه رسیدند و علت شتاب حضرت این بود که والی مدینه در تعقیب آن بزرگوار بود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بنابراین، به طور معمول از مکه تا ابوا حدود ده روز راه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امام کاظم علیه السلام و بیست و چهارم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سه نکته، حضرت امام صادق علیه السلام پس از پایان اعمال حج بعد از دهم ذی الحجه به سمت مدینه حرکت کرده و پس از مدت حدود ده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محاسبه، به احتمال زیاد روز ولادت حضرت امام کاظم علیه السلام به انحصار در دهه سوم ماه ذی الحجه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بهترین مناسبت در این دهه روز بیست و چهارم ذی الحجه است؛ چرا که این روز، روز مباهله و روز خاتم </w:t>
      </w:r>
    </w:p>
    <w:p>
      <w:pPr>
        <w:pStyle w:val="BookText"/>
        <w:rPr/>
      </w:pPr>
      <w:r>
        <w:rPr>
          <w:rFonts w:ascii="IRNazanin" w:hAnsi="IRNazanin" w:eastAsia="IRNazanin"/>
          <w:color w:val="111111"/>
          <w:sz w:val="28"/>
          <w:sz w:val="28"/>
          <w:szCs w:val="28"/>
          <w:rtl w:val="true"/>
          <w:lang w:bidi="fa-IR"/>
        </w:rPr>
        <w:t>بخشی امیرمؤمنان علی علیه السلام و نزول آیه شریفه ولایت است و با ده روز پس از حرکت حضرت نیز تناسب دارد</w:t>
      </w:r>
      <w:r>
        <w:rPr>
          <w:rFonts w:eastAsia="IRNazanin" w:cs="IRNazanin"/>
          <w:color w:val="111111"/>
          <w:sz w:val="28"/>
          <w:szCs w:val="28"/>
          <w:rtl w:val="true"/>
          <w:lang w:bidi="fa-IR"/>
        </w:rPr>
        <w:t>.</w:t>
      </w:r>
      <w:r>
        <w:rPr>
          <w:rStyle w:val="FootnoteAnchor"/>
          <w:rtl w:val="true"/>
        </w:rPr>
        <w:footnoteReference w:id="9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نکات یاد شده بسیار مناسب است که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همزمان با سه مناسبت نورانی دیگر، به عنوان روز ولادت با برکت حضرت امام کاظم علیه السلام قرار داده شود؛ از این پس به صورت رسمی در بین همه مسلمانان؛ به ویژه شیعیان محافل و مجالس جشن و سرور برپا گردد و عرض ارادت به ساحت قدسی آن بزرگوار انجام پذیرد و موجبات خشنودی حضرت امام رضا، حضرت فاطمه معصومه، فرزندان امام کاظم علیه السلام، به ویژه فرزند برومندش حضرت بقیة اللّه فی العالمین ولی عصر علیه السلام فراهم گردد</w:t>
      </w:r>
      <w:r>
        <w:rPr>
          <w:rFonts w:eastAsia="IRNazanin" w:cs="IRNazanin"/>
          <w:color w:val="111111"/>
          <w:sz w:val="28"/>
          <w:szCs w:val="28"/>
          <w:rtl w:val="true"/>
          <w:lang w:bidi="fa-IR"/>
        </w:rPr>
        <w:t xml:space="preserve">. </w:t>
      </w:r>
      <w:bookmarkStart w:id="138" w:name="pg5586_53720"/>
    </w:p>
    <w:p>
      <w:pPr>
        <w:pStyle w:val="Heading2"/>
        <w:numPr>
          <w:ilvl w:val="1"/>
          <w:numId w:val="1"/>
        </w:numPr>
        <w:rPr/>
      </w:pPr>
      <w:bookmarkStart w:id="139" w:name="__RefHeading___Toc2849077_581953129"/>
      <w:bookmarkStart w:id="140" w:name="_Toc46"/>
      <w:bookmarkEnd w:id="138"/>
      <w:bookmarkEnd w:id="139"/>
      <w:r>
        <w:rPr>
          <w:rtl w:val="true"/>
        </w:rPr>
        <w:t>پیوست</w:t>
      </w:r>
      <w:bookmarkEnd w:id="14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2849079_581953129"/>
      <w:bookmarkStart w:id="142" w:name="_Toc47"/>
      <w:bookmarkEnd w:id="141"/>
      <w:r>
        <w:rPr>
          <w:rtl w:val="true"/>
        </w:rPr>
        <w:t>اشاره</w:t>
      </w:r>
      <w:bookmarkEnd w:id="14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5586_53722"/>
      <w:bookmarkStart w:id="144" w:name="pg5586_53722"/>
      <w:bookmarkEnd w:id="144"/>
    </w:p>
    <w:p>
      <w:pPr>
        <w:pStyle w:val="Heading3"/>
        <w:numPr>
          <w:ilvl w:val="2"/>
          <w:numId w:val="1"/>
        </w:numPr>
        <w:rPr/>
      </w:pPr>
      <w:bookmarkStart w:id="145" w:name="pg5586_53722"/>
      <w:bookmarkStart w:id="146" w:name="__RefHeading___Toc2849081_581953129"/>
      <w:bookmarkStart w:id="147" w:name="_Toc48"/>
      <w:bookmarkEnd w:id="145"/>
      <w:bookmarkEnd w:id="146"/>
      <w:r>
        <w:rPr>
          <w:rtl w:val="true"/>
        </w:rPr>
        <w:t>تصاویر</w:t>
      </w:r>
      <w:bookmarkEnd w:id="14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90" o:detectmouseclick="t"/>
                <v:stroke color="#3465a4" joinstyle="round" endcap="flat"/>
                <w10:wrap type="none"/>
              </v:shape>
            </w:pict>
          </mc:Fallback>
        </mc:AlternateConten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93" o:detectmouseclick="t"/>
                <v:stroke color="#3465a4" joinstyle="round" endcap="flat"/>
                <w10:wrap type="none"/>
              </v:shape>
            </w:pict>
          </mc:Fallback>
        </mc:AlternateConten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5"/>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النعمانیه، سید نعمت اللّه جزایری، بیروت،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 گستر،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دانشنامه جهان اسلام،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حویزه به عربی و هویزه به فارسی شهری جزء استان خوزستان و در مسیر بصره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پایتخت و مرکز مشعشعیان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مشعشعیه فرقه‌ای از غلات شیعه‌اند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8118</w:t>
      </w:r>
      <w:r>
        <w:rPr>
          <w:rFonts w:ascii="IRNazanin" w:hAnsi="IRNazanin" w:eastAsia="IRNazanin"/>
          <w:b w:val="false"/>
          <w:b w:val="false"/>
          <w:bCs w:val="false"/>
          <w:i w:val="false"/>
          <w:i w:val="false"/>
          <w:iCs w:val="false"/>
          <w:color w:val="333333"/>
          <w:sz w:val="20"/>
          <w:sz w:val="20"/>
          <w:szCs w:val="20"/>
          <w:rtl w:val="true"/>
        </w:rPr>
        <w:t>؛ دایرةالمعارف تشیع،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کرمی در مقاله سید نعمت الله در دانشنامه جهان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تشکیک کرده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 گستر،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 الادب فی النجف، محمدهادی امینی،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خاندان جزایری،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 الادب فی النجف،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 الله سید محمدرضا امام جزایری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مبارکه یا برگی از تاریخ خوزستان، محمد جزایری، اهواز،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ق؛ نابغه فقه و حدیث سید نعمت اللّه جزایری، محمد جزایری، 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 الادب فی النجف،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خاندان جزایری،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 محمدرضا و مصاحبه با پسران در فصل دوم این کتاب آمده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تسفیر یعنی اخراج اجباری ایرانیان مقیم و ساکن شهرهای مذهبی عراق توسط دولت عراق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محمد ابراهیمی افغانی ساکن سوئد، موجود در دفتر فرهنگ معلولین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خاندان فاقد یکجا نشینی و اقامت دائمی در یک محل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نعمت اللّه از جزایر به شیراز، سپس به هویزه، اصفهان، مشهد، خرم آباد و شوشتر می‌رود و هر چند سالی از عمرش را در منطقه‌ای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سید محمدرضا تا کنون در نجف اشرف، خرمشهر، قم و شوشتر اقامت داشته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در تاریخ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حسینیه شخصی آیت الله امام جزایری برگزار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مصاحبه غیر از آیت اللّه؛ حجة الاسلام عبدالحمید محقق کاشانی، محمد نوری و علی نوری حضور داشتند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حسینیه شخصی آیت الله امام جزایری در قم انجام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با اتکاء بر مطالب دو مقاله دایرة‌المعارف بزرگ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جزایری، سید نعمت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دایرة‌المعارف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جزایری، سید نعمت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محمد نوری تألیف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دفن سید نعمت اللّه را جایی به نام جایدر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در این باره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جایدر، محلی است در لرستان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 است از دهستان بالا گریوه بخش ملاوی شهرستان خرم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هزارگزی جنوب ملاوی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هزارگزی خاور راه شوسه خرم آباد به اندیشمک واقع شده و محلی جلگه و گرمسیر و مالاریائی است که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سکنه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آنان شیعه و زبان لری فارسی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آن از رودخانه ٔ کشکان و محصول آن غلات و لبنیات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اهالی زراعت و گله‌داری و راه آن اتومبیل رو و ساکنین آن از طایفه جودکی و در کپر سکونت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 بقعه سید نعمت اﷲ جزایری از آثار قدیم آن جا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حسن انوشه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محمدتقی کرمی، دانشنامه جهان اسلام،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لیلی کریمیان و محمدتقی کرمی، دانشنامه جهان اسلام،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محمد نوری</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حسن انوشه، دایرةالمعارف تشیع،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محمد نوری</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حسن انوشه، دایرةالمعارف تشیع،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تکمیل محمد نوری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نوری</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نوری</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حسن انوشه، دایرةالمعارف تشیع،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محمد نوری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حسن انوشه، دایرةالمعارف تشیع،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محمد نوری</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حسن انوشه، دایرةالمعارف تشیع،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مبارکه،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آیت الله سید محمدرضا امام جزایری در مصاحبه به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مبارکه،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سید محمدرضا امام جزایری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محمدحسین روحانی، دایرةالمعارف تشیع،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خاندان جزایری،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مجله اندیشه پویا،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نشریه خاندان جزایری و خویشاوندان،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خاندان جزایری،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نشریه خاندان جزایری و خویشاوندان، شماره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قمی، علی بن ابراهیم قمی، ترجمه جابر رضوانی، قم، انتشارات بنی الزهرا،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مورد استفاده همه مفسران شیعه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بر اساس نسخه چاپ دارالکتاب جزایری است و اولین ترجمه فارسی از این کتاب می‌باشد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مصدری است که شهادت حضرت فاطمه زهرا سلام اللّه علیها را سوم جمادی الثانی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قول نود و پنج روز قائلان دیگری نیز دارد، اما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سوم جمادی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و به حدیث امام صادق علیه السلام مستند شده، این روایت حسن و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بسیاری از عالمان مسلّم است که عالم جلیل القدر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روایات معتبر را با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معصوم نسبت می‌دهد؛ هر چند که سند آن را ارائه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عالمان شأن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والا و جایگاهش را بالاتر از آن می‌دانند که بدون داشتن حجت و دلیل محکمی در پیشگاه خدای سبحان قولی را به معصوم نسبت دهد، اما این موضوع به ایشان اختصاص ندارد و از نظر هر عالم ثقه، پرهیزکار و حدیث شناسی که اهمیت فوق‌العاده کلام معصوم و نسبت دادن قولی به ایشان را می‌داند،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متفاوت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نام پدر و کنیه حضرت امام حسن مجتبی علیه السلام و حضرت امام حسن عسکری علیه السلام مشترک است، به همین جهت راوی با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خود را بیان می‌کند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 حمیده مادر گرامی حضرت امام 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حمیده اندلسیه یا حمیده بربریه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ظاهراً اندلسی بوده‌اند، اما به جهت آن که در دست کنیز فروش سودانی بوده‌اند، به بربری هم معروف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 حمیده شخصیت بسیار محترم و مقام بلندی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امام صادق علیه السلام درباره جایگاه آن بانوی ارجمند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حمیدة مصفّاة من الأدناس کسبیکة الذَّهب مازالت الأملاک تحرسها حتَّی أدِّیت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أدّت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کرامةً من الله لی و الحجَّة من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حضرت حمیده علیها السلام در پاکیزگی و عاری بودن از هر غل و غشی به شمش طلا تشبیه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مازالت الأملاک تحرسها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همواره پاک و مطهر بوده‌اند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حسن بن فروخ صفّار مؤلف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حضرت امام حسن عسکری علیه السلام معاصر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مفاخر علمای شیعه است که با امام حسن عسکری علیه السلام مکاتبه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مسائل علمی و فقهی از نامه‌های ایشان به حضرت امام عسکری علیه السلام قابل استفاده و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صدها نکته در فروع وقف از یک نامه وی به امام استفاده می‌شود و فقها بر اساس آن فتوا می‌دهند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وازه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مراد از آن چاشت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روزگار معمولاً در طول روز دو وعده غذا خورده می‌شد؛ یک وعده چاشت که به عنوان صبحانه یا ناهار بوده است و یک وعده هنگام عصر یا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وَلَهُمْ رِزْقُهُمْ فِیهَا بُکْرَةً وَعَشِیًّا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هر صبح و شام، روزی آنان در بهشت مقرر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موضوع اشاره دارد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امام جواد علیه السلام معاصر بوده و خدمت حضرت شرفیاب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سیره امامان علیهم السلام این بوده که هنگام اطعام اصحاب خویش، با غذای فراوان و بهترین غذاها از ایشان پذیرایی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که حضرت موسی بن جعفر علیه السلام همه اهل مدینه را اطعام کردند و بهترین غذاها را فراهم ساخته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بر اساس احادیث، ولیمه عقیقه امام عصر علیه السلام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قربانی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ولیمه امیرمؤمنان علی علیه السلام و یکی دیگر از ائمه نیز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قربانی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روایات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اشدّکم حبّاً لنا أحسنکم أکلاً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شایسته است که با تأسی به ائمه اهل بیت علیهم السلام مجالسی که در راستای احیای امر آل محمد صلی اللّه علیه وآله وسلم برپا می‌شود، با اطعام همراه باشد؛ حتی مناسبت دارد که در مجالسی که جهت بزرگداشت و تکریم اهل بیت علیهم السلام و تعظیم شعائر برگزار می‌گردد، مردم را با پذیرایی‌های مناسب به این مجالس ترغیب و تشویق کرد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حدیث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علما در مورد علی بن حدید مباحثی ذکر کرده‌اند که نتیجه آن عدم اعتبار احادیث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حدیثی آمده است که از حضرت امام جواد علیه السلام درباره صحت اقتدا به شخصی سؤال شد، حضرت مسائل را به علی بن حدید ارجاع دادند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علی بن حدید او را تأیید کند، اقتدا به او صحیح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زمینه حدیثی وجود دارد که در آن امام جواد علیه السلام یک بار به او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 دیگر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یرحمک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که حضرت امیرمؤمنان علی علیه السلام در رکوع نماز، انگشتر خویش را به سائلی بخشیدند، این آیه شریفه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 وَرَسُولُهُ وَالَّذِینَ آمَنُوا الَّذِینَ یُقِیمُونَ الصَّلَاةَ وَیُؤْتُونَ الزَّکَاةَ وَهُمْ رَاکِعُونَ؛ همانا سرپرست و صاحب اختیار شما تنها خدا و رسول او و مؤمنانی هستند که نماز را به پا می‌دارند و در حال رکوع زکات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3.jpeg"/><Relationship Id="rId154" Type="http://schemas.openxmlformats.org/officeDocument/2006/relationships/image" Target="media/image3.jpeg"/><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image" Target="media/image4.jpeg"/><Relationship Id="rId187" Type="http://schemas.openxmlformats.org/officeDocument/2006/relationships/image" Target="media/image4.jpeg"/><Relationship Id="rId188" Type="http://schemas.openxmlformats.org/officeDocument/2006/relationships/footer" Target="footer179.xml"/><Relationship Id="rId189" Type="http://schemas.openxmlformats.org/officeDocument/2006/relationships/image" Target="media/image5.jpeg"/><Relationship Id="rId190" Type="http://schemas.openxmlformats.org/officeDocument/2006/relationships/image" Target="media/image5.jpeg"/><Relationship Id="rId191" Type="http://schemas.openxmlformats.org/officeDocument/2006/relationships/footer" Target="footer180.xml"/><Relationship Id="rId192" Type="http://schemas.openxmlformats.org/officeDocument/2006/relationships/image" Target="media/image6.jpeg"/><Relationship Id="rId193" Type="http://schemas.openxmlformats.org/officeDocument/2006/relationships/image" Target="media/image6.jpeg"/><Relationship Id="rId194" Type="http://schemas.openxmlformats.org/officeDocument/2006/relationships/footer" Target="footer181.xml"/><Relationship Id="rId195" Type="http://schemas.openxmlformats.org/officeDocument/2006/relationships/image" Target="media/image7.jpeg"/><Relationship Id="rId196" Type="http://schemas.openxmlformats.org/officeDocument/2006/relationships/image" Target="media/image7.jpeg"/><Relationship Id="rId197" Type="http://schemas.openxmlformats.org/officeDocument/2006/relationships/footer" Target="footer18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8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46486</Words>
  <Characters>187453</Characters>
  <CharactersWithSpaces>232427</CharactersWithSpaces>
  <Paragraphs>1754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2026-08-19T02:57:42Z</dcterms:created>
  <dc:creator>ghaemiyeh.com</dc:creator>
  <dc:description/>
  <dc:language>en-US</dc:language>
  <cp:lastModifiedBy/>
  <dcterms:modified xsi:type="dcterms:W3CDTF">2026-08-19T06:27:48Z</dcterms:modified>
  <cp:revision>1</cp:revision>
  <dc:subject/>
  <dc:title>فقیه و مدرس نابینا آیت اللّه سید محمد رضا امام جزایری</dc:title>
</cp:coreProperties>
</file>

<file path=docProps/custom.xml><?xml version="1.0" encoding="utf-8"?>
<Properties xmlns="http://schemas.openxmlformats.org/officeDocument/2006/custom-properties" xmlns:vt="http://schemas.openxmlformats.org/officeDocument/2006/docPropsVTypes"/>
</file>