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 تشیع در گیلان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918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84920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84922_581953129">
            <w:r>
              <w:rPr>
                <w:webHidden/>
                <w:rStyle w:val="IndexLink"/>
                <w:rtl w:val="true"/>
              </w:rPr>
              <w:t>مقدمه استاد انصاری بویراحمدی</w:t>
            </w:r>
            <w:r>
              <w:rPr>
                <w:rStyle w:val="IndexLink"/>
                <w:rtl w:val="true"/>
              </w:rPr>
              <w:tab/>
            </w:r>
            <w:r>
              <w:rPr>
                <w:rStyle w:val="IndexLink"/>
              </w:rPr>
              <w:t>23</w:t>
            </w:r>
          </w:hyperlink>
        </w:p>
        <w:p>
          <w:pPr>
            <w:pStyle w:val="Contents3"/>
            <w:tabs>
              <w:tab w:val="clear" w:pos="8459"/>
              <w:tab w:val="right" w:pos="9026" w:leader="dot"/>
            </w:tabs>
            <w:rPr/>
          </w:pPr>
          <w:hyperlink w:anchor="__RefHeading___Toc684924_581953129">
            <w:r>
              <w:rPr>
                <w:webHidden/>
                <w:rStyle w:val="IndexLink"/>
                <w:rtl w:val="true"/>
              </w:rPr>
              <w:t>چکیده</w:t>
            </w:r>
            <w:r>
              <w:rPr>
                <w:rStyle w:val="IndexLink"/>
                <w:rtl w:val="true"/>
              </w:rPr>
              <w:tab/>
            </w:r>
            <w:r>
              <w:rPr>
                <w:rStyle w:val="IndexLink"/>
              </w:rPr>
              <w:t>23</w:t>
            </w:r>
          </w:hyperlink>
        </w:p>
        <w:p>
          <w:pPr>
            <w:pStyle w:val="Contents2"/>
            <w:tabs>
              <w:tab w:val="clear" w:pos="8743"/>
              <w:tab w:val="right" w:pos="9026" w:leader="dot"/>
            </w:tabs>
            <w:rPr/>
          </w:pPr>
          <w:hyperlink w:anchor="__RefHeading___Toc684926_581953129">
            <w:r>
              <w:rPr>
                <w:webHidden/>
                <w:rStyle w:val="IndexLink"/>
                <w:rtl w:val="true"/>
              </w:rPr>
              <w:t>مقدمه</w:t>
            </w:r>
            <w:r>
              <w:rPr>
                <w:rStyle w:val="IndexLink"/>
                <w:rtl w:val="true"/>
              </w:rPr>
              <w:tab/>
            </w:r>
            <w:r>
              <w:rPr>
                <w:rStyle w:val="IndexLink"/>
              </w:rPr>
              <w:t>25</w:t>
            </w:r>
          </w:hyperlink>
        </w:p>
        <w:p>
          <w:pPr>
            <w:pStyle w:val="Contents2"/>
            <w:tabs>
              <w:tab w:val="clear" w:pos="8743"/>
              <w:tab w:val="right" w:pos="9026" w:leader="dot"/>
            </w:tabs>
            <w:rPr/>
          </w:pPr>
          <w:hyperlink w:anchor="__RefHeading___Toc684928_581953129">
            <w:r>
              <w:rPr>
                <w:webHidden/>
                <w:rStyle w:val="IndexLink"/>
                <w:rtl w:val="true"/>
              </w:rPr>
              <w:t>پیشگفتار</w:t>
            </w:r>
            <w:r>
              <w:rPr>
                <w:rStyle w:val="IndexLink"/>
                <w:rtl w:val="true"/>
              </w:rPr>
              <w:tab/>
            </w:r>
            <w:r>
              <w:rPr>
                <w:rStyle w:val="IndexLink"/>
              </w:rPr>
              <w:t>29</w:t>
            </w:r>
          </w:hyperlink>
        </w:p>
        <w:p>
          <w:pPr>
            <w:pStyle w:val="Contents3"/>
            <w:tabs>
              <w:tab w:val="clear" w:pos="8459"/>
              <w:tab w:val="right" w:pos="9026" w:leader="dot"/>
            </w:tabs>
            <w:rPr/>
          </w:pPr>
          <w:hyperlink w:anchor="__RefHeading___Toc684930_581953129">
            <w:r>
              <w:rPr>
                <w:webHidden/>
                <w:rStyle w:val="IndexLink"/>
                <w:rtl w:val="true"/>
              </w:rPr>
              <w:t>شیعه و تاریخ</w:t>
            </w:r>
            <w:r>
              <w:rPr>
                <w:rStyle w:val="IndexLink"/>
                <w:rtl w:val="true"/>
              </w:rPr>
              <w:tab/>
            </w:r>
            <w:r>
              <w:rPr>
                <w:rStyle w:val="IndexLink"/>
              </w:rPr>
              <w:t>29</w:t>
            </w:r>
          </w:hyperlink>
        </w:p>
        <w:p>
          <w:pPr>
            <w:pStyle w:val="Contents3"/>
            <w:tabs>
              <w:tab w:val="clear" w:pos="8459"/>
              <w:tab w:val="right" w:pos="9026" w:leader="dot"/>
            </w:tabs>
            <w:rPr/>
          </w:pPr>
          <w:hyperlink w:anchor="__RefHeading___Toc684932_581953129">
            <w:r>
              <w:rPr>
                <w:webHidden/>
                <w:rStyle w:val="IndexLink"/>
                <w:rtl w:val="true"/>
              </w:rPr>
              <w:t>پیشینه تاریخی بحث</w:t>
            </w:r>
            <w:r>
              <w:rPr>
                <w:rStyle w:val="IndexLink"/>
                <w:rtl w:val="true"/>
              </w:rPr>
              <w:tab/>
            </w:r>
            <w:r>
              <w:rPr>
                <w:rStyle w:val="IndexLink"/>
              </w:rPr>
              <w:t>31</w:t>
            </w:r>
          </w:hyperlink>
        </w:p>
        <w:p>
          <w:pPr>
            <w:pStyle w:val="Contents2"/>
            <w:tabs>
              <w:tab w:val="clear" w:pos="8743"/>
              <w:tab w:val="right" w:pos="9026" w:leader="dot"/>
            </w:tabs>
            <w:rPr/>
          </w:pPr>
          <w:hyperlink w:anchor="__RefHeading___Toc684934_581953129">
            <w:r>
              <w:rPr>
                <w:webHidden/>
                <w:rStyle w:val="IndexLink"/>
                <w:rtl w:val="true"/>
              </w:rPr>
              <w:t>بخش اول</w:t>
            </w:r>
            <w:r>
              <w:rPr>
                <w:rStyle w:val="IndexLink"/>
                <w:rtl w:val="true"/>
              </w:rPr>
              <w:t xml:space="preserve">: </w:t>
            </w:r>
            <w:r>
              <w:rPr>
                <w:rStyle w:val="IndexLink"/>
                <w:rtl w:val="true"/>
              </w:rPr>
              <w:t>تعاریف و نقل آراء در پیدایش تشیع</w:t>
            </w:r>
            <w:r>
              <w:rPr>
                <w:rStyle w:val="IndexLink"/>
                <w:rtl w:val="true"/>
              </w:rPr>
              <w:tab/>
            </w:r>
            <w:r>
              <w:rPr>
                <w:rStyle w:val="IndexLink"/>
              </w:rPr>
              <w:t>33</w:t>
            </w:r>
          </w:hyperlink>
        </w:p>
        <w:p>
          <w:pPr>
            <w:pStyle w:val="Contents3"/>
            <w:tabs>
              <w:tab w:val="clear" w:pos="8459"/>
              <w:tab w:val="right" w:pos="9026" w:leader="dot"/>
            </w:tabs>
            <w:rPr/>
          </w:pPr>
          <w:hyperlink w:anchor="__RefHeading___Toc684936_581953129">
            <w:r>
              <w:rPr>
                <w:webHidden/>
                <w:rStyle w:val="IndexLink"/>
                <w:rtl w:val="true"/>
              </w:rPr>
              <w:t>فصل اول</w:t>
            </w:r>
            <w:r>
              <w:rPr>
                <w:rStyle w:val="IndexLink"/>
                <w:rtl w:val="true"/>
              </w:rPr>
              <w:t xml:space="preserve">: </w:t>
            </w:r>
            <w:r>
              <w:rPr>
                <w:rStyle w:val="IndexLink"/>
                <w:rtl w:val="true"/>
              </w:rPr>
              <w:t>تعاریف</w:t>
            </w:r>
            <w:r>
              <w:rPr>
                <w:rStyle w:val="IndexLink"/>
                <w:rtl w:val="true"/>
              </w:rPr>
              <w:tab/>
            </w:r>
            <w:r>
              <w:rPr>
                <w:rStyle w:val="IndexLink"/>
              </w:rPr>
              <w:t>33</w:t>
            </w:r>
          </w:hyperlink>
        </w:p>
        <w:p>
          <w:pPr>
            <w:pStyle w:val="Contents4"/>
            <w:tabs>
              <w:tab w:val="clear" w:pos="8176"/>
              <w:tab w:val="right" w:pos="9026" w:leader="dot"/>
            </w:tabs>
            <w:rPr/>
          </w:pPr>
          <w:hyperlink w:anchor="__RefHeading___Toc684938_581953129">
            <w:r>
              <w:rPr>
                <w:webHidden/>
                <w:rStyle w:val="IndexLink"/>
              </w:rPr>
              <w:t>1</w:t>
            </w:r>
            <w:r>
              <w:rPr>
                <w:rStyle w:val="IndexLink"/>
                <w:rtl w:val="true"/>
              </w:rPr>
              <w:t xml:space="preserve">. </w:t>
            </w:r>
            <w:r>
              <w:rPr>
                <w:rStyle w:val="IndexLink"/>
                <w:rtl w:val="true"/>
              </w:rPr>
              <w:t>تشیع در لغت</w:t>
            </w:r>
            <w:r>
              <w:rPr>
                <w:rStyle w:val="IndexLink"/>
                <w:rtl w:val="true"/>
              </w:rPr>
              <w:tab/>
            </w:r>
            <w:r>
              <w:rPr>
                <w:rStyle w:val="IndexLink"/>
              </w:rPr>
              <w:t>33</w:t>
            </w:r>
          </w:hyperlink>
        </w:p>
        <w:p>
          <w:pPr>
            <w:pStyle w:val="Contents4"/>
            <w:tabs>
              <w:tab w:val="clear" w:pos="8176"/>
              <w:tab w:val="right" w:pos="9026" w:leader="dot"/>
            </w:tabs>
            <w:rPr/>
          </w:pPr>
          <w:hyperlink w:anchor="__RefHeading___Toc684940_581953129">
            <w:r>
              <w:rPr>
                <w:webHidden/>
                <w:rStyle w:val="IndexLink"/>
              </w:rPr>
              <w:t>2</w:t>
            </w:r>
            <w:r>
              <w:rPr>
                <w:rStyle w:val="IndexLink"/>
                <w:rtl w:val="true"/>
              </w:rPr>
              <w:t xml:space="preserve">. </w:t>
            </w:r>
            <w:r>
              <w:rPr>
                <w:rStyle w:val="IndexLink"/>
                <w:rtl w:val="true"/>
              </w:rPr>
              <w:t>تشیع در اصطلاح</w:t>
            </w:r>
            <w:r>
              <w:rPr>
                <w:rStyle w:val="IndexLink"/>
                <w:rtl w:val="true"/>
              </w:rPr>
              <w:tab/>
            </w:r>
            <w:r>
              <w:rPr>
                <w:rStyle w:val="IndexLink"/>
              </w:rPr>
              <w:t>37</w:t>
            </w:r>
          </w:hyperlink>
        </w:p>
        <w:p>
          <w:pPr>
            <w:pStyle w:val="Contents4"/>
            <w:tabs>
              <w:tab w:val="clear" w:pos="8176"/>
              <w:tab w:val="right" w:pos="9026" w:leader="dot"/>
            </w:tabs>
            <w:rPr/>
          </w:pPr>
          <w:hyperlink w:anchor="__RefHeading___Toc684942_581953129">
            <w:r>
              <w:rPr>
                <w:webHidden/>
                <w:rStyle w:val="IndexLink"/>
              </w:rPr>
              <w:t>3</w:t>
            </w:r>
            <w:r>
              <w:rPr>
                <w:rStyle w:val="IndexLink"/>
                <w:rtl w:val="true"/>
              </w:rPr>
              <w:t xml:space="preserve">. </w:t>
            </w:r>
            <w:r>
              <w:rPr>
                <w:rStyle w:val="IndexLink"/>
                <w:rtl w:val="true"/>
              </w:rPr>
              <w:t>ابعاد تشیع</w:t>
            </w:r>
            <w:r>
              <w:rPr>
                <w:rStyle w:val="IndexLink"/>
                <w:rtl w:val="true"/>
              </w:rPr>
              <w:tab/>
            </w:r>
            <w:r>
              <w:rPr>
                <w:rStyle w:val="IndexLink"/>
              </w:rPr>
              <w:t>40</w:t>
            </w:r>
          </w:hyperlink>
        </w:p>
        <w:p>
          <w:pPr>
            <w:pStyle w:val="Contents5"/>
            <w:tabs>
              <w:tab w:val="clear" w:pos="7892"/>
              <w:tab w:val="right" w:pos="9026" w:leader="dot"/>
            </w:tabs>
            <w:rPr/>
          </w:pPr>
          <w:hyperlink w:anchor="__RefHeading___Toc684944_58195312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684946_581953129">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تشیع سیاسی</w:t>
            </w:r>
            <w:r>
              <w:rPr>
                <w:rStyle w:val="IndexLink"/>
                <w:rtl w:val="true"/>
              </w:rPr>
              <w:tab/>
            </w:r>
            <w:r>
              <w:rPr>
                <w:rStyle w:val="IndexLink"/>
              </w:rPr>
              <w:t>40</w:t>
            </w:r>
          </w:hyperlink>
        </w:p>
        <w:p>
          <w:pPr>
            <w:pStyle w:val="Contents5"/>
            <w:tabs>
              <w:tab w:val="clear" w:pos="7892"/>
              <w:tab w:val="right" w:pos="9026" w:leader="dot"/>
            </w:tabs>
            <w:rPr/>
          </w:pPr>
          <w:hyperlink w:anchor="__RefHeading___Toc684948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تشیع عقیدتی</w:t>
            </w:r>
            <w:r>
              <w:rPr>
                <w:rStyle w:val="IndexLink"/>
                <w:rtl w:val="true"/>
              </w:rPr>
              <w:tab/>
            </w:r>
            <w:r>
              <w:rPr>
                <w:rStyle w:val="IndexLink"/>
              </w:rPr>
              <w:t>42</w:t>
            </w:r>
          </w:hyperlink>
        </w:p>
        <w:p>
          <w:pPr>
            <w:pStyle w:val="Contents5"/>
            <w:tabs>
              <w:tab w:val="clear" w:pos="7892"/>
              <w:tab w:val="right" w:pos="9026" w:leader="dot"/>
            </w:tabs>
            <w:rPr/>
          </w:pPr>
          <w:hyperlink w:anchor="__RefHeading___Toc684950_581953129">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تشیع حُبّی</w:t>
            </w:r>
            <w:r>
              <w:rPr>
                <w:rStyle w:val="IndexLink"/>
                <w:rtl w:val="true"/>
              </w:rPr>
              <w:tab/>
            </w:r>
            <w:r>
              <w:rPr>
                <w:rStyle w:val="IndexLink"/>
              </w:rPr>
              <w:t>43</w:t>
            </w:r>
          </w:hyperlink>
        </w:p>
        <w:p>
          <w:pPr>
            <w:pStyle w:val="Contents5"/>
            <w:tabs>
              <w:tab w:val="clear" w:pos="7892"/>
              <w:tab w:val="right" w:pos="9026" w:leader="dot"/>
            </w:tabs>
            <w:rPr/>
          </w:pPr>
          <w:hyperlink w:anchor="__RefHeading___Toc684952_581953129">
            <w:r>
              <w:rPr>
                <w:webHidden/>
                <w:rStyle w:val="IndexLink"/>
              </w:rPr>
              <w:t>4</w:t>
            </w:r>
            <w:r>
              <w:rPr>
                <w:rStyle w:val="IndexLink"/>
                <w:rtl w:val="true"/>
              </w:rPr>
              <w:t xml:space="preserve"> - </w:t>
            </w:r>
            <w:r>
              <w:rPr>
                <w:rStyle w:val="IndexLink"/>
              </w:rPr>
              <w:t>3</w:t>
            </w:r>
            <w:r>
              <w:rPr>
                <w:rStyle w:val="IndexLink"/>
                <w:rtl w:val="true"/>
              </w:rPr>
              <w:t xml:space="preserve">. </w:t>
            </w:r>
            <w:r>
              <w:rPr>
                <w:rStyle w:val="IndexLink"/>
                <w:rtl w:val="true"/>
              </w:rPr>
              <w:t>تشیع دینی و فرهنگی</w:t>
            </w:r>
            <w:r>
              <w:rPr>
                <w:rStyle w:val="IndexLink"/>
                <w:rtl w:val="true"/>
              </w:rPr>
              <w:tab/>
            </w:r>
            <w:r>
              <w:rPr>
                <w:rStyle w:val="IndexLink"/>
              </w:rPr>
              <w:t>43</w:t>
            </w:r>
          </w:hyperlink>
        </w:p>
        <w:p>
          <w:pPr>
            <w:pStyle w:val="Contents3"/>
            <w:tabs>
              <w:tab w:val="clear" w:pos="8459"/>
              <w:tab w:val="right" w:pos="9026" w:leader="dot"/>
            </w:tabs>
            <w:rPr/>
          </w:pPr>
          <w:hyperlink w:anchor="__RefHeading___Toc684954_581953129">
            <w:r>
              <w:rPr>
                <w:webHidden/>
                <w:rStyle w:val="IndexLink"/>
                <w:rtl w:val="true"/>
              </w:rPr>
              <w:t>فصل دوم</w:t>
            </w:r>
            <w:r>
              <w:rPr>
                <w:rStyle w:val="IndexLink"/>
                <w:rtl w:val="true"/>
              </w:rPr>
              <w:t xml:space="preserve">: </w:t>
            </w:r>
            <w:r>
              <w:rPr>
                <w:rStyle w:val="IndexLink"/>
                <w:rtl w:val="true"/>
              </w:rPr>
              <w:t>پیشینه تاریخی شیعه</w:t>
            </w:r>
            <w:r>
              <w:rPr>
                <w:rStyle w:val="IndexLink"/>
                <w:rtl w:val="true"/>
              </w:rPr>
              <w:tab/>
            </w:r>
            <w:r>
              <w:rPr>
                <w:rStyle w:val="IndexLink"/>
              </w:rPr>
              <w:t>44</w:t>
            </w:r>
          </w:hyperlink>
        </w:p>
        <w:p>
          <w:pPr>
            <w:pStyle w:val="Contents4"/>
            <w:tabs>
              <w:tab w:val="clear" w:pos="8176"/>
              <w:tab w:val="right" w:pos="9026" w:leader="dot"/>
            </w:tabs>
            <w:rPr/>
          </w:pPr>
          <w:hyperlink w:anchor="__RefHeading___Toc684956_581953129">
            <w:r>
              <w:rPr>
                <w:webHidden/>
                <w:rStyle w:val="IndexLink"/>
                <w:rtl w:val="true"/>
              </w:rPr>
              <w:t>اشاره</w:t>
            </w:r>
            <w:r>
              <w:rPr>
                <w:rStyle w:val="IndexLink"/>
                <w:rtl w:val="true"/>
              </w:rPr>
              <w:tab/>
            </w:r>
            <w:r>
              <w:rPr>
                <w:rStyle w:val="IndexLink"/>
              </w:rPr>
              <w:t>44</w:t>
            </w:r>
          </w:hyperlink>
        </w:p>
        <w:p>
          <w:pPr>
            <w:pStyle w:val="Contents4"/>
            <w:tabs>
              <w:tab w:val="clear" w:pos="8176"/>
              <w:tab w:val="right" w:pos="9026" w:leader="dot"/>
            </w:tabs>
            <w:rPr/>
          </w:pPr>
          <w:hyperlink w:anchor="__RefHeading___Toc684958_581953129">
            <w:r>
              <w:rPr>
                <w:webHidden/>
                <w:rStyle w:val="IndexLink"/>
                <w:rtl w:val="true"/>
              </w:rPr>
              <w:t>الف</w:t>
            </w:r>
            <w:r>
              <w:rPr>
                <w:rStyle w:val="IndexLink"/>
                <w:rtl w:val="true"/>
              </w:rPr>
              <w:t xml:space="preserve">) </w:t>
            </w:r>
            <w:r>
              <w:rPr>
                <w:rStyle w:val="IndexLink"/>
                <w:rtl w:val="true"/>
              </w:rPr>
              <w:t>گروه اول</w:t>
            </w:r>
            <w:r>
              <w:rPr>
                <w:rStyle w:val="IndexLink"/>
                <w:rtl w:val="true"/>
              </w:rPr>
              <w:tab/>
            </w:r>
            <w:r>
              <w:rPr>
                <w:rStyle w:val="IndexLink"/>
              </w:rPr>
              <w:t>45</w:t>
            </w:r>
          </w:hyperlink>
        </w:p>
        <w:p>
          <w:pPr>
            <w:pStyle w:val="Contents5"/>
            <w:tabs>
              <w:tab w:val="clear" w:pos="7892"/>
              <w:tab w:val="right" w:pos="9026" w:leader="dot"/>
            </w:tabs>
            <w:rPr/>
          </w:pPr>
          <w:hyperlink w:anchor="__RefHeading___Toc684960_581953129">
            <w:r>
              <w:rPr>
                <w:webHidden/>
                <w:rStyle w:val="IndexLink"/>
                <w:rtl w:val="true"/>
              </w:rPr>
              <w:t>اشاره</w:t>
            </w:r>
            <w:r>
              <w:rPr>
                <w:rStyle w:val="IndexLink"/>
                <w:rtl w:val="true"/>
              </w:rPr>
              <w:tab/>
            </w:r>
            <w:r>
              <w:rPr>
                <w:rStyle w:val="IndexLink"/>
              </w:rPr>
              <w:t>45</w:t>
            </w:r>
          </w:hyperlink>
        </w:p>
        <w:p>
          <w:pPr>
            <w:pStyle w:val="Contents5"/>
            <w:tabs>
              <w:tab w:val="clear" w:pos="7892"/>
              <w:tab w:val="right" w:pos="9026" w:leader="dot"/>
            </w:tabs>
            <w:rPr/>
          </w:pPr>
          <w:hyperlink w:anchor="__RefHeading___Toc684962_581953129">
            <w:r>
              <w:rPr>
                <w:webHidden/>
                <w:rStyle w:val="IndexLink"/>
              </w:rPr>
              <w:t>1</w:t>
            </w:r>
            <w:r>
              <w:rPr>
                <w:rStyle w:val="IndexLink"/>
                <w:rtl w:val="true"/>
              </w:rPr>
              <w:t xml:space="preserve">. </w:t>
            </w:r>
            <w:r>
              <w:rPr>
                <w:rStyle w:val="IndexLink"/>
                <w:rtl w:val="true"/>
              </w:rPr>
              <w:t>جریانات بعد از سقیفه</w:t>
            </w:r>
            <w:r>
              <w:rPr>
                <w:rStyle w:val="IndexLink"/>
                <w:rtl w:val="true"/>
              </w:rPr>
              <w:tab/>
            </w:r>
            <w:r>
              <w:rPr>
                <w:rStyle w:val="IndexLink"/>
              </w:rPr>
              <w:t>45</w:t>
            </w:r>
          </w:hyperlink>
        </w:p>
        <w:p>
          <w:pPr>
            <w:pStyle w:val="Contents5"/>
            <w:tabs>
              <w:tab w:val="clear" w:pos="7892"/>
              <w:tab w:val="right" w:pos="9026" w:leader="dot"/>
            </w:tabs>
            <w:rPr/>
          </w:pPr>
          <w:hyperlink w:anchor="__RefHeading___Toc684964_581953129">
            <w:r>
              <w:rPr>
                <w:webHidden/>
                <w:rStyle w:val="IndexLink"/>
              </w:rPr>
              <w:t>2</w:t>
            </w:r>
            <w:r>
              <w:rPr>
                <w:rStyle w:val="IndexLink"/>
                <w:rtl w:val="true"/>
              </w:rPr>
              <w:t xml:space="preserve">. </w:t>
            </w:r>
            <w:r>
              <w:rPr>
                <w:rStyle w:val="IndexLink"/>
                <w:rtl w:val="true"/>
              </w:rPr>
              <w:t>ظهور شیعه در زمان قتل عثمان</w:t>
            </w:r>
            <w:r>
              <w:rPr>
                <w:rStyle w:val="IndexLink"/>
                <w:rtl w:val="true"/>
              </w:rPr>
              <w:tab/>
            </w:r>
            <w:r>
              <w:rPr>
                <w:rStyle w:val="IndexLink"/>
              </w:rPr>
              <w:t>46</w:t>
            </w:r>
          </w:hyperlink>
        </w:p>
        <w:p>
          <w:pPr>
            <w:pStyle w:val="Contents5"/>
            <w:tabs>
              <w:tab w:val="clear" w:pos="7892"/>
              <w:tab w:val="right" w:pos="9026" w:leader="dot"/>
            </w:tabs>
            <w:rPr/>
          </w:pPr>
          <w:hyperlink w:anchor="__RefHeading___Toc684966_581953129">
            <w:r>
              <w:rPr>
                <w:webHidden/>
                <w:rStyle w:val="IndexLink"/>
                <w:rtl w:val="true"/>
              </w:rPr>
              <w:t>پاسخ</w:t>
            </w:r>
            <w:r>
              <w:rPr>
                <w:rStyle w:val="IndexLink"/>
                <w:rtl w:val="true"/>
              </w:rPr>
              <w:t>:</w:t>
              <w:tab/>
            </w:r>
            <w:r>
              <w:rPr>
                <w:rStyle w:val="IndexLink"/>
              </w:rPr>
              <w:t>47</w:t>
            </w:r>
          </w:hyperlink>
        </w:p>
        <w:p>
          <w:pPr>
            <w:pStyle w:val="Contents5"/>
            <w:tabs>
              <w:tab w:val="clear" w:pos="7892"/>
              <w:tab w:val="right" w:pos="9026" w:leader="dot"/>
            </w:tabs>
            <w:rPr/>
          </w:pPr>
          <w:hyperlink w:anchor="__RefHeading___Toc684968_581953129">
            <w:r>
              <w:rPr>
                <w:webHidden/>
                <w:rStyle w:val="IndexLink"/>
              </w:rPr>
              <w:t>3</w:t>
            </w:r>
            <w:r>
              <w:rPr>
                <w:rStyle w:val="IndexLink"/>
                <w:rtl w:val="true"/>
              </w:rPr>
              <w:t xml:space="preserve">. </w:t>
            </w:r>
            <w:r>
              <w:rPr>
                <w:rStyle w:val="IndexLink"/>
                <w:rtl w:val="true"/>
              </w:rPr>
              <w:t>بعد از جنگ جمل</w:t>
            </w:r>
            <w:r>
              <w:rPr>
                <w:rStyle w:val="IndexLink"/>
                <w:rtl w:val="true"/>
              </w:rPr>
              <w:tab/>
            </w:r>
            <w:r>
              <w:rPr>
                <w:rStyle w:val="IndexLink"/>
              </w:rPr>
              <w:t>47</w:t>
            </w:r>
          </w:hyperlink>
        </w:p>
        <w:p>
          <w:pPr>
            <w:pStyle w:val="Contents5"/>
            <w:tabs>
              <w:tab w:val="clear" w:pos="7892"/>
              <w:tab w:val="right" w:pos="9026" w:leader="dot"/>
            </w:tabs>
            <w:rPr/>
          </w:pPr>
          <w:hyperlink w:anchor="__RefHeading___Toc684970_581953129">
            <w:r>
              <w:rPr>
                <w:webHidden/>
                <w:rStyle w:val="IndexLink"/>
              </w:rPr>
              <w:t>4</w:t>
            </w:r>
            <w:r>
              <w:rPr>
                <w:rStyle w:val="IndexLink"/>
                <w:rtl w:val="true"/>
              </w:rPr>
              <w:t xml:space="preserve">. </w:t>
            </w:r>
            <w:r>
              <w:rPr>
                <w:rStyle w:val="IndexLink"/>
                <w:rtl w:val="true"/>
              </w:rPr>
              <w:t>بعد از جنگ صفین</w:t>
            </w:r>
            <w:r>
              <w:rPr>
                <w:rStyle w:val="IndexLink"/>
                <w:rtl w:val="true"/>
              </w:rPr>
              <w:tab/>
            </w:r>
            <w:r>
              <w:rPr>
                <w:rStyle w:val="IndexLink"/>
              </w:rPr>
              <w:t>48</w:t>
            </w:r>
          </w:hyperlink>
        </w:p>
        <w:p>
          <w:pPr>
            <w:pStyle w:val="Contents5"/>
            <w:tabs>
              <w:tab w:val="clear" w:pos="7892"/>
              <w:tab w:val="right" w:pos="9026" w:leader="dot"/>
            </w:tabs>
            <w:rPr/>
          </w:pPr>
          <w:hyperlink w:anchor="__RefHeading___Toc684972_581953129">
            <w:r>
              <w:rPr>
                <w:webHidden/>
                <w:rStyle w:val="IndexLink"/>
              </w:rPr>
              <w:t>5</w:t>
            </w:r>
            <w:r>
              <w:rPr>
                <w:rStyle w:val="IndexLink"/>
                <w:rtl w:val="true"/>
              </w:rPr>
              <w:t xml:space="preserve">. </w:t>
            </w:r>
            <w:r>
              <w:rPr>
                <w:rStyle w:val="IndexLink"/>
                <w:rtl w:val="true"/>
              </w:rPr>
              <w:t>ظهور تشیع بعد از شهادت حسین بن علی</w:t>
            </w:r>
            <w:r>
              <w:rPr>
                <w:rStyle w:val="IndexLink"/>
                <w:rtl w:val="true"/>
              </w:rPr>
              <w:tab/>
            </w:r>
            <w:r>
              <w:rPr>
                <w:rStyle w:val="IndexLink"/>
              </w:rPr>
              <w:t>48</w:t>
            </w:r>
          </w:hyperlink>
        </w:p>
        <w:p>
          <w:pPr>
            <w:pStyle w:val="Contents5"/>
            <w:tabs>
              <w:tab w:val="clear" w:pos="7892"/>
              <w:tab w:val="right" w:pos="9026" w:leader="dot"/>
            </w:tabs>
            <w:rPr/>
          </w:pPr>
          <w:hyperlink w:anchor="__RefHeading___Toc684974_581953129">
            <w:r>
              <w:rPr>
                <w:webHidden/>
                <w:rStyle w:val="IndexLink"/>
              </w:rPr>
              <w:t>6</w:t>
            </w:r>
            <w:r>
              <w:rPr>
                <w:rStyle w:val="IndexLink"/>
                <w:rtl w:val="true"/>
              </w:rPr>
              <w:t xml:space="preserve">. </w:t>
            </w:r>
            <w:r>
              <w:rPr>
                <w:rStyle w:val="IndexLink"/>
                <w:rtl w:val="true"/>
              </w:rPr>
              <w:t>تشیع متأثّر از افکار ابن سبا</w:t>
            </w:r>
            <w:r>
              <w:rPr>
                <w:rStyle w:val="IndexLink"/>
                <w:rtl w:val="true"/>
              </w:rPr>
              <w:tab/>
            </w:r>
            <w:r>
              <w:rPr>
                <w:rStyle w:val="IndexLink"/>
              </w:rPr>
              <w:t>49</w:t>
            </w:r>
          </w:hyperlink>
        </w:p>
        <w:p>
          <w:pPr>
            <w:pStyle w:val="Contents5"/>
            <w:tabs>
              <w:tab w:val="clear" w:pos="7892"/>
              <w:tab w:val="right" w:pos="9026" w:leader="dot"/>
            </w:tabs>
            <w:rPr/>
          </w:pPr>
          <w:hyperlink w:anchor="__RefHeading___Toc684976_581953129">
            <w:r>
              <w:rPr>
                <w:webHidden/>
                <w:rStyle w:val="IndexLink"/>
              </w:rPr>
              <w:t>7</w:t>
            </w:r>
            <w:r>
              <w:rPr>
                <w:rStyle w:val="IndexLink"/>
                <w:rtl w:val="true"/>
              </w:rPr>
              <w:t xml:space="preserve">. </w:t>
            </w:r>
            <w:r>
              <w:rPr>
                <w:rStyle w:val="IndexLink"/>
                <w:rtl w:val="true"/>
              </w:rPr>
              <w:t>تأثر تشیع از افکار فارسیان</w:t>
            </w:r>
            <w:r>
              <w:rPr>
                <w:rStyle w:val="IndexLink"/>
                <w:rtl w:val="true"/>
              </w:rPr>
              <w:tab/>
            </w:r>
            <w:r>
              <w:rPr>
                <w:rStyle w:val="IndexLink"/>
              </w:rPr>
              <w:t>51</w:t>
            </w:r>
          </w:hyperlink>
        </w:p>
        <w:p>
          <w:pPr>
            <w:pStyle w:val="Contents5"/>
            <w:tabs>
              <w:tab w:val="clear" w:pos="7892"/>
              <w:tab w:val="right" w:pos="9026" w:leader="dot"/>
            </w:tabs>
            <w:rPr/>
          </w:pPr>
          <w:hyperlink w:anchor="__RefHeading___Toc684978_581953129">
            <w:r>
              <w:rPr>
                <w:webHidden/>
                <w:rStyle w:val="IndexLink"/>
                <w:rtl w:val="true"/>
              </w:rPr>
              <w:t>عوامل تشیع ایرانیان از دیدگاه اهل سنت</w:t>
            </w:r>
            <w:r>
              <w:rPr>
                <w:rStyle w:val="IndexLink"/>
                <w:rtl w:val="true"/>
              </w:rPr>
              <w:tab/>
            </w:r>
            <w:r>
              <w:rPr>
                <w:rStyle w:val="IndexLink"/>
              </w:rPr>
              <w:t>52</w:t>
            </w:r>
          </w:hyperlink>
        </w:p>
        <w:p>
          <w:pPr>
            <w:pStyle w:val="Contents5"/>
            <w:tabs>
              <w:tab w:val="clear" w:pos="7892"/>
              <w:tab w:val="right" w:pos="9026" w:leader="dot"/>
            </w:tabs>
            <w:rPr/>
          </w:pPr>
          <w:hyperlink w:anchor="__RefHeading___Toc684980_581953129">
            <w:r>
              <w:rPr>
                <w:webHidden/>
                <w:rStyle w:val="IndexLink"/>
              </w:rPr>
              <w:t>1</w:t>
            </w:r>
            <w:r>
              <w:rPr>
                <w:rStyle w:val="IndexLink"/>
                <w:rtl w:val="true"/>
              </w:rPr>
              <w:t xml:space="preserve">. </w:t>
            </w:r>
            <w:r>
              <w:rPr>
                <w:rStyle w:val="IndexLink"/>
                <w:rtl w:val="true"/>
              </w:rPr>
              <w:t>ارتباط سببی با ایرانیان</w:t>
            </w:r>
            <w:r>
              <w:rPr>
                <w:rStyle w:val="IndexLink"/>
                <w:rtl w:val="true"/>
              </w:rPr>
              <w:tab/>
            </w:r>
            <w:r>
              <w:rPr>
                <w:rStyle w:val="IndexLink"/>
              </w:rPr>
              <w:t>52</w:t>
            </w:r>
          </w:hyperlink>
        </w:p>
        <w:p>
          <w:pPr>
            <w:pStyle w:val="Contents5"/>
            <w:tabs>
              <w:tab w:val="clear" w:pos="7892"/>
              <w:tab w:val="right" w:pos="9026" w:leader="dot"/>
            </w:tabs>
            <w:rPr/>
          </w:pPr>
          <w:hyperlink w:anchor="__RefHeading___Toc684982_581953129">
            <w:r>
              <w:rPr>
                <w:webHidden/>
                <w:rStyle w:val="IndexLink"/>
                <w:rtl w:val="true"/>
              </w:rPr>
              <w:t>عوامل گسترش تشیع در ایران</w:t>
            </w:r>
            <w:r>
              <w:rPr>
                <w:rStyle w:val="IndexLink"/>
                <w:rtl w:val="true"/>
              </w:rPr>
              <w:tab/>
            </w:r>
            <w:r>
              <w:rPr>
                <w:rStyle w:val="IndexLink"/>
              </w:rPr>
              <w:t>53</w:t>
            </w:r>
          </w:hyperlink>
        </w:p>
        <w:p>
          <w:pPr>
            <w:pStyle w:val="Contents5"/>
            <w:tabs>
              <w:tab w:val="clear" w:pos="7892"/>
              <w:tab w:val="right" w:pos="9026" w:leader="dot"/>
            </w:tabs>
            <w:rPr/>
          </w:pPr>
          <w:hyperlink w:anchor="__RefHeading___Toc684984_581953129">
            <w:r>
              <w:rPr>
                <w:webHidden/>
                <w:rStyle w:val="IndexLink"/>
              </w:rPr>
              <w:t>2</w:t>
            </w:r>
            <w:r>
              <w:rPr>
                <w:rStyle w:val="IndexLink"/>
                <w:rtl w:val="true"/>
              </w:rPr>
              <w:t xml:space="preserve">. </w:t>
            </w:r>
            <w:r>
              <w:rPr>
                <w:rStyle w:val="IndexLink"/>
                <w:rtl w:val="true"/>
              </w:rPr>
              <w:t>تناسب آرا بین شیعه و ایرانیان</w:t>
            </w:r>
            <w:r>
              <w:rPr>
                <w:rStyle w:val="IndexLink"/>
                <w:rtl w:val="true"/>
              </w:rPr>
              <w:tab/>
            </w:r>
            <w:r>
              <w:rPr>
                <w:rStyle w:val="IndexLink"/>
              </w:rPr>
              <w:t>56</w:t>
            </w:r>
          </w:hyperlink>
        </w:p>
        <w:p>
          <w:pPr>
            <w:pStyle w:val="Contents5"/>
            <w:tabs>
              <w:tab w:val="clear" w:pos="7892"/>
              <w:tab w:val="right" w:pos="9026" w:leader="dot"/>
            </w:tabs>
            <w:rPr/>
          </w:pPr>
          <w:hyperlink w:anchor="__RefHeading___Toc684986_581953129">
            <w:r>
              <w:rPr>
                <w:webHidden/>
                <w:rStyle w:val="IndexLink"/>
                <w:rtl w:val="true"/>
              </w:rPr>
              <w:t>ب</w:t>
            </w:r>
            <w:r>
              <w:rPr>
                <w:rStyle w:val="IndexLink"/>
                <w:rtl w:val="true"/>
              </w:rPr>
              <w:t xml:space="preserve">) </w:t>
            </w:r>
            <w:r>
              <w:rPr>
                <w:rStyle w:val="IndexLink"/>
                <w:rtl w:val="true"/>
              </w:rPr>
              <w:t>گروه دوم</w:t>
            </w:r>
            <w:r>
              <w:rPr>
                <w:rStyle w:val="IndexLink"/>
                <w:rtl w:val="true"/>
              </w:rPr>
              <w:tab/>
            </w:r>
            <w:r>
              <w:rPr>
                <w:rStyle w:val="IndexLink"/>
              </w:rPr>
              <w:t>57</w:t>
            </w:r>
          </w:hyperlink>
        </w:p>
        <w:p>
          <w:pPr>
            <w:pStyle w:val="Contents5"/>
            <w:tabs>
              <w:tab w:val="clear" w:pos="7892"/>
              <w:tab w:val="right" w:pos="9026" w:leader="dot"/>
            </w:tabs>
            <w:rPr/>
          </w:pPr>
          <w:hyperlink w:anchor="__RefHeading___Toc684988_581953129">
            <w:r>
              <w:rPr>
                <w:webHidden/>
                <w:rStyle w:val="IndexLink"/>
                <w:rtl w:val="true"/>
              </w:rPr>
              <w:t>قول حق و نظریه محقق</w:t>
            </w:r>
            <w:r>
              <w:rPr>
                <w:rStyle w:val="IndexLink"/>
                <w:rtl w:val="true"/>
              </w:rPr>
              <w:tab/>
            </w:r>
            <w:r>
              <w:rPr>
                <w:rStyle w:val="IndexLink"/>
              </w:rPr>
              <w:t>60</w:t>
            </w:r>
          </w:hyperlink>
        </w:p>
        <w:p>
          <w:pPr>
            <w:pStyle w:val="Contents2"/>
            <w:tabs>
              <w:tab w:val="clear" w:pos="8743"/>
              <w:tab w:val="right" w:pos="9026" w:leader="dot"/>
            </w:tabs>
            <w:rPr/>
          </w:pPr>
          <w:hyperlink w:anchor="__RefHeading___Toc684990_581953129">
            <w:r>
              <w:rPr>
                <w:webHidden/>
                <w:rStyle w:val="IndexLink"/>
                <w:rtl w:val="true"/>
              </w:rPr>
              <w:t>بخش دوم</w:t>
            </w:r>
            <w:r>
              <w:rPr>
                <w:rStyle w:val="IndexLink"/>
                <w:rtl w:val="true"/>
              </w:rPr>
              <w:t xml:space="preserve">: </w:t>
            </w:r>
            <w:r>
              <w:rPr>
                <w:rStyle w:val="IndexLink"/>
                <w:rtl w:val="true"/>
              </w:rPr>
              <w:t>نقش قیام‌های علویان در گسترش تشیع</w:t>
            </w:r>
            <w:r>
              <w:rPr>
                <w:rStyle w:val="IndexLink"/>
                <w:rtl w:val="true"/>
              </w:rPr>
              <w:tab/>
            </w:r>
            <w:r>
              <w:rPr>
                <w:rStyle w:val="IndexLink"/>
              </w:rPr>
              <w:t>63</w:t>
            </w:r>
          </w:hyperlink>
        </w:p>
        <w:p>
          <w:pPr>
            <w:pStyle w:val="Contents3"/>
            <w:tabs>
              <w:tab w:val="clear" w:pos="8459"/>
              <w:tab w:val="right" w:pos="9026" w:leader="dot"/>
            </w:tabs>
            <w:rPr/>
          </w:pPr>
          <w:hyperlink w:anchor="__RefHeading___Toc684992_581953129">
            <w:r>
              <w:rPr>
                <w:webHidden/>
                <w:rStyle w:val="IndexLink"/>
                <w:rtl w:val="true"/>
              </w:rPr>
              <w:t>فصل اول</w:t>
            </w:r>
            <w:r>
              <w:rPr>
                <w:rStyle w:val="IndexLink"/>
                <w:rtl w:val="true"/>
              </w:rPr>
              <w:t xml:space="preserve">: </w:t>
            </w:r>
            <w:r>
              <w:rPr>
                <w:rStyle w:val="IndexLink"/>
                <w:rtl w:val="true"/>
              </w:rPr>
              <w:t>قیام‌های علویان در عصر امویان</w:t>
            </w:r>
            <w:r>
              <w:rPr>
                <w:rStyle w:val="IndexLink"/>
                <w:rtl w:val="true"/>
              </w:rPr>
              <w:tab/>
            </w:r>
            <w:r>
              <w:rPr>
                <w:rStyle w:val="IndexLink"/>
              </w:rPr>
              <w:t>63</w:t>
            </w:r>
          </w:hyperlink>
        </w:p>
        <w:p>
          <w:pPr>
            <w:pStyle w:val="Contents4"/>
            <w:tabs>
              <w:tab w:val="clear" w:pos="8176"/>
              <w:tab w:val="right" w:pos="9026" w:leader="dot"/>
            </w:tabs>
            <w:rPr/>
          </w:pPr>
          <w:hyperlink w:anchor="__RefHeading___Toc684994_581953129">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684996_581953129">
            <w:r>
              <w:rPr>
                <w:webHidden/>
                <w:rStyle w:val="IndexLink"/>
              </w:rPr>
              <w:t>1</w:t>
            </w:r>
            <w:r>
              <w:rPr>
                <w:rStyle w:val="IndexLink"/>
                <w:rtl w:val="true"/>
              </w:rPr>
              <w:t xml:space="preserve">. </w:t>
            </w:r>
            <w:r>
              <w:rPr>
                <w:rStyle w:val="IndexLink"/>
                <w:rtl w:val="true"/>
              </w:rPr>
              <w:t>قیام زید</w:t>
            </w:r>
            <w:r>
              <w:rPr>
                <w:rStyle w:val="IndexLink"/>
                <w:rtl w:val="true"/>
              </w:rPr>
              <w:tab/>
            </w:r>
            <w:r>
              <w:rPr>
                <w:rStyle w:val="IndexLink"/>
              </w:rPr>
              <w:t>66</w:t>
            </w:r>
          </w:hyperlink>
        </w:p>
        <w:p>
          <w:pPr>
            <w:pStyle w:val="Contents4"/>
            <w:tabs>
              <w:tab w:val="clear" w:pos="8176"/>
              <w:tab w:val="right" w:pos="9026" w:leader="dot"/>
            </w:tabs>
            <w:rPr/>
          </w:pPr>
          <w:hyperlink w:anchor="__RefHeading___Toc684998_581953129">
            <w:r>
              <w:rPr>
                <w:webHidden/>
                <w:rStyle w:val="IndexLink"/>
              </w:rPr>
              <w:t>2</w:t>
            </w:r>
            <w:r>
              <w:rPr>
                <w:rStyle w:val="IndexLink"/>
                <w:rtl w:val="true"/>
              </w:rPr>
              <w:t xml:space="preserve">. </w:t>
            </w:r>
            <w:r>
              <w:rPr>
                <w:rStyle w:val="IndexLink"/>
                <w:rtl w:val="true"/>
              </w:rPr>
              <w:t>قیام یحیی بن زید</w:t>
            </w:r>
            <w:r>
              <w:rPr>
                <w:rStyle w:val="IndexLink"/>
                <w:rtl w:val="true"/>
              </w:rPr>
              <w:tab/>
            </w:r>
            <w:r>
              <w:rPr>
                <w:rStyle w:val="IndexLink"/>
              </w:rPr>
              <w:t>68</w:t>
            </w:r>
          </w:hyperlink>
        </w:p>
        <w:p>
          <w:pPr>
            <w:pStyle w:val="Contents4"/>
            <w:tabs>
              <w:tab w:val="clear" w:pos="8176"/>
              <w:tab w:val="right" w:pos="9026" w:leader="dot"/>
            </w:tabs>
            <w:rPr/>
          </w:pPr>
          <w:hyperlink w:anchor="__RefHeading___Toc685000_581953129">
            <w:r>
              <w:rPr>
                <w:webHidden/>
                <w:rStyle w:val="IndexLink"/>
              </w:rPr>
              <w:t>3</w:t>
            </w:r>
            <w:r>
              <w:rPr>
                <w:rStyle w:val="IndexLink"/>
                <w:rtl w:val="true"/>
              </w:rPr>
              <w:t xml:space="preserve">. </w:t>
            </w:r>
            <w:r>
              <w:rPr>
                <w:rStyle w:val="IndexLink"/>
                <w:rtl w:val="true"/>
              </w:rPr>
              <w:t>آثار و برکات این قیام‌ها در گسترش تشیع</w:t>
            </w:r>
            <w:r>
              <w:rPr>
                <w:rStyle w:val="IndexLink"/>
                <w:rtl w:val="true"/>
              </w:rPr>
              <w:tab/>
            </w:r>
            <w:r>
              <w:rPr>
                <w:rStyle w:val="IndexLink"/>
              </w:rPr>
              <w:t>69</w:t>
            </w:r>
          </w:hyperlink>
        </w:p>
        <w:p>
          <w:pPr>
            <w:pStyle w:val="Contents4"/>
            <w:tabs>
              <w:tab w:val="clear" w:pos="8176"/>
              <w:tab w:val="right" w:pos="9026" w:leader="dot"/>
            </w:tabs>
            <w:rPr/>
          </w:pPr>
          <w:hyperlink w:anchor="__RefHeading___Toc685002_581953129">
            <w:r>
              <w:rPr>
                <w:webHidden/>
                <w:rStyle w:val="IndexLink"/>
              </w:rPr>
              <w:t>4</w:t>
            </w:r>
            <w:r>
              <w:rPr>
                <w:rStyle w:val="IndexLink"/>
                <w:rtl w:val="true"/>
              </w:rPr>
              <w:t xml:space="preserve">. </w:t>
            </w:r>
            <w:r>
              <w:rPr>
                <w:rStyle w:val="IndexLink"/>
                <w:rtl w:val="true"/>
              </w:rPr>
              <w:t>قیام زید و نظر امام صادق</w:t>
            </w:r>
            <w:r>
              <w:rPr>
                <w:rStyle w:val="IndexLink"/>
                <w:rtl w:val="true"/>
              </w:rPr>
              <w:tab/>
            </w:r>
            <w:r>
              <w:rPr>
                <w:rStyle w:val="IndexLink"/>
              </w:rPr>
              <w:t>70</w:t>
            </w:r>
          </w:hyperlink>
        </w:p>
        <w:p>
          <w:pPr>
            <w:pStyle w:val="Contents4"/>
            <w:tabs>
              <w:tab w:val="clear" w:pos="8176"/>
              <w:tab w:val="right" w:pos="9026" w:leader="dot"/>
            </w:tabs>
            <w:rPr/>
          </w:pPr>
          <w:hyperlink w:anchor="__RefHeading___Toc685004_581953129">
            <w:r>
              <w:rPr>
                <w:webHidden/>
                <w:rStyle w:val="IndexLink"/>
              </w:rPr>
              <w:t>5</w:t>
            </w:r>
            <w:r>
              <w:rPr>
                <w:rStyle w:val="IndexLink"/>
                <w:rtl w:val="true"/>
              </w:rPr>
              <w:t xml:space="preserve">. </w:t>
            </w:r>
            <w:r>
              <w:rPr>
                <w:rStyle w:val="IndexLink"/>
                <w:rtl w:val="true"/>
              </w:rPr>
              <w:t>آرا و عقاید زیدیه</w:t>
            </w:r>
            <w:r>
              <w:rPr>
                <w:rStyle w:val="IndexLink"/>
                <w:rtl w:val="true"/>
              </w:rPr>
              <w:tab/>
            </w:r>
            <w:r>
              <w:rPr>
                <w:rStyle w:val="IndexLink"/>
              </w:rPr>
              <w:t>74</w:t>
            </w:r>
          </w:hyperlink>
        </w:p>
        <w:p>
          <w:pPr>
            <w:pStyle w:val="Contents4"/>
            <w:tabs>
              <w:tab w:val="clear" w:pos="8176"/>
              <w:tab w:val="right" w:pos="9026" w:leader="dot"/>
            </w:tabs>
            <w:rPr/>
          </w:pPr>
          <w:hyperlink w:anchor="__RefHeading___Toc685006_581953129">
            <w:r>
              <w:rPr>
                <w:webHidden/>
                <w:rStyle w:val="IndexLink"/>
              </w:rPr>
              <w:t>6</w:t>
            </w:r>
            <w:r>
              <w:rPr>
                <w:rStyle w:val="IndexLink"/>
                <w:rtl w:val="true"/>
              </w:rPr>
              <w:t xml:space="preserve"> . </w:t>
            </w:r>
            <w:r>
              <w:rPr>
                <w:rStyle w:val="IndexLink"/>
                <w:rtl w:val="true"/>
              </w:rPr>
              <w:t>امامت از دیدگاه زیدیّه</w:t>
            </w:r>
            <w:r>
              <w:rPr>
                <w:rStyle w:val="IndexLink"/>
                <w:rtl w:val="true"/>
              </w:rPr>
              <w:tab/>
            </w:r>
            <w:r>
              <w:rPr>
                <w:rStyle w:val="IndexLink"/>
              </w:rPr>
              <w:t>77</w:t>
            </w:r>
          </w:hyperlink>
        </w:p>
        <w:p>
          <w:pPr>
            <w:pStyle w:val="Contents4"/>
            <w:tabs>
              <w:tab w:val="clear" w:pos="8176"/>
              <w:tab w:val="right" w:pos="9026" w:leader="dot"/>
            </w:tabs>
            <w:rPr/>
          </w:pPr>
          <w:hyperlink w:anchor="__RefHeading___Toc685008_581953129">
            <w:r>
              <w:rPr>
                <w:webHidden/>
                <w:rStyle w:val="IndexLink"/>
              </w:rPr>
              <w:t>7</w:t>
            </w:r>
            <w:r>
              <w:rPr>
                <w:rStyle w:val="IndexLink"/>
                <w:rtl w:val="true"/>
              </w:rPr>
              <w:t xml:space="preserve">. </w:t>
            </w:r>
            <w:r>
              <w:rPr>
                <w:rStyle w:val="IndexLink"/>
                <w:rtl w:val="true"/>
              </w:rPr>
              <w:t>امام صادق و فرقه‌های منحرف</w:t>
            </w:r>
            <w:r>
              <w:rPr>
                <w:rStyle w:val="IndexLink"/>
                <w:rtl w:val="true"/>
              </w:rPr>
              <w:tab/>
            </w:r>
            <w:r>
              <w:rPr>
                <w:rStyle w:val="IndexLink"/>
              </w:rPr>
              <w:t>78</w:t>
            </w:r>
          </w:hyperlink>
        </w:p>
        <w:p>
          <w:pPr>
            <w:pStyle w:val="Contents3"/>
            <w:tabs>
              <w:tab w:val="clear" w:pos="8459"/>
              <w:tab w:val="right" w:pos="9026" w:leader="dot"/>
            </w:tabs>
            <w:rPr/>
          </w:pPr>
          <w:hyperlink w:anchor="__RefHeading___Toc685010_581953129">
            <w:r>
              <w:rPr>
                <w:webHidden/>
                <w:rStyle w:val="IndexLink"/>
                <w:rtl w:val="true"/>
              </w:rPr>
              <w:t>فصل دوم</w:t>
            </w:r>
            <w:r>
              <w:rPr>
                <w:rStyle w:val="IndexLink"/>
                <w:rtl w:val="true"/>
              </w:rPr>
              <w:t xml:space="preserve">: </w:t>
            </w:r>
            <w:r>
              <w:rPr>
                <w:rStyle w:val="IndexLink"/>
                <w:rtl w:val="true"/>
              </w:rPr>
              <w:t>قیام‌های علویان در عصر عباسیان</w:t>
            </w:r>
            <w:r>
              <w:rPr>
                <w:rStyle w:val="IndexLink"/>
                <w:rtl w:val="true"/>
              </w:rPr>
              <w:tab/>
            </w:r>
            <w:r>
              <w:rPr>
                <w:rStyle w:val="IndexLink"/>
              </w:rPr>
              <w:t>81</w:t>
            </w:r>
          </w:hyperlink>
        </w:p>
        <w:p>
          <w:pPr>
            <w:pStyle w:val="Contents4"/>
            <w:tabs>
              <w:tab w:val="clear" w:pos="8176"/>
              <w:tab w:val="right" w:pos="9026" w:leader="dot"/>
            </w:tabs>
            <w:rPr/>
          </w:pPr>
          <w:hyperlink w:anchor="__RefHeading___Toc685012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85014_581953129">
            <w:r>
              <w:rPr>
                <w:webHidden/>
                <w:rStyle w:val="IndexLink"/>
              </w:rPr>
              <w:t>1</w:t>
            </w:r>
            <w:r>
              <w:rPr>
                <w:rStyle w:val="IndexLink"/>
                <w:rtl w:val="true"/>
              </w:rPr>
              <w:t xml:space="preserve">. </w:t>
            </w:r>
            <w:r>
              <w:rPr>
                <w:rStyle w:val="IndexLink"/>
                <w:rtl w:val="true"/>
              </w:rPr>
              <w:t>قیام محمد نفس زکیه</w:t>
            </w:r>
            <w:r>
              <w:rPr>
                <w:rStyle w:val="IndexLink"/>
                <w:rtl w:val="true"/>
              </w:rPr>
              <w:tab/>
            </w:r>
            <w:r>
              <w:rPr>
                <w:rStyle w:val="IndexLink"/>
              </w:rPr>
              <w:t>81</w:t>
            </w:r>
          </w:hyperlink>
        </w:p>
        <w:p>
          <w:pPr>
            <w:pStyle w:val="Contents4"/>
            <w:tabs>
              <w:tab w:val="clear" w:pos="8176"/>
              <w:tab w:val="right" w:pos="9026" w:leader="dot"/>
            </w:tabs>
            <w:rPr/>
          </w:pPr>
          <w:hyperlink w:anchor="__RefHeading___Toc685016_581953129">
            <w:r>
              <w:rPr>
                <w:webHidden/>
                <w:rStyle w:val="IndexLink"/>
                <w:rtl w:val="true"/>
              </w:rPr>
              <w:t>امام صادق و نفس زکیه</w:t>
            </w:r>
            <w:r>
              <w:rPr>
                <w:rStyle w:val="IndexLink"/>
                <w:rtl w:val="true"/>
              </w:rPr>
              <w:tab/>
            </w:r>
            <w:r>
              <w:rPr>
                <w:rStyle w:val="IndexLink"/>
              </w:rPr>
              <w:t>82</w:t>
            </w:r>
          </w:hyperlink>
        </w:p>
        <w:p>
          <w:pPr>
            <w:pStyle w:val="Contents4"/>
            <w:tabs>
              <w:tab w:val="clear" w:pos="8176"/>
              <w:tab w:val="right" w:pos="9026" w:leader="dot"/>
            </w:tabs>
            <w:rPr/>
          </w:pPr>
          <w:hyperlink w:anchor="__RefHeading___Toc685018_581953129">
            <w:r>
              <w:rPr>
                <w:webHidden/>
                <w:rStyle w:val="IndexLink"/>
              </w:rPr>
              <w:t>2</w:t>
            </w:r>
            <w:r>
              <w:rPr>
                <w:rStyle w:val="IndexLink"/>
                <w:rtl w:val="true"/>
              </w:rPr>
              <w:t xml:space="preserve"> </w:t>
            </w:r>
            <w:r>
              <w:rPr>
                <w:rStyle w:val="IndexLink"/>
                <w:rtl w:val="true"/>
              </w:rPr>
              <w:t>قیام ابن طباطبایی حسنی</w:t>
            </w:r>
            <w:r>
              <w:rPr>
                <w:rStyle w:val="IndexLink"/>
                <w:rtl w:val="true"/>
              </w:rPr>
              <w:tab/>
            </w:r>
            <w:r>
              <w:rPr>
                <w:rStyle w:val="IndexLink"/>
              </w:rPr>
              <w:t>84</w:t>
            </w:r>
          </w:hyperlink>
        </w:p>
        <w:p>
          <w:pPr>
            <w:pStyle w:val="Contents4"/>
            <w:tabs>
              <w:tab w:val="clear" w:pos="8176"/>
              <w:tab w:val="right" w:pos="9026" w:leader="dot"/>
            </w:tabs>
            <w:rPr/>
          </w:pPr>
          <w:hyperlink w:anchor="__RefHeading___Toc685020_581953129">
            <w:r>
              <w:rPr>
                <w:webHidden/>
                <w:rStyle w:val="IndexLink"/>
              </w:rPr>
              <w:t>3</w:t>
            </w:r>
            <w:r>
              <w:rPr>
                <w:rStyle w:val="IndexLink"/>
                <w:rtl w:val="true"/>
              </w:rPr>
              <w:t xml:space="preserve">. </w:t>
            </w:r>
            <w:r>
              <w:rPr>
                <w:rStyle w:val="IndexLink"/>
                <w:rtl w:val="true"/>
              </w:rPr>
              <w:t xml:space="preserve">قیام حسن بن زید حسنی </w:t>
            </w:r>
            <w:r>
              <w:rPr>
                <w:rStyle w:val="IndexLink"/>
                <w:rtl w:val="true"/>
              </w:rPr>
              <w:t>(</w:t>
            </w:r>
            <w:r>
              <w:rPr>
                <w:rStyle w:val="IndexLink"/>
                <w:rtl w:val="true"/>
              </w:rPr>
              <w:t>علویان طبرستان</w:t>
            </w:r>
            <w:r>
              <w:rPr>
                <w:rStyle w:val="IndexLink"/>
                <w:rtl w:val="true"/>
              </w:rPr>
              <w:t>)</w:t>
              <w:tab/>
            </w:r>
            <w:r>
              <w:rPr>
                <w:rStyle w:val="IndexLink"/>
              </w:rPr>
              <w:t>85</w:t>
            </w:r>
          </w:hyperlink>
        </w:p>
        <w:p>
          <w:pPr>
            <w:pStyle w:val="Contents4"/>
            <w:tabs>
              <w:tab w:val="clear" w:pos="8176"/>
              <w:tab w:val="right" w:pos="9026" w:leader="dot"/>
            </w:tabs>
            <w:rPr/>
          </w:pPr>
          <w:hyperlink w:anchor="__RefHeading___Toc685022_581953129">
            <w:r>
              <w:rPr>
                <w:webHidden/>
                <w:rStyle w:val="IndexLink"/>
              </w:rPr>
              <w:t>4</w:t>
            </w:r>
            <w:r>
              <w:rPr>
                <w:rStyle w:val="IndexLink"/>
                <w:rtl w:val="true"/>
              </w:rPr>
              <w:t xml:space="preserve">. </w:t>
            </w:r>
            <w:r>
              <w:rPr>
                <w:rStyle w:val="IndexLink"/>
                <w:rtl w:val="true"/>
              </w:rPr>
              <w:t xml:space="preserve">قیام یحیی بن حسین </w:t>
            </w:r>
            <w:r>
              <w:rPr>
                <w:rStyle w:val="IndexLink"/>
                <w:rtl w:val="true"/>
              </w:rPr>
              <w:t>(</w:t>
            </w:r>
            <w:r>
              <w:rPr>
                <w:rStyle w:val="IndexLink"/>
                <w:rtl w:val="true"/>
              </w:rPr>
              <w:t>زیدیان یمن</w:t>
            </w:r>
            <w:r>
              <w:rPr>
                <w:rStyle w:val="IndexLink"/>
                <w:rtl w:val="true"/>
              </w:rPr>
              <w:t>)</w:t>
              <w:tab/>
            </w:r>
            <w:r>
              <w:rPr>
                <w:rStyle w:val="IndexLink"/>
              </w:rPr>
              <w:t>85</w:t>
            </w:r>
          </w:hyperlink>
        </w:p>
        <w:p>
          <w:pPr>
            <w:pStyle w:val="Contents4"/>
            <w:tabs>
              <w:tab w:val="clear" w:pos="8176"/>
              <w:tab w:val="right" w:pos="9026" w:leader="dot"/>
            </w:tabs>
            <w:rPr/>
          </w:pPr>
          <w:hyperlink w:anchor="__RefHeading___Toc685024_581953129">
            <w:r>
              <w:rPr>
                <w:webHidden/>
                <w:rStyle w:val="IndexLink"/>
              </w:rPr>
              <w:t>5</w:t>
            </w:r>
            <w:r>
              <w:rPr>
                <w:rStyle w:val="IndexLink"/>
                <w:rtl w:val="true"/>
              </w:rPr>
              <w:t xml:space="preserve">. </w:t>
            </w:r>
            <w:r>
              <w:rPr>
                <w:rStyle w:val="IndexLink"/>
                <w:rtl w:val="true"/>
              </w:rPr>
              <w:t>قیام شهید فخ</w:t>
            </w:r>
            <w:r>
              <w:rPr>
                <w:rStyle w:val="IndexLink"/>
                <w:rtl w:val="true"/>
              </w:rPr>
              <w:tab/>
            </w:r>
            <w:r>
              <w:rPr>
                <w:rStyle w:val="IndexLink"/>
              </w:rPr>
              <w:t>87</w:t>
            </w:r>
          </w:hyperlink>
        </w:p>
        <w:p>
          <w:pPr>
            <w:pStyle w:val="Contents4"/>
            <w:tabs>
              <w:tab w:val="clear" w:pos="8176"/>
              <w:tab w:val="right" w:pos="9026" w:leader="dot"/>
            </w:tabs>
            <w:rPr/>
          </w:pPr>
          <w:hyperlink w:anchor="__RefHeading___Toc685026_581953129">
            <w:r>
              <w:rPr>
                <w:webHidden/>
                <w:rStyle w:val="IndexLink"/>
                <w:rtl w:val="true"/>
              </w:rPr>
              <w:t>امام هفتم و شهید فخ</w:t>
            </w:r>
            <w:r>
              <w:rPr>
                <w:rStyle w:val="IndexLink"/>
                <w:rtl w:val="true"/>
              </w:rPr>
              <w:tab/>
            </w:r>
            <w:r>
              <w:rPr>
                <w:rStyle w:val="IndexLink"/>
              </w:rPr>
              <w:t>88</w:t>
            </w:r>
          </w:hyperlink>
        </w:p>
        <w:p>
          <w:pPr>
            <w:pStyle w:val="Contents4"/>
            <w:tabs>
              <w:tab w:val="clear" w:pos="8176"/>
              <w:tab w:val="right" w:pos="9026" w:leader="dot"/>
            </w:tabs>
            <w:rPr/>
          </w:pPr>
          <w:hyperlink w:anchor="__RefHeading___Toc685028_581953129">
            <w:r>
              <w:rPr>
                <w:webHidden/>
                <w:rStyle w:val="IndexLink"/>
                <w:rtl w:val="true"/>
              </w:rPr>
              <w:t>آثار و برکات این قیام‌ها در گسترش تشیع</w:t>
            </w:r>
            <w:r>
              <w:rPr>
                <w:rStyle w:val="IndexLink"/>
                <w:rtl w:val="true"/>
              </w:rPr>
              <w:tab/>
            </w:r>
            <w:r>
              <w:rPr>
                <w:rStyle w:val="IndexLink"/>
              </w:rPr>
              <w:t>90</w:t>
            </w:r>
          </w:hyperlink>
        </w:p>
        <w:p>
          <w:pPr>
            <w:pStyle w:val="Contents3"/>
            <w:tabs>
              <w:tab w:val="clear" w:pos="8459"/>
              <w:tab w:val="right" w:pos="9026" w:leader="dot"/>
            </w:tabs>
            <w:rPr/>
          </w:pPr>
          <w:hyperlink w:anchor="__RefHeading___Toc685030_581953129">
            <w:r>
              <w:rPr>
                <w:webHidden/>
                <w:rStyle w:val="IndexLink"/>
                <w:rtl w:val="true"/>
              </w:rPr>
              <w:t>فصل سوم</w:t>
            </w:r>
            <w:r>
              <w:rPr>
                <w:rStyle w:val="IndexLink"/>
                <w:rtl w:val="true"/>
              </w:rPr>
              <w:t xml:space="preserve">: </w:t>
            </w:r>
            <w:r>
              <w:rPr>
                <w:rStyle w:val="IndexLink"/>
                <w:rtl w:val="true"/>
              </w:rPr>
              <w:t>قیام علویان و تشکیل دولت در طبرستان و دیلم</w:t>
            </w:r>
            <w:r>
              <w:rPr>
                <w:rStyle w:val="IndexLink"/>
                <w:rtl w:val="true"/>
              </w:rPr>
              <w:tab/>
            </w:r>
            <w:r>
              <w:rPr>
                <w:rStyle w:val="IndexLink"/>
              </w:rPr>
              <w:t>93</w:t>
            </w:r>
          </w:hyperlink>
        </w:p>
        <w:p>
          <w:pPr>
            <w:pStyle w:val="Contents4"/>
            <w:tabs>
              <w:tab w:val="clear" w:pos="8176"/>
              <w:tab w:val="right" w:pos="9026" w:leader="dot"/>
            </w:tabs>
            <w:rPr/>
          </w:pPr>
          <w:hyperlink w:anchor="__RefHeading___Toc685032_581953129">
            <w:r>
              <w:rPr>
                <w:webHidden/>
                <w:rStyle w:val="IndexLink"/>
                <w:rtl w:val="true"/>
              </w:rPr>
              <w:t>اشاره</w:t>
            </w:r>
            <w:r>
              <w:rPr>
                <w:rStyle w:val="IndexLink"/>
                <w:rtl w:val="true"/>
              </w:rPr>
              <w:tab/>
            </w:r>
            <w:r>
              <w:rPr>
                <w:rStyle w:val="IndexLink"/>
              </w:rPr>
              <w:t>93</w:t>
            </w:r>
          </w:hyperlink>
        </w:p>
        <w:p>
          <w:pPr>
            <w:pStyle w:val="Contents4"/>
            <w:tabs>
              <w:tab w:val="clear" w:pos="8176"/>
              <w:tab w:val="right" w:pos="9026" w:leader="dot"/>
            </w:tabs>
            <w:rPr/>
          </w:pPr>
          <w:hyperlink w:anchor="__RefHeading___Toc685034_581953129">
            <w:r>
              <w:rPr>
                <w:webHidden/>
                <w:rStyle w:val="IndexLink"/>
              </w:rPr>
              <w:t>1</w:t>
            </w:r>
            <w:r>
              <w:rPr>
                <w:rStyle w:val="IndexLink"/>
                <w:rtl w:val="true"/>
              </w:rPr>
              <w:t xml:space="preserve">. </w:t>
            </w:r>
            <w:r>
              <w:rPr>
                <w:rStyle w:val="IndexLink"/>
                <w:rtl w:val="true"/>
              </w:rPr>
              <w:t>ورود مسلمانان به طبرستان</w:t>
            </w:r>
            <w:r>
              <w:rPr>
                <w:rStyle w:val="IndexLink"/>
                <w:rtl w:val="true"/>
              </w:rPr>
              <w:tab/>
            </w:r>
            <w:r>
              <w:rPr>
                <w:rStyle w:val="IndexLink"/>
              </w:rPr>
              <w:t>93</w:t>
            </w:r>
          </w:hyperlink>
        </w:p>
        <w:p>
          <w:pPr>
            <w:pStyle w:val="Contents4"/>
            <w:tabs>
              <w:tab w:val="clear" w:pos="8176"/>
              <w:tab w:val="right" w:pos="9026" w:leader="dot"/>
            </w:tabs>
            <w:rPr/>
          </w:pPr>
          <w:hyperlink w:anchor="__RefHeading___Toc685036_581953129">
            <w:r>
              <w:rPr>
                <w:webHidden/>
                <w:rStyle w:val="IndexLink"/>
              </w:rPr>
              <w:t>2</w:t>
            </w:r>
            <w:r>
              <w:rPr>
                <w:rStyle w:val="IndexLink"/>
                <w:rtl w:val="true"/>
              </w:rPr>
              <w:t xml:space="preserve">. </w:t>
            </w:r>
            <w:r>
              <w:rPr>
                <w:rStyle w:val="IndexLink"/>
                <w:rtl w:val="true"/>
              </w:rPr>
              <w:t>مقابله قدرت‌های محلی با اعراب</w:t>
            </w:r>
            <w:r>
              <w:rPr>
                <w:rStyle w:val="IndexLink"/>
                <w:rtl w:val="true"/>
              </w:rPr>
              <w:tab/>
            </w:r>
            <w:r>
              <w:rPr>
                <w:rStyle w:val="IndexLink"/>
              </w:rPr>
              <w:t>94</w:t>
            </w:r>
          </w:hyperlink>
        </w:p>
        <w:p>
          <w:pPr>
            <w:pStyle w:val="Contents4"/>
            <w:tabs>
              <w:tab w:val="clear" w:pos="8176"/>
              <w:tab w:val="right" w:pos="9026" w:leader="dot"/>
            </w:tabs>
            <w:rPr/>
          </w:pPr>
          <w:hyperlink w:anchor="__RefHeading___Toc685038_581953129">
            <w:r>
              <w:rPr>
                <w:webHidden/>
                <w:rStyle w:val="IndexLink"/>
              </w:rPr>
              <w:t>3</w:t>
            </w:r>
            <w:r>
              <w:rPr>
                <w:rStyle w:val="IndexLink"/>
                <w:rtl w:val="true"/>
              </w:rPr>
              <w:t xml:space="preserve">. </w:t>
            </w:r>
            <w:r>
              <w:rPr>
                <w:rStyle w:val="IndexLink"/>
                <w:rtl w:val="true"/>
              </w:rPr>
              <w:t>ورود نخستین علویان به طبرستان و دیلم</w:t>
            </w:r>
            <w:r>
              <w:rPr>
                <w:rStyle w:val="IndexLink"/>
                <w:rtl w:val="true"/>
              </w:rPr>
              <w:tab/>
            </w:r>
            <w:r>
              <w:rPr>
                <w:rStyle w:val="IndexLink"/>
              </w:rPr>
              <w:t>96</w:t>
            </w:r>
          </w:hyperlink>
        </w:p>
        <w:p>
          <w:pPr>
            <w:pStyle w:val="Contents4"/>
            <w:tabs>
              <w:tab w:val="clear" w:pos="8176"/>
              <w:tab w:val="right" w:pos="9026" w:leader="dot"/>
            </w:tabs>
            <w:rPr/>
          </w:pPr>
          <w:hyperlink w:anchor="__RefHeading___Toc685040_581953129">
            <w:r>
              <w:rPr>
                <w:webHidden/>
                <w:rStyle w:val="IndexLink"/>
                <w:rtl w:val="true"/>
              </w:rPr>
              <w:t>الف</w:t>
            </w:r>
            <w:r>
              <w:rPr>
                <w:rStyle w:val="IndexLink"/>
                <w:rtl w:val="true"/>
              </w:rPr>
              <w:t xml:space="preserve">: </w:t>
            </w:r>
            <w:r>
              <w:rPr>
                <w:rStyle w:val="IndexLink"/>
                <w:rtl w:val="true"/>
              </w:rPr>
              <w:t xml:space="preserve">قیام حسن بن زید </w:t>
            </w:r>
            <w:r>
              <w:rPr>
                <w:rStyle w:val="IndexLink"/>
                <w:rtl w:val="true"/>
              </w:rPr>
              <w:t>(</w:t>
            </w:r>
            <w:r>
              <w:rPr>
                <w:rStyle w:val="IndexLink"/>
                <w:rtl w:val="true"/>
              </w:rPr>
              <w:t>داعی کبیر</w:t>
            </w:r>
            <w:r>
              <w:rPr>
                <w:rStyle w:val="IndexLink"/>
                <w:rtl w:val="true"/>
              </w:rPr>
              <w:t xml:space="preserve">) </w:t>
            </w:r>
            <w:r>
              <w:rPr>
                <w:rStyle w:val="IndexLink"/>
                <w:rtl w:val="true"/>
              </w:rPr>
              <w:t>و تشکیل دولت مستقل شیعی در طبرستان</w:t>
            </w:r>
            <w:r>
              <w:rPr>
                <w:rStyle w:val="IndexLink"/>
                <w:rtl w:val="true"/>
              </w:rPr>
              <w:tab/>
            </w:r>
            <w:r>
              <w:rPr>
                <w:rStyle w:val="IndexLink"/>
              </w:rPr>
              <w:t>98</w:t>
            </w:r>
          </w:hyperlink>
        </w:p>
        <w:p>
          <w:pPr>
            <w:pStyle w:val="Contents4"/>
            <w:tabs>
              <w:tab w:val="clear" w:pos="8176"/>
              <w:tab w:val="right" w:pos="9026" w:leader="dot"/>
            </w:tabs>
            <w:rPr/>
          </w:pPr>
          <w:hyperlink w:anchor="__RefHeading___Toc685042_581953129">
            <w:r>
              <w:rPr>
                <w:webHidden/>
                <w:rStyle w:val="IndexLink"/>
                <w:rtl w:val="true"/>
              </w:rPr>
              <w:t>ب</w:t>
            </w:r>
            <w:r>
              <w:rPr>
                <w:rStyle w:val="IndexLink"/>
                <w:rtl w:val="true"/>
              </w:rPr>
              <w:t xml:space="preserve">. </w:t>
            </w:r>
            <w:r>
              <w:rPr>
                <w:rStyle w:val="IndexLink"/>
                <w:rtl w:val="true"/>
              </w:rPr>
              <w:t>منش و روحیات حسن بن زید</w:t>
            </w:r>
            <w:r>
              <w:rPr>
                <w:rStyle w:val="IndexLink"/>
                <w:rtl w:val="true"/>
              </w:rPr>
              <w:tab/>
            </w:r>
            <w:r>
              <w:rPr>
                <w:rStyle w:val="IndexLink"/>
              </w:rPr>
              <w:t>102</w:t>
            </w:r>
          </w:hyperlink>
        </w:p>
        <w:p>
          <w:pPr>
            <w:pStyle w:val="Contents4"/>
            <w:tabs>
              <w:tab w:val="clear" w:pos="8176"/>
              <w:tab w:val="right" w:pos="9026" w:leader="dot"/>
            </w:tabs>
            <w:rPr/>
          </w:pPr>
          <w:hyperlink w:anchor="__RefHeading___Toc685044_581953129">
            <w:r>
              <w:rPr>
                <w:webHidden/>
                <w:rStyle w:val="IndexLink"/>
                <w:rtl w:val="true"/>
              </w:rPr>
              <w:t>ج</w:t>
            </w:r>
            <w:r>
              <w:rPr>
                <w:rStyle w:val="IndexLink"/>
                <w:rtl w:val="true"/>
              </w:rPr>
              <w:t xml:space="preserve">. </w:t>
            </w:r>
            <w:r>
              <w:rPr>
                <w:rStyle w:val="IndexLink"/>
                <w:rtl w:val="true"/>
              </w:rPr>
              <w:t>محمد بن زید و تشکیل دولت</w:t>
            </w:r>
            <w:r>
              <w:rPr>
                <w:rStyle w:val="IndexLink"/>
                <w:rtl w:val="true"/>
              </w:rPr>
              <w:tab/>
            </w:r>
            <w:r>
              <w:rPr>
                <w:rStyle w:val="IndexLink"/>
              </w:rPr>
              <w:t>104</w:t>
            </w:r>
          </w:hyperlink>
        </w:p>
        <w:p>
          <w:pPr>
            <w:pStyle w:val="Contents4"/>
            <w:tabs>
              <w:tab w:val="clear" w:pos="8176"/>
              <w:tab w:val="right" w:pos="9026" w:leader="dot"/>
            </w:tabs>
            <w:rPr/>
          </w:pPr>
          <w:hyperlink w:anchor="__RefHeading___Toc685046_581953129">
            <w:r>
              <w:rPr>
                <w:webHidden/>
                <w:rStyle w:val="IndexLink"/>
                <w:rtl w:val="true"/>
              </w:rPr>
              <w:t>د</w:t>
            </w:r>
            <w:r>
              <w:rPr>
                <w:rStyle w:val="IndexLink"/>
                <w:rtl w:val="true"/>
              </w:rPr>
              <w:t xml:space="preserve">. </w:t>
            </w:r>
            <w:r>
              <w:rPr>
                <w:rStyle w:val="IndexLink"/>
                <w:rtl w:val="true"/>
              </w:rPr>
              <w:t>طبرستان بعد از شهادت داعی محمد بن زید</w:t>
            </w:r>
            <w:r>
              <w:rPr>
                <w:rStyle w:val="IndexLink"/>
                <w:rtl w:val="true"/>
              </w:rPr>
              <w:tab/>
            </w:r>
            <w:r>
              <w:rPr>
                <w:rStyle w:val="IndexLink"/>
              </w:rPr>
              <w:t>106</w:t>
            </w:r>
          </w:hyperlink>
        </w:p>
        <w:p>
          <w:pPr>
            <w:pStyle w:val="Contents4"/>
            <w:tabs>
              <w:tab w:val="clear" w:pos="8176"/>
              <w:tab w:val="right" w:pos="9026" w:leader="dot"/>
            </w:tabs>
            <w:rPr/>
          </w:pPr>
          <w:hyperlink w:anchor="__RefHeading___Toc685048_581953129">
            <w:r>
              <w:rPr>
                <w:webHidden/>
                <w:rStyle w:val="IndexLink"/>
                <w:rtl w:val="true"/>
              </w:rPr>
              <w:t>ه</w:t>
            </w:r>
            <w:r>
              <w:rPr>
                <w:rStyle w:val="IndexLink"/>
                <w:rtl w:val="true"/>
              </w:rPr>
              <w:t xml:space="preserve">-. </w:t>
            </w:r>
            <w:r>
              <w:rPr>
                <w:rStyle w:val="IndexLink"/>
                <w:rtl w:val="true"/>
              </w:rPr>
              <w:t>تحولات فرهنگی و اجتماعی و سیاسی در این دوره</w:t>
            </w:r>
            <w:r>
              <w:rPr>
                <w:rStyle w:val="IndexLink"/>
                <w:rtl w:val="true"/>
              </w:rPr>
              <w:tab/>
            </w:r>
            <w:r>
              <w:rPr>
                <w:rStyle w:val="IndexLink"/>
              </w:rPr>
              <w:t>107</w:t>
            </w:r>
          </w:hyperlink>
        </w:p>
        <w:p>
          <w:pPr>
            <w:pStyle w:val="Contents5"/>
            <w:tabs>
              <w:tab w:val="clear" w:pos="7892"/>
              <w:tab w:val="right" w:pos="9026" w:leader="dot"/>
            </w:tabs>
            <w:rPr/>
          </w:pPr>
          <w:hyperlink w:anchor="__RefHeading___Toc685050_581953129">
            <w:r>
              <w:rPr>
                <w:webHidden/>
                <w:rStyle w:val="IndexLink"/>
              </w:rPr>
              <w:t>1</w:t>
            </w:r>
            <w:r>
              <w:rPr>
                <w:rStyle w:val="IndexLink"/>
                <w:rtl w:val="true"/>
              </w:rPr>
              <w:t xml:space="preserve">. </w:t>
            </w:r>
            <w:r>
              <w:rPr>
                <w:rStyle w:val="IndexLink"/>
                <w:rtl w:val="true"/>
              </w:rPr>
              <w:t>تحولات فرهنگی دوره علویان</w:t>
            </w:r>
            <w:r>
              <w:rPr>
                <w:rStyle w:val="IndexLink"/>
                <w:rtl w:val="true"/>
              </w:rPr>
              <w:tab/>
            </w:r>
            <w:r>
              <w:rPr>
                <w:rStyle w:val="IndexLink"/>
              </w:rPr>
              <w:t>107</w:t>
            </w:r>
          </w:hyperlink>
        </w:p>
        <w:p>
          <w:pPr>
            <w:pStyle w:val="Contents5"/>
            <w:tabs>
              <w:tab w:val="clear" w:pos="7892"/>
              <w:tab w:val="right" w:pos="9026" w:leader="dot"/>
            </w:tabs>
            <w:rPr/>
          </w:pPr>
          <w:hyperlink w:anchor="__RefHeading___Toc685052_581953129">
            <w:r>
              <w:rPr>
                <w:webHidden/>
                <w:rStyle w:val="IndexLink"/>
              </w:rPr>
              <w:t>2</w:t>
            </w:r>
            <w:r>
              <w:rPr>
                <w:rStyle w:val="IndexLink"/>
                <w:rtl w:val="true"/>
              </w:rPr>
              <w:t xml:space="preserve">. </w:t>
            </w:r>
            <w:r>
              <w:rPr>
                <w:rStyle w:val="IndexLink"/>
                <w:rtl w:val="true"/>
              </w:rPr>
              <w:t>تحولات سیاسی و اجتماعی</w:t>
            </w:r>
            <w:r>
              <w:rPr>
                <w:rStyle w:val="IndexLink"/>
                <w:rtl w:val="true"/>
              </w:rPr>
              <w:tab/>
            </w:r>
            <w:r>
              <w:rPr>
                <w:rStyle w:val="IndexLink"/>
              </w:rPr>
              <w:t>109</w:t>
            </w:r>
          </w:hyperlink>
        </w:p>
        <w:p>
          <w:pPr>
            <w:pStyle w:val="Contents5"/>
            <w:tabs>
              <w:tab w:val="clear" w:pos="7892"/>
              <w:tab w:val="right" w:pos="9026" w:leader="dot"/>
            </w:tabs>
            <w:rPr/>
          </w:pPr>
          <w:hyperlink w:anchor="__RefHeading___Toc685054_581953129">
            <w:r>
              <w:rPr>
                <w:webHidden/>
                <w:rStyle w:val="IndexLink"/>
                <w:rtl w:val="true"/>
              </w:rPr>
              <w:t>آرای فقها در شیعه امامی بودن حسن و محمد بن زید</w:t>
            </w:r>
            <w:r>
              <w:rPr>
                <w:rStyle w:val="IndexLink"/>
                <w:rtl w:val="true"/>
              </w:rPr>
              <w:tab/>
            </w:r>
            <w:r>
              <w:rPr>
                <w:rStyle w:val="IndexLink"/>
              </w:rPr>
              <w:t>112</w:t>
            </w:r>
          </w:hyperlink>
        </w:p>
        <w:p>
          <w:pPr>
            <w:pStyle w:val="Contents5"/>
            <w:tabs>
              <w:tab w:val="clear" w:pos="7892"/>
              <w:tab w:val="right" w:pos="9026" w:leader="dot"/>
            </w:tabs>
            <w:rPr/>
          </w:pPr>
          <w:hyperlink w:anchor="__RefHeading___Toc685056_581953129">
            <w:r>
              <w:rPr>
                <w:webHidden/>
                <w:rStyle w:val="IndexLink"/>
              </w:rPr>
              <w:t>4</w:t>
            </w:r>
            <w:r>
              <w:rPr>
                <w:rStyle w:val="IndexLink"/>
                <w:rtl w:val="true"/>
              </w:rPr>
              <w:t xml:space="preserve">. </w:t>
            </w:r>
            <w:r>
              <w:rPr>
                <w:rStyle w:val="IndexLink"/>
                <w:rtl w:val="true"/>
              </w:rPr>
              <w:t>آثار این قیام‌ها در گسترش تشیع</w:t>
            </w:r>
            <w:r>
              <w:rPr>
                <w:rStyle w:val="IndexLink"/>
                <w:rtl w:val="true"/>
              </w:rPr>
              <w:tab/>
            </w:r>
            <w:r>
              <w:rPr>
                <w:rStyle w:val="IndexLink"/>
              </w:rPr>
              <w:t>113</w:t>
            </w:r>
          </w:hyperlink>
        </w:p>
        <w:p>
          <w:pPr>
            <w:pStyle w:val="Contents5"/>
            <w:tabs>
              <w:tab w:val="clear" w:pos="7892"/>
              <w:tab w:val="right" w:pos="9026" w:leader="dot"/>
            </w:tabs>
            <w:rPr/>
          </w:pPr>
          <w:hyperlink w:anchor="__RefHeading___Toc685058_581953129">
            <w:r>
              <w:rPr>
                <w:webHidden/>
                <w:rStyle w:val="IndexLink"/>
                <w:rtl w:val="true"/>
              </w:rPr>
              <w:t>دلایل اهمیت علویان طبرستان در ایران</w:t>
            </w:r>
            <w:r>
              <w:rPr>
                <w:rStyle w:val="IndexLink"/>
                <w:rtl w:val="true"/>
              </w:rPr>
              <w:tab/>
            </w:r>
            <w:r>
              <w:rPr>
                <w:rStyle w:val="IndexLink"/>
              </w:rPr>
              <w:t>114</w:t>
            </w:r>
          </w:hyperlink>
        </w:p>
        <w:p>
          <w:pPr>
            <w:pStyle w:val="Contents2"/>
            <w:tabs>
              <w:tab w:val="clear" w:pos="8743"/>
              <w:tab w:val="right" w:pos="9026" w:leader="dot"/>
            </w:tabs>
            <w:rPr/>
          </w:pPr>
          <w:hyperlink w:anchor="__RefHeading___Toc685060_581953129">
            <w:r>
              <w:rPr>
                <w:webHidden/>
                <w:rStyle w:val="IndexLink"/>
                <w:rtl w:val="true"/>
              </w:rPr>
              <w:t>بخش سوم</w:t>
            </w:r>
            <w:r>
              <w:rPr>
                <w:rStyle w:val="IndexLink"/>
                <w:rtl w:val="true"/>
              </w:rPr>
              <w:t xml:space="preserve">: </w:t>
            </w:r>
            <w:r>
              <w:rPr>
                <w:rStyle w:val="IndexLink"/>
                <w:rtl w:val="true"/>
              </w:rPr>
              <w:t>قیام و دولت علویان در گیلان</w:t>
            </w:r>
            <w:r>
              <w:rPr>
                <w:rStyle w:val="IndexLink"/>
                <w:rtl w:val="true"/>
              </w:rPr>
              <w:tab/>
            </w:r>
            <w:r>
              <w:rPr>
                <w:rStyle w:val="IndexLink"/>
              </w:rPr>
              <w:t>115</w:t>
            </w:r>
          </w:hyperlink>
        </w:p>
        <w:p>
          <w:pPr>
            <w:pStyle w:val="Contents3"/>
            <w:tabs>
              <w:tab w:val="clear" w:pos="8459"/>
              <w:tab w:val="right" w:pos="9026" w:leader="dot"/>
            </w:tabs>
            <w:rPr/>
          </w:pPr>
          <w:hyperlink w:anchor="__RefHeading___Toc685062_581953129">
            <w:r>
              <w:rPr>
                <w:webHidden/>
                <w:rStyle w:val="IndexLink"/>
                <w:rtl w:val="true"/>
              </w:rPr>
              <w:t>فصل اول</w:t>
            </w:r>
            <w:r>
              <w:rPr>
                <w:rStyle w:val="IndexLink"/>
                <w:rtl w:val="true"/>
              </w:rPr>
              <w:t xml:space="preserve">: </w:t>
            </w:r>
            <w:r>
              <w:rPr>
                <w:rStyle w:val="IndexLink"/>
                <w:rtl w:val="true"/>
              </w:rPr>
              <w:t>چگونگی ورود اسلام به گیلان</w:t>
            </w:r>
            <w:r>
              <w:rPr>
                <w:rStyle w:val="IndexLink"/>
                <w:rtl w:val="true"/>
              </w:rPr>
              <w:tab/>
            </w:r>
            <w:r>
              <w:rPr>
                <w:rStyle w:val="IndexLink"/>
              </w:rPr>
              <w:t>115</w:t>
            </w:r>
          </w:hyperlink>
        </w:p>
        <w:p>
          <w:pPr>
            <w:pStyle w:val="Contents4"/>
            <w:tabs>
              <w:tab w:val="clear" w:pos="8176"/>
              <w:tab w:val="right" w:pos="9026" w:leader="dot"/>
            </w:tabs>
            <w:rPr/>
          </w:pPr>
          <w:hyperlink w:anchor="__RefHeading___Toc685064_581953129">
            <w:r>
              <w:rPr>
                <w:webHidden/>
                <w:rStyle w:val="IndexLink"/>
              </w:rPr>
              <w:t>1</w:t>
            </w:r>
            <w:r>
              <w:rPr>
                <w:rStyle w:val="IndexLink"/>
                <w:rtl w:val="true"/>
              </w:rPr>
              <w:t xml:space="preserve">. </w:t>
            </w:r>
            <w:r>
              <w:rPr>
                <w:rStyle w:val="IndexLink"/>
                <w:rtl w:val="true"/>
              </w:rPr>
              <w:t>موقعیت جغرافیایی گیلان</w:t>
            </w:r>
            <w:r>
              <w:rPr>
                <w:rStyle w:val="IndexLink"/>
                <w:rtl w:val="true"/>
              </w:rPr>
              <w:tab/>
            </w:r>
            <w:r>
              <w:rPr>
                <w:rStyle w:val="IndexLink"/>
              </w:rPr>
              <w:t>115</w:t>
            </w:r>
          </w:hyperlink>
        </w:p>
        <w:p>
          <w:pPr>
            <w:pStyle w:val="Contents5"/>
            <w:tabs>
              <w:tab w:val="clear" w:pos="7892"/>
              <w:tab w:val="right" w:pos="9026" w:leader="dot"/>
            </w:tabs>
            <w:rPr/>
          </w:pPr>
          <w:hyperlink w:anchor="__RefHeading___Toc685066_581953129">
            <w:r>
              <w:rPr>
                <w:webHidden/>
                <w:rStyle w:val="IndexLink"/>
                <w:rtl w:val="true"/>
              </w:rPr>
              <w:t>اشاره</w:t>
            </w:r>
            <w:r>
              <w:rPr>
                <w:rStyle w:val="IndexLink"/>
                <w:rtl w:val="true"/>
              </w:rPr>
              <w:tab/>
            </w:r>
            <w:r>
              <w:rPr>
                <w:rStyle w:val="IndexLink"/>
              </w:rPr>
              <w:t>115</w:t>
            </w:r>
          </w:hyperlink>
        </w:p>
        <w:p>
          <w:pPr>
            <w:pStyle w:val="Contents5"/>
            <w:tabs>
              <w:tab w:val="clear" w:pos="7892"/>
              <w:tab w:val="right" w:pos="9026" w:leader="dot"/>
            </w:tabs>
            <w:rPr/>
          </w:pPr>
          <w:hyperlink w:anchor="__RefHeading___Toc685068_581953129">
            <w:r>
              <w:rPr>
                <w:webHidden/>
                <w:rStyle w:val="IndexLink"/>
                <w:rtl w:val="true"/>
              </w:rPr>
              <w:t>رشت</w:t>
            </w:r>
            <w:r>
              <w:rPr>
                <w:rStyle w:val="IndexLink"/>
                <w:rtl w:val="true"/>
              </w:rPr>
              <w:tab/>
            </w:r>
            <w:r>
              <w:rPr>
                <w:rStyle w:val="IndexLink"/>
              </w:rPr>
              <w:t>120</w:t>
            </w:r>
          </w:hyperlink>
        </w:p>
        <w:p>
          <w:pPr>
            <w:pStyle w:val="Contents5"/>
            <w:tabs>
              <w:tab w:val="clear" w:pos="7892"/>
              <w:tab w:val="right" w:pos="9026" w:leader="dot"/>
            </w:tabs>
            <w:rPr/>
          </w:pPr>
          <w:hyperlink w:anchor="__RefHeading___Toc685070_581953129">
            <w:r>
              <w:rPr>
                <w:webHidden/>
                <w:rStyle w:val="IndexLink"/>
                <w:rtl w:val="true"/>
              </w:rPr>
              <w:t>کسگر</w:t>
            </w:r>
            <w:r>
              <w:rPr>
                <w:rStyle w:val="IndexLink"/>
                <w:rtl w:val="true"/>
              </w:rPr>
              <w:tab/>
            </w:r>
            <w:r>
              <w:rPr>
                <w:rStyle w:val="IndexLink"/>
              </w:rPr>
              <w:t>121</w:t>
            </w:r>
          </w:hyperlink>
        </w:p>
        <w:p>
          <w:pPr>
            <w:pStyle w:val="Contents5"/>
            <w:tabs>
              <w:tab w:val="clear" w:pos="7892"/>
              <w:tab w:val="right" w:pos="9026" w:leader="dot"/>
            </w:tabs>
            <w:rPr/>
          </w:pPr>
          <w:hyperlink w:anchor="__RefHeading___Toc685072_581953129">
            <w:r>
              <w:rPr>
                <w:webHidden/>
                <w:rStyle w:val="IndexLink"/>
                <w:rtl w:val="true"/>
              </w:rPr>
              <w:t>کوچصفهان</w:t>
            </w:r>
            <w:r>
              <w:rPr>
                <w:rStyle w:val="IndexLink"/>
                <w:rtl w:val="true"/>
              </w:rPr>
              <w:tab/>
            </w:r>
            <w:r>
              <w:rPr>
                <w:rStyle w:val="IndexLink"/>
              </w:rPr>
              <w:t>121</w:t>
            </w:r>
          </w:hyperlink>
        </w:p>
        <w:p>
          <w:pPr>
            <w:pStyle w:val="Contents5"/>
            <w:tabs>
              <w:tab w:val="clear" w:pos="7892"/>
              <w:tab w:val="right" w:pos="9026" w:leader="dot"/>
            </w:tabs>
            <w:rPr/>
          </w:pPr>
          <w:hyperlink w:anchor="__RefHeading___Toc685074_581953129">
            <w:r>
              <w:rPr>
                <w:webHidden/>
                <w:rStyle w:val="IndexLink"/>
                <w:rtl w:val="true"/>
              </w:rPr>
              <w:t>شَفت</w:t>
            </w:r>
            <w:r>
              <w:rPr>
                <w:rStyle w:val="IndexLink"/>
                <w:rtl w:val="true"/>
              </w:rPr>
              <w:tab/>
            </w:r>
            <w:r>
              <w:rPr>
                <w:rStyle w:val="IndexLink"/>
              </w:rPr>
              <w:t>122</w:t>
            </w:r>
          </w:hyperlink>
        </w:p>
        <w:p>
          <w:pPr>
            <w:pStyle w:val="Contents5"/>
            <w:tabs>
              <w:tab w:val="clear" w:pos="7892"/>
              <w:tab w:val="right" w:pos="9026" w:leader="dot"/>
            </w:tabs>
            <w:rPr/>
          </w:pPr>
          <w:hyperlink w:anchor="__RefHeading___Toc685076_581953129">
            <w:r>
              <w:rPr>
                <w:webHidden/>
                <w:rStyle w:val="IndexLink"/>
                <w:rtl w:val="true"/>
              </w:rPr>
              <w:t>فومن</w:t>
            </w:r>
            <w:r>
              <w:rPr>
                <w:rStyle w:val="IndexLink"/>
                <w:rtl w:val="true"/>
              </w:rPr>
              <w:tab/>
            </w:r>
            <w:r>
              <w:rPr>
                <w:rStyle w:val="IndexLink"/>
              </w:rPr>
              <w:t>122</w:t>
            </w:r>
          </w:hyperlink>
        </w:p>
        <w:p>
          <w:pPr>
            <w:pStyle w:val="Contents5"/>
            <w:tabs>
              <w:tab w:val="clear" w:pos="7892"/>
              <w:tab w:val="right" w:pos="9026" w:leader="dot"/>
            </w:tabs>
            <w:rPr/>
          </w:pPr>
          <w:hyperlink w:anchor="__RefHeading___Toc685078_581953129">
            <w:r>
              <w:rPr>
                <w:webHidden/>
                <w:rStyle w:val="IndexLink"/>
                <w:rtl w:val="true"/>
              </w:rPr>
              <w:t>لاهیجان</w:t>
            </w:r>
            <w:r>
              <w:rPr>
                <w:rStyle w:val="IndexLink"/>
                <w:rtl w:val="true"/>
              </w:rPr>
              <w:tab/>
            </w:r>
            <w:r>
              <w:rPr>
                <w:rStyle w:val="IndexLink"/>
              </w:rPr>
              <w:t>122</w:t>
            </w:r>
          </w:hyperlink>
        </w:p>
        <w:p>
          <w:pPr>
            <w:pStyle w:val="Contents5"/>
            <w:tabs>
              <w:tab w:val="clear" w:pos="7892"/>
              <w:tab w:val="right" w:pos="9026" w:leader="dot"/>
            </w:tabs>
            <w:rPr/>
          </w:pPr>
          <w:hyperlink w:anchor="__RefHeading___Toc685080_581953129">
            <w:r>
              <w:rPr>
                <w:webHidden/>
                <w:rStyle w:val="IndexLink"/>
                <w:rtl w:val="true"/>
              </w:rPr>
              <w:t>رانکو</w:t>
            </w:r>
            <w:r>
              <w:rPr>
                <w:rStyle w:val="IndexLink"/>
                <w:rtl w:val="true"/>
              </w:rPr>
              <w:tab/>
            </w:r>
            <w:r>
              <w:rPr>
                <w:rStyle w:val="IndexLink"/>
              </w:rPr>
              <w:t>123</w:t>
            </w:r>
          </w:hyperlink>
        </w:p>
        <w:p>
          <w:pPr>
            <w:pStyle w:val="Contents5"/>
            <w:tabs>
              <w:tab w:val="clear" w:pos="7892"/>
              <w:tab w:val="right" w:pos="9026" w:leader="dot"/>
            </w:tabs>
            <w:rPr/>
          </w:pPr>
          <w:hyperlink w:anchor="__RefHeading___Toc685082_581953129">
            <w:r>
              <w:rPr>
                <w:webHidden/>
                <w:rStyle w:val="IndexLink"/>
                <w:rtl w:val="true"/>
              </w:rPr>
              <w:t>ِاشکور</w:t>
            </w:r>
            <w:r>
              <w:rPr>
                <w:rStyle w:val="IndexLink"/>
                <w:rtl w:val="true"/>
              </w:rPr>
              <w:tab/>
            </w:r>
            <w:r>
              <w:rPr>
                <w:rStyle w:val="IndexLink"/>
              </w:rPr>
              <w:t>124</w:t>
            </w:r>
          </w:hyperlink>
        </w:p>
        <w:p>
          <w:pPr>
            <w:pStyle w:val="Contents4"/>
            <w:tabs>
              <w:tab w:val="clear" w:pos="8176"/>
              <w:tab w:val="right" w:pos="9026" w:leader="dot"/>
            </w:tabs>
            <w:rPr/>
          </w:pPr>
          <w:hyperlink w:anchor="__RefHeading___Toc685084_581953129">
            <w:r>
              <w:rPr>
                <w:webHidden/>
                <w:rStyle w:val="IndexLink"/>
              </w:rPr>
              <w:t>2</w:t>
            </w:r>
            <w:r>
              <w:rPr>
                <w:rStyle w:val="IndexLink"/>
                <w:rtl w:val="true"/>
              </w:rPr>
              <w:t xml:space="preserve">. </w:t>
            </w:r>
            <w:r>
              <w:rPr>
                <w:rStyle w:val="IndexLink"/>
                <w:rtl w:val="true"/>
              </w:rPr>
              <w:t>گیلان قبل از اسلام</w:t>
            </w:r>
            <w:r>
              <w:rPr>
                <w:rStyle w:val="IndexLink"/>
                <w:rtl w:val="true"/>
              </w:rPr>
              <w:tab/>
            </w:r>
            <w:r>
              <w:rPr>
                <w:rStyle w:val="IndexLink"/>
              </w:rPr>
              <w:t>124</w:t>
            </w:r>
          </w:hyperlink>
        </w:p>
        <w:p>
          <w:pPr>
            <w:pStyle w:val="Contents4"/>
            <w:tabs>
              <w:tab w:val="clear" w:pos="8176"/>
              <w:tab w:val="right" w:pos="9026" w:leader="dot"/>
            </w:tabs>
            <w:rPr/>
          </w:pPr>
          <w:hyperlink w:anchor="__RefHeading___Toc685086_581953129">
            <w:r>
              <w:rPr>
                <w:webHidden/>
                <w:rStyle w:val="IndexLink"/>
              </w:rPr>
              <w:t>3</w:t>
            </w:r>
            <w:r>
              <w:rPr>
                <w:rStyle w:val="IndexLink"/>
                <w:rtl w:val="true"/>
              </w:rPr>
              <w:t xml:space="preserve">. </w:t>
            </w:r>
            <w:r>
              <w:rPr>
                <w:rStyle w:val="IndexLink"/>
                <w:rtl w:val="true"/>
              </w:rPr>
              <w:t>گیلان در دوره اموی</w:t>
            </w:r>
            <w:r>
              <w:rPr>
                <w:rStyle w:val="IndexLink"/>
                <w:rtl w:val="true"/>
              </w:rPr>
              <w:tab/>
            </w:r>
            <w:r>
              <w:rPr>
                <w:rStyle w:val="IndexLink"/>
              </w:rPr>
              <w:t>127</w:t>
            </w:r>
          </w:hyperlink>
        </w:p>
        <w:p>
          <w:pPr>
            <w:pStyle w:val="Contents4"/>
            <w:tabs>
              <w:tab w:val="clear" w:pos="8176"/>
              <w:tab w:val="right" w:pos="9026" w:leader="dot"/>
            </w:tabs>
            <w:rPr/>
          </w:pPr>
          <w:hyperlink w:anchor="__RefHeading___Toc685088_581953129">
            <w:r>
              <w:rPr>
                <w:webHidden/>
                <w:rStyle w:val="IndexLink"/>
              </w:rPr>
              <w:t>4</w:t>
            </w:r>
            <w:r>
              <w:rPr>
                <w:rStyle w:val="IndexLink"/>
                <w:rtl w:val="true"/>
              </w:rPr>
              <w:t xml:space="preserve">. </w:t>
            </w:r>
            <w:r>
              <w:rPr>
                <w:rStyle w:val="IndexLink"/>
                <w:rtl w:val="true"/>
              </w:rPr>
              <w:t>گیلان در دوره عباسیان</w:t>
            </w:r>
            <w:r>
              <w:rPr>
                <w:rStyle w:val="IndexLink"/>
                <w:rtl w:val="true"/>
              </w:rPr>
              <w:tab/>
            </w:r>
            <w:r>
              <w:rPr>
                <w:rStyle w:val="IndexLink"/>
              </w:rPr>
              <w:t>128</w:t>
            </w:r>
          </w:hyperlink>
        </w:p>
        <w:p>
          <w:pPr>
            <w:pStyle w:val="Contents4"/>
            <w:tabs>
              <w:tab w:val="clear" w:pos="8176"/>
              <w:tab w:val="right" w:pos="9026" w:leader="dot"/>
            </w:tabs>
            <w:rPr/>
          </w:pPr>
          <w:hyperlink w:anchor="__RefHeading___Toc685090_581953129">
            <w:r>
              <w:rPr>
                <w:webHidden/>
                <w:rStyle w:val="IndexLink"/>
              </w:rPr>
              <w:t>5</w:t>
            </w:r>
            <w:r>
              <w:rPr>
                <w:rStyle w:val="IndexLink"/>
                <w:rtl w:val="true"/>
              </w:rPr>
              <w:t xml:space="preserve">. </w:t>
            </w:r>
            <w:r>
              <w:rPr>
                <w:rStyle w:val="IndexLink"/>
                <w:rtl w:val="true"/>
              </w:rPr>
              <w:t xml:space="preserve">ورود علویان به گیلان </w:t>
            </w:r>
            <w:r>
              <w:rPr>
                <w:rStyle w:val="IndexLink"/>
                <w:rtl w:val="true"/>
              </w:rPr>
              <w:t>(</w:t>
            </w:r>
            <w:r>
              <w:rPr>
                <w:rStyle w:val="IndexLink"/>
                <w:rtl w:val="true"/>
              </w:rPr>
              <w:t>و قیام آن‌ها</w:t>
            </w:r>
            <w:r>
              <w:rPr>
                <w:rStyle w:val="IndexLink"/>
                <w:rtl w:val="true"/>
              </w:rPr>
              <w:t>)</w:t>
              <w:tab/>
            </w:r>
            <w:r>
              <w:rPr>
                <w:rStyle w:val="IndexLink"/>
              </w:rPr>
              <w:t>129</w:t>
            </w:r>
          </w:hyperlink>
        </w:p>
        <w:p>
          <w:pPr>
            <w:pStyle w:val="Contents5"/>
            <w:tabs>
              <w:tab w:val="clear" w:pos="7892"/>
              <w:tab w:val="right" w:pos="9026" w:leader="dot"/>
            </w:tabs>
            <w:rPr/>
          </w:pPr>
          <w:hyperlink w:anchor="__RefHeading___Toc685092_581953129">
            <w:r>
              <w:rPr>
                <w:webHidden/>
                <w:rStyle w:val="IndexLink"/>
                <w:rtl w:val="true"/>
              </w:rPr>
              <w:t>اشاره</w:t>
            </w:r>
            <w:r>
              <w:rPr>
                <w:rStyle w:val="IndexLink"/>
                <w:rtl w:val="true"/>
              </w:rPr>
              <w:tab/>
            </w:r>
            <w:r>
              <w:rPr>
                <w:rStyle w:val="IndexLink"/>
              </w:rPr>
              <w:t>129</w:t>
            </w:r>
          </w:hyperlink>
        </w:p>
        <w:p>
          <w:pPr>
            <w:pStyle w:val="Contents5"/>
            <w:tabs>
              <w:tab w:val="clear" w:pos="7892"/>
              <w:tab w:val="right" w:pos="9026" w:leader="dot"/>
            </w:tabs>
            <w:rPr/>
          </w:pPr>
          <w:hyperlink w:anchor="__RefHeading___Toc685094_581953129">
            <w:r>
              <w:rPr>
                <w:webHidden/>
                <w:rStyle w:val="IndexLink"/>
                <w:rtl w:val="true"/>
              </w:rPr>
              <w:t>الف</w:t>
            </w:r>
            <w:r>
              <w:rPr>
                <w:rStyle w:val="IndexLink"/>
                <w:rtl w:val="true"/>
              </w:rPr>
              <w:t xml:space="preserve">. </w:t>
            </w:r>
            <w:r>
              <w:rPr>
                <w:rStyle w:val="IndexLink"/>
                <w:rtl w:val="true"/>
              </w:rPr>
              <w:t xml:space="preserve">قیام حسن بن علی </w:t>
            </w:r>
            <w:r>
              <w:rPr>
                <w:rStyle w:val="IndexLink"/>
                <w:rtl w:val="true"/>
              </w:rPr>
              <w:t>(</w:t>
            </w:r>
            <w:r>
              <w:rPr>
                <w:rStyle w:val="IndexLink"/>
                <w:rtl w:val="true"/>
              </w:rPr>
              <w:t>اطروش</w:t>
            </w:r>
            <w:r>
              <w:rPr>
                <w:rStyle w:val="IndexLink"/>
                <w:rtl w:val="true"/>
              </w:rPr>
              <w:t>)</w:t>
              <w:tab/>
            </w:r>
            <w:r>
              <w:rPr>
                <w:rStyle w:val="IndexLink"/>
              </w:rPr>
              <w:t>130</w:t>
            </w:r>
          </w:hyperlink>
        </w:p>
        <w:p>
          <w:pPr>
            <w:pStyle w:val="Contents5"/>
            <w:tabs>
              <w:tab w:val="clear" w:pos="7892"/>
              <w:tab w:val="right" w:pos="9026" w:leader="dot"/>
            </w:tabs>
            <w:rPr/>
          </w:pPr>
          <w:hyperlink w:anchor="__RefHeading___Toc685096_581953129">
            <w:r>
              <w:rPr>
                <w:webHidden/>
                <w:rStyle w:val="IndexLink"/>
                <w:rtl w:val="true"/>
              </w:rPr>
              <w:t>ب</w:t>
            </w:r>
            <w:r>
              <w:rPr>
                <w:rStyle w:val="IndexLink"/>
                <w:rtl w:val="true"/>
              </w:rPr>
              <w:t xml:space="preserve">. </w:t>
            </w:r>
            <w:r>
              <w:rPr>
                <w:rStyle w:val="IndexLink"/>
                <w:rtl w:val="true"/>
              </w:rPr>
              <w:t>حکومت حسن بن علی</w:t>
            </w:r>
            <w:r>
              <w:rPr>
                <w:rStyle w:val="IndexLink"/>
                <w:rtl w:val="true"/>
              </w:rPr>
              <w:tab/>
            </w:r>
            <w:r>
              <w:rPr>
                <w:rStyle w:val="IndexLink"/>
              </w:rPr>
              <w:t>131</w:t>
            </w:r>
          </w:hyperlink>
        </w:p>
        <w:p>
          <w:pPr>
            <w:pStyle w:val="Contents5"/>
            <w:tabs>
              <w:tab w:val="clear" w:pos="7892"/>
              <w:tab w:val="right" w:pos="9026" w:leader="dot"/>
            </w:tabs>
            <w:rPr/>
          </w:pPr>
          <w:hyperlink w:anchor="__RefHeading___Toc685098_581953129">
            <w:r>
              <w:rPr>
                <w:webHidden/>
                <w:rStyle w:val="IndexLink"/>
                <w:rtl w:val="true"/>
              </w:rPr>
              <w:t>ج</w:t>
            </w:r>
            <w:r>
              <w:rPr>
                <w:rStyle w:val="IndexLink"/>
                <w:rtl w:val="true"/>
              </w:rPr>
              <w:t xml:space="preserve">. </w:t>
            </w:r>
            <w:r>
              <w:rPr>
                <w:rStyle w:val="IndexLink"/>
                <w:rtl w:val="true"/>
              </w:rPr>
              <w:t>روحیات و فضائل علمی و ادبی حسن بن علی</w:t>
            </w:r>
            <w:r>
              <w:rPr>
                <w:rStyle w:val="IndexLink"/>
                <w:rtl w:val="true"/>
              </w:rPr>
              <w:tab/>
            </w:r>
            <w:r>
              <w:rPr>
                <w:rStyle w:val="IndexLink"/>
              </w:rPr>
              <w:t>134</w:t>
            </w:r>
          </w:hyperlink>
        </w:p>
        <w:p>
          <w:pPr>
            <w:pStyle w:val="Contents5"/>
            <w:tabs>
              <w:tab w:val="clear" w:pos="7892"/>
              <w:tab w:val="right" w:pos="9026" w:leader="dot"/>
            </w:tabs>
            <w:rPr/>
          </w:pPr>
          <w:hyperlink w:anchor="__RefHeading___Toc685100_581953129">
            <w:r>
              <w:rPr>
                <w:webHidden/>
                <w:rStyle w:val="IndexLink"/>
                <w:rtl w:val="true"/>
              </w:rPr>
              <w:t>د</w:t>
            </w:r>
            <w:r>
              <w:rPr>
                <w:rStyle w:val="IndexLink"/>
                <w:rtl w:val="true"/>
              </w:rPr>
              <w:t xml:space="preserve">. </w:t>
            </w:r>
            <w:r>
              <w:rPr>
                <w:rStyle w:val="IndexLink"/>
                <w:rtl w:val="true"/>
              </w:rPr>
              <w:t>تأثیرات قیام حسن بن علی در گسترش تشیع در گیلان</w:t>
            </w:r>
            <w:r>
              <w:rPr>
                <w:rStyle w:val="IndexLink"/>
                <w:rtl w:val="true"/>
              </w:rPr>
              <w:tab/>
            </w:r>
            <w:r>
              <w:rPr>
                <w:rStyle w:val="IndexLink"/>
              </w:rPr>
              <w:t>136</w:t>
            </w:r>
          </w:hyperlink>
        </w:p>
        <w:p>
          <w:pPr>
            <w:pStyle w:val="Contents5"/>
            <w:tabs>
              <w:tab w:val="clear" w:pos="7892"/>
              <w:tab w:val="right" w:pos="9026" w:leader="dot"/>
            </w:tabs>
            <w:rPr/>
          </w:pPr>
          <w:hyperlink w:anchor="__RefHeading___Toc685102_581953129">
            <w:r>
              <w:rPr>
                <w:webHidden/>
                <w:rStyle w:val="IndexLink"/>
                <w:rtl w:val="true"/>
              </w:rPr>
              <w:t>ه</w:t>
            </w:r>
            <w:r>
              <w:rPr>
                <w:rStyle w:val="IndexLink"/>
                <w:rtl w:val="true"/>
              </w:rPr>
              <w:t xml:space="preserve">-. </w:t>
            </w:r>
            <w:r>
              <w:rPr>
                <w:rStyle w:val="IndexLink"/>
                <w:rtl w:val="true"/>
              </w:rPr>
              <w:t>قیام داعی صغیر</w:t>
            </w:r>
            <w:r>
              <w:rPr>
                <w:rStyle w:val="IndexLink"/>
                <w:rtl w:val="true"/>
              </w:rPr>
              <w:tab/>
            </w:r>
            <w:r>
              <w:rPr>
                <w:rStyle w:val="IndexLink"/>
              </w:rPr>
              <w:t>137</w:t>
            </w:r>
          </w:hyperlink>
        </w:p>
        <w:p>
          <w:pPr>
            <w:pStyle w:val="Contents5"/>
            <w:tabs>
              <w:tab w:val="clear" w:pos="7892"/>
              <w:tab w:val="right" w:pos="9026" w:leader="dot"/>
            </w:tabs>
            <w:rPr/>
          </w:pPr>
          <w:hyperlink w:anchor="__RefHeading___Toc685104_581953129">
            <w:r>
              <w:rPr>
                <w:webHidden/>
                <w:rStyle w:val="IndexLink"/>
                <w:rtl w:val="true"/>
              </w:rPr>
              <w:t>و</w:t>
            </w:r>
            <w:r>
              <w:rPr>
                <w:rStyle w:val="IndexLink"/>
                <w:rtl w:val="true"/>
              </w:rPr>
              <w:t xml:space="preserve">. </w:t>
            </w:r>
            <w:r>
              <w:rPr>
                <w:rStyle w:val="IndexLink"/>
                <w:rtl w:val="true"/>
              </w:rPr>
              <w:t>روحیات داعی صغیر</w:t>
            </w:r>
            <w:r>
              <w:rPr>
                <w:rStyle w:val="IndexLink"/>
                <w:rtl w:val="true"/>
              </w:rPr>
              <w:tab/>
            </w:r>
            <w:r>
              <w:rPr>
                <w:rStyle w:val="IndexLink"/>
              </w:rPr>
              <w:t>138</w:t>
            </w:r>
          </w:hyperlink>
        </w:p>
        <w:p>
          <w:pPr>
            <w:pStyle w:val="Contents5"/>
            <w:tabs>
              <w:tab w:val="clear" w:pos="7892"/>
              <w:tab w:val="right" w:pos="9026" w:leader="dot"/>
            </w:tabs>
            <w:rPr/>
          </w:pPr>
          <w:hyperlink w:anchor="__RefHeading___Toc685106_581953129">
            <w:r>
              <w:rPr>
                <w:webHidden/>
                <w:rStyle w:val="IndexLink"/>
                <w:rtl w:val="true"/>
              </w:rPr>
              <w:t>علل و عوامل گسترش تشیع در طبرستان و دیلم</w:t>
            </w:r>
            <w:r>
              <w:rPr>
                <w:rStyle w:val="IndexLink"/>
                <w:rtl w:val="true"/>
              </w:rPr>
              <w:tab/>
            </w:r>
            <w:r>
              <w:rPr>
                <w:rStyle w:val="IndexLink"/>
              </w:rPr>
              <w:t>139</w:t>
            </w:r>
          </w:hyperlink>
        </w:p>
        <w:p>
          <w:pPr>
            <w:pStyle w:val="Contents5"/>
            <w:tabs>
              <w:tab w:val="clear" w:pos="7892"/>
              <w:tab w:val="right" w:pos="9026" w:leader="dot"/>
            </w:tabs>
            <w:rPr/>
          </w:pPr>
          <w:hyperlink w:anchor="__RefHeading___Toc685108_581953129">
            <w:r>
              <w:rPr>
                <w:webHidden/>
                <w:rStyle w:val="IndexLink"/>
                <w:rtl w:val="true"/>
              </w:rPr>
              <w:t>ز</w:t>
            </w:r>
            <w:r>
              <w:rPr>
                <w:rStyle w:val="IndexLink"/>
                <w:rtl w:val="true"/>
              </w:rPr>
              <w:t xml:space="preserve">. </w:t>
            </w:r>
            <w:r>
              <w:rPr>
                <w:rStyle w:val="IndexLink"/>
                <w:rtl w:val="true"/>
              </w:rPr>
              <w:t>علویان مدعی حکومت قبل و بعد از داعی صغیر</w:t>
            </w:r>
            <w:r>
              <w:rPr>
                <w:rStyle w:val="IndexLink"/>
                <w:rtl w:val="true"/>
              </w:rPr>
              <w:tab/>
            </w:r>
            <w:r>
              <w:rPr>
                <w:rStyle w:val="IndexLink"/>
              </w:rPr>
              <w:t>140</w:t>
            </w:r>
          </w:hyperlink>
        </w:p>
        <w:p>
          <w:pPr>
            <w:pStyle w:val="Contents5"/>
            <w:tabs>
              <w:tab w:val="clear" w:pos="7892"/>
              <w:tab w:val="right" w:pos="9026" w:leader="dot"/>
            </w:tabs>
            <w:rPr/>
          </w:pPr>
          <w:hyperlink w:anchor="__RefHeading___Toc685110_581953129">
            <w:r>
              <w:rPr>
                <w:webHidden/>
                <w:rStyle w:val="IndexLink"/>
                <w:rtl w:val="true"/>
              </w:rPr>
              <w:t>ابن داعی در گیلان</w:t>
            </w:r>
            <w:r>
              <w:rPr>
                <w:rStyle w:val="IndexLink"/>
                <w:rtl w:val="true"/>
              </w:rPr>
              <w:tab/>
            </w:r>
            <w:r>
              <w:rPr>
                <w:rStyle w:val="IndexLink"/>
              </w:rPr>
              <w:t>142</w:t>
            </w:r>
          </w:hyperlink>
        </w:p>
        <w:p>
          <w:pPr>
            <w:pStyle w:val="Contents4"/>
            <w:tabs>
              <w:tab w:val="clear" w:pos="8176"/>
              <w:tab w:val="right" w:pos="9026" w:leader="dot"/>
            </w:tabs>
            <w:rPr/>
          </w:pPr>
          <w:hyperlink w:anchor="__RefHeading___Toc685112_581953129">
            <w:r>
              <w:rPr>
                <w:webHidden/>
                <w:rStyle w:val="IndexLink"/>
              </w:rPr>
              <w:t>6</w:t>
            </w:r>
            <w:r>
              <w:rPr>
                <w:rStyle w:val="IndexLink"/>
                <w:rtl w:val="true"/>
              </w:rPr>
              <w:t xml:space="preserve">. </w:t>
            </w:r>
            <w:r>
              <w:rPr>
                <w:rStyle w:val="IndexLink"/>
                <w:rtl w:val="true"/>
              </w:rPr>
              <w:t xml:space="preserve">مذهب علویان در گیلان </w:t>
            </w:r>
            <w:r>
              <w:rPr>
                <w:rStyle w:val="IndexLink"/>
                <w:rtl w:val="true"/>
              </w:rPr>
              <w:t>(</w:t>
            </w:r>
            <w:r>
              <w:rPr>
                <w:rStyle w:val="IndexLink"/>
                <w:rtl w:val="true"/>
              </w:rPr>
              <w:t>ناصر و داعی صغیر</w:t>
            </w:r>
            <w:r>
              <w:rPr>
                <w:rStyle w:val="IndexLink"/>
                <w:rtl w:val="true"/>
              </w:rPr>
              <w:t>)</w:t>
              <w:tab/>
            </w:r>
            <w:r>
              <w:rPr>
                <w:rStyle w:val="IndexLink"/>
              </w:rPr>
              <w:t>142</w:t>
            </w:r>
          </w:hyperlink>
        </w:p>
        <w:p>
          <w:pPr>
            <w:pStyle w:val="Contents3"/>
            <w:tabs>
              <w:tab w:val="clear" w:pos="8459"/>
              <w:tab w:val="right" w:pos="9026" w:leader="dot"/>
            </w:tabs>
            <w:rPr/>
          </w:pPr>
          <w:hyperlink w:anchor="__RefHeading___Toc685114_581953129">
            <w:r>
              <w:rPr>
                <w:webHidden/>
                <w:rStyle w:val="IndexLink"/>
                <w:rtl w:val="true"/>
              </w:rPr>
              <w:t>فصل دوم</w:t>
            </w:r>
            <w:r>
              <w:rPr>
                <w:rStyle w:val="IndexLink"/>
                <w:rtl w:val="true"/>
              </w:rPr>
              <w:t xml:space="preserve">: </w:t>
            </w:r>
            <w:r>
              <w:rPr>
                <w:rStyle w:val="IndexLink"/>
                <w:rtl w:val="true"/>
              </w:rPr>
              <w:t>تشیع در گیلان در عهد آل‌بویه</w:t>
            </w:r>
            <w:r>
              <w:rPr>
                <w:rStyle w:val="IndexLink"/>
                <w:rtl w:val="true"/>
              </w:rPr>
              <w:tab/>
            </w:r>
            <w:r>
              <w:rPr>
                <w:rStyle w:val="IndexLink"/>
              </w:rPr>
              <w:t>145</w:t>
            </w:r>
          </w:hyperlink>
        </w:p>
        <w:p>
          <w:pPr>
            <w:pStyle w:val="Contents4"/>
            <w:tabs>
              <w:tab w:val="clear" w:pos="8176"/>
              <w:tab w:val="right" w:pos="9026" w:leader="dot"/>
            </w:tabs>
            <w:rPr/>
          </w:pPr>
          <w:hyperlink w:anchor="__RefHeading___Toc685116_581953129">
            <w:r>
              <w:rPr>
                <w:webHidden/>
                <w:rStyle w:val="IndexLink"/>
              </w:rPr>
              <w:t>1</w:t>
            </w:r>
            <w:r>
              <w:rPr>
                <w:rStyle w:val="IndexLink"/>
                <w:rtl w:val="true"/>
              </w:rPr>
              <w:t xml:space="preserve">. </w:t>
            </w:r>
            <w:r>
              <w:rPr>
                <w:rStyle w:val="IndexLink"/>
                <w:rtl w:val="true"/>
              </w:rPr>
              <w:t>عوامل زمینه‌ساز دولت آل‌بویه</w:t>
            </w:r>
            <w:r>
              <w:rPr>
                <w:rStyle w:val="IndexLink"/>
                <w:rtl w:val="true"/>
              </w:rPr>
              <w:tab/>
            </w:r>
            <w:r>
              <w:rPr>
                <w:rStyle w:val="IndexLink"/>
              </w:rPr>
              <w:t>145</w:t>
            </w:r>
          </w:hyperlink>
        </w:p>
        <w:p>
          <w:pPr>
            <w:pStyle w:val="Contents5"/>
            <w:tabs>
              <w:tab w:val="clear" w:pos="7892"/>
              <w:tab w:val="right" w:pos="9026" w:leader="dot"/>
            </w:tabs>
            <w:rPr/>
          </w:pPr>
          <w:hyperlink w:anchor="__RefHeading___Toc685118_581953129">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685120_581953129">
            <w:r>
              <w:rPr>
                <w:webHidden/>
                <w:rStyle w:val="IndexLink"/>
                <w:rtl w:val="true"/>
              </w:rPr>
              <w:t>الف</w:t>
            </w:r>
            <w:r>
              <w:rPr>
                <w:rStyle w:val="IndexLink"/>
                <w:rtl w:val="true"/>
              </w:rPr>
              <w:t xml:space="preserve">. </w:t>
            </w:r>
            <w:r>
              <w:rPr>
                <w:rStyle w:val="IndexLink"/>
                <w:rtl w:val="true"/>
              </w:rPr>
              <w:t>دیلم خاستگاه آل‌بویه</w:t>
            </w:r>
            <w:r>
              <w:rPr>
                <w:rStyle w:val="IndexLink"/>
                <w:rtl w:val="true"/>
              </w:rPr>
              <w:tab/>
            </w:r>
            <w:r>
              <w:rPr>
                <w:rStyle w:val="IndexLink"/>
              </w:rPr>
              <w:t>145</w:t>
            </w:r>
          </w:hyperlink>
        </w:p>
        <w:p>
          <w:pPr>
            <w:pStyle w:val="Contents5"/>
            <w:tabs>
              <w:tab w:val="clear" w:pos="7892"/>
              <w:tab w:val="right" w:pos="9026" w:leader="dot"/>
            </w:tabs>
            <w:rPr/>
          </w:pPr>
          <w:hyperlink w:anchor="__RefHeading___Toc685122_581953129">
            <w:r>
              <w:rPr>
                <w:webHidden/>
                <w:rStyle w:val="IndexLink"/>
                <w:rtl w:val="true"/>
              </w:rPr>
              <w:t>ب</w:t>
            </w:r>
            <w:r>
              <w:rPr>
                <w:rStyle w:val="IndexLink"/>
                <w:rtl w:val="true"/>
              </w:rPr>
              <w:t xml:space="preserve">. </w:t>
            </w:r>
            <w:r>
              <w:rPr>
                <w:rStyle w:val="IndexLink"/>
                <w:rtl w:val="true"/>
              </w:rPr>
              <w:t>ظهور آل‌بویه و به قدرت رسیدن آن‌ها</w:t>
            </w:r>
            <w:r>
              <w:rPr>
                <w:rStyle w:val="IndexLink"/>
                <w:rtl w:val="true"/>
              </w:rPr>
              <w:tab/>
            </w:r>
            <w:r>
              <w:rPr>
                <w:rStyle w:val="IndexLink"/>
              </w:rPr>
              <w:t>146</w:t>
            </w:r>
          </w:hyperlink>
        </w:p>
        <w:p>
          <w:pPr>
            <w:pStyle w:val="Contents5"/>
            <w:tabs>
              <w:tab w:val="clear" w:pos="7892"/>
              <w:tab w:val="right" w:pos="9026" w:leader="dot"/>
            </w:tabs>
            <w:rPr/>
          </w:pPr>
          <w:hyperlink w:anchor="__RefHeading___Toc685124_581953129">
            <w:r>
              <w:rPr>
                <w:webHidden/>
                <w:rStyle w:val="IndexLink"/>
                <w:rtl w:val="true"/>
              </w:rPr>
              <w:t>ج</w:t>
            </w:r>
            <w:r>
              <w:rPr>
                <w:rStyle w:val="IndexLink"/>
                <w:rtl w:val="true"/>
              </w:rPr>
              <w:t xml:space="preserve">. </w:t>
            </w:r>
            <w:r>
              <w:rPr>
                <w:rStyle w:val="IndexLink"/>
                <w:rtl w:val="true"/>
              </w:rPr>
              <w:t>حاکمان آل‌بویه</w:t>
            </w:r>
            <w:r>
              <w:rPr>
                <w:rStyle w:val="IndexLink"/>
                <w:rtl w:val="true"/>
              </w:rPr>
              <w:tab/>
            </w:r>
            <w:r>
              <w:rPr>
                <w:rStyle w:val="IndexLink"/>
              </w:rPr>
              <w:t>150</w:t>
            </w:r>
          </w:hyperlink>
        </w:p>
        <w:p>
          <w:pPr>
            <w:pStyle w:val="Contents5"/>
            <w:tabs>
              <w:tab w:val="clear" w:pos="7892"/>
              <w:tab w:val="right" w:pos="9026" w:leader="dot"/>
            </w:tabs>
            <w:rPr/>
          </w:pPr>
          <w:hyperlink w:anchor="__RefHeading___Toc685126_581953129">
            <w:r>
              <w:rPr>
                <w:webHidden/>
                <w:rStyle w:val="IndexLink"/>
                <w:rtl w:val="true"/>
              </w:rPr>
              <w:t xml:space="preserve">رکن الدوله </w:t>
            </w:r>
            <w:r>
              <w:rPr>
                <w:rStyle w:val="IndexLink"/>
                <w:rtl w:val="true"/>
              </w:rPr>
              <w:t>(</w:t>
            </w:r>
            <w:r>
              <w:rPr>
                <w:rStyle w:val="IndexLink"/>
                <w:rtl w:val="true"/>
              </w:rPr>
              <w:t>حسن بن بویه</w:t>
            </w:r>
            <w:r>
              <w:rPr>
                <w:rStyle w:val="IndexLink"/>
                <w:rtl w:val="true"/>
              </w:rPr>
              <w:t>)</w:t>
              <w:tab/>
            </w:r>
            <w:r>
              <w:rPr>
                <w:rStyle w:val="IndexLink"/>
              </w:rPr>
              <w:t>151</w:t>
            </w:r>
          </w:hyperlink>
        </w:p>
        <w:p>
          <w:pPr>
            <w:pStyle w:val="Contents5"/>
            <w:tabs>
              <w:tab w:val="clear" w:pos="7892"/>
              <w:tab w:val="right" w:pos="9026" w:leader="dot"/>
            </w:tabs>
            <w:rPr/>
          </w:pPr>
          <w:hyperlink w:anchor="__RefHeading___Toc685128_581953129">
            <w:r>
              <w:rPr>
                <w:webHidden/>
                <w:rStyle w:val="IndexLink"/>
                <w:rtl w:val="true"/>
              </w:rPr>
              <w:t xml:space="preserve">معز الدوله </w:t>
            </w:r>
            <w:r>
              <w:rPr>
                <w:rStyle w:val="IndexLink"/>
                <w:rtl w:val="true"/>
              </w:rPr>
              <w:t>(</w:t>
            </w:r>
            <w:r>
              <w:rPr>
                <w:rStyle w:val="IndexLink"/>
                <w:rtl w:val="true"/>
              </w:rPr>
              <w:t>احمد بن بویه</w:t>
            </w:r>
            <w:r>
              <w:rPr>
                <w:rStyle w:val="IndexLink"/>
                <w:rtl w:val="true"/>
              </w:rPr>
              <w:t>)</w:t>
              <w:tab/>
            </w:r>
            <w:r>
              <w:rPr>
                <w:rStyle w:val="IndexLink"/>
              </w:rPr>
              <w:t>152</w:t>
            </w:r>
          </w:hyperlink>
        </w:p>
        <w:p>
          <w:pPr>
            <w:pStyle w:val="Contents5"/>
            <w:tabs>
              <w:tab w:val="clear" w:pos="7892"/>
              <w:tab w:val="right" w:pos="9026" w:leader="dot"/>
            </w:tabs>
            <w:rPr/>
          </w:pPr>
          <w:hyperlink w:anchor="__RefHeading___Toc685130_581953129">
            <w:r>
              <w:rPr>
                <w:webHidden/>
                <w:rStyle w:val="IndexLink"/>
                <w:rtl w:val="true"/>
              </w:rPr>
              <w:t>د</w:t>
            </w:r>
            <w:r>
              <w:rPr>
                <w:rStyle w:val="IndexLink"/>
                <w:rtl w:val="true"/>
              </w:rPr>
              <w:t xml:space="preserve">. </w:t>
            </w:r>
            <w:r>
              <w:rPr>
                <w:rStyle w:val="IndexLink"/>
                <w:rtl w:val="true"/>
              </w:rPr>
              <w:t>موضع‌گیری دیلمیان و ترکان با آن‌ها</w:t>
            </w:r>
            <w:r>
              <w:rPr>
                <w:rStyle w:val="IndexLink"/>
                <w:rtl w:val="true"/>
              </w:rPr>
              <w:tab/>
            </w:r>
            <w:r>
              <w:rPr>
                <w:rStyle w:val="IndexLink"/>
              </w:rPr>
              <w:t>154</w:t>
            </w:r>
          </w:hyperlink>
        </w:p>
        <w:p>
          <w:pPr>
            <w:pStyle w:val="Contents4"/>
            <w:tabs>
              <w:tab w:val="clear" w:pos="8176"/>
              <w:tab w:val="right" w:pos="9026" w:leader="dot"/>
            </w:tabs>
            <w:rPr/>
          </w:pPr>
          <w:hyperlink w:anchor="__RefHeading___Toc685132_581953129">
            <w:r>
              <w:rPr>
                <w:webHidden/>
                <w:rStyle w:val="IndexLink"/>
              </w:rPr>
              <w:t>2</w:t>
            </w:r>
            <w:r>
              <w:rPr>
                <w:rStyle w:val="IndexLink"/>
                <w:rtl w:val="true"/>
              </w:rPr>
              <w:t xml:space="preserve">. </w:t>
            </w:r>
            <w:r>
              <w:rPr>
                <w:rStyle w:val="IndexLink"/>
                <w:rtl w:val="true"/>
              </w:rPr>
              <w:t>مذهب آل‌بویه و نوع گرایش به تشیع</w:t>
            </w:r>
            <w:r>
              <w:rPr>
                <w:rStyle w:val="IndexLink"/>
                <w:rtl w:val="true"/>
              </w:rPr>
              <w:tab/>
            </w:r>
            <w:r>
              <w:rPr>
                <w:rStyle w:val="IndexLink"/>
              </w:rPr>
              <w:t>156</w:t>
            </w:r>
          </w:hyperlink>
        </w:p>
        <w:p>
          <w:pPr>
            <w:pStyle w:val="Contents5"/>
            <w:tabs>
              <w:tab w:val="clear" w:pos="7892"/>
              <w:tab w:val="right" w:pos="9026" w:leader="dot"/>
            </w:tabs>
            <w:rPr/>
          </w:pPr>
          <w:hyperlink w:anchor="__RefHeading___Toc685134_581953129">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685136_581953129">
            <w:r>
              <w:rPr>
                <w:webHidden/>
                <w:rStyle w:val="IndexLink"/>
                <w:rtl w:val="true"/>
              </w:rPr>
              <w:t>الف</w:t>
            </w:r>
            <w:r>
              <w:rPr>
                <w:rStyle w:val="IndexLink"/>
                <w:rtl w:val="true"/>
              </w:rPr>
              <w:t xml:space="preserve">. </w:t>
            </w:r>
            <w:r>
              <w:rPr>
                <w:rStyle w:val="IndexLink"/>
                <w:rtl w:val="true"/>
              </w:rPr>
              <w:t>احیای شعائر شیعه</w:t>
            </w:r>
            <w:r>
              <w:rPr>
                <w:rStyle w:val="IndexLink"/>
                <w:rtl w:val="true"/>
              </w:rPr>
              <w:tab/>
            </w:r>
            <w:r>
              <w:rPr>
                <w:rStyle w:val="IndexLink"/>
              </w:rPr>
              <w:t>159</w:t>
            </w:r>
          </w:hyperlink>
        </w:p>
        <w:p>
          <w:pPr>
            <w:pStyle w:val="Contents5"/>
            <w:tabs>
              <w:tab w:val="clear" w:pos="7892"/>
              <w:tab w:val="right" w:pos="9026" w:leader="dot"/>
            </w:tabs>
            <w:rPr/>
          </w:pPr>
          <w:hyperlink w:anchor="__RefHeading___Toc685138_581953129">
            <w:r>
              <w:rPr>
                <w:webHidden/>
                <w:rStyle w:val="IndexLink"/>
                <w:rtl w:val="true"/>
              </w:rPr>
              <w:t>ب</w:t>
            </w:r>
            <w:r>
              <w:rPr>
                <w:rStyle w:val="IndexLink"/>
                <w:rtl w:val="true"/>
              </w:rPr>
              <w:t xml:space="preserve">. </w:t>
            </w:r>
            <w:r>
              <w:rPr>
                <w:rStyle w:val="IndexLink"/>
                <w:rtl w:val="true"/>
              </w:rPr>
              <w:t>داشتن وزرای شیعه</w:t>
            </w:r>
            <w:r>
              <w:rPr>
                <w:rStyle w:val="IndexLink"/>
                <w:rtl w:val="true"/>
              </w:rPr>
              <w:tab/>
            </w:r>
            <w:r>
              <w:rPr>
                <w:rStyle w:val="IndexLink"/>
              </w:rPr>
              <w:t>162</w:t>
            </w:r>
          </w:hyperlink>
        </w:p>
        <w:p>
          <w:pPr>
            <w:pStyle w:val="Contents5"/>
            <w:tabs>
              <w:tab w:val="clear" w:pos="7892"/>
              <w:tab w:val="right" w:pos="9026" w:leader="dot"/>
            </w:tabs>
            <w:rPr/>
          </w:pPr>
          <w:hyperlink w:anchor="__RefHeading___Toc685140_581953129">
            <w:r>
              <w:rPr>
                <w:webHidden/>
                <w:rStyle w:val="IndexLink"/>
                <w:rtl w:val="true"/>
              </w:rPr>
              <w:t>ج</w:t>
            </w:r>
            <w:r>
              <w:rPr>
                <w:rStyle w:val="IndexLink"/>
                <w:rtl w:val="true"/>
              </w:rPr>
              <w:t xml:space="preserve">. </w:t>
            </w:r>
            <w:r>
              <w:rPr>
                <w:rStyle w:val="IndexLink"/>
                <w:rtl w:val="true"/>
              </w:rPr>
              <w:t>رابطه آل بویه با علمای شیعه</w:t>
            </w:r>
            <w:r>
              <w:rPr>
                <w:rStyle w:val="IndexLink"/>
                <w:rtl w:val="true"/>
              </w:rPr>
              <w:tab/>
            </w:r>
            <w:r>
              <w:rPr>
                <w:rStyle w:val="IndexLink"/>
              </w:rPr>
              <w:t>162</w:t>
            </w:r>
          </w:hyperlink>
        </w:p>
        <w:p>
          <w:pPr>
            <w:pStyle w:val="Contents3"/>
            <w:tabs>
              <w:tab w:val="clear" w:pos="8459"/>
              <w:tab w:val="right" w:pos="9026" w:leader="dot"/>
            </w:tabs>
            <w:rPr/>
          </w:pPr>
          <w:hyperlink w:anchor="__RefHeading___Toc685142_581953129">
            <w:r>
              <w:rPr>
                <w:webHidden/>
                <w:rStyle w:val="IndexLink"/>
                <w:rtl w:val="true"/>
              </w:rPr>
              <w:t>فصل سوم</w:t>
            </w:r>
            <w:r>
              <w:rPr>
                <w:rStyle w:val="IndexLink"/>
                <w:rtl w:val="true"/>
              </w:rPr>
              <w:t xml:space="preserve">: </w:t>
            </w:r>
            <w:r>
              <w:rPr>
                <w:rStyle w:val="IndexLink"/>
                <w:rtl w:val="true"/>
              </w:rPr>
              <w:t>تشیع در گیلان در عهد آل کیا</w:t>
            </w:r>
            <w:r>
              <w:rPr>
                <w:rStyle w:val="IndexLink"/>
                <w:rtl w:val="true"/>
              </w:rPr>
              <w:tab/>
            </w:r>
            <w:r>
              <w:rPr>
                <w:rStyle w:val="IndexLink"/>
              </w:rPr>
              <w:t>165</w:t>
            </w:r>
          </w:hyperlink>
        </w:p>
        <w:p>
          <w:pPr>
            <w:pStyle w:val="Contents4"/>
            <w:tabs>
              <w:tab w:val="clear" w:pos="8176"/>
              <w:tab w:val="right" w:pos="9026" w:leader="dot"/>
            </w:tabs>
            <w:rPr/>
          </w:pPr>
          <w:hyperlink w:anchor="__RefHeading___Toc685144_581953129">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85146_581953129">
            <w:r>
              <w:rPr>
                <w:webHidden/>
                <w:rStyle w:val="IndexLink"/>
              </w:rPr>
              <w:t>1</w:t>
            </w:r>
            <w:r>
              <w:rPr>
                <w:rStyle w:val="IndexLink"/>
                <w:rtl w:val="true"/>
              </w:rPr>
              <w:t xml:space="preserve">. </w:t>
            </w:r>
            <w:r>
              <w:rPr>
                <w:rStyle w:val="IndexLink"/>
                <w:rtl w:val="true"/>
              </w:rPr>
              <w:t>نسب آل‌کیا</w:t>
            </w:r>
            <w:r>
              <w:rPr>
                <w:rStyle w:val="IndexLink"/>
                <w:rtl w:val="true"/>
              </w:rPr>
              <w:tab/>
            </w:r>
            <w:r>
              <w:rPr>
                <w:rStyle w:val="IndexLink"/>
              </w:rPr>
              <w:t>165</w:t>
            </w:r>
          </w:hyperlink>
        </w:p>
        <w:p>
          <w:pPr>
            <w:pStyle w:val="Contents4"/>
            <w:tabs>
              <w:tab w:val="clear" w:pos="8176"/>
              <w:tab w:val="right" w:pos="9026" w:leader="dot"/>
            </w:tabs>
            <w:rPr/>
          </w:pPr>
          <w:hyperlink w:anchor="__RefHeading___Toc685148_581953129">
            <w:r>
              <w:rPr>
                <w:webHidden/>
                <w:rStyle w:val="IndexLink"/>
              </w:rPr>
              <w:t>2</w:t>
            </w:r>
            <w:r>
              <w:rPr>
                <w:rStyle w:val="IndexLink"/>
                <w:rtl w:val="true"/>
              </w:rPr>
              <w:t xml:space="preserve">. </w:t>
            </w:r>
            <w:r>
              <w:rPr>
                <w:rStyle w:val="IndexLink"/>
                <w:rtl w:val="true"/>
              </w:rPr>
              <w:t>زمینه‌های تأسیس دولت آل‌کیا</w:t>
            </w:r>
            <w:r>
              <w:rPr>
                <w:rStyle w:val="IndexLink"/>
                <w:rtl w:val="true"/>
              </w:rPr>
              <w:tab/>
            </w:r>
            <w:r>
              <w:rPr>
                <w:rStyle w:val="IndexLink"/>
              </w:rPr>
              <w:t>166</w:t>
            </w:r>
          </w:hyperlink>
        </w:p>
        <w:p>
          <w:pPr>
            <w:pStyle w:val="Contents4"/>
            <w:tabs>
              <w:tab w:val="clear" w:pos="8176"/>
              <w:tab w:val="right" w:pos="9026" w:leader="dot"/>
            </w:tabs>
            <w:rPr/>
          </w:pPr>
          <w:hyperlink w:anchor="__RefHeading___Toc685150_581953129">
            <w:r>
              <w:rPr>
                <w:webHidden/>
                <w:rStyle w:val="IndexLink"/>
              </w:rPr>
              <w:t>3</w:t>
            </w:r>
            <w:r>
              <w:rPr>
                <w:rStyle w:val="IndexLink"/>
                <w:rtl w:val="true"/>
              </w:rPr>
              <w:t xml:space="preserve">. </w:t>
            </w:r>
            <w:r>
              <w:rPr>
                <w:rStyle w:val="IndexLink"/>
                <w:rtl w:val="true"/>
              </w:rPr>
              <w:t>خاندان‌های مهم همزمان با قیام آل‌کیا</w:t>
            </w:r>
            <w:r>
              <w:rPr>
                <w:rStyle w:val="IndexLink"/>
                <w:rtl w:val="true"/>
              </w:rPr>
              <w:tab/>
            </w:r>
            <w:r>
              <w:rPr>
                <w:rStyle w:val="IndexLink"/>
              </w:rPr>
              <w:t>167</w:t>
            </w:r>
          </w:hyperlink>
        </w:p>
        <w:p>
          <w:pPr>
            <w:pStyle w:val="Contents5"/>
            <w:tabs>
              <w:tab w:val="clear" w:pos="7892"/>
              <w:tab w:val="right" w:pos="9026" w:leader="dot"/>
            </w:tabs>
            <w:rPr/>
          </w:pPr>
          <w:hyperlink w:anchor="__RefHeading___Toc685152_581953129">
            <w:r>
              <w:rPr>
                <w:webHidden/>
                <w:rStyle w:val="IndexLink"/>
              </w:rPr>
              <w:t>1</w:t>
            </w:r>
            <w:r>
              <w:rPr>
                <w:rStyle w:val="IndexLink"/>
                <w:rtl w:val="true"/>
              </w:rPr>
              <w:t xml:space="preserve"> - </w:t>
            </w:r>
            <w:r>
              <w:rPr>
                <w:rStyle w:val="IndexLink"/>
              </w:rPr>
              <w:t>3</w:t>
            </w:r>
            <w:r>
              <w:rPr>
                <w:rStyle w:val="IndexLink"/>
                <w:rtl w:val="true"/>
              </w:rPr>
              <w:t xml:space="preserve">. </w:t>
            </w:r>
            <w:r>
              <w:rPr>
                <w:rStyle w:val="IndexLink"/>
                <w:rtl w:val="true"/>
              </w:rPr>
              <w:t>خاندان موید بالله</w:t>
            </w:r>
            <w:r>
              <w:rPr>
                <w:rStyle w:val="IndexLink"/>
                <w:rtl w:val="true"/>
              </w:rPr>
              <w:tab/>
            </w:r>
            <w:r>
              <w:rPr>
                <w:rStyle w:val="IndexLink"/>
              </w:rPr>
              <w:t>167</w:t>
            </w:r>
          </w:hyperlink>
        </w:p>
        <w:p>
          <w:pPr>
            <w:pStyle w:val="Contents5"/>
            <w:tabs>
              <w:tab w:val="clear" w:pos="7892"/>
              <w:tab w:val="right" w:pos="9026" w:leader="dot"/>
            </w:tabs>
            <w:rPr/>
          </w:pPr>
          <w:hyperlink w:anchor="__RefHeading___Toc685154_581953129">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خاندان هزار اسبی</w:t>
            </w:r>
            <w:r>
              <w:rPr>
                <w:rStyle w:val="IndexLink"/>
                <w:rtl w:val="true"/>
              </w:rPr>
              <w:tab/>
            </w:r>
            <w:r>
              <w:rPr>
                <w:rStyle w:val="IndexLink"/>
              </w:rPr>
              <w:t>168</w:t>
            </w:r>
          </w:hyperlink>
        </w:p>
        <w:p>
          <w:pPr>
            <w:pStyle w:val="Contents5"/>
            <w:tabs>
              <w:tab w:val="clear" w:pos="7892"/>
              <w:tab w:val="right" w:pos="9026" w:leader="dot"/>
            </w:tabs>
            <w:rPr/>
          </w:pPr>
          <w:hyperlink w:anchor="__RefHeading___Toc685156_581953129">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خاندان ناصروند</w:t>
            </w:r>
            <w:r>
              <w:rPr>
                <w:rStyle w:val="IndexLink"/>
                <w:rtl w:val="true"/>
              </w:rPr>
              <w:tab/>
            </w:r>
            <w:r>
              <w:rPr>
                <w:rStyle w:val="IndexLink"/>
              </w:rPr>
              <w:t>168</w:t>
            </w:r>
          </w:hyperlink>
        </w:p>
        <w:p>
          <w:pPr>
            <w:pStyle w:val="Contents5"/>
            <w:tabs>
              <w:tab w:val="clear" w:pos="7892"/>
              <w:tab w:val="right" w:pos="9026" w:leader="dot"/>
            </w:tabs>
            <w:rPr/>
          </w:pPr>
          <w:hyperlink w:anchor="__RefHeading___Toc685158_581953129">
            <w:r>
              <w:rPr>
                <w:webHidden/>
                <w:rStyle w:val="IndexLink"/>
              </w:rPr>
              <w:t>4</w:t>
            </w:r>
            <w:r>
              <w:rPr>
                <w:rStyle w:val="IndexLink"/>
                <w:rtl w:val="true"/>
              </w:rPr>
              <w:t xml:space="preserve"> - </w:t>
            </w:r>
            <w:r>
              <w:rPr>
                <w:rStyle w:val="IndexLink"/>
              </w:rPr>
              <w:t>3</w:t>
            </w:r>
            <w:r>
              <w:rPr>
                <w:rStyle w:val="IndexLink"/>
                <w:rtl w:val="true"/>
              </w:rPr>
              <w:t xml:space="preserve">. </w:t>
            </w:r>
            <w:r>
              <w:rPr>
                <w:rStyle w:val="IndexLink"/>
                <w:rtl w:val="true"/>
              </w:rPr>
              <w:t>خاندان کوشیج</w:t>
            </w:r>
            <w:r>
              <w:rPr>
                <w:rStyle w:val="IndexLink"/>
                <w:rtl w:val="true"/>
              </w:rPr>
              <w:tab/>
            </w:r>
            <w:r>
              <w:rPr>
                <w:rStyle w:val="IndexLink"/>
              </w:rPr>
              <w:t>169</w:t>
            </w:r>
          </w:hyperlink>
        </w:p>
        <w:p>
          <w:pPr>
            <w:pStyle w:val="Contents5"/>
            <w:tabs>
              <w:tab w:val="clear" w:pos="7892"/>
              <w:tab w:val="right" w:pos="9026" w:leader="dot"/>
            </w:tabs>
            <w:rPr/>
          </w:pPr>
          <w:hyperlink w:anchor="__RefHeading___Toc685160_581953129">
            <w:r>
              <w:rPr>
                <w:webHidden/>
                <w:rStyle w:val="IndexLink"/>
              </w:rPr>
              <w:t>5</w:t>
            </w:r>
            <w:r>
              <w:rPr>
                <w:rStyle w:val="IndexLink"/>
                <w:rtl w:val="true"/>
              </w:rPr>
              <w:t xml:space="preserve"> - </w:t>
            </w:r>
            <w:r>
              <w:rPr>
                <w:rStyle w:val="IndexLink"/>
              </w:rPr>
              <w:t>3</w:t>
            </w:r>
            <w:r>
              <w:rPr>
                <w:rStyle w:val="IndexLink"/>
                <w:rtl w:val="true"/>
              </w:rPr>
              <w:t xml:space="preserve">. </w:t>
            </w:r>
            <w:r>
              <w:rPr>
                <w:rStyle w:val="IndexLink"/>
                <w:rtl w:val="true"/>
              </w:rPr>
              <w:t>خاندان اسحاق</w:t>
            </w:r>
            <w:r>
              <w:rPr>
                <w:rStyle w:val="IndexLink"/>
                <w:rtl w:val="true"/>
              </w:rPr>
              <w:tab/>
            </w:r>
            <w:r>
              <w:rPr>
                <w:rStyle w:val="IndexLink"/>
              </w:rPr>
              <w:t>169</w:t>
            </w:r>
          </w:hyperlink>
        </w:p>
        <w:p>
          <w:pPr>
            <w:pStyle w:val="Contents4"/>
            <w:tabs>
              <w:tab w:val="clear" w:pos="8176"/>
              <w:tab w:val="right" w:pos="9026" w:leader="dot"/>
            </w:tabs>
            <w:rPr/>
          </w:pPr>
          <w:hyperlink w:anchor="__RefHeading___Toc685162_581953129">
            <w:r>
              <w:rPr>
                <w:webHidden/>
                <w:rStyle w:val="IndexLink"/>
              </w:rPr>
              <w:t>4</w:t>
            </w:r>
            <w:r>
              <w:rPr>
                <w:rStyle w:val="IndexLink"/>
                <w:rtl w:val="true"/>
              </w:rPr>
              <w:t xml:space="preserve">. </w:t>
            </w:r>
            <w:r>
              <w:rPr>
                <w:rStyle w:val="IndexLink"/>
                <w:rtl w:val="true"/>
              </w:rPr>
              <w:t>نقش مرعشیان در تأسیس حکومت آل‌کیا</w:t>
            </w:r>
            <w:r>
              <w:rPr>
                <w:rStyle w:val="IndexLink"/>
                <w:rtl w:val="true"/>
              </w:rPr>
              <w:tab/>
            </w:r>
            <w:r>
              <w:rPr>
                <w:rStyle w:val="IndexLink"/>
              </w:rPr>
              <w:t>170</w:t>
            </w:r>
          </w:hyperlink>
        </w:p>
        <w:p>
          <w:pPr>
            <w:pStyle w:val="Contents5"/>
            <w:tabs>
              <w:tab w:val="clear" w:pos="7892"/>
              <w:tab w:val="right" w:pos="9026" w:leader="dot"/>
            </w:tabs>
            <w:rPr/>
          </w:pPr>
          <w:hyperlink w:anchor="__RefHeading___Toc685164_581953129">
            <w:r>
              <w:rPr>
                <w:webHidden/>
                <w:rStyle w:val="IndexLink"/>
                <w:rtl w:val="true"/>
              </w:rPr>
              <w:t>شخصیت سید قوام الدین مرعشی</w:t>
            </w:r>
            <w:r>
              <w:rPr>
                <w:rStyle w:val="IndexLink"/>
                <w:rtl w:val="true"/>
              </w:rPr>
              <w:tab/>
            </w:r>
            <w:r>
              <w:rPr>
                <w:rStyle w:val="IndexLink"/>
              </w:rPr>
              <w:t>170</w:t>
            </w:r>
          </w:hyperlink>
        </w:p>
        <w:p>
          <w:pPr>
            <w:pStyle w:val="Contents4"/>
            <w:tabs>
              <w:tab w:val="clear" w:pos="8176"/>
              <w:tab w:val="right" w:pos="9026" w:leader="dot"/>
            </w:tabs>
            <w:rPr/>
          </w:pPr>
          <w:hyperlink w:anchor="__RefHeading___Toc685166_581953129">
            <w:r>
              <w:rPr>
                <w:webHidden/>
                <w:rStyle w:val="IndexLink"/>
              </w:rPr>
              <w:t>5</w:t>
            </w:r>
            <w:r>
              <w:rPr>
                <w:rStyle w:val="IndexLink"/>
                <w:rtl w:val="true"/>
              </w:rPr>
              <w:t xml:space="preserve">. </w:t>
            </w:r>
            <w:r>
              <w:rPr>
                <w:rStyle w:val="IndexLink"/>
                <w:rtl w:val="true"/>
              </w:rPr>
              <w:t>فرمانروایی سادات کیایی</w:t>
            </w:r>
            <w:r>
              <w:rPr>
                <w:rStyle w:val="IndexLink"/>
                <w:rtl w:val="true"/>
              </w:rPr>
              <w:tab/>
            </w:r>
            <w:r>
              <w:rPr>
                <w:rStyle w:val="IndexLink"/>
              </w:rPr>
              <w:t>172</w:t>
            </w:r>
          </w:hyperlink>
        </w:p>
        <w:p>
          <w:pPr>
            <w:pStyle w:val="Contents5"/>
            <w:tabs>
              <w:tab w:val="clear" w:pos="7892"/>
              <w:tab w:val="right" w:pos="9026" w:leader="dot"/>
            </w:tabs>
            <w:rPr/>
          </w:pPr>
          <w:hyperlink w:anchor="__RefHeading___Toc685168_581953129">
            <w:r>
              <w:rPr>
                <w:webHidden/>
                <w:rStyle w:val="IndexLink"/>
              </w:rPr>
              <w:t>1</w:t>
            </w:r>
            <w:r>
              <w:rPr>
                <w:rStyle w:val="IndexLink"/>
                <w:rtl w:val="true"/>
              </w:rPr>
              <w:t xml:space="preserve"> - </w:t>
            </w:r>
            <w:r>
              <w:rPr>
                <w:rStyle w:val="IndexLink"/>
              </w:rPr>
              <w:t>5</w:t>
            </w:r>
            <w:r>
              <w:rPr>
                <w:rStyle w:val="IndexLink"/>
                <w:rtl w:val="true"/>
              </w:rPr>
              <w:t xml:space="preserve">. </w:t>
            </w:r>
            <w:r>
              <w:rPr>
                <w:rStyle w:val="IndexLink"/>
                <w:rtl w:val="true"/>
              </w:rPr>
              <w:t>امیر کیا بن حسن کیا</w:t>
            </w:r>
            <w:r>
              <w:rPr>
                <w:rStyle w:val="IndexLink"/>
                <w:rtl w:val="true"/>
              </w:rPr>
              <w:tab/>
            </w:r>
            <w:r>
              <w:rPr>
                <w:rStyle w:val="IndexLink"/>
              </w:rPr>
              <w:t>172</w:t>
            </w:r>
          </w:hyperlink>
        </w:p>
        <w:p>
          <w:pPr>
            <w:pStyle w:val="Contents5"/>
            <w:tabs>
              <w:tab w:val="clear" w:pos="7892"/>
              <w:tab w:val="right" w:pos="9026" w:leader="dot"/>
            </w:tabs>
            <w:rPr/>
          </w:pPr>
          <w:hyperlink w:anchor="__RefHeading___Toc685170_581953129">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 xml:space="preserve">سید علی کیا بن امیر </w:t>
            </w:r>
            <w:r>
              <w:rPr>
                <w:rStyle w:val="IndexLink"/>
                <w:rtl w:val="true"/>
              </w:rPr>
              <w:t>(</w:t>
            </w:r>
            <w:r>
              <w:rPr>
                <w:rStyle w:val="IndexLink"/>
              </w:rPr>
              <w:t>769</w:t>
            </w:r>
            <w:r>
              <w:rPr>
                <w:rStyle w:val="IndexLink"/>
                <w:rtl w:val="true"/>
              </w:rPr>
              <w:t xml:space="preserve"> - </w:t>
            </w:r>
            <w:r>
              <w:rPr>
                <w:rStyle w:val="IndexLink"/>
              </w:rPr>
              <w:t>791</w:t>
            </w:r>
            <w:r>
              <w:rPr>
                <w:rStyle w:val="IndexLink"/>
                <w:rtl w:val="true"/>
              </w:rPr>
              <w:t>ق</w:t>
            </w:r>
            <w:r>
              <w:rPr>
                <w:rStyle w:val="IndexLink"/>
                <w:rtl w:val="true"/>
              </w:rPr>
              <w:t>)</w:t>
              <w:tab/>
            </w:r>
            <w:r>
              <w:rPr>
                <w:rStyle w:val="IndexLink"/>
              </w:rPr>
              <w:t>172</w:t>
            </w:r>
          </w:hyperlink>
        </w:p>
        <w:p>
          <w:pPr>
            <w:pStyle w:val="Contents5"/>
            <w:tabs>
              <w:tab w:val="clear" w:pos="7892"/>
              <w:tab w:val="right" w:pos="9026" w:leader="dot"/>
            </w:tabs>
            <w:rPr/>
          </w:pPr>
          <w:hyperlink w:anchor="__RefHeading___Toc685172_581953129">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 xml:space="preserve">سید هادی کیا بن امیر </w:t>
            </w:r>
            <w:r>
              <w:rPr>
                <w:rStyle w:val="IndexLink"/>
                <w:rtl w:val="true"/>
              </w:rPr>
              <w:t>(</w:t>
            </w:r>
            <w:r>
              <w:rPr>
                <w:rStyle w:val="IndexLink"/>
              </w:rPr>
              <w:t>791</w:t>
            </w:r>
            <w:r>
              <w:rPr>
                <w:rStyle w:val="IndexLink"/>
                <w:rtl w:val="true"/>
              </w:rPr>
              <w:t xml:space="preserve"> - </w:t>
            </w:r>
            <w:r>
              <w:rPr>
                <w:rStyle w:val="IndexLink"/>
              </w:rPr>
              <w:t>797</w:t>
            </w:r>
            <w:r>
              <w:rPr>
                <w:rStyle w:val="IndexLink"/>
                <w:rtl w:val="true"/>
              </w:rPr>
              <w:t>ق</w:t>
            </w:r>
            <w:r>
              <w:rPr>
                <w:rStyle w:val="IndexLink"/>
                <w:rtl w:val="true"/>
              </w:rPr>
              <w:t>)</w:t>
              <w:tab/>
            </w:r>
            <w:r>
              <w:rPr>
                <w:rStyle w:val="IndexLink"/>
              </w:rPr>
              <w:t>176</w:t>
            </w:r>
          </w:hyperlink>
        </w:p>
        <w:p>
          <w:pPr>
            <w:pStyle w:val="Contents5"/>
            <w:tabs>
              <w:tab w:val="clear" w:pos="7892"/>
              <w:tab w:val="right" w:pos="9026" w:leader="dot"/>
            </w:tabs>
            <w:rPr/>
          </w:pPr>
          <w:hyperlink w:anchor="__RefHeading___Toc685174_581953129">
            <w:r>
              <w:rPr>
                <w:webHidden/>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 xml:space="preserve">سید حسین کیا بن علی </w:t>
            </w:r>
            <w:r>
              <w:rPr>
                <w:rStyle w:val="IndexLink"/>
                <w:rtl w:val="true"/>
              </w:rPr>
              <w:t>(</w:t>
            </w:r>
            <w:r>
              <w:rPr>
                <w:rStyle w:val="IndexLink"/>
              </w:rPr>
              <w:t>797</w:t>
            </w:r>
            <w:r>
              <w:rPr>
                <w:rStyle w:val="IndexLink"/>
                <w:rtl w:val="true"/>
              </w:rPr>
              <w:t xml:space="preserve"> - </w:t>
            </w:r>
            <w:r>
              <w:rPr>
                <w:rStyle w:val="IndexLink"/>
              </w:rPr>
              <w:t>798</w:t>
            </w:r>
            <w:r>
              <w:rPr>
                <w:rStyle w:val="IndexLink"/>
                <w:rtl w:val="true"/>
              </w:rPr>
              <w:t>ق</w:t>
            </w:r>
            <w:r>
              <w:rPr>
                <w:rStyle w:val="IndexLink"/>
                <w:rtl w:val="true"/>
              </w:rPr>
              <w:t>)</w:t>
              <w:tab/>
            </w:r>
            <w:r>
              <w:rPr>
                <w:rStyle w:val="IndexLink"/>
              </w:rPr>
              <w:t>177</w:t>
            </w:r>
          </w:hyperlink>
        </w:p>
        <w:p>
          <w:pPr>
            <w:pStyle w:val="Contents5"/>
            <w:tabs>
              <w:tab w:val="clear" w:pos="7892"/>
              <w:tab w:val="right" w:pos="9026" w:leader="dot"/>
            </w:tabs>
            <w:rPr/>
          </w:pPr>
          <w:hyperlink w:anchor="__RefHeading___Toc685176_581953129">
            <w:r>
              <w:rPr>
                <w:webHidden/>
                <w:rStyle w:val="IndexLink"/>
              </w:rPr>
              <w:t>5</w:t>
            </w:r>
            <w:r>
              <w:rPr>
                <w:rStyle w:val="IndexLink"/>
                <w:rtl w:val="true"/>
              </w:rPr>
              <w:t xml:space="preserve"> - </w:t>
            </w:r>
            <w:r>
              <w:rPr>
                <w:rStyle w:val="IndexLink"/>
              </w:rPr>
              <w:t>5</w:t>
            </w:r>
            <w:r>
              <w:rPr>
                <w:rStyle w:val="IndexLink"/>
                <w:rtl w:val="true"/>
              </w:rPr>
              <w:t xml:space="preserve">. </w:t>
            </w:r>
            <w:r>
              <w:rPr>
                <w:rStyle w:val="IndexLink"/>
                <w:rtl w:val="true"/>
              </w:rPr>
              <w:t xml:space="preserve">سید رضا کیا بن علی </w:t>
            </w:r>
            <w:r>
              <w:rPr>
                <w:rStyle w:val="IndexLink"/>
                <w:rtl w:val="true"/>
              </w:rPr>
              <w:t>(</w:t>
            </w:r>
            <w:r>
              <w:rPr>
                <w:rStyle w:val="IndexLink"/>
              </w:rPr>
              <w:t>798</w:t>
            </w:r>
            <w:r>
              <w:rPr>
                <w:rStyle w:val="IndexLink"/>
                <w:rtl w:val="true"/>
              </w:rPr>
              <w:t xml:space="preserve"> - </w:t>
            </w:r>
            <w:r>
              <w:rPr>
                <w:rStyle w:val="IndexLink"/>
              </w:rPr>
              <w:t>829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178</w:t>
            </w:r>
          </w:hyperlink>
        </w:p>
        <w:p>
          <w:pPr>
            <w:pStyle w:val="Contents5"/>
            <w:tabs>
              <w:tab w:val="clear" w:pos="7892"/>
              <w:tab w:val="right" w:pos="9026" w:leader="dot"/>
            </w:tabs>
            <w:rPr/>
          </w:pPr>
          <w:hyperlink w:anchor="__RefHeading___Toc685178_581953129">
            <w:r>
              <w:rPr>
                <w:webHidden/>
                <w:rStyle w:val="IndexLink"/>
              </w:rPr>
              <w:t>6</w:t>
            </w:r>
            <w:r>
              <w:rPr>
                <w:rStyle w:val="IndexLink"/>
                <w:rtl w:val="true"/>
              </w:rPr>
              <w:t xml:space="preserve"> - </w:t>
            </w:r>
            <w:r>
              <w:rPr>
                <w:rStyle w:val="IndexLink"/>
              </w:rPr>
              <w:t>5</w:t>
            </w:r>
            <w:r>
              <w:rPr>
                <w:rStyle w:val="IndexLink"/>
                <w:rtl w:val="true"/>
              </w:rPr>
              <w:t xml:space="preserve">. </w:t>
            </w:r>
            <w:r>
              <w:rPr>
                <w:rStyle w:val="IndexLink"/>
                <w:rtl w:val="true"/>
              </w:rPr>
              <w:t xml:space="preserve">سید حسین کیا </w:t>
            </w:r>
            <w:r>
              <w:rPr>
                <w:rStyle w:val="IndexLink"/>
                <w:rtl w:val="true"/>
              </w:rPr>
              <w:t>(</w:t>
            </w:r>
            <w:r>
              <w:rPr>
                <w:rStyle w:val="IndexLink"/>
                <w:rtl w:val="true"/>
              </w:rPr>
              <w:t xml:space="preserve">دومین دوره حکومت </w:t>
            </w:r>
            <w:r>
              <w:rPr>
                <w:rStyle w:val="IndexLink"/>
              </w:rPr>
              <w:t>829</w:t>
            </w:r>
            <w:r>
              <w:rPr>
                <w:rStyle w:val="IndexLink"/>
                <w:rtl w:val="true"/>
              </w:rPr>
              <w:t xml:space="preserve"> - </w:t>
            </w:r>
            <w:r>
              <w:rPr>
                <w:rStyle w:val="IndexLink"/>
              </w:rPr>
              <w:t>833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178</w:t>
            </w:r>
          </w:hyperlink>
        </w:p>
        <w:p>
          <w:pPr>
            <w:pStyle w:val="Contents5"/>
            <w:tabs>
              <w:tab w:val="clear" w:pos="7892"/>
              <w:tab w:val="right" w:pos="9026" w:leader="dot"/>
            </w:tabs>
            <w:rPr/>
          </w:pPr>
          <w:hyperlink w:anchor="__RefHeading___Toc685180_581953129">
            <w:r>
              <w:rPr>
                <w:webHidden/>
                <w:rStyle w:val="IndexLink"/>
              </w:rPr>
              <w:t>7</w:t>
            </w:r>
            <w:r>
              <w:rPr>
                <w:rStyle w:val="IndexLink"/>
                <w:rtl w:val="true"/>
              </w:rPr>
              <w:t xml:space="preserve"> - </w:t>
            </w:r>
            <w:r>
              <w:rPr>
                <w:rStyle w:val="IndexLink"/>
              </w:rPr>
              <w:t>5</w:t>
            </w:r>
            <w:r>
              <w:rPr>
                <w:rStyle w:val="IndexLink"/>
                <w:rtl w:val="true"/>
              </w:rPr>
              <w:t xml:space="preserve">. </w:t>
            </w:r>
            <w:r>
              <w:rPr>
                <w:rStyle w:val="IndexLink"/>
                <w:rtl w:val="true"/>
              </w:rPr>
              <w:t xml:space="preserve">سید ناصر بن امیر سید محمد </w:t>
            </w:r>
            <w:r>
              <w:rPr>
                <w:rStyle w:val="IndexLink"/>
                <w:rtl w:val="true"/>
              </w:rPr>
              <w:t>(</w:t>
            </w:r>
            <w:r>
              <w:rPr>
                <w:rStyle w:val="IndexLink"/>
              </w:rPr>
              <w:t>833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178</w:t>
            </w:r>
          </w:hyperlink>
        </w:p>
        <w:p>
          <w:pPr>
            <w:pStyle w:val="Contents5"/>
            <w:tabs>
              <w:tab w:val="clear" w:pos="7892"/>
              <w:tab w:val="right" w:pos="9026" w:leader="dot"/>
            </w:tabs>
            <w:rPr/>
          </w:pPr>
          <w:hyperlink w:anchor="__RefHeading___Toc685182_581953129">
            <w:r>
              <w:rPr>
                <w:webHidden/>
                <w:rStyle w:val="IndexLink"/>
              </w:rPr>
              <w:t>8</w:t>
            </w:r>
            <w:r>
              <w:rPr>
                <w:rStyle w:val="IndexLink"/>
                <w:rtl w:val="true"/>
              </w:rPr>
              <w:t xml:space="preserve"> - </w:t>
            </w:r>
            <w:r>
              <w:rPr>
                <w:rStyle w:val="IndexLink"/>
              </w:rPr>
              <w:t>5</w:t>
            </w:r>
            <w:r>
              <w:rPr>
                <w:rStyle w:val="IndexLink"/>
                <w:rtl w:val="true"/>
              </w:rPr>
              <w:t xml:space="preserve">. </w:t>
            </w:r>
            <w:r>
              <w:rPr>
                <w:rStyle w:val="IndexLink"/>
                <w:rtl w:val="true"/>
              </w:rPr>
              <w:t xml:space="preserve">سید حسین کیا </w:t>
            </w:r>
            <w:r>
              <w:rPr>
                <w:rStyle w:val="IndexLink"/>
                <w:rtl w:val="true"/>
              </w:rPr>
              <w:t>(</w:t>
            </w:r>
            <w:r>
              <w:rPr>
                <w:rStyle w:val="IndexLink"/>
                <w:rtl w:val="true"/>
              </w:rPr>
              <w:t xml:space="preserve">سومین دوره حکومت </w:t>
            </w:r>
            <w:r>
              <w:rPr>
                <w:rStyle w:val="IndexLink"/>
              </w:rPr>
              <w:t>833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179</w:t>
            </w:r>
          </w:hyperlink>
        </w:p>
        <w:p>
          <w:pPr>
            <w:pStyle w:val="Contents5"/>
            <w:tabs>
              <w:tab w:val="clear" w:pos="7892"/>
              <w:tab w:val="right" w:pos="9026" w:leader="dot"/>
            </w:tabs>
            <w:rPr/>
          </w:pPr>
          <w:hyperlink w:anchor="__RefHeading___Toc685184_581953129">
            <w:r>
              <w:rPr>
                <w:webHidden/>
                <w:rStyle w:val="IndexLink"/>
              </w:rPr>
              <w:t>9</w:t>
            </w:r>
            <w:r>
              <w:rPr>
                <w:rStyle w:val="IndexLink"/>
                <w:rtl w:val="true"/>
              </w:rPr>
              <w:t xml:space="preserve"> - </w:t>
            </w:r>
            <w:r>
              <w:rPr>
                <w:rStyle w:val="IndexLink"/>
              </w:rPr>
              <w:t>5</w:t>
            </w:r>
            <w:r>
              <w:rPr>
                <w:rStyle w:val="IndexLink"/>
                <w:rtl w:val="true"/>
              </w:rPr>
              <w:t xml:space="preserve">. </w:t>
            </w:r>
            <w:r>
              <w:rPr>
                <w:rStyle w:val="IndexLink"/>
                <w:rtl w:val="true"/>
              </w:rPr>
              <w:t xml:space="preserve">سلطان حسین کیا </w:t>
            </w:r>
            <w:r>
              <w:rPr>
                <w:rStyle w:val="IndexLink"/>
                <w:rtl w:val="true"/>
              </w:rPr>
              <w:t>(</w:t>
            </w:r>
            <w:r>
              <w:rPr>
                <w:rStyle w:val="IndexLink"/>
                <w:rtl w:val="true"/>
              </w:rPr>
              <w:t xml:space="preserve">فرزند کوچک سید علی کیا </w:t>
            </w:r>
            <w:r>
              <w:rPr>
                <w:rStyle w:val="IndexLink"/>
              </w:rPr>
              <w:t>833</w:t>
            </w:r>
            <w:r>
              <w:rPr>
                <w:rStyle w:val="IndexLink"/>
                <w:rtl w:val="true"/>
              </w:rPr>
              <w:t xml:space="preserve"> </w:t>
            </w:r>
            <w:r>
              <w:rPr>
                <w:rStyle w:val="IndexLink"/>
                <w:rtl w:val="true"/>
              </w:rPr>
              <w:t>ق</w:t>
            </w:r>
            <w:r>
              <w:rPr>
                <w:rStyle w:val="IndexLink"/>
                <w:rtl w:val="true"/>
              </w:rPr>
              <w:t>)</w:t>
              <w:tab/>
            </w:r>
            <w:r>
              <w:rPr>
                <w:rStyle w:val="IndexLink"/>
              </w:rPr>
              <w:t>179</w:t>
            </w:r>
          </w:hyperlink>
        </w:p>
        <w:p>
          <w:pPr>
            <w:pStyle w:val="Contents5"/>
            <w:tabs>
              <w:tab w:val="clear" w:pos="7892"/>
              <w:tab w:val="right" w:pos="9026" w:leader="dot"/>
            </w:tabs>
            <w:rPr/>
          </w:pPr>
          <w:hyperlink w:anchor="__RefHeading___Toc685186_581953129">
            <w:r>
              <w:rPr>
                <w:webHidden/>
                <w:rStyle w:val="IndexLink"/>
              </w:rPr>
              <w:t>10</w:t>
            </w:r>
            <w:r>
              <w:rPr>
                <w:rStyle w:val="IndexLink"/>
                <w:rtl w:val="true"/>
              </w:rPr>
              <w:t xml:space="preserve"> - </w:t>
            </w:r>
            <w:r>
              <w:rPr>
                <w:rStyle w:val="IndexLink"/>
              </w:rPr>
              <w:t>5</w:t>
            </w:r>
            <w:r>
              <w:rPr>
                <w:rStyle w:val="IndexLink"/>
                <w:rtl w:val="true"/>
              </w:rPr>
              <w:t xml:space="preserve">. </w:t>
            </w:r>
            <w:r>
              <w:rPr>
                <w:rStyle w:val="IndexLink"/>
                <w:rtl w:val="true"/>
              </w:rPr>
              <w:t xml:space="preserve">کارکیا ناصر کیایی امیر سید محمد </w:t>
            </w:r>
            <w:r>
              <w:rPr>
                <w:rStyle w:val="IndexLink"/>
                <w:rtl w:val="true"/>
              </w:rPr>
              <w:t>(</w:t>
            </w:r>
            <w:r>
              <w:rPr>
                <w:rStyle w:val="IndexLink"/>
                <w:rtl w:val="true"/>
              </w:rPr>
              <w:t xml:space="preserve">دومین دوره حکومت </w:t>
            </w:r>
            <w:r>
              <w:rPr>
                <w:rStyle w:val="IndexLink"/>
              </w:rPr>
              <w:t>833</w:t>
            </w:r>
            <w:r>
              <w:rPr>
                <w:rStyle w:val="IndexLink"/>
                <w:rtl w:val="true"/>
              </w:rPr>
              <w:t xml:space="preserve"> - </w:t>
            </w:r>
            <w:r>
              <w:rPr>
                <w:rStyle w:val="IndexLink"/>
              </w:rPr>
              <w:t>850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179</w:t>
            </w:r>
          </w:hyperlink>
        </w:p>
        <w:p>
          <w:pPr>
            <w:pStyle w:val="Contents5"/>
            <w:tabs>
              <w:tab w:val="clear" w:pos="7892"/>
              <w:tab w:val="right" w:pos="9026" w:leader="dot"/>
            </w:tabs>
            <w:rPr/>
          </w:pPr>
          <w:hyperlink w:anchor="__RefHeading___Toc685188_581953129">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 xml:space="preserve">سلطان محمد بن ناصر کیا </w:t>
            </w:r>
            <w:r>
              <w:rPr>
                <w:rStyle w:val="IndexLink"/>
                <w:rtl w:val="true"/>
              </w:rPr>
              <w:t>(</w:t>
            </w:r>
            <w:r>
              <w:rPr>
                <w:rStyle w:val="IndexLink"/>
              </w:rPr>
              <w:t>851</w:t>
            </w:r>
            <w:r>
              <w:rPr>
                <w:rStyle w:val="IndexLink"/>
                <w:rtl w:val="true"/>
              </w:rPr>
              <w:t xml:space="preserve"> - </w:t>
            </w:r>
            <w:r>
              <w:rPr>
                <w:rStyle w:val="IndexLink"/>
              </w:rPr>
              <w:t>883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179</w:t>
            </w:r>
          </w:hyperlink>
        </w:p>
        <w:p>
          <w:pPr>
            <w:pStyle w:val="Contents5"/>
            <w:tabs>
              <w:tab w:val="clear" w:pos="7892"/>
              <w:tab w:val="right" w:pos="9026" w:leader="dot"/>
            </w:tabs>
            <w:rPr/>
          </w:pPr>
          <w:hyperlink w:anchor="__RefHeading___Toc685190_581953129">
            <w:r>
              <w:rPr>
                <w:webHidden/>
                <w:rStyle w:val="IndexLink"/>
              </w:rPr>
              <w:t>12</w:t>
            </w:r>
            <w:r>
              <w:rPr>
                <w:rStyle w:val="IndexLink"/>
                <w:rtl w:val="true"/>
              </w:rPr>
              <w:t xml:space="preserve"> - </w:t>
            </w:r>
            <w:r>
              <w:rPr>
                <w:rStyle w:val="IndexLink"/>
              </w:rPr>
              <w:t>5</w:t>
            </w:r>
            <w:r>
              <w:rPr>
                <w:rStyle w:val="IndexLink"/>
                <w:rtl w:val="true"/>
              </w:rPr>
              <w:t xml:space="preserve">. </w:t>
            </w:r>
            <w:r>
              <w:rPr>
                <w:rStyle w:val="IndexLink"/>
                <w:rtl w:val="true"/>
              </w:rPr>
              <w:t xml:space="preserve">میرزا علی‌ّ بن سلطان </w:t>
            </w:r>
            <w:r>
              <w:rPr>
                <w:rStyle w:val="IndexLink"/>
                <w:rtl w:val="true"/>
              </w:rPr>
              <w:t>(</w:t>
            </w:r>
            <w:r>
              <w:rPr>
                <w:rStyle w:val="IndexLink"/>
              </w:rPr>
              <w:t>883</w:t>
            </w:r>
            <w:r>
              <w:rPr>
                <w:rStyle w:val="IndexLink"/>
                <w:rtl w:val="true"/>
              </w:rPr>
              <w:t xml:space="preserve"> - </w:t>
            </w:r>
            <w:r>
              <w:rPr>
                <w:rStyle w:val="IndexLink"/>
              </w:rPr>
              <w:t>909</w:t>
            </w:r>
            <w:r>
              <w:rPr>
                <w:rStyle w:val="IndexLink"/>
                <w:rtl w:val="true"/>
              </w:rPr>
              <w:t>ق</w:t>
            </w:r>
            <w:r>
              <w:rPr>
                <w:rStyle w:val="IndexLink"/>
                <w:rtl w:val="true"/>
              </w:rPr>
              <w:t>)</w:t>
              <w:tab/>
            </w:r>
            <w:r>
              <w:rPr>
                <w:rStyle w:val="IndexLink"/>
              </w:rPr>
              <w:t>180</w:t>
            </w:r>
          </w:hyperlink>
        </w:p>
        <w:p>
          <w:pPr>
            <w:pStyle w:val="Contents5"/>
            <w:tabs>
              <w:tab w:val="clear" w:pos="7892"/>
              <w:tab w:val="right" w:pos="9026" w:leader="dot"/>
            </w:tabs>
            <w:rPr/>
          </w:pPr>
          <w:hyperlink w:anchor="__RefHeading___Toc685192_581953129">
            <w:r>
              <w:rPr>
                <w:webHidden/>
                <w:rStyle w:val="IndexLink"/>
              </w:rPr>
              <w:t>13</w:t>
            </w:r>
            <w:r>
              <w:rPr>
                <w:rStyle w:val="IndexLink"/>
                <w:rtl w:val="true"/>
              </w:rPr>
              <w:t xml:space="preserve"> - </w:t>
            </w:r>
            <w:r>
              <w:rPr>
                <w:rStyle w:val="IndexLink"/>
              </w:rPr>
              <w:t>5</w:t>
            </w:r>
            <w:r>
              <w:rPr>
                <w:rStyle w:val="IndexLink"/>
                <w:rtl w:val="true"/>
              </w:rPr>
              <w:t xml:space="preserve">. </w:t>
            </w:r>
            <w:r>
              <w:rPr>
                <w:rStyle w:val="IndexLink"/>
                <w:rtl w:val="true"/>
              </w:rPr>
              <w:t xml:space="preserve">سلطان حسن بن سلطان محمد </w:t>
            </w:r>
            <w:r>
              <w:rPr>
                <w:rStyle w:val="IndexLink"/>
                <w:rtl w:val="true"/>
              </w:rPr>
              <w:t>(</w:t>
            </w:r>
            <w:r>
              <w:rPr>
                <w:rStyle w:val="IndexLink"/>
              </w:rPr>
              <w:t>909</w:t>
            </w:r>
            <w:r>
              <w:rPr>
                <w:rStyle w:val="IndexLink"/>
                <w:rtl w:val="true"/>
              </w:rPr>
              <w:t xml:space="preserve"> - </w:t>
            </w:r>
            <w:r>
              <w:rPr>
                <w:rStyle w:val="IndexLink"/>
              </w:rPr>
              <w:t>911</w:t>
            </w:r>
            <w:r>
              <w:rPr>
                <w:rStyle w:val="IndexLink"/>
                <w:rtl w:val="true"/>
              </w:rPr>
              <w:t>ق</w:t>
            </w:r>
            <w:r>
              <w:rPr>
                <w:rStyle w:val="IndexLink"/>
                <w:rtl w:val="true"/>
              </w:rPr>
              <w:t>)</w:t>
              <w:tab/>
            </w:r>
            <w:r>
              <w:rPr>
                <w:rStyle w:val="IndexLink"/>
              </w:rPr>
              <w:t>181</w:t>
            </w:r>
          </w:hyperlink>
        </w:p>
        <w:p>
          <w:pPr>
            <w:pStyle w:val="Contents5"/>
            <w:tabs>
              <w:tab w:val="clear" w:pos="7892"/>
              <w:tab w:val="right" w:pos="9026" w:leader="dot"/>
            </w:tabs>
            <w:rPr/>
          </w:pPr>
          <w:hyperlink w:anchor="__RefHeading___Toc685194_581953129">
            <w:r>
              <w:rPr>
                <w:webHidden/>
                <w:rStyle w:val="IndexLink"/>
              </w:rPr>
              <w:t>14</w:t>
            </w:r>
            <w:r>
              <w:rPr>
                <w:rStyle w:val="IndexLink"/>
                <w:rtl w:val="true"/>
              </w:rPr>
              <w:t xml:space="preserve"> - </w:t>
            </w:r>
            <w:r>
              <w:rPr>
                <w:rStyle w:val="IndexLink"/>
              </w:rPr>
              <w:t>5</w:t>
            </w:r>
            <w:r>
              <w:rPr>
                <w:rStyle w:val="IndexLink"/>
                <w:rtl w:val="true"/>
              </w:rPr>
              <w:t xml:space="preserve">. </w:t>
            </w:r>
            <w:r>
              <w:rPr>
                <w:rStyle w:val="IndexLink"/>
                <w:rtl w:val="true"/>
              </w:rPr>
              <w:t xml:space="preserve">سلطان احمد خان بن حسن </w:t>
            </w:r>
            <w:r>
              <w:rPr>
                <w:rStyle w:val="IndexLink"/>
                <w:rtl w:val="true"/>
              </w:rPr>
              <w:t>(</w:t>
            </w:r>
            <w:r>
              <w:rPr>
                <w:rStyle w:val="IndexLink"/>
              </w:rPr>
              <w:t>911</w:t>
            </w:r>
            <w:r>
              <w:rPr>
                <w:rStyle w:val="IndexLink"/>
                <w:rtl w:val="true"/>
              </w:rPr>
              <w:t xml:space="preserve"> - </w:t>
            </w:r>
            <w:r>
              <w:rPr>
                <w:rStyle w:val="IndexLink"/>
              </w:rPr>
              <w:t>940</w:t>
            </w:r>
            <w:r>
              <w:rPr>
                <w:rStyle w:val="IndexLink"/>
                <w:rtl w:val="true"/>
              </w:rPr>
              <w:t>ق</w:t>
            </w:r>
            <w:r>
              <w:rPr>
                <w:rStyle w:val="IndexLink"/>
                <w:rtl w:val="true"/>
              </w:rPr>
              <w:t>)</w:t>
              <w:tab/>
            </w:r>
            <w:r>
              <w:rPr>
                <w:rStyle w:val="IndexLink"/>
              </w:rPr>
              <w:t>181</w:t>
            </w:r>
          </w:hyperlink>
        </w:p>
        <w:p>
          <w:pPr>
            <w:pStyle w:val="Contents5"/>
            <w:tabs>
              <w:tab w:val="clear" w:pos="7892"/>
              <w:tab w:val="right" w:pos="9026" w:leader="dot"/>
            </w:tabs>
            <w:rPr/>
          </w:pPr>
          <w:hyperlink w:anchor="__RefHeading___Toc685196_581953129">
            <w:r>
              <w:rPr>
                <w:webHidden/>
                <w:rStyle w:val="IndexLink"/>
              </w:rPr>
              <w:t>15</w:t>
            </w:r>
            <w:r>
              <w:rPr>
                <w:rStyle w:val="IndexLink"/>
                <w:rtl w:val="true"/>
              </w:rPr>
              <w:t xml:space="preserve"> - </w:t>
            </w:r>
            <w:r>
              <w:rPr>
                <w:rStyle w:val="IndexLink"/>
              </w:rPr>
              <w:t>5</w:t>
            </w:r>
            <w:r>
              <w:rPr>
                <w:rStyle w:val="IndexLink"/>
                <w:rtl w:val="true"/>
              </w:rPr>
              <w:t xml:space="preserve">. </w:t>
            </w:r>
            <w:r>
              <w:rPr>
                <w:rStyle w:val="IndexLink"/>
                <w:rtl w:val="true"/>
              </w:rPr>
              <w:t xml:space="preserve">کارکیا علی بن سلطان احمد خان </w:t>
            </w:r>
            <w:r>
              <w:rPr>
                <w:rStyle w:val="IndexLink"/>
                <w:rtl w:val="true"/>
              </w:rPr>
              <w:t>(</w:t>
            </w:r>
            <w:r>
              <w:rPr>
                <w:rStyle w:val="IndexLink"/>
              </w:rPr>
              <w:t>940</w:t>
            </w:r>
            <w:r>
              <w:rPr>
                <w:rStyle w:val="IndexLink"/>
                <w:rtl w:val="true"/>
              </w:rPr>
              <w:t xml:space="preserve"> - </w:t>
            </w:r>
            <w:r>
              <w:rPr>
                <w:rStyle w:val="IndexLink"/>
              </w:rPr>
              <w:t>941</w:t>
            </w:r>
            <w:r>
              <w:rPr>
                <w:rStyle w:val="IndexLink"/>
                <w:rtl w:val="true"/>
              </w:rPr>
              <w:t>ق</w:t>
            </w:r>
            <w:r>
              <w:rPr>
                <w:rStyle w:val="IndexLink"/>
                <w:rtl w:val="true"/>
              </w:rPr>
              <w:t>)</w:t>
              <w:tab/>
            </w:r>
            <w:r>
              <w:rPr>
                <w:rStyle w:val="IndexLink"/>
              </w:rPr>
              <w:t>182</w:t>
            </w:r>
          </w:hyperlink>
        </w:p>
        <w:p>
          <w:pPr>
            <w:pStyle w:val="Contents5"/>
            <w:tabs>
              <w:tab w:val="clear" w:pos="7892"/>
              <w:tab w:val="right" w:pos="9026" w:leader="dot"/>
            </w:tabs>
            <w:rPr/>
          </w:pPr>
          <w:hyperlink w:anchor="__RefHeading___Toc685198_581953129">
            <w:r>
              <w:rPr>
                <w:webHidden/>
                <w:rStyle w:val="IndexLink"/>
              </w:rPr>
              <w:t>16</w:t>
            </w:r>
            <w:r>
              <w:rPr>
                <w:rStyle w:val="IndexLink"/>
                <w:rtl w:val="true"/>
              </w:rPr>
              <w:t xml:space="preserve"> - </w:t>
            </w:r>
            <w:r>
              <w:rPr>
                <w:rStyle w:val="IndexLink"/>
              </w:rPr>
              <w:t>5</w:t>
            </w:r>
            <w:r>
              <w:rPr>
                <w:rStyle w:val="IndexLink"/>
                <w:rtl w:val="true"/>
              </w:rPr>
              <w:t xml:space="preserve">. </w:t>
            </w:r>
            <w:r>
              <w:rPr>
                <w:rStyle w:val="IndexLink"/>
                <w:rtl w:val="true"/>
              </w:rPr>
              <w:t xml:space="preserve">کارکیا سلطان حسن بن سلطان احمد </w:t>
            </w:r>
            <w:r>
              <w:rPr>
                <w:rStyle w:val="IndexLink"/>
                <w:rtl w:val="true"/>
              </w:rPr>
              <w:t>(</w:t>
            </w:r>
            <w:r>
              <w:rPr>
                <w:rStyle w:val="IndexLink"/>
              </w:rPr>
              <w:t>941</w:t>
            </w:r>
            <w:r>
              <w:rPr>
                <w:rStyle w:val="IndexLink"/>
                <w:rtl w:val="true"/>
              </w:rPr>
              <w:t xml:space="preserve"> - </w:t>
            </w:r>
            <w:r>
              <w:rPr>
                <w:rStyle w:val="IndexLink"/>
              </w:rPr>
              <w:t>943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183</w:t>
            </w:r>
          </w:hyperlink>
        </w:p>
        <w:p>
          <w:pPr>
            <w:pStyle w:val="Contents5"/>
            <w:tabs>
              <w:tab w:val="clear" w:pos="7892"/>
              <w:tab w:val="right" w:pos="9026" w:leader="dot"/>
            </w:tabs>
            <w:rPr/>
          </w:pPr>
          <w:hyperlink w:anchor="__RefHeading___Toc685200_581953129">
            <w:r>
              <w:rPr>
                <w:webHidden/>
                <w:rStyle w:val="IndexLink"/>
              </w:rPr>
              <w:t>17</w:t>
            </w:r>
            <w:r>
              <w:rPr>
                <w:rStyle w:val="IndexLink"/>
                <w:rtl w:val="true"/>
              </w:rPr>
              <w:t xml:space="preserve"> - </w:t>
            </w:r>
            <w:r>
              <w:rPr>
                <w:rStyle w:val="IndexLink"/>
              </w:rPr>
              <w:t>5</w:t>
            </w:r>
            <w:r>
              <w:rPr>
                <w:rStyle w:val="IndexLink"/>
                <w:rtl w:val="true"/>
              </w:rPr>
              <w:t xml:space="preserve">. </w:t>
            </w:r>
            <w:r>
              <w:rPr>
                <w:rStyle w:val="IndexLink"/>
                <w:rtl w:val="true"/>
              </w:rPr>
              <w:t xml:space="preserve">خان احمد خان بن کارکیا، سلطان حسن </w:t>
            </w:r>
            <w:r>
              <w:rPr>
                <w:rStyle w:val="IndexLink"/>
                <w:rtl w:val="true"/>
              </w:rPr>
              <w:t>(</w:t>
            </w:r>
            <w:r>
              <w:rPr>
                <w:rStyle w:val="IndexLink"/>
              </w:rPr>
              <w:t>943</w:t>
            </w:r>
            <w:r>
              <w:rPr>
                <w:rStyle w:val="IndexLink"/>
                <w:rtl w:val="true"/>
              </w:rPr>
              <w:t xml:space="preserve"> - </w:t>
            </w:r>
            <w:r>
              <w:rPr>
                <w:rStyle w:val="IndexLink"/>
              </w:rPr>
              <w:t>975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183</w:t>
            </w:r>
          </w:hyperlink>
        </w:p>
        <w:p>
          <w:pPr>
            <w:pStyle w:val="Contents4"/>
            <w:tabs>
              <w:tab w:val="clear" w:pos="8176"/>
              <w:tab w:val="right" w:pos="9026" w:leader="dot"/>
            </w:tabs>
            <w:rPr/>
          </w:pPr>
          <w:hyperlink w:anchor="__RefHeading___Toc685202_581953129">
            <w:r>
              <w:rPr>
                <w:webHidden/>
                <w:rStyle w:val="IndexLink"/>
              </w:rPr>
              <w:t>6</w:t>
            </w:r>
            <w:r>
              <w:rPr>
                <w:rStyle w:val="IndexLink"/>
                <w:rtl w:val="true"/>
              </w:rPr>
              <w:t xml:space="preserve">. </w:t>
            </w:r>
            <w:r>
              <w:rPr>
                <w:rStyle w:val="IndexLink"/>
                <w:rtl w:val="true"/>
              </w:rPr>
              <w:t>خدمات دولت آل‌کیا</w:t>
            </w:r>
            <w:r>
              <w:rPr>
                <w:rStyle w:val="IndexLink"/>
                <w:rtl w:val="true"/>
              </w:rPr>
              <w:tab/>
            </w:r>
            <w:r>
              <w:rPr>
                <w:rStyle w:val="IndexLink"/>
              </w:rPr>
              <w:t>185</w:t>
            </w:r>
          </w:hyperlink>
        </w:p>
        <w:p>
          <w:pPr>
            <w:pStyle w:val="Contents5"/>
            <w:tabs>
              <w:tab w:val="clear" w:pos="7892"/>
              <w:tab w:val="right" w:pos="9026" w:leader="dot"/>
            </w:tabs>
            <w:rPr/>
          </w:pPr>
          <w:hyperlink w:anchor="__RefHeading___Toc685204_581953129">
            <w:r>
              <w:rPr>
                <w:webHidden/>
                <w:rStyle w:val="IndexLink"/>
                <w:rtl w:val="true"/>
              </w:rPr>
              <w:t>اشاره</w:t>
            </w:r>
            <w:r>
              <w:rPr>
                <w:rStyle w:val="IndexLink"/>
                <w:rtl w:val="true"/>
              </w:rPr>
              <w:tab/>
            </w:r>
            <w:r>
              <w:rPr>
                <w:rStyle w:val="IndexLink"/>
              </w:rPr>
              <w:t>185</w:t>
            </w:r>
          </w:hyperlink>
        </w:p>
        <w:p>
          <w:pPr>
            <w:pStyle w:val="Contents5"/>
            <w:tabs>
              <w:tab w:val="clear" w:pos="7892"/>
              <w:tab w:val="right" w:pos="9026" w:leader="dot"/>
            </w:tabs>
            <w:rPr/>
          </w:pPr>
          <w:hyperlink w:anchor="__RefHeading___Toc685206_581953129">
            <w:r>
              <w:rPr>
                <w:webHidden/>
                <w:rStyle w:val="IndexLink"/>
                <w:rtl w:val="true"/>
              </w:rPr>
              <w:t>الف</w:t>
            </w:r>
            <w:r>
              <w:rPr>
                <w:rStyle w:val="IndexLink"/>
                <w:rtl w:val="true"/>
              </w:rPr>
              <w:t xml:space="preserve">. </w:t>
            </w:r>
            <w:r>
              <w:rPr>
                <w:rStyle w:val="IndexLink"/>
                <w:rtl w:val="true"/>
              </w:rPr>
              <w:t>فرهنگی و مذهبی</w:t>
            </w:r>
            <w:r>
              <w:rPr>
                <w:rStyle w:val="IndexLink"/>
                <w:rtl w:val="true"/>
              </w:rPr>
              <w:tab/>
            </w:r>
            <w:r>
              <w:rPr>
                <w:rStyle w:val="IndexLink"/>
              </w:rPr>
              <w:t>186</w:t>
            </w:r>
          </w:hyperlink>
        </w:p>
        <w:p>
          <w:pPr>
            <w:pStyle w:val="Contents5"/>
            <w:tabs>
              <w:tab w:val="clear" w:pos="7892"/>
              <w:tab w:val="right" w:pos="9026" w:leader="dot"/>
            </w:tabs>
            <w:rPr/>
          </w:pPr>
          <w:hyperlink w:anchor="__RefHeading___Toc685208_581953129">
            <w:r>
              <w:rPr>
                <w:webHidden/>
                <w:rStyle w:val="IndexLink"/>
                <w:rtl w:val="true"/>
              </w:rPr>
              <w:t>نام برخی از دانشمندان و علمای دربار آل‌کیا</w:t>
            </w:r>
            <w:r>
              <w:rPr>
                <w:rStyle w:val="IndexLink"/>
                <w:rtl w:val="true"/>
              </w:rPr>
              <w:tab/>
            </w:r>
            <w:r>
              <w:rPr>
                <w:rStyle w:val="IndexLink"/>
              </w:rPr>
              <w:t>186</w:t>
            </w:r>
          </w:hyperlink>
        </w:p>
        <w:p>
          <w:pPr>
            <w:pStyle w:val="Contents5"/>
            <w:tabs>
              <w:tab w:val="clear" w:pos="7892"/>
              <w:tab w:val="right" w:pos="9026" w:leader="dot"/>
            </w:tabs>
            <w:rPr/>
          </w:pPr>
          <w:hyperlink w:anchor="__RefHeading___Toc685210_581953129">
            <w:r>
              <w:rPr>
                <w:webHidden/>
                <w:rStyle w:val="IndexLink"/>
                <w:rtl w:val="true"/>
              </w:rPr>
              <w:t>ب</w:t>
            </w:r>
            <w:r>
              <w:rPr>
                <w:rStyle w:val="IndexLink"/>
                <w:rtl w:val="true"/>
              </w:rPr>
              <w:t xml:space="preserve">. </w:t>
            </w:r>
            <w:r>
              <w:rPr>
                <w:rStyle w:val="IndexLink"/>
                <w:rtl w:val="true"/>
              </w:rPr>
              <w:t>اجتماعی و اقتصادی</w:t>
            </w:r>
            <w:r>
              <w:rPr>
                <w:rStyle w:val="IndexLink"/>
                <w:rtl w:val="true"/>
              </w:rPr>
              <w:tab/>
            </w:r>
            <w:r>
              <w:rPr>
                <w:rStyle w:val="IndexLink"/>
              </w:rPr>
              <w:t>189</w:t>
            </w:r>
          </w:hyperlink>
        </w:p>
        <w:p>
          <w:pPr>
            <w:pStyle w:val="Contents3"/>
            <w:tabs>
              <w:tab w:val="clear" w:pos="8459"/>
              <w:tab w:val="right" w:pos="9026" w:leader="dot"/>
            </w:tabs>
            <w:rPr/>
          </w:pPr>
          <w:hyperlink w:anchor="__RefHeading___Toc685212_581953129">
            <w:r>
              <w:rPr>
                <w:webHidden/>
                <w:rStyle w:val="IndexLink"/>
                <w:rtl w:val="true"/>
              </w:rPr>
              <w:t>فصل چهارم</w:t>
            </w:r>
            <w:r>
              <w:rPr>
                <w:rStyle w:val="IndexLink"/>
                <w:rtl w:val="true"/>
              </w:rPr>
              <w:t xml:space="preserve">: </w:t>
            </w:r>
            <w:r>
              <w:rPr>
                <w:rStyle w:val="IndexLink"/>
                <w:rtl w:val="true"/>
              </w:rPr>
              <w:t>رابطه دولت آل‌کیا با صفویان</w:t>
            </w:r>
            <w:r>
              <w:rPr>
                <w:rStyle w:val="IndexLink"/>
                <w:rtl w:val="true"/>
              </w:rPr>
              <w:tab/>
            </w:r>
            <w:r>
              <w:rPr>
                <w:rStyle w:val="IndexLink"/>
              </w:rPr>
              <w:t>191</w:t>
            </w:r>
          </w:hyperlink>
        </w:p>
        <w:p>
          <w:pPr>
            <w:pStyle w:val="Contents4"/>
            <w:tabs>
              <w:tab w:val="clear" w:pos="8176"/>
              <w:tab w:val="right" w:pos="9026" w:leader="dot"/>
            </w:tabs>
            <w:rPr/>
          </w:pPr>
          <w:hyperlink w:anchor="__RefHeading___Toc685214_581953129">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85216_581953129">
            <w:r>
              <w:rPr>
                <w:webHidden/>
                <w:rStyle w:val="IndexLink"/>
              </w:rPr>
              <w:t>1</w:t>
            </w:r>
            <w:r>
              <w:rPr>
                <w:rStyle w:val="IndexLink"/>
                <w:rtl w:val="true"/>
              </w:rPr>
              <w:t xml:space="preserve">. </w:t>
            </w:r>
            <w:r>
              <w:rPr>
                <w:rStyle w:val="IndexLink"/>
                <w:rtl w:val="true"/>
              </w:rPr>
              <w:t>زمینه‌های ارتباط آل‌کیا با صفویان</w:t>
            </w:r>
            <w:r>
              <w:rPr>
                <w:rStyle w:val="IndexLink"/>
                <w:rtl w:val="true"/>
              </w:rPr>
              <w:tab/>
            </w:r>
            <w:r>
              <w:rPr>
                <w:rStyle w:val="IndexLink"/>
              </w:rPr>
              <w:t>192</w:t>
            </w:r>
          </w:hyperlink>
        </w:p>
        <w:p>
          <w:pPr>
            <w:pStyle w:val="Contents4"/>
            <w:tabs>
              <w:tab w:val="clear" w:pos="8176"/>
              <w:tab w:val="right" w:pos="9026" w:leader="dot"/>
            </w:tabs>
            <w:rPr/>
          </w:pPr>
          <w:hyperlink w:anchor="__RefHeading___Toc685218_581953129">
            <w:r>
              <w:rPr>
                <w:webHidden/>
                <w:rStyle w:val="IndexLink"/>
              </w:rPr>
              <w:t>2</w:t>
            </w:r>
            <w:r>
              <w:rPr>
                <w:rStyle w:val="IndexLink"/>
                <w:rtl w:val="true"/>
              </w:rPr>
              <w:t xml:space="preserve">. </w:t>
            </w:r>
            <w:r>
              <w:rPr>
                <w:rStyle w:val="IndexLink"/>
                <w:rtl w:val="true"/>
              </w:rPr>
              <w:t>ورود اسماعیل میرزا صفوی به لاهیجان</w:t>
            </w:r>
            <w:r>
              <w:rPr>
                <w:rStyle w:val="IndexLink"/>
                <w:rtl w:val="true"/>
              </w:rPr>
              <w:tab/>
            </w:r>
            <w:r>
              <w:rPr>
                <w:rStyle w:val="IndexLink"/>
              </w:rPr>
              <w:t>194</w:t>
            </w:r>
          </w:hyperlink>
        </w:p>
        <w:p>
          <w:pPr>
            <w:pStyle w:val="Contents4"/>
            <w:tabs>
              <w:tab w:val="clear" w:pos="8176"/>
              <w:tab w:val="right" w:pos="9026" w:leader="dot"/>
            </w:tabs>
            <w:rPr/>
          </w:pPr>
          <w:hyperlink w:anchor="__RefHeading___Toc685220_581953129">
            <w:r>
              <w:rPr>
                <w:webHidden/>
                <w:rStyle w:val="IndexLink"/>
              </w:rPr>
              <w:t>3</w:t>
            </w:r>
            <w:r>
              <w:rPr>
                <w:rStyle w:val="IndexLink"/>
                <w:rtl w:val="true"/>
              </w:rPr>
              <w:t xml:space="preserve">. </w:t>
            </w:r>
            <w:r>
              <w:rPr>
                <w:rStyle w:val="IndexLink"/>
                <w:rtl w:val="true"/>
              </w:rPr>
              <w:t xml:space="preserve">خان احمد خان و صفویان </w:t>
            </w:r>
            <w:r>
              <w:rPr>
                <w:rStyle w:val="IndexLink"/>
                <w:rtl w:val="true"/>
              </w:rPr>
              <w:t>(</w:t>
            </w:r>
            <w:r>
              <w:rPr>
                <w:rStyle w:val="IndexLink"/>
                <w:rtl w:val="true"/>
              </w:rPr>
              <w:t>شاه طهماسب</w:t>
            </w:r>
            <w:r>
              <w:rPr>
                <w:rStyle w:val="IndexLink"/>
                <w:rtl w:val="true"/>
              </w:rPr>
              <w:t>)</w:t>
              <w:tab/>
            </w:r>
            <w:r>
              <w:rPr>
                <w:rStyle w:val="IndexLink"/>
              </w:rPr>
              <w:t>196</w:t>
            </w:r>
          </w:hyperlink>
        </w:p>
        <w:p>
          <w:pPr>
            <w:pStyle w:val="Contents4"/>
            <w:tabs>
              <w:tab w:val="clear" w:pos="8176"/>
              <w:tab w:val="right" w:pos="9026" w:leader="dot"/>
            </w:tabs>
            <w:rPr/>
          </w:pPr>
          <w:hyperlink w:anchor="__RefHeading___Toc685222_581953129">
            <w:r>
              <w:rPr>
                <w:webHidden/>
                <w:rStyle w:val="IndexLink"/>
                <w:rtl w:val="true"/>
              </w:rPr>
              <w:t>عوامل مهم سقوط حکومت خان احمد در زمان شاه عباس</w:t>
            </w:r>
            <w:r>
              <w:rPr>
                <w:rStyle w:val="IndexLink"/>
                <w:rtl w:val="true"/>
              </w:rPr>
              <w:tab/>
            </w:r>
            <w:r>
              <w:rPr>
                <w:rStyle w:val="IndexLink"/>
              </w:rPr>
              <w:t>198</w:t>
            </w:r>
          </w:hyperlink>
        </w:p>
        <w:p>
          <w:pPr>
            <w:pStyle w:val="Contents4"/>
            <w:tabs>
              <w:tab w:val="clear" w:pos="8176"/>
              <w:tab w:val="right" w:pos="9026" w:leader="dot"/>
            </w:tabs>
            <w:rPr/>
          </w:pPr>
          <w:hyperlink w:anchor="__RefHeading___Toc685224_581953129">
            <w:r>
              <w:rPr>
                <w:webHidden/>
                <w:rStyle w:val="IndexLink"/>
                <w:rtl w:val="true"/>
              </w:rPr>
              <w:t>فرمانروایان سادات گیلانی</w:t>
            </w:r>
            <w:r>
              <w:rPr>
                <w:rStyle w:val="IndexLink"/>
                <w:rtl w:val="true"/>
              </w:rPr>
              <w:tab/>
            </w:r>
            <w:r>
              <w:rPr>
                <w:rStyle w:val="IndexLink"/>
              </w:rPr>
              <w:t>199</w:t>
            </w:r>
          </w:hyperlink>
        </w:p>
        <w:p>
          <w:pPr>
            <w:pStyle w:val="Contents4"/>
            <w:tabs>
              <w:tab w:val="clear" w:pos="8176"/>
              <w:tab w:val="right" w:pos="9026" w:leader="dot"/>
            </w:tabs>
            <w:rPr/>
          </w:pPr>
          <w:hyperlink w:anchor="__RefHeading___Toc685226_581953129">
            <w:r>
              <w:rPr>
                <w:webHidden/>
                <w:rStyle w:val="IndexLink"/>
              </w:rPr>
              <w:t>4</w:t>
            </w:r>
            <w:r>
              <w:rPr>
                <w:rStyle w:val="IndexLink"/>
                <w:rtl w:val="true"/>
              </w:rPr>
              <w:t xml:space="preserve">. </w:t>
            </w:r>
            <w:r>
              <w:rPr>
                <w:rStyle w:val="IndexLink"/>
                <w:rtl w:val="true"/>
              </w:rPr>
              <w:t>تحولات مذهبی در گیلان در عهد دولت صفویان</w:t>
            </w:r>
            <w:r>
              <w:rPr>
                <w:rStyle w:val="IndexLink"/>
                <w:rtl w:val="true"/>
              </w:rPr>
              <w:tab/>
            </w:r>
            <w:r>
              <w:rPr>
                <w:rStyle w:val="IndexLink"/>
              </w:rPr>
              <w:t>201</w:t>
            </w:r>
          </w:hyperlink>
        </w:p>
        <w:p>
          <w:pPr>
            <w:pStyle w:val="Contents2"/>
            <w:tabs>
              <w:tab w:val="clear" w:pos="8743"/>
              <w:tab w:val="right" w:pos="9026" w:leader="dot"/>
            </w:tabs>
            <w:rPr/>
          </w:pPr>
          <w:hyperlink w:anchor="__RefHeading___Toc685228_581953129">
            <w:r>
              <w:rPr>
                <w:webHidden/>
                <w:rStyle w:val="IndexLink"/>
                <w:rtl w:val="true"/>
              </w:rPr>
              <w:t>جمع‌بندی و نتیجه‌گیری</w:t>
            </w:r>
            <w:r>
              <w:rPr>
                <w:rStyle w:val="IndexLink"/>
                <w:rtl w:val="true"/>
              </w:rPr>
              <w:tab/>
            </w:r>
            <w:r>
              <w:rPr>
                <w:rStyle w:val="IndexLink"/>
              </w:rPr>
              <w:t>207</w:t>
            </w:r>
          </w:hyperlink>
        </w:p>
        <w:p>
          <w:pPr>
            <w:pStyle w:val="Contents2"/>
            <w:tabs>
              <w:tab w:val="clear" w:pos="8743"/>
              <w:tab w:val="right" w:pos="9026" w:leader="dot"/>
            </w:tabs>
            <w:rPr/>
          </w:pPr>
          <w:hyperlink w:anchor="__RefHeading___Toc685230_581953129">
            <w:r>
              <w:rPr>
                <w:webHidden/>
                <w:rStyle w:val="IndexLink"/>
                <w:rtl w:val="true"/>
              </w:rPr>
              <w:t>فهرست منابع</w:t>
            </w:r>
            <w:r>
              <w:rPr>
                <w:rStyle w:val="IndexLink"/>
                <w:rtl w:val="true"/>
              </w:rPr>
              <w:tab/>
            </w:r>
            <w:r>
              <w:rPr>
                <w:rStyle w:val="IndexLink"/>
              </w:rPr>
              <w:t>211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89_39152"/>
      <w:bookmarkStart w:id="1" w:name="pg5289_39152"/>
      <w:bookmarkEnd w:id="1"/>
    </w:p>
    <w:p>
      <w:pPr>
        <w:pStyle w:val="Heading2"/>
        <w:numPr>
          <w:ilvl w:val="1"/>
          <w:numId w:val="1"/>
        </w:numPr>
        <w:rPr/>
      </w:pPr>
      <w:bookmarkStart w:id="2" w:name="pg5289_39152"/>
      <w:bookmarkStart w:id="3" w:name="__RefHeading___Toc68491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شفیع‌پور حسینی، سید علی، </w:t>
      </w:r>
      <w:r>
        <w:rPr>
          <w:rFonts w:ascii="IRNazanin" w:hAnsi="IRNazanin" w:eastAsia="IRNazanin"/>
          <w:color w:val="111111"/>
          <w:sz w:val="28"/>
          <w:sz w:val="28"/>
          <w:szCs w:val="28"/>
          <w:lang w:bidi="fa-IR"/>
        </w:rPr>
        <w:t>۱۳۴۶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تشیع در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شفیع پور‌حسینی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تفرش،</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6244</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۲۰۸</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تفرش</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۵۳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۳۴۱۶۴۳۱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920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مجمع‌جهانی‌شیعه شناسی</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تشیع گیلان</w:t>
      </w:r>
    </w:p>
    <w:p>
      <w:pPr>
        <w:pStyle w:val="BookText"/>
        <w:rPr/>
      </w:pPr>
      <w:r>
        <w:rPr>
          <w:rFonts w:ascii="IRNazanin" w:hAnsi="IRNazanin" w:eastAsia="IRNazanin"/>
          <w:color w:val="111111"/>
          <w:sz w:val="28"/>
          <w:sz w:val="28"/>
          <w:szCs w:val="28"/>
          <w:rtl w:val="true"/>
          <w:lang w:bidi="fa-IR"/>
        </w:rPr>
        <w:t>نام 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شفیع پور حسینی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آشیانه مهر</w:t>
      </w:r>
    </w:p>
    <w:p>
      <w:pPr>
        <w:pStyle w:val="BookText"/>
        <w:rPr/>
      </w:pPr>
      <w:r>
        <w:rPr>
          <w:rFonts w:ascii="IRNazanin" w:hAnsi="IRNazanin" w:eastAsia="IRNazanin"/>
          <w:color w:val="111111"/>
          <w:sz w:val="28"/>
          <w:sz w:val="28"/>
          <w:szCs w:val="28"/>
          <w:rtl w:val="true"/>
          <w:lang w:bidi="fa-IR"/>
        </w:rPr>
        <w:t>ویراست علمی و تصیحح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بخشی‌زاده</w:t>
      </w:r>
    </w:p>
    <w:p>
      <w:pPr>
        <w:pStyle w:val="BookText"/>
        <w:rPr/>
      </w:pPr>
      <w:r>
        <w:rPr>
          <w:rFonts w:ascii="IRNazanin" w:hAnsi="IRNazanin" w:eastAsia="IRNazanin"/>
          <w:color w:val="111111"/>
          <w:sz w:val="28"/>
          <w:sz w:val="28"/>
          <w:szCs w:val="28"/>
          <w:rtl w:val="true"/>
          <w:lang w:bidi="fa-IR"/>
        </w:rPr>
        <w:t>ویراستار متن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حروفچنین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مهدی لطفی مرام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 </w:t>
      </w:r>
      <w:r>
        <w:rPr>
          <w:rFonts w:eastAsia="IRNazanin" w:cs="IRNazanin"/>
          <w:color w:val="111111"/>
          <w:sz w:val="28"/>
          <w:szCs w:val="28"/>
          <w:lang w:bidi="fa-IR"/>
        </w:rPr>
        <w:t>1389</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3000</w:t>
      </w:r>
    </w:p>
    <w:p>
      <w:pPr>
        <w:pStyle w:val="BookText"/>
        <w:rPr/>
      </w:pPr>
      <w:r>
        <w:rPr>
          <w:rFonts w:ascii="IRNazanin" w:hAnsi="IRNazanin" w:eastAsia="IRNazanin"/>
          <w:color w:val="111111"/>
          <w:sz w:val="28"/>
          <w:sz w:val="28"/>
          <w:szCs w:val="28"/>
          <w:rtl w:val="true"/>
          <w:lang w:bidi="fa-IR"/>
        </w:rPr>
        <w:t>قیمت گالینگور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قیمت شومیز</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متری عمار یاسر – پلاک </w:t>
      </w: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جهانی شیعه شناسی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چاپ متعلق به مجمع جهانی شیعه شناسی میباشد </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تقدیم به</w:t>
      </w:r>
    </w:p>
    <w:p>
      <w:pPr>
        <w:pStyle w:val="BookText"/>
        <w:rPr/>
      </w:pPr>
      <w:r>
        <w:rPr>
          <w:rFonts w:ascii="IRNazanin" w:hAnsi="IRNazanin" w:eastAsia="IRNazanin"/>
          <w:color w:val="111111"/>
          <w:sz w:val="28"/>
          <w:sz w:val="28"/>
          <w:szCs w:val="28"/>
          <w:rtl w:val="true"/>
          <w:lang w:bidi="fa-IR"/>
        </w:rPr>
        <w:t>روح</w:t>
      </w:r>
    </w:p>
    <w:p>
      <w:pPr>
        <w:pStyle w:val="BookText"/>
        <w:rPr/>
      </w:pPr>
      <w:r>
        <w:rPr>
          <w:rFonts w:ascii="IRNazanin" w:hAnsi="IRNazanin" w:eastAsia="IRNazanin"/>
          <w:color w:val="111111"/>
          <w:sz w:val="28"/>
          <w:sz w:val="28"/>
          <w:szCs w:val="28"/>
          <w:rtl w:val="true"/>
          <w:lang w:bidi="fa-IR"/>
        </w:rPr>
        <w:t>بلند سالار شهیدان،</w:t>
      </w:r>
    </w:p>
    <w:p>
      <w:pPr>
        <w:pStyle w:val="BookText"/>
        <w:rPr/>
      </w:pPr>
      <w:r>
        <w:rPr>
          <w:rFonts w:ascii="IRNazanin" w:hAnsi="IRNazanin" w:eastAsia="IRNazanin"/>
          <w:color w:val="111111"/>
          <w:sz w:val="28"/>
          <w:sz w:val="28"/>
          <w:szCs w:val="28"/>
          <w:rtl w:val="true"/>
          <w:lang w:bidi="fa-IR"/>
        </w:rPr>
        <w:t>حسین بن علی علیه السلام</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شاگرد مکتب ایشان،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سید محمد محمدپور نیاکی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289_39168"/>
      <w:bookmarkStart w:id="8" w:name="pg5289_39168"/>
      <w:bookmarkEnd w:id="8"/>
    </w:p>
    <w:p>
      <w:pPr>
        <w:pStyle w:val="Heading2"/>
        <w:numPr>
          <w:ilvl w:val="1"/>
          <w:numId w:val="1"/>
        </w:numPr>
        <w:rPr/>
      </w:pPr>
      <w:bookmarkStart w:id="9" w:name="pg5289_39168"/>
      <w:bookmarkStart w:id="10" w:name="__RefHeading___Toc684922_581953129"/>
      <w:bookmarkStart w:id="11" w:name="_Toc3"/>
      <w:bookmarkEnd w:id="9"/>
      <w:bookmarkEnd w:id="10"/>
      <w:r>
        <w:rPr>
          <w:rtl w:val="true"/>
        </w:rPr>
        <w:t>مقدمه استاد انصاری بویراحمدی</w:t>
      </w:r>
      <w:bookmarkEnd w:id="11"/>
    </w:p>
    <w:p>
      <w:pPr>
        <w:pStyle w:val="Heading3"/>
        <w:numPr>
          <w:ilvl w:val="2"/>
          <w:numId w:val="1"/>
        </w:numPr>
        <w:rPr/>
      </w:pPr>
      <w:bookmarkStart w:id="12" w:name="__RefHeading___Toc684924_581953129"/>
      <w:bookmarkStart w:id="13" w:name="_Toc4"/>
      <w:bookmarkEnd w:id="12"/>
      <w:r>
        <w:rPr>
          <w:rtl w:val="true"/>
        </w:rPr>
        <w:t>چکیده</w:t>
      </w:r>
      <w:bookmarkEnd w:id="13"/>
    </w:p>
    <w:p>
      <w:pPr>
        <w:pStyle w:val="BookText"/>
        <w:rPr/>
      </w:pPr>
      <w:r>
        <w:rPr>
          <w:rFonts w:ascii="IRNazanin" w:hAnsi="IRNazanin" w:eastAsia="IRNazanin"/>
          <w:color w:val="111111"/>
          <w:sz w:val="28"/>
          <w:sz w:val="28"/>
          <w:szCs w:val="28"/>
          <w:rtl w:val="true"/>
          <w:lang w:bidi="fa-IR"/>
        </w:rPr>
        <w:t xml:space="preserve">تحولات اجتماعی و فرهنگی در هر جامعه حاصل پیشینه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شرایط خاص حاکم بر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برای بررسی آن تحولات، ابتدا باید این سوابق به خوبی شناسایی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پژوهش در بخش نخست معنای لغوی و اصطلاحی شیعه، آرا و اقوال در پیشینة تاریخی شیعه از زمان شروع آن را مورد بررسی قرار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عوامل گسترش شیعه و قیام‌های علویان در عصر امویان مانند قیام زید بن علی بن حسین و فرزندش و قیام‌های علویان در عصر عباسیان مانند قیام نفس زکیه و شهید فخ‌ّ و آثار و برکات این قیام‌ها در گسترش تشیع در منطقه طبرستان و دیلم و ورود اولین گروه علویان به طبرستان و دیلم مانند یحیی بن زید و تحولات فرهنگی، اجتماعی و سیاسی در این دوره را مورد بررسی قرار خواهیم داد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نخست اوضاع جغرافیای تاریخی و سیاسی منطقه گیلان و سپس حکومت علویان در گیلان و تأثیرات این دو قیام و تشکیل حکومت علوی در گسترش تشیع در گیلان را مورد بررسی خواهیم داد و در ادامه دربارة عوامل و زمینه‌های تشکیل دولت آل‌بویه و مذهب آن حکومت و سپس به تشیع در عهد دولت آل‌کیا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نیمه دوم قرن هشتم هجری اندک سال پس از برقراری حکومت سادات مرعشی در مازندران و با حمایت سید قوام الدین مرعشی سرسلسله مرعشیان شکل گرفت – سخن خواهم گفت</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عصر کنونی که جهان با سرعت چشم‌گیری رو به سوی مدرن شدن گذاشته و معنویت در حاشیه قرار دارد، انسان‌های فهیم به دور از جوسازی‌ها و جریان‌های انحرافی در آشفته‌بازار کنونی در پی معنویت راستین و شاه‌راهی برای رسیدن به اهداف متعالی هدایت‌گران واقعی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الهی و جانشینان صادق آنان که در مسیر تاریخ چراغ‌های روشنی‌بخش و نجات‌دهنده عصرها و نسل‌ها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حرکت معنوی و صحیح کشتی نجات‌بخش از آغاز خلقت تا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خوبی‌ها و بعد از آن وجود مبارک با هدایت امامان معصوم علیهم السلام در حال نجات دادن و حیات بخشیدن به سانحه دیدگان باتلاق انحراف و گمراهی همچنان به حرکت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دراین پژوهش پیوسته به دنبال آن هستیم، شناخت و معرفی اجمالی شیعه در عصر پیامبر و بعد از آن و سیر آن در عصر امویان و عباسیان و هم زمان با آن عصر در ایران و به طور خاص در گیلان و بعد، آغاز ورود علویان به گیلان و گسترش شیعه در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تشیع در گیلان از آغاز تا زمان صفویه چه تحولاتی در آن ایجاد شده است که در این میان از قیام و دولت علویان و از دولت آل‌بویه و دولت آل‌کیا و از حاکمان آنان و از خدمات فرهنگی و اجتماعی آنان سخن خواهیم گفت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در این پژوهش برآنیم تا از چگونگی ورود علویان به گیلان و پذیرش شیعه امامیه و در نهایت، اوج آن در زمان دولت آل‌بویه آگاه شویم، سپس نظریه برخی از مورخین که از وجود مذهب زیدیه در منطقه خبر می‌دهند و وضعیت نوع مذهب آن‌ها در زمان علویان و دولت آل‌کیا و در زمان صفویه را بررسی و فراز و نشیب آن‌ها در گیلان و دیلمستان را مورد مداقه قرار دهیم</w:t>
      </w:r>
      <w:r>
        <w:rPr>
          <w:rFonts w:eastAsia="IRNazanin" w:cs="IRNazanin"/>
          <w:color w:val="111111"/>
          <w:sz w:val="28"/>
          <w:szCs w:val="28"/>
          <w:rtl w:val="true"/>
          <w:lang w:bidi="fa-IR"/>
        </w:rPr>
        <w:t xml:space="preserve">. </w:t>
      </w:r>
      <w:bookmarkStart w:id="14" w:name="pg5289_39170"/>
    </w:p>
    <w:p>
      <w:pPr>
        <w:pStyle w:val="Heading2"/>
        <w:numPr>
          <w:ilvl w:val="1"/>
          <w:numId w:val="1"/>
        </w:numPr>
        <w:rPr/>
      </w:pPr>
      <w:bookmarkStart w:id="15" w:name="__RefHeading___Toc684926_581953129"/>
      <w:bookmarkStart w:id="16" w:name="_Toc5"/>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از قدیم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آیینه اقوام و ملل و حوادث گذشته است؛ چرا که رسوم و عادات حدود ناآگاهی و معرفت؛ خصایص روحی و اخلاقیات، بزدلی و شجاعت، سست ارادگی و استقامت، رجال علم و سیاست هر قوم و ملتی را نشان می‌دهد و رشد و عقب‌ماندگی آنان را بازگو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مطالعه تاریخ گذشتگان، می‌تواند بهترین درس زندگی را به آدمی بدهد و عوامل پیشرفت و پسرفت را فرا راه آیندگان به نمایش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است که بخش قابل توجهی از قرآن به نقل داستان‌های اقوام و ملل گذشته اختصاص یافته و قرآن، این کار را مایه عبرت صاحبان خرد دانسته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اساس همین حقیقت است که قرآن مجید در آیات فراوان مردم را به سیر در زمین و مطالعه در سرنوشت اقوام و ملل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اعمال و اخلاق زشت و زیبای آنان موجب ذلت و عزت آنان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افلم یسیروا فی الارض فینظروا کیف کان عاقبة الذین من قبلهم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زمین گردش نمی‌کنند تا ببینند پایان کار کسانی که پیش از آنان بودند، به کجا انجامید؟</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گذشته پرافتخار گیلان و بزرگان آن</w:t>
      </w:r>
    </w:p>
    <w:p>
      <w:pPr>
        <w:pStyle w:val="BookText"/>
        <w:rPr/>
      </w:pP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 xml:space="preserve">ما از گیلان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سفیدرود تا چالوس امتداد داشته و سبقت تاریخی و فرهنگی آن، از دیلمان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سوی دامنه البرز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به دار الحکومه لاهیجان زمان کیانیه و پس از آن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خطه وسیع که از یک‌سو مزایای کوه و جنگل و از سوی دیگر ویژگی‌های جلگه و نعمت‌های فراوان آن و دریای خزر را داراست، از نظر معنوی، فرهنگی و سیاسی، شخصیت‌هایی را در دامن خود پروریده و حرکتی را در جهان پدید آورده که برای همیشه تاریخ، دنیای بشریت و اسلام و تشیع را وامدار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یوحنای دیلمی یکی از حواریون حضرت عیسی علیه السلام و صاحب یکی از اناجیل اربعه مسیحیت از همین دیار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زیاد دیلمی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کوفیان در علم نحو متوفّی به سال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از فرزندان این آب و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آل‌بویه یا دیالمه که از سال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تا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 و کرمان و عراق عجم و عراق عرب حکمروایی داشتند و فقهایی چون شیخ مفید و سید رضی و سید مرتضی و شیخ طوسی و سلّار و دیگران با حمایت آنان به نشر معارف و فرهنگ و فقه علوی پرداختند، از فرزندان این سرزمین علم پرورند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بن عباد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وزیر مؤیدالدوله دیلمی که شیخ المحد‌ّثین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عیون اخبار الرضا علیه السلام را به نام وی تألیف کرده و دیباچة آن را به ذکر قصیده غر‌ّای او که درباره حضرت رضا علیه السلام سروده، مزین ساخته است، از فرزندان این خطّة </w:t>
      </w:r>
    </w:p>
    <w:p>
      <w:pPr>
        <w:pStyle w:val="BookText"/>
        <w:rPr/>
      </w:pPr>
      <w:r>
        <w:rPr>
          <w:rFonts w:ascii="IRNazanin" w:hAnsi="IRNazanin" w:eastAsia="IRNazanin"/>
          <w:color w:val="111111"/>
          <w:sz w:val="28"/>
          <w:sz w:val="28"/>
          <w:szCs w:val="28"/>
          <w:rtl w:val="true"/>
          <w:lang w:bidi="fa-IR"/>
        </w:rPr>
        <w:t>شیعه‌پرور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سلّار دیلمی متوفی به سال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شاگرد شیخ مفید و مرجع تقلید جهان اسلام در قرن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طبق فرموده مرحوم آیت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آیت الله بهجت</w:t>
      </w:r>
      <w:r>
        <w:rPr>
          <w:rFonts w:eastAsia="IRNazanin" w:cs="IRNazanin"/>
          <w:color w:val="111111"/>
          <w:sz w:val="28"/>
          <w:szCs w:val="28"/>
          <w:rtl w:val="true"/>
          <w:lang w:bidi="fa-IR"/>
        </w:rPr>
        <w:t xml:space="preserve">&amp; - </w:t>
      </w:r>
      <w:r>
        <w:rPr>
          <w:rFonts w:ascii="IRNazanin" w:hAnsi="IRNazanin" w:eastAsia="IRNazanin"/>
          <w:color w:val="111111"/>
          <w:sz w:val="28"/>
          <w:sz w:val="28"/>
          <w:szCs w:val="28"/>
          <w:rtl w:val="true"/>
          <w:lang w:bidi="fa-IR"/>
        </w:rPr>
        <w:t xml:space="preserve">اگر استان گیلان، شخصیتی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نمی‌داشت، تنها همان برای گیلان کافی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دیار مردپرور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w:t>
      </w:r>
    </w:p>
    <w:p>
      <w:pPr>
        <w:pStyle w:val="BookText"/>
        <w:rPr/>
      </w:pPr>
      <w:r>
        <w:rPr>
          <w:rFonts w:ascii="IRNazanin" w:hAnsi="IRNazanin" w:eastAsia="IRNazanin"/>
          <w:color w:val="111111"/>
          <w:sz w:val="28"/>
          <w:sz w:val="28"/>
          <w:szCs w:val="28"/>
          <w:rtl w:val="true"/>
          <w:lang w:bidi="fa-IR"/>
        </w:rPr>
        <w:t xml:space="preserve">به چگونگی زندگی هر یک از این شخصیت‌ها، پیش‌درآمدی است برای تکیه بر مواریث فرهنگی، دینی، روح استقلال طلبی و ظلم‌ستیزی ملّتی که قرن‌ها در برابر ستم بنی‌امیه، بنی‌عباس و دیگران، چون کوه، مقاوم و استوار ایستاد و تسلیم هیچ قدرت بیگانه نشد و هنگامی که علویین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بوی عدالت علی علیه السلام را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سامان آمدند مردم گیل و دیلم، یک باره به آن‌ها پیوستند و با آغوش باز، آن‌ها را پذیرفتند و کم‌کم خلافت عباسیان را،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گرفتند و عدالت و فرهنگ علوی را در این دیار و در قلمرو حکومت خود، گسترش دادند و تشیع را به عنوان مذهب رسمی خود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شیخ صدوق‌ها، مفیدها، سید رضی و سید مرتضی‌ها، سلّارها و شیخ طوسی‌ها و مانند آنها حمایت کردند و آن همه افتخار را در جهان اسلام پدید آوردند ولی متأسفانه کتابی که به طور کامل، این سرزمین زرخیز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مهد شجاعت، عدالت، فقاهت و علم و دانش‌پروری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 تدوین نیافته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این انگیزه‌ها شرایط مناسبی را به وجود آورد که چنین پژوهشی تحقیق و تدوین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این‌ها گذشته علاقه به وطن و دانشمندانی که برای این منطقه و جهان اسلام، افتخار و عزت آفریدند، انگیزه دیگری برای انجام این کار بود؛ چرا که امام علی</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لابدّ من العصبیّةِ فلیکن تعصّبکم لمکارم الخصال و محامد الافعال و محاسن الامور؛</w:t>
      </w:r>
    </w:p>
    <w:p>
      <w:pPr>
        <w:pStyle w:val="BookText"/>
        <w:rPr/>
      </w:pPr>
      <w:r>
        <w:rPr>
          <w:rFonts w:ascii="IRNazanin" w:hAnsi="IRNazanin" w:eastAsia="IRNazanin"/>
          <w:color w:val="111111"/>
          <w:sz w:val="28"/>
          <w:sz w:val="28"/>
          <w:szCs w:val="28"/>
          <w:rtl w:val="true"/>
          <w:lang w:bidi="fa-IR"/>
        </w:rPr>
        <w:t>اگر قرار است تعصّبی در کار باشد، باید برای اخلاق پسندیده و افعال نیک و کارهای خوب باشد</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آمین یا رب‌ّ العالمین </w:t>
      </w:r>
      <w:bookmarkStart w:id="17" w:name="pg5289_39174"/>
    </w:p>
    <w:p>
      <w:pPr>
        <w:pStyle w:val="Heading2"/>
        <w:numPr>
          <w:ilvl w:val="1"/>
          <w:numId w:val="1"/>
        </w:numPr>
        <w:rPr/>
      </w:pPr>
      <w:bookmarkStart w:id="18" w:name="__RefHeading___Toc684928_581953129"/>
      <w:bookmarkStart w:id="19" w:name="_Toc6"/>
      <w:bookmarkEnd w:id="17"/>
      <w:bookmarkEnd w:id="18"/>
      <w:r>
        <w:rPr>
          <w:rtl w:val="true"/>
        </w:rPr>
        <w:t>پیشگفتار</w:t>
      </w:r>
      <w:bookmarkEnd w:id="19"/>
    </w:p>
    <w:p>
      <w:pPr>
        <w:pStyle w:val="Heading3"/>
        <w:numPr>
          <w:ilvl w:val="2"/>
          <w:numId w:val="1"/>
        </w:numPr>
        <w:rPr/>
      </w:pPr>
      <w:bookmarkStart w:id="20" w:name="__RefHeading___Toc684930_581953129"/>
      <w:bookmarkStart w:id="21" w:name="_Toc7"/>
      <w:bookmarkEnd w:id="20"/>
      <w:r>
        <w:rPr>
          <w:rtl w:val="true"/>
        </w:rPr>
        <w:t>شیعه و تاریخ</w:t>
      </w:r>
      <w:bookmarkEnd w:id="21"/>
    </w:p>
    <w:p>
      <w:pPr>
        <w:pStyle w:val="BookText"/>
        <w:rPr/>
      </w:pP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در طول تاریخ پرفراز و نشیب اسلام به طور عام و به طور خاص در طول تاریخ خود – چه در خاستگاه اولیه و چه در سایر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و چالش‌هایی روبرو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صدور و ظهور آیین اسلام و تشیع را در همه مناطق اسلامی کاری بس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کسانی با اهداف و اغراض خاص خواسته‌اند بین اسلام و شیعه فاصله بیندازند و تاریخ‌هایی برای آن دو به طور مجزا مطرح کرده‌اند، ولی ما با توجه به استدلالی که در آینده می‌آوریم، معتقدیم که رسول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 و مرو‌ّج مذهب شیعه بوده است و به همین دلیل در هر کجا اسلام جای خود را باز کرد، تشیع را نیز به همراه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شیعه در اواخر نیمه اول قرن اول هجری به ایران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گیلان در اواخر قرن سوم با شناخت اسلام واقعی و شیعه به آن روی آوردند که با ورود علویان به گیلان سرفصل نوینی از کتاب حیات اسلام و شیعه ورق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بررسی بیشتر و کامل‌تر چگونگی ورود علویان و استقبال مردم از آن‌ها و در نهایت تشکیل حکومت‌های مستقل علوی و شیعی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مستقل علوی و شیعی که تا اوائل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ادامه یافت، به تشکیل حکومت یک‌پارچه صفویه منجر در سراسر ایران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ظهور، اصالت و اتصال شیعه به منبع اصلی و امامت امام علی علیه السلام و امامت اثنی عشری را مورد بررسی قرار می‌دهیم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نوشتار به این سؤال پاسخ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چه زمانی وارد گیلان شد و کدام گرایش را ارائه نمود؟</w:t>
      </w:r>
    </w:p>
    <w:p>
      <w:pPr>
        <w:pStyle w:val="BookText"/>
        <w:rPr/>
      </w:pPr>
      <w:r>
        <w:rPr>
          <w:rFonts w:ascii="IRNazanin" w:hAnsi="IRNazanin" w:eastAsia="IRNazanin"/>
          <w:color w:val="111111"/>
          <w:sz w:val="28"/>
          <w:sz w:val="28"/>
          <w:szCs w:val="28"/>
          <w:rtl w:val="true"/>
          <w:lang w:bidi="fa-IR"/>
        </w:rPr>
        <w:t>سؤالاتی که در این فضای تحقیقی به دنبال آن خواهیم بود، بدین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تشیع و معانی معروف و مطرح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به وجود آمدن تشیع؟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اسلام و تشیع به ایران به طور عام و در گیلان به طور خاص از چه زمانی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حکومت‌های شیعی چگونه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نفوذ تشیع در منطقه چه چیزی بوده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روابط حکومت‌های منطقه با حکومت مرکزی چگونه بوده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سیاسی گیلان از ورود اسلام تا پایان حکومت آل‌کیا چگونه بوده است؟</w:t>
      </w:r>
    </w:p>
    <w:p>
      <w:pPr>
        <w:pStyle w:val="BookText"/>
        <w:rPr/>
      </w:pPr>
      <w:r>
        <w:rPr>
          <w:rFonts w:ascii="IRNazanin" w:hAnsi="IRNazanin" w:eastAsia="IRNazanin"/>
          <w:color w:val="111111"/>
          <w:sz w:val="28"/>
          <w:sz w:val="28"/>
          <w:szCs w:val="28"/>
          <w:rtl w:val="true"/>
          <w:lang w:bidi="fa-IR"/>
        </w:rPr>
        <w:t>عوامل</w:t>
      </w:r>
    </w:p>
    <w:p>
      <w:pPr>
        <w:pStyle w:val="BookText"/>
        <w:rPr/>
      </w:pPr>
      <w:r>
        <w:rPr>
          <w:rFonts w:ascii="IRNazanin" w:hAnsi="IRNazanin" w:eastAsia="IRNazanin"/>
          <w:color w:val="111111"/>
          <w:sz w:val="28"/>
          <w:sz w:val="28"/>
          <w:szCs w:val="28"/>
          <w:rtl w:val="true"/>
          <w:lang w:bidi="fa-IR"/>
        </w:rPr>
        <w:t>زیر را می‌توان در مهاجرت سادات و علویان به منطقه گیلان مؤثر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فشار و ظلم و تعدی بنی‌عباس بر طرفداران آل‌البیت علیهم السلام و به خصوص بر خاندان رسالت از عوامل عمده مهاجرت سادات و علویان به منطقه گیلان بود؛</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استقبال خوب مردم گیلان از سادات و ذر‌ّیه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علیه ظلم و ستم عامل دیگری در تثبیت و استمرار تشیع در گیلان به شمار می‌آید؛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مبارزات مردم منطقه با فساد و ظلم عمال عباسیان زمینه استقبال علویان و سادات را در منطقه ایجاب می‌کرد؛</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منطقه طبرستان و گیلان به علت وجود داشتن پوشش گیاهی و جنگل و منطقه کوهستانی منطقه‌ای امنی برای سادات و علویان به شمار می‌آمد و لذا به این منطقه </w:t>
      </w:r>
      <w:bookmarkStart w:id="22" w:name="pg5289_39176"/>
    </w:p>
    <w:p>
      <w:pPr>
        <w:pStyle w:val="BookText"/>
        <w:rPr/>
      </w:pPr>
      <w:bookmarkEnd w:id="22"/>
      <w:r>
        <w:rPr>
          <w:rFonts w:ascii="IRNazanin" w:hAnsi="IRNazanin" w:eastAsia="IRNazanin"/>
          <w:color w:val="111111"/>
          <w:sz w:val="28"/>
          <w:sz w:val="28"/>
          <w:szCs w:val="28"/>
          <w:rtl w:val="true"/>
          <w:lang w:bidi="fa-IR"/>
        </w:rPr>
        <w:t>مهاجرت می‌کردند؛ سابقه طولانی تشیع در گیلان استمرار حکومتی طرف‌دار شیعه و امامت امامان شیعه در آن منطقه و وجود صدها مقابر و مراقد امام‌زادگان واجب التعظیم در منطقه گیلان شاهدی است گویا بر بیداری و روشن‌بینی ملت گیلان و این‌که در ابتدای پذیرش اسلام خود خاندان رسالت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نکته‌ها مبنی بر زیدی بودن آن‌ها در بعضی کتاب‌ها و کلمات محقّقان قدیم و معاصر مرا بر آن داشت تا به این تحقیق دست بیازم و تشیع و حقیقت آن را در گیلان مورد مداقه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علت انتخاب موضوع اثبات شیعه اثنی عشری در گیلان در ابتدای امر تا اتصال به حکومت صفویه می‌باشد که هدف اصلی در این کتاب نیز چنین می‌باشد</w:t>
      </w:r>
      <w:r>
        <w:rPr>
          <w:rFonts w:eastAsia="IRNazanin" w:cs="IRNazanin"/>
          <w:color w:val="111111"/>
          <w:sz w:val="28"/>
          <w:szCs w:val="28"/>
          <w:rtl w:val="true"/>
          <w:lang w:bidi="fa-IR"/>
        </w:rPr>
        <w:t>.</w:t>
      </w:r>
    </w:p>
    <w:p>
      <w:pPr>
        <w:pStyle w:val="Heading3"/>
        <w:numPr>
          <w:ilvl w:val="2"/>
          <w:numId w:val="1"/>
        </w:numPr>
        <w:rPr/>
      </w:pPr>
      <w:bookmarkStart w:id="23" w:name="__RefHeading___Toc684932_581953129"/>
      <w:bookmarkStart w:id="24" w:name="_Toc8"/>
      <w:bookmarkEnd w:id="23"/>
      <w:r>
        <w:rPr>
          <w:rtl w:val="true"/>
        </w:rPr>
        <w:t>پیشینه تاریخی بحث</w:t>
      </w:r>
      <w:bookmarkEnd w:id="24"/>
    </w:p>
    <w:p>
      <w:pPr>
        <w:pStyle w:val="BookText"/>
        <w:rPr/>
      </w:pPr>
      <w:r>
        <w:rPr>
          <w:rFonts w:ascii="IRNazanin" w:hAnsi="IRNazanin" w:eastAsia="IRNazanin"/>
          <w:color w:val="111111"/>
          <w:sz w:val="28"/>
          <w:sz w:val="28"/>
          <w:szCs w:val="28"/>
          <w:rtl w:val="true"/>
          <w:lang w:bidi="fa-IR"/>
        </w:rPr>
        <w:t>غالب منابع موجود در تاریخ ایران به شرح حال شاهان و سلسله‌های مرکزی حاکم بر سراسر قلمرو ایران پرداخته‌اند و کمتر اشاره‌ای به حوادث ولایات و تاریخ محلی آن‌ها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بررسی و بازشناسی تاریخ محلی در ایران به مراتب دشوارتر از تحقیق در تاریخ کل ایران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آنچه ما را در پایداری بر این موضوع استوار کرد وجود چند منبع ارزشمند و گرانقدر تاریخ محلی گیلان و دیلمستان بود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رویان و مازندران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تألیف سید ظهیر الد‌ّین مرعشی؛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علویان طبرستان، تألیف ابوالفتح حکیمان؛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گیلان و دیلمستان، تألیف سید ظهیر الد‌ّین مرعشی به سال </w:t>
      </w:r>
      <w:r>
        <w:rPr>
          <w:rFonts w:eastAsia="IRNazanin" w:cs="IRNazanin"/>
          <w:color w:val="111111"/>
          <w:sz w:val="28"/>
          <w:szCs w:val="28"/>
          <w:lang w:bidi="fa-IR"/>
        </w:rPr>
        <w:t>881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خانی، تألیف علی بن شمس الدین بن حاجی حسین لاهیجی به سال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گیلان، تألیف ملّاعبد الفتاح فومنی به سال </w:t>
      </w:r>
      <w:r>
        <w:rPr>
          <w:rFonts w:eastAsia="IRNazanin" w:cs="IRNazanin"/>
          <w:color w:val="111111"/>
          <w:sz w:val="28"/>
          <w:szCs w:val="28"/>
          <w:lang w:bidi="fa-IR"/>
        </w:rPr>
        <w:t>923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در سابقه این موضوع، پژوهشی ویژه و کامل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هست اشاراتی کوتاه و ناچیز به سیر تاریخ تشیع است که در ذیل تاریخ گیلان آمده و هرگز به شناخت دقیق و علمی سیر تاریخ تشیع در گیلان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پژوهش‌ها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ولایات دار المرز، اثر رابینو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ترجمه جعفر خمامی‌زاده؛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تنگابن، اثر علی اصغر یوسفی‌نیا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گیلان از آغاز تا مشروطیت، اثر محمد تقی میر ابوالقاسمی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هزارسالة اسلام در نواحی شمال ایران، اثر محمد مهدی شجاع شفیعی؛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پیشینه تاریخی و فرهنگی لاهیجان و بزرگان آن، اثر محمد علی قربانی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این‌ها کتاب‌های دیگری هم در تاریخ گیلان نگارش شده که آن‌ها نیز از بررسی دقیق علل و عوامل سیر شکل‌گیری تشیع در گیلان غافل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ما در این پژوهش در پی تأمین این نیاز بر آمده‌ایم و با این بیان هدف ما در این پژوهش شناسایی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گوشه‌ای از تاریخ گیلان خواهد بود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معنا که تاریخ این ولایت را از آغاز و سیر شکل‌گیری تشیع و قیام علویان در جهان اسلام به اجمال و تاریخ تشیع در گیلان را تا پایان حکومت آل‌کیا به تفصیل بررسی خواهیم کرد و بر اساس دیدگاه خود علل و عوامل سیر شکل‌گیری تشیع در گیلان در بستر تاریخی‌اش جستجو خواهیم کرد</w:t>
      </w:r>
      <w:r>
        <w:rPr>
          <w:rFonts w:eastAsia="IRNazanin" w:cs="IRNazanin"/>
          <w:color w:val="111111"/>
          <w:sz w:val="28"/>
          <w:szCs w:val="28"/>
          <w:rtl w:val="true"/>
          <w:lang w:bidi="fa-IR"/>
        </w:rPr>
        <w:t xml:space="preserve">. </w:t>
      </w:r>
      <w:bookmarkStart w:id="25" w:name="pg5289_39178"/>
    </w:p>
    <w:p>
      <w:pPr>
        <w:pStyle w:val="Heading2"/>
        <w:numPr>
          <w:ilvl w:val="1"/>
          <w:numId w:val="1"/>
        </w:numPr>
        <w:rPr/>
      </w:pPr>
      <w:bookmarkStart w:id="26" w:name="__RefHeading___Toc684934_581953129"/>
      <w:bookmarkStart w:id="27" w:name="_Toc9"/>
      <w:bookmarkEnd w:id="25"/>
      <w:bookmarkEnd w:id="26"/>
      <w:r>
        <w:rPr>
          <w:rtl w:val="true"/>
        </w:rPr>
        <w:t>بخش اول</w:t>
      </w:r>
      <w:r>
        <w:rPr>
          <w:rtl w:val="true"/>
        </w:rPr>
        <w:t xml:space="preserve">: </w:t>
      </w:r>
      <w:r>
        <w:rPr>
          <w:rtl w:val="true"/>
        </w:rPr>
        <w:t>تعاریف و نقل آراء در پیدایش تشیع</w:t>
      </w:r>
      <w:bookmarkEnd w:id="27"/>
    </w:p>
    <w:p>
      <w:pPr>
        <w:pStyle w:val="Heading3"/>
        <w:numPr>
          <w:ilvl w:val="2"/>
          <w:numId w:val="1"/>
        </w:numPr>
        <w:rPr/>
      </w:pPr>
      <w:bookmarkStart w:id="28" w:name="__RefHeading___Toc684936_581953129"/>
      <w:bookmarkStart w:id="29" w:name="_Toc10"/>
      <w:bookmarkEnd w:id="28"/>
      <w:r>
        <w:rPr>
          <w:rtl w:val="true"/>
        </w:rPr>
        <w:t>فصل اول</w:t>
      </w:r>
      <w:r>
        <w:rPr>
          <w:rtl w:val="true"/>
        </w:rPr>
        <w:t xml:space="preserve">: </w:t>
      </w:r>
      <w:r>
        <w:rPr>
          <w:rtl w:val="true"/>
        </w:rPr>
        <w:t>تعاریف</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 w:name="__RefHeading___Toc684938_581953129"/>
      <w:bookmarkStart w:id="31" w:name="_Toc11"/>
      <w:bookmarkEnd w:id="30"/>
      <w:r>
        <w:rPr/>
        <w:t>1</w:t>
      </w:r>
      <w:r>
        <w:rPr>
          <w:rtl w:val="true"/>
        </w:rPr>
        <w:t xml:space="preserve">. </w:t>
      </w:r>
      <w:r>
        <w:rPr>
          <w:rtl w:val="true"/>
        </w:rPr>
        <w:t>تشیع در لغت</w:t>
      </w:r>
      <w:bookmarkEnd w:id="3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مشایعت و پیروی است و بر پیروان و یاران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بر یاران و پیروان علی علیه السلام اطلاق می‌گردد</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قول صاحب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گروهی که دوستدار عترت و خاندان پیامبر هستند</w:t>
      </w:r>
      <w:r>
        <w:rPr>
          <w:rFonts w:eastAsia="IRNazanin" w:cs="IRNazanin"/>
          <w:color w:val="111111"/>
          <w:sz w:val="28"/>
          <w:szCs w:val="28"/>
          <w:rtl w:val="true"/>
          <w:lang w:bidi="fa-IR"/>
        </w:rPr>
        <w:t>.(</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در صحاح اللغة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پیروی نمودن، یاری نمودن و ولایت کسی را داشتن</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شیعه در لغت عبارت است از یاران و پیروان و در عرف فقها و متکلمان گذشته و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علی علیه السلام و فرزندانش اطلاق می‌شود</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مظفر در کتاب تاریخ تشیع می‌نویسد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از نظر لغت به معنی پیروان و یاران و انصار است و با همین ساختمان لفظی بر مفرد و تثنیه و جمع و مذکر و مونث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نیاز به </w:t>
      </w:r>
    </w:p>
    <w:p>
      <w:pPr>
        <w:pStyle w:val="BookText"/>
        <w:rPr/>
      </w:pPr>
      <w:r>
        <w:rPr>
          <w:rFonts w:ascii="IRNazanin" w:hAnsi="IRNazanin" w:eastAsia="IRNazanin"/>
          <w:color w:val="111111"/>
          <w:sz w:val="28"/>
          <w:sz w:val="28"/>
          <w:szCs w:val="28"/>
          <w:rtl w:val="true"/>
          <w:lang w:bidi="fa-IR"/>
        </w:rPr>
        <w:t xml:space="preserve">تغییر قالب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می‌گردد و ریشه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مطاوعه و پیروی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تنها در مورد فرد و یا افرادی به کار می‌رود که دوستدار علی و فرزندان او علیهم السلام هستند و به امامت آن‌ها اعتقاد دارند تا آن‌جا که اگر واژه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قید و شرط اضافی به کار برده شود و قرینه‌ای در کار نباشد اذهان به چنان افرادی منصرف می‌شود که قائل به امامت امامان یاد شده هستند</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لغت‌نامه دهخدا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لغوی این واژه در دو سوره مبارک قرآن نیز آمده است؛ یکی در قصه موسی و فرعون در سوره قصص، آیه پانزده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موسی علیه السلام در هنگام بی‌خبری مردم به شهر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 فیها رجلین یقتتلان هذا من شیعته و هذا من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در سوره صافات،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پیروی حضرت ابراهیم علیه السلام از حضرت نوح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شیعته لابراهیم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نیز در لغت به معنای ادعای پیروی کردن است، چنان‌که وقتی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این فرد ادعای شیعه بودن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اطلاق می‌شود</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تاریخ سیاسی صدر اسلام یا شیعه و خوارج آمده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زبان عرب، واژه شیعه را بر حزب نیز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شیعه علی علیه السلام در مقابل شیعه معاویه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در تقسیمات اصطلاحات تشیع به عنوان تشیع اعتقادی مطرح شده است</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2" w:name="pg5289_39182"/>
    </w:p>
    <w:p>
      <w:pPr>
        <w:pStyle w:val="Heading4"/>
        <w:numPr>
          <w:ilvl w:val="3"/>
          <w:numId w:val="1"/>
        </w:numPr>
        <w:rPr/>
      </w:pPr>
      <w:bookmarkStart w:id="33" w:name="__RefHeading___Toc684940_581953129"/>
      <w:bookmarkStart w:id="34" w:name="_Toc12"/>
      <w:bookmarkEnd w:id="32"/>
      <w:bookmarkEnd w:id="33"/>
      <w:r>
        <w:rPr/>
        <w:t>2</w:t>
      </w:r>
      <w:r>
        <w:rPr>
          <w:rtl w:val="true"/>
        </w:rPr>
        <w:t xml:space="preserve">. </w:t>
      </w:r>
      <w:r>
        <w:rPr>
          <w:rtl w:val="true"/>
        </w:rPr>
        <w:t>تشیع در اصطلاح</w:t>
      </w:r>
      <w:bookmarkEnd w:id="34"/>
    </w:p>
    <w:p>
      <w:pPr>
        <w:pStyle w:val="BookText"/>
        <w:rPr/>
      </w:pPr>
      <w:r>
        <w:rPr>
          <w:rFonts w:ascii="IRNazanin" w:hAnsi="IRNazanin" w:eastAsia="IRNazanin"/>
          <w:color w:val="111111"/>
          <w:sz w:val="28"/>
          <w:sz w:val="28"/>
          <w:szCs w:val="28"/>
          <w:rtl w:val="true"/>
          <w:lang w:bidi="fa-IR"/>
        </w:rPr>
        <w:t>تشیع در اصطلاح از نگرشی برخاسته است که امامت را منصبی الهی دانسته و معتقد است که انتخاب امام به وسیله نص و از جانب خداوند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پیامبر گرامی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سنت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میان انبیای گذشته نیز وجود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دستور خداوند امامان و اوصیای بعد از خود را معرفی کرده است، این بزرگواران که اول آنان علی بن ابی‌طالب علیه السلام و آخر آنان امام مهدی عجل الله فرجه است، مرجعیت دینی و در بخش ولایت حاکمیت و رهبری جامعه، امام و مقتدای مردم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عرف رجال‌نویسان،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بر شیعیان دوازده امامی اطلاق می‌شود و در زبان فقها گاهی از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اصحابنا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کسانی که به فرقه‌های باطل گرایش یافته و از مسیر صحیح تشیع منحرف شده بودند، با عناوینی چون فَطَحی و واقفی و غیره تعبیر شده است و اگر نامی از آنان در کتاب‌های رجالی شیعه آورده می‌شود به دلیل روایاتی است که قبل از انحراف‌شان نقل کرده‌اند یا با این‌که شیعی دوازده امامی نبوده‌اند ولی ثقه و مورد وثوق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محمد جواد مغنیه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عبارت است از ایمان به وجود نص از جانب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امامت علی علیه السلام و خلافت او بدون آن‌که در حق او و فرزندانش غلو شده باشد</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دانشمندان و تذکره نویسان اهل تسنن، شیعه را به معنای گسترده‌تر از این به کار برده‌اند و به تمام فرقه‌هایی که از پیکره شیعه منشعب شده‌اند و حتی به غلات و دوستداران خاندان رسالت اطلاق کرده‌اند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شیعه در اصطلاح به مسلمانانی گفته می‌شود که حضرت علی علیه السلام را پس از رحلت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شرعی و بلافصل می‌دانند و عمل آنان را که در سقیفه بنی‌ساعده گرد آمدند و ابوبکر را به خلافت و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برگزیدند، نمی‌پذیرند</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این کار را نقطة آغازین انحراف در تاریخ سیاسی اسلام می‌دانند و معتقدند امامت علی علیه السلام از سوی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منصوص بوده و امامت جز به ظلم و ستم از علی علیه السلام و اولاد او خارج نمی‌شود</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تفکر شیعی امامت مخصوص معصوم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کسانی شایستگی جانشینی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در معنای اصطلاحی این واژه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شیعه به کسانی گفته می‌شود که تنها از علی علیه السلام پیروی می‌کنند و قائل به امامت منصوص او هستند و او را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حزم مینویسد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شیعه به کسی گفته می‌شود که قائل است، علی علیه السلام پس از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مردم و سزاوارترین آنها به امامت و جانشینی است</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رسول</w:t>
      </w:r>
    </w:p>
    <w:p>
      <w:pPr>
        <w:pStyle w:val="BookText"/>
        <w:rPr/>
      </w:pPr>
      <w:r>
        <w:rPr>
          <w:rFonts w:ascii="IRNazanin" w:hAnsi="IRNazanin" w:eastAsia="IRNazanin"/>
          <w:color w:val="111111"/>
          <w:sz w:val="28"/>
          <w:sz w:val="28"/>
          <w:szCs w:val="28"/>
          <w:rtl w:val="true"/>
          <w:lang w:bidi="fa-IR"/>
        </w:rPr>
        <w:t>جعفریان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اصطلاح شیعه به سه معنا به کار رفته است؛ شیعه اعتقادی، شیعه در مقابل عثمانیه و نیز به معنای دوستی اهل‌بیت علیهم السلام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به معنای اعتقادی، نخستین‌بار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 علی علیه السلام اطلاق شده است</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استفاده از این اصطلاح، بعد از آن به پیروان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عثمانی</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پیروان معاویه عنوان شیعه معاویه</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 تا این‌که پس از جنگ صفین، این اصطلاح برای شیعیان امام علی علیه السلام به کار رفت و پیروانش در سال شصت هجری طی نامه‌ای که به امام حسین علیه السلام نوشتند،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را شیعه اعتقادی امام علی علیه السلام نامیدند</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35" w:name="pg5289_39185"/>
    </w:p>
    <w:p>
      <w:pPr>
        <w:pStyle w:val="Heading4"/>
        <w:numPr>
          <w:ilvl w:val="3"/>
          <w:numId w:val="1"/>
        </w:numPr>
        <w:rPr/>
      </w:pPr>
      <w:bookmarkStart w:id="36" w:name="__RefHeading___Toc684942_581953129"/>
      <w:bookmarkStart w:id="37" w:name="_Toc13"/>
      <w:bookmarkEnd w:id="35"/>
      <w:bookmarkEnd w:id="36"/>
      <w:r>
        <w:rPr/>
        <w:t>3</w:t>
      </w:r>
      <w:r>
        <w:rPr>
          <w:rtl w:val="true"/>
        </w:rPr>
        <w:t xml:space="preserve">. </w:t>
      </w:r>
      <w:r>
        <w:rPr>
          <w:rtl w:val="true"/>
        </w:rPr>
        <w:t>ابعاد تشیع</w:t>
      </w:r>
      <w:bookmarkEnd w:id="37"/>
    </w:p>
    <w:p>
      <w:pPr>
        <w:pStyle w:val="Heading5"/>
        <w:numPr>
          <w:ilvl w:val="4"/>
          <w:numId w:val="1"/>
        </w:numPr>
        <w:rPr/>
      </w:pPr>
      <w:bookmarkStart w:id="38" w:name="__RefHeading___Toc684944_581953129"/>
      <w:bookmarkStart w:id="39" w:name="_Toc14"/>
      <w:bookmarkEnd w:id="38"/>
      <w:r>
        <w:rPr>
          <w:rtl w:val="true"/>
        </w:rPr>
        <w:t>اشاره</w:t>
      </w:r>
      <w:bookmarkEnd w:id="39"/>
    </w:p>
    <w:p>
      <w:pPr>
        <w:pStyle w:val="BookText"/>
        <w:rPr/>
      </w:pPr>
      <w:r>
        <w:rPr>
          <w:rFonts w:ascii="IRNazanin" w:hAnsi="IRNazanin" w:eastAsia="IRNazanin"/>
          <w:color w:val="111111"/>
          <w:sz w:val="28"/>
          <w:sz w:val="28"/>
          <w:szCs w:val="28"/>
          <w:rtl w:val="true"/>
          <w:lang w:bidi="fa-IR"/>
        </w:rPr>
        <w:t>تشیع، ابعاد و اشکال گوناگونی دارد که به چند مورد اشاره می‌شود</w:t>
      </w:r>
      <w:r>
        <w:rPr>
          <w:rFonts w:eastAsia="IRNazanin" w:cs="IRNazanin"/>
          <w:color w:val="111111"/>
          <w:sz w:val="28"/>
          <w:szCs w:val="28"/>
          <w:rtl w:val="true"/>
          <w:lang w:bidi="fa-IR"/>
        </w:rPr>
        <w:t>:</w:t>
      </w:r>
    </w:p>
    <w:p>
      <w:pPr>
        <w:pStyle w:val="Heading5"/>
        <w:numPr>
          <w:ilvl w:val="4"/>
          <w:numId w:val="1"/>
        </w:numPr>
        <w:rPr/>
      </w:pPr>
      <w:bookmarkStart w:id="40" w:name="__RefHeading___Toc684946_581953129"/>
      <w:bookmarkStart w:id="41" w:name="_Toc15"/>
      <w:bookmarkEnd w:id="40"/>
      <w:r>
        <w:rPr/>
        <w:t>1</w:t>
      </w:r>
      <w:r>
        <w:rPr>
          <w:rtl w:val="true"/>
        </w:rPr>
        <w:t xml:space="preserve"> - </w:t>
      </w:r>
      <w:r>
        <w:rPr/>
        <w:t>3</w:t>
      </w:r>
      <w:r>
        <w:rPr>
          <w:rtl w:val="true"/>
        </w:rPr>
        <w:t xml:space="preserve"> </w:t>
      </w:r>
      <w:r>
        <w:rPr>
          <w:rtl w:val="true"/>
        </w:rPr>
        <w:t>تشیع سیاسی</w:t>
      </w:r>
      <w:bookmarkEnd w:id="41"/>
    </w:p>
    <w:p>
      <w:pPr>
        <w:pStyle w:val="BookText"/>
        <w:rPr/>
      </w:pPr>
      <w:r>
        <w:rPr>
          <w:rFonts w:ascii="IRNazanin" w:hAnsi="IRNazanin" w:eastAsia="IRNazanin"/>
          <w:color w:val="111111"/>
          <w:sz w:val="28"/>
          <w:sz w:val="28"/>
          <w:szCs w:val="28"/>
          <w:rtl w:val="true"/>
          <w:lang w:bidi="fa-IR"/>
        </w:rPr>
        <w:t>اعتقاد به برتری حضرت علی علیه السلام بر سایر صحابه، حتی خلفا و حقّانیت حضرت در جنگ‌های خود با خوارج و اصحاب صفّین و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سیاسی، یعنی وجود جمعیتی در تاریخ اسلام که روش سیاسی معین داشته‌اند؛ آنان کسانی بوده‌اند که رهبری اهل‌بیت علیهم السلام را تأیید می‌کردند، نه به آن دلیل که از جانب خدا منصوب هستند، بلکه از آن جهت که برترین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تفکر در بین بسیاری از تابعین، محدثین و فقها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اهل‌بیت را در مواضع سیاسی‌شان بر دیگران ترجیح می‌دادند و بدین جهت آنان را شیعه سیاسی در مقابل گروهی دیگر از اهل سنت که تابع دستگاه خلافت بودند،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شخصیت‌های قرون اول و دوم و سوم را با همین معیار به شیعه بودن متصف نموده‌اند و عده‌ی بسیاری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تشیع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 علیه السلام را بر سایر خلفا به خصوص عثمان برتری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قرن دوم و سوم هجری بعد از شیعیان امامی، بیشترین تعداد شیعه را زیدیان تشکیل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به معنای سیاسی، شیعه بودند، تا معنای اعتقادی؛ زیرا از نظر فقهی از فقه جعفری پیروی نمی‌کردند، بلکه پیرو فقه حنفی بودند</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شهرستانی مینویسد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مدتی شاگردی واصل بن عطا بنیان‌گذار مذهب معتزله را کرده و اصول مذهب معتزله را از او فرا گرفته است</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این‌رو زیدیان در اصول، معتزلی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امامت مفضول را با وجود افضل جایز می‌شمارند</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شیخین بدگویی نمی‌کنند</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اعتقادی به اهل سنت نزدیکند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قتیبه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زیدیان از همه فرقه‌های رافضی غلو کمتری دارند</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دلیل قیام محمد نفس 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رهبران زیدی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سفارش برخی از فقهای اهل سنت بود و به نقل واقدی، ابوبکر بن ابی‌سیره</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عجلان</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جعفر که از محدثان بزرگ مکتب مدینه بودند و خود واقدی از آنان حدیث نقل کرده است، در قیام محمد نفس زکیه شرکت داشتند</w:t>
      </w:r>
      <w:r>
        <w:rPr>
          <w:rFonts w:eastAsia="IRNazanin" w:cs="IRNazanin"/>
          <w:color w:val="111111"/>
          <w:sz w:val="28"/>
          <w:szCs w:val="28"/>
          <w:rtl w:val="true"/>
          <w:lang w:bidi="fa-IR"/>
        </w:rPr>
        <w:t xml:space="preserve">. </w:t>
      </w:r>
      <w:bookmarkStart w:id="42" w:name="pg5289_39187"/>
    </w:p>
    <w:p>
      <w:pPr>
        <w:pStyle w:val="BookText"/>
        <w:rPr/>
      </w:pPr>
      <w:bookmarkEnd w:id="42"/>
      <w:r>
        <w:rPr>
          <w:rFonts w:ascii="IRNazanin" w:hAnsi="IRNazanin" w:eastAsia="IRNazanin"/>
          <w:color w:val="111111"/>
          <w:sz w:val="28"/>
          <w:sz w:val="28"/>
          <w:szCs w:val="28"/>
          <w:rtl w:val="true"/>
          <w:lang w:bidi="fa-IR"/>
        </w:rPr>
        <w:t>شهرستانی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شیعیانِ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ابوحنیفه بود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معتزله</w:t>
      </w:r>
    </w:p>
    <w:p>
      <w:pPr>
        <w:pStyle w:val="BookText"/>
        <w:rPr/>
      </w:pPr>
      <w:r>
        <w:rPr>
          <w:rFonts w:ascii="IRNazanin" w:hAnsi="IRNazanin" w:eastAsia="IRNazanin"/>
          <w:color w:val="111111"/>
          <w:sz w:val="28"/>
          <w:sz w:val="28"/>
          <w:szCs w:val="28"/>
          <w:rtl w:val="true"/>
          <w:lang w:bidi="fa-IR"/>
        </w:rPr>
        <w:t>بصره نیز با قیام محمد موافق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w:t>
      </w:r>
    </w:p>
    <w:p>
      <w:pPr>
        <w:pStyle w:val="BookText"/>
        <w:rPr/>
      </w:pPr>
      <w:r>
        <w:rPr>
          <w:rFonts w:ascii="IRNazanin" w:hAnsi="IRNazanin" w:eastAsia="IRNazanin"/>
          <w:color w:val="111111"/>
          <w:sz w:val="28"/>
          <w:sz w:val="28"/>
          <w:szCs w:val="28"/>
          <w:rtl w:val="true"/>
          <w:lang w:bidi="fa-IR"/>
        </w:rPr>
        <w:t>اصفهانی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معتزلیان بصره از جمله واصل بن عطا و عمرو بن عبید با او بیعت کردند</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ترتیب زیدیان، فقط از نظر سیاسی شیعه به شمار می‌آیند هرچند معتقد به تقدم اولاد فاطمه علیهم السلام نیز بودند</w:t>
      </w:r>
      <w:r>
        <w:rPr>
          <w:rFonts w:eastAsia="IRNazanin" w:cs="IRNazanin"/>
          <w:color w:val="111111"/>
          <w:sz w:val="28"/>
          <w:szCs w:val="28"/>
          <w:rtl w:val="true"/>
          <w:lang w:bidi="fa-IR"/>
        </w:rPr>
        <w:t>.</w:t>
      </w:r>
    </w:p>
    <w:p>
      <w:pPr>
        <w:pStyle w:val="Heading5"/>
        <w:numPr>
          <w:ilvl w:val="4"/>
          <w:numId w:val="1"/>
        </w:numPr>
        <w:rPr/>
      </w:pPr>
      <w:bookmarkStart w:id="43" w:name="__RefHeading___Toc684948_581953129"/>
      <w:bookmarkStart w:id="44" w:name="_Toc16"/>
      <w:bookmarkEnd w:id="43"/>
      <w:r>
        <w:rPr/>
        <w:t>2</w:t>
      </w:r>
      <w:r>
        <w:rPr>
          <w:rtl w:val="true"/>
        </w:rPr>
        <w:t xml:space="preserve"> - </w:t>
      </w:r>
      <w:r>
        <w:rPr/>
        <w:t>3</w:t>
      </w:r>
      <w:r>
        <w:rPr>
          <w:rtl w:val="true"/>
        </w:rPr>
        <w:t xml:space="preserve">. </w:t>
      </w:r>
      <w:r>
        <w:rPr>
          <w:rtl w:val="true"/>
        </w:rPr>
        <w:t>تشیع عقیدتی</w:t>
      </w:r>
      <w:bookmarkEnd w:id="44"/>
    </w:p>
    <w:p>
      <w:pPr>
        <w:pStyle w:val="BookText"/>
        <w:rPr/>
      </w:pPr>
      <w:r>
        <w:rPr>
          <w:rFonts w:ascii="IRNazanin" w:hAnsi="IRNazanin" w:eastAsia="IRNazanin"/>
          <w:color w:val="111111"/>
          <w:sz w:val="28"/>
          <w:sz w:val="28"/>
          <w:szCs w:val="28"/>
          <w:rtl w:val="true"/>
          <w:lang w:bidi="fa-IR"/>
        </w:rPr>
        <w:t>تشیع عقیدتی، اعتقاد به امامت، خلافت، وصایت و مرجعیت دینی اهل‌بیت علیهم السلام از جانب خداوند متعال است که در رأس آن علی بن ابی‌طالب علیه السلام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و نظریه به پیروی از دستورهای قرآن و روایات نبوی، دیدگاهی رایج در میان صحابه از زمان حیات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صحابه مخلص و تابع نص که اهل اجتهاد در مقابل نص نبودند، از همان ابتدا امام علی علیه السلام را به تبع دستورات خدا و رسول او، ولی و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می‌دانستند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که از اصحاب امام محمد باقر و امام صادق ‘ است، شیعه را این چنین معرفی می‌کند</w:t>
      </w:r>
      <w:r>
        <w:rPr>
          <w:rFonts w:eastAsia="IRNazanin" w:cs="IRNazanin"/>
          <w:color w:val="111111"/>
          <w:sz w:val="28"/>
          <w:szCs w:val="28"/>
          <w:rtl w:val="true"/>
          <w:lang w:bidi="fa-IR"/>
        </w:rPr>
        <w:t xml:space="preserve">: </w:t>
      </w:r>
      <w:bookmarkStart w:id="45" w:name="pg5289_39188"/>
    </w:p>
    <w:p>
      <w:pPr>
        <w:pStyle w:val="BookText"/>
        <w:rPr/>
      </w:pPr>
      <w:bookmarkEnd w:id="45"/>
      <w:r>
        <w:rPr>
          <w:rFonts w:ascii="IRNazanin" w:hAnsi="IRNazanin" w:eastAsia="IRNazanin"/>
          <w:color w:val="111111"/>
          <w:sz w:val="28"/>
          <w:sz w:val="28"/>
          <w:szCs w:val="28"/>
          <w:rtl w:val="true"/>
          <w:lang w:bidi="fa-IR"/>
        </w:rPr>
        <w:t>شیعه کسانی هستند که هرگاه در مسئله‌ای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اختلاف کنند، قول علی علیه السلام را میپذیرند و هرگاه مردم در مطلبی که از علی علیه السلام رسیده است اختلاف کنند، به قول جعفر بن محمد علیه السلام رجوع می‌کنند</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684950_581953129"/>
      <w:bookmarkStart w:id="47" w:name="_Toc17"/>
      <w:bookmarkEnd w:id="46"/>
      <w:r>
        <w:rPr/>
        <w:t>3</w:t>
      </w:r>
      <w:r>
        <w:rPr>
          <w:rtl w:val="true"/>
        </w:rPr>
        <w:t xml:space="preserve"> - </w:t>
      </w:r>
      <w:r>
        <w:rPr/>
        <w:t>3</w:t>
      </w:r>
      <w:r>
        <w:rPr>
          <w:rtl w:val="true"/>
        </w:rPr>
        <w:t xml:space="preserve">. </w:t>
      </w:r>
      <w:r>
        <w:rPr>
          <w:rtl w:val="true"/>
        </w:rPr>
        <w:t>تشیع حُبّی</w:t>
      </w:r>
      <w:bookmarkEnd w:id="47"/>
    </w:p>
    <w:p>
      <w:pPr>
        <w:pStyle w:val="BookText"/>
        <w:rPr/>
      </w:pPr>
      <w:r>
        <w:rPr>
          <w:rFonts w:ascii="IRNazanin" w:hAnsi="IRNazanin" w:eastAsia="IRNazanin"/>
          <w:color w:val="111111"/>
          <w:sz w:val="28"/>
          <w:sz w:val="28"/>
          <w:szCs w:val="28"/>
          <w:rtl w:val="true"/>
          <w:lang w:bidi="fa-IR"/>
        </w:rPr>
        <w:t>در اصطلاح رجالیین اهل سنت عده‌ای به تشیع حُبّی متصف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ربه اندلسی صاحب کتاب عقد الفرید و محمد بن ادریس شافعی در شعری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 حُب الولی رَفضاَ فانّنی أرفض العباد</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حب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رفض است، پس همانا من رافضی‌ترین بنده‌گان خدا هستم</w:t>
      </w:r>
      <w:r>
        <w:rPr>
          <w:rFonts w:eastAsia="IRNazanin" w:cs="IRNazanin"/>
          <w:color w:val="111111"/>
          <w:sz w:val="28"/>
          <w:szCs w:val="28"/>
          <w:rtl w:val="true"/>
          <w:lang w:bidi="fa-IR"/>
        </w:rPr>
        <w:t>.</w:t>
      </w:r>
    </w:p>
    <w:p>
      <w:pPr>
        <w:pStyle w:val="Heading5"/>
        <w:numPr>
          <w:ilvl w:val="4"/>
          <w:numId w:val="1"/>
        </w:numPr>
        <w:rPr/>
      </w:pPr>
      <w:bookmarkStart w:id="48" w:name="__RefHeading___Toc684952_581953129"/>
      <w:bookmarkStart w:id="49" w:name="_Toc18"/>
      <w:bookmarkEnd w:id="48"/>
      <w:r>
        <w:rPr/>
        <w:t>4</w:t>
      </w:r>
      <w:r>
        <w:rPr>
          <w:rtl w:val="true"/>
        </w:rPr>
        <w:t xml:space="preserve"> - </w:t>
      </w:r>
      <w:r>
        <w:rPr/>
        <w:t>3</w:t>
      </w:r>
      <w:r>
        <w:rPr>
          <w:rtl w:val="true"/>
        </w:rPr>
        <w:t xml:space="preserve">. </w:t>
      </w:r>
      <w:r>
        <w:rPr>
          <w:rtl w:val="true"/>
        </w:rPr>
        <w:t>تشیع دینی و فرهنگی</w:t>
      </w:r>
      <w:bookmarkEnd w:id="4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این نظریه و دیدگاه، اهل‌بیت علیهم السلام تنها مرجع دینی و فقهی و تفسیری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هر فرد جامعه آن است که به آنان رجوع کنند ولی در عین حال خود را در مسائل سیاسی و حکومتی تابع اهل سنت می‌دانند؛ آنان قائل به نص دینی از قرآن و روایات بر امامت و وصایت اهل‌بیت نیستند ولی آنان را در علم و مسائل دینی از بقیه برتر می‌دانند</w:t>
      </w:r>
      <w:r>
        <w:rPr>
          <w:rFonts w:eastAsia="IRNazanin" w:cs="IRNazanin"/>
          <w:color w:val="111111"/>
          <w:sz w:val="28"/>
          <w:szCs w:val="28"/>
          <w:rtl w:val="true"/>
          <w:lang w:bidi="fa-IR"/>
        </w:rPr>
        <w:t xml:space="preserve">. </w:t>
      </w:r>
      <w:bookmarkStart w:id="50" w:name="pg5289_39189"/>
    </w:p>
    <w:p>
      <w:pPr>
        <w:pStyle w:val="Heading3"/>
        <w:numPr>
          <w:ilvl w:val="2"/>
          <w:numId w:val="1"/>
        </w:numPr>
        <w:rPr/>
      </w:pPr>
      <w:bookmarkStart w:id="51" w:name="__RefHeading___Toc684954_581953129"/>
      <w:bookmarkStart w:id="52" w:name="_Toc19"/>
      <w:bookmarkEnd w:id="50"/>
      <w:bookmarkEnd w:id="51"/>
      <w:r>
        <w:rPr>
          <w:rtl w:val="true"/>
        </w:rPr>
        <w:t>فصل دوم</w:t>
      </w:r>
      <w:r>
        <w:rPr>
          <w:rtl w:val="true"/>
        </w:rPr>
        <w:t xml:space="preserve">: </w:t>
      </w:r>
      <w:r>
        <w:rPr>
          <w:rtl w:val="true"/>
        </w:rPr>
        <w:t>پیشینه تاریخی شیعه</w:t>
      </w:r>
      <w:bookmarkEnd w:id="52"/>
    </w:p>
    <w:p>
      <w:pPr>
        <w:pStyle w:val="Heading4"/>
        <w:numPr>
          <w:ilvl w:val="3"/>
          <w:numId w:val="1"/>
        </w:numPr>
        <w:rPr/>
      </w:pPr>
      <w:bookmarkStart w:id="53" w:name="__RefHeading___Toc684956_581953129"/>
      <w:bookmarkStart w:id="54" w:name="_Toc20"/>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حقیقت شیعه و مبدأ پیدایش آن مورد اهتمام و توجه بسیاری از مولّفان و مور‌ّخان قدیم و جدید قرار گرفته و محلّ تضارب آرا و افکار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مولفان هنگام بحث از حقیقت شیعه آن را مذهبی می‌دانند که در عصر تقسیمات اعتقادی به سبب اختلاف اعتقادی و سیاسی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اجتماعی اسلام نشان می‌دهد که مسلمانان پس از رحلت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از سنّت و سیره آن حضرت فاصله گرفتند و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زندگانی پیش از بعثت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خلافت رسید و بار دیگر سیره و سنت آن حضرت را حیات مجدد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مسلمانان که با توجه به تأکیدهای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پیروی از آن حضرت کوشیدند،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نزدیک‌ترین</w:t>
      </w:r>
    </w:p>
    <w:p>
      <w:pPr>
        <w:pStyle w:val="BookText"/>
        <w:rPr/>
      </w:pPr>
      <w:r>
        <w:rPr>
          <w:rFonts w:ascii="IRNazanin" w:hAnsi="IRNazanin" w:eastAsia="IRNazanin"/>
          <w:color w:val="111111"/>
          <w:sz w:val="28"/>
          <w:sz w:val="28"/>
          <w:szCs w:val="28"/>
          <w:rtl w:val="true"/>
          <w:lang w:bidi="fa-IR"/>
        </w:rPr>
        <w:t>یار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داماد آن حضرت، در میان اهل‌بیت علیهم السلام از جایگاه ویژه‌ای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استناد نصوص روایی و تاریخی او در تمام دوران حیات خویش کانون توجه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خاستگاه شیعه، خانه وحی و رهبران آن نیز حاملان علوم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هستند که در این فصل به بسترهای تاریخی ظهور شیعه اشاراتی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اظهار نظرهای متفاوتی درباره مبدأ شروع تشیع شده است ولی به طور کلی می‌توان این نظریه‌ها را به دو دسته زیر تقسیم کرد</w:t>
      </w:r>
      <w:r>
        <w:rPr>
          <w:rFonts w:eastAsia="IRNazanin" w:cs="IRNazanin"/>
          <w:color w:val="111111"/>
          <w:sz w:val="28"/>
          <w:szCs w:val="28"/>
          <w:rtl w:val="true"/>
          <w:lang w:bidi="fa-IR"/>
        </w:rPr>
        <w:t xml:space="preserve">: </w:t>
      </w:r>
      <w:bookmarkStart w:id="55" w:name="pg5289_39190"/>
    </w:p>
    <w:p>
      <w:pPr>
        <w:pStyle w:val="Heading4"/>
        <w:numPr>
          <w:ilvl w:val="3"/>
          <w:numId w:val="1"/>
        </w:numPr>
        <w:rPr/>
      </w:pPr>
      <w:bookmarkStart w:id="56" w:name="__RefHeading___Toc684958_581953129"/>
      <w:bookmarkStart w:id="57" w:name="_Toc21"/>
      <w:bookmarkEnd w:id="55"/>
      <w:bookmarkEnd w:id="56"/>
      <w:r>
        <w:rPr>
          <w:rtl w:val="true"/>
        </w:rPr>
        <w:t>الف</w:t>
      </w:r>
      <w:r>
        <w:rPr>
          <w:rtl w:val="true"/>
        </w:rPr>
        <w:t xml:space="preserve">) </w:t>
      </w:r>
      <w:r>
        <w:rPr>
          <w:rtl w:val="true"/>
        </w:rPr>
        <w:t>گروه اول</w:t>
      </w:r>
      <w:bookmarkEnd w:id="57"/>
    </w:p>
    <w:p>
      <w:pPr>
        <w:pStyle w:val="Heading5"/>
        <w:numPr>
          <w:ilvl w:val="4"/>
          <w:numId w:val="1"/>
        </w:numPr>
        <w:rPr/>
      </w:pPr>
      <w:bookmarkStart w:id="58" w:name="__RefHeading___Toc684960_581953129"/>
      <w:bookmarkStart w:id="59" w:name="_Toc22"/>
      <w:bookmarkEnd w:id="58"/>
      <w:r>
        <w:rPr>
          <w:rtl w:val="true"/>
        </w:rPr>
        <w:t>اشاره</w:t>
      </w:r>
      <w:bookmarkEnd w:id="59"/>
    </w:p>
    <w:p>
      <w:pPr>
        <w:pStyle w:val="BookText"/>
        <w:rPr/>
      </w:pPr>
      <w:r>
        <w:rPr>
          <w:rFonts w:ascii="IRNazanin" w:hAnsi="IRNazanin" w:eastAsia="IRNazanin"/>
          <w:color w:val="111111"/>
          <w:sz w:val="28"/>
          <w:sz w:val="28"/>
          <w:szCs w:val="28"/>
          <w:rtl w:val="true"/>
          <w:lang w:bidi="fa-IR"/>
        </w:rPr>
        <w:t>تلاش برخی از نویسندگان متعصّب غیر شیعی بر آن است که شیعه را نیز مانند سایر فرقه‌ها، فرقه‌ای نوظهور یا جنبش سیاسی که در اثر تحولات تاریخی و سیاسی و اجتماعی به وجود آمد، معرفی کنند</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شیعه بعد از رحلت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شده است که اینها خود به چند دسته تقسیم می‌شوند</w:t>
      </w:r>
      <w:r>
        <w:rPr>
          <w:rFonts w:eastAsia="IRNazanin" w:cs="IRNazanin"/>
          <w:color w:val="111111"/>
          <w:sz w:val="28"/>
          <w:szCs w:val="28"/>
          <w:rtl w:val="true"/>
          <w:lang w:bidi="fa-IR"/>
        </w:rPr>
        <w:t>.</w:t>
      </w:r>
    </w:p>
    <w:p>
      <w:pPr>
        <w:pStyle w:val="Heading5"/>
        <w:numPr>
          <w:ilvl w:val="4"/>
          <w:numId w:val="1"/>
        </w:numPr>
        <w:rPr/>
      </w:pPr>
      <w:bookmarkStart w:id="60" w:name="__RefHeading___Toc684962_581953129"/>
      <w:bookmarkStart w:id="61" w:name="_Toc23"/>
      <w:bookmarkEnd w:id="60"/>
      <w:r>
        <w:rPr/>
        <w:t>1</w:t>
      </w:r>
      <w:r>
        <w:rPr>
          <w:rtl w:val="true"/>
        </w:rPr>
        <w:t xml:space="preserve">. </w:t>
      </w:r>
      <w:r>
        <w:rPr>
          <w:rtl w:val="true"/>
        </w:rPr>
        <w:t>جریانات بعد از سقیفه</w:t>
      </w:r>
      <w:bookmarkEnd w:id="61"/>
    </w:p>
    <w:p>
      <w:pPr>
        <w:pStyle w:val="BookText"/>
        <w:rPr/>
      </w:pPr>
      <w:r>
        <w:rPr>
          <w:rFonts w:ascii="IRNazanin" w:hAnsi="IRNazanin" w:eastAsia="IRNazanin"/>
          <w:color w:val="111111"/>
          <w:sz w:val="28"/>
          <w:sz w:val="28"/>
          <w:szCs w:val="28"/>
          <w:rtl w:val="true"/>
          <w:lang w:bidi="fa-IR"/>
        </w:rPr>
        <w:t xml:space="preserve">عده‌ای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سقیفه بنی‌ساعده دانسته و گفته‌اند گروهی به انتخاب ابوبکر اعتراض کردند و به پیروی از علی علیه السلام در خانه حضرت فاطمه علیهم السلام گرد هم آمدند و بدین صورت، هسته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تشکیل دادند</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این باشد که ظهور تشیع به عنوان مذهب خاص در جهان اسلام به پس از رحلت پیامبر و ماجرای سقیفه باز می‌گردد، این نظریه قابل قبول است؛ زیرا همان‌گونه که بیان گردید گرچه نصوص امامت مربوط به عصر رسالت است، ولی ظهور و بروز آن به عنوان یک مذهب، بعد از وفات رسول گرامی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نظریه با نظریه قبل هیچ‌گونه ناسازگاری ندارد ولی اگر مقصود نفی ریشه‌های اعتقادی تشیع در عصر رسالت و یا انکار طرح نام شیعه توسط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نظریه مورد قبول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عبد الله فیاض مینویسد</w:t>
      </w:r>
      <w:r>
        <w:rPr>
          <w:rFonts w:eastAsia="IRNazanin" w:cs="IRNazanin"/>
          <w:color w:val="111111"/>
          <w:sz w:val="28"/>
          <w:szCs w:val="28"/>
          <w:rtl w:val="true"/>
          <w:lang w:bidi="fa-IR"/>
        </w:rPr>
        <w:t xml:space="preserve">: </w:t>
      </w:r>
      <w:bookmarkStart w:id="62" w:name="pg5289_39191"/>
    </w:p>
    <w:p>
      <w:pPr>
        <w:pStyle w:val="BookText"/>
        <w:rPr/>
      </w:pPr>
      <w:bookmarkEnd w:id="62"/>
      <w:r>
        <w:rPr>
          <w:rFonts w:ascii="IRNazanin" w:hAnsi="IRNazanin" w:eastAsia="IRNazanin"/>
          <w:color w:val="111111"/>
          <w:sz w:val="28"/>
          <w:sz w:val="28"/>
          <w:szCs w:val="28"/>
          <w:rtl w:val="true"/>
          <w:lang w:bidi="fa-IR"/>
        </w:rPr>
        <w:t xml:space="preserve">دشوار است که بگوییم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گروهی از انصار و بنی‌هاشم و خاندان عبد المطلب و عده‌ای از مهاجرین مثل سلمان و ابوذر غفّاری و مقداد بن اسود و عمار یاسر و خالد بن سعید و بریده اسلمی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رأی‌شان در استحقاق علی علیه السلام بر امامت بعد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مقد‌ّمه‌ای بوده است؛ بلکه استمرار طایفه‌ای از صحابه بر ولایت حضرت علی علیه السلام و اعتراف آنان به امامت او دلیل بر آن است که اعتقاد به امامت حضرت علی علیه السلام نتیجه افکاری نبوده است که موقعیت سقیفه آن را ایجاد کرده باشد، بلکه قبل از وفات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است</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684964_581953129"/>
      <w:bookmarkStart w:id="64" w:name="_Toc24"/>
      <w:bookmarkEnd w:id="63"/>
      <w:r>
        <w:rPr/>
        <w:t>2</w:t>
      </w:r>
      <w:r>
        <w:rPr>
          <w:rtl w:val="true"/>
        </w:rPr>
        <w:t xml:space="preserve">. </w:t>
      </w:r>
      <w:r>
        <w:rPr>
          <w:rtl w:val="true"/>
        </w:rPr>
        <w:t>ظهور شیعه در زمان قتل عثمان</w:t>
      </w:r>
      <w:bookmarkEnd w:id="64"/>
    </w:p>
    <w:p>
      <w:pPr>
        <w:pStyle w:val="BookText"/>
        <w:rPr/>
      </w:pPr>
      <w:r>
        <w:rPr>
          <w:rFonts w:ascii="IRNazanin" w:hAnsi="IRNazanin" w:eastAsia="IRNazanin"/>
          <w:color w:val="111111"/>
          <w:sz w:val="28"/>
          <w:sz w:val="28"/>
          <w:szCs w:val="28"/>
          <w:rtl w:val="true"/>
          <w:lang w:bidi="fa-IR"/>
        </w:rPr>
        <w:t>برخی دیگر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بعد از خلافت حضرت علی علیه السلام پدید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تشیع به معنای عام را که پس از کشته شدن عثمان ظهور و مردم را به دو دسته علوی و عثمانی تقسیم کرد، با شیعه به معنای خاص آن یکی دانسته‌اند</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مسلمانان آن حضرت را در جنگ‌های او بر ضد مخالفانش یاری کردند و آن حضرت نیز آنان را شیعه خود نامید، در حالی که همه آنان عقیده واحد نداشتند</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65" w:name="pg5289_39192"/>
    </w:p>
    <w:p>
      <w:pPr>
        <w:pStyle w:val="Heading5"/>
        <w:numPr>
          <w:ilvl w:val="4"/>
          <w:numId w:val="1"/>
        </w:numPr>
        <w:rPr/>
      </w:pPr>
      <w:bookmarkStart w:id="66" w:name="__RefHeading___Toc684966_581953129"/>
      <w:bookmarkStart w:id="67" w:name="_Toc25"/>
      <w:bookmarkEnd w:id="65"/>
      <w:bookmarkEnd w:id="66"/>
      <w:r>
        <w:rPr>
          <w:rtl w:val="true"/>
        </w:rPr>
        <w:t>پاسخ</w:t>
      </w:r>
      <w:r>
        <w:rPr>
          <w:rtl w:val="true"/>
        </w:rPr>
        <w:t>:</w:t>
      </w:r>
      <w:bookmarkEnd w:id="6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ریشه‌هایی در قرآن و سنت دارد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خداوند متعال بنیانگذار این مذهب بوده است که در آینده خواهد آمد</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بعد از آن‌که حضرت علی علیه السلام به خلافت رسید، از آزادی ویژه‌ای برخوردار شد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عصر حکومت حضرت علی علیه السلام ظهور و بروز پیدا کرده‌اند</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 w:name="__RefHeading___Toc684968_581953129"/>
      <w:bookmarkStart w:id="69" w:name="_Toc26"/>
      <w:bookmarkEnd w:id="68"/>
      <w:r>
        <w:rPr/>
        <w:t>3</w:t>
      </w:r>
      <w:r>
        <w:rPr>
          <w:rtl w:val="true"/>
        </w:rPr>
        <w:t xml:space="preserve">. </w:t>
      </w:r>
      <w:r>
        <w:rPr>
          <w:rtl w:val="true"/>
        </w:rPr>
        <w:t>بعد از جنگ جمل</w:t>
      </w:r>
      <w:bookmarkEnd w:id="69"/>
    </w:p>
    <w:p>
      <w:pPr>
        <w:pStyle w:val="BookText"/>
        <w:rPr/>
      </w:pPr>
      <w:r>
        <w:rPr>
          <w:rFonts w:ascii="IRNazanin" w:hAnsi="IRNazanin" w:eastAsia="IRNazanin"/>
          <w:color w:val="111111"/>
          <w:sz w:val="28"/>
          <w:sz w:val="28"/>
          <w:szCs w:val="28"/>
          <w:rtl w:val="true"/>
          <w:lang w:bidi="fa-IR"/>
        </w:rPr>
        <w:t xml:space="preserve">بعضی پیدایش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جنگ جمل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حضرت علی علیه السلام را در جنگ جمل یاری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طلحه و زبیر با علی علیه السلام به مخالفت برخاستند، عده‌ای که او را همراهی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توجیه این نظریه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مذهب شیعه آن‌گونه که به اثبات رسید، از قبل وجود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داشته است ولی در عصر زمامداری امام علی علیه السلام به دلیل فراهم بودن </w:t>
      </w:r>
      <w:bookmarkStart w:id="70" w:name="pg5289_39193"/>
    </w:p>
    <w:p>
      <w:pPr>
        <w:pStyle w:val="BookText"/>
        <w:rPr/>
      </w:pPr>
      <w:bookmarkEnd w:id="70"/>
      <w:r>
        <w:rPr>
          <w:rFonts w:ascii="IRNazanin" w:hAnsi="IRNazanin" w:eastAsia="IRNazanin"/>
          <w:color w:val="111111"/>
          <w:sz w:val="28"/>
          <w:sz w:val="28"/>
          <w:szCs w:val="28"/>
          <w:rtl w:val="true"/>
          <w:lang w:bidi="fa-IR"/>
        </w:rPr>
        <w:t>زمینه‌های مناسب اجتماعی و سیاسی ظهور بیشتری داشته و واقعه جنگ جمل در ظهور و بروز آن نقش ویژه‌ای داشته است</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 w:name="__RefHeading___Toc684970_581953129"/>
      <w:bookmarkStart w:id="72" w:name="_Toc27"/>
      <w:bookmarkEnd w:id="71"/>
      <w:r>
        <w:rPr/>
        <w:t>4</w:t>
      </w:r>
      <w:r>
        <w:rPr>
          <w:rtl w:val="true"/>
        </w:rPr>
        <w:t xml:space="preserve">. </w:t>
      </w:r>
      <w:r>
        <w:rPr>
          <w:rtl w:val="true"/>
        </w:rPr>
        <w:t>بعد از جنگ صفین</w:t>
      </w:r>
      <w:bookmarkEnd w:id="72"/>
    </w:p>
    <w:p>
      <w:pPr>
        <w:pStyle w:val="BookText"/>
        <w:rPr/>
      </w:pPr>
      <w:r>
        <w:rPr>
          <w:rFonts w:ascii="IRNazanin" w:hAnsi="IRNazanin" w:eastAsia="IRNazanin"/>
          <w:color w:val="111111"/>
          <w:sz w:val="28"/>
          <w:sz w:val="28"/>
          <w:szCs w:val="28"/>
          <w:rtl w:val="true"/>
          <w:lang w:bidi="fa-IR"/>
        </w:rPr>
        <w:t>کسانی نیز پیدایش شیعه را بعد از جنگ صفین و به دنبال پیدایش خوارج دانسته‌اند</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عده تشیع را پدیده‌ای نوظهور در زمان امام علی علیه السلام می‌دانند که در بازتاب افکار خوارج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افکاری مانند عدم لزوم تعیین امام از طرف خدا و هم‌چنین عدم اختصاص امامت به گروه خاص از مسلمانان را مطرح کردند که در بازتاب چنین افکاری شیعه پدید آمد و به دفاع از امامت منصوص علی علیه السلام پرداخت</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صفین نیز هم‌چون واقعه جمل در ظهور و بروز شیعه و شناخته شدن هرچه بیشتر شیعیان حضرت علی علیه السلام موثّر بوده است، نه در پیدایش شیعه</w:t>
      </w:r>
      <w:r>
        <w:rPr>
          <w:rFonts w:eastAsia="IRNazanin" w:cs="IRNazanin"/>
          <w:color w:val="111111"/>
          <w:sz w:val="28"/>
          <w:szCs w:val="28"/>
          <w:rtl w:val="true"/>
          <w:lang w:bidi="fa-IR"/>
        </w:rPr>
        <w:t>.</w:t>
      </w:r>
    </w:p>
    <w:p>
      <w:pPr>
        <w:pStyle w:val="Heading5"/>
        <w:numPr>
          <w:ilvl w:val="4"/>
          <w:numId w:val="1"/>
        </w:numPr>
        <w:rPr/>
      </w:pPr>
      <w:bookmarkStart w:id="73" w:name="__RefHeading___Toc684972_581953129"/>
      <w:bookmarkStart w:id="74" w:name="_Toc28"/>
      <w:bookmarkEnd w:id="73"/>
      <w:r>
        <w:rPr/>
        <w:t>5</w:t>
      </w:r>
      <w:r>
        <w:rPr>
          <w:rtl w:val="true"/>
        </w:rPr>
        <w:t xml:space="preserve">. </w:t>
      </w:r>
      <w:r>
        <w:rPr>
          <w:rtl w:val="true"/>
        </w:rPr>
        <w:t>ظهور تشیع بعد از شهادت حسین بن علی</w:t>
      </w:r>
      <w:bookmarkEnd w:id="74"/>
    </w:p>
    <w:p>
      <w:pPr>
        <w:pStyle w:val="BookText"/>
        <w:rPr/>
      </w:pPr>
      <w:r>
        <w:rPr>
          <w:rFonts w:ascii="IRNazanin" w:hAnsi="IRNazanin" w:eastAsia="IRNazanin"/>
          <w:color w:val="111111"/>
          <w:sz w:val="28"/>
          <w:sz w:val="28"/>
          <w:szCs w:val="28"/>
          <w:rtl w:val="true"/>
          <w:lang w:bidi="fa-IR"/>
        </w:rPr>
        <w:t>عد‌ّه دیگر عقیده دارند که شهادت آن حضرت در کربلا، شیعیان متفر‌ّق را متّحد کرد و از آنان جنبش وسیعی به وجود آورد و آنها را از اهل سنّت جدا ساخت</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پدید آمدن شیعه را با ظهور دوره‌ای نو برای نهضت تشیع و تأثیر </w:t>
      </w:r>
      <w:bookmarkStart w:id="75" w:name="pg5289_39194"/>
    </w:p>
    <w:p>
      <w:pPr>
        <w:pStyle w:val="BookText"/>
        <w:rPr/>
      </w:pPr>
      <w:bookmarkEnd w:id="75"/>
      <w:r>
        <w:rPr>
          <w:rFonts w:ascii="IRNazanin" w:hAnsi="IRNazanin" w:eastAsia="IRNazanin"/>
          <w:color w:val="111111"/>
          <w:sz w:val="28"/>
          <w:sz w:val="28"/>
          <w:szCs w:val="28"/>
          <w:rtl w:val="true"/>
          <w:lang w:bidi="fa-IR"/>
        </w:rPr>
        <w:t>بسیار شگرف شهادت امام حسین علیه السلام بر شیعیان اشتباه گرفته‌اند</w:t>
      </w:r>
      <w:r>
        <w:rPr>
          <w:rFonts w:eastAsia="IRNazanin" w:cs="IRNazanin"/>
          <w:color w:val="111111"/>
          <w:sz w:val="28"/>
          <w:szCs w:val="28"/>
          <w:rtl w:val="true"/>
          <w:lang w:bidi="fa-IR"/>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آنچه در نقد نظریه پیشین بیان گردید، نقد این نظریه نیز روشن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واقعه کربلا نقطه‌ی عطف مهمی در حیات سیاسی و معنوی شیعه به شمار می‌رود، تردیدی نیست ولی خود این واقعه عظیم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امام حسین علیه السلام و یاران او مربوط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عقاید و باورهای شیعه است که از عصر رسالت آغاز شده و تا آن روز مراحل تاریخی گوناگونی را پشت سر گذاشته بود</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684974_581953129"/>
      <w:bookmarkStart w:id="77" w:name="_Toc29"/>
      <w:bookmarkEnd w:id="76"/>
      <w:r>
        <w:rPr/>
        <w:t>6</w:t>
      </w:r>
      <w:r>
        <w:rPr>
          <w:rtl w:val="true"/>
        </w:rPr>
        <w:t xml:space="preserve">. </w:t>
      </w:r>
      <w:r>
        <w:rPr>
          <w:rtl w:val="true"/>
        </w:rPr>
        <w:t>تشیع متأثّر از افکار ابن سبا</w:t>
      </w:r>
      <w:bookmarkEnd w:id="77"/>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معتقدند که تشیع متأثر از افکار عبد الله بن سبا است که در عصر عثمان مسلمان شد و شیعه را از بدعت‌های عبد الله بن سبا یهودی دانسته‌اند</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به نقل طبری و دیگران در زمان عثمان شخص یهودی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صنعا، اسلام را اختیار نمود و افکار خود را با مسافرت‌هایی که به بلاد اسلامی مانند کوفه، </w:t>
      </w:r>
    </w:p>
    <w:p>
      <w:pPr>
        <w:pStyle w:val="BookText"/>
        <w:rPr/>
      </w:pPr>
      <w:r>
        <w:rPr>
          <w:rFonts w:ascii="IRNazanin" w:hAnsi="IRNazanin" w:eastAsia="IRNazanin"/>
          <w:color w:val="111111"/>
          <w:sz w:val="28"/>
          <w:sz w:val="28"/>
          <w:szCs w:val="28"/>
          <w:rtl w:val="true"/>
          <w:lang w:bidi="fa-IR"/>
        </w:rPr>
        <w:t>شام، مصر و بصره داشت، رواج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رجعت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رجعت حضرت عیسی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باور داشت که برای هر پیامبری جانشینی است و علی علیه السلام جانشین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خاتم الاوصیاست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غاصب حق این وصی بوده و بر او ظلم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همین‌رو بر امت اسلامی است که قیام نموده و عثمان را از اریکه خلافت به زیر کشیده و حکومت را به علی علیه السلام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گروهی از اصحاب، مانند ابوذر، عمار بن یاسر، محمد بن ابی‌حذیفه، عبد الرحمن بن عدیس، محمد بن ابی‌بکر، صعصعة</w:t>
      </w:r>
    </w:p>
    <w:p>
      <w:pPr>
        <w:pStyle w:val="BookText"/>
        <w:rPr/>
      </w:pPr>
      <w:r>
        <w:rPr>
          <w:rFonts w:ascii="IRNazanin" w:hAnsi="IRNazanin" w:eastAsia="IRNazanin"/>
          <w:color w:val="111111"/>
          <w:sz w:val="28"/>
          <w:sz w:val="28"/>
          <w:szCs w:val="28"/>
          <w:rtl w:val="true"/>
          <w:lang w:bidi="fa-IR"/>
        </w:rPr>
        <w:t>بن صوحان عبدی، مالک اشتر و دیگران به او گرویدند و در نتیجه این تحریک‌ها جماعتی از مسلمانان بر خلیفه وقت قیام و شورش نموده و او را به قتل رساندند و حتی همین گروه در جنگ جمل و صفین نیز دخالت اساسی داشتند</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مظفر به نقل از محمد کردعلی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نظریه پاره‌ای از نویسندگان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پدید آمدن گروهی به عنوان اهل مذهب تشیع از بدعت‌ها و نوآوری‌های عبد الله بن سبا،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السوداء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نظریه‌ای نادرست است و از قلت معرفتِ این نویسندگان نسبت به حقیقت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مذهب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درباره این امر، از دیدگاه شیعه اطلاعی کسب کند و از مراتب تنفر شیعه نسبت به او و گفتار و کردارش آگاه گردد و سخن دانشمندان شیعه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بی‌هیچ‌گونه اختلافی وی را مورد طعن و هدف یورش قرار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مطالعه قرار </w:t>
      </w:r>
      <w:bookmarkStart w:id="78" w:name="pg5289_39196"/>
    </w:p>
    <w:p>
      <w:pPr>
        <w:pStyle w:val="BookText"/>
        <w:rPr/>
      </w:pPr>
      <w:bookmarkEnd w:id="78"/>
      <w:r>
        <w:rPr>
          <w:rFonts w:ascii="IRNazanin" w:hAnsi="IRNazanin" w:eastAsia="IRNazanin"/>
          <w:color w:val="111111"/>
          <w:sz w:val="28"/>
          <w:sz w:val="28"/>
          <w:szCs w:val="28"/>
          <w:rtl w:val="true"/>
          <w:lang w:bidi="fa-IR"/>
        </w:rPr>
        <w:t>دهد به این نکته پی می‌برد که تا چه حد ومقداری نظریه این‌گونه نویسندگان به صواب نزدیک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متوجه خواهد شد که نظریه آنان تهی از واقعیت و فاقد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شیعه نخستین‌بار در 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را سرزمین تشیع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فرض که این قصه صحیح باشد، آنچه جای سوال دارد آن است که چه ارتباطی بین این قضیه و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 مذهب شیعه است وجود دارد؛ زیرا همان‌گونه که در جای خود ثابت شد، موسس شیعه در حقیقت ذات خداوند متعال با تعلیمات خود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این درخت ریشه‌داری را که قرآن در جامعه اسلامی کاشته، آبیاری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بعد از وفات آن حضرت افراد و گروه‌هایی به این مذهب گرویده و به ولایت و وصایت و امامت اهل‌بیت علیه السلام و در رأس آن‌ها امام علی علیه السلام اعتقاد پیدا نمودند</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 w:name="__RefHeading___Toc684976_581953129"/>
      <w:bookmarkStart w:id="80" w:name="_Toc30"/>
      <w:bookmarkEnd w:id="79"/>
      <w:r>
        <w:rPr/>
        <w:t>7</w:t>
      </w:r>
      <w:r>
        <w:rPr>
          <w:rtl w:val="true"/>
        </w:rPr>
        <w:t xml:space="preserve">. </w:t>
      </w:r>
      <w:r>
        <w:rPr>
          <w:rtl w:val="true"/>
        </w:rPr>
        <w:t>تأثر تشیع از افکار فارسیان</w:t>
      </w:r>
      <w:bookmarkEnd w:id="8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معتقدند که فکر و ایده تشیع برخاسته از افکار ایرانی است که به پایتخت اسلام نفوذ کرده است</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تشیع رنگ و بوی ایرانی دارد؛ زیرا ایرانی‌ها برای انتقام </w:t>
      </w:r>
      <w:bookmarkStart w:id="81" w:name="pg5289_39197"/>
    </w:p>
    <w:p>
      <w:pPr>
        <w:pStyle w:val="BookText"/>
        <w:rPr/>
      </w:pPr>
      <w:bookmarkEnd w:id="81"/>
      <w:r>
        <w:rPr>
          <w:rFonts w:ascii="IRNazanin" w:hAnsi="IRNazanin" w:eastAsia="IRNazanin"/>
          <w:color w:val="111111"/>
          <w:sz w:val="28"/>
          <w:sz w:val="28"/>
          <w:szCs w:val="28"/>
          <w:rtl w:val="true"/>
          <w:lang w:bidi="fa-IR"/>
        </w:rPr>
        <w:t xml:space="preserve">از اعراب و در اثر کینه‌ای که از خلیفه دوم به جهت فتح ایران و نابودی تاج و تخت کسراها، آتش پرستی و مجوسیت داشتند، کوشیدند مجوسیت را در قالب لباس اهل‌بیت علیه السلام و تشیع زنده کنند از آن‌رو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وجود آوردند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684978_581953129"/>
      <w:bookmarkStart w:id="83" w:name="_Toc31"/>
      <w:bookmarkEnd w:id="82"/>
      <w:r>
        <w:rPr>
          <w:rtl w:val="true"/>
        </w:rPr>
        <w:t>عوامل تشیع ایرانیان از دیدگاه اهل سنت</w:t>
      </w:r>
      <w:bookmarkEnd w:id="83"/>
    </w:p>
    <w:p>
      <w:pPr>
        <w:pStyle w:val="BookText"/>
        <w:rPr/>
      </w:pPr>
      <w:r>
        <w:rPr>
          <w:rFonts w:ascii="IRNazanin" w:hAnsi="IRNazanin" w:eastAsia="IRNazanin"/>
          <w:color w:val="111111"/>
          <w:sz w:val="28"/>
          <w:sz w:val="28"/>
          <w:szCs w:val="28"/>
          <w:rtl w:val="true"/>
          <w:lang w:bidi="fa-IR"/>
        </w:rPr>
        <w:t>در این باره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اولیه اسلام بیشتر مناطق ایران سنی‌مذهب بوده به جز بعضی از مناطق از جمله گیلان که قسمتی از طبرستان قدیم بوده از اول مذهب شیعه را انتخاب کردند</w:t>
      </w:r>
      <w:r>
        <w:rPr>
          <w:rFonts w:eastAsia="IRNazanin" w:cs="IRNazanin"/>
          <w:color w:val="111111"/>
          <w:sz w:val="28"/>
          <w:szCs w:val="28"/>
          <w:rtl w:val="true"/>
          <w:lang w:bidi="fa-IR"/>
        </w:rPr>
        <w:t>.</w:t>
      </w:r>
    </w:p>
    <w:p>
      <w:pPr>
        <w:pStyle w:val="Heading5"/>
        <w:numPr>
          <w:ilvl w:val="4"/>
          <w:numId w:val="1"/>
        </w:numPr>
        <w:rPr/>
      </w:pPr>
      <w:bookmarkStart w:id="84" w:name="__RefHeading___Toc684980_581953129"/>
      <w:bookmarkStart w:id="85" w:name="_Toc32"/>
      <w:bookmarkEnd w:id="84"/>
      <w:r>
        <w:rPr/>
        <w:t>1</w:t>
      </w:r>
      <w:r>
        <w:rPr>
          <w:rtl w:val="true"/>
        </w:rPr>
        <w:t xml:space="preserve">. </w:t>
      </w:r>
      <w:r>
        <w:rPr>
          <w:rtl w:val="true"/>
        </w:rPr>
        <w:t>ارتباط سببی با ایرانیان</w:t>
      </w:r>
      <w:bookmarkEnd w:id="85"/>
    </w:p>
    <w:p>
      <w:pPr>
        <w:pStyle w:val="BookText"/>
        <w:rPr/>
      </w:pPr>
      <w:r>
        <w:rPr>
          <w:rFonts w:ascii="IRNazanin" w:hAnsi="IRNazanin" w:eastAsia="IRNazanin"/>
          <w:color w:val="111111"/>
          <w:sz w:val="28"/>
          <w:sz w:val="28"/>
          <w:szCs w:val="28"/>
          <w:rtl w:val="true"/>
          <w:lang w:bidi="fa-IR"/>
        </w:rPr>
        <w:t>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با یکی از دختران یزدگرد از پادشاهان ساسانی بعد از فتح ایران ازدواج کرد خداوند متعال از او به حضرت فرزندی به نام علی بن الحسین علیه السلام عنایت فرمود که تمام آثار و خصایص پدر را به ارث برده بود، این ارتباط باعث شد تا ایرانیان به اهل‌بیت علیه السلام متمایل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و در زمرة شیعیان آنان قرار گیرند</w:t>
      </w:r>
      <w:r>
        <w:rPr>
          <w:rFonts w:eastAsia="IRNazanin" w:cs="IRNazanin"/>
          <w:color w:val="111111"/>
          <w:sz w:val="28"/>
          <w:szCs w:val="28"/>
          <w:rtl w:val="true"/>
          <w:lang w:bidi="fa-IR"/>
        </w:rPr>
        <w:t xml:space="preserve">. </w:t>
      </w:r>
      <w:bookmarkStart w:id="86" w:name="pg5289_39198"/>
    </w:p>
    <w:p>
      <w:pPr>
        <w:pStyle w:val="Heading5"/>
        <w:numPr>
          <w:ilvl w:val="4"/>
          <w:numId w:val="1"/>
        </w:numPr>
        <w:rPr/>
      </w:pPr>
      <w:bookmarkStart w:id="87" w:name="__RefHeading___Toc684982_581953129"/>
      <w:bookmarkStart w:id="88" w:name="_Toc33"/>
      <w:bookmarkEnd w:id="86"/>
      <w:bookmarkEnd w:id="87"/>
      <w:r>
        <w:rPr>
          <w:rtl w:val="true"/>
        </w:rPr>
        <w:t>عوامل گسترش تشیع در ایران</w:t>
      </w:r>
      <w:bookmarkEnd w:id="88"/>
    </w:p>
    <w:p>
      <w:pPr>
        <w:pStyle w:val="BookText"/>
        <w:rPr/>
      </w:pPr>
      <w:r>
        <w:rPr>
          <w:rFonts w:ascii="IRNazanin" w:hAnsi="IRNazanin" w:eastAsia="IRNazanin"/>
          <w:color w:val="111111"/>
          <w:sz w:val="28"/>
          <w:sz w:val="28"/>
          <w:szCs w:val="28"/>
          <w:rtl w:val="true"/>
          <w:lang w:bidi="fa-IR"/>
        </w:rPr>
        <w:t>با تأمل در تاریخ پی می‌بریم که گرایش مردم ایران به تشیع از چند جهت و طریق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فتوحات عصر خلفا برخی از شیعیان حضرت علی علیه السلام به دلیل مصالحی در آن‌ها شرکت می‌کردند، به همین دلیل بعد از فتح کشورها و شهرها اعتقادات خود از جمله ولایت اهل‌بیت علیه السلام را به آنان منتقل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 خلفای سه‌گانه، صحابیان شیعی در شهرها و مناطق گوناگون پراکنده شدند و برخی از این‌ها دارای مناصب سیاسی و نظامی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جواد مغنیه در 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صحابیان شیعی در گسترش و توسعه تشیع، نقش اساسی داشتند، هر جا که می‌رفتند مردم را با قالب‌های قرآنی و حدیثی و با صبر و تحمل به تشیع فرا می‌خواندند و به خاطر مصاحبت با پیامبر، در میان مردم دارای احترام و ارزش بودند و سخنانشان أثری بالغ داشت</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سید محسن امین می‌نویسد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جا والیان علی علیه السلام می‌رفتند، اهل آن‌جا شیعه می‌شدند</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مقام اهل بیت علیهم السلام و مظلومیت امامان شیعه علیهم السلام و شیعیان باعث شد که عده‌ای متوجه شیعه شوند؛ زیرا انسان به طور فطری میل به همدردی و گرایش به مظلوم دارد و بعد با شناخت بیشتر از آن بزرگواران جذب شیعه شوند و این خود عامل اساسی برای نفوذ شیعه در میان مردم ایران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شیبی در مورد مظلومیت شیعه در طول تاریخ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نجد تاریخ الشیعة منذ کارثة کربلا عبارة عن سلسلة لاتنقطع التعذیب و الاضطهاد؛</w:t>
      </w:r>
    </w:p>
    <w:p>
      <w:pPr>
        <w:pStyle w:val="BookText"/>
        <w:rPr/>
      </w:pPr>
      <w:r>
        <w:rPr>
          <w:rFonts w:ascii="IRNazanin" w:hAnsi="IRNazanin" w:eastAsia="IRNazanin"/>
          <w:color w:val="111111"/>
          <w:sz w:val="28"/>
          <w:sz w:val="28"/>
          <w:szCs w:val="28"/>
          <w:rtl w:val="true"/>
          <w:lang w:bidi="fa-IR"/>
        </w:rPr>
        <w:t>تاریخ شیعه از حادثه کربلا به این سو، عبارت از یک سلسله فشار و شکنجه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تشیع، یکی از زمینه‌های محبوبیت آنان به شمار می‌رفت؛ به طوری که حادثه زید و فرزندش یحیی توانست، خراسان را یکپارچه به سمت بنی‌هاشم سوق دهد اما ابومسلم که داعی عباسیان بود، جریان را منحرف کرد و نگذاشت که خلافت به دست صاحبان واقعی آن، یعنی علویان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جوزف فرانسوی در تحقیقی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و ترقیات متحیر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امور طبیعی که موید فرقه شیعه شد و توانسته است تا در قلب دیگر فرقه‌ها تأثیر بگذارد مسئله اظهار مظلومیت بزرگان دین آنها است و این مسئله از امور طبیعی به شمار می‌آید؛ زیرا طبع هر کس به نصرت و یاری مظلوم کشش دارد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دیگر تشیع را از طریق مقابله و معاشرت با شیعیان و علویان که به ایران سفر کرده بودند، فرا گرفتند؛ دولت علویان در دیلمان و طبرستان و حضور شیعیان در </w:t>
      </w:r>
    </w:p>
    <w:p>
      <w:pPr>
        <w:pStyle w:val="BookText"/>
        <w:rPr/>
      </w:pPr>
      <w:r>
        <w:rPr>
          <w:rFonts w:ascii="IRNazanin" w:hAnsi="IRNazanin" w:eastAsia="IRNazanin"/>
          <w:color w:val="111111"/>
          <w:sz w:val="28"/>
          <w:sz w:val="28"/>
          <w:szCs w:val="28"/>
          <w:rtl w:val="true"/>
          <w:lang w:bidi="fa-IR"/>
        </w:rPr>
        <w:t>خراسان و قم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بسیاری نیز معتقدند بعد از آن‌که دولت شیعی صفوی در ایران تأسیس شد، این مذهب به طور رسمی در ایران گسترش چشم‌گیری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نقل مورخان، در میان اسیران سه نفر از دختران یزدگرد بودند که حضرت علی علیه السلام هر سه را از عمر بن خطاب گرفت، یکی را به عبد الله بن عمر داد و دیگری را به فرزندش حسین علیه السلام و سومی را به محمد بن ابی‌بکر عطا نمود</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سؤال این است که اگر علت گسترش تشیع در بین ایرانیان موضوع دامادی امام حسین علیه السلام با دختر یزدگرد است، چرا دامادی عبد الله بن عمر سبب انتشار تسنن در بین ایرانیان نبوده است؟</w:t>
      </w:r>
    </w:p>
    <w:p>
      <w:pPr>
        <w:pStyle w:val="BookText"/>
        <w:rPr/>
      </w:pPr>
      <w:r>
        <w:rPr>
          <w:rFonts w:ascii="IRNazanin" w:hAnsi="IRNazanin" w:eastAsia="IRNazanin"/>
          <w:color w:val="111111"/>
          <w:sz w:val="28"/>
          <w:sz w:val="28"/>
          <w:szCs w:val="28"/>
          <w:rtl w:val="true"/>
          <w:lang w:bidi="fa-IR"/>
        </w:rPr>
        <w:t>علامه شهید استاد مطهری معتقد است</w:t>
      </w:r>
    </w:p>
    <w:p>
      <w:pPr>
        <w:pStyle w:val="BookText"/>
        <w:rPr/>
      </w:pPr>
      <w:r>
        <w:rPr>
          <w:rFonts w:ascii="IRNazanin" w:hAnsi="IRNazanin" w:eastAsia="IRNazanin"/>
          <w:color w:val="111111"/>
          <w:sz w:val="28"/>
          <w:sz w:val="28"/>
          <w:szCs w:val="28"/>
          <w:rtl w:val="true"/>
          <w:lang w:bidi="fa-IR"/>
        </w:rPr>
        <w:t>حقیقت این است که علت تشیع ایرانیان و علت مسلمان شدنشان یک چیز است، ایرانی روح خود را با اسلام سازگار دید و گمگشته خویش را در اسلام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که مردمی با هوش بودند و سابقة فرهنگ و تمدن داشتند، بیش از هر ملت دیگر نسبت به اسلام شیفتگی نشان دادند و به آن خدمت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ایران بیش از هر ملّت دیگر، به روح و معنی اسلام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توجه ایرانیان به خاندان رسالت از هر ملت دیگر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تشیع در میان ایرانیان نفوذ بیشتری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ایرانیان روح </w:t>
      </w:r>
      <w:bookmarkStart w:id="89" w:name="pg5289_39201"/>
    </w:p>
    <w:p>
      <w:pPr>
        <w:pStyle w:val="BookText"/>
        <w:rPr/>
      </w:pPr>
      <w:bookmarkEnd w:id="89"/>
      <w:r>
        <w:rPr>
          <w:rFonts w:ascii="IRNazanin" w:hAnsi="IRNazanin" w:eastAsia="IRNazanin"/>
          <w:color w:val="111111"/>
          <w:sz w:val="28"/>
          <w:sz w:val="28"/>
          <w:szCs w:val="28"/>
          <w:rtl w:val="true"/>
          <w:lang w:bidi="fa-IR"/>
        </w:rPr>
        <w:t>اسلام و محتوای اسلام را نزد خاندان رسالت یافتند؛ چرا که فقط خاندان رسالت بودند که پاسخگوی پرسش‌ها و نیازهای واقعی روح ایرانیان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بیش از هر چیز دیگر روح تشنه ایرانی را به سوی اسلام می‌کشید، عدل و مساوات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قرن‌ها از این نظر محرومیت کشیده بودند و انتظار رفع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دیدند، آن عدالت و صفا و مساوات اسلامی که روح تشنه آن‌ها را سیراب می‌کند، تنها در خاندان رسالت یافت می‌شود</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 w:name="__RefHeading___Toc684984_581953129"/>
      <w:bookmarkStart w:id="91" w:name="_Toc34"/>
      <w:bookmarkEnd w:id="90"/>
      <w:r>
        <w:rPr/>
        <w:t>2</w:t>
      </w:r>
      <w:r>
        <w:rPr>
          <w:rtl w:val="true"/>
        </w:rPr>
        <w:t xml:space="preserve">. </w:t>
      </w:r>
      <w:r>
        <w:rPr>
          <w:rtl w:val="true"/>
        </w:rPr>
        <w:t>تناسب آرا بین شیعه و ایرانیان</w:t>
      </w:r>
      <w:bookmarkEnd w:id="91"/>
    </w:p>
    <w:p>
      <w:pPr>
        <w:pStyle w:val="BookText"/>
        <w:rPr/>
      </w:pPr>
      <w:r>
        <w:rPr>
          <w:rFonts w:ascii="IRNazanin" w:hAnsi="IRNazanin" w:eastAsia="IRNazanin"/>
          <w:color w:val="111111"/>
          <w:sz w:val="28"/>
          <w:sz w:val="28"/>
          <w:szCs w:val="28"/>
          <w:rtl w:val="true"/>
          <w:lang w:bidi="fa-IR"/>
        </w:rPr>
        <w:t>ایرانیان دیدند که حقیقت اسلام و دعوت قرآن تنها در نزد اهل بیت علیهم السلام است و آنان هستند که در عمل و گفتار و تمام شئون خود دستورات الهی را که مطابق با فطرت انسان است، اجرا می‌کنند و آنچه که حاکمان سنی به اسم اسلام انجام می‌دهند چیزی جز خواسته‌های دنیایی و تعصبات جاهلانه نژادی نیست و برای ایرانیان ثمره‌ای جز تحقیر و استعمار نداشته است، گم‌گشتة خود را در وجود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رد سخن کسانی که تشیع را ایرانی می‌دانند،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العملی که ایرانیان در برابر اسلام نشان دادند، آن چنان موافق و لبریز از عشق و علاقه بود که جای این نیست که گفته شود احساسات ملی یا احساسات مذهبی کهن، آنان را وادار کرده است که در زیر پرده تشیع عقاید مذهبی کهن خویش را اشاعه دهند</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bookmarkStart w:id="92" w:name="pg5289_39202"/>
    </w:p>
    <w:p>
      <w:pPr>
        <w:pStyle w:val="BookText"/>
        <w:rPr/>
      </w:pPr>
      <w:bookmarkEnd w:id="92"/>
      <w:r>
        <w:rPr>
          <w:rFonts w:ascii="IRNazanin" w:hAnsi="IRNazanin" w:eastAsia="IRNazanin"/>
          <w:color w:val="111111"/>
          <w:sz w:val="28"/>
          <w:sz w:val="28"/>
          <w:szCs w:val="28"/>
          <w:rtl w:val="true"/>
          <w:lang w:bidi="fa-IR"/>
        </w:rPr>
        <w:t>ایران از هر نقطه دیگر برای کاشت بذر تشیع زمین مناسب‌تری بوده است و هرچه زمان، گذشته آمادگی ایرانیان برای تشیع بیشتر شده است و اگر چنین ریشه‌ای در روح ایرانیان نبود، صفویه موفق نمی‌شدند با در دست گرفتن حکومت، ایران را شیعه و پیرو اهل‌بیت علیهم السلام نمایند</w:t>
      </w:r>
      <w:r>
        <w:rPr>
          <w:rFonts w:eastAsia="IRNazanin" w:cs="IRNazanin"/>
          <w:color w:val="111111"/>
          <w:sz w:val="28"/>
          <w:szCs w:val="28"/>
          <w:rtl w:val="true"/>
          <w:lang w:bidi="fa-IR"/>
        </w:rPr>
        <w:t>.(</w:t>
      </w:r>
      <w:r>
        <w:rPr>
          <w:rStyle w:val="FootnoteAnchor"/>
          <w:rtl w:val="true"/>
        </w:rPr>
        <w:footnoteReference w:id="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684986_581953129"/>
      <w:bookmarkStart w:id="94" w:name="_Toc35"/>
      <w:bookmarkEnd w:id="93"/>
      <w:r>
        <w:rPr>
          <w:rtl w:val="true"/>
        </w:rPr>
        <w:t>ب</w:t>
      </w:r>
      <w:r>
        <w:rPr>
          <w:rtl w:val="true"/>
        </w:rPr>
        <w:t xml:space="preserve">) </w:t>
      </w:r>
      <w:r>
        <w:rPr>
          <w:rtl w:val="true"/>
        </w:rPr>
        <w:t>گروه دوم</w:t>
      </w:r>
      <w:bookmarkEnd w:id="94"/>
    </w:p>
    <w:p>
      <w:pPr>
        <w:pStyle w:val="BookText"/>
        <w:rPr/>
      </w:pPr>
      <w:r>
        <w:rPr>
          <w:rFonts w:ascii="IRNazanin" w:hAnsi="IRNazanin" w:eastAsia="IRNazanin"/>
          <w:color w:val="111111"/>
          <w:sz w:val="28"/>
          <w:sz w:val="28"/>
          <w:szCs w:val="28"/>
          <w:rtl w:val="true"/>
          <w:lang w:bidi="fa-IR"/>
        </w:rPr>
        <w:t>اهل تحقیق با دقت و توجه زیادی در آیات قرآن کریم و حقیقت دین اسلام معتقدند تشیع ریشه در دوره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بر این عقیده‌اند که اساس مذهب تشیع در قرآن و سنت قطعی است و تفکر شیعی در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است؛ اینان تشیع را ایمان به وجود نص به امامت علی علیه السلام تفسیر می‌کنند و معتقدند که طریقه شیعه از زمان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جماعتی با این روش تعیّن و تمیّز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انتخاب سقیفه را تقبیح کردند و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خود را پیش‌تر تعیین فرموده</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قاطبه عالمان شیعه</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برخی از دانشمندان اهل سنت نیز چنین عقیده‌ای را دارند، چنان‌که محمد کرد علی از بزرگان علمای اهل سنت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صحابه در عصر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به شیعه بودند</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شخصی بود که بر دوستی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و 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تأکید کرد و بر پیروان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این ترتیب، تشیع سیمای حقیقی اسلام است که در زمان خلافت ظاهری حضرت علی علیه السلام اعتقاد درونی آن با واقعیات ظاهری انطباق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از قول محمد کردعلی مینویسد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را از تأیید استدلهایی برای اثبات هدف و منظور ما بی‌نیاز ساخته </w:t>
      </w:r>
    </w:p>
    <w:p>
      <w:pPr>
        <w:pStyle w:val="BookText"/>
        <w:rPr/>
      </w:pPr>
      <w:r>
        <w:rPr>
          <w:rFonts w:ascii="IRNazanin" w:hAnsi="IRNazanin" w:eastAsia="IRNazanin"/>
          <w:color w:val="111111"/>
          <w:sz w:val="28"/>
          <w:sz w:val="28"/>
          <w:szCs w:val="28"/>
          <w:rtl w:val="true"/>
          <w:lang w:bidi="fa-IR"/>
        </w:rPr>
        <w:t>است، چرا که وی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بزرگان صحابه در زمان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دوستی نسبت به علی علیه السلام معروف بوده‌اند مانند سلمان فارسی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مبنی بر این‌که از نصیحت و ارشاد مسلمین دریغ نورزیم و پیرو و دوستدار علی بن ابی‌طالب علیه السلام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ابوسعید خدری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پنج امر موظف شدند اما به چهار امر عمل کردند و یک امر را ترک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او دربارة آن چهار امر سؤال کردند،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ماه رمضان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مردم بدان‌ها عملاً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آن امری را که مردم به آن بی‌اعتنایی کردند،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علی بن ابی‌طالب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ولایت علی علیه السلام مانند آن چهار امر و در کنار آن‌ها فرض و واجب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بن ابی طالب علیه السلام نیز همانند آنها واجب و ضروری است</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احادیث نبوی را مورد بررسی قرار دهیم، خواهیم دید که نام شیعه پیش از همه، به وسیله رسول خدا، محمد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فراوانی – که مورد قبول اهل تسنن نیز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دوستداران علی علیه السلام اطلاق گردیده است که به تعدادی از از آن‌ها اشاره می‌کنیم</w:t>
      </w:r>
    </w:p>
    <w:p>
      <w:pPr>
        <w:pStyle w:val="BookText"/>
        <w:rPr/>
      </w:pPr>
      <w:r>
        <w:rPr>
          <w:rFonts w:ascii="IRNazanin" w:hAnsi="IRNazanin" w:eastAsia="IRNazanin"/>
          <w:color w:val="111111"/>
          <w:sz w:val="28"/>
          <w:sz w:val="28"/>
          <w:szCs w:val="28"/>
          <w:rtl w:val="true"/>
          <w:lang w:bidi="fa-IR"/>
        </w:rPr>
        <w:t>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گناهان شیعیان و دوستداران شیعیان تو را بخشیده است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علیه السلام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و شیعیانت در حوض کوثر بر من وارد می‌شوید، در حالی که سیراب شده‌اید </w:t>
      </w:r>
      <w:bookmarkStart w:id="95" w:name="pg5289_39205"/>
    </w:p>
    <w:p>
      <w:pPr>
        <w:pStyle w:val="BookText"/>
        <w:rPr/>
      </w:pPr>
      <w:bookmarkEnd w:id="95"/>
      <w:r>
        <w:rPr>
          <w:rFonts w:ascii="IRNazanin" w:hAnsi="IRNazanin" w:eastAsia="IRNazanin"/>
          <w:color w:val="111111"/>
          <w:sz w:val="28"/>
          <w:sz w:val="28"/>
          <w:szCs w:val="28"/>
          <w:rtl w:val="true"/>
          <w:lang w:bidi="fa-IR"/>
        </w:rPr>
        <w:t>و صورتتان سفید است و دشمنان تو تشنه و در غل و زنجیر بر من وارد می‌شوند</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w:t>
      </w:r>
    </w:p>
    <w:p>
      <w:pPr>
        <w:pStyle w:val="BookText"/>
        <w:rPr/>
      </w:pPr>
      <w:r>
        <w:rPr>
          <w:rFonts w:ascii="IRNazanin" w:hAnsi="IRNazanin" w:eastAsia="IRNazanin"/>
          <w:color w:val="111111"/>
          <w:sz w:val="28"/>
          <w:sz w:val="28"/>
          <w:szCs w:val="28"/>
          <w:rtl w:val="true"/>
          <w:lang w:bidi="fa-IR"/>
        </w:rPr>
        <w:t>بن مالک از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جبرئیل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تعالی علی علیه السلام را به حدی دوست دارد که ملائکه را مثل او دوست نمی‌دارد، به اندازه تسبیح‌هایی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فرشته خلق می‌کند، تا برای دوستداران و شیعیان علی تا روز قیامت استغفار کنند</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برخی از شیعیان وارد شده و جالب این‌که از زبان مخالفان شیعه نیز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درباره حجر بن عدی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بعد از قتل حجر و یارانش،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حجر و یارانش را می‌کشتی، شکیبایی‌تو کجا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که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می‌شوند که اهل آسمان‌ها به خاطر قتل آنان، خشمگین می‌گردند</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 w:name="__RefHeading___Toc684988_581953129"/>
      <w:bookmarkStart w:id="97" w:name="_Toc36"/>
      <w:bookmarkEnd w:id="96"/>
      <w:r>
        <w:rPr>
          <w:rtl w:val="true"/>
        </w:rPr>
        <w:t>قول حق و نظریه محقق</w:t>
      </w:r>
      <w:bookmarkEnd w:id="9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دعوت به تشیع و پیروی از ابوالحسن علی علیه السلام از سوی صاحب رسالت، همگام و همزمان با دعوت به شهادتین صورت پذیرفته است و بدون تردید شیعه، نخستین‌بار در </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آن را سرزمین تشیع برشمرد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مصادر حدیثی اهل تسنن روایات بسیاری را می‌یابیم که پیامبر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اهل‌بیت علیه السلام را</w:t>
      </w:r>
    </w:p>
    <w:p>
      <w:pPr>
        <w:pStyle w:val="BookText"/>
        <w:rPr/>
      </w:pPr>
      <w:r>
        <w:rPr>
          <w:rFonts w:ascii="IRNazanin" w:hAnsi="IRNazanin" w:eastAsia="IRNazanin"/>
          <w:color w:val="111111"/>
          <w:sz w:val="28"/>
          <w:sz w:val="28"/>
          <w:szCs w:val="28"/>
          <w:rtl w:val="true"/>
          <w:lang w:bidi="fa-IR"/>
        </w:rPr>
        <w:t>تحت عنوان شیعیان علی علیه السلام مورد</w:t>
      </w:r>
    </w:p>
    <w:p>
      <w:pPr>
        <w:pStyle w:val="BookText"/>
        <w:rPr/>
      </w:pPr>
      <w:r>
        <w:rPr>
          <w:rFonts w:ascii="IRNazanin" w:hAnsi="IRNazanin" w:eastAsia="IRNazanin"/>
          <w:color w:val="111111"/>
          <w:sz w:val="28"/>
          <w:sz w:val="28"/>
          <w:szCs w:val="28"/>
          <w:rtl w:val="true"/>
          <w:lang w:bidi="fa-IR"/>
        </w:rPr>
        <w:t>مدح و ستایش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آن‌ها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 الله انصاری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عند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فاقبل علی علیه السلام فقال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نفسی بیده ان هذا و شیعته هم الفائزون یوم القیامة و 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علی علیه السلام وارد شد،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کسی که جانم به دست اوست، همانا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او کسانی هستند که روز قیامت به فوز بهشت و سعادت نایل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شیعتک فی الجنة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شیعیانت در بهشت خواهید بود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مضمون را حدود سی و چهار نفر از علمای اهل سنت نقل کرده‌اند، ابن عساکر، ابن حجر، ابن اثیر، طبرانی، هیثمی، حاکم نیشابوری، سیوطی، بلاذری، طبری، خطیب بغدادی، علامه مناوی، متقی هندی، آلوسی و شوکانی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مدح و ستایش حضرت علی علیه السلام و شیعیان آن حضرت احادیث فراوانی را ذکر کرده‌اند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 w:name="pg5289_39208"/>
      <w:bookmarkStart w:id="99" w:name="pg5289_39208"/>
      <w:bookmarkEnd w:id="99"/>
    </w:p>
    <w:p>
      <w:pPr>
        <w:pStyle w:val="Heading2"/>
        <w:numPr>
          <w:ilvl w:val="1"/>
          <w:numId w:val="1"/>
        </w:numPr>
        <w:rPr/>
      </w:pPr>
      <w:bookmarkStart w:id="100" w:name="pg5289_39208"/>
      <w:bookmarkStart w:id="101" w:name="__RefHeading___Toc684990_581953129"/>
      <w:bookmarkStart w:id="102" w:name="_Toc37"/>
      <w:bookmarkEnd w:id="100"/>
      <w:bookmarkEnd w:id="101"/>
      <w:r>
        <w:rPr>
          <w:rtl w:val="true"/>
        </w:rPr>
        <w:t>بخش دوم</w:t>
      </w:r>
      <w:r>
        <w:rPr>
          <w:rtl w:val="true"/>
        </w:rPr>
        <w:t xml:space="preserve">: </w:t>
      </w:r>
      <w:r>
        <w:rPr>
          <w:rtl w:val="true"/>
        </w:rPr>
        <w:t>نقش قیام‌های علویان در گسترش تشیع</w:t>
      </w:r>
      <w:bookmarkEnd w:id="102"/>
    </w:p>
    <w:p>
      <w:pPr>
        <w:pStyle w:val="Heading3"/>
        <w:numPr>
          <w:ilvl w:val="2"/>
          <w:numId w:val="1"/>
        </w:numPr>
        <w:rPr/>
      </w:pPr>
      <w:bookmarkStart w:id="103" w:name="__RefHeading___Toc684992_581953129"/>
      <w:bookmarkStart w:id="104" w:name="_Toc38"/>
      <w:bookmarkEnd w:id="103"/>
      <w:r>
        <w:rPr>
          <w:rtl w:val="true"/>
        </w:rPr>
        <w:t>فصل اول</w:t>
      </w:r>
      <w:r>
        <w:rPr>
          <w:rtl w:val="true"/>
        </w:rPr>
        <w:t xml:space="preserve">: </w:t>
      </w:r>
      <w:r>
        <w:rPr>
          <w:rtl w:val="true"/>
        </w:rPr>
        <w:t>قیام‌های علویان در عصر امویان</w:t>
      </w:r>
      <w:bookmarkEnd w:id="10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684994_581953129"/>
      <w:bookmarkStart w:id="106" w:name="_Toc39"/>
      <w:bookmarkEnd w:id="105"/>
      <w:r>
        <w:rPr>
          <w:rtl w:val="true"/>
        </w:rPr>
        <w:t>اشاره</w:t>
      </w:r>
      <w:bookmarkEnd w:id="106"/>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با وجود همه اختناق‌ها و ستم‌هایی که در دوران امویان بر شیعیان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تشیع متوقف نشد؛ زیرا مظلومیت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تمایل قلوب مردم به سوی آنان می‌شد و همواره افراد جدیدی به سِلک شیعیان در می‌آمدند و این در پایان دولت اموی به طور کامل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امیرالمؤمنین علیه السلام به تدریج شیعه شکل گروهی به خود می گیرد و صف شیعیان به خوبی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شیعه در این دوره به دلیل جایگاه حسنین علیهم السلام از اتحاد و یک پارچگی برخوردار بود و هنوز هیچ انشعابی در آن رخ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مؤمن که آرزوهای خویش را در بین فرزندان امام علی</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پیروان صادق آنان می‌یافتند، کم‌کم و به عنوان شیعیان علی علیه السلام متمایز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شیعیان، گروهی از مسلمانان از سایر ممالک بودند که در میان عرب‌ها به موالی مشهور شده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ایرانیان تشکیل می‌دادند که کارهای سخت اجتماعی مسلمانان بر عهده و دوش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زمان خلافت عمر بن خطاب، فاصله طبقاتی و تبعیض‌های نژادی را که اساساً اسلام برای از میان برداشتن آن ظهور کرده بود، به وضوح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بیشتر از همه در دفاع از حقوق مشروع انسانی و الهی این افراد تأکید داشتند، امام علی علیه السلام و اهل‌بیت او بودند</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ایستادگی و مقابله خاندان علوی با این تهدیدهای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سایر مظالم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فسق و فجور، روحیه اشرافیت و ساختن کاخ‌ها و از طرف دیگر روحیه زهد، </w:t>
      </w:r>
      <w:bookmarkStart w:id="107" w:name="pg5289_39211"/>
    </w:p>
    <w:p>
      <w:pPr>
        <w:pStyle w:val="BookText"/>
        <w:rPr/>
      </w:pPr>
      <w:bookmarkEnd w:id="107"/>
      <w:r>
        <w:rPr>
          <w:rFonts w:ascii="IRNazanin" w:hAnsi="IRNazanin" w:eastAsia="IRNazanin"/>
          <w:color w:val="111111"/>
          <w:sz w:val="28"/>
          <w:sz w:val="28"/>
          <w:szCs w:val="28"/>
          <w:rtl w:val="true"/>
          <w:lang w:bidi="fa-IR"/>
        </w:rPr>
        <w:t>تدین، عشق به خوبی‌ها و انسانیت، رفتار محبت‌آمیز با مردم فقیر و زیر دستان از سوی همین خاندان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برتری تدریجی علویان که اسوه‌های شیعیان و مؤمنان خالص بودند، در بین جامعه عرب آن روز گردید</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قیام‌ها و نهضت‌های اصلاح‌طلبان از خصوصیات ممتاز علویان بود که مهم‌ترین این حرکت‌ها، قیام بزرگ حضرت سیدالشهداء امام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امام که پس از شهادت جانسوز برادرش حضرت امام حسن علیه السلام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امامت شیعیان را به عهده گرفته بود، نهضت عظیمی را سازماندهی و به عرصه ظهور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قیام‌های دیگری نیز علیه امویان صورت گرفته که به آن اشاره می‌شود</w:t>
      </w:r>
      <w:r>
        <w:rPr>
          <w:rFonts w:eastAsia="IRNazanin" w:cs="IRNazanin"/>
          <w:color w:val="111111"/>
          <w:sz w:val="28"/>
          <w:szCs w:val="28"/>
          <w:rtl w:val="true"/>
          <w:lang w:bidi="fa-IR"/>
        </w:rPr>
        <w:t>.</w:t>
      </w:r>
    </w:p>
    <w:p>
      <w:pPr>
        <w:pStyle w:val="Heading4"/>
        <w:numPr>
          <w:ilvl w:val="3"/>
          <w:numId w:val="1"/>
        </w:numPr>
        <w:rPr/>
      </w:pPr>
      <w:bookmarkStart w:id="108" w:name="__RefHeading___Toc684996_581953129"/>
      <w:bookmarkStart w:id="109" w:name="_Toc40"/>
      <w:bookmarkEnd w:id="108"/>
      <w:r>
        <w:rPr/>
        <w:t>1</w:t>
      </w:r>
      <w:r>
        <w:rPr>
          <w:rtl w:val="true"/>
        </w:rPr>
        <w:t xml:space="preserve">. </w:t>
      </w:r>
      <w:r>
        <w:rPr>
          <w:rtl w:val="true"/>
        </w:rPr>
        <w:t>قیام زید</w:t>
      </w:r>
      <w:bookmarkEnd w:id="109"/>
    </w:p>
    <w:p>
      <w:pPr>
        <w:pStyle w:val="BookText"/>
        <w:rPr/>
      </w:pPr>
      <w:r>
        <w:rPr>
          <w:rFonts w:ascii="IRNazanin" w:hAnsi="IRNazanin" w:eastAsia="IRNazanin"/>
          <w:color w:val="111111"/>
          <w:sz w:val="28"/>
          <w:sz w:val="28"/>
          <w:szCs w:val="28"/>
          <w:rtl w:val="true"/>
          <w:lang w:bidi="fa-IR"/>
        </w:rPr>
        <w:t>زید بن علی با کنیه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دنیا آمد و در مکتب پدر و برادرش، امام سجاد و امام باقر علیه السلام تحصیل کرد</w:t>
      </w:r>
      <w:r>
        <w:rPr>
          <w:rFonts w:eastAsia="IRNazanin" w:cs="IRNazanin"/>
          <w:color w:val="111111"/>
          <w:sz w:val="28"/>
          <w:szCs w:val="28"/>
          <w:rtl w:val="true"/>
          <w:lang w:bidi="fa-IR"/>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ظلم‌ستیز و انقلابی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وی را از عالمان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دوران حیات امام صادق علیه السلام حوادث سیاسی مهمی رخ داد که از جمله آنها جنبش علویان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قیام زید بن علی در سال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محبوبیتی که علویان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فاطمیان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دوستداران اهل‌بیت علیه السلام داشتند،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عباس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که زید بن علی بن الحسین علیه السلام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بر اهمیت علویان در میان مردم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برادر امام باقر علیه السلام بود و با توجه به اهمیت زیادی که امام باقر علیه السلام از نظر علمی در جامعه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علمی موقعیت چشم‌گیری برای زید به وجود نیامد، گرچه در شمار محدثان بود أما به سبب علوی بودنش مورد توجه فراوان مردم عراق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وی یکی از قیام‌های مهم که خاندان علوی بر علیه هشام بن عبدالملک بن مروان به همراه چهار هزار نفر از اهالی کوفه،</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حرکتی جدید در بین سادات علوی و سر آغاز نهضت فکری شد که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گردید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قیام که در شب اول ماه صفر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گردید و بعد از دو روز درگیری فرجام تلخی داشت و منجر به شهادت زید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سنگ دل دستور داد تا جسد او را آتش زنند</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بنا به نقلی دیگر در ذی الحجه سال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زید پس از مشاوره زیاد تصمیم گرفتند جسد او را در بستر نهری که در آن حدود جاری بود به خاک سپرده و آب را روی آن جاری سازند تا مأموران هشام آن را پیدا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تصمیم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آب نهر را از مسیر خود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دفن جسد زید در بستر نهر، آب را دوبارة در مسیر خود روان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الاسف یکی از مزدوران هشام که ناظر دفن زید بود، جریان را به یوسف بن عمرو گزارش داد و به دستور یوسف جسد زید را بیرون آورده و سر او را از تن جدا کردند و بدنش را در کناسه کوفه به دار آویختند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او چهار سال بردار بود تا در سال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بن عمرو ثقفی </w:t>
      </w:r>
      <w:bookmarkStart w:id="110" w:name="pg5289_39213"/>
    </w:p>
    <w:p>
      <w:pPr>
        <w:pStyle w:val="BookText"/>
        <w:rPr/>
      </w:pPr>
      <w:bookmarkEnd w:id="110"/>
      <w:r>
        <w:rPr>
          <w:rFonts w:ascii="IRNazanin" w:hAnsi="IRNazanin" w:eastAsia="IRNazanin"/>
          <w:color w:val="111111"/>
          <w:sz w:val="28"/>
          <w:sz w:val="28"/>
          <w:szCs w:val="28"/>
          <w:rtl w:val="true"/>
          <w:lang w:bidi="fa-IR"/>
        </w:rPr>
        <w:t>بقایای جسدش را سوزاند و نیمی از خاکسترش را در فرات و نیمی را در کشتزارها ریخت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کردم که بدن زید را با طعام خود بخورید و آب بیاشامید</w:t>
      </w:r>
      <w:r>
        <w:rPr>
          <w:rFonts w:eastAsia="IRNazanin" w:cs="IRNazanin"/>
          <w:color w:val="111111"/>
          <w:sz w:val="28"/>
          <w:szCs w:val="28"/>
          <w:rtl w:val="true"/>
          <w:lang w:bidi="fa-IR"/>
        </w:rPr>
        <w:t>.</w:t>
      </w:r>
    </w:p>
    <w:p>
      <w:pPr>
        <w:pStyle w:val="Heading4"/>
        <w:numPr>
          <w:ilvl w:val="3"/>
          <w:numId w:val="1"/>
        </w:numPr>
        <w:rPr/>
      </w:pPr>
      <w:bookmarkStart w:id="111" w:name="__RefHeading___Toc684998_581953129"/>
      <w:bookmarkStart w:id="112" w:name="_Toc41"/>
      <w:bookmarkEnd w:id="111"/>
      <w:r>
        <w:rPr/>
        <w:t>2</w:t>
      </w:r>
      <w:r>
        <w:rPr>
          <w:rtl w:val="true"/>
        </w:rPr>
        <w:t xml:space="preserve">. </w:t>
      </w:r>
      <w:r>
        <w:rPr>
          <w:rtl w:val="true"/>
        </w:rPr>
        <w:t>قیام یحیی بن زید</w:t>
      </w:r>
      <w:bookmarkEnd w:id="112"/>
    </w:p>
    <w:p>
      <w:pPr>
        <w:pStyle w:val="BookText"/>
        <w:rPr/>
      </w:pPr>
      <w:r>
        <w:rPr>
          <w:rFonts w:ascii="IRNazanin" w:hAnsi="IRNazanin" w:eastAsia="IRNazanin"/>
          <w:color w:val="111111"/>
          <w:sz w:val="28"/>
          <w:sz w:val="28"/>
          <w:szCs w:val="28"/>
          <w:rtl w:val="true"/>
          <w:lang w:bidi="fa-IR"/>
        </w:rPr>
        <w:t xml:space="preserve">پس از قیام و شهادت زید، فرزند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ادامه نهضت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مناسب ندید و به همین دلیل ابتدا به مدائن و سپس به ری رفته و پس از مدت کوتاهی به دلیل وجود روحیه ضد خلفا در خراسان از طریق سرخس عازم آنجا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شهادت زید روحیه انتقام گرفتن از خلیفه وقت را در بین خراسانیان تقویت کرده بود</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زید شهر به شهر در خراسان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نیروهای لازم را برای ادامه نهضت پدر شهیدش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اصلی قیام یحیی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او معاصر با اواخر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عبدالملک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اوایل حکومت ولید بن یزید بن عبدالملک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او تا سال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 و سرانجام توسط عمال نصر بن سیار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او را نزد ولید برده و به دستور او به دار آویختند</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موجب رعب و وحشت در بین سایر علویان و هواداران آنها گردد</w:t>
      </w:r>
      <w:r>
        <w:rPr>
          <w:rFonts w:eastAsia="IRNazanin" w:cs="IRNazanin"/>
          <w:color w:val="111111"/>
          <w:sz w:val="28"/>
          <w:szCs w:val="28"/>
          <w:rtl w:val="true"/>
          <w:lang w:bidi="fa-IR"/>
        </w:rPr>
        <w:t xml:space="preserve">. </w:t>
      </w:r>
      <w:bookmarkStart w:id="113" w:name="pg5289_39214"/>
    </w:p>
    <w:p>
      <w:pPr>
        <w:pStyle w:val="Heading4"/>
        <w:numPr>
          <w:ilvl w:val="3"/>
          <w:numId w:val="1"/>
        </w:numPr>
        <w:rPr/>
      </w:pPr>
      <w:bookmarkStart w:id="114" w:name="__RefHeading___Toc685000_581953129"/>
      <w:bookmarkStart w:id="115" w:name="_Toc42"/>
      <w:bookmarkEnd w:id="113"/>
      <w:bookmarkEnd w:id="114"/>
      <w:r>
        <w:rPr/>
        <w:t>3</w:t>
      </w:r>
      <w:r>
        <w:rPr>
          <w:rtl w:val="true"/>
        </w:rPr>
        <w:t xml:space="preserve">. </w:t>
      </w:r>
      <w:r>
        <w:rPr>
          <w:rtl w:val="true"/>
        </w:rPr>
        <w:t>آثار و برکات این قیام‌ها در گسترش تشیع</w:t>
      </w:r>
      <w:bookmarkEnd w:id="115"/>
    </w:p>
    <w:p>
      <w:pPr>
        <w:pStyle w:val="BookText"/>
        <w:rPr/>
      </w:pPr>
      <w:r>
        <w:rPr>
          <w:rFonts w:ascii="IRNazanin" w:hAnsi="IRNazanin" w:eastAsia="IRNazanin"/>
          <w:color w:val="111111"/>
          <w:sz w:val="28"/>
          <w:sz w:val="28"/>
          <w:szCs w:val="28"/>
          <w:rtl w:val="true"/>
          <w:lang w:bidi="fa-IR"/>
        </w:rPr>
        <w:t>در الارشاد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زید، بعد از شهادت او به وسیله فرزند و پیروانش ادامه یافت و در کوفه و عراق و سپس در ایران و یمن گسترش یافت</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یحیی در خراسان در تدارک قیام بر ضد ولید بن یزید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قیام و شهادت این پدر و پسر به حدی در خراسان زیاد بود که در آن سال هر پسری را که متولد شد، زید و یحیی نامیدند</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و سپس شهادت یحیی تأثیر عمیق و مهمی بر سرزمین‌های خراسان و مجاور آن به خصوص طبرستان گذاشته و زمینه مساعدی را برای قیام‌های بعدی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نهضت نه تنها در این حوالی بلکه بر مناطق جنوبی ایران و شهرهای مجاور عراق نیز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قیام‌ها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از نهضت محمد بن عبدالله بن حسن بن حسن بن علی بن ابی‌طالب علیه السلام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زید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شیعه در خراسان به جنب‌وجوش و حرکت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مذهب خویش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مبلغان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می‌رفتند و جنایت‌های بنی‌امیه را درباره خاندان پیامبر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 در خراسان نماند مگر این‌که این مطالب و اخبار به گوش مردم آن رسیده و مبلغان و داعیان به آن شهر رفتند و خواب‌ها و رویاهایی </w:t>
      </w:r>
      <w:bookmarkStart w:id="116" w:name="pg5289_39215"/>
    </w:p>
    <w:p>
      <w:pPr>
        <w:pStyle w:val="BookText"/>
        <w:rPr/>
      </w:pPr>
      <w:bookmarkEnd w:id="116"/>
      <w:r>
        <w:rPr>
          <w:rFonts w:ascii="IRNazanin" w:hAnsi="IRNazanin" w:eastAsia="IRNazanin"/>
          <w:color w:val="111111"/>
          <w:sz w:val="28"/>
          <w:sz w:val="28"/>
          <w:szCs w:val="28"/>
          <w:rtl w:val="true"/>
          <w:lang w:bidi="fa-IR"/>
        </w:rPr>
        <w:t>در این باره دیده شد و کتاب‌های ملاحم تدریس شد</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685002_581953129"/>
      <w:bookmarkStart w:id="118" w:name="_Toc43"/>
      <w:bookmarkEnd w:id="117"/>
      <w:r>
        <w:rPr/>
        <w:t>4</w:t>
      </w:r>
      <w:r>
        <w:rPr>
          <w:rtl w:val="true"/>
        </w:rPr>
        <w:t xml:space="preserve">. </w:t>
      </w:r>
      <w:r>
        <w:rPr>
          <w:rtl w:val="true"/>
        </w:rPr>
        <w:t>قیام زید و نظر امام صادق</w:t>
      </w:r>
      <w:bookmarkEnd w:id="118"/>
    </w:p>
    <w:p>
      <w:pPr>
        <w:pStyle w:val="BookText"/>
        <w:rPr/>
      </w:pPr>
      <w:r>
        <w:rPr>
          <w:rFonts w:ascii="IRNazanin" w:hAnsi="IRNazanin" w:eastAsia="IRNazanin"/>
          <w:color w:val="111111"/>
          <w:sz w:val="28"/>
          <w:sz w:val="28"/>
          <w:szCs w:val="28"/>
          <w:rtl w:val="true"/>
          <w:lang w:bidi="fa-IR"/>
        </w:rPr>
        <w:t>آیا زید مدعی امامت بوده یا امامت حضرت باقر علیه السلام و حضرت صادق علیه السلام را قبول داشت؟ روایات متضادی از ائمه علیهم السلام نقل شده است که طبق بعضی از آن‌ها وی مورد نکوهش قرار گرفته و در بعضی دیگر، از او تمجید شده است</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قیام او را امر به معروف و نهی از منکر و خون‌خواهی امام حسین علیه السلام دانسته‌اند</w:t>
      </w:r>
    </w:p>
    <w:p>
      <w:pPr>
        <w:pStyle w:val="BookText"/>
        <w:rPr/>
      </w:pPr>
      <w:r>
        <w:rPr>
          <w:rFonts w:ascii="IRNazanin" w:hAnsi="IRNazanin" w:eastAsia="IRNazanin"/>
          <w:color w:val="111111"/>
          <w:sz w:val="28"/>
          <w:sz w:val="28"/>
          <w:szCs w:val="28"/>
          <w:rtl w:val="true"/>
          <w:lang w:bidi="fa-IR"/>
        </w:rPr>
        <w:t>و او مورد ستایش امام باقر و امام صادق</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اندیشمندان و صاحب نظران شیعه بر این عقیده‌اند که زید فردی بزرگوار و مورد ستایش بوده و مدرک قابل قبولی بر انحراف او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زیادی از شیعه‌مذهبان او را امام می‌دانند و علتش این است که زید قیام کرد و مردم را به رضای آل محمد خواند، مردم خیال کردند منظور خود اوست در حالی که منظورش این نبود؛ زیرا می‌دانست که برادرش امام باقر</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امام بر حق است و او نیز به امامت فرزندش امام صادق علیه السلام سفارش</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از داعیان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و ظلم‌ستیزی بود و نهضت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حرکت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نهضت عاشورا به </w:t>
      </w:r>
    </w:p>
    <w:p>
      <w:pPr>
        <w:pStyle w:val="BookText"/>
        <w:rPr/>
      </w:pPr>
      <w:r>
        <w:rPr>
          <w:rFonts w:ascii="IRNazanin" w:hAnsi="IRNazanin" w:eastAsia="IRNazanin"/>
          <w:color w:val="111111"/>
          <w:sz w:val="28"/>
          <w:sz w:val="28"/>
          <w:szCs w:val="28"/>
          <w:rtl w:val="true"/>
          <w:lang w:bidi="fa-IR"/>
        </w:rPr>
        <w:t>شمار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جهاد مقدس خویش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شما را به کتاب خدا و احیای سنت و از بین بردن بدعت‌ها فرا می‌خوانم؛ اگر گوش فرا گیرید هم برای من و هم برای شما خوب است و اگر رو گردان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مسئول شما نیستم</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شواهد فراوان گواهی می‌دهند که قیام زید با اجازه و موافقت ضمنی و پنهانی امام صادق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w:t>
      </w:r>
    </w:p>
    <w:p>
      <w:pPr>
        <w:pStyle w:val="BookText"/>
        <w:rPr/>
      </w:pPr>
      <w:r>
        <w:rPr>
          <w:rFonts w:ascii="IRNazanin" w:hAnsi="IRNazanin" w:eastAsia="IRNazanin"/>
          <w:color w:val="111111"/>
          <w:sz w:val="28"/>
          <w:sz w:val="28"/>
          <w:szCs w:val="28"/>
          <w:rtl w:val="true"/>
          <w:lang w:bidi="fa-IR"/>
        </w:rPr>
        <w:t>پاسخ مأمون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موسی بن جعفر نقل کرد که از پدرش جعفر بن محمد شنیده بود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برای قیامش با من مشورت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همان شخصی به دار آویخته در کناسه باشی</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تو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 که زید از حضور امام صادق علیه السلام بیرون رفت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به حال کسی که ندای او را بشنود و به یاری او نشتابد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روایات شیعه آمده است که زید از معتقدان به امامت امامان شیعه از جمله امام باقر و صادق علیه السلام بوده است، چنانکه از او نقل شده است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امامنا فی الحلال و الحرام</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جعفر امام ما در حلال و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روایتی از امام صادق علیه السلام درباره زید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کان مؤمناً و کان عارفاَ و کان عالماً و کان صدوقاً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لوظفر لوفی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 لو ملک لعرف کیف یضعها</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 او را رحمت کند، مرد مؤمن و عارف و عالم و راست‌گویی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می‌شد وفا می‌کرد و اگر زمام امور را به دست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می‌دانست آن را در چه جایگاهی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چه کسی بسپارد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دیگری آمده است که حضرت از ابو ولاء کاهلی درباره زید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در حالی که مصلوب بود دیدم کسانی او را شماتت می‌کردند و افرادی ستایشش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کنندگان با او در بهشتند و شماتت‌کنندگان شریک خون او</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w:t>
      </w:r>
    </w:p>
    <w:p>
      <w:pPr>
        <w:pStyle w:val="BookText"/>
        <w:rPr/>
      </w:pPr>
      <w:r>
        <w:rPr>
          <w:rFonts w:ascii="IRNazanin" w:hAnsi="IRNazanin" w:eastAsia="IRNazanin"/>
          <w:color w:val="111111"/>
          <w:sz w:val="28"/>
          <w:sz w:val="28"/>
          <w:szCs w:val="28"/>
          <w:rtl w:val="true"/>
          <w:lang w:bidi="fa-IR"/>
        </w:rPr>
        <w:t>مجلسی نیز پس از نقل روایت‌های مربوط به زید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اخبار در حالات زید گوناگون و متعارض است اما اخبار حاکی از جلالت قدر و مدح وی و این‌که او ادعای نادرستی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و بیشتر علمای شیعه به علو‌ّ شأن زید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مناسب است که نسبت به او حُسن ظن داشت و از نکوهش او خودداری کرد</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الله سید ابوالقاسم خویی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در مورد زید مینویسد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مدح و بیان جلالت قدر زید و این که وی برای امر به معروف و </w:t>
      </w:r>
    </w:p>
    <w:p>
      <w:pPr>
        <w:pStyle w:val="BookText"/>
        <w:rPr/>
      </w:pPr>
      <w:r>
        <w:rPr>
          <w:rFonts w:ascii="IRNazanin" w:hAnsi="IRNazanin" w:eastAsia="IRNazanin"/>
          <w:color w:val="111111"/>
          <w:sz w:val="28"/>
          <w:sz w:val="28"/>
          <w:szCs w:val="28"/>
          <w:rtl w:val="true"/>
          <w:lang w:bidi="fa-IR"/>
        </w:rPr>
        <w:t>نهی از منکر قیام کرده است، مستفیض و روایت‌های قدح او تماماً ضعیف هستند</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در گفتگو با یکی از یاران زید که در رکاب او شش تن از سپاه امویان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مرا در این خون‌ها شریک گرداند، به خدا سوگند عمویم زید روش علی و یارانش را در پیش گرفتند</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شهادت زید و یارانش در مدینه اثری عمیق و ناگوار داشت و بیش از همه امام صادق علیه السلام از این واقعه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زید چنان غم و غصه امام صادق علیه السلام را فرا گرفته بود که هرگاه نام کوفه و زید به میان می‌آمد، بی‌اختیار اشک از چشمان حضرت سرازیر می‌شد و با جمله‌هایی جانسوز و تکان‌دهنده توأم با تکریم و احترام عمیق نسبت به عموی شهید خود و یاران فداکار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شهادت او را 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دوستان امام ششم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به محضر امام صادق علیه السلام شرفیاب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حمزه از کجا می‌آیی؟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تا نام کوفه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صورت مبارکش از اشک چشمش خیس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حالت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تعجب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مطلبی شما را به گریه انداخت؟ امام با حالتی حزن‌انگیز و چشمان پر از اشک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119" w:name="pg5289_39219"/>
    </w:p>
    <w:p>
      <w:pPr>
        <w:pStyle w:val="BookText"/>
        <w:rPr/>
      </w:pPr>
      <w:bookmarkEnd w:id="119"/>
      <w:r>
        <w:rPr>
          <w:rFonts w:ascii="IRNazanin" w:hAnsi="IRNazanin" w:eastAsia="IRNazanin"/>
          <w:color w:val="111111"/>
          <w:sz w:val="28"/>
          <w:sz w:val="28"/>
          <w:szCs w:val="28"/>
          <w:rtl w:val="true"/>
          <w:lang w:bidi="fa-IR"/>
        </w:rPr>
        <w:t>یاد عمویم زید و آنچه بر سر او آوردند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از او به یاد شما آمد؟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شهادت او</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شیعه حقیقی و از معتقدان به امامت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زمانی یک نفر از ما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خداست و حجت زمان ما برادرزاده‌ام جعفر بن محمد است؛ هر کس از او پیروی کند گمراه نمی‌شود و هر کس با او مخالفت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نمی‌یابد</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می‌توان گفت قیام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قیام توابین، شیعی، صحیح و در مقابل ظلم و برای امر به معروف و نهی از منکر بود و روش او از فرقه زیدیه جداست</w:t>
      </w:r>
      <w:r>
        <w:rPr>
          <w:rFonts w:eastAsia="IRNazanin" w:cs="IRNazanin"/>
          <w:color w:val="111111"/>
          <w:sz w:val="28"/>
          <w:szCs w:val="28"/>
          <w:rtl w:val="true"/>
          <w:lang w:bidi="fa-IR"/>
        </w:rPr>
        <w:t>.</w:t>
      </w:r>
    </w:p>
    <w:p>
      <w:pPr>
        <w:pStyle w:val="Heading4"/>
        <w:numPr>
          <w:ilvl w:val="3"/>
          <w:numId w:val="1"/>
        </w:numPr>
        <w:rPr/>
      </w:pPr>
      <w:bookmarkStart w:id="120" w:name="__RefHeading___Toc685004_581953129"/>
      <w:bookmarkStart w:id="121" w:name="_Toc44"/>
      <w:bookmarkEnd w:id="120"/>
      <w:r>
        <w:rPr/>
        <w:t>5</w:t>
      </w:r>
      <w:r>
        <w:rPr>
          <w:rtl w:val="true"/>
        </w:rPr>
        <w:t xml:space="preserve">. </w:t>
      </w:r>
      <w:r>
        <w:rPr>
          <w:rtl w:val="true"/>
        </w:rPr>
        <w:t>آرا و عقاید زیدیه</w:t>
      </w:r>
      <w:bookmarkEnd w:id="121"/>
    </w:p>
    <w:p>
      <w:pPr>
        <w:pStyle w:val="BookText"/>
        <w:rPr/>
      </w:pPr>
      <w:r>
        <w:rPr>
          <w:rFonts w:ascii="IRNazanin" w:hAnsi="IRNazanin" w:eastAsia="IRNazanin"/>
          <w:color w:val="111111"/>
          <w:sz w:val="28"/>
          <w:sz w:val="28"/>
          <w:szCs w:val="28"/>
          <w:rtl w:val="true"/>
          <w:lang w:bidi="fa-IR"/>
        </w:rPr>
        <w:t xml:space="preserve">علامه فقید سید مرتضی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و قیام زید و پسر یحیی برای امر به معروف و نهی از منکر بوده است</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از فرقه‌های شیعی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اصل مسأله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شیعه نزدیک می‌کند و گرایش فقهی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به مذهب حنفی نزدیک بود اما بیشتر مسائل فقهی آنها مطابق مذهب امامیه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اعتقاد آنان به عصمت در امام و عدم اعتقاد به نص جلی موجب پذیرفتن امامت مفضول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عسکری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زید و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پدید آمدند که خود را پیرو زید به حساب آوردند و به فرقه زیدیه مشهور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مانند شیعه معتقد نیستند که امامان امت اسلام را پروردگار عالم تعیین فرموده و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پروردگار این موضوع را به مسلمانان ابلاغ نمود بلکه عقیده دارند پس از امام علی علیه السلام هر کس از اولاد علی و فاطمه علیه السلام با شمشیر قیام کند، او امام مسلمانان می‌شود</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شیعیان زیدی یکی از پایه‌های مذهب خویش را در مبحث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با شمشیر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علوی از نظر زیدیه، وقتی امام شناخته می‌شود که قیام مسلحانه نماید در غیر این صورت او را امام نمی‌دانستند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 بایرناس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حسب عقیده شیعیان،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اسلام است و علی بن ابی‌طالب علیه السلام پسر</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و داماد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بحق و منصوص که از طرف خداوند به ولایت یعنی به رهبری مسلمانان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 را امیرالمؤمنین و مولای متقیان لقب داده‌اند و معتقدند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قلب او معرض الهامات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به جانشینی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انتخاب فرمود، تا آنکه پس از وی دین اسلام را در سراسر روی زمین بر قرار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p>
    <w:p>
      <w:pPr>
        <w:pStyle w:val="BookText"/>
        <w:rPr/>
      </w:pPr>
      <w:r>
        <w:rPr>
          <w:rFonts w:ascii="IRNazanin" w:hAnsi="IRNazanin" w:eastAsia="IRNazanin"/>
          <w:color w:val="111111"/>
          <w:sz w:val="28"/>
          <w:sz w:val="28"/>
          <w:szCs w:val="28"/>
          <w:rtl w:val="true"/>
          <w:lang w:bidi="fa-IR"/>
        </w:rPr>
        <w:t>قرار حق امامت را امری الهی و فریضه‌ای آسمانی می‌دانند، بر خلاف عامه که حق خلافت را امری دنیوی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دیگران واگذار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خاصه یا شیعه، حدیثی در دست دارند و آن را از روایات صحیح می‌دانند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مراجعت از مکه به مدینه به سال حجة الوداع سه ماه قبل از وفات خود به مسلمانان فرمود که به زودی به جوار حق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شیعه روایاتی دارند که منقول از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علیه السلام است </w:t>
      </w:r>
      <w:r>
        <w:rPr>
          <w:rFonts w:eastAsia="IRNazanin" w:cs="IRNazanin"/>
          <w:color w:val="111111"/>
          <w:sz w:val="28"/>
          <w:szCs w:val="28"/>
          <w:rtl w:val="true"/>
          <w:lang w:bidi="fa-IR"/>
        </w:rPr>
        <w:t>... .(</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آسمان صعود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آن است که ازل مانند یک وجود الهی از آسمان به زمین هبوط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را اگر دقیقاً تجزیه و تحلیل کنند همچو مستفادی می‌شود که در هنگام نصب علی به امامت و خلافت همان روح فوق الطبیعه و نور الهی را که در او بود، به علی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مقدمات این نتیجه حاصل می‌شود که نصب ابوبکر و عمر و عثمان غصب حق الهی علی علیه السلام است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موجب مفاسد عظیم در عالم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فرقه‌های شیعه به استثنای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زیدیه که لعن خلفای ثلاث را حرام می‌دانند و نسبت به آن‌ها احترام قایلند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خلاف حق را مذموم می‌دانند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 xml:space="preserve">) </w:t>
      </w:r>
      <w:bookmarkStart w:id="122" w:name="pg5289_39222"/>
    </w:p>
    <w:p>
      <w:pPr>
        <w:pStyle w:val="BookText"/>
        <w:rPr/>
      </w:pPr>
      <w:bookmarkEnd w:id="122"/>
      <w:r>
        <w:rPr>
          <w:rFonts w:ascii="IRNazanin" w:hAnsi="IRNazanin" w:eastAsia="IRNazanin"/>
          <w:color w:val="111111"/>
          <w:sz w:val="28"/>
          <w:sz w:val="28"/>
          <w:szCs w:val="28"/>
          <w:rtl w:val="true"/>
          <w:lang w:bidi="fa-IR"/>
        </w:rPr>
        <w:t>جان بایرناس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زیدیه از تمام فرقه‌های شیعه به مبادی اهل تسنن</w:t>
      </w:r>
    </w:p>
    <w:p>
      <w:pPr>
        <w:pStyle w:val="BookText"/>
        <w:rPr/>
      </w:pPr>
      <w:r>
        <w:rPr>
          <w:rFonts w:ascii="IRNazanin" w:hAnsi="IRNazanin" w:eastAsia="IRNazanin"/>
          <w:color w:val="111111"/>
          <w:sz w:val="28"/>
          <w:sz w:val="28"/>
          <w:szCs w:val="28"/>
          <w:rtl w:val="true"/>
          <w:lang w:bidi="fa-IR"/>
        </w:rPr>
        <w:t>نزدیک‌ترند، اختلاف آنها با دیگر فرقه‌های تشیع در آن است که زید بن علی بن حسین را، به جای برادرش محمد بن علی الباقر علیه السلام امام پنجم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از قرن سوم هجری و نهم میلادی در مملکت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به وجود آوردند و پس از آن سلاله‌های سلاطین علوی از آن طایفه در نقاط مختلف ممالک اسلامی به ازمنه مختلف از شصت تا دویست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مازندران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گیلان و مراکش و یمن و دیگر ممالک 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فرقه‌ها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ثالث را مطرود می‌شمارند؛ زیرا از بنی‌امیه بود و حق خلافت علی علیه السلام را غصب کرد، گرچه بنی‌امیه را از معاویه 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غاصب و ملعون می‌دانند</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 w:name="__RefHeading___Toc685006_581953129"/>
      <w:bookmarkStart w:id="124" w:name="_Toc45"/>
      <w:bookmarkEnd w:id="123"/>
      <w:r>
        <w:rPr/>
        <w:t>6</w:t>
      </w:r>
      <w:r>
        <w:rPr>
          <w:rtl w:val="true"/>
        </w:rPr>
        <w:t xml:space="preserve"> . </w:t>
      </w:r>
      <w:r>
        <w:rPr>
          <w:rtl w:val="true"/>
        </w:rPr>
        <w:t>امامت از دیدگاه زیدیّه</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امام علی علیه السلام و اولویت او بر سایر صحابه در خلافت و تقدم مفضول بر فاضل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 امامت مفضول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بر فاطمی نسب بودن امام و حصر امامت در فرزندان فاطمه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دو امام در یک زمان و در دو منطقه؛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مسلحانه در برابر ظلم؛</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علنی به خویشتن و خروج بر ضد ظالمان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مشروعیت امامت بود</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bookmarkStart w:id="125" w:name="pg5289_39223"/>
    </w:p>
    <w:p>
      <w:pPr>
        <w:pStyle w:val="Heading4"/>
        <w:numPr>
          <w:ilvl w:val="3"/>
          <w:numId w:val="1"/>
        </w:numPr>
        <w:rPr/>
      </w:pPr>
      <w:bookmarkStart w:id="126" w:name="__RefHeading___Toc685008_581953129"/>
      <w:bookmarkStart w:id="127" w:name="_Toc46"/>
      <w:bookmarkEnd w:id="125"/>
      <w:bookmarkEnd w:id="126"/>
      <w:r>
        <w:rPr/>
        <w:t>7</w:t>
      </w:r>
      <w:r>
        <w:rPr>
          <w:rtl w:val="true"/>
        </w:rPr>
        <w:t xml:space="preserve">. </w:t>
      </w:r>
      <w:r>
        <w:rPr>
          <w:rtl w:val="true"/>
        </w:rPr>
        <w:t>امام صادق و فرقه‌های منحرف</w:t>
      </w:r>
      <w:bookmarkEnd w:id="127"/>
    </w:p>
    <w:p>
      <w:pPr>
        <w:pStyle w:val="BookText"/>
        <w:rPr/>
      </w:pPr>
      <w:r>
        <w:rPr>
          <w:rFonts w:ascii="IRNazanin" w:hAnsi="IRNazanin" w:eastAsia="IRNazanin"/>
          <w:color w:val="111111"/>
          <w:sz w:val="28"/>
          <w:sz w:val="28"/>
          <w:szCs w:val="28"/>
          <w:rtl w:val="true"/>
          <w:lang w:bidi="fa-IR"/>
        </w:rPr>
        <w:t>پس از قیام زید و پس از روی کار آمدن بنی‌عباس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بنی‌الحسن از بنی‌الحسین جدا شدند و به بهانه زید و فرزندش یحیی، برای روی کار آوردن یکی از بنی‌الحسن به نام محمد بن عبدالله بن حسن بن حسن بن علی علیه السلام تلاش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به تدریج گروهی از شیعیان را به دور خویش جمع کردند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اطلاق گردید و با پیدایش حرکت‌های انقلابی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شیعیان سیاسی و تندرو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این گروه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گفته شد، از این پس خواهیم دید که در میان جعفری‌ها و زیدی‌ها اختلافهای شدید و مبارزات دائمی آغاز شد و زیدی‌ها، امام صادق علیه السلام را هدف اتهامات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زیدیان امام صادق علیه السلام را متهم می‌کردند که اعتقاد به جهاد در راه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اتهام را از خود رد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ولکنی اکره ان ادع علمی الی جهلهم</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 نمی‌خواهم علم خود را در کنار جهل آنان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الملک بن عمرو روایت شده است که امام صادق علیه السلام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تو را نمی‌بینم که خارج شوی به این مکان‌هایی که اهل بلاد تو به سوی آن‌ها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منتظر امر شما هستم و می‌خواهم به شما اقتدا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الزیدیة یقولون لیس بیننا و بین جعفر خلاف الا انه لا یری الجهاد؛ زیدیه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امام صادق علیه السلام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اعتقاد به جهاد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آن‌که این اتهام را از خود دفع کرد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لاراه و لکنی اکره ان ادع علمی الی جهلهم</w:t>
      </w:r>
      <w:r>
        <w:rPr>
          <w:rFonts w:eastAsia="IRNazanin" w:cs="IRNazanin"/>
          <w:color w:val="111111"/>
          <w:sz w:val="28"/>
          <w:szCs w:val="28"/>
          <w:rtl w:val="true"/>
          <w:lang w:bidi="fa-IR"/>
        </w:rPr>
        <w:t>(</w:t>
      </w:r>
      <w:r>
        <w:rPr>
          <w:rStyle w:val="FootnoteAnchor"/>
          <w:rtl w:val="true"/>
        </w:rPr>
        <w:footnoteReference w:id="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من به جهاد در راه خدا اعتقاد دارم ولی دانش خود را در کنار جهل آنان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 علیه السلام در برابر فرقه‌هایی که در دوران آن حضرت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از این نظر که این فرقه‌ها چه مواضعی در مقابل آنان به خود گرفته‌اند، راهنمایی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زیدیه فرقه‌ای بود منشعب از شیعه که مخالفت زیدیه با امامیه و طعن آنها بر امامان سبب موضع‌گیری تند ائمه علیهم السلام در برابر آنها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روایتی از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واقفیه و زیدیه را مصداق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یومئذ خاشعة عاملة ناصبة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 شده و در ردیف ناصبی‌ها قرار گرفتند</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زیدیه بخشی از عقیده اهل سنت را پذیرفته‌اند و اندکی از عقیده شیعه را، و از خود نیز عقایدی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آنان نه سنی هستند و نه شیعه، بلکه فرقه سومی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عقاید و عملشان با عقاید و عمل زید فرزند امام سجاد علیه السلام و سایر پیروان مکتب اهل‌بیت علیهم السلام اختلاف‌های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اساسی دارد، و به پیروان مکتب خلفا نزدیک‌تر است</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5289_39226"/>
      <w:bookmarkStart w:id="129" w:name="pg5289_39226"/>
      <w:bookmarkEnd w:id="129"/>
    </w:p>
    <w:p>
      <w:pPr>
        <w:pStyle w:val="Heading3"/>
        <w:numPr>
          <w:ilvl w:val="2"/>
          <w:numId w:val="1"/>
        </w:numPr>
        <w:rPr/>
      </w:pPr>
      <w:bookmarkStart w:id="130" w:name="pg5289_39226"/>
      <w:bookmarkStart w:id="131" w:name="__RefHeading___Toc685010_581953129"/>
      <w:bookmarkStart w:id="132" w:name="_Toc47"/>
      <w:bookmarkEnd w:id="130"/>
      <w:bookmarkEnd w:id="131"/>
      <w:r>
        <w:rPr>
          <w:rtl w:val="true"/>
        </w:rPr>
        <w:t>فصل دوم</w:t>
      </w:r>
      <w:r>
        <w:rPr>
          <w:rtl w:val="true"/>
        </w:rPr>
        <w:t xml:space="preserve">: </w:t>
      </w:r>
      <w:r>
        <w:rPr>
          <w:rtl w:val="true"/>
        </w:rPr>
        <w:t>قیام‌های علویان در عصر عباسیان</w:t>
      </w:r>
      <w:bookmarkEnd w:id="132"/>
    </w:p>
    <w:p>
      <w:pPr>
        <w:pStyle w:val="Heading4"/>
        <w:numPr>
          <w:ilvl w:val="3"/>
          <w:numId w:val="1"/>
        </w:numPr>
        <w:rPr/>
      </w:pPr>
      <w:bookmarkStart w:id="133" w:name="__RefHeading___Toc685012_581953129"/>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رفتار خلفای عباسی از جمله منصور و فرزندش مهدی، با شیعیان و بخصوص علویان فوق‌العاده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مثل منصور از هرگونه سخت‌گیری و فشار نسبت به بنی‌هاشم فروگذار نمی‌کرد؛ زیرا او فرزندان علی علیه السلام را برای حکومت خود خطرناک می‌دانست و همواره در صدد کوبیدن هر جنبشی بود که از طرف آنان رهبری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گرایش به تشیع و همکاری با رهبران علوی به شدت مبارزه می‌کرد</w:t>
      </w:r>
      <w:r>
        <w:rPr>
          <w:rFonts w:eastAsia="IRNazanin" w:cs="IRNazanin"/>
          <w:color w:val="111111"/>
          <w:sz w:val="28"/>
          <w:szCs w:val="28"/>
          <w:rtl w:val="true"/>
          <w:lang w:bidi="fa-IR"/>
        </w:rPr>
        <w:t>.</w:t>
      </w:r>
    </w:p>
    <w:p>
      <w:pPr>
        <w:pStyle w:val="Heading4"/>
        <w:numPr>
          <w:ilvl w:val="3"/>
          <w:numId w:val="1"/>
        </w:numPr>
        <w:rPr/>
      </w:pPr>
      <w:bookmarkStart w:id="135" w:name="__RefHeading___Toc685014_581953129"/>
      <w:bookmarkStart w:id="136" w:name="_Toc49"/>
      <w:bookmarkEnd w:id="135"/>
      <w:r>
        <w:rPr/>
        <w:t>1</w:t>
      </w:r>
      <w:r>
        <w:rPr>
          <w:rtl w:val="true"/>
        </w:rPr>
        <w:t xml:space="preserve">. </w:t>
      </w:r>
      <w:r>
        <w:rPr>
          <w:rtl w:val="true"/>
        </w:rPr>
        <w:t>قیام محمد نفس زکیه</w:t>
      </w:r>
      <w:bookmarkEnd w:id="136"/>
    </w:p>
    <w:p>
      <w:pPr>
        <w:pStyle w:val="BookText"/>
        <w:rPr/>
      </w:pPr>
      <w:r>
        <w:rPr>
          <w:rFonts w:ascii="IRNazanin" w:hAnsi="IRNazanin" w:eastAsia="IRNazanin"/>
          <w:color w:val="111111"/>
          <w:sz w:val="28"/>
          <w:sz w:val="28"/>
          <w:szCs w:val="28"/>
          <w:rtl w:val="true"/>
          <w:lang w:bidi="fa-IR"/>
        </w:rPr>
        <w:t>زیدیان که در قرن دوم و سوم هجری حجم زیادی از جمعیت شیعیان را تشکیل می‌دادند و حق خلافت و امامت را از آن فرزندان فاطمه</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می‌دانستند و عباسیان را غاصب تلقی می‌کردند، قیام‌های منظم و منسجم را انجام داده‌اند که برخی از آن‌ها به تشکیل حکومت‌هایی در مناطقی چون طبرستان، مغرب و یمن انجامیده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عباسیان با طرح براندازی حکومت اموی با کمک علویان، شیعیان و همه مخالفان اموی خیمه متحد ضد اموی را تشکیل دادند و با رهبری خویش به مبارزه‌های پنهانی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داعیان خویش را به همه طرف فرستادند و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شخصی از اهل‌بیت</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همگان بیعت گرفتند</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مخالفان امویان و دوستداران اهل‌بیت علیهم السلام زیر رایت فرزندان عباسی درآمدند</w:t>
      </w:r>
      <w:r>
        <w:rPr>
          <w:rFonts w:eastAsia="IRNazanin" w:cs="IRNazanin"/>
          <w:color w:val="111111"/>
          <w:sz w:val="28"/>
          <w:szCs w:val="28"/>
          <w:rtl w:val="true"/>
          <w:lang w:bidi="fa-IR"/>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آن‌ها در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بنی‌هاشم با محمد بن عبدالله که ابتدا در حرم مکه و </w:t>
      </w:r>
      <w:bookmarkStart w:id="137" w:name="pg5289_39227"/>
    </w:p>
    <w:p>
      <w:pPr>
        <w:pStyle w:val="BookText"/>
        <w:rPr/>
      </w:pPr>
      <w:bookmarkEnd w:id="137"/>
      <w:r>
        <w:rPr>
          <w:rFonts w:ascii="IRNazanin" w:hAnsi="IRNazanin" w:eastAsia="IRNazanin"/>
          <w:color w:val="111111"/>
          <w:sz w:val="28"/>
          <w:sz w:val="28"/>
          <w:szCs w:val="28"/>
          <w:rtl w:val="true"/>
          <w:lang w:bidi="fa-IR"/>
        </w:rPr>
        <w:t>سپس در الابواء واقع در همسایگی مدینه، با عنوان مهدی بیعت کردند</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تفاهم‌های به عمل آمده، آن شخص نامعلوم و موعود همان باشد که می‌بایست به خلافت می‌رسید اما عباسیان که از این شعار، پوششی برای دستیابی به مقاصد خویش استفاده کرده بودند، خلافت را به نام خویش رقم زدند و تیغ آخته خویش را از دل امویان برداشته و بر گردن علویان در کشیدند</w:t>
      </w:r>
      <w:r>
        <w:rPr>
          <w:rFonts w:eastAsia="IRNazanin" w:cs="IRNazanin"/>
          <w:color w:val="111111"/>
          <w:sz w:val="28"/>
          <w:szCs w:val="28"/>
          <w:rtl w:val="true"/>
          <w:lang w:bidi="fa-IR"/>
        </w:rPr>
        <w:t>.</w:t>
      </w:r>
    </w:p>
    <w:p>
      <w:pPr>
        <w:pStyle w:val="Heading4"/>
        <w:numPr>
          <w:ilvl w:val="3"/>
          <w:numId w:val="1"/>
        </w:numPr>
        <w:rPr/>
      </w:pPr>
      <w:bookmarkStart w:id="138" w:name="__RefHeading___Toc685016_581953129"/>
      <w:bookmarkStart w:id="139" w:name="_Toc50"/>
      <w:bookmarkEnd w:id="138"/>
      <w:r>
        <w:rPr>
          <w:rtl w:val="true"/>
        </w:rPr>
        <w:t>امام صادق و نفس زکیه</w:t>
      </w:r>
      <w:bookmarkEnd w:id="139"/>
    </w:p>
    <w:p>
      <w:pPr>
        <w:pStyle w:val="BookText"/>
        <w:rPr/>
      </w:pPr>
      <w:r>
        <w:rPr>
          <w:rFonts w:ascii="IRNazanin" w:hAnsi="IRNazanin" w:eastAsia="IRNazanin"/>
          <w:color w:val="111111"/>
          <w:sz w:val="28"/>
          <w:sz w:val="28"/>
          <w:szCs w:val="28"/>
          <w:rtl w:val="true"/>
          <w:lang w:bidi="fa-IR"/>
        </w:rPr>
        <w:t>بنابر به نقل ابوالفرج اصفهانی در جریان بیعت علویان و عباسیان با نفس زکیه از عباسیان داود بن علی، ابراهیم امام، صالح بن علی، منصور و سفاح حاضر بودند</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در آن محل از امام صادق علیه السلام سخن به میان آمد، عبدالله بن حسن پدر نفس زکیه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لاترید جعفراً فاِنّا تخافُ ان یفسد علیکم امرکم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حضور جعفر در این‌جا لزومی ندارد؛ زیرا او کار شما را خراب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هم که امام علیه السلام مخالفت خود را با قیام آن‌ها اعلام کرد، عبدالله بن حسن این عمل او را حمل بر حسادت کرد</w:t>
      </w:r>
      <w:r>
        <w:rPr>
          <w:rFonts w:eastAsia="IRNazanin" w:cs="IRNazanin"/>
          <w:color w:val="111111"/>
          <w:sz w:val="28"/>
          <w:szCs w:val="28"/>
          <w:rtl w:val="true"/>
          <w:lang w:bidi="fa-IR"/>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فاصله زمانی آغاز خلافت عباسی </w:t>
      </w:r>
      <w:r>
        <w:rPr>
          <w:rFonts w:eastAsia="IRNazanin" w:cs="IRNazanin"/>
          <w:color w:val="111111"/>
          <w:sz w:val="28"/>
          <w:szCs w:val="28"/>
          <w:rtl w:val="true"/>
          <w:lang w:bidi="fa-IR"/>
        </w:rPr>
        <w:t>(</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قیام نفس زکیه </w:t>
      </w:r>
      <w:r>
        <w:rPr>
          <w:rFonts w:eastAsia="IRNazanin" w:cs="IRNazanin"/>
          <w:color w:val="111111"/>
          <w:sz w:val="28"/>
          <w:szCs w:val="28"/>
          <w:rtl w:val="true"/>
          <w:lang w:bidi="fa-IR"/>
        </w:rPr>
        <w:t>(</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طولانی و خوبی بود که وی به تبلیغات ضد عباسیان پرداخته و هواداران بسیاری از مردم و اشراف و بزرگان مکه و مدینه را به خویش متمایل کند و جمع کثیری از بنی‌هاشم با او بیعت کرده </w:t>
      </w:r>
    </w:p>
    <w:p>
      <w:pPr>
        <w:pStyle w:val="BookText"/>
        <w:rPr/>
      </w:pPr>
      <w:r>
        <w:rPr>
          <w:rFonts w:ascii="IRNazanin" w:hAnsi="IRNazanin" w:eastAsia="IRNazanin"/>
          <w:color w:val="111111"/>
          <w:sz w:val="28"/>
          <w:sz w:val="28"/>
          <w:szCs w:val="28"/>
          <w:rtl w:val="true"/>
          <w:lang w:bidi="fa-IR"/>
        </w:rPr>
        <w:t>بودند، حتی اندیشمندان و فقهای اهل سنت چون ابوحنیفه، محمد بن عَجلان، فقیه اهل مدینه، ابوبکر بن ابی‌سبره فقیه، عبدالله بن جعفر، هشام بن عروه، عبدالله بن عمر و واصل بن عطا با او بیعت کردند و از حمایت معنوی مالک بن انس پیشوای بزرگ مالکیها نیز برخوردار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فتوایی بر نقض بیعت مردم با منصور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شورش نفس زکیه در مدینه، امام صادق علیه السلام از مدینه خارج شده و به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مدینه به مکه رفتند و پس از پایان ماجرا به مدینه بازگشتند</w:t>
      </w:r>
      <w:r>
        <w:rPr>
          <w:rFonts w:eastAsia="IRNazanin" w:cs="IRNazanin"/>
          <w:color w:val="111111"/>
          <w:sz w:val="28"/>
          <w:szCs w:val="28"/>
          <w:rtl w:val="true"/>
          <w:lang w:bidi="fa-IR"/>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گرچه نفس زکیه از حمایت فقیهان دیگر مذاهب برخوردار شد اما از تأیید و حمایت امام صادق علیه السلام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فعالیت‌های عباسیان، امام از توطئه آنها مطلع بود و پسرعموهایش را از همراهی و همکاری با آنان بیم می‌داد و خطرهای احتمالی بلکه قطعی ورود به این صحنه از مبارزه را به آنها یادآور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هم منصور از امام صادق علیه السلام به دلیل فتنه‌انگیزی عبدالله بن حسن و فرزندانش گله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اختلاف میان خود و آن‌ها را به وی یادآور شد و با اشاره به آیه دوازدهم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اخرجوا لایخرجون معهم</w:t>
      </w:r>
      <w:r>
        <w:rPr>
          <w:rFonts w:eastAsia="IRNazanin" w:cs="IRNazanin"/>
          <w:color w:val="111111"/>
          <w:sz w:val="28"/>
          <w:szCs w:val="28"/>
          <w:rtl w:val="true"/>
          <w:lang w:bidi="fa-IR"/>
        </w:rPr>
        <w:t>} (</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کردند که این حرکت مورد حمایت عامه مردم نیست</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که از بیعت فرزندان عباس با خویش مغرور و سرمست بود، از امام به بیعت دعوت کرد و پدرش عبدالله به آن اصرار ورزیده هنگامی که آن‌ها با امتناع امام مواجه شدند و هشدارهای امام را شنیدند، آن حضرت علیه السلام را به حسادت متهم کردند و از خود راندند و نصایح </w:t>
      </w:r>
      <w:bookmarkStart w:id="140" w:name="pg5289_39229"/>
    </w:p>
    <w:p>
      <w:pPr>
        <w:pStyle w:val="BookText"/>
        <w:rPr/>
      </w:pPr>
      <w:bookmarkEnd w:id="140"/>
      <w:r>
        <w:rPr>
          <w:rFonts w:ascii="IRNazanin" w:hAnsi="IRNazanin" w:eastAsia="IRNazanin"/>
          <w:color w:val="111111"/>
          <w:sz w:val="28"/>
          <w:sz w:val="28"/>
          <w:szCs w:val="28"/>
          <w:rtl w:val="true"/>
          <w:lang w:bidi="fa-IR"/>
        </w:rPr>
        <w:t>امام را نادیده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مسئله گذشت و طولی نکشید که هر دو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عبدالله بن حسن در مدینه و ابراهیم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و پس از درگیری نظامی کوتاهی با نیروهای عباسی کشته شدند و این شکست سرآغاز شکست‌های دیگری برای زیدی‌ها بود که در عراق و ایران دست به شورش نظامی زدند، گرچه یکی از این قیام‌ها ، قیام حسن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به پیروزی نسبی نائل آمد و برای مدتی نزدیک به نیم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آورد که به طور مفصل در فصل سوم از بخش دوم اشاره خواهد شد</w:t>
      </w:r>
      <w:r>
        <w:rPr>
          <w:rFonts w:eastAsia="IRNazanin" w:cs="IRNazanin"/>
          <w:color w:val="111111"/>
          <w:sz w:val="28"/>
          <w:szCs w:val="28"/>
          <w:rtl w:val="true"/>
          <w:lang w:bidi="fa-IR"/>
        </w:rPr>
        <w:t>.</w:t>
      </w:r>
    </w:p>
    <w:p>
      <w:pPr>
        <w:pStyle w:val="Heading4"/>
        <w:numPr>
          <w:ilvl w:val="3"/>
          <w:numId w:val="1"/>
        </w:numPr>
        <w:rPr/>
      </w:pPr>
      <w:bookmarkStart w:id="141" w:name="__RefHeading___Toc685018_581953129"/>
      <w:bookmarkStart w:id="142" w:name="_Toc51"/>
      <w:bookmarkEnd w:id="141"/>
      <w:r>
        <w:rPr/>
        <w:t>2</w:t>
      </w:r>
      <w:r>
        <w:rPr>
          <w:rtl w:val="true"/>
        </w:rPr>
        <w:t xml:space="preserve"> </w:t>
      </w:r>
      <w:r>
        <w:rPr>
          <w:rtl w:val="true"/>
        </w:rPr>
        <w:t>قیام ابن طباطبایی حسنی</w:t>
      </w:r>
      <w:bookmarkEnd w:id="142"/>
    </w:p>
    <w:p>
      <w:pPr>
        <w:pStyle w:val="BookText"/>
        <w:rPr/>
      </w:pPr>
      <w:r>
        <w:rPr>
          <w:rFonts w:ascii="IRNazanin" w:hAnsi="IRNazanin" w:eastAsia="IRNazanin"/>
          <w:color w:val="111111"/>
          <w:sz w:val="28"/>
          <w:sz w:val="28"/>
          <w:szCs w:val="28"/>
          <w:rtl w:val="true"/>
          <w:lang w:bidi="fa-IR"/>
        </w:rPr>
        <w:t>بعد از مرگ هارون و درگیری دو پسرش امین و مأمون با یکدیگر بر سر حکومت، شیعیان فرصت را غنیمت شمردند و قیام‌های علویان نیز در این زمان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طباطبا معروف به ابوالسرایا در جبهه علویان، تمام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حجاز، یمن و جنوب ایران از حکومت عباسیان خارج کرد</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روز قیام تا روز گردن زدن وی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بیشتر طول نکشید</w:t>
      </w:r>
      <w:r>
        <w:rPr>
          <w:rFonts w:eastAsia="IRNazanin" w:cs="IRNazanin"/>
          <w:color w:val="111111"/>
          <w:sz w:val="28"/>
          <w:szCs w:val="28"/>
          <w:rtl w:val="true"/>
          <w:lang w:bidi="fa-IR"/>
        </w:rPr>
        <w:t xml:space="preserve">. </w:t>
      </w:r>
      <w:bookmarkStart w:id="143" w:name="pg5289_39230"/>
    </w:p>
    <w:p>
      <w:pPr>
        <w:pStyle w:val="Heading4"/>
        <w:numPr>
          <w:ilvl w:val="3"/>
          <w:numId w:val="1"/>
        </w:numPr>
        <w:rPr/>
      </w:pPr>
      <w:bookmarkStart w:id="144" w:name="__RefHeading___Toc685020_581953129"/>
      <w:bookmarkStart w:id="145" w:name="_Toc52"/>
      <w:bookmarkEnd w:id="143"/>
      <w:bookmarkEnd w:id="144"/>
      <w:r>
        <w:rPr/>
        <w:t>3</w:t>
      </w:r>
      <w:r>
        <w:rPr>
          <w:rtl w:val="true"/>
        </w:rPr>
        <w:t xml:space="preserve">. </w:t>
      </w:r>
      <w:r>
        <w:rPr>
          <w:rtl w:val="true"/>
        </w:rPr>
        <w:t xml:space="preserve">قیام حسن بن زید حسنی </w:t>
      </w:r>
      <w:r>
        <w:rPr>
          <w:rtl w:val="true"/>
        </w:rPr>
        <w:t>(</w:t>
      </w:r>
      <w:r>
        <w:rPr>
          <w:rtl w:val="true"/>
        </w:rPr>
        <w:t>علویان طبرستان</w:t>
      </w:r>
      <w:r>
        <w:rPr>
          <w:rtl w:val="true"/>
        </w:rPr>
        <w:t>)</w:t>
      </w:r>
      <w:bookmarkEnd w:id="14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خلافت مستعین عباسی، حسن بن زید که پیش از این ساکن ری بود، در نواحی طبرستان قیام کرد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مناطق طبرستان و جرجان را بعد از یک سلسله زد و خوردهایی به دست گرفت</w:t>
      </w:r>
      <w:r>
        <w:rPr>
          <w:rFonts w:eastAsia="IRNazanin" w:cs="IRNazanin"/>
          <w:color w:val="111111"/>
          <w:sz w:val="28"/>
          <w:szCs w:val="28"/>
          <w:rtl w:val="true"/>
          <w:lang w:bidi="fa-IR"/>
        </w:rPr>
        <w:t>(</w:t>
      </w:r>
      <w:r>
        <w:rPr>
          <w:rStyle w:val="FootnoteAnchor"/>
          <w:rtl w:val="true"/>
        </w:rPr>
        <w:footnoteReference w:id="1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حکومت علویان طبرستان را بنیان گذاشت که تا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 تن از علویان بر دیلم و طبرستان حکومت راندند و حسن بن زید اولین فرد از آن‌هاست که حکومت دیلم را به دست گرفتند و بعد از آن محمد بن زید علوی جانشین برادرش شد و بعد از محمد بن زید علوی، حسن بن علی بن حسن بن عمر بن علی بن حسین علیهم السلام معروف</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دیلم و طبرستان حکومت کرد و آخرین نفر آن‌ها پس از حسن بن علی، داماد او حسن بن قاسم علوی، معروف به الداعی بر این منطقه حکومت کردند</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6" w:name="__RefHeading___Toc685022_581953129"/>
      <w:bookmarkStart w:id="147" w:name="_Toc53"/>
      <w:bookmarkEnd w:id="146"/>
      <w:r>
        <w:rPr/>
        <w:t>4</w:t>
      </w:r>
      <w:r>
        <w:rPr>
          <w:rtl w:val="true"/>
        </w:rPr>
        <w:t xml:space="preserve">. </w:t>
      </w:r>
      <w:r>
        <w:rPr>
          <w:rtl w:val="true"/>
        </w:rPr>
        <w:t xml:space="preserve">قیام یحیی بن حسین </w:t>
      </w:r>
      <w:r>
        <w:rPr>
          <w:rtl w:val="true"/>
        </w:rPr>
        <w:t>(</w:t>
      </w:r>
      <w:r>
        <w:rPr>
          <w:rtl w:val="true"/>
        </w:rPr>
        <w:t>زیدیان یمن</w:t>
      </w:r>
      <w:r>
        <w:rPr>
          <w:rtl w:val="true"/>
        </w:rPr>
        <w:t>)</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هجری، یحیی بن حسین علوی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الی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قیام کرد، و زیدیان دور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سال با همکاری قبایل یمنی وارد صنعا شد و در جایگاه امام زیدی به نامش خطبه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معتقد است که بعد از این کلام که اولین کسی که در یمن مردم را به مذهب زیدیه دعوت کرد، یحیی بن حسین رسی علوی در قرن سوم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که او از عراق به یمن کوچید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 </w:t>
      </w:r>
    </w:p>
    <w:p>
      <w:pPr>
        <w:pStyle w:val="BookText"/>
        <w:rPr/>
      </w:pPr>
      <w:r>
        <w:rPr>
          <w:rFonts w:ascii="IRNazanin" w:hAnsi="IRNazanin" w:eastAsia="IRNazanin"/>
          <w:color w:val="111111"/>
          <w:sz w:val="28"/>
          <w:sz w:val="28"/>
          <w:szCs w:val="28"/>
          <w:rtl w:val="true"/>
          <w:lang w:bidi="fa-IR"/>
        </w:rPr>
        <w:t>گزید، و در آن‌جا به نشر و ترویج این مذهب پرداخت و کارش رو به پیشرفت گذاشت تا آن‌جا که از او با عنوان امام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که امامت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 کرد، قاسم بن محمد است که نسب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یادشده می‌رسد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مذهب زیدی در تمام یمن نفوذ پیدا کرد و تا اعماق آن راه یافت تا آن‌جا که بر بسیاری از سرزمین یمن استیلا یافت</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سال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مسمومیت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عنوان یکی از بزرگ‌ترین شخصیت‌های زیدی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علم و دانش نیز جایگاه ممتازی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مذهب زیدی در یمن به نام وی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می‌شود</w:t>
      </w:r>
      <w:r>
        <w:rPr>
          <w:rFonts w:eastAsia="IRNazanin" w:cs="IRNazanin"/>
          <w:color w:val="111111"/>
          <w:sz w:val="28"/>
          <w:szCs w:val="28"/>
          <w:rtl w:val="true"/>
          <w:lang w:bidi="fa-IR"/>
        </w:rPr>
        <w:t>.(</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ائمه زیدیه و فرمانروایان یمن بودند</w:t>
      </w:r>
      <w:r>
        <w:rPr>
          <w:rFonts w:eastAsia="IRNazanin" w:cs="IRNazanin"/>
          <w:color w:val="111111"/>
          <w:sz w:val="28"/>
          <w:szCs w:val="28"/>
          <w:rtl w:val="true"/>
          <w:lang w:bidi="fa-IR"/>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48" w:name="pg5289_39232"/>
    </w:p>
    <w:p>
      <w:pPr>
        <w:pStyle w:val="Heading4"/>
        <w:numPr>
          <w:ilvl w:val="3"/>
          <w:numId w:val="1"/>
        </w:numPr>
        <w:rPr/>
      </w:pPr>
      <w:bookmarkStart w:id="149" w:name="__RefHeading___Toc685024_581953129"/>
      <w:bookmarkStart w:id="150" w:name="_Toc54"/>
      <w:bookmarkEnd w:id="148"/>
      <w:bookmarkEnd w:id="149"/>
      <w:r>
        <w:rPr/>
        <w:t>5</w:t>
      </w:r>
      <w:r>
        <w:rPr>
          <w:rtl w:val="true"/>
        </w:rPr>
        <w:t xml:space="preserve">. </w:t>
      </w:r>
      <w:r>
        <w:rPr>
          <w:rtl w:val="true"/>
        </w:rPr>
        <w:t>قیام شهید فخ</w:t>
      </w:r>
      <w:bookmarkEnd w:id="150"/>
    </w:p>
    <w:p>
      <w:pPr>
        <w:pStyle w:val="BookText"/>
        <w:rPr/>
      </w:pPr>
      <w:r>
        <w:rPr>
          <w:rFonts w:ascii="IRNazanin" w:hAnsi="IRNazanin" w:eastAsia="IRNazanin"/>
          <w:color w:val="111111"/>
          <w:sz w:val="28"/>
          <w:sz w:val="28"/>
          <w:szCs w:val="28"/>
          <w:rtl w:val="true"/>
          <w:lang w:bidi="fa-IR"/>
        </w:rPr>
        <w:t>حسین بن علی حسنی مشهور به شهید فخ در زمان حکومت هادی عباسی قیام کرد</w:t>
      </w:r>
      <w:r>
        <w:rPr>
          <w:rFonts w:eastAsia="IRNazanin" w:cs="IRNazanin"/>
          <w:color w:val="111111"/>
          <w:sz w:val="28"/>
          <w:szCs w:val="28"/>
          <w:rtl w:val="true"/>
          <w:lang w:bidi="fa-IR"/>
        </w:rPr>
        <w:t>.(</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او در مقابل ستم‌های بیش از اندازه خلیفه وقت، نسبت به شیعیان و علویان بود</w:t>
      </w:r>
      <w:r>
        <w:rPr>
          <w:rFonts w:eastAsia="IRNazanin" w:cs="IRNazanin"/>
          <w:color w:val="111111"/>
          <w:sz w:val="28"/>
          <w:szCs w:val="28"/>
          <w:rtl w:val="true"/>
          <w:lang w:bidi="fa-IR"/>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فشارها رجال آزاده و دلیر بنی‌هاشم را به ستوه آورد، آن‌ها را به مقاومت در برابر یورش‌های پی‌درپی و خشونت‌آمیز حکومت ستمگر عباسی واداشت و در اثر همین بیدادگری‌ها، کم‌کم، نطفه یک نهضت مقاومت در برابر حکومت عباسی به رهبری یکی از نوادگان امام حسن مجتبی علیه السلام به نام حسین صاحب فخ</w:t>
      </w:r>
      <w:r>
        <w:rPr>
          <w:rFonts w:eastAsia="IRNazanin" w:cs="IRNazanin"/>
          <w:color w:val="111111"/>
          <w:sz w:val="28"/>
          <w:szCs w:val="28"/>
          <w:rtl w:val="true"/>
          <w:lang w:bidi="fa-IR"/>
        </w:rPr>
        <w:t>(</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هادی، خلیفه عباسی، طالبیان را جستجو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شدت ترساند و حقوق و عطایای آنان را قطع کرد و به مناطق و نواحی گوناگون نوشت که بر طالبیان سخت‌گیری کنند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عباسی در مدینه نیز شخصی از نوادگان عمر را حاکم کرده بود که بر طالبیان خیلی سخت می‌گرفت و هر روز آنان را بازجویی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اعتراض به این ستم‌ها بود که حسین بن علی حسنی قیام کرد و دستور داد در اذان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و از مردم بر اساس کتاب خدا و سنت پیامبر بیعت گرفت و آنان را به الرضا من آل محمد</w:t>
      </w:r>
      <w:r>
        <w:rPr>
          <w:rFonts w:eastAsia="IRNazanin" w:cs="IRNazanin"/>
          <w:color w:val="111111"/>
          <w:sz w:val="28"/>
          <w:szCs w:val="28"/>
          <w:rtl w:val="true"/>
          <w:lang w:bidi="fa-IR"/>
        </w:rPr>
        <w:t xml:space="preserve">| </w:t>
      </w:r>
      <w:bookmarkStart w:id="151" w:name="pg5289_39233"/>
    </w:p>
    <w:p>
      <w:pPr>
        <w:pStyle w:val="BookText"/>
        <w:rPr/>
      </w:pPr>
      <w:bookmarkEnd w:id="151"/>
      <w:r>
        <w:rPr>
          <w:rFonts w:ascii="IRNazanin" w:hAnsi="IRNazanin" w:eastAsia="IRNazanin"/>
          <w:color w:val="111111"/>
          <w:sz w:val="28"/>
          <w:sz w:val="28"/>
          <w:szCs w:val="28"/>
          <w:rtl w:val="true"/>
          <w:lang w:bidi="fa-IR"/>
        </w:rPr>
        <w:t>رهبری شخص برگزیده‌ای از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2" w:name="__RefHeading___Toc685026_581953129"/>
      <w:bookmarkStart w:id="153" w:name="_Toc55"/>
      <w:bookmarkEnd w:id="152"/>
      <w:r>
        <w:rPr>
          <w:rtl w:val="true"/>
        </w:rPr>
        <w:t>امام هفتم و شهید فخ</w:t>
      </w:r>
      <w:bookmarkEnd w:id="153"/>
    </w:p>
    <w:p>
      <w:pPr>
        <w:pStyle w:val="BookText"/>
        <w:rPr/>
      </w:pPr>
      <w:r>
        <w:rPr>
          <w:rFonts w:ascii="IRNazanin" w:hAnsi="IRNazanin" w:eastAsia="IRNazanin"/>
          <w:color w:val="111111"/>
          <w:sz w:val="28"/>
          <w:sz w:val="28"/>
          <w:szCs w:val="28"/>
          <w:rtl w:val="true"/>
          <w:lang w:bidi="fa-IR"/>
        </w:rPr>
        <w:t>در این که صاحب فخ، حسین بن علی و قیام او چه مقدار با امام کاظم علیه السلام ارتباط</w:t>
      </w:r>
    </w:p>
    <w:p>
      <w:pPr>
        <w:pStyle w:val="BookText"/>
        <w:rPr/>
      </w:pPr>
      <w:r>
        <w:rPr>
          <w:rFonts w:ascii="IRNazanin" w:hAnsi="IRNazanin" w:eastAsia="IRNazanin"/>
          <w:color w:val="111111"/>
          <w:sz w:val="28"/>
          <w:sz w:val="28"/>
          <w:szCs w:val="28"/>
          <w:rtl w:val="true"/>
          <w:lang w:bidi="fa-IR"/>
        </w:rPr>
        <w:t>داشته و به ویژه نظریههای حضرت درباره وی و قیامش چیست، نظراتی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هادی عباسی پس از قیام صاحب فخ، امام کاظم علیه السلام را متهم کرد که آن حضرت دستور قیام را صادر نموده و صاحب فخ بدون نظر آن حضرت اقدامی نمی‌کند</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او مرضی امام کاظم علیه السلام بوده و امام علیه السلام به او فرموده بود که تو و یارانت کشته خواهی شد</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سر او را برای هادی عباسی آوردند، او اشعاری بر زبان آورد و در آن طالبی‌ها را به قطع رحم متهم کرد و سپس نگرانی شدید خود را از موسی بن جعفر علیه السلام اظهار نمود و قسم یاد کرد او را خواهد کشد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خرج حسین الا عن أمره و لا اتبع اوّلا حجته لأنّه صاحب الوصیّة فی أهل هذا البیت قتلنی الله ان ابقیت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کرده و تحت تأثیر او قرار گرفته است؛ زیرا صاحب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خانواده اوست، خدا مرا بکشد اگر او را زنده بگذارم</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بعد از شهادت آن‌ها سرهای شهیدان فخ را در مجلسی که امام کاظم علیه السلام نیز</w:t>
      </w:r>
    </w:p>
    <w:p>
      <w:pPr>
        <w:pStyle w:val="BookText"/>
        <w:rPr/>
      </w:pPr>
      <w:r>
        <w:rPr>
          <w:rFonts w:ascii="IRNazanin" w:hAnsi="IRNazanin" w:eastAsia="IRNazanin"/>
          <w:color w:val="111111"/>
          <w:sz w:val="28"/>
          <w:sz w:val="28"/>
          <w:szCs w:val="28"/>
          <w:rtl w:val="true"/>
          <w:lang w:bidi="fa-IR"/>
        </w:rPr>
        <w:t>در آن مجلس حضور داشت، آوردند آن حضرت با سوگند به خداوند، بر شایستگی ایمان، عبادت و صفات دیگر صاحب فخ تأکید کرد</w:t>
      </w:r>
      <w:r>
        <w:rPr>
          <w:rFonts w:eastAsia="IRNazanin" w:cs="IRNazanin"/>
          <w:color w:val="111111"/>
          <w:sz w:val="28"/>
          <w:szCs w:val="28"/>
          <w:rtl w:val="true"/>
          <w:lang w:bidi="fa-IR"/>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ابویوسف که در مجلس حاضر بود، هادی عباسی را آرام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موسی بن جعفر و نه هیچ کدام از فرزندان این خانواده اعتقاد به خروج علیه خلفا را ندارند</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امام از خطر دستگیری و شهادت خود به دست هادی عباسی آگاه شد و تهدیدهای او را شنید در حق وی نفرین کرد و به دعایی که امام با رسیدن خبر تهدید از جانب خلیفه خوانده، معروف به جوشن صغیر است و چندی بعد خبر مرگ او به مدینه رسید</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کربلا، مصیبتی بزرگ‌تر و عظیم‌تر از فخ نبود</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bookmarkStart w:id="154" w:name="pg5289_39235"/>
    </w:p>
    <w:p>
      <w:pPr>
        <w:pStyle w:val="Heading4"/>
        <w:numPr>
          <w:ilvl w:val="3"/>
          <w:numId w:val="1"/>
        </w:numPr>
        <w:rPr/>
      </w:pPr>
      <w:bookmarkStart w:id="155" w:name="__RefHeading___Toc685028_581953129"/>
      <w:bookmarkStart w:id="156" w:name="_Toc56"/>
      <w:bookmarkEnd w:id="154"/>
      <w:bookmarkEnd w:id="155"/>
      <w:r>
        <w:rPr>
          <w:rtl w:val="true"/>
        </w:rPr>
        <w:t>آثار و برکات این قیام‌ها در گسترش تشیع</w:t>
      </w:r>
      <w:bookmarkEnd w:id="156"/>
    </w:p>
    <w:p>
      <w:pPr>
        <w:pStyle w:val="BookText"/>
        <w:rPr/>
      </w:pPr>
      <w:r>
        <w:rPr>
          <w:rFonts w:ascii="IRNazanin" w:hAnsi="IRNazanin" w:eastAsia="IRNazanin"/>
          <w:color w:val="111111"/>
          <w:sz w:val="28"/>
          <w:sz w:val="28"/>
          <w:szCs w:val="28"/>
          <w:rtl w:val="true"/>
          <w:lang w:bidi="fa-IR"/>
        </w:rPr>
        <w:t>تشیع در دوران عباسیان بیشتر از دوران امویان گسترش یافت، شیعیان در این زمان در شرق و غرب سرزمین پهناور اسلامی پراکنده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در این دوران به میان دولت‌مردان، قاضیان و فرماندهان نظامی راه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بغداد که مرکز خلافت و نفوذ عباسیان بود، شیعیان به دلیل فراوانی، خطری جدی برای آنان شمرده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آنان می‌کوشیدند تا امامان شیعه را زیر نظر و کنترل خویش داشته باشند، از این‌رو از دوره امام رضا علیه السلام پیوسته ائمه اطهار علیهم السلام در مرکز خلافت به سر می‌بردند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پراکندگی شیعیان در سرزمین‌های گوناگون در این دوران، ائمه اطهار علیهم السلام از نهاد وکالت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علل و عوامل مهم گسترش تشیع در دوران عباسیان مهاجرت سادات و علویان و پراکندگی آنها در سرزمین‌های گوناگون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در بیشتر مناطق سرزمین‌های اسلامی از ماوراء النهر و هند گرفته تا آفریقا پخش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شکست جنگ‌های علویان، آنان نمی‌توانستند در عراق و حجاز که در دسترسی مرکز خلافت بغداد بود، زندگی داشته باشند و مجبور می‌شدند خود را به سرزمین‌های دوردست برسانند و جان خویش را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درباره پراکندگی علویان می‌نویسد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برادران و فرزندان محمد نفس زکیه، در بلاد گوناگون متفرق شدند و مردم را به رهبری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علی بن محمد به مصر رفت و در آن‌جا به 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دیگرش عبدالله به خراسان رفت و از آن جانب روانه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سومش حسن به یمن رفت و در </w:t>
      </w:r>
    </w:p>
    <w:p>
      <w:pPr>
        <w:pStyle w:val="BookText"/>
        <w:rPr/>
      </w:pPr>
      <w:r>
        <w:rPr>
          <w:rFonts w:ascii="IRNazanin" w:hAnsi="IRNazanin" w:eastAsia="IRNazanin"/>
          <w:color w:val="111111"/>
          <w:sz w:val="28"/>
          <w:sz w:val="28"/>
          <w:szCs w:val="28"/>
          <w:rtl w:val="true"/>
          <w:lang w:bidi="fa-IR"/>
        </w:rPr>
        <w:t>آن‌جا به زندان افتاد و در زندان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موسی به جزیره رفت، برادرش یحیی به ری و از آن‌جا به طبرستان رفت و برادر دیگرش ادریس به مغرب رفت و مردم اطرافش جمع شدند</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 او ادریس بن عبدالله به سوی مغرب رفت و بر منطقه‌ای نزدیک اندلس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یافت اما چنانکه اهل مغرب گفته‌اند هادی عباسی کسی را فرستاد تا سمی در مسواک ادریس قرار داده او را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وی، پسرش ادریس بن ادریس جانشین وی شد که حکومت آنان تا زمان یعقوبی ادامه داشته است</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اوج قیام‌های علویان که موجب گسترش تشیع در بلاد اسلامی شد، یکی در زمان منصور عباسی بود که رهبری آن را محمد نفس زکیه به عهده داشت؛ دوم در زمان مأمون که در این دوره به خاطر وجود فرمانده نظامی برجسته‌ای چون ابوالسرایا، علویان موفقیت به دست آوردند؛ سوم بعد از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علویان طبرستان توانستند حکومت تشکیل دهند که دیگر علویان جرأت قیام یافتند و در مناطق گوناگون دست به قیام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طبرستان از کسانی بودند که نخستین‌بار به وسیله سادات حسنی به شرف اسلام نائل شدند، نخست اسلام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از کانال تشیع پذیرفتند و بعد از قیام و تشکیل دولت علوی در طبرستان، عراق</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w:t>
      </w:r>
      <w:r>
        <w:rPr>
          <w:rFonts w:eastAsia="IRNazanin" w:cs="IRNazanin"/>
          <w:color w:val="111111"/>
          <w:sz w:val="28"/>
          <w:szCs w:val="28"/>
          <w:rtl w:val="true"/>
          <w:lang w:bidi="fa-IR"/>
        </w:rPr>
        <w:t>(</w:t>
      </w:r>
      <w:r>
        <w:rPr>
          <w:rStyle w:val="FootnoteAnchor"/>
          <w:rtl w:val="true"/>
        </w:rPr>
        <w:footnoteReference w:id="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مصر</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علویان فرصت یافتند و مردم را به دور خویش جمع کرده و قیام کردند</w:t>
      </w:r>
      <w:r>
        <w:rPr>
          <w:rFonts w:eastAsia="IRNazanin" w:cs="IRNazanin"/>
          <w:color w:val="111111"/>
          <w:sz w:val="28"/>
          <w:szCs w:val="28"/>
          <w:rtl w:val="true"/>
          <w:lang w:bidi="fa-IR"/>
        </w:rPr>
        <w:t xml:space="preserve">. </w:t>
      </w:r>
      <w:bookmarkStart w:id="157" w:name="pg5289_39238"/>
    </w:p>
    <w:p>
      <w:pPr>
        <w:pStyle w:val="Heading3"/>
        <w:numPr>
          <w:ilvl w:val="2"/>
          <w:numId w:val="1"/>
        </w:numPr>
        <w:rPr/>
      </w:pPr>
      <w:bookmarkStart w:id="158" w:name="__RefHeading___Toc685030_581953129"/>
      <w:bookmarkStart w:id="159" w:name="_Toc57"/>
      <w:bookmarkEnd w:id="157"/>
      <w:bookmarkEnd w:id="158"/>
      <w:r>
        <w:rPr>
          <w:rtl w:val="true"/>
        </w:rPr>
        <w:t>فصل سوم</w:t>
      </w:r>
      <w:r>
        <w:rPr>
          <w:rtl w:val="true"/>
        </w:rPr>
        <w:t xml:space="preserve">: </w:t>
      </w:r>
      <w:r>
        <w:rPr>
          <w:rtl w:val="true"/>
        </w:rPr>
        <w:t>قیام علویان و تشکیل دولت در طبرستان و دیلم</w:t>
      </w:r>
      <w:bookmarkEnd w:id="159"/>
    </w:p>
    <w:p>
      <w:pPr>
        <w:pStyle w:val="Heading4"/>
        <w:numPr>
          <w:ilvl w:val="3"/>
          <w:numId w:val="1"/>
        </w:numPr>
        <w:rPr/>
      </w:pPr>
      <w:bookmarkStart w:id="160" w:name="__RefHeading___Toc685032_581953129"/>
      <w:bookmarkStart w:id="161" w:name="_Toc58"/>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با آن‌که بیشتر این قیام‌ها در سده دوم هجری به خون نشست و به تأسیس حکومت یا دولتی نیانجامید اما زمینه مناسبی برای تأسیس دولت‌های شیعی در سده سوم هجری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به دنبال این قیام‌ها و به خونخواهی کشتگان آن‌ها بود که دولت‌هایی چون ادریسیان، علویان طبرستان، بویهیان و اسماعیلیان پدید آمدند و خاندان‌های شیعی با حمایت و پشتیبانی این دولت‌ها توانستند مبانی اعتقادی خود را در قلمرو آنان گسترش دهند</w:t>
      </w:r>
      <w:r>
        <w:rPr>
          <w:rFonts w:eastAsia="IRNazanin" w:cs="IRNazanin"/>
          <w:color w:val="111111"/>
          <w:sz w:val="28"/>
          <w:szCs w:val="28"/>
          <w:rtl w:val="true"/>
          <w:lang w:bidi="fa-IR"/>
        </w:rPr>
        <w:t>.</w:t>
      </w:r>
    </w:p>
    <w:p>
      <w:pPr>
        <w:pStyle w:val="Heading4"/>
        <w:numPr>
          <w:ilvl w:val="3"/>
          <w:numId w:val="1"/>
        </w:numPr>
        <w:rPr/>
      </w:pPr>
      <w:bookmarkStart w:id="162" w:name="__RefHeading___Toc685034_581953129"/>
      <w:bookmarkStart w:id="163" w:name="_Toc59"/>
      <w:bookmarkEnd w:id="162"/>
      <w:r>
        <w:rPr/>
        <w:t>1</w:t>
      </w:r>
      <w:r>
        <w:rPr>
          <w:rtl w:val="true"/>
        </w:rPr>
        <w:t xml:space="preserve">. </w:t>
      </w:r>
      <w:r>
        <w:rPr>
          <w:rtl w:val="true"/>
        </w:rPr>
        <w:t>ورود مسلمانان به طبرستان</w:t>
      </w:r>
      <w:bookmarkEnd w:id="163"/>
    </w:p>
    <w:p>
      <w:pPr>
        <w:pStyle w:val="BookText"/>
        <w:rPr/>
      </w:pPr>
      <w:r>
        <w:rPr>
          <w:rFonts w:ascii="IRNazanin" w:hAnsi="IRNazanin" w:eastAsia="IRNazanin"/>
          <w:color w:val="111111"/>
          <w:sz w:val="28"/>
          <w:sz w:val="28"/>
          <w:szCs w:val="28"/>
          <w:rtl w:val="true"/>
          <w:lang w:bidi="fa-IR"/>
        </w:rPr>
        <w:t xml:space="preserve">اولین فرمانروای عرب که به طبرستان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شوید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که از سوی برادرش سعید بن مقرن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مقرن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هجری در زمان خلیفه دوم به این ناحیه آمد و طبرستان را با صلح تصرف کرد و پادشاه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 اسپهبدی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ناچار شد با شوید سازش کند</w:t>
      </w:r>
      <w:r>
        <w:rPr>
          <w:rFonts w:eastAsia="IRNazanin" w:cs="IRNazanin"/>
          <w:color w:val="111111"/>
          <w:sz w:val="28"/>
          <w:szCs w:val="28"/>
          <w:rtl w:val="true"/>
          <w:lang w:bidi="fa-IR"/>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دومین کسی که به این مناطق لشکر کشید، سعید بن عاص در زمان خلیفه سوم بود که به دلیل مقاومت لشکریان فرخان ، مجبور به مقابله نظامی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صعب العبور بودن شهرهای طبرستان و قرار داشتن آن در مناطق وسیعی که مملو از جنگل‌های انبوه بود، مانع پیشرفت جدی آن‌ها به این ناحیه می‌شد</w:t>
      </w:r>
      <w:r>
        <w:rPr>
          <w:rFonts w:eastAsia="IRNazanin" w:cs="IRNazanin"/>
          <w:color w:val="111111"/>
          <w:sz w:val="28"/>
          <w:szCs w:val="28"/>
          <w:rtl w:val="true"/>
          <w:lang w:bidi="fa-IR"/>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سعید بن عاص دشت طبرستان را فتح کرد و با پادشاه گرگان بر دویست هزار درهم </w:t>
      </w:r>
      <w:bookmarkStart w:id="164" w:name="pg5289_39239"/>
    </w:p>
    <w:p>
      <w:pPr>
        <w:pStyle w:val="BookText"/>
        <w:rPr/>
      </w:pPr>
      <w:bookmarkEnd w:id="164"/>
      <w:r>
        <w:rPr>
          <w:rFonts w:ascii="IRNazanin" w:hAnsi="IRNazanin" w:eastAsia="IRNazanin"/>
          <w:color w:val="111111"/>
          <w:sz w:val="28"/>
          <w:sz w:val="28"/>
          <w:szCs w:val="28"/>
          <w:rtl w:val="true"/>
          <w:lang w:bidi="fa-IR"/>
        </w:rPr>
        <w:t>مصالحه کرد</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ورود اعراب به این مناطق، مردم با اسلام آشنا شدند و برای نشر اسلام در بعضی از شهرها مساجدی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مردم با اسلام، موجب پذیرش علویان در منطقه گردید؛ زیرا علویان، مخالف دستگاه خلافت بودند و مردم طبرستان و دیلم و نواحی آن با آنان هم‌عقیده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این مناطق، پناهگاه أمنی برای علویان بود</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 w:name="__RefHeading___Toc685036_581953129"/>
      <w:bookmarkStart w:id="166" w:name="_Toc60"/>
      <w:bookmarkEnd w:id="165"/>
      <w:r>
        <w:rPr/>
        <w:t>2</w:t>
      </w:r>
      <w:r>
        <w:rPr>
          <w:rtl w:val="true"/>
        </w:rPr>
        <w:t xml:space="preserve">. </w:t>
      </w:r>
      <w:r>
        <w:rPr>
          <w:rtl w:val="true"/>
        </w:rPr>
        <w:t>مقابله قدرت‌های محلی با اعراب</w:t>
      </w:r>
      <w:bookmarkEnd w:id="166"/>
    </w:p>
    <w:p>
      <w:pPr>
        <w:pStyle w:val="BookText"/>
        <w:rPr/>
      </w:pPr>
      <w:r>
        <w:rPr>
          <w:rFonts w:ascii="IRNazanin" w:hAnsi="IRNazanin" w:eastAsia="IRNazanin"/>
          <w:color w:val="111111"/>
          <w:sz w:val="28"/>
          <w:sz w:val="28"/>
          <w:szCs w:val="28"/>
          <w:rtl w:val="true"/>
          <w:lang w:bidi="fa-IR"/>
        </w:rPr>
        <w:t>لازمه جذب مردم هر منطقه‌ای از ایران به سوی اسلام، اطلاع از محتوای دعوت آیین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اگرچه اندک بود اما، باعث تمایل شدید ایرانیان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مناطقی که برای مردم امکان آگاهی از محتوای دعوت نیروهای آزادی‌بخش وجود نداشت و رفتارهای ناپسند بعضی از سرداران به ظاهر اسلامی با آرمان‌های مکتب موافق نبود، زمینه برای پذیرش چنین دعوتی اندک و در مقابل آن باعث تقویت حاکمان محلی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طبرستان از آغاز سال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با مشاهده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فرخان اسپهبد تقویت شده و او در همان سال که مصادف با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بود، مدعی استقلال طبرستان گردید</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معاویة بن ابی‌سفیان و حجاج بن یوسف ثقفی به طرف طبرستان لشکر کشیده و از فرخان شکست خوردند و در سال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زمان خلافت سلیمان بن عبدالملک، یزید بن مهلب به سمت طبرستان رفت و با شکست به مدینه بازگشت و توسط عمر بن عبد العزیز زندانی شد</w:t>
      </w:r>
      <w:r>
        <w:rPr>
          <w:rFonts w:eastAsia="IRNazanin" w:cs="IRNazanin"/>
          <w:color w:val="111111"/>
          <w:sz w:val="28"/>
          <w:szCs w:val="28"/>
          <w:rtl w:val="true"/>
          <w:lang w:bidi="fa-IR"/>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عوامل که گفته شد، حاکمان محلی تا پایان سلسله بنی‌امیه بر طبرستان حکومت کردند و در سال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محلی طبرستان توسط لشکریان مهدی عباسی به سرداری ابوالخصیب به مرزوق سِندی و همراه عمر بن خلا و خازم بن خزیمه با سپاه طبرستان به فرماندهی سنباد نیشابوری و اسپهبد خورشید درگیر شد و توانستند حاکمان طبرستان را شکست دهند و از این به بعد بود که حاکمان طبرستان عوامل و کارگزاران خلفای عباسی شدند</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طبرستان در آن زمان شامل گلستان، مازندران و گیلان و دیلم بوده است که مجموعه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طبرستان، نام سابق مازندران است و قسمتی از ایالت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فرشواذگر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می‌آمده که شامل آذربایجان، طبرستان، گیلان، دیلم، ری، قومس، دامغان و گرگان بوده است</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دمشقی، طبرستان را سرزمین پر از دژ دانسته که به سبب نیرومندی و قدرت مردانش به این نام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وی آمل، بزرگ‌ترین شهر طبرستان است و از دیگر شهرهای آن، ناتل، کلار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 ساری و چالوس را می‌توان نام برد</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 جغرافیایی طبرستان، از مشرق به ولایت خراسان و گرگان، از مغرب به دیار گیلان و عراق عجم، از شمال به دریای خزر و از جنوب به ناحیه ری و قومس ختم می‌شود</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 xml:space="preserve">) </w:t>
      </w:r>
      <w:bookmarkStart w:id="167" w:name="pg5289_39241"/>
    </w:p>
    <w:p>
      <w:pPr>
        <w:pStyle w:val="BookText"/>
        <w:rPr/>
      </w:pPr>
      <w:bookmarkEnd w:id="167"/>
      <w:r>
        <w:rPr>
          <w:rFonts w:ascii="IRNazanin" w:hAnsi="IRNazanin" w:eastAsia="IRNazanin"/>
          <w:color w:val="111111"/>
          <w:sz w:val="28"/>
          <w:sz w:val="28"/>
          <w:szCs w:val="28"/>
          <w:rtl w:val="true"/>
          <w:lang w:bidi="fa-IR"/>
        </w:rPr>
        <w:t>شایان ذکر است که وسعت جغرافیایی طبرستان بر اثر تحولات سیاسی در منطقه، گه‌گاه تغییر یافته است</w:t>
      </w:r>
      <w:r>
        <w:rPr>
          <w:rFonts w:eastAsia="IRNazanin" w:cs="IRNazanin"/>
          <w:color w:val="111111"/>
          <w:sz w:val="28"/>
          <w:szCs w:val="28"/>
          <w:rtl w:val="true"/>
          <w:lang w:bidi="fa-IR"/>
        </w:rPr>
        <w:t>.</w:t>
      </w:r>
    </w:p>
    <w:p>
      <w:pPr>
        <w:pStyle w:val="Heading4"/>
        <w:numPr>
          <w:ilvl w:val="3"/>
          <w:numId w:val="1"/>
        </w:numPr>
        <w:rPr/>
      </w:pPr>
      <w:bookmarkStart w:id="168" w:name="__RefHeading___Toc685038_581953129"/>
      <w:bookmarkStart w:id="169" w:name="_Toc61"/>
      <w:bookmarkEnd w:id="168"/>
      <w:r>
        <w:rPr/>
        <w:t>3</w:t>
      </w:r>
      <w:r>
        <w:rPr>
          <w:rtl w:val="true"/>
        </w:rPr>
        <w:t xml:space="preserve">. </w:t>
      </w:r>
      <w:r>
        <w:rPr>
          <w:rtl w:val="true"/>
        </w:rPr>
        <w:t>ورود نخستین علویان به طبرستان و دیلم</w:t>
      </w:r>
      <w:bookmarkEnd w:id="169"/>
    </w:p>
    <w:p>
      <w:pPr>
        <w:pStyle w:val="BookText"/>
        <w:rPr/>
      </w:pPr>
      <w:r>
        <w:rPr>
          <w:rFonts w:ascii="IRNazanin" w:hAnsi="IRNazanin" w:eastAsia="IRNazanin"/>
          <w:color w:val="111111"/>
          <w:sz w:val="28"/>
          <w:sz w:val="28"/>
          <w:szCs w:val="28"/>
          <w:rtl w:val="true"/>
          <w:lang w:bidi="fa-IR"/>
        </w:rPr>
        <w:t>قیام و سپس شهادت یحیی، تأثیر عمیق و مهمی بر سرزمین‌های خراسان و مجاور آن به خصوص طبرستان گذاشته و زمینه مساعدی را برای ورود علویان به این منطقه و قیام‌های بعدی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مهم و زمینه‌های اصلی تشکیل دولت‌های شیعی و علوی در ایران و به ویژه طبرستان را بایستی در کثرت حضور علویان در ایران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عامل این حضور، حرکت حضرت علی بن موسی‌الرضا علیه السلام زعیم و قائد علویان در اواخر قرن دوم و اوایل قرن سوم، به سوی ایران است</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فرد از علویان که به مناطق طبرستان و دیلم حرکت کرد، یحیی بن عبدالله بن حسن بن حسن از نوادگان امام حسن مجتبی علیه السلام است</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قیام شهید فخ در سال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هجری شرکت فعال داشت و بعد از کشته شدن شهید فخ، یحیی به همراه عده‌ای از شیعیان به سمت طبرستان حرکت کرد</w:t>
      </w:r>
      <w:r>
        <w:rPr>
          <w:rFonts w:eastAsia="IRNazanin" w:cs="IRNazanin"/>
          <w:color w:val="111111"/>
          <w:sz w:val="28"/>
          <w:szCs w:val="28"/>
          <w:rtl w:val="true"/>
          <w:lang w:bidi="fa-IR"/>
        </w:rPr>
        <w:t>(</w:t>
      </w:r>
      <w:r>
        <w:rPr>
          <w:rStyle w:val="FootnoteAnchor"/>
          <w:rtl w:val="true"/>
        </w:rPr>
        <w:footnoteReference w:id="1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دیلم قیام علیه خلیفه عباسی هارون الرشید را آغاز کرد و مخالفان حکومت عباسی و شیعیان از اطراف و اکناف به سوی طبرستان و دیلمان حرکت کرده و با او بیعت کردند و تحت حمایت حاکمان دیلم قرار گرفت</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w:t>
      </w:r>
    </w:p>
    <w:p>
      <w:pPr>
        <w:pStyle w:val="BookText"/>
        <w:rPr/>
      </w:pPr>
      <w:r>
        <w:rPr>
          <w:rFonts w:ascii="IRNazanin" w:hAnsi="IRNazanin" w:eastAsia="IRNazanin"/>
          <w:color w:val="111111"/>
          <w:sz w:val="28"/>
          <w:sz w:val="28"/>
          <w:szCs w:val="28"/>
          <w:rtl w:val="true"/>
          <w:lang w:bidi="fa-IR"/>
        </w:rPr>
        <w:t>تحت تعقیب خلیفه عباسی بود</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 به فضل بن یحیی برمکی دستور داد تا یحیی را دستگیر کند و فضل به هدایایی گران‌بها برای بستان، حاکم دیلم، توانست حمایت او را از یحیی قطع کند و او را به صلح تشویق کند و فضل با پنجاه هزار نفر به سوی یحیی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فضل و یحیی به درگیری و جنگ ختم نشد، بلکه هارون الرشید با فرستادن امان‌نامه‌ای کاذب، یحیی را وادار به پذیرش صلح کرد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پس از ورود به بغداد، ابتدا با برخورد مسالمت‌آمیز خلیفه روبرو شد و اموال در اختیار او قرار داد و حقوق روزانه به او پرداخت می‌کرد</w:t>
      </w:r>
      <w:r>
        <w:rPr>
          <w:rFonts w:eastAsia="IRNazanin" w:cs="IRNazanin"/>
          <w:color w:val="111111"/>
          <w:sz w:val="28"/>
          <w:szCs w:val="28"/>
          <w:rtl w:val="true"/>
          <w:lang w:bidi="fa-IR"/>
        </w:rPr>
        <w:t>(</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گذشت چند ماه هارون الرشید به دنبال فرصتی بود که به زندگی یحیی پایان دهد و در نقض امان‌نامه از فقها فتوا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جایز دانسته و بعضی فی الجمله منکر شدند اما هارون الرشید درنگ را جایز ندانسته و او را به زندان انداخت</w:t>
      </w:r>
      <w:r>
        <w:rPr>
          <w:rFonts w:eastAsia="IRNazanin" w:cs="IRNazanin"/>
          <w:color w:val="111111"/>
          <w:sz w:val="28"/>
          <w:szCs w:val="28"/>
          <w:rtl w:val="true"/>
          <w:lang w:bidi="fa-IR"/>
        </w:rPr>
        <w:t>(</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او را به شهادت رساند</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bookmarkStart w:id="170" w:name="pg5289_39243"/>
    </w:p>
    <w:p>
      <w:pPr>
        <w:pStyle w:val="BookText"/>
        <w:rPr/>
      </w:pPr>
      <w:bookmarkEnd w:id="170"/>
      <w:r>
        <w:rPr>
          <w:rFonts w:ascii="IRNazanin" w:hAnsi="IRNazanin" w:eastAsia="IRNazanin"/>
          <w:color w:val="111111"/>
          <w:sz w:val="28"/>
          <w:sz w:val="28"/>
          <w:szCs w:val="28"/>
          <w:rtl w:val="true"/>
          <w:lang w:bidi="fa-IR"/>
        </w:rPr>
        <w:t>سرانجام قیام یحیی در طبرستان و دیلمان گرچه به شهادت او و عده‌ای از برادران و یارانش انجامید اما تأثیر بسزایی در تحکیم موقعیت علویان دراین منطقه داشته و زمینه‌ساز قیام و دولت علویان در این منطقه گردید و باعث گسترش تشیع در این منطقه شد</w:t>
      </w:r>
      <w:r>
        <w:rPr>
          <w:rFonts w:eastAsia="IRNazanin" w:cs="IRNazanin"/>
          <w:color w:val="111111"/>
          <w:sz w:val="28"/>
          <w:szCs w:val="28"/>
          <w:rtl w:val="true"/>
          <w:lang w:bidi="fa-IR"/>
        </w:rPr>
        <w:t>.</w:t>
      </w:r>
    </w:p>
    <w:p>
      <w:pPr>
        <w:pStyle w:val="Heading4"/>
        <w:numPr>
          <w:ilvl w:val="3"/>
          <w:numId w:val="1"/>
        </w:numPr>
        <w:rPr/>
      </w:pPr>
      <w:bookmarkStart w:id="171" w:name="__RefHeading___Toc685040_581953129"/>
      <w:bookmarkStart w:id="172" w:name="_Toc62"/>
      <w:bookmarkEnd w:id="171"/>
      <w:r>
        <w:rPr>
          <w:rtl w:val="true"/>
        </w:rPr>
        <w:t>الف</w:t>
      </w:r>
      <w:r>
        <w:rPr>
          <w:rtl w:val="true"/>
        </w:rPr>
        <w:t xml:space="preserve">: </w:t>
      </w:r>
      <w:r>
        <w:rPr>
          <w:rtl w:val="true"/>
        </w:rPr>
        <w:t xml:space="preserve">قیام حسن بن زید </w:t>
      </w:r>
      <w:r>
        <w:rPr>
          <w:rtl w:val="true"/>
        </w:rPr>
        <w:t>(</w:t>
      </w:r>
      <w:r>
        <w:rPr>
          <w:rtl w:val="true"/>
        </w:rPr>
        <w:t>داعی کبیر</w:t>
      </w:r>
      <w:r>
        <w:rPr>
          <w:rtl w:val="true"/>
        </w:rPr>
        <w:t xml:space="preserve">) </w:t>
      </w:r>
      <w:r>
        <w:rPr>
          <w:rtl w:val="true"/>
        </w:rPr>
        <w:t>و تشکیل دولت مستقل شیعی در طبرستان</w:t>
      </w:r>
      <w:bookmarkEnd w:id="172"/>
    </w:p>
    <w:p>
      <w:pPr>
        <w:pStyle w:val="BookText"/>
        <w:rPr/>
      </w:pPr>
      <w:r>
        <w:rPr>
          <w:rFonts w:ascii="IRNazanin" w:hAnsi="IRNazanin" w:eastAsia="IRNazanin"/>
          <w:color w:val="111111"/>
          <w:sz w:val="28"/>
          <w:sz w:val="28"/>
          <w:szCs w:val="28"/>
          <w:rtl w:val="true"/>
          <w:lang w:bidi="fa-IR"/>
        </w:rPr>
        <w:t>وی از ساداتی بود که نسبش با چهار واسطه و از طریق زید به امام حسن مجتبی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قیام یحیی بن عمر به دست محمد بن عبدالله طاهری به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سرکوب شد، مستعین، خلیفه عباسی، برای قدردانی از او، زمین‌هایی که در طبرستان میان کلار و چالوس قرار داشت به او بخشید و یا حکومت بعضی از مناطق شمال را به او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برادر او یعنی سلیمان بن عبدالله بن طاهر بر طبرستان حکمرانی می‌کرد، امور حکومت در واقع به دست محمد بن اوس بلخی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از کارگزاران طاهریان در طبرستان بود، قسمت‌هایی از طبرستان را بین فرزندان خود تقسیم کرد و در حق مردم، ستم فراوانی روا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باعث ناراحتی عمیق مردم طبرستان از حکومت طاهریان گردیده بود</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طبرستان به سراغ یکی از علویان به نام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زهد و تقوا و دانش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w:t>
      </w:r>
      <w:r>
        <w:rPr>
          <w:rStyle w:val="FootnoteAnchor"/>
          <w:rtl w:val="true"/>
        </w:rPr>
        <w:footnoteReference w:id="1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ابراهیم نسبش با پنج واسطه و از طریق زید، به امام حسن مجتبی علیه السلام می‌رسید و برادرزن حسن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طبرستان سال‌ها با این سید </w:t>
      </w:r>
    </w:p>
    <w:p>
      <w:pPr>
        <w:pStyle w:val="BookText"/>
        <w:rPr/>
      </w:pPr>
      <w:r>
        <w:rPr>
          <w:rFonts w:ascii="IRNazanin" w:hAnsi="IRNazanin" w:eastAsia="IRNazanin"/>
          <w:color w:val="111111"/>
          <w:sz w:val="28"/>
          <w:sz w:val="28"/>
          <w:szCs w:val="28"/>
          <w:rtl w:val="true"/>
          <w:lang w:bidi="fa-IR"/>
        </w:rPr>
        <w:t>علوی نسب، مأنوس بوده و کرامات فراوانی از او مشاهده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ابراهیم پس از مشاهده دعوت مردم در پاسخ به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اهلیت این کار را ندارم، ولی دامادی دارم که شجاع و در امور جنگی مجرب است و بسیاری از حوادث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در ری ساکن است، اگر نامه مرا نزد او ببرید، به کمک و نیروی او مقصود شما برآورده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در حوادث سال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دوره خلافت مستعین عباسی، حسن بن زید که پیش از این ساکن ری بود، در نواحی طبرستان خروج کرد و 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فراخواند و مناطق طبرستان و جرجان را بعد از جنگ و درگیری به دست گرفت</w:t>
      </w:r>
      <w:r>
        <w:rPr>
          <w:rFonts w:eastAsia="IRNazanin" w:cs="IRNazanin"/>
          <w:color w:val="111111"/>
          <w:sz w:val="28"/>
          <w:szCs w:val="28"/>
          <w:rtl w:val="true"/>
          <w:lang w:bidi="fa-IR"/>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حکومت علویان طبرستان را بنیان گذاشت که تا سال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داشت</w:t>
      </w:r>
      <w:r>
        <w:rPr>
          <w:rFonts w:eastAsia="IRNazanin" w:cs="IRNazanin"/>
          <w:color w:val="111111"/>
          <w:sz w:val="28"/>
          <w:szCs w:val="28"/>
          <w:rtl w:val="true"/>
          <w:lang w:bidi="fa-IR"/>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مظفر مینویسد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فرد از علویان که حکومت دیلم را در دست گرفت، حسن بن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ری می‌زیست و به دعوت مردم دیلم بدان سو روی نهاد و همه مردم دیلم و کلار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چالوس و رویان صلاح بر آن دیدند که با وی بیعت کنند، به همین دلیل همگی با او بیعت نمودند و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 xml:space="preserve">از این دیار بیرون راندند و برای جنگ با سلیمان بن عبدالله طاهری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جبال طبرستان مانند جبال سمنگان و قادشان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لیث بن قتاده و جماعتی از مردم دامنه این کوه‌ها به حسن بن زید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 آمل استیلا یافت و جماعت یارانش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استیلا بر آمل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قزوین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حسن بن زید و طاهریان جنگ‌هایی روی داد که گاهی بر آن‌ها غلبه می‌کرد و گاهی شکست میخورد و سپاهیانش گاهی بر طبرستان پیروز می‌شدند و گاهی طبرستان را از دست آن‌ها می‌ربودند و سرانجام کار حسن بن زید بالا گرفت و اقتدار فراوان در خود به هم رسانید تا بر ری و گرگان نیز پیروز شد</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 بعد از تصرف آمل به سوی ساری حرکت کرده و بدون درگیری شهر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به سوی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برای گسترش نهضت، مبلغانی را به خارج از نواحی طبرستان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اثر گسترش آوازه علویان طبرستان سادات دیگری نیز در سایر مناطق و حتی مناطق عربی قیام کردند</w:t>
      </w:r>
      <w:r>
        <w:rPr>
          <w:rFonts w:eastAsia="IRNazanin" w:cs="IRNazanin"/>
          <w:color w:val="111111"/>
          <w:sz w:val="28"/>
          <w:szCs w:val="28"/>
          <w:rtl w:val="true"/>
          <w:lang w:bidi="fa-IR"/>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معتز، خلیفه عباسی وقتی خطر فعالیت گسترده علویان را در خارج از مناطق طبرستان احساس کرد، 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طبرستان کرد اما به موفقیت چشم‌گیری دست نیافت و بار دیگر بعد از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منطقه داعی کبیر به کمک دیلمیان بر طبرستان </w:t>
      </w:r>
    </w:p>
    <w:p>
      <w:pPr>
        <w:pStyle w:val="BookText"/>
        <w:rPr/>
      </w:pPr>
      <w:r>
        <w:rPr>
          <w:rFonts w:ascii="IRNazanin" w:hAnsi="IRNazanin" w:eastAsia="IRNazanin"/>
          <w:color w:val="111111"/>
          <w:sz w:val="28"/>
          <w:sz w:val="28"/>
          <w:szCs w:val="28"/>
          <w:rtl w:val="true"/>
          <w:lang w:bidi="fa-IR"/>
        </w:rPr>
        <w:t xml:space="preserve">تسلط یافت و به نواحی خارج از آن حمله کرد و در رمضان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 را به تصرف خود درآورد</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نزدیکی همدان نیز به دست حسن بن زید افتاد</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 به نقل از ابن اثیر می‌نویسد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فرمانروایی محمد بن طاهر طاهری رو به ضعف گذارد و یعقوب بن لیث صفاری بر او غلبه کرد و شوکت و اقتدار حسن بن زید علوی فزونی یافت اما یعقوب که نمی‌خواست حسن بن زید، بلادی را که به دست آورده به حکومت خود در آن‌ها ادامه دهد، سپاهی را برای جنگ با حسن بن زید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تهیه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در این جنگ شکست خورد و به دیلم روی نهاد و یعقوب بن لیث بر آمل و ساری استیلا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جستجوی حسن بن زید به سوی جبال طبرستان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باران و گل و لای مواجه شد و به سختی از آن نجات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حسن بن زید بازگشت و بر طبرستان دست یافت و همواره بر این سرزمین حکومت می‌راند تا آنکه در رجب سال </w:t>
      </w:r>
      <w:bookmarkStart w:id="173" w:name="pg5289_39247"/>
    </w:p>
    <w:p>
      <w:pPr>
        <w:pStyle w:val="BookText"/>
        <w:rPr/>
      </w:pPr>
      <w:bookmarkEnd w:id="173"/>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مرگ او را در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حکومتش مدت نوزده سال و هشت ماه و شش روز به طول انجامید</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یک دوره جنگ‌ها و کشمکش‌ها در اواخر عمر داعی با نوعی آرامش و تحکیم قدرت علویان همراه بود و نتیجه مهم دوره فرمانروایی او تجربه عملی بود که سیدی علوی در حکومت‌داری و بنیان یک مملکت‌داری دینی ارایه داده است</w:t>
      </w:r>
      <w:r>
        <w:rPr>
          <w:rFonts w:eastAsia="IRNazanin" w:cs="IRNazanin"/>
          <w:color w:val="111111"/>
          <w:sz w:val="28"/>
          <w:szCs w:val="28"/>
          <w:rtl w:val="true"/>
          <w:lang w:bidi="fa-IR"/>
        </w:rPr>
        <w:t>.</w:t>
      </w:r>
    </w:p>
    <w:p>
      <w:pPr>
        <w:pStyle w:val="Heading4"/>
        <w:numPr>
          <w:ilvl w:val="3"/>
          <w:numId w:val="1"/>
        </w:numPr>
        <w:rPr/>
      </w:pPr>
      <w:bookmarkStart w:id="174" w:name="__RefHeading___Toc685042_581953129"/>
      <w:bookmarkStart w:id="175" w:name="_Toc63"/>
      <w:bookmarkEnd w:id="174"/>
      <w:r>
        <w:rPr>
          <w:rtl w:val="true"/>
        </w:rPr>
        <w:t>ب</w:t>
      </w:r>
      <w:r>
        <w:rPr>
          <w:rtl w:val="true"/>
        </w:rPr>
        <w:t xml:space="preserve">. </w:t>
      </w:r>
      <w:r>
        <w:rPr>
          <w:rtl w:val="true"/>
        </w:rPr>
        <w:t>منش و روحیات حسن بن زید</w:t>
      </w:r>
      <w:bookmarkEnd w:id="175"/>
    </w:p>
    <w:p>
      <w:pPr>
        <w:pStyle w:val="BookText"/>
        <w:rPr/>
      </w:pPr>
      <w:r>
        <w:rPr>
          <w:rFonts w:ascii="IRNazanin" w:hAnsi="IRNazanin" w:eastAsia="IRNazanin"/>
          <w:color w:val="111111"/>
          <w:sz w:val="28"/>
          <w:sz w:val="28"/>
          <w:szCs w:val="28"/>
          <w:rtl w:val="true"/>
          <w:lang w:bidi="fa-IR"/>
        </w:rPr>
        <w:t>علامه سید محسن امین عاملی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الحسن بن زید الداعی مع شرف نسبه و کرم حسبه عالی الهمة، شجاعاً حازماً ثاقب الرأی، متواضعاً، جواداً کریماً عارفاً بمواقع الکلام متعطّفاً علی العلویّین محسناً الیهم کثیرا البر بهم</w:t>
      </w:r>
      <w:r>
        <w:rPr>
          <w:rFonts w:eastAsia="IRNazanin" w:cs="IRNazanin"/>
          <w:color w:val="111111"/>
          <w:sz w:val="28"/>
          <w:szCs w:val="28"/>
          <w:rtl w:val="true"/>
          <w:lang w:bidi="fa-IR"/>
        </w:rPr>
        <w:t>»(</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زید داعی، علاوه بر شرافت و بزرگی نسب و کرامت گذشتگانش، شخصی با همت بلند، شجاع، دوراندیش، دارای نظری محکم، فروتن، بخشنده، با گذشت، و سنجیده و به جا سخن می‌گفت و نسبت به علویین با نرمی و عطوفت بوده و در حق آنها احسان می‌کرد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آغاز حرکت خود به مردم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 داشتن کتاب خدا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به معروف و نهی از منکر با شما بیعت می‌کنم</w:t>
      </w:r>
      <w:r>
        <w:rPr>
          <w:rFonts w:eastAsia="IRNazanin" w:cs="IRNazanin"/>
          <w:color w:val="111111"/>
          <w:sz w:val="28"/>
          <w:szCs w:val="28"/>
          <w:rtl w:val="true"/>
          <w:lang w:bidi="fa-IR"/>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کتاب تاریخ طبرستان و رویان و مازندران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به مردم این‌گونه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اقامة کتاب الله و سنة رسوله و الامر بالمعروف و النهی عن المنکر</w:t>
      </w:r>
      <w:r>
        <w:rPr>
          <w:rFonts w:eastAsia="IRNazanin" w:cs="IRNazanin"/>
          <w:color w:val="111111"/>
          <w:sz w:val="28"/>
          <w:szCs w:val="28"/>
          <w:rtl w:val="true"/>
          <w:lang w:bidi="fa-IR"/>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شاعری در مدح او قصیده‌ای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فرد و ابن زید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داعی کبیر بر او 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دهانت، چرا نمی‌گویی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فرد و ابن زید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پاسخ وی را طبق شعر همان شاعر ارائه کرده و به بهترین وجهی اصلاح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تختی که بر آن نشسته بود، خود را بر زمین انداخت و صورت خود را بر خاک مالید و خدای را تسبیح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یکی است و پسر زید هم بنده است</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مجلس دیگر شاعری در حضور داعی چنین شعر خوانده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لاتقل بشری و لکن بشریان عزة الداعی و عید المهرجان</w:t>
      </w:r>
    </w:p>
    <w:p>
      <w:pPr>
        <w:pStyle w:val="BookText"/>
        <w:rPr/>
      </w:pPr>
      <w:r>
        <w:rPr>
          <w:rFonts w:ascii="IRNazanin" w:hAnsi="IRNazanin" w:eastAsia="IRNazanin"/>
          <w:color w:val="111111"/>
          <w:sz w:val="28"/>
          <w:sz w:val="28"/>
          <w:szCs w:val="28"/>
          <w:rtl w:val="true"/>
          <w:lang w:bidi="fa-IR"/>
        </w:rPr>
        <w:t>یعنی تنها به یک بشارت خشنود و گویا نشو و به دو بشارت، عزت یافتن داعی و روز عید مهرگان مردم در شروع پاییز خرسند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داعی رو به او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 شعر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نمی‌آوردی مناسب‌تر بود، چرا چنین نگفتی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عزة الداعی و یوم المِهرجان لاتقل بشری و لکن بشریان</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شاعر پیش‌دستی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جمله عالم که عبارت از کلمه توحید است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زیرا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پس چگونه این لفظ مناسب نباشد</w:t>
      </w:r>
      <w:r>
        <w:rPr>
          <w:rFonts w:eastAsia="IRNazanin" w:cs="IRNazanin"/>
          <w:color w:val="111111"/>
          <w:sz w:val="28"/>
          <w:szCs w:val="28"/>
          <w:rtl w:val="true"/>
          <w:lang w:bidi="fa-IR"/>
        </w:rPr>
        <w:t xml:space="preserve">: </w:t>
      </w:r>
      <w:bookmarkStart w:id="176" w:name="pg5289_39249"/>
    </w:p>
    <w:p>
      <w:pPr>
        <w:pStyle w:val="BookText"/>
        <w:rPr/>
      </w:pPr>
      <w:bookmarkEnd w:id="176"/>
      <w:r>
        <w:rPr>
          <w:rFonts w:ascii="IRNazanin" w:hAnsi="IRNazanin" w:eastAsia="IRNazanin"/>
          <w:color w:val="111111"/>
          <w:sz w:val="28"/>
          <w:sz w:val="28"/>
          <w:szCs w:val="28"/>
          <w:rtl w:val="true"/>
          <w:lang w:bidi="fa-IR"/>
        </w:rPr>
        <w:t>داعی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احسنت ایها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زیبای شاعر را به غایت پسندیده دید و دستور داد که شاعر را صله و جایزه بدهند</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وقتی در جنگ داعی با سلیمان و در اثر فرار این شخص، همسر و فرزندان وی باقی ماندند، سلیمان نامه‌ای به داعی نوشته و خواستار آزادی آنها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زید، با نهایت جوانمردی خواسته او را اجابت کرد و در کمال عزت و احترام این اسیران را به سلیمان رساند</w:t>
      </w:r>
      <w:r>
        <w:rPr>
          <w:rFonts w:eastAsia="IRNazanin" w:cs="IRNazanin"/>
          <w:color w:val="111111"/>
          <w:sz w:val="28"/>
          <w:szCs w:val="28"/>
          <w:rtl w:val="true"/>
          <w:lang w:bidi="fa-IR"/>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7" w:name="__RefHeading___Toc685044_581953129"/>
      <w:bookmarkStart w:id="178" w:name="_Toc64"/>
      <w:bookmarkEnd w:id="177"/>
      <w:r>
        <w:rPr>
          <w:rtl w:val="true"/>
        </w:rPr>
        <w:t>ج</w:t>
      </w:r>
      <w:r>
        <w:rPr>
          <w:rtl w:val="true"/>
        </w:rPr>
        <w:t xml:space="preserve">. </w:t>
      </w:r>
      <w:r>
        <w:rPr>
          <w:rtl w:val="true"/>
        </w:rPr>
        <w:t>محمد بن زید و تشکیل دولت</w:t>
      </w:r>
      <w:bookmarkEnd w:id="178"/>
    </w:p>
    <w:p>
      <w:pPr>
        <w:pStyle w:val="BookText"/>
        <w:rPr/>
      </w:pPr>
      <w:r>
        <w:rPr>
          <w:rFonts w:ascii="IRNazanin" w:hAnsi="IRNazanin" w:eastAsia="IRNazanin"/>
          <w:color w:val="111111"/>
          <w:sz w:val="28"/>
          <w:sz w:val="28"/>
          <w:szCs w:val="28"/>
          <w:rtl w:val="true"/>
          <w:lang w:bidi="fa-IR"/>
        </w:rPr>
        <w:t>وی برادر داعی کبیر و سیدی بود که با پنج واسطه هم‌چون برادرش، نسب شریفش به امام حسن مجتبی 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فضایل معنوی و داشتن روحیاتی هم‌چون داعی اول، سبب شد تا داعی برای جانشینی وی از مردم بیعت بگیرد و او دانشمندی فقیه، ادیب، عارف و شاعر بود</w:t>
      </w:r>
      <w:r>
        <w:rPr>
          <w:rFonts w:eastAsia="IRNazanin" w:cs="IRNazanin"/>
          <w:color w:val="111111"/>
          <w:sz w:val="28"/>
          <w:szCs w:val="28"/>
          <w:rtl w:val="true"/>
          <w:lang w:bidi="fa-IR"/>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حسن بن زید درگذشت، جانشین او شد و تا سال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آن سامان حکومت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سراسر ایام حکومت محمد بن زید مواجه با جنگ‌ها و رویدادهای سخت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زید به هنگام مرگ برادر در گرگان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درگذشت حسن را شنید، به سوی ساری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سید ابوالحسن احمد بن محمد بن ابراهیم، داماد داعی کبیر، از فرصت </w:t>
      </w:r>
    </w:p>
    <w:p>
      <w:pPr>
        <w:pStyle w:val="BookText"/>
        <w:rPr/>
      </w:pPr>
      <w:r>
        <w:rPr>
          <w:rFonts w:ascii="IRNazanin" w:hAnsi="IRNazanin" w:eastAsia="IRNazanin"/>
          <w:color w:val="111111"/>
          <w:sz w:val="28"/>
          <w:sz w:val="28"/>
          <w:szCs w:val="28"/>
          <w:rtl w:val="true"/>
          <w:lang w:bidi="fa-IR"/>
        </w:rPr>
        <w:t>استفاده کرده و از مردم آمل برای خود بیعت گرفت و جمعی از بزرگان دیلم را با بذل و بخشش، با خود همراه کرد و اموال و خزائن داعی را تصرف کرد و به چالوس رفت و مدت ده ماه حکومت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زید در ساری لشکری فراهم آورد و به سوی چالوس حرکت کرد و از غفلت ابوالحسن در آن‌جا بهره برد و او را دستگیر کرد و به آمل آورد و خزائن به غارت رفته داعی را از او پس گرفت، سپس او را به ساری فرستاد تا کسی از وی اطلاعی پیدا نکند</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زید بیش از ده بار جنگید و همیشه در حال جنگ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با سپاهی عظیم به طبرستان لشکر کشیده و محمد بن زید در جنگ با سامانیان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سر او را از تنش جدا کرده و بدنش را در گرگان مدفون ساختند و اکنون قبری به نام داعی محمد بن زید در آن‌جا مشهور است</w:t>
      </w:r>
      <w:r>
        <w:rPr>
          <w:rFonts w:eastAsia="IRNazanin" w:cs="IRNazanin"/>
          <w:color w:val="111111"/>
          <w:sz w:val="28"/>
          <w:szCs w:val="28"/>
          <w:rtl w:val="true"/>
          <w:lang w:bidi="fa-IR"/>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زمان حکومت به گونه‌ای عمل می‌کرد که آوازه همت، مروت، دانش، سخاوت، امانت‌داری و وفای او در همه جا پیچید</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تاریخ طبری نسبت به روحیات وی و فرستادن مبالغی به بین النهرین و پخش آن در میان مستحقین تصریح کرده است</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w:t>
      </w:r>
    </w:p>
    <w:p>
      <w:pPr>
        <w:pStyle w:val="BookText"/>
        <w:rPr/>
      </w:pPr>
      <w:r>
        <w:rPr>
          <w:rFonts w:ascii="IRNazanin" w:hAnsi="IRNazanin" w:eastAsia="IRNazanin"/>
          <w:color w:val="111111"/>
          <w:sz w:val="28"/>
          <w:sz w:val="28"/>
          <w:szCs w:val="28"/>
          <w:rtl w:val="true"/>
          <w:lang w:bidi="fa-IR"/>
        </w:rPr>
        <w:t>مظفر به نقل از ابن اثیر می‌نویسد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نفر برای مرافعه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یکی از آن‌ها معاویه و نام دیگری علی بود </w:t>
      </w:r>
      <w:r>
        <w:rPr>
          <w:rFonts w:eastAsia="IRNazanin" w:cs="IRNazanin"/>
          <w:color w:val="111111"/>
          <w:sz w:val="28"/>
          <w:szCs w:val="28"/>
          <w:rtl w:val="true"/>
          <w:lang w:bidi="fa-IR"/>
        </w:rPr>
        <w:t xml:space="preserve">- </w:t>
      </w:r>
      <w:bookmarkStart w:id="179" w:name="pg5289_39251"/>
    </w:p>
    <w:p>
      <w:pPr>
        <w:pStyle w:val="BookText"/>
        <w:rPr/>
      </w:pPr>
      <w:bookmarkEnd w:id="179"/>
      <w:r>
        <w:rPr>
          <w:rFonts w:ascii="IRNazanin" w:hAnsi="IRNazanin" w:eastAsia="IRNazanin"/>
          <w:color w:val="111111"/>
          <w:sz w:val="28"/>
          <w:sz w:val="28"/>
          <w:szCs w:val="28"/>
          <w:rtl w:val="true"/>
          <w:lang w:bidi="fa-IR"/>
        </w:rPr>
        <w:t>نزد محمد بن زید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داوری شما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این دو نام خبری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چیست؟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یکی از شیعیان راستین بود و نام معاویه بر من نهاد تا مرا از شر ناصبی‌ها و دشمنان علی علیه السلام حفظ کند، اما پدر علی ناصبی بوده و از ترس علویان شیعی نام او را علی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تبسمی کرد و به وی نیکی نمود و او را مشمول محبت خود قرار داد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علویان در طبرستان با کشته شدن محمد بن زید به صورت موقت از بین رفت ولی خیلی زود به دست ناصر اطروش احیا شد</w:t>
      </w:r>
      <w:r>
        <w:rPr>
          <w:rFonts w:eastAsia="IRNazanin" w:cs="IRNazanin"/>
          <w:color w:val="111111"/>
          <w:sz w:val="28"/>
          <w:szCs w:val="28"/>
          <w:rtl w:val="true"/>
          <w:lang w:bidi="fa-IR"/>
        </w:rPr>
        <w:t>.</w:t>
      </w:r>
    </w:p>
    <w:p>
      <w:pPr>
        <w:pStyle w:val="Heading4"/>
        <w:numPr>
          <w:ilvl w:val="3"/>
          <w:numId w:val="1"/>
        </w:numPr>
        <w:rPr/>
      </w:pPr>
      <w:bookmarkStart w:id="180" w:name="__RefHeading___Toc685046_581953129"/>
      <w:bookmarkStart w:id="181" w:name="_Toc65"/>
      <w:bookmarkEnd w:id="180"/>
      <w:r>
        <w:rPr>
          <w:rtl w:val="true"/>
        </w:rPr>
        <w:t>د</w:t>
      </w:r>
      <w:r>
        <w:rPr>
          <w:rtl w:val="true"/>
        </w:rPr>
        <w:t xml:space="preserve">. </w:t>
      </w:r>
      <w:r>
        <w:rPr>
          <w:rtl w:val="true"/>
        </w:rPr>
        <w:t>طبرستان بعد از شهادت داعی محمد بن زید</w:t>
      </w:r>
      <w:bookmarkEnd w:id="18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محمد بن زید به دست سامانیان و اسارت فرزند او یعنی ابوالحسن زید بن محمد، حرکت علویان به کندی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از این واقعه شاهد خروج و جنگ یکی از سادات عظیم القدر علوی که بعدها ملقب به ناصر کبیر گردید،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امارت محمد بن زید، از سرداران به نام و موثر حکومت علویان بود که رشادت‌ها و ایثارگری‌های فراوانی در جنگ‌ها از خود بروز داده بود</w:t>
      </w:r>
      <w:r>
        <w:rPr>
          <w:rFonts w:eastAsia="IRNazanin" w:cs="IRNazanin"/>
          <w:color w:val="111111"/>
          <w:sz w:val="28"/>
          <w:szCs w:val="28"/>
          <w:rtl w:val="true"/>
          <w:lang w:bidi="fa-IR"/>
        </w:rPr>
        <w:t xml:space="preserve">. </w:t>
      </w:r>
      <w:bookmarkStart w:id="182" w:name="pg5289_39252"/>
    </w:p>
    <w:p>
      <w:pPr>
        <w:pStyle w:val="BookText"/>
        <w:rPr/>
      </w:pPr>
      <w:bookmarkEnd w:id="182"/>
      <w:r>
        <w:rPr>
          <w:rFonts w:ascii="IRNazanin" w:hAnsi="IRNazanin" w:eastAsia="IRNazanin"/>
          <w:color w:val="111111"/>
          <w:sz w:val="28"/>
          <w:sz w:val="28"/>
          <w:szCs w:val="28"/>
          <w:rtl w:val="true"/>
          <w:lang w:bidi="fa-IR"/>
        </w:rPr>
        <w:t>محمد بن هارون پس از پیروزی بر محمد بن زید، با حمایت حاکمان محلی برای مدتی بر طبرستان 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کبیر، پس از کشته شدن محمد بن 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همیشگی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و چون از حمایت حاکمان محلی طبرستان برخوردار نبود، به ری پناه برد و پس از مدتی، محمد بن هارون برای مخالفت با سامانیان با ناصر کبیر بیعت کرد ولی امیر سامان، سپاهی را روانه طبرستان کرد و بر آن‌جا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سامانیان در مدت سیزده سال حکومت بر طبرستان در آغاز حکومت رفتار خوبی داشتند ولی پس از مدتی تغییر روش دادند و با برخورد خشن و گرفتن مالیات سنگین از مردم، سبب نارضایتی آنان شده، و زمینه قیام مردم را فراهم ساختند</w:t>
      </w:r>
      <w:r>
        <w:rPr>
          <w:rFonts w:eastAsia="IRNazanin" w:cs="IRNazanin"/>
          <w:color w:val="111111"/>
          <w:sz w:val="28"/>
          <w:szCs w:val="28"/>
          <w:rtl w:val="true"/>
          <w:lang w:bidi="fa-IR"/>
        </w:rPr>
        <w:t>.</w:t>
      </w:r>
    </w:p>
    <w:p>
      <w:pPr>
        <w:pStyle w:val="Heading4"/>
        <w:numPr>
          <w:ilvl w:val="3"/>
          <w:numId w:val="1"/>
        </w:numPr>
        <w:rPr/>
      </w:pPr>
      <w:bookmarkStart w:id="183" w:name="__RefHeading___Toc685048_581953129"/>
      <w:bookmarkStart w:id="184" w:name="_Toc66"/>
      <w:bookmarkEnd w:id="183"/>
      <w:r>
        <w:rPr>
          <w:rtl w:val="true"/>
        </w:rPr>
        <w:t>ه</w:t>
      </w:r>
      <w:r>
        <w:rPr>
          <w:rtl w:val="true"/>
        </w:rPr>
        <w:t xml:space="preserve">-. </w:t>
      </w:r>
      <w:r>
        <w:rPr>
          <w:rtl w:val="true"/>
        </w:rPr>
        <w:t>تحولات فرهنگی و اجتماعی و سیاسی در این دوره</w:t>
      </w:r>
      <w:bookmarkEnd w:id="184"/>
    </w:p>
    <w:p>
      <w:pPr>
        <w:pStyle w:val="Heading5"/>
        <w:numPr>
          <w:ilvl w:val="4"/>
          <w:numId w:val="1"/>
        </w:numPr>
        <w:rPr/>
      </w:pPr>
      <w:bookmarkStart w:id="185" w:name="__RefHeading___Toc685050_581953129"/>
      <w:bookmarkStart w:id="186" w:name="_Toc67"/>
      <w:bookmarkEnd w:id="185"/>
      <w:r>
        <w:rPr/>
        <w:t>1</w:t>
      </w:r>
      <w:r>
        <w:rPr>
          <w:rtl w:val="true"/>
        </w:rPr>
        <w:t xml:space="preserve">. </w:t>
      </w:r>
      <w:r>
        <w:rPr>
          <w:rtl w:val="true"/>
        </w:rPr>
        <w:t>تحولات فرهنگی دوره علویان</w:t>
      </w:r>
      <w:bookmarkEnd w:id="186"/>
    </w:p>
    <w:p>
      <w:pPr>
        <w:pStyle w:val="BookText"/>
        <w:rPr/>
      </w:pPr>
      <w:r>
        <w:rPr>
          <w:rFonts w:ascii="IRNazanin" w:hAnsi="IRNazanin" w:eastAsia="IRNazanin"/>
          <w:color w:val="111111"/>
          <w:sz w:val="28"/>
          <w:sz w:val="28"/>
          <w:szCs w:val="28"/>
          <w:rtl w:val="true"/>
          <w:lang w:bidi="fa-IR"/>
        </w:rPr>
        <w:t>هجرت علویان به طبرستان و دیلم، تأثیرهای فرهنگی مهمی در آن مناطق بر جای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رابینو که یکی از مستشرقین معروف غربی و کارشناس نواحی شمال ایران و تاریخ آن است در کتاب خویش که اختصاص به بیان ویژگی‌های طبرستان و مازندران قدیم دارد، از اقدمات داعیان علوی در ساخت مساجد و درمانگاه برای مردم سخن گفته است</w:t>
      </w:r>
      <w:r>
        <w:rPr>
          <w:rFonts w:eastAsia="IRNazanin" w:cs="IRNazanin"/>
          <w:color w:val="111111"/>
          <w:sz w:val="28"/>
          <w:szCs w:val="28"/>
          <w:rtl w:val="true"/>
          <w:lang w:bidi="fa-IR"/>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داعی در مدت حکومت هفده ساله‌اش، تلاش فراوانی برای گسترش تعلیم و تربیت شیعی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نسبت به علما و أدبا نهایت مهرورزی را ابراز نموده و این طایفه را </w:t>
      </w:r>
    </w:p>
    <w:p>
      <w:pPr>
        <w:pStyle w:val="BookText"/>
        <w:rPr/>
      </w:pPr>
      <w:r>
        <w:rPr>
          <w:rFonts w:ascii="IRNazanin" w:hAnsi="IRNazanin" w:eastAsia="IRNazanin"/>
          <w:color w:val="111111"/>
          <w:sz w:val="28"/>
          <w:sz w:val="28"/>
          <w:szCs w:val="28"/>
          <w:rtl w:val="true"/>
          <w:lang w:bidi="fa-IR"/>
        </w:rPr>
        <w:t>گرامی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اقداماتی که به داعی نسبت داده‌اند، ساخت قبه و بارگاه بر مرقد مطهر و منور مولی الموحدین علی بن ابی‌طالب علیه السلام است</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دلایل مهم توجه وی به مبانی شیعه همین سعی وافر وی در تعظیم و تکریم قبور معصومین علائم و به ویژه ابوالائمه علی علیه السلام است؛ زیرا وی از کسانی است که بعضی از منابع تصریح به شیعه امامیه بودن وی دارد</w:t>
      </w:r>
      <w:r>
        <w:rPr>
          <w:rFonts w:eastAsia="IRNazanin" w:cs="IRNazanin"/>
          <w:color w:val="111111"/>
          <w:sz w:val="28"/>
          <w:szCs w:val="28"/>
          <w:rtl w:val="true"/>
          <w:lang w:bidi="fa-IR"/>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اعتدال و نرمی معتضد عباسی با شیعیان بسیار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وی خبر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زید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طبرستان مبلغی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ورد عطار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تا به شیعیان بغداد و کوفه و مکه و مدینه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ورد را دستگیر کردند و مال را از او گرفتند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رها کن و آن مرد را آزاد کن و بنویس به او که به یار خود در طبرستان بنویسد که آن‌چه را که برای او می‌فرستد آشکارا بفرستد و محمد بن ورد نیز آن‌چه را تقسیم می‌کند، آشکارا تقسیم کند</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 xml:space="preserve">) </w:t>
      </w:r>
      <w:bookmarkStart w:id="187" w:name="pg5289_39254"/>
    </w:p>
    <w:p>
      <w:pPr>
        <w:pStyle w:val="BookText"/>
        <w:rPr/>
      </w:pPr>
      <w:bookmarkEnd w:id="187"/>
      <w:r>
        <w:rPr>
          <w:rFonts w:ascii="IRNazanin" w:hAnsi="IRNazanin" w:eastAsia="IRNazanin"/>
          <w:color w:val="111111"/>
          <w:sz w:val="28"/>
          <w:sz w:val="28"/>
          <w:szCs w:val="28"/>
          <w:rtl w:val="true"/>
          <w:lang w:bidi="fa-IR"/>
        </w:rPr>
        <w:t>ابن اسفندیار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هر سال سی هزار درهم سرخ به مشاهد امام علی علیه السلام و امام حسین بن علی علیه السلام و و امام حسن علیه السلام و سایر سادات و اقربای خویش فرستادی</w:t>
      </w:r>
      <w:r>
        <w:rPr>
          <w:rFonts w:eastAsia="IRNazanin" w:cs="IRNazanin"/>
          <w:color w:val="111111"/>
          <w:sz w:val="28"/>
          <w:szCs w:val="28"/>
          <w:rtl w:val="true"/>
          <w:lang w:bidi="fa-IR"/>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اقدامات فرهنگی حسن بن زید دستور العمل زیر بود که برای کارگزاران خود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کتاب و سنت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طور یقین از امیرمؤمنان علی علیه السلام در اصول و فروع رسیده، عمل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را بر همه امت برتر بدانند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از اعتقاد نسبت به جبر و تشبیه به شدت بازدارند و از دشمنی با موحدان که به عدل و توحید معتقدند، برحذر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بسم الله الرحمن الرحیم را با صدای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 بخوانند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نماز صبح، قنوت را به جا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نماز میت، پنج تکبیر بگویند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وضو گرفتن، مسح کفش‌ها ترک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 علی خیر العمل در اذان و اقامه گفته شود</w:t>
      </w:r>
      <w:r>
        <w:rPr>
          <w:rFonts w:eastAsia="IRNazanin" w:cs="IRNazanin"/>
          <w:color w:val="111111"/>
          <w:sz w:val="28"/>
          <w:szCs w:val="28"/>
          <w:rtl w:val="true"/>
          <w:lang w:bidi="fa-IR"/>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685052_581953129"/>
      <w:bookmarkStart w:id="189" w:name="_Toc68"/>
      <w:bookmarkEnd w:id="188"/>
      <w:r>
        <w:rPr/>
        <w:t>2</w:t>
      </w:r>
      <w:r>
        <w:rPr>
          <w:rtl w:val="true"/>
        </w:rPr>
        <w:t xml:space="preserve">. </w:t>
      </w:r>
      <w:r>
        <w:rPr>
          <w:rtl w:val="true"/>
        </w:rPr>
        <w:t>تحولات سیاسی و اجتماعی</w:t>
      </w:r>
      <w:bookmarkEnd w:id="18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مأمون بعد از به شهادت رساندن امام رضا علیه السلام به قتل برادر ایشان نیز اقدام کرد تا </w:t>
      </w:r>
    </w:p>
    <w:p>
      <w:pPr>
        <w:pStyle w:val="BookText"/>
        <w:rPr/>
      </w:pPr>
      <w:r>
        <w:rPr>
          <w:rFonts w:ascii="IRNazanin" w:hAnsi="IRNazanin" w:eastAsia="IRNazanin"/>
          <w:color w:val="111111"/>
          <w:sz w:val="28"/>
          <w:sz w:val="28"/>
          <w:szCs w:val="28"/>
          <w:rtl w:val="true"/>
          <w:lang w:bidi="fa-IR"/>
        </w:rPr>
        <w:t>هر تهدیدی از جانب علویان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موسی علیه السلام برادر امام، با عده‌ای که مورخان از سه هزار تا دوازده هزار تن ذکر کرده‌اند، از بغداد به طرف فارس آمد تا خود را به مرو نزد برادر برساند اما به دستور مأمون در شیراز او و یارانش را به شهادت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مولف تاریخ طبرستان،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سادات خبر غدر مأمون که با حضرت رضا علیه السلام کرد بشنیدند، پناه به کوهستان دیلمستان و طبرستان بردند و بعضی بدان‌جا شهید گشتند و مزار و مرقد ایشان مشهور و معروف است و بعضی در همان جا توطن نموده و اولاد و اتباع ایشان باقی است</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سخت‌گیرانه متوکل با شیعیان موجب پراکندگی فرزندان حضرت علی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اسفندیار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الجمله سادات علوی به عهد او به کنج‌ها و به وادی و خرابی‌ها متواری بودند</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زید با وجود مصایبی که برای عقیده‌اش از ُحکّام مستبد عباسی تحمل کرده بود، چون به قدرت رسید در مورد پیروان فرق دیگر راه مدارا و تسامح را در پیش گرفت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رسیدگی به کار دیوانیان، نام فردی از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 که نسبش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وجود خواسته افرادش که در صدد مرگ نامبرده برآمدند، او را بخشید و به تبعید او اکتفا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سادات شمشیرها کشیدند تا آن شخص را بکشند به جهت خون حسین بن علی و اولادش، او را عطا کرد و بدرقه نمود و از طبرستان بیرون کرد</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اقدامات اجتماعی علویان توجه جدی به وضع کشاورزان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مناطق حاصلخیز اطراف خزر و زمین‌های کشاورزی گرگان، ساری، آمل، دیلم و گیلان و تمیشه مملو از کشاورز بود که یک عمر روی زمین‌هایی که متعلق به آن‌ها نبود کار کرده و تنها به اندازه قوت لایموت از خوانین دریافت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به محض استیلا بر طبرستان یکی از کارهای مهمی که انجام دادند، تقسیم اراضی در بین کشاورزان بود</w:t>
      </w:r>
      <w:r>
        <w:rPr>
          <w:rFonts w:eastAsia="IRNazanin" w:cs="IRNazanin"/>
          <w:color w:val="111111"/>
          <w:sz w:val="28"/>
          <w:szCs w:val="28"/>
          <w:rtl w:val="true"/>
          <w:lang w:bidi="fa-IR"/>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مکان‌های عام المنفعه از قبیل درمانگاه، مدارس</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درگیر بودن حکومت علوی به جنگ با دشمنان خارجی و داخلی جزو کارنامه مثبت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نور الله در مورد رفتار محمد بن زید، برادر و جانشین داعی کبیر مطالبی ذکر کرده که بیانگر جذب توده مردم به سوی اسلام است</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مهم‌ترین آثار اجتماعی و سیاسی حکومت علویان، ایجاد نظم و عدالت اجتماعی فوق العاده‌ای بود که در سایه آن مردم از دست یاغیان و ستمگران محلی و منصوبین دستگاه‌های سلسله‌های وابسته به عباسی‌ها نجات یافتند</w:t>
      </w:r>
      <w:r>
        <w:rPr>
          <w:rFonts w:eastAsia="IRNazanin" w:cs="IRNazanin"/>
          <w:color w:val="111111"/>
          <w:sz w:val="28"/>
          <w:szCs w:val="28"/>
          <w:rtl w:val="true"/>
          <w:lang w:bidi="fa-IR"/>
        </w:rPr>
        <w:t xml:space="preserve">. </w:t>
      </w:r>
      <w:bookmarkStart w:id="190" w:name="pg5289_39257"/>
    </w:p>
    <w:p>
      <w:pPr>
        <w:pStyle w:val="Heading5"/>
        <w:numPr>
          <w:ilvl w:val="4"/>
          <w:numId w:val="1"/>
        </w:numPr>
        <w:rPr/>
      </w:pPr>
      <w:bookmarkStart w:id="191" w:name="__RefHeading___Toc685054_581953129"/>
      <w:bookmarkStart w:id="192" w:name="_Toc69"/>
      <w:bookmarkEnd w:id="190"/>
      <w:bookmarkEnd w:id="191"/>
      <w:r>
        <w:rPr>
          <w:rtl w:val="true"/>
        </w:rPr>
        <w:t>آرای فقها در شیعه امامی بودن حسن و محمد بن زید</w:t>
      </w:r>
      <w:bookmarkEnd w:id="1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بند از بخشنامه حسن بن زید به کارگزاران به موضوع فقهی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اختصاص به امامیه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ناصر خسرو آمده است که دلیل بر امامی بودن حسن بن زید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نامه‌ای به همه مناطق نوشته و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اذان اضافه کرده و بسم الله الرحمن الرحیم را در نماز آشکار بیان کنند</w:t>
      </w:r>
      <w:r>
        <w:rPr>
          <w:rFonts w:eastAsia="IRNazanin" w:cs="IRNazanin"/>
          <w:color w:val="111111"/>
          <w:sz w:val="28"/>
          <w:szCs w:val="28"/>
          <w:rtl w:val="true"/>
          <w:lang w:bidi="fa-IR"/>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این گفته که زیدی‌ها مطابق مذهب فقهی حنفی عمل میکنند با این مطلب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روشنی است بر امامی بودن آنان و به خاطر جذب افکار عمومی و ارتباط با دستگاه خلافت، مطابق فقه حنفی عمل میکردند و ائمه علیه السلام نیز تقیه می‌کردند</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کتاب‌های رجال، 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رجال حدیث معاصر با زمان امام حسن عسکری علیه السلام دانسته‌اند</w:t>
      </w:r>
      <w:r>
        <w:rPr>
          <w:rFonts w:eastAsia="IRNazanin" w:cs="IRNazanin"/>
          <w:color w:val="111111"/>
          <w:sz w:val="28"/>
          <w:szCs w:val="28"/>
          <w:rtl w:val="true"/>
          <w:lang w:bidi="fa-IR"/>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در مورد حسن بن زید و برادرش محمد بن زید می‌نویسد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دعوت به رضای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و اسلاف آنان ناصر کبیر و حسن بن قاسم</w:t>
      </w:r>
      <w:r>
        <w:rPr>
          <w:rFonts w:eastAsia="IRNazanin" w:cs="IRNazanin"/>
          <w:color w:val="111111"/>
          <w:sz w:val="28"/>
          <w:szCs w:val="28"/>
          <w:rtl w:val="true"/>
          <w:lang w:bidi="fa-IR"/>
        </w:rPr>
        <w:t>(</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مذهب بودند</w:t>
      </w:r>
      <w:r>
        <w:rPr>
          <w:rFonts w:eastAsia="IRNazanin" w:cs="IRNazanin"/>
          <w:color w:val="111111"/>
          <w:sz w:val="28"/>
          <w:szCs w:val="28"/>
          <w:rtl w:val="true"/>
          <w:lang w:bidi="fa-IR"/>
        </w:rPr>
        <w:t>.(</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اوایل حکومت علویان حسن بن زید اندکی شدت عمل نشان می‌داد و اگر امام حسن عسکری علیه السلام به صراحت را </w:t>
      </w:r>
      <w:bookmarkStart w:id="193" w:name="pg5289_39258"/>
    </w:p>
    <w:p>
      <w:pPr>
        <w:pStyle w:val="BookText"/>
        <w:rPr/>
      </w:pPr>
      <w:bookmarkEnd w:id="193"/>
      <w:r>
        <w:rPr>
          <w:rFonts w:ascii="IRNazanin" w:hAnsi="IRNazanin" w:eastAsia="IRNazanin"/>
          <w:color w:val="111111"/>
          <w:sz w:val="28"/>
          <w:sz w:val="28"/>
          <w:szCs w:val="28"/>
          <w:rtl w:val="true"/>
          <w:lang w:bidi="fa-IR"/>
        </w:rPr>
        <w:t>تأیید نکرده بود، بخاطر تقیّه و کنترل شدید خلیفه عباسی بر او اعمال او بود</w:t>
      </w:r>
      <w:r>
        <w:rPr>
          <w:rFonts w:eastAsia="IRNazanin" w:cs="IRNazanin"/>
          <w:color w:val="111111"/>
          <w:sz w:val="28"/>
          <w:szCs w:val="28"/>
          <w:rtl w:val="true"/>
          <w:lang w:bidi="fa-IR"/>
        </w:rPr>
        <w:t>.</w:t>
      </w:r>
    </w:p>
    <w:p>
      <w:pPr>
        <w:pStyle w:val="Heading5"/>
        <w:numPr>
          <w:ilvl w:val="4"/>
          <w:numId w:val="1"/>
        </w:numPr>
        <w:rPr/>
      </w:pPr>
      <w:bookmarkStart w:id="194" w:name="__RefHeading___Toc685056_581953129"/>
      <w:bookmarkStart w:id="195" w:name="_Toc70"/>
      <w:bookmarkEnd w:id="194"/>
      <w:r>
        <w:rPr/>
        <w:t>4</w:t>
      </w:r>
      <w:r>
        <w:rPr>
          <w:rtl w:val="true"/>
        </w:rPr>
        <w:t xml:space="preserve">. </w:t>
      </w:r>
      <w:r>
        <w:rPr>
          <w:rtl w:val="true"/>
        </w:rPr>
        <w:t>آثار این قیام‌ها در گسترش تشیع</w:t>
      </w:r>
      <w:bookmarkEnd w:id="195"/>
    </w:p>
    <w:p>
      <w:pPr>
        <w:pStyle w:val="BookText"/>
        <w:rPr/>
      </w:pPr>
      <w:r>
        <w:rPr>
          <w:rFonts w:ascii="IRNazanin" w:hAnsi="IRNazanin" w:eastAsia="IRNazanin"/>
          <w:color w:val="111111"/>
          <w:sz w:val="28"/>
          <w:sz w:val="28"/>
          <w:szCs w:val="28"/>
          <w:rtl w:val="true"/>
          <w:lang w:bidi="fa-IR"/>
        </w:rPr>
        <w:t>به دلیل رعب و وحشتی که در دوره حکومت عباسی وجود داشت، سادات و دوستان اهل‌بیت عصمت و طهارت علیهم السلام از بلاد عرب مانند حجاز، یمن، عراق و مصر متواری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زیادی از آنان از خوف دشمنان بدین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 و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 برده و در کنج عزلت و اختفا، روزگار می‌گذرانیدند تا به تدریج بعضی از آنان با امرای محلی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شده و موفق شدند که آنان را به دین اسلام درآورند و به مرور زمان و با مصاهرت که امرا دختران خود را برای اظهار ارادت به عقد سادات درمی‌آوردند و یا به دامادی آنان مفتخر می‌شدند و آشنایی مردم به فضایل و کمالات و جلالت قدر سادات عظام موجب شد تا آنان دعوت به قیام نموده و مدتی در این بلاد با گستردن بساط عدل، حکومت نمودند</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 علویان طبرستان، اولین حکومتی بود که در شرق اسلامی و به دور از تأیید بنی‌عباس، تشکیل شد و به همین دلیل بنی‌عباس دل خوشی از آنها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علویان باعث جمع شدن سادات در این منطقه و در نهایت منجر به گسترش تشیع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 می‌نویسد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سادات از هر طرف به داعی پیوستند و چون داعی در حق سادات به شفقت و </w:t>
      </w:r>
      <w:bookmarkStart w:id="196" w:name="pg5289_39259"/>
    </w:p>
    <w:p>
      <w:pPr>
        <w:pStyle w:val="BookText"/>
        <w:rPr/>
      </w:pPr>
      <w:bookmarkEnd w:id="196"/>
      <w:r>
        <w:rPr>
          <w:rFonts w:ascii="IRNazanin" w:hAnsi="IRNazanin" w:eastAsia="IRNazanin"/>
          <w:color w:val="111111"/>
          <w:sz w:val="28"/>
          <w:sz w:val="28"/>
          <w:szCs w:val="28"/>
          <w:rtl w:val="true"/>
          <w:lang w:bidi="fa-IR"/>
        </w:rPr>
        <w:t>عاطفت مینمود، بسیار سید برگرد او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هرگاه سوار می‌شدی، سیصد سید شمشیرزن با او سوار شدندی</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حکومت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علویان طبرستان موجب هموار شدن راه نفوذ قطعی اسلام در آن سرزمین گردید و در حقیقت علویان طبرستان، کار مهمی را که خلفای بغداد با جنگ و جدال نتوانستند انجام دهند با درایت تمام به پایان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حاکمان علوی، خود اهل تحقیق و تألیف بودند و برای ترویج اسلام و تشیع در طبرستان و دیلم تلاش فراوان مبذول داشتند تا آن‌جا که در شهرهای ساری و آمل، چالوس و رودسر، مراکز و مدارس علمیه بنا نهادند</w:t>
      </w:r>
      <w:r>
        <w:rPr>
          <w:rFonts w:eastAsia="IRNazanin" w:cs="IRNazanin"/>
          <w:color w:val="111111"/>
          <w:sz w:val="28"/>
          <w:szCs w:val="28"/>
          <w:rtl w:val="true"/>
          <w:lang w:bidi="fa-IR"/>
        </w:rPr>
        <w:t>.</w:t>
      </w:r>
    </w:p>
    <w:p>
      <w:pPr>
        <w:pStyle w:val="Heading5"/>
        <w:numPr>
          <w:ilvl w:val="4"/>
          <w:numId w:val="1"/>
        </w:numPr>
        <w:rPr/>
      </w:pPr>
      <w:bookmarkStart w:id="197" w:name="__RefHeading___Toc685058_581953129"/>
      <w:bookmarkStart w:id="198" w:name="_Toc71"/>
      <w:bookmarkEnd w:id="197"/>
      <w:r>
        <w:rPr>
          <w:rtl w:val="true"/>
        </w:rPr>
        <w:t>دلایل اهمیت علویان طبرستان در ایران</w:t>
      </w:r>
      <w:bookmarkEnd w:id="198"/>
    </w:p>
    <w:p>
      <w:pPr>
        <w:pStyle w:val="BookText"/>
        <w:rPr/>
      </w:pPr>
      <w:r>
        <w:rPr>
          <w:rFonts w:ascii="IRNazanin" w:hAnsi="IRNazanin" w:eastAsia="IRNazanin"/>
          <w:color w:val="111111"/>
          <w:sz w:val="28"/>
          <w:sz w:val="28"/>
          <w:szCs w:val="28"/>
          <w:rtl w:val="true"/>
          <w:lang w:bidi="fa-IR"/>
        </w:rPr>
        <w:t xml:space="preserve">انتشار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و گیلان؛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حکومت بر اساس شریعت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دولت شیعی مذهب در ایران؛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مدارس و مراکز فرهنگی در شهرهای طبرستان و گیلان؛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تأسیس حکومت ساده و بی‌تکلف مردمی؛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فراهم نمودن جنگ‌های مسلحانه برای مبارزه با حاکمان جور</w:t>
      </w:r>
      <w:r>
        <w:rPr>
          <w:rFonts w:eastAsia="IRNazanin" w:cs="IRNazanin"/>
          <w:color w:val="111111"/>
          <w:sz w:val="28"/>
          <w:szCs w:val="28"/>
          <w:rtl w:val="true"/>
          <w:lang w:bidi="fa-IR"/>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bookmarkStart w:id="199" w:name="pg5289_39260"/>
    </w:p>
    <w:p>
      <w:pPr>
        <w:pStyle w:val="Heading2"/>
        <w:numPr>
          <w:ilvl w:val="1"/>
          <w:numId w:val="1"/>
        </w:numPr>
        <w:rPr/>
      </w:pPr>
      <w:bookmarkStart w:id="200" w:name="__RefHeading___Toc685060_581953129"/>
      <w:bookmarkStart w:id="201" w:name="_Toc72"/>
      <w:bookmarkEnd w:id="199"/>
      <w:bookmarkEnd w:id="200"/>
      <w:r>
        <w:rPr>
          <w:rtl w:val="true"/>
        </w:rPr>
        <w:t>بخش سوم</w:t>
      </w:r>
      <w:r>
        <w:rPr>
          <w:rtl w:val="true"/>
        </w:rPr>
        <w:t xml:space="preserve">: </w:t>
      </w:r>
      <w:r>
        <w:rPr>
          <w:rtl w:val="true"/>
        </w:rPr>
        <w:t>قیام و دولت علویان در گیلان</w:t>
      </w:r>
      <w:bookmarkEnd w:id="201"/>
    </w:p>
    <w:p>
      <w:pPr>
        <w:pStyle w:val="Heading3"/>
        <w:numPr>
          <w:ilvl w:val="2"/>
          <w:numId w:val="1"/>
        </w:numPr>
        <w:rPr/>
      </w:pPr>
      <w:bookmarkStart w:id="202" w:name="__RefHeading___Toc685062_581953129"/>
      <w:bookmarkStart w:id="203" w:name="_Toc73"/>
      <w:bookmarkEnd w:id="202"/>
      <w:r>
        <w:rPr>
          <w:rtl w:val="true"/>
        </w:rPr>
        <w:t>فصل اول</w:t>
      </w:r>
      <w:r>
        <w:rPr>
          <w:rtl w:val="true"/>
        </w:rPr>
        <w:t xml:space="preserve">: </w:t>
      </w:r>
      <w:r>
        <w:rPr>
          <w:rtl w:val="true"/>
        </w:rPr>
        <w:t>چگونگی ورود اسلام به گیلان</w:t>
      </w:r>
      <w:bookmarkEnd w:id="203"/>
    </w:p>
    <w:p>
      <w:pPr>
        <w:pStyle w:val="Heading4"/>
        <w:numPr>
          <w:ilvl w:val="3"/>
          <w:numId w:val="1"/>
        </w:numPr>
        <w:rPr/>
      </w:pPr>
      <w:bookmarkStart w:id="204" w:name="__RefHeading___Toc685064_581953129"/>
      <w:bookmarkStart w:id="205" w:name="_Toc74"/>
      <w:bookmarkEnd w:id="204"/>
      <w:r>
        <w:rPr/>
        <w:t>1</w:t>
      </w:r>
      <w:r>
        <w:rPr>
          <w:rtl w:val="true"/>
        </w:rPr>
        <w:t xml:space="preserve">. </w:t>
      </w:r>
      <w:r>
        <w:rPr>
          <w:rtl w:val="true"/>
        </w:rPr>
        <w:t>موقعیت جغرافیایی گیلان</w:t>
      </w:r>
      <w:bookmarkEnd w:id="205"/>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06" w:name="__RefHeading___Toc685066_581953129"/>
      <w:bookmarkStart w:id="207" w:name="_Toc75"/>
      <w:bookmarkEnd w:id="206"/>
      <w:r>
        <w:rPr>
          <w:rtl w:val="true"/>
        </w:rPr>
        <w:t>اشاره</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ولایت جنگلی و کوهستانی که در نقشه امروزی ایران گیلان نام دارد، در زمان ساسانیان به دیلمان یا دیلمستان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ولایت از روزی که در تاریخ شناخته شد، مکان دو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گیلان با تیره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کناره‌های دریای خزر که اکنون رشت و لاهیجان است، زندگی می‌کردند، ولی دیلمان در منطقه کوهستانی که اکنون رودبار و الموت است، سکونت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تیره گویا از یک نژاد بودند؛ بعضی معتقدند که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آریایی‌ها و بعضی دیگر آن‌ها را از تیره‌های ماد می‌دانند ولی در زمان ساسانیان این دو تیره مذکور از هم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دیلمان یا تیره دیلم از هر حیث بزرگ‌تر و معروف‌تر بود، سراسر این ولایت را دیلمان یا دیلمستان می‌گفتند و از این رو در نوشته‌های دوره ساسانی و کتاب‌های اوایل اسلام کمتر به نام گیل برمی‌خوریم و بیشتر به نام دیلمان و دیلم است</w:t>
      </w:r>
      <w:r>
        <w:rPr>
          <w:rFonts w:eastAsia="IRNazanin" w:cs="IRNazanin"/>
          <w:color w:val="111111"/>
          <w:sz w:val="28"/>
          <w:szCs w:val="28"/>
          <w:rtl w:val="true"/>
          <w:lang w:bidi="fa-IR"/>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دیلم تا قرن چهارم گیلان، مازندران، سمنان، دامغان و بسطام را در بر می‌گرفت</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اما امروزه از دیلم بزرگ تنها مرکز دیلم بخش سیاهکل، شهرستان لاهیجان و دهی دیگر از همان بخش به نام دیلمان به جا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قوم گیل و دیلم تا قرن هشتم هجری در کنار یکدیگر بودند اما از قرن هشتم به بعد این دو تیره با هم یکی شدند که از آن به بعد همه آن‌ها به نام گیلانیان معروف شدند</w:t>
      </w:r>
      <w:r>
        <w:rPr>
          <w:rFonts w:eastAsia="IRNazanin" w:cs="IRNazanin"/>
          <w:color w:val="111111"/>
          <w:sz w:val="28"/>
          <w:szCs w:val="28"/>
          <w:rtl w:val="true"/>
          <w:lang w:bidi="fa-IR"/>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 در جنوب دریای خزر قرار دارد و عرب‌ها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w:t>
      </w:r>
      <w:r>
        <w:rPr>
          <w:rFonts w:eastAsia="IRNazanin" w:cs="IRNazanin"/>
          <w:color w:val="111111"/>
          <w:sz w:val="28"/>
          <w:szCs w:val="28"/>
          <w:rtl w:val="true"/>
          <w:lang w:bidi="fa-IR"/>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شیروانی در وصف جیلان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ولایتی معروف است که سرزمینی سرسبز، کوه‌های پوشیده از درخت، راه‌های صعب العبور، آب فراوان، هوای مرطوب و شهرهای آباد و روستاهایی مشهور دارد</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گیلان از دیرباز به دو بخش عمده تقسیم می‌شد،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سمت غربی سفیدرورد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سمت شرقی آن رود قرار دارد</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مولف حدود العالم مینویسد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سفیدرود ناحیه گیلان را به دو بخش شرقی و غربی تقسیم کرده است؛ بخش </w:t>
      </w:r>
    </w:p>
    <w:p>
      <w:pPr>
        <w:pStyle w:val="BookText"/>
        <w:rPr/>
      </w:pPr>
      <w:r>
        <w:rPr>
          <w:rFonts w:ascii="IRNazanin" w:hAnsi="IRNazanin" w:eastAsia="IRNazanin"/>
          <w:color w:val="111111"/>
          <w:sz w:val="28"/>
          <w:sz w:val="28"/>
          <w:szCs w:val="28"/>
          <w:rtl w:val="true"/>
          <w:lang w:bidi="fa-IR"/>
        </w:rPr>
        <w:t>شرقی آن، متشکل از هفت منطقه بزرگ، از جمله لاهیجان است و بخش غربی آن که یازده منطقه بزرگ، است کوتم و رشت را در بر دارد</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گیلان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قسمتی از این ناحیه را در دامنه کوه‌های دیلم و بخش‌هایی از آن در کنار دریا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شهرهایی مانند لاهیجان، کوتم، کوچصفهان، خمام، رشت، تولم، فومن، کسگر، دیلم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 سح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ررود فرمانروایی مستقل داشته است</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مطالعه جغرافیای سیاسی منطقه به دست می‌آید که مرزهای گیلان، بر اثر حوادث سیاسی، دستخوش تغییر بوده و بر اثر درگیری‌هایی که بین حاکمان مناطق رخ می‌داده، گاهی روستاها و شهرهایی از نواحی گیلان جدا می‌شد یا به آن افزوده می‌شده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طوری که متذکر شدیم، رودخانه سفیدرود خاک گیلان را به دو بخش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 پس و 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رشت، کسگر، کوچصفهان، شفت و فومن در قسمت بیه پس و شهرهای لاهیجان، رانکو و اشکور جزو منطقه بیه پیش است که برای آشنایی به طور مختصر آنها را معرفی می‌کنیم</w:t>
      </w:r>
      <w:r>
        <w:rPr>
          <w:rFonts w:eastAsia="IRNazanin" w:cs="IRNazanin"/>
          <w:color w:val="111111"/>
          <w:sz w:val="28"/>
          <w:szCs w:val="28"/>
          <w:rtl w:val="true"/>
          <w:lang w:bidi="fa-IR"/>
        </w:rPr>
        <w:t xml:space="preserve">. </w:t>
      </w:r>
      <w:bookmarkStart w:id="208" w:name="pg5289_39265"/>
    </w:p>
    <w:p>
      <w:pPr>
        <w:pStyle w:val="Heading5"/>
        <w:numPr>
          <w:ilvl w:val="4"/>
          <w:numId w:val="1"/>
        </w:numPr>
        <w:rPr/>
      </w:pPr>
      <w:bookmarkStart w:id="209" w:name="__RefHeading___Toc685068_581953129"/>
      <w:bookmarkStart w:id="210" w:name="_Toc76"/>
      <w:bookmarkEnd w:id="208"/>
      <w:bookmarkEnd w:id="209"/>
      <w:r>
        <w:rPr>
          <w:rtl w:val="true"/>
        </w:rPr>
        <w:t>رشت</w:t>
      </w:r>
      <w:bookmarkEnd w:id="210"/>
    </w:p>
    <w:p>
      <w:pPr>
        <w:pStyle w:val="BookText"/>
        <w:rPr/>
      </w:pPr>
      <w:r>
        <w:rPr>
          <w:rFonts w:ascii="IRNazanin" w:hAnsi="IRNazanin" w:eastAsia="IRNazanin"/>
          <w:color w:val="111111"/>
          <w:sz w:val="28"/>
          <w:sz w:val="28"/>
          <w:szCs w:val="28"/>
          <w:rtl w:val="true"/>
          <w:lang w:bidi="fa-IR"/>
        </w:rPr>
        <w:t>نام رشت در جغرافیای حدود العالم</w:t>
      </w:r>
      <w:r>
        <w:rPr>
          <w:rFonts w:eastAsia="IRNazanin" w:cs="IRNazanin"/>
          <w:color w:val="111111"/>
          <w:sz w:val="28"/>
          <w:szCs w:val="28"/>
          <w:rtl w:val="true"/>
          <w:lang w:bidi="fa-IR"/>
        </w:rPr>
        <w:t>(</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پیش از اسلام و در روزگار ساسانیان وجود داشته است</w:t>
      </w:r>
      <w:r>
        <w:rPr>
          <w:rFonts w:eastAsia="IRNazanin" w:cs="IRNazanin"/>
          <w:color w:val="111111"/>
          <w:sz w:val="28"/>
          <w:szCs w:val="28"/>
          <w:rtl w:val="true"/>
          <w:lang w:bidi="fa-IR"/>
        </w:rPr>
        <w:t>.(</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صفویه شهر رشت روستایی بیش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دوران صفویه که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فومن به رشت منتقل شد، لاهیجان، مرکز بیه پیش، اهمیت خود را از دست داد و رشت به عنوان مرکز گیلان شناخته شد</w:t>
      </w:r>
      <w:r>
        <w:rPr>
          <w:rFonts w:eastAsia="IRNazanin" w:cs="IRNazanin"/>
          <w:color w:val="111111"/>
          <w:sz w:val="28"/>
          <w:szCs w:val="28"/>
          <w:rtl w:val="true"/>
          <w:lang w:bidi="fa-IR"/>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رشت را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العماره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رشت از بزرگ‌ترین شهرهای شمال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دور آباد و مسکون بود و ساکنان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می‌داند</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رشت در سده هشتم از اقتصاد شکوفایی برخوردار بوده و در روزگار شاه اسماعیل اول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تهماسب اول</w:t>
      </w:r>
      <w:r>
        <w:rPr>
          <w:rFonts w:eastAsia="IRNazanin" w:cs="IRNazanin"/>
          <w:color w:val="111111"/>
          <w:sz w:val="28"/>
          <w:szCs w:val="28"/>
          <w:rtl w:val="true"/>
          <w:lang w:bidi="fa-IR"/>
        </w:rPr>
        <w:t>(</w:t>
      </w:r>
      <w:r>
        <w:rPr>
          <w:rFonts w:eastAsia="IRNazanin" w:cs="IRNazanin"/>
          <w:color w:val="111111"/>
          <w:sz w:val="28"/>
          <w:szCs w:val="28"/>
          <w:lang w:bidi="fa-IR"/>
        </w:rPr>
        <w:t>930</w:t>
      </w:r>
      <w:r>
        <w:rPr>
          <w:rFonts w:eastAsia="IRNazanin" w:cs="IRNazanin"/>
          <w:color w:val="111111"/>
          <w:sz w:val="28"/>
          <w:szCs w:val="28"/>
          <w:rtl w:val="true"/>
          <w:lang w:bidi="fa-IR"/>
        </w:rPr>
        <w:t xml:space="preserve"> -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احمد خان گیلانی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 xml:space="preserve"> - </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چندی بعد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وی رشت مرکز اداری و اقتصادی گیلان شد ولی اهمیت و اعتبار آبادی رشت بر اثر توجه شاه عباس اول بود</w:t>
      </w:r>
      <w:r>
        <w:rPr>
          <w:rFonts w:eastAsia="IRNazanin" w:cs="IRNazanin"/>
          <w:color w:val="111111"/>
          <w:sz w:val="28"/>
          <w:szCs w:val="28"/>
          <w:rtl w:val="true"/>
          <w:lang w:bidi="fa-IR"/>
        </w:rPr>
        <w:t xml:space="preserve">. </w:t>
      </w:r>
      <w:bookmarkStart w:id="211" w:name="pg5289_39266"/>
    </w:p>
    <w:p>
      <w:pPr>
        <w:pStyle w:val="Heading5"/>
        <w:numPr>
          <w:ilvl w:val="4"/>
          <w:numId w:val="1"/>
        </w:numPr>
        <w:rPr/>
      </w:pPr>
      <w:bookmarkStart w:id="212" w:name="__RefHeading___Toc685070_581953129"/>
      <w:bookmarkStart w:id="213" w:name="_Toc77"/>
      <w:bookmarkEnd w:id="211"/>
      <w:bookmarkEnd w:id="212"/>
      <w:r>
        <w:rPr>
          <w:rtl w:val="true"/>
        </w:rPr>
        <w:t>کسگر</w:t>
      </w:r>
      <w:bookmarkEnd w:id="213"/>
    </w:p>
    <w:p>
      <w:pPr>
        <w:pStyle w:val="BookText"/>
        <w:rPr/>
      </w:pPr>
      <w:r>
        <w:rPr>
          <w:rFonts w:ascii="IRNazanin" w:hAnsi="IRNazanin" w:eastAsia="IRNazanin"/>
          <w:color w:val="111111"/>
          <w:sz w:val="28"/>
          <w:sz w:val="28"/>
          <w:szCs w:val="28"/>
          <w:rtl w:val="true"/>
          <w:lang w:bidi="fa-IR"/>
        </w:rPr>
        <w:t>در گذشته یکی از بخش‌های وسیع گیلان بود و شامل کسگر امروزی و ماسال و شاندرمن و تالش دولاب می‌شده است</w:t>
      </w:r>
      <w:r>
        <w:rPr>
          <w:rFonts w:eastAsia="IRNazanin" w:cs="IRNazanin"/>
          <w:color w:val="111111"/>
          <w:sz w:val="28"/>
          <w:szCs w:val="28"/>
          <w:rtl w:val="true"/>
          <w:lang w:bidi="fa-IR"/>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دولاب را به عنوان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آن را سرزمینی خوب و با خانه‌های زیبا و سنگی، بازار و مسجدی بزرگ برای خواندن خطبه بیان کرده است</w:t>
      </w:r>
      <w:r>
        <w:rPr>
          <w:rFonts w:eastAsia="IRNazanin" w:cs="IRNazanin"/>
          <w:color w:val="111111"/>
          <w:sz w:val="28"/>
          <w:szCs w:val="28"/>
          <w:rtl w:val="true"/>
          <w:lang w:bidi="fa-IR"/>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685072_581953129"/>
      <w:bookmarkStart w:id="215" w:name="_Toc78"/>
      <w:bookmarkEnd w:id="214"/>
      <w:r>
        <w:rPr>
          <w:rtl w:val="true"/>
        </w:rPr>
        <w:t>کوچصفهان</w:t>
      </w:r>
      <w:bookmarkEnd w:id="215"/>
    </w:p>
    <w:p>
      <w:pPr>
        <w:pStyle w:val="BookText"/>
        <w:rPr/>
      </w:pPr>
      <w:r>
        <w:rPr>
          <w:rFonts w:ascii="IRNazanin" w:hAnsi="IRNazanin" w:eastAsia="IRNazanin"/>
          <w:color w:val="111111"/>
          <w:sz w:val="28"/>
          <w:sz w:val="28"/>
          <w:szCs w:val="28"/>
          <w:rtl w:val="true"/>
          <w:lang w:bidi="fa-IR"/>
        </w:rPr>
        <w:t xml:space="preserve">حمد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کوچصفهان را از اردشیر بابکان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زمان فتح گیلان به وسیله اولجاتیو به دست سپاهیان مغول ویران شد</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کوچصفهان شامل خشک بیجار و لشت‌نشاه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سید علی کیا، سلطان لاهیجان شد، مردم لشت‌نشاه که شیعه زیدی بودند از او خواستند لشت‌نشاه را به قلمرو حکومت خود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کیا با حمایت مردم آن را جزو حکومت خود کرد</w:t>
      </w:r>
      <w:r>
        <w:rPr>
          <w:rFonts w:eastAsia="IRNazanin" w:cs="IRNazanin"/>
          <w:color w:val="111111"/>
          <w:sz w:val="28"/>
          <w:szCs w:val="28"/>
          <w:rtl w:val="true"/>
          <w:lang w:bidi="fa-IR"/>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216" w:name="pg5289_39267"/>
    </w:p>
    <w:p>
      <w:pPr>
        <w:pStyle w:val="Heading5"/>
        <w:numPr>
          <w:ilvl w:val="4"/>
          <w:numId w:val="1"/>
        </w:numPr>
        <w:rPr/>
      </w:pPr>
      <w:bookmarkStart w:id="217" w:name="__RefHeading___Toc685074_581953129"/>
      <w:bookmarkStart w:id="218" w:name="_Toc79"/>
      <w:bookmarkEnd w:id="216"/>
      <w:bookmarkEnd w:id="217"/>
      <w:r>
        <w:rPr>
          <w:rtl w:val="true"/>
        </w:rPr>
        <w:t>شَفت</w:t>
      </w:r>
      <w:bookmarkEnd w:id="218"/>
    </w:p>
    <w:p>
      <w:pPr>
        <w:pStyle w:val="BookText"/>
        <w:rPr/>
      </w:pPr>
      <w:r>
        <w:rPr>
          <w:rFonts w:ascii="IRNazanin" w:hAnsi="IRNazanin" w:eastAsia="IRNazanin"/>
          <w:color w:val="111111"/>
          <w:sz w:val="28"/>
          <w:sz w:val="28"/>
          <w:szCs w:val="28"/>
          <w:rtl w:val="true"/>
          <w:lang w:bidi="fa-IR"/>
        </w:rPr>
        <w:t>شفت از ناحیه‌های بسیار قدیمی با پیشینه تمدنی کهن در گیلان به شمار می‌آید که در متن‌های مختلف تاریخی، بارها از آن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شفت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 خوانده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شفت موطن شیخ عبد القادر گیلانی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شفت حنبلی مذهب بودند و امیران شفت کم و بیش زیر لوای سلاطین فومن بوده‌اند</w:t>
      </w:r>
      <w:r>
        <w:rPr>
          <w:rFonts w:eastAsia="IRNazanin" w:cs="IRNazanin"/>
          <w:color w:val="111111"/>
          <w:sz w:val="28"/>
          <w:szCs w:val="28"/>
          <w:rtl w:val="true"/>
          <w:lang w:bidi="fa-IR"/>
        </w:rPr>
        <w:t>.</w:t>
      </w:r>
    </w:p>
    <w:p>
      <w:pPr>
        <w:pStyle w:val="Heading5"/>
        <w:numPr>
          <w:ilvl w:val="4"/>
          <w:numId w:val="1"/>
        </w:numPr>
        <w:rPr/>
      </w:pPr>
      <w:bookmarkStart w:id="219" w:name="__RefHeading___Toc685076_581953129"/>
      <w:bookmarkStart w:id="220" w:name="_Toc80"/>
      <w:bookmarkEnd w:id="219"/>
      <w:r>
        <w:rPr>
          <w:rtl w:val="true"/>
        </w:rPr>
        <w:t>فومن</w:t>
      </w:r>
      <w:bookmarkEnd w:id="220"/>
    </w:p>
    <w:p>
      <w:pPr>
        <w:pStyle w:val="BookText"/>
        <w:rPr/>
      </w:pPr>
      <w:r>
        <w:rPr>
          <w:rFonts w:ascii="IRNazanin" w:hAnsi="IRNazanin" w:eastAsia="IRNazanin"/>
          <w:color w:val="111111"/>
          <w:sz w:val="28"/>
          <w:sz w:val="28"/>
          <w:szCs w:val="28"/>
          <w:rtl w:val="true"/>
          <w:lang w:bidi="fa-IR"/>
        </w:rPr>
        <w:t>فومن را در فارسی فومَن و در گیلکی فومِن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فومن، در آثار تاریخی گیلان، با عنوان دار الملک، تخت، تختگاه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متن‌های تاریخی فومن در دوران اسلامی به عنوان مرکز بخش بیه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غربی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فرمانروایان این منطقه از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نسبت خود را به خاندان‌های باستانی ایران از جمله به اشکانیان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امیر دیباج، فومن به تصرف مغولان درآمد</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685078_581953129"/>
      <w:bookmarkStart w:id="222" w:name="_Toc81"/>
      <w:bookmarkEnd w:id="221"/>
      <w:r>
        <w:rPr>
          <w:rtl w:val="true"/>
        </w:rPr>
        <w:t>لاهیجان</w:t>
      </w:r>
      <w:bookmarkEnd w:id="222"/>
    </w:p>
    <w:p>
      <w:pPr>
        <w:pStyle w:val="BookText"/>
        <w:rPr/>
      </w:pPr>
      <w:r>
        <w:rPr>
          <w:rFonts w:ascii="IRNazanin" w:hAnsi="IRNazanin" w:eastAsia="IRNazanin"/>
          <w:color w:val="111111"/>
          <w:sz w:val="28"/>
          <w:sz w:val="28"/>
          <w:szCs w:val="28"/>
          <w:rtl w:val="true"/>
          <w:lang w:bidi="fa-IR"/>
        </w:rPr>
        <w:t xml:space="preserve">بنای شهر لاهیجان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 بن سنان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لاهیجان از دیرباز تا کنون، لاهیجان، لاهجان المبارک، شهر ابریشم، دار الاماره، دار الامان،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این شهر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عربی شد و لاهیجان گفته‌اند؛ یعنی محلی که </w:t>
      </w:r>
      <w:bookmarkStart w:id="223" w:name="pg5289_39268"/>
    </w:p>
    <w:p>
      <w:pPr>
        <w:pStyle w:val="BookText"/>
        <w:rPr/>
      </w:pPr>
      <w:bookmarkEnd w:id="223"/>
      <w:r>
        <w:rPr>
          <w:rFonts w:ascii="IRNazanin" w:hAnsi="IRNazanin" w:eastAsia="IRNazanin"/>
          <w:color w:val="111111"/>
          <w:sz w:val="28"/>
          <w:sz w:val="28"/>
          <w:szCs w:val="28"/>
          <w:rtl w:val="true"/>
          <w:lang w:bidi="fa-IR"/>
        </w:rPr>
        <w:t>در آن ابریشم به دست می‌آید</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سده هشتم هجری لاهیجان و فومن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گیلانات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شهر لاهیجان به تصرف اولجاتیو درآمد و یک سده بعد زیر سلطه تیمورلنگ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تیمور، سادات کیایی بر شهر حکومت یافتند و با روی کار آمدن صفویان، حاکمان حکومت صفوی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شاه عباس، خان احمدخان را سرکوب کرده و به لاهیجان آمده و در کنار قلعه‌ای که در کوی قلعه قرار داشت، اردو زد</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 w:name="__RefHeading___Toc685080_581953129"/>
      <w:bookmarkStart w:id="225" w:name="_Toc82"/>
      <w:bookmarkEnd w:id="224"/>
      <w:r>
        <w:rPr>
          <w:rtl w:val="true"/>
        </w:rPr>
        <w:t>رانکو</w:t>
      </w:r>
      <w:bookmarkEnd w:id="225"/>
    </w:p>
    <w:p>
      <w:pPr>
        <w:pStyle w:val="BookText"/>
        <w:rPr/>
      </w:pPr>
      <w:r>
        <w:rPr>
          <w:rFonts w:ascii="IRNazanin" w:hAnsi="IRNazanin" w:eastAsia="IRNazanin"/>
          <w:color w:val="111111"/>
          <w:sz w:val="28"/>
          <w:sz w:val="28"/>
          <w:szCs w:val="28"/>
          <w:rtl w:val="true"/>
          <w:lang w:bidi="fa-IR"/>
        </w:rPr>
        <w:t xml:space="preserve">مقدسی، در احسن التقاسیم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شهر را در سال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مورد توصیف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داعی محمد بن حسن در آن حکومت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عقیده ابن اسفندیار، رانکو ابتدا جزو طبرستان بوده و تا ملاط اشکور وسعت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در دوره حاکمان آل‌کیا به خاطر حوادث طبیعی به کلی تخریب شد و به دستور سید رضی کیا دوباره تجدید بنا شد</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قسمت رانکو شهر کوچک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اعراب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هوسم امروزه به رودسر تغییر نام پیدا کرده است</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226" w:name="pg5289_39269"/>
    </w:p>
    <w:p>
      <w:pPr>
        <w:pStyle w:val="Heading5"/>
        <w:numPr>
          <w:ilvl w:val="4"/>
          <w:numId w:val="1"/>
        </w:numPr>
        <w:rPr/>
      </w:pPr>
      <w:bookmarkStart w:id="227" w:name="__RefHeading___Toc685082_581953129"/>
      <w:bookmarkStart w:id="228" w:name="_Toc83"/>
      <w:bookmarkEnd w:id="226"/>
      <w:bookmarkEnd w:id="227"/>
      <w:r>
        <w:rPr>
          <w:rtl w:val="true"/>
        </w:rPr>
        <w:t>ِاشکور</w:t>
      </w:r>
      <w:bookmarkEnd w:id="228"/>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نامه‌ها و نامداران گیلان به معنای قلعه اشک، شهر و آبادی اشک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منطقه در ناحیه تاریخی دیلم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در ایام فرمانروایی علویان و طبرستان از پایگاه‌های مهم سادات علوی بود اما از سدة چهارم هجری با فعالیت مبلغان اسماعیلی در دیلم، گروهی از مردم این ناحیه به کیش اسماعیلی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منابع تاریخی برمی‌آید این است که در زمان‌های قدیم منطقه دیلم و اشکور دارای حکمران واحد بوده‌اند که تا دوران صفویه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هفتم و ابتدای قرن هشتم خاندان هزاراسبی در این شهر فرمانروایی می‌کرده‌اند</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685084_581953129"/>
      <w:bookmarkStart w:id="230" w:name="_Toc84"/>
      <w:bookmarkEnd w:id="229"/>
      <w:r>
        <w:rPr/>
        <w:t>2</w:t>
      </w:r>
      <w:r>
        <w:rPr>
          <w:rtl w:val="true"/>
        </w:rPr>
        <w:t xml:space="preserve">. </w:t>
      </w:r>
      <w:r>
        <w:rPr>
          <w:rtl w:val="true"/>
        </w:rPr>
        <w:t>گیلان قبل از اسلام</w:t>
      </w:r>
      <w:bookmarkEnd w:id="230"/>
    </w:p>
    <w:p>
      <w:pPr>
        <w:pStyle w:val="BookText"/>
        <w:rPr/>
      </w:pPr>
      <w:r>
        <w:rPr>
          <w:rFonts w:ascii="IRNazanin" w:hAnsi="IRNazanin" w:eastAsia="IRNazanin"/>
          <w:color w:val="111111"/>
          <w:sz w:val="28"/>
          <w:sz w:val="28"/>
          <w:szCs w:val="28"/>
          <w:rtl w:val="true"/>
          <w:lang w:bidi="fa-IR"/>
        </w:rPr>
        <w:t>کرانه‌های جنوبی دریای خزر و سرزمین‌های اطراف سپیدرود از روزگاران مادها به این سو تقریباً همیشه تحت حکومت امیران محلی اداره می‌شد و هیچ‌گاه در برابر بیگانگان و حاکمان دیگر تسلیم نشده‌اند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جالبی در منظومه ویس و رامین دربارة دیلمان و سرزمین دیلم آمده است که بیانگر، شهرت و آوازه جنگ‌آوری آنها نه آنها در عهد نظم کتاب بلکه در دوران تصنیف و در اعصار قبل از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به دلیل همین خوی جنگآوری و سرکشی طبیعی بود که دیلمی‌ها حتی در زمان ساسانیان هم از رعایای تابع و مطیع دست‌نشانده و باج‌گزار دولت </w:t>
      </w:r>
    </w:p>
    <w:p>
      <w:pPr>
        <w:pStyle w:val="BookText"/>
        <w:rPr/>
      </w:pPr>
      <w:r>
        <w:rPr>
          <w:rFonts w:ascii="IRNazanin" w:hAnsi="IRNazanin" w:eastAsia="IRNazanin"/>
          <w:color w:val="111111"/>
          <w:sz w:val="28"/>
          <w:sz w:val="28"/>
          <w:szCs w:val="28"/>
          <w:rtl w:val="true"/>
          <w:lang w:bidi="fa-IR"/>
        </w:rPr>
        <w:t>محسوب نمی‌شدند، چنانکه در واقعه تسخیر یمن به وسیله ورز سردار خسرو انوشیروان به عنوان چریک و سرباز مزدور در سپاه مهاجم وارد شدند و بسیاری از آن‌ها نیز مقارن بعثت پیامبر خدا در همان‌جا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ایران و عرب هم به عنوان چریک به سپاه یزدگرد پیوسته بودند که تعدادی از اسب‌سواران آن‌ها با سرکرده‌ای به نام سیاه دیلمی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میل خود دین اسلام را پذیرفتند و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روایتی در جنگ شوش یا شوشتر نیز سپاه دیلمی به فاتحان صادقانه کمک کردند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دنبال گسترش اسلام در ولایات مرکزی و بخش اعظم گرگان و طبرستان، دیلمیان از خود ایستادگی و مقاومت نشان دادند و به طغیان و خودسری در داخل ولایات مرکزی ادامه داده و پیوسته به غارت و راهزنی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کوه‌های سر به فلک کشیده البرز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موانع طبیعی به شمار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آنان در برابر لشکر اسلام ایستادگی کنند و تا مدت‌ها بعد از انقراض ساسانیان همه آنان در کیش زردشتی باقی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مسلمانان با آن‌که چندین‌بار برای تسخیر سرزمین دیلم بدان سو یورش بردند اما نتوانستند بر سراسر قلمرو دیلمیان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زمان از شرق سفیدرود تا آمل امتداد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تسلط پیدا کنند</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خودسری و یاغی‌گری دیلمیان منحصر به قرون اولیه اسلام و ورود مسلمین به ایران نبود بلکه به دوران هخامنشیان و اشکانیان برمی‌گردد و در آن روزگار مردمی خودسر و یاغی بودند که گهگاه از سرزمین خود بیرون آمده و در شهرهای ولایات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کجا </w:t>
      </w:r>
    </w:p>
    <w:p>
      <w:pPr>
        <w:pStyle w:val="BookText"/>
        <w:rPr/>
      </w:pPr>
      <w:r>
        <w:rPr>
          <w:rFonts w:ascii="IRNazanin" w:hAnsi="IRNazanin" w:eastAsia="IRNazanin"/>
          <w:color w:val="111111"/>
          <w:sz w:val="28"/>
          <w:sz w:val="28"/>
          <w:szCs w:val="28"/>
          <w:rtl w:val="true"/>
          <w:lang w:bidi="fa-IR"/>
        </w:rPr>
        <w:t xml:space="preserve">که می‌توانستند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غارت و چپاول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جنگجویان قوم با سبیل‌های زیبا و چهره أشقرفام، و موهای بلند و آشفته و با سپر و زوبین دیلمانی خویش تصویر جالبی از جنگجویان شکست‌ناپذیر را در اذهان اقوام مجاور باقی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این جنگجویان از سرکردگان خود فرمانبرداری داشتند و در موارد صلح و جنگ تسلیم حکم سرکردگان و سالاران دودمانی خویش بودند اما خوی جنگجویی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ویژگی آن‌ها محسوب می‌شد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حکام ولایات مجاور و حتی کسانی را که دیلمیان به عنوان چریک مزدور به خدمت آن‌ها درمی‌آمدند، دشوار می‌ساخت</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فرمانروایان و حکمرانان ایران‌زمین که از عهده‌شان برنمی‌آمدند و قدرت مقاومت در برابرشان نداشتند، برای ایمنی از یاغی‌گری آنان دژهایی ساخته و لشکرهایی در برابرشان قرار می‌دادند که دژهای قزوین و چالوس از آن جمله‌اند</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ساکنان کوهستان دیلم تا مدت‌ها بعد از پایان فتوح، مستقل باقی ماندند و در فاصله بین عهد خلافت عمر تا دوران مأمون طبق روایات، اعراب هفده بار ناچار شدند برای مطیع ساختن این طوایف مغرور و سرسخت به آن حدود لشکرکشی نمایند</w:t>
      </w:r>
      <w:r>
        <w:rPr>
          <w:rFonts w:eastAsia="IRNazanin" w:cs="IRNazanin"/>
          <w:color w:val="111111"/>
          <w:sz w:val="28"/>
          <w:szCs w:val="28"/>
          <w:rtl w:val="true"/>
          <w:lang w:bidi="fa-IR"/>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31" w:name="pg5289_39272"/>
    </w:p>
    <w:p>
      <w:pPr>
        <w:pStyle w:val="BookText"/>
        <w:rPr/>
      </w:pPr>
      <w:bookmarkEnd w:id="231"/>
      <w:r>
        <w:rPr>
          <w:rFonts w:ascii="IRNazanin" w:hAnsi="IRNazanin" w:eastAsia="IRNazanin"/>
          <w:color w:val="111111"/>
          <w:sz w:val="28"/>
          <w:sz w:val="28"/>
          <w:szCs w:val="28"/>
          <w:rtl w:val="true"/>
          <w:lang w:bidi="fa-IR"/>
        </w:rPr>
        <w:t xml:space="preserve">با این وجود، خوی مهمان‌نوازی و جوانمردی و میل به حمایت از ستمدیدگان قوم سبب شد تا مخالفان خلیفه – به ویژه علویان که بیشتر از جانب خلیفه و عمال آن‌ها تعقیب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حمایت اینان قرار گیرند و علویان طی اقامت طولانی توانستند آیین اسلام و مذهب شیعه را در بین آن‌ها گسترش دهند</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 w:name="__RefHeading___Toc685086_581953129"/>
      <w:bookmarkStart w:id="233" w:name="_Toc85"/>
      <w:bookmarkEnd w:id="232"/>
      <w:r>
        <w:rPr/>
        <w:t>3</w:t>
      </w:r>
      <w:r>
        <w:rPr>
          <w:rtl w:val="true"/>
        </w:rPr>
        <w:t xml:space="preserve">. </w:t>
      </w:r>
      <w:r>
        <w:rPr>
          <w:rtl w:val="true"/>
        </w:rPr>
        <w:t>گیلان در دوره اموی</w:t>
      </w:r>
      <w:bookmarkEnd w:id="233"/>
    </w:p>
    <w:p>
      <w:pPr>
        <w:pStyle w:val="BookText"/>
        <w:rPr/>
      </w:pPr>
      <w:r>
        <w:rPr>
          <w:rFonts w:ascii="IRNazanin" w:hAnsi="IRNazanin" w:eastAsia="IRNazanin"/>
          <w:color w:val="111111"/>
          <w:sz w:val="28"/>
          <w:sz w:val="28"/>
          <w:szCs w:val="28"/>
          <w:rtl w:val="true"/>
          <w:lang w:bidi="fa-IR"/>
        </w:rPr>
        <w:t xml:space="preserve">بنا بر روایتی اولین جنگ بین دیلمیان و عرب‌ها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زمان خلافت عمر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دیلمی به همراه سپاهیانی از گیلان، ری، آذربایجان در ناحیه‌ای بین همدان و قزوین با اعراب روبرو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 با شکست ایرانیان و مرگ موتا به پایان رسید</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عرب‌ها هرچه سعی کردند نتوانستند بر مرز گیلان دست پیدا کنند و حتی در اواخر قرن اول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 به سرداری پسر خود به دیلم فرستاد و در این جنگ بسیاری از لشکریان حجاج بن یوسف کشته شدند و آن‌ها مجبور به ترک آن منطقه شدند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ایام اسپهبد فرخان ملقب به ذوالمناقب بر گیلان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پسر دابویه و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 بن گیلان‌شاه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گیل بن گیلان‌شاه در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پسرش دابویه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ارشد گیل بن گیلان‌شاه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پدر نشست و پس از دابویه هم فرخان به حکومت رسید</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bookmarkStart w:id="234" w:name="pg5289_39273"/>
    </w:p>
    <w:p>
      <w:pPr>
        <w:pStyle w:val="BookText"/>
        <w:rPr/>
      </w:pPr>
      <w:bookmarkEnd w:id="234"/>
      <w:r>
        <w:rPr>
          <w:rFonts w:ascii="IRNazanin" w:hAnsi="IRNazanin" w:eastAsia="IRNazanin"/>
          <w:color w:val="111111"/>
          <w:sz w:val="28"/>
          <w:sz w:val="28"/>
          <w:szCs w:val="28"/>
          <w:rtl w:val="true"/>
          <w:lang w:bidi="fa-IR"/>
        </w:rPr>
        <w:t>در دوران خلافت سلیمان بن عبد الملک</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مهلب حاکم خراسان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مأمور فتح منطقه شمالی ایران و دیلم شد که اسپهبد توانست با جمع‌آوری لشکریان خود در مقابل یزید بن مهلب و نیروهایش مقاومت کند و آن‌ها را شکست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اعراب بر رویان و طبرستان پیروز شدند ولی نتوانستند بر گیلان مسلط شوند و گیلان مانند گذشته توسط حکام محلی اداره می‌شد</w:t>
      </w:r>
      <w:r>
        <w:rPr>
          <w:rFonts w:eastAsia="IRNazanin" w:cs="IRNazanin"/>
          <w:color w:val="111111"/>
          <w:sz w:val="28"/>
          <w:szCs w:val="28"/>
          <w:rtl w:val="true"/>
          <w:lang w:bidi="fa-IR"/>
        </w:rPr>
        <w:t>.</w:t>
      </w:r>
    </w:p>
    <w:p>
      <w:pPr>
        <w:pStyle w:val="Heading4"/>
        <w:numPr>
          <w:ilvl w:val="3"/>
          <w:numId w:val="1"/>
        </w:numPr>
        <w:rPr/>
      </w:pPr>
      <w:bookmarkStart w:id="235" w:name="__RefHeading___Toc685088_581953129"/>
      <w:bookmarkStart w:id="236" w:name="_Toc86"/>
      <w:bookmarkEnd w:id="235"/>
      <w:r>
        <w:rPr/>
        <w:t>4</w:t>
      </w:r>
      <w:r>
        <w:rPr>
          <w:rtl w:val="true"/>
        </w:rPr>
        <w:t xml:space="preserve">. </w:t>
      </w:r>
      <w:r>
        <w:rPr>
          <w:rtl w:val="true"/>
        </w:rPr>
        <w:t>گیلان در دوره عباسیان</w:t>
      </w:r>
      <w:bookmarkEnd w:id="2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سقوط بنی‌امیه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دولت بنی‌عباس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بنی‌عباس ایران یکی از مناطق مهم و مورد توجه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پس از به قدرت رسیدن سعی داشتند تمامی مناطق ایران را تسلیم و زیر سلطه حکومت خود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گیلان هم یکی از مناطقی بود که تا آن زمان مستقل بود و حکومت محلی آن‌جا حکمفرما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در دوره منصور به منطقه دیلمان لشکرکشی کردند و توانستند اسپهبد حاکم محلی دیلمان را تسلیم خود کنند و بسیاری از یاران اسپهبد را به قتل برسانند و حاکم دیلمان وقتی که خود را شکست‌خورده دید، زهری را که در نگین انگشتر داشت مکید و به زندگی خود پایان داد ولی با </w:t>
      </w:r>
      <w:bookmarkStart w:id="237" w:name="pg5289_39274"/>
    </w:p>
    <w:p>
      <w:pPr>
        <w:pStyle w:val="BookText"/>
        <w:rPr/>
      </w:pPr>
      <w:bookmarkEnd w:id="237"/>
      <w:r>
        <w:rPr>
          <w:rFonts w:ascii="IRNazanin" w:hAnsi="IRNazanin" w:eastAsia="IRNazanin"/>
          <w:color w:val="111111"/>
          <w:sz w:val="28"/>
          <w:sz w:val="28"/>
          <w:szCs w:val="28"/>
          <w:rtl w:val="true"/>
          <w:lang w:bidi="fa-IR"/>
        </w:rPr>
        <w:t>وجود این شکست، منطقه گیلان و دیلمان به خاطر موقعیت جغرافیایی و استقامت مردم تسلیم حکومت مرکزی نشد و همچنان به صورت مستقل حکومت می‌کردند</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685090_581953129"/>
      <w:bookmarkStart w:id="239" w:name="_Toc87"/>
      <w:bookmarkEnd w:id="238"/>
      <w:r>
        <w:rPr/>
        <w:t>5</w:t>
      </w:r>
      <w:r>
        <w:rPr>
          <w:rtl w:val="true"/>
        </w:rPr>
        <w:t xml:space="preserve">. </w:t>
      </w:r>
      <w:r>
        <w:rPr>
          <w:rtl w:val="true"/>
        </w:rPr>
        <w:t xml:space="preserve">ورود علویان به گیلان </w:t>
      </w:r>
      <w:r>
        <w:rPr>
          <w:rtl w:val="true"/>
        </w:rPr>
        <w:t>(</w:t>
      </w:r>
      <w:r>
        <w:rPr>
          <w:rtl w:val="true"/>
        </w:rPr>
        <w:t>و قیام آن‌ها</w:t>
      </w:r>
      <w:r>
        <w:rPr>
          <w:rtl w:val="true"/>
        </w:rPr>
        <w:t>)</w:t>
      </w:r>
      <w:bookmarkEnd w:id="239"/>
    </w:p>
    <w:p>
      <w:pPr>
        <w:pStyle w:val="Heading5"/>
        <w:numPr>
          <w:ilvl w:val="4"/>
          <w:numId w:val="1"/>
        </w:numPr>
        <w:rPr/>
      </w:pPr>
      <w:bookmarkStart w:id="240" w:name="__RefHeading___Toc685092_581953129"/>
      <w:bookmarkStart w:id="241" w:name="_Toc8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علویان، فرزندان و نوادگان امام علی بن ابی‌طالب علیه السلام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همراه با عموزادگان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بعدها خلفای عباسی نام 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بنی‌امیه مبارزه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سقوط بنی‌امیه، عباسیان خلافت را تصاحب کردند و این‌بار میان عباسیان و علویان درگیری پدید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طبرستان و دیلم، به دلیل ویژگی‌های طبیعی پناهگاه فراریان بود و به همین دلیل علویانی که مورد خشم عباسیان بودند به آن‌جا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علوی اولین فرد از علویان بود که در زمان خلافت هارون به سرزمین دیلم پناه برد و مورد حمایت جمع زیادی از مردم دیلم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پس از اطلاع، جمع زیادی را برای نبرد با او به آن‌جا فرستاد و یحیی که امان‌نامه‌ای دریافت کرده بود، به بغداد آمد اما چندی بعد ناجوانمردانه کشته شد و از آن پس خاطره علویان در میان مردم دیلم باقی مانده و فرمانروایان محلی برای این‌که از شر خلافت عباسی در امان باشند از علویان که دشمن و رقیب عباسیان بودند، همیشه حمایت می‌کردند</w:t>
      </w:r>
      <w:r>
        <w:rPr>
          <w:rFonts w:eastAsia="IRNazanin" w:cs="IRNazanin"/>
          <w:color w:val="111111"/>
          <w:sz w:val="28"/>
          <w:szCs w:val="28"/>
          <w:rtl w:val="true"/>
          <w:lang w:bidi="fa-IR"/>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دلیل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از حسن بن زید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زمان در </w:t>
      </w:r>
      <w:bookmarkStart w:id="242" w:name="pg5289_39275"/>
    </w:p>
    <w:p>
      <w:pPr>
        <w:pStyle w:val="BookText"/>
        <w:rPr/>
      </w:pPr>
      <w:bookmarkEnd w:id="242"/>
      <w:r>
        <w:rPr>
          <w:rFonts w:ascii="IRNazanin" w:hAnsi="IRNazanin" w:eastAsia="IRNazanin"/>
          <w:color w:val="111111"/>
          <w:sz w:val="28"/>
          <w:sz w:val="28"/>
          <w:szCs w:val="28"/>
          <w:rtl w:val="true"/>
          <w:lang w:bidi="fa-IR"/>
        </w:rPr>
        <w:t xml:space="preserve">ری زندگی می‌کرد، دعوت کردند و حسن بن زید علوی پس از چندی تلاش به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طبرستان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زمان با حکومت حسن بن زید بر طبرستان،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حکومت میکردند که روابط خوبی با حسن بن زید با داشتند و هر وقت برای آن‌ها خطری از طرف خلفای عباسی پیش می‌آمد به گیلان و دیلمیان پناه می‌بردند یا از مردم این منطقه کمک می‌گرفتند</w:t>
      </w:r>
      <w:r>
        <w:rPr>
          <w:rFonts w:eastAsia="IRNazanin" w:cs="IRNazanin"/>
          <w:color w:val="111111"/>
          <w:sz w:val="28"/>
          <w:szCs w:val="28"/>
          <w:rtl w:val="true"/>
          <w:lang w:bidi="fa-IR"/>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زید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فرمانروایی بر طبرستان و بخش‌هایی از کناره‌های خزر دار فانی را وداع گفت و برادرش محمد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نیز در زمان فرمانروایی خود بر طبرستان و گرگان با حملات سپاهیان خلیفه روبرو شد و در تمام نبردها، دیلمیان و گیلانیان به کمک وی برخاستند و در هنگام خطر به دیلمیان پناه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زید هم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نبرد با سامانیان در گرگان کشته شد</w:t>
      </w:r>
      <w:r>
        <w:rPr>
          <w:rFonts w:eastAsia="IRNazanin" w:cs="IRNazanin"/>
          <w:color w:val="111111"/>
          <w:sz w:val="28"/>
          <w:szCs w:val="28"/>
          <w:rtl w:val="true"/>
          <w:lang w:bidi="fa-IR"/>
        </w:rPr>
        <w:t>.</w:t>
      </w:r>
    </w:p>
    <w:p>
      <w:pPr>
        <w:pStyle w:val="Heading5"/>
        <w:numPr>
          <w:ilvl w:val="4"/>
          <w:numId w:val="1"/>
        </w:numPr>
        <w:rPr/>
      </w:pPr>
      <w:bookmarkStart w:id="243" w:name="__RefHeading___Toc685094_581953129"/>
      <w:bookmarkStart w:id="244" w:name="_Toc89"/>
      <w:bookmarkEnd w:id="243"/>
      <w:r>
        <w:rPr>
          <w:rtl w:val="true"/>
        </w:rPr>
        <w:t>الف</w:t>
      </w:r>
      <w:r>
        <w:rPr>
          <w:rtl w:val="true"/>
        </w:rPr>
        <w:t xml:space="preserve">. </w:t>
      </w:r>
      <w:r>
        <w:rPr>
          <w:rtl w:val="true"/>
        </w:rPr>
        <w:t xml:space="preserve">قیام حسن بن علی </w:t>
      </w:r>
      <w:r>
        <w:rPr>
          <w:rtl w:val="true"/>
        </w:rPr>
        <w:t>(</w:t>
      </w:r>
      <w:r>
        <w:rPr>
          <w:rtl w:val="true"/>
        </w:rPr>
        <w:t>اطروش</w:t>
      </w:r>
      <w:r>
        <w:rPr>
          <w:rtl w:val="true"/>
        </w:rPr>
        <w:t>)</w:t>
      </w:r>
      <w:bookmarkEnd w:id="244"/>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محمد بن زید،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کبیر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الاطروش</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امارت محمد بن زید، از سرداران به نام و موثر حکومت علویان بود که رشادت‌ها و ایثارگری‌های فراوانی در جنگ‌ها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وی ابومحمد، حسن بن علی بن </w:t>
      </w:r>
      <w:bookmarkStart w:id="245" w:name="pg5289_39276"/>
    </w:p>
    <w:p>
      <w:pPr>
        <w:pStyle w:val="BookText"/>
        <w:rPr/>
      </w:pPr>
      <w:bookmarkEnd w:id="245"/>
      <w:r>
        <w:rPr>
          <w:rFonts w:ascii="IRNazanin" w:hAnsi="IRNazanin" w:eastAsia="IRNazanin"/>
          <w:color w:val="111111"/>
          <w:sz w:val="28"/>
          <w:sz w:val="28"/>
          <w:szCs w:val="28"/>
          <w:rtl w:val="true"/>
          <w:lang w:bidi="fa-IR"/>
        </w:rPr>
        <w:t xml:space="preserve">حسن بن علی بن عمر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حسین الشهید، ملقب به ناصر کبیر، ناصر اطروش، ناصر الحق، سیدنا، داعی الی الحق، یکی از مردان خدا و انسان شریف از سلاله نبوی و علوی است</w:t>
      </w:r>
      <w:r>
        <w:rPr>
          <w:rFonts w:eastAsia="IRNazanin" w:cs="IRNazanin"/>
          <w:color w:val="111111"/>
          <w:sz w:val="28"/>
          <w:szCs w:val="28"/>
          <w:rtl w:val="true"/>
          <w:lang w:bidi="fa-IR"/>
        </w:rPr>
        <w:t>.(</w:t>
      </w:r>
      <w:r>
        <w:rPr>
          <w:rStyle w:val="FootnoteAnchor"/>
          <w:rtl w:val="true"/>
        </w:rPr>
        <w:footnoteReference w:id="2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داعی و برای خونخواهی او، در منطقه آمل علیه سامانیان قیام کرد</w:t>
      </w:r>
      <w:r>
        <w:rPr>
          <w:rFonts w:eastAsia="IRNazanin" w:cs="IRNazanin"/>
          <w:color w:val="111111"/>
          <w:sz w:val="28"/>
          <w:szCs w:val="28"/>
          <w:rtl w:val="true"/>
          <w:lang w:bidi="fa-IR"/>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مردمانی که از طریق زردشتی به یُمن انفاس متبرکه او به دین محمدی نقل کردند و مذهب او اختیار کردند و هزاربار هزار آدمی تقریباً بر او، جمع شدند</w:t>
      </w:r>
      <w:r>
        <w:rPr>
          <w:rFonts w:eastAsia="IRNazanin" w:cs="IRNazanin"/>
          <w:color w:val="111111"/>
          <w:sz w:val="28"/>
          <w:szCs w:val="28"/>
          <w:rtl w:val="true"/>
          <w:lang w:bidi="fa-IR"/>
        </w:rPr>
        <w:t>.(</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و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سامانیان شکست خورد و به دیلمیان و گیلان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مرحوم مظفر،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این منطقه اقامت داشت و مردم را به اسلام دعوت کرد و بسیاری از مردم دیلم اسلام آوردند و پیرامون او گرد آمدند</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685096_581953129"/>
      <w:bookmarkStart w:id="247" w:name="_Toc90"/>
      <w:bookmarkEnd w:id="246"/>
      <w:r>
        <w:rPr>
          <w:rtl w:val="true"/>
        </w:rPr>
        <w:t>ب</w:t>
      </w:r>
      <w:r>
        <w:rPr>
          <w:rtl w:val="true"/>
        </w:rPr>
        <w:t xml:space="preserve">. </w:t>
      </w:r>
      <w:r>
        <w:rPr>
          <w:rtl w:val="true"/>
        </w:rPr>
        <w:t>حکومت حسن بن علی</w:t>
      </w:r>
      <w:bookmarkEnd w:id="24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کبیر به دلیل مقتضیات زمانه بین مردم دیلم زندگی کرد و مترصد اوضاع مناسبی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دیلم که جماعتی بکر و دست‌نخورده بودند و با دعوت علنی و آشکار ناصر به آیین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آوردند و به دست ناصر به مسلمانان راستین مبدل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مسعودی ناصر کبیر در منطقه گیلان و دیلم میان مردم بپا خاست و آنان را به اسلام </w:t>
      </w:r>
    </w:p>
    <w:p>
      <w:pPr>
        <w:pStyle w:val="BookText"/>
        <w:rPr/>
      </w:pPr>
      <w:r>
        <w:rPr>
          <w:rFonts w:ascii="IRNazanin" w:hAnsi="IRNazanin" w:eastAsia="IRNazanin"/>
          <w:color w:val="111111"/>
          <w:sz w:val="28"/>
          <w:sz w:val="28"/>
          <w:szCs w:val="28"/>
          <w:rtl w:val="true"/>
          <w:lang w:bidi="fa-IR"/>
        </w:rPr>
        <w:t xml:space="preserve">فراخواند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آن‌جا حکومت کرد</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طبرستان که از کارگزاران سامانی ستم بسیار دیده بودند، ناصر کبیر را به قیام تشویق کردند و او با کمک نیروهای آماده، کارگزاران سامانی را از آن‌جا اخراج کرد و بر طبرستان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فرزندش ابوالحسن را به رویان</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 بن قاسم را به چالوس</w:t>
      </w:r>
      <w:r>
        <w:rPr>
          <w:rFonts w:eastAsia="IRNazanin" w:cs="IRNazanin"/>
          <w:color w:val="111111"/>
          <w:sz w:val="28"/>
          <w:szCs w:val="28"/>
          <w:rtl w:val="true"/>
          <w:lang w:bidi="fa-IR"/>
        </w:rPr>
        <w:t>(</w:t>
      </w:r>
      <w:r>
        <w:rPr>
          <w:rStyle w:val="FootnoteAnchor"/>
          <w:rtl w:val="true"/>
        </w:rPr>
        <w:footnoteReference w:id="2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حسن عقیقی را به ساری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کبیر پس از استقرار حکومت، به امور مذهبی و معنوی مردم پرداخت و امور اجرایی طبرستان را به حسن بن قاسم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دنیا حسن بن قاسم را از راه سلامت بگردانید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سید ناصر را گرفته و دست‌بسته به قلعه لارجای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آمل، رفتار زشت او را با ناصر کبیر نپسندیدند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امام خویش، این روا دارید، مسلمان نباشید و بدتر از شما در جهان، قومی نتوانند بود</w:t>
      </w:r>
      <w:r>
        <w:rPr>
          <w:rFonts w:eastAsia="IRNazanin" w:cs="IRNazanin"/>
          <w:color w:val="111111"/>
          <w:sz w:val="28"/>
          <w:szCs w:val="28"/>
          <w:rtl w:val="true"/>
          <w:lang w:bidi="fa-IR"/>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توطئه با مداخله مردم و عکس العمل سرکردگان دیلم، مانند لیلی بن نعمان که در ساری از جانب ناصر حکومت داشت، توطئه را خنثی کرد</w:t>
      </w:r>
      <w:r>
        <w:rPr>
          <w:rFonts w:eastAsia="IRNazanin" w:cs="IRNazanin"/>
          <w:color w:val="111111"/>
          <w:sz w:val="28"/>
          <w:szCs w:val="28"/>
          <w:rtl w:val="true"/>
          <w:lang w:bidi="fa-IR"/>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لیلی بن نعمان، که از سرداران دیلم و نایب ناصر کبیر در گیلان و سپس ساری بود، </w:t>
      </w:r>
    </w:p>
    <w:p>
      <w:pPr>
        <w:pStyle w:val="BookText"/>
        <w:rPr/>
      </w:pPr>
      <w:r>
        <w:rPr>
          <w:rFonts w:ascii="IRNazanin" w:hAnsi="IRNazanin" w:eastAsia="IRNazanin"/>
          <w:color w:val="111111"/>
          <w:sz w:val="28"/>
          <w:sz w:val="28"/>
          <w:szCs w:val="28"/>
          <w:rtl w:val="true"/>
          <w:lang w:bidi="fa-IR"/>
        </w:rPr>
        <w:t>با اطلاع یافتن از زندانی شدن ناصر، بی‌درنگ به آمل آمد و حسن بن قاسم را دستگیر و اطرافیان او را پراکنده کرد و سپس ناصر کبیر را آزاد ساخت و حکومت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 در حق حسن بن قاسم که عامل توطئه بود، چندان خشونتی نشان نداد و فقط او را از آمل دور کرد اما به شفاعت ابوالحسن احمد دیگربار او را بازخواند و عفو کرد و نواده خود، دختر ابوالحسین احمد را هم با ولایت گرگان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قاسم نتوانست در گرگان در مقابل ترکان مقاومت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بازگشت به گیلان رفت</w:t>
      </w:r>
      <w:r>
        <w:rPr>
          <w:rFonts w:eastAsia="IRNazanin" w:cs="IRNazanin"/>
          <w:color w:val="111111"/>
          <w:sz w:val="28"/>
          <w:szCs w:val="28"/>
          <w:rtl w:val="true"/>
          <w:lang w:bidi="fa-IR"/>
        </w:rPr>
        <w:t>.(</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هم چندی بعد از حکومت کناره گرفت و باقیمانده عمر را به تدریس و مطالعه و عبادت، در انزوا به سر برد و در آن مدت که وی در عُزلت بود، امور حکومتی در آمل به دست پسرش ابوالحسین احمد بود و قاسم بن حسن هم از گیلان بر جریان امور نظارت داشت</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 کبیر چنانکه از روایت حمزه اصفهانی برمی‌آید، بیش از دو سال و سه ماه و چند روز حکومت نکرد</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bookmarkStart w:id="248" w:name="pg5289_39279"/>
    </w:p>
    <w:p>
      <w:pPr>
        <w:pStyle w:val="Heading5"/>
        <w:numPr>
          <w:ilvl w:val="4"/>
          <w:numId w:val="1"/>
        </w:numPr>
        <w:rPr/>
      </w:pPr>
      <w:bookmarkStart w:id="249" w:name="__RefHeading___Toc685098_581953129"/>
      <w:bookmarkStart w:id="250" w:name="_Toc91"/>
      <w:bookmarkEnd w:id="248"/>
      <w:bookmarkEnd w:id="249"/>
      <w:r>
        <w:rPr>
          <w:rtl w:val="true"/>
        </w:rPr>
        <w:t>ج</w:t>
      </w:r>
      <w:r>
        <w:rPr>
          <w:rtl w:val="true"/>
        </w:rPr>
        <w:t xml:space="preserve">. </w:t>
      </w:r>
      <w:r>
        <w:rPr>
          <w:rtl w:val="true"/>
        </w:rPr>
        <w:t>روحیات و فضائل علمی و ادبی حسن بن علی</w:t>
      </w:r>
      <w:bookmarkEnd w:id="250"/>
    </w:p>
    <w:p>
      <w:pPr>
        <w:pStyle w:val="BookText"/>
        <w:rPr/>
      </w:pPr>
      <w:r>
        <w:rPr>
          <w:rFonts w:ascii="IRNazanin" w:hAnsi="IRNazanin" w:eastAsia="IRNazanin"/>
          <w:color w:val="111111"/>
          <w:sz w:val="28"/>
          <w:sz w:val="28"/>
          <w:szCs w:val="28"/>
          <w:rtl w:val="true"/>
          <w:lang w:bidi="fa-IR"/>
        </w:rPr>
        <w:t>رسول جعفریان به نقل از تاریخ ابن خلدون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الاطروش عادلاً حُسنُ السیرة لم یر مثله فی ایامه</w:t>
      </w:r>
      <w:r>
        <w:rPr>
          <w:rFonts w:eastAsia="IRNazanin" w:cs="IRNazanin"/>
          <w:color w:val="111111"/>
          <w:sz w:val="28"/>
          <w:szCs w:val="28"/>
          <w:rtl w:val="true"/>
          <w:lang w:bidi="fa-IR"/>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اطروش، شخصی عادل و نیکو روش بود، به طوری که در زمان او نظیر او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اولیاء الله آملی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سیدی بزرگ و فاضل بود و در همه علوم متفنن، صاحب رأی و تصانیف و سال‌ها مصاحب الداعی حسن بن زید و الداعی محمد بن زید بود</w:t>
      </w:r>
      <w:r>
        <w:rPr>
          <w:rFonts w:eastAsia="IRNazanin" w:cs="IRNazanin"/>
          <w:color w:val="111111"/>
          <w:sz w:val="28"/>
          <w:szCs w:val="28"/>
          <w:rtl w:val="true"/>
          <w:lang w:bidi="fa-IR"/>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در مورد 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فاضلاً عاقلاً له سیرة مدونة و اصلح الله الدیلم به؛</w:t>
      </w:r>
    </w:p>
    <w:p>
      <w:pPr>
        <w:pStyle w:val="BookText"/>
        <w:rPr/>
      </w:pPr>
      <w:r>
        <w:rPr>
          <w:rFonts w:ascii="IRNazanin" w:hAnsi="IRNazanin" w:eastAsia="IRNazanin"/>
          <w:color w:val="111111"/>
          <w:sz w:val="28"/>
          <w:sz w:val="28"/>
          <w:szCs w:val="28"/>
          <w:rtl w:val="true"/>
          <w:lang w:bidi="fa-IR"/>
        </w:rPr>
        <w:t>أطروش، انسان با فضل، صاحب عقل و کمال و دارای منشی روشن بود و خداوند به خاطر او حال مردم دیلم و گیلان را اصلاح و به طریق صواب هدایت نمود</w:t>
      </w:r>
      <w:r>
        <w:rPr>
          <w:rFonts w:eastAsia="IRNazanin" w:cs="IRNazanin"/>
          <w:color w:val="111111"/>
          <w:sz w:val="28"/>
          <w:szCs w:val="28"/>
          <w:rtl w:val="true"/>
          <w:lang w:bidi="fa-IR"/>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کتاب تاریخ مردم ایران می‌نویسد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عصر خود به فضل و ادب و زهد و ورع شهرت داشت و مجلس او محل رفت و آمد شاعران و اهل فضل و اصحاب نظر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w:t>
      </w:r>
    </w:p>
    <w:p>
      <w:pPr>
        <w:pStyle w:val="BookText"/>
        <w:rPr/>
      </w:pPr>
      <w:r>
        <w:rPr>
          <w:rFonts w:ascii="IRNazanin" w:hAnsi="IRNazanin" w:eastAsia="IRNazanin"/>
          <w:color w:val="111111"/>
          <w:sz w:val="28"/>
          <w:sz w:val="28"/>
          <w:szCs w:val="28"/>
          <w:rtl w:val="true"/>
          <w:lang w:bidi="fa-IR"/>
        </w:rPr>
        <w:t>سالخورده، اما شاعری ظریف‌طبع و نکته‌سنج و با ذوق بود</w:t>
      </w:r>
      <w:r>
        <w:rPr>
          <w:rFonts w:eastAsia="IRNazanin" w:cs="IRNazanin"/>
          <w:color w:val="111111"/>
          <w:sz w:val="28"/>
          <w:szCs w:val="28"/>
          <w:rtl w:val="true"/>
          <w:lang w:bidi="fa-IR"/>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امینی، صاحب کتاب شهداء الفضیله در ترجمه بزرگان قرن چهارم در مورد اطروش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جد مادری دو عالم بزرگ سید مرتضی و سید رضی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حسن بن علی بن الحسن بن علی بن عمرو بن علی بن ابی‌طالب علیه السلام و مشهور به ناصر کبیر و گاه اطروش می‌خوانندش و زمانی آصم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عالی خویش را با تحصیل علم فراوان تکمیل کرده و گوهر تابناک علویش را با فضایل و افتخارات همراه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پشتیبانی وی از دین و افتخار دانش و فرهنگ به گونهای بود که خویشاوند و بیگانه زبان به تجلیل و تکریمش گشودند و دوست و دشمن در برابر کمالاتش سر فرود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زن بود و قلمزن، دانش در سر پرورید و پرچم نبرد در دست به اهتزاز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جایش در صدر مجلس تاریخی فقیهان ما و در شمار حاکمان انگشت‌نمای شیعه بوده و علاوه بر این‌ها ادیبی توانا و شاعری سخنور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ابی‌الحدید در بیان نسب سید رضی در مورد جد مادری او، اطروش چنین گفته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بزرگ دودمان ابو‌طالب در زمان خویش بود و عالم، زاهد، ادیب و شاعر، توانا محسوب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بلاد دیلم و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رانده و ناصر الحق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جنگ‌های سهمگین با سامانیان نمود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bookmarkStart w:id="251" w:name="pg5289_39281"/>
    </w:p>
    <w:p>
      <w:pPr>
        <w:pStyle w:val="BookText"/>
        <w:rPr/>
      </w:pPr>
      <w:bookmarkEnd w:id="251"/>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کتاب تاریخ ایران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مردی نیکوکار، دادگر، فصیح و سخنور بود و تقسیم اراضی بین روستاییان از اقدامات مهم وی در زمان امارتش در حکومت او بود</w:t>
      </w:r>
      <w:r>
        <w:rPr>
          <w:rFonts w:eastAsia="IRNazanin" w:cs="IRNazanin"/>
          <w:color w:val="111111"/>
          <w:sz w:val="28"/>
          <w:szCs w:val="28"/>
          <w:rtl w:val="true"/>
          <w:lang w:bidi="fa-IR"/>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685100_581953129"/>
      <w:bookmarkStart w:id="253" w:name="_Toc92"/>
      <w:bookmarkEnd w:id="252"/>
      <w:r>
        <w:rPr>
          <w:rtl w:val="true"/>
        </w:rPr>
        <w:t>د</w:t>
      </w:r>
      <w:r>
        <w:rPr>
          <w:rtl w:val="true"/>
        </w:rPr>
        <w:t xml:space="preserve">. </w:t>
      </w:r>
      <w:r>
        <w:rPr>
          <w:rtl w:val="true"/>
        </w:rPr>
        <w:t>تأثیرات قیام حسن بن علی در گسترش تشیع در گیلان</w:t>
      </w:r>
      <w:bookmarkEnd w:id="253"/>
    </w:p>
    <w:p>
      <w:pPr>
        <w:pStyle w:val="BookText"/>
        <w:rPr/>
      </w:pPr>
      <w:r>
        <w:rPr>
          <w:rFonts w:ascii="IRNazanin" w:hAnsi="IRNazanin" w:eastAsia="IRNazanin"/>
          <w:color w:val="111111"/>
          <w:sz w:val="28"/>
          <w:sz w:val="28"/>
          <w:szCs w:val="28"/>
          <w:rtl w:val="true"/>
          <w:lang w:bidi="fa-IR"/>
        </w:rPr>
        <w:t>ناصر کبیر به دلیل درک صحیحی که از اوضاع و مقتضیات زمان داشت، به طور موقّت دست از جهاد نظامی کشیده و به جهاد فرهنگی و نوعی کادرسازی و پرورش نیرو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مهم در این خصوص تصریح کرده‌اند که ناصر در این مدت در منطقه گیلان و دیلمان که سامانیان نفوذ کمتری داشتند، به درس و بحث اجتهادی مشغول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در بلاد دیلم مساجدی بنا کرد و مردم دیلم که در پشت سعیدرود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سفیدرود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ناحیه آمل زندگانی می‌کردند به دست او اسلام آورده و پیرو مذهب حسن بن زید و شیعی بوده‌اند</w:t>
      </w:r>
      <w:r>
        <w:rPr>
          <w:rFonts w:eastAsia="IRNazanin" w:cs="IRNazanin"/>
          <w:color w:val="111111"/>
          <w:sz w:val="28"/>
          <w:szCs w:val="28"/>
          <w:rtl w:val="true"/>
          <w:lang w:bidi="fa-IR"/>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اطروش بازگشت مردم گیلان از مجوس‌گری به اسلام توسط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کبیر در ضمن خطبه‌ای به مردم گیلان می‌گوید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دیلم آمدم و شما مشرک بودید، درخت و سنگ می‌پرستیدید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اسلام دعوت کردم و شما پذیرفتید و توحید و عدل را شناختید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وسیله من حدود دویست هزار از شما را خداشناس و </w:t>
      </w:r>
      <w:bookmarkStart w:id="254" w:name="pg5289_39282"/>
    </w:p>
    <w:p>
      <w:pPr>
        <w:pStyle w:val="BookText"/>
        <w:rPr/>
      </w:pPr>
      <w:bookmarkEnd w:id="254"/>
      <w:r>
        <w:rPr>
          <w:rFonts w:ascii="IRNazanin" w:hAnsi="IRNazanin" w:eastAsia="IRNazanin"/>
          <w:color w:val="111111"/>
          <w:sz w:val="28"/>
          <w:sz w:val="28"/>
          <w:szCs w:val="28"/>
          <w:rtl w:val="true"/>
          <w:lang w:bidi="fa-IR"/>
        </w:rPr>
        <w:t>مسلمان نمود؛ به گونه‌ای که امر به معروف می‌کنید و با مجتهدین مناظره می‌نمایید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شما افرادی یافت می‌شود که اگر در بین راه هزار دینار بیابد، برای خود برنداشته و در پی صاحبش روان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شما حجابی نیست از من امور دینتان را بپرسید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 چیز در میان شما می‌گذارم، اگر به آن‌ها تمسک کنید، گمراه نمی‌شوید، کتاب خدا و عترتم</w:t>
      </w:r>
      <w:r>
        <w:rPr>
          <w:rFonts w:eastAsia="IRNazanin" w:cs="IRNazanin"/>
          <w:color w:val="111111"/>
          <w:sz w:val="28"/>
          <w:szCs w:val="28"/>
          <w:rtl w:val="true"/>
          <w:lang w:bidi="fa-IR"/>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 بعد از تثبیت حکومت، سیاست را کنار گذاشته و به طاعت و تألیف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مدرسه‌ای بنا نهاد و به تعلیم و تربیت شاگردان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الحق پس از عمری تلاش در راه ترویج مکتب تشیع در سال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دار فانی را وداع و دعوت حق را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وی از آن زمان تاکنون در آمل زیارت‌گاه عام و خاص است</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5" w:name="__RefHeading___Toc685102_581953129"/>
      <w:bookmarkStart w:id="256" w:name="_Toc93"/>
      <w:bookmarkEnd w:id="255"/>
      <w:r>
        <w:rPr>
          <w:rtl w:val="true"/>
        </w:rPr>
        <w:t>ه</w:t>
      </w:r>
      <w:r>
        <w:rPr>
          <w:rtl w:val="true"/>
        </w:rPr>
        <w:t xml:space="preserve">-. </w:t>
      </w:r>
      <w:r>
        <w:rPr>
          <w:rtl w:val="true"/>
        </w:rPr>
        <w:t>قیام داعی صغیر</w:t>
      </w:r>
      <w:bookmarkEnd w:id="25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حسن بن علی، داماد او حسن بن قاسم علوی،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 و بر ری استیلا یافت و طرفداران سامانیان را از آن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قزوین و زنجان و ابهر و قم را هم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وی اسفار بن شیرویه دیلمی سر برآورد و قدرت و عظمتی به هم رساند و بر طبرستان استیلا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داعی در این زمان در ری به سر می‌برد و وقتی گزارش مربوط به اسفار برای وی رسید، به طبرستان بازگشت و میان آن دو جنگ خونینی درگرفت که داعی علوی در آن کشته شد و این واقعه در سال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bookmarkStart w:id="257" w:name="pg5289_39283"/>
    </w:p>
    <w:p>
      <w:pPr>
        <w:pStyle w:val="BookText"/>
        <w:rPr/>
      </w:pPr>
      <w:bookmarkEnd w:id="257"/>
      <w:r>
        <w:rPr>
          <w:rFonts w:ascii="IRNazanin" w:hAnsi="IRNazanin" w:eastAsia="IRNazanin"/>
          <w:color w:val="111111"/>
          <w:sz w:val="28"/>
          <w:sz w:val="28"/>
          <w:szCs w:val="28"/>
          <w:rtl w:val="true"/>
          <w:lang w:bidi="fa-IR"/>
        </w:rPr>
        <w:t>روی داد</w:t>
      </w:r>
      <w:r>
        <w:rPr>
          <w:rFonts w:eastAsia="IRNazanin" w:cs="IRNazanin"/>
          <w:color w:val="111111"/>
          <w:sz w:val="28"/>
          <w:szCs w:val="28"/>
          <w:rtl w:val="true"/>
          <w:lang w:bidi="fa-IR"/>
        </w:rPr>
        <w:t>.(</w:t>
      </w:r>
      <w:r>
        <w:rPr>
          <w:rStyle w:val="FootnoteAnchor"/>
          <w:rtl w:val="true"/>
        </w:rPr>
        <w:footnoteReference w:id="2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علویان در گیلان و طبرستان بعد از حدود شصت و اندی سال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انحلال حکومت علویان در گیلان و طبرستان، آن‌ها به مناطق کوهستان پناه برده و به زندگی خود ادامه دادند و هر از چند گاهی فردی از علویان که در آن مناطق قیام می‌کرد، حمایت می‌کردند و خیلی سریع سرکوب می‌شدند</w:t>
      </w:r>
      <w:r>
        <w:rPr>
          <w:rFonts w:eastAsia="IRNazanin" w:cs="IRNazanin"/>
          <w:color w:val="111111"/>
          <w:sz w:val="28"/>
          <w:szCs w:val="28"/>
          <w:rtl w:val="true"/>
          <w:lang w:bidi="fa-IR"/>
        </w:rPr>
        <w:t>.</w:t>
      </w:r>
    </w:p>
    <w:p>
      <w:pPr>
        <w:pStyle w:val="Heading5"/>
        <w:numPr>
          <w:ilvl w:val="4"/>
          <w:numId w:val="1"/>
        </w:numPr>
        <w:rPr/>
      </w:pPr>
      <w:bookmarkStart w:id="258" w:name="__RefHeading___Toc685104_581953129"/>
      <w:bookmarkStart w:id="259" w:name="_Toc94"/>
      <w:bookmarkEnd w:id="258"/>
      <w:r>
        <w:rPr>
          <w:rtl w:val="true"/>
        </w:rPr>
        <w:t>و</w:t>
      </w:r>
      <w:r>
        <w:rPr>
          <w:rtl w:val="true"/>
        </w:rPr>
        <w:t xml:space="preserve">. </w:t>
      </w:r>
      <w:r>
        <w:rPr>
          <w:rtl w:val="true"/>
        </w:rPr>
        <w:t>روحیات داعی صغیر</w:t>
      </w:r>
      <w:bookmarkEnd w:id="259"/>
    </w:p>
    <w:p>
      <w:pPr>
        <w:pStyle w:val="BookText"/>
        <w:rPr/>
      </w:pPr>
      <w:r>
        <w:rPr>
          <w:rFonts w:ascii="IRNazanin" w:hAnsi="IRNazanin" w:eastAsia="IRNazanin"/>
          <w:color w:val="111111"/>
          <w:sz w:val="28"/>
          <w:sz w:val="28"/>
          <w:szCs w:val="28"/>
          <w:rtl w:val="true"/>
          <w:lang w:bidi="fa-IR"/>
        </w:rPr>
        <w:t>ناصر کبیر، پسرعمویش حسن بن قاسم را که سیدی پاک‌سیرت و نزد مردم مشهور به عدل و انصاف بود، به جانشینی خود برگزید</w:t>
      </w:r>
      <w:r>
        <w:rPr>
          <w:rFonts w:eastAsia="IRNazanin" w:cs="IRNazanin"/>
          <w:color w:val="111111"/>
          <w:sz w:val="28"/>
          <w:szCs w:val="28"/>
          <w:rtl w:val="true"/>
          <w:lang w:bidi="fa-IR"/>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أطروش او را برای امر به معروف و نهی از منکر نزد مردم گیلان و دیلم فرستاد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تثبیت حکومت بر طبرستان و دیلم، نظم خاصی در کارهایش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 روز را به نشر علم فقه و آداب شریعت و قضاوت بین مردم مشغول بود و روز دیگر به خواسته ستمدیدگان رسیدگی می‌کرد و روز دیگر، کارهای جاری حکومت را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جمعه به احوال‌پرسی از زندانیان می پرداخت و برای ارج نهادن به مقام </w:t>
      </w:r>
      <w:bookmarkStart w:id="260" w:name="pg5289_39284"/>
    </w:p>
    <w:p>
      <w:pPr>
        <w:pStyle w:val="BookText"/>
        <w:rPr/>
      </w:pPr>
      <w:bookmarkEnd w:id="260"/>
      <w:r>
        <w:rPr>
          <w:rFonts w:ascii="IRNazanin" w:hAnsi="IRNazanin" w:eastAsia="IRNazanin"/>
          <w:color w:val="111111"/>
          <w:sz w:val="28"/>
          <w:sz w:val="28"/>
          <w:szCs w:val="28"/>
          <w:rtl w:val="true"/>
          <w:lang w:bidi="fa-IR"/>
        </w:rPr>
        <w:t>صاحبان علم و فضل به خانه آنان می‌رفت و از آنان مالیات نمی‌گرفت</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 w:name="__RefHeading___Toc685106_581953129"/>
      <w:bookmarkStart w:id="262" w:name="_Toc95"/>
      <w:bookmarkEnd w:id="261"/>
      <w:r>
        <w:rPr>
          <w:rtl w:val="true"/>
        </w:rPr>
        <w:t>علل و عوامل گسترش تشیع در طبرستان و دیلم</w:t>
      </w:r>
      <w:bookmarkEnd w:id="262"/>
    </w:p>
    <w:p>
      <w:pPr>
        <w:pStyle w:val="BookText"/>
        <w:rPr/>
      </w:pPr>
      <w:r>
        <w:rPr>
          <w:rFonts w:ascii="IRNazanin" w:hAnsi="IRNazanin" w:eastAsia="IRNazanin"/>
          <w:color w:val="111111"/>
          <w:sz w:val="28"/>
          <w:sz w:val="28"/>
          <w:szCs w:val="28"/>
          <w:rtl w:val="true"/>
          <w:lang w:bidi="fa-IR"/>
        </w:rPr>
        <w:t>مهاجرت علویان به طبرستان، سبب گرایش مردم آن منطقه به دین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منطقه، زهد و پارسایی سادات علوی را دیدند، با حمایت آنان علیه حاکمان ستمگر وقت،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با همکاری مردم و حاکمان محلی توانستند در آن منطقه حکومت علوی تأسیس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پی آن بودند تا احکام و شریعت اسلامی را در منطقه پیاده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استقبال مردم مواجه شده بود، با مشورت مردم برای مناطق مختلف، حاکمانی برگزید، سپس برای ترویج مذهب تشیع دستور العملی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حمایت مردم توانست شورش‌های داخلی و توطئه‌های خارجی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حَسن بن زید به سبب دانش، سخاوت، مردانگی و امانت‌داری، زبانزد عام و خاص بود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وی، برادرش محمد بن زید، راه او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متوکل به تخریب مشاهد ائمه علیه السلام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به بازسازی آن‌ها اقدام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مردم منطقه از خدمات او بهره فراوان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دست سامانیان کشته شد و طبرستان برای مدتی در دست سامانیان بود، اما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ستم سامانیان بر مردم منطقه بار دیگر توانست دولت علویان را احیا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استقرار حاکمیت علویان به امور مذهبی پرداخت و کارهای اجرایی را به دامادش حسن بن 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تبحر وی در علوم مختلف، سبب شد تا تألیفات بسیاری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قاسم حکومت را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حاکمیت حسن بن قاسم، مردم در آسایش بودند</w:t>
      </w:r>
      <w:r>
        <w:rPr>
          <w:rFonts w:eastAsia="IRNazanin" w:cs="IRNazanin"/>
          <w:color w:val="111111"/>
          <w:sz w:val="28"/>
          <w:szCs w:val="28"/>
          <w:rtl w:val="true"/>
          <w:lang w:bidi="fa-IR"/>
        </w:rPr>
        <w:t xml:space="preserve">. </w:t>
      </w:r>
      <w:bookmarkStart w:id="263" w:name="pg5289_39285"/>
    </w:p>
    <w:p>
      <w:pPr>
        <w:pStyle w:val="BookText"/>
        <w:rPr/>
      </w:pPr>
      <w:bookmarkEnd w:id="263"/>
      <w:r>
        <w:rPr>
          <w:rFonts w:ascii="IRNazanin" w:hAnsi="IRNazanin" w:eastAsia="IRNazanin"/>
          <w:color w:val="111111"/>
          <w:sz w:val="28"/>
          <w:sz w:val="28"/>
          <w:szCs w:val="28"/>
          <w:rtl w:val="true"/>
          <w:lang w:bidi="fa-IR"/>
        </w:rPr>
        <w:t>یکی از مهم‌ترین علل گسترش تشیع، مهاجرت سادات و علویان و پراکندگی آنان در سرزمین‌های گوناگون اسلامی بود و مردم طبرستان از کسانی بودند که نخستین‌بار به وسیله سادات حسنی به شرف اسلام نائل شدند و اسلام را از کانال تشیع پذیرفتند</w:t>
      </w:r>
      <w:r>
        <w:rPr>
          <w:rFonts w:eastAsia="IRNazanin" w:cs="IRNazanin"/>
          <w:color w:val="111111"/>
          <w:sz w:val="28"/>
          <w:szCs w:val="28"/>
          <w:rtl w:val="true"/>
          <w:lang w:bidi="fa-IR"/>
        </w:rPr>
        <w:t>.</w:t>
      </w:r>
    </w:p>
    <w:p>
      <w:pPr>
        <w:pStyle w:val="Heading5"/>
        <w:numPr>
          <w:ilvl w:val="4"/>
          <w:numId w:val="1"/>
        </w:numPr>
        <w:rPr/>
      </w:pPr>
      <w:bookmarkStart w:id="264" w:name="__RefHeading___Toc685108_581953129"/>
      <w:bookmarkStart w:id="265" w:name="_Toc96"/>
      <w:bookmarkEnd w:id="264"/>
      <w:r>
        <w:rPr>
          <w:rtl w:val="true"/>
        </w:rPr>
        <w:t>ز</w:t>
      </w:r>
      <w:r>
        <w:rPr>
          <w:rtl w:val="true"/>
        </w:rPr>
        <w:t xml:space="preserve">. </w:t>
      </w:r>
      <w:r>
        <w:rPr>
          <w:rtl w:val="true"/>
        </w:rPr>
        <w:t>علویان مدعی حکومت قبل و بعد از داعی صغیر</w:t>
      </w:r>
      <w:bookmarkEnd w:id="265"/>
    </w:p>
    <w:p>
      <w:pPr>
        <w:pStyle w:val="BookText"/>
        <w:rPr/>
      </w:pPr>
      <w:r>
        <w:rPr>
          <w:rFonts w:ascii="IRNazanin" w:hAnsi="IRNazanin" w:eastAsia="IRNazanin"/>
          <w:color w:val="111111"/>
          <w:sz w:val="28"/>
          <w:sz w:val="28"/>
          <w:szCs w:val="28"/>
          <w:rtl w:val="true"/>
          <w:lang w:bidi="fa-IR"/>
        </w:rPr>
        <w:t>ابن اسفندیار در مورد اقدامات داعی صغیر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ابوالحسین احمد بن ناصر ولایت طبرستان را حق حسن بن قاسم می‌دانست ولی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 مخالفت می‌کرد، به همین دلیل به سمت والی ری که با سامانیان همدست بود، شتافته و از وی خواست تا در جنگ با داعی یاریش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آمل رفته و خراج از مردم می‌ستاند تا شکایت بر حسن بن قاسم بردند</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علویان مدعی حکومت که به عنوان یکی از مخالفین سرسخت داعی صغیر شناخته می‌شود، ابوالقاسم جعفر بن حسن أطروش و معروف به ناصر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ناصر دوم مردم طبرستان دو دسته شده و در گرگان گروهی با فرزند او که اسماعیل نام داشت، بیعت کرده و بقیه مردم به همراه عده کثیری از مردم گیلان و دیلمان با فرزند ناصر اول یعنی ابوعلی محمد بن احمد بن حسن أطروش بیعت کردند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میان ناصر سوم برای اقتدار حکومت خویش سعی در تضعیف اسماعیل بن جعفر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گروهی در گرگان با وی بیعت نموده بودند، داشت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فوق العاده از اسماعیل داشت، سد راه ناصر سوم بود</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فرد از علویان طبرستان که مردم با او بیعت کردند، برادرزاده أطروش، جعفر بن ابی‌عبد الله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ابیض</w:t>
      </w:r>
      <w:r>
        <w:rPr>
          <w:rFonts w:eastAsia="IRNazanin" w:cs="IRNazanin"/>
          <w:color w:val="111111"/>
          <w:sz w:val="28"/>
          <w:szCs w:val="28"/>
          <w:rtl w:val="true"/>
          <w:lang w:bidi="fa-IR"/>
        </w:rPr>
        <w:t>)(</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امارت او مقارن با رو به افول رفتن حکومت علویان بود و تقویت قوای حکام محلی از یک سو و قدرت گرفتن تدریجی سلسله‌هایی چون آل زیاد و حکومت آل‌بویه،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ابیض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روحیه‌ای خاص در ساختن بناهای علمی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مشاهده اوضاع به تدریج از أریکه قدرت کنار رفته و در گوشه‌ی ولایات گیلان سکونت اختیار کرد و سرانجام در یکی از روستاهای گیلان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کرده و همانجا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وی به صورت آرامگاهی زیارتگاه اهالی آنجا بود</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66" w:name="pg5289_39287"/>
    </w:p>
    <w:p>
      <w:pPr>
        <w:pStyle w:val="Heading5"/>
        <w:numPr>
          <w:ilvl w:val="4"/>
          <w:numId w:val="1"/>
        </w:numPr>
        <w:rPr/>
      </w:pPr>
      <w:bookmarkStart w:id="267" w:name="__RefHeading___Toc685110_581953129"/>
      <w:bookmarkStart w:id="268" w:name="_Toc97"/>
      <w:bookmarkEnd w:id="266"/>
      <w:bookmarkEnd w:id="267"/>
      <w:r>
        <w:rPr>
          <w:rtl w:val="true"/>
        </w:rPr>
        <w:t>ابن داعی در گیلان</w:t>
      </w:r>
      <w:bookmarkEnd w:id="268"/>
    </w:p>
    <w:p>
      <w:pPr>
        <w:pStyle w:val="BookText"/>
        <w:rPr/>
      </w:pPr>
      <w:r>
        <w:rPr>
          <w:rFonts w:ascii="IRNazanin" w:hAnsi="IRNazanin" w:eastAsia="IRNazanin"/>
          <w:color w:val="111111"/>
          <w:sz w:val="28"/>
          <w:sz w:val="28"/>
          <w:szCs w:val="28"/>
          <w:rtl w:val="true"/>
          <w:lang w:bidi="fa-IR"/>
        </w:rPr>
        <w:t xml:space="preserve">ابوعبد الله محمد بن حسن بن قاسم، فرزند داعی صغیر،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الهدی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به همراه معز الدوله بویی که به تازگی قدرت آل‌بویه را گسترش داده بود، به بغداد رفت و به کسب دانش پرداخت</w:t>
      </w:r>
      <w:r>
        <w:rPr>
          <w:rFonts w:eastAsia="IRNazanin" w:cs="IRNazanin"/>
          <w:color w:val="111111"/>
          <w:sz w:val="28"/>
          <w:szCs w:val="28"/>
          <w:rtl w:val="true"/>
          <w:lang w:bidi="fa-IR"/>
        </w:rPr>
        <w:t>.(</w:t>
      </w:r>
      <w:r>
        <w:rPr>
          <w:rStyle w:val="FootnoteAnchor"/>
          <w:rtl w:val="true"/>
        </w:rPr>
        <w:footnoteReference w:id="2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شورش نمود و تعدادی از دیلمیان را همراه خود ساخت که باعث زندانی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به وی نقابت علویان بغداد را پیشنهاد کرد و وی پذیرفت ولی طاقت نیاورد و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دیلم رهسپار گردید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حاکمان محلی در جنگ بود تا این‌که در این سال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احمد بن حسین مشهور به السید متولی بالله توفیق چندانی برای تسلط بر همه طبرستان به دست نیاورد</w:t>
      </w:r>
      <w:r>
        <w:rPr>
          <w:rFonts w:eastAsia="IRNazanin" w:cs="IRNazanin"/>
          <w:color w:val="111111"/>
          <w:sz w:val="28"/>
          <w:szCs w:val="28"/>
          <w:rtl w:val="true"/>
          <w:lang w:bidi="fa-IR"/>
        </w:rPr>
        <w:t>.(</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685112_581953129"/>
      <w:bookmarkStart w:id="270" w:name="_Toc98"/>
      <w:bookmarkEnd w:id="269"/>
      <w:r>
        <w:rPr/>
        <w:t>6</w:t>
      </w:r>
      <w:r>
        <w:rPr>
          <w:rtl w:val="true"/>
        </w:rPr>
        <w:t xml:space="preserve">. </w:t>
      </w:r>
      <w:r>
        <w:rPr>
          <w:rtl w:val="true"/>
        </w:rPr>
        <w:t xml:space="preserve">مذهب علویان در گیلان </w:t>
      </w:r>
      <w:r>
        <w:rPr>
          <w:rtl w:val="true"/>
        </w:rPr>
        <w:t>(</w:t>
      </w:r>
      <w:r>
        <w:rPr>
          <w:rtl w:val="true"/>
        </w:rPr>
        <w:t>ناصر و داعی صغیر</w:t>
      </w:r>
      <w:r>
        <w:rPr>
          <w:rtl w:val="true"/>
        </w:rPr>
        <w:t>)</w:t>
      </w:r>
      <w:bookmarkEnd w:id="270"/>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و علویان گیلان و طبرستان که آیا شیعه امامیه بودند یا زیدی، نظریههای متفاوتی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ناصر کبیر را زیدی‌مذهب دانسته است</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نجاشی بر امامی بودن او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کتابی از اطروش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الائمة و موالیدهم الی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کرده است</w:t>
      </w:r>
      <w:r>
        <w:rPr>
          <w:rFonts w:eastAsia="IRNazanin" w:cs="IRNazanin"/>
          <w:color w:val="111111"/>
          <w:sz w:val="28"/>
          <w:szCs w:val="28"/>
          <w:rtl w:val="true"/>
          <w:lang w:bidi="fa-IR"/>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افندی، از شیخ بهایی نقل کرده است که علمای محقق گذشته معتقدند که ناصر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تألیفاتش برمی‌آید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 امام جعفر صادق علیه السلام بود اما به سبب جذب افراد مذاهب </w:t>
      </w:r>
    </w:p>
    <w:p>
      <w:pPr>
        <w:pStyle w:val="BookText"/>
        <w:rPr/>
      </w:pPr>
      <w:r>
        <w:rPr>
          <w:rFonts w:ascii="IRNazanin" w:hAnsi="IRNazanin" w:eastAsia="IRNazanin"/>
          <w:color w:val="111111"/>
          <w:sz w:val="28"/>
          <w:sz w:val="28"/>
          <w:szCs w:val="28"/>
          <w:rtl w:val="true"/>
          <w:lang w:bidi="fa-IR"/>
        </w:rPr>
        <w:t>مختلف، بعضی از مسائل فقهی را به شکل خاص مطرح کرده است</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خوانساری نیز اطروش را از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 برای مطلب این است که بنا به گفته ابن اسفندیار، اطروش مدت زیادی در مصاحبت امام حسن عسکری علیه السلام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دلیل دیگر بر امامی بودن او دستور العمل او مبنی بر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أذان است</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مفید در مورد ناصر کبیر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اصحاب امام هادی علیه السلام بود</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در تنقیح المقال پس از معرفی سلسله نسب ناصر کبیر و ذکر این نکته که وی جد مادری سید مرتضی و سید رضی است، از قول سید مرتضی در معرفی جد مادری خویش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ابومحمد ناصر کبیر که حسن بن علی نام داشته، فضل و زهد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آشنایی وی به مبانی فقهی در وضوح، آشکارتر از خورشید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همان کسی است که اهالی دیلم به واسطه او هدایت شدند و از گمراهی نجات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اطروش زیدی‌مذهب بود، چنین مورد ستایش سید مرتضی که مقام </w:t>
      </w:r>
    </w:p>
    <w:p>
      <w:pPr>
        <w:pStyle w:val="BookText"/>
        <w:rPr/>
      </w:pPr>
      <w:r>
        <w:rPr>
          <w:rFonts w:ascii="IRNazanin" w:hAnsi="IRNazanin" w:eastAsia="IRNazanin"/>
          <w:color w:val="111111"/>
          <w:sz w:val="28"/>
          <w:sz w:val="28"/>
          <w:szCs w:val="28"/>
          <w:rtl w:val="true"/>
          <w:lang w:bidi="fa-IR"/>
        </w:rPr>
        <w:t>نزدیک به عصمت داشته قرار نمی‌گرفت و شیخ بهایی در رساله صغیره درایه وجیزة فی علم الرجال همین مطلب را گفته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علمای ما معتقدند که ناصر الحق در مذهب جعفری بوده و همانطور که از تألیفات او برمی‌ِآید، علت این‌که به مذاهب دیگر می‌پرداخته برای جذب قلوب الناس و مصالح دیگر بوده است</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خان مدنی در طبقات الشیعة</w:t>
      </w:r>
      <w:r>
        <w:rPr>
          <w:rFonts w:eastAsia="IRNazanin" w:cs="IRNazanin"/>
          <w:color w:val="111111"/>
          <w:sz w:val="28"/>
          <w:szCs w:val="28"/>
          <w:rtl w:val="true"/>
          <w:lang w:bidi="fa-IR"/>
        </w:rPr>
        <w:t>(</w:t>
      </w:r>
      <w:r>
        <w:rPr>
          <w:rStyle w:val="FootnoteAnchor"/>
          <w:rtl w:val="true"/>
        </w:rPr>
        <w:footnoteReference w:id="2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تستری در قاموس الرجال،</w:t>
      </w:r>
      <w:r>
        <w:rPr>
          <w:rFonts w:eastAsia="IRNazanin" w:cs="IRNazanin"/>
          <w:color w:val="111111"/>
          <w:sz w:val="28"/>
          <w:szCs w:val="28"/>
          <w:rtl w:val="true"/>
          <w:lang w:bidi="fa-IR"/>
        </w:rPr>
        <w:t>(</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اردبیلی در جامع الرواة</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آقا بزرگ تهرانی در طبقات اعلام الشیعه</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مطالب را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مورد حسن بن زید و برادرش محمد بن زید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دعوت به 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می‌نموده و اسلاف آنها ناصر کبیر و حسن بن قاسم نیز در مذهب امامیه بوده‌اند</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معاصرین بزرگ، محقق و رجال‌شناس، یعنی علامه امینی در شهداء الفضیلة، أطروش را در شمار علمای شهید امامیه ذکر کرده است</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71" w:name="pg5289_39290"/>
    </w:p>
    <w:p>
      <w:pPr>
        <w:pStyle w:val="Heading3"/>
        <w:numPr>
          <w:ilvl w:val="2"/>
          <w:numId w:val="1"/>
        </w:numPr>
        <w:rPr/>
      </w:pPr>
      <w:bookmarkStart w:id="272" w:name="__RefHeading___Toc685114_581953129"/>
      <w:bookmarkStart w:id="273" w:name="_Toc99"/>
      <w:bookmarkEnd w:id="271"/>
      <w:bookmarkEnd w:id="272"/>
      <w:r>
        <w:rPr>
          <w:rtl w:val="true"/>
        </w:rPr>
        <w:t>فصل دوم</w:t>
      </w:r>
      <w:r>
        <w:rPr>
          <w:rtl w:val="true"/>
        </w:rPr>
        <w:t xml:space="preserve">: </w:t>
      </w:r>
      <w:r>
        <w:rPr>
          <w:rtl w:val="true"/>
        </w:rPr>
        <w:t>تشیع در گیلان در عهد آل‌بویه</w:t>
      </w:r>
      <w:bookmarkEnd w:id="273"/>
    </w:p>
    <w:p>
      <w:pPr>
        <w:pStyle w:val="Heading4"/>
        <w:numPr>
          <w:ilvl w:val="3"/>
          <w:numId w:val="1"/>
        </w:numPr>
        <w:rPr/>
      </w:pPr>
      <w:bookmarkStart w:id="274" w:name="__RefHeading___Toc685116_581953129"/>
      <w:bookmarkStart w:id="275" w:name="_Toc100"/>
      <w:bookmarkEnd w:id="274"/>
      <w:r>
        <w:rPr/>
        <w:t>1</w:t>
      </w:r>
      <w:r>
        <w:rPr>
          <w:rtl w:val="true"/>
        </w:rPr>
        <w:t xml:space="preserve">. </w:t>
      </w:r>
      <w:r>
        <w:rPr>
          <w:rtl w:val="true"/>
        </w:rPr>
        <w:t>عوامل زمینه‌ساز دولت آل‌بویه</w:t>
      </w:r>
      <w:bookmarkEnd w:id="275"/>
    </w:p>
    <w:p>
      <w:pPr>
        <w:pStyle w:val="Heading5"/>
        <w:numPr>
          <w:ilvl w:val="4"/>
          <w:numId w:val="1"/>
        </w:numPr>
        <w:rPr/>
      </w:pPr>
      <w:bookmarkStart w:id="276" w:name="__RefHeading___Toc685118_581953129"/>
      <w:bookmarkStart w:id="277" w:name="_Toc101"/>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قرن سوم و چهارم از نظر شرایط سیاسی از بهترین دوران شیعه به حساب می‌آید و می‌توان آن را دوره جنبش‌های استقلال‌طلبانه‌ای دانست که در بخش‌هایی از قلمرو خلافت عباسی به انگیزه‌های مختلف صورت گرفت و تجزیه و ضعف خلافت عباسی و تأسیس حکومت‌های مستقل و نیمه مستقل شیعی را در پی داشت</w:t>
      </w:r>
      <w:r>
        <w:rPr>
          <w:rFonts w:eastAsia="IRNazanin" w:cs="IRNazanin"/>
          <w:color w:val="111111"/>
          <w:sz w:val="28"/>
          <w:szCs w:val="28"/>
          <w:rtl w:val="true"/>
          <w:lang w:bidi="fa-IR"/>
        </w:rPr>
        <w:t>.</w:t>
      </w:r>
    </w:p>
    <w:p>
      <w:pPr>
        <w:pStyle w:val="Heading5"/>
        <w:numPr>
          <w:ilvl w:val="4"/>
          <w:numId w:val="1"/>
        </w:numPr>
        <w:rPr/>
      </w:pPr>
      <w:bookmarkStart w:id="278" w:name="__RefHeading___Toc685120_581953129"/>
      <w:bookmarkStart w:id="279" w:name="_Toc102"/>
      <w:bookmarkEnd w:id="278"/>
      <w:r>
        <w:rPr>
          <w:rtl w:val="true"/>
        </w:rPr>
        <w:t>الف</w:t>
      </w:r>
      <w:r>
        <w:rPr>
          <w:rtl w:val="true"/>
        </w:rPr>
        <w:t xml:space="preserve">. </w:t>
      </w:r>
      <w:r>
        <w:rPr>
          <w:rtl w:val="true"/>
        </w:rPr>
        <w:t>دیلم خاستگاه آل‌بویه</w:t>
      </w:r>
      <w:bookmarkEnd w:id="279"/>
    </w:p>
    <w:p>
      <w:pPr>
        <w:pStyle w:val="BookText"/>
        <w:rPr/>
      </w:pPr>
      <w:r>
        <w:rPr>
          <w:rFonts w:ascii="IRNazanin" w:hAnsi="IRNazanin" w:eastAsia="IRNazanin"/>
          <w:color w:val="111111"/>
          <w:sz w:val="28"/>
          <w:sz w:val="28"/>
          <w:szCs w:val="28"/>
          <w:rtl w:val="true"/>
          <w:lang w:bidi="fa-IR"/>
        </w:rPr>
        <w:t xml:space="preserve">سرزمین‌های ساحل دریای خزر را گیلان و ناحیه کوهستان و کوه‌پایه‌ای مشرف بر این اراضی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گیلان و ولایات کوهستانی کناره دریای خزر مانند طبرستان، گرگان و قومس را جزو ایالت دیلم دانسته است</w:t>
      </w:r>
      <w:r>
        <w:rPr>
          <w:rFonts w:eastAsia="IRNazanin" w:cs="IRNazanin"/>
          <w:color w:val="111111"/>
          <w:sz w:val="28"/>
          <w:szCs w:val="28"/>
          <w:rtl w:val="true"/>
          <w:lang w:bidi="fa-IR"/>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اول قرن چهارم، از همین ناحیه حکومتی که به نام جد بنیان‌گذاران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r>
        <w:rPr>
          <w:rStyle w:val="FootnoteAnchor"/>
          <w:rtl w:val="true"/>
        </w:rPr>
        <w:footnoteReference w:id="2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جانبداری از مذهب شیعه و سلطه مطلقه بر دستگاه خلافت از دیگر حکومت‌های مستقل که تا آن زمان به وجود آمده بود، تمایز آشکاری یافت</w:t>
      </w:r>
      <w:r>
        <w:rPr>
          <w:rFonts w:eastAsia="IRNazanin" w:cs="IRNazanin"/>
          <w:color w:val="111111"/>
          <w:sz w:val="28"/>
          <w:szCs w:val="28"/>
          <w:rtl w:val="true"/>
          <w:lang w:bidi="fa-IR"/>
        </w:rPr>
        <w:t xml:space="preserve">. </w:t>
      </w:r>
      <w:bookmarkStart w:id="280" w:name="pg5289_39291"/>
    </w:p>
    <w:p>
      <w:pPr>
        <w:pStyle w:val="BookText"/>
        <w:rPr/>
      </w:pPr>
      <w:bookmarkEnd w:id="280"/>
      <w:r>
        <w:rPr>
          <w:rFonts w:ascii="IRNazanin" w:hAnsi="IRNazanin" w:eastAsia="IRNazanin"/>
          <w:color w:val="111111"/>
          <w:sz w:val="28"/>
          <w:sz w:val="28"/>
          <w:szCs w:val="28"/>
          <w:rtl w:val="true"/>
          <w:lang w:bidi="fa-IR"/>
        </w:rPr>
        <w:t>آل‌بویه فرزندان ابوشجاع بویه دیلمی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 فقیری بود که از راه ماهیگیری یا هیزم‌کشی ارتزاق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ابوشجاع سه پسر داشت که به ترتیب سن نام‌های‌شان علی، حسن و احمد بود که بعدها به عمادالدوله و رکن الدوله و معزالدوله ملقب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خانواده مسلمان دیلمی، در یکی از روستاهای لاهیجان در ناحیه گیلان در محلی از ساحل دریا که بعدها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کیاگلیش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می‌شد، زندگی فقیرانه‌ای داشتند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685122_581953129"/>
      <w:bookmarkStart w:id="282" w:name="_Toc103"/>
      <w:bookmarkEnd w:id="281"/>
      <w:r>
        <w:rPr>
          <w:rtl w:val="true"/>
        </w:rPr>
        <w:t>ب</w:t>
      </w:r>
      <w:r>
        <w:rPr>
          <w:rtl w:val="true"/>
        </w:rPr>
        <w:t xml:space="preserve">. </w:t>
      </w:r>
      <w:r>
        <w:rPr>
          <w:rtl w:val="true"/>
        </w:rPr>
        <w:t>ظهور آل‌بویه و به قدرت رسیدن آن‌ها</w:t>
      </w:r>
      <w:bookmarkEnd w:id="282"/>
    </w:p>
    <w:p>
      <w:pPr>
        <w:pStyle w:val="BookText"/>
        <w:rPr/>
      </w:pPr>
      <w:r>
        <w:rPr>
          <w:rFonts w:ascii="IRNazanin" w:hAnsi="IRNazanin" w:eastAsia="IRNazanin"/>
          <w:color w:val="111111"/>
          <w:sz w:val="28"/>
          <w:sz w:val="28"/>
          <w:szCs w:val="28"/>
          <w:rtl w:val="true"/>
          <w:lang w:bidi="fa-IR"/>
        </w:rPr>
        <w:t>فرزندان بویه در شجاعت و صلابت همانند پدر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بزرگ بویه که علی نام داشت، معاصر با جنگ‌های ناصر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 شمالی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أطروش، حسن بن قاسم رهبری دولت علویان را که به دست گرفت، علی بن بویه در زمره سربازان و فرماندهان علوی قرار گرفت و از همان زمان در دفاع از اسلام و نبرد با دشمنان دین، فعالیت سیاسی خویش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مادلونگ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بویهیان دیلمیان از لاهیجان بودند که نخستین‌بار با خدمت در لشکر حسن بن علی معروف به الناصر الی الحق و حسن بن قاسم، معروف به داعی صغیر به فرماندهی رسیدند</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ابوشجاع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پسرانش که هیزم‌کشی و ماهی‌گیری در نواحی ساحل گیلان نمی‌توانست آن‌ها را خرسند کند، در سال‌های جوش و خروش گیل و دیلم که ماکان و اسفار و </w:t>
      </w:r>
    </w:p>
    <w:p>
      <w:pPr>
        <w:pStyle w:val="BookText"/>
        <w:rPr/>
      </w:pPr>
      <w:r>
        <w:rPr>
          <w:rFonts w:ascii="IRNazanin" w:hAnsi="IRNazanin" w:eastAsia="IRNazanin"/>
          <w:color w:val="111111"/>
          <w:sz w:val="28"/>
          <w:sz w:val="28"/>
          <w:szCs w:val="28"/>
          <w:rtl w:val="true"/>
          <w:lang w:bidi="fa-IR"/>
        </w:rPr>
        <w:t>مرداویج بین خراسان و جرجان و ری در جستجوی قدرت تلاش را آغاز کرده بودند، به خدمت لشکری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در این‌گونه خدمات به خراسان افتاد و از حد سپاهی ساده‌ای تجاوز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بزرگش ابوالحسن علی بن بویه که بعدها از دوران خدمت خویش در سپاه نصر بن احمد امیر بخارا یاد می‌کرد، در بین دسته دیلمیان سپاه آل سامان خالی از اهمیت نبود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برادران کوچکتر خویش حسن و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جزو جرگه او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سپاه بخارا به ملازمان ماکان کاکی که خود در آن ایام در خدمت آل سامان بود، پیوست و در اختلاف بین ماکان و مرداویج از نزد ماکان به خدمت مرداویج که خود از طوایف گیل بود و با دیلمیان اهل گیلان تجانسی بیشتر نشان می‌داد، درآمد و در ری به عنوان سرکردگی یک دسته از سپاه دیلم به خدمت پرداخت</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شجاعت و مدیریت نظامی فرزندان بویه، به ویژه علی که برادر بزرگتر بود، مرداویج را بر آن داشت تا فرمانروایی شهرهایی از مناطق تحت نفوذ خویش را به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فرمانروایی ولایت کرج</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شهری در جنوب شرقی همدان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بویه و فرمانروایی مناطق همدان و دماوند نیز به دیگر دیلمیان پناهنده، سپرد</w:t>
      </w:r>
      <w:r>
        <w:rPr>
          <w:rFonts w:eastAsia="IRNazanin" w:cs="IRNazanin"/>
          <w:color w:val="111111"/>
          <w:sz w:val="28"/>
          <w:szCs w:val="28"/>
          <w:rtl w:val="true"/>
          <w:lang w:bidi="fa-IR"/>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واگذاری کرج به پسر بویه بدان دلیل بود که عامل آن ناحیه مقارن آن اوقات موجبات ناخرسندی و بی‌اعتمادی مرداویج را فراهم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سردار گیل بلافاصله از این اقدام خویش پشیمان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بویه که ابوعبد الله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موقع از ضرورت عزیمت فوری آگاه کرد قبل از دریافت لغو حکم از جانب مرداویج و وشمگیر از ری حرکت کرد، و با برادرانش حسن و احمد و عده‌ای که تعدادشان به زحمت به یکصد تن میرسید، وارد کرج شد</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وارد شدن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کرج با مردم و لشکریان بسیار خوش‌رفتاری کرد، قلعه‌های آن شهر را که در دست خرمدینان بود، به تصرف خود درآورد و تمام ذخائر و اموال موجود در آن را بین مردم و لشکریان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لشکریان و اهالی آن شهر لطف و احسان بسیار داشت و برای جلب قلوب مردم تلاش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مرداویج عده‌ای از مأموران خود را برای انجام امور حکومتی به آنجا اعزام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آن‌ها چندان بخشش و گشاده‌دستی به خرج داد که آن‌ها ترجیح دادند نزد وی بمانند</w:t>
      </w:r>
      <w:r>
        <w:rPr>
          <w:rFonts w:eastAsia="IRNazanin" w:cs="IRNazanin"/>
          <w:color w:val="111111"/>
          <w:sz w:val="28"/>
          <w:szCs w:val="28"/>
          <w:rtl w:val="true"/>
          <w:lang w:bidi="fa-IR"/>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علی بن بویه با لشکر نهصد نفری خویش، سپاه ده هزار نفری اصفهان را شکست داد و اقتدار و عظمتی ویژه برای فرمانروایی شیعی آل‌بویه فراهم آمد</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زمان، علی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از اتحاد یاقوت و مرداویج بیمناک بوده که چنین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بناچار وی سپاه هشتصد یا نهصد نفری خود را به قصد پناهنده شدن به ماکان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نوبندگان به اصطخر و از آنجا به بیدا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و در کنار پلی نزدیک اصطخر با نیروهای یاقوت که هفده هزار نفر بودند رو به رو شد و پس از جنگی سخت که از سه شنبه هجدهم جمادی آخر،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 و سه روز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علی بن بویه لشکر یاقوت را شکست داد و شیراز را به تصرف خود درآورد</w:t>
      </w:r>
      <w:r>
        <w:rPr>
          <w:rFonts w:eastAsia="IRNazanin" w:cs="IRNazanin"/>
          <w:color w:val="111111"/>
          <w:sz w:val="28"/>
          <w:szCs w:val="28"/>
          <w:rtl w:val="true"/>
          <w:lang w:bidi="fa-IR"/>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تاریخ به بعد آل‌بویه برای گسترش قدرت خود و تسلط بر مناطق دیگر، به سه شاخه اصلی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و خوزستان به برادر بزرگ، علی، ایالت جبال و ری به حسن، و عراق به برادر کوچک احمد، سپرده شد</w:t>
      </w:r>
      <w:r>
        <w:rPr>
          <w:rFonts w:eastAsia="IRNazanin" w:cs="IRNazanin"/>
          <w:color w:val="111111"/>
          <w:sz w:val="28"/>
          <w:szCs w:val="28"/>
          <w:rtl w:val="true"/>
          <w:lang w:bidi="fa-IR"/>
        </w:rPr>
        <w:t xml:space="preserve">. </w:t>
      </w:r>
      <w:bookmarkStart w:id="283" w:name="pg5289_39295"/>
    </w:p>
    <w:p>
      <w:pPr>
        <w:pStyle w:val="Heading5"/>
        <w:numPr>
          <w:ilvl w:val="4"/>
          <w:numId w:val="1"/>
        </w:numPr>
        <w:rPr/>
      </w:pPr>
      <w:bookmarkStart w:id="284" w:name="__RefHeading___Toc685124_581953129"/>
      <w:bookmarkStart w:id="285" w:name="_Toc104"/>
      <w:bookmarkEnd w:id="283"/>
      <w:bookmarkEnd w:id="284"/>
      <w:r>
        <w:rPr>
          <w:rtl w:val="true"/>
        </w:rPr>
        <w:t>ج</w:t>
      </w:r>
      <w:r>
        <w:rPr>
          <w:rtl w:val="true"/>
        </w:rPr>
        <w:t xml:space="preserve">. </w:t>
      </w:r>
      <w:r>
        <w:rPr>
          <w:rtl w:val="true"/>
        </w:rPr>
        <w:t>حاکمان آل‌بویه</w:t>
      </w:r>
      <w:bookmarkEnd w:id="285"/>
    </w:p>
    <w:p>
      <w:pPr>
        <w:pStyle w:val="BookText"/>
        <w:rPr/>
      </w:pPr>
      <w:r>
        <w:rPr>
          <w:rFonts w:ascii="IRNazanin" w:hAnsi="IRNazanin" w:eastAsia="IRNazanin"/>
          <w:color w:val="111111"/>
          <w:sz w:val="28"/>
          <w:sz w:val="28"/>
          <w:szCs w:val="28"/>
          <w:rtl w:val="true"/>
          <w:lang w:bidi="fa-IR"/>
        </w:rPr>
        <w:t xml:space="preserve">عماد الدوله پس از استقرار کامل در شیراز، نامه‌ای به خلیفة عباسی در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الراضی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ضمن اعلام موجودیت سیاسی، بیان داشت که آماده است تا مالیات آن مناطق را به خلیفه بغداد بپردازد، به شرط آن‌که فرمانروایی وی مورد تأیید خلیفه واقع شود و به او خلعت و پرچم عطا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هم در مقابل دریافت هشت میلیون درهم در سال، پذیرفت تا خلعت و فرمان فارس را به علی بن بویه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و خلعت خلیفه را ابوعیسی یحیی بن ابراهیم مالکی از سوی ابن مقله، وزیر راضی، به فارس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مأمور بود تا پس از دریافت مبلغ مورد نظر، فرمان و خلعت را تحویل دهد، اما عماد الدوله او را فریفت و فرمان و خلعت را به زور از او گرفت و نماینده خلیفه را آن‌قدر نگه داشت تا در سال بعد، درگذشت</w:t>
      </w:r>
      <w:r>
        <w:rPr>
          <w:rFonts w:eastAsia="IRNazanin" w:cs="IRNazanin"/>
          <w:color w:val="111111"/>
          <w:sz w:val="28"/>
          <w:szCs w:val="28"/>
          <w:rtl w:val="true"/>
          <w:lang w:bidi="fa-IR"/>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عماد الدوله، همچنان بر فارس حکم می‌راند تا این‌که در جمادی آخر، سال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اصطخر به خاک سپرده شد</w:t>
      </w:r>
      <w:r>
        <w:rPr>
          <w:rFonts w:eastAsia="IRNazanin" w:cs="IRNazanin"/>
          <w:color w:val="111111"/>
          <w:sz w:val="28"/>
          <w:szCs w:val="28"/>
          <w:rtl w:val="true"/>
          <w:lang w:bidi="fa-IR"/>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خود از سوی خلیفه، منصب امیر الامرایی داشت و معزالدوله به نیابت از او بر عراق حکم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اثیر، وی انسانی کریم النفس، بردبار و عاقل بود و در امر حکومت و رفتار با مردم سیاستی نیکو داشت</w:t>
      </w:r>
      <w:r>
        <w:rPr>
          <w:rFonts w:eastAsia="IRNazanin" w:cs="IRNazanin"/>
          <w:color w:val="111111"/>
          <w:sz w:val="28"/>
          <w:szCs w:val="28"/>
          <w:rtl w:val="true"/>
          <w:lang w:bidi="fa-IR"/>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bookmarkStart w:id="286" w:name="pg5289_39296"/>
    </w:p>
    <w:p>
      <w:pPr>
        <w:pStyle w:val="Heading5"/>
        <w:numPr>
          <w:ilvl w:val="4"/>
          <w:numId w:val="1"/>
        </w:numPr>
        <w:rPr/>
      </w:pPr>
      <w:bookmarkStart w:id="287" w:name="__RefHeading___Toc685126_581953129"/>
      <w:bookmarkStart w:id="288" w:name="_Toc105"/>
      <w:bookmarkEnd w:id="286"/>
      <w:bookmarkEnd w:id="287"/>
      <w:r>
        <w:rPr>
          <w:rtl w:val="true"/>
        </w:rPr>
        <w:t xml:space="preserve">رکن الدوله </w:t>
      </w:r>
      <w:r>
        <w:rPr>
          <w:rtl w:val="true"/>
        </w:rPr>
        <w:t>(</w:t>
      </w:r>
      <w:r>
        <w:rPr>
          <w:rtl w:val="true"/>
        </w:rPr>
        <w:t>حسن بن بویه</w:t>
      </w:r>
      <w:r>
        <w:rPr>
          <w:rtl w:val="true"/>
        </w:rPr>
        <w:t>)</w:t>
      </w:r>
      <w:bookmarkEnd w:id="288"/>
    </w:p>
    <w:p>
      <w:pPr>
        <w:pStyle w:val="BookText"/>
        <w:rPr/>
      </w:pPr>
      <w:r>
        <w:rPr>
          <w:rFonts w:ascii="IRNazanin" w:hAnsi="IRNazanin" w:eastAsia="IRNazanin"/>
          <w:color w:val="111111"/>
          <w:sz w:val="28"/>
          <w:sz w:val="28"/>
          <w:szCs w:val="28"/>
          <w:rtl w:val="true"/>
          <w:lang w:bidi="fa-IR"/>
        </w:rPr>
        <w:t xml:space="preserve">شاخه دیگر آل‌بویه، در ری و با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w:t>
      </w:r>
      <w:r>
        <w:rPr>
          <w:rFonts w:eastAsia="IRNazanin" w:cs="IRNazanin"/>
          <w:color w:val="111111"/>
          <w:sz w:val="28"/>
          <w:szCs w:val="28"/>
          <w:rtl w:val="true"/>
          <w:lang w:bidi="fa-IR"/>
        </w:rPr>
        <w:t>(</w:t>
      </w:r>
      <w:r>
        <w:rPr>
          <w:rFonts w:eastAsia="IRNazanin" w:cs="IRNazanin"/>
          <w:color w:val="111111"/>
          <w:sz w:val="28"/>
          <w:szCs w:val="28"/>
          <w:lang w:bidi="fa-IR"/>
        </w:rPr>
        <w:t>330</w:t>
      </w:r>
      <w:r>
        <w:rPr>
          <w:rFonts w:eastAsia="IRNazanin" w:cs="IRNazanin"/>
          <w:color w:val="111111"/>
          <w:sz w:val="28"/>
          <w:szCs w:val="28"/>
          <w:rtl w:val="true"/>
          <w:lang w:bidi="fa-IR"/>
        </w:rPr>
        <w:t xml:space="preserve"> -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مرکزی برای ترویج تشیع و فعالیت شیعیان در سرزمین ایران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عمدی وزیر رکن الدوله از شاگردان احمد بن اسماعیل از شیعیان قم بود و با احمد برقی، شیعه امامی مصاحبت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مسکویه، مولف تجارب الامم از اهالی ری و ندیم مخصوص ابوالفضل بن العمید وزیر رکن الدوله دیلمی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رکن الدوله در سال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ق، به طبرستان و گرگان حمله کرد و وشمگیر از آن‌جا به خراسان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حسن بن فیروزان را به حکومت گرگان گمارد</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ق، طبرستان و جرجان را از وشمگیر که بار دیگر بر آنجا مسلط شده بود، بازپس گرفت</w:t>
      </w:r>
      <w:r>
        <w:rPr>
          <w:rFonts w:eastAsia="IRNazanin" w:cs="IRNazanin"/>
          <w:color w:val="111111"/>
          <w:sz w:val="28"/>
          <w:szCs w:val="28"/>
          <w:rtl w:val="true"/>
          <w:lang w:bidi="fa-IR"/>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رکن الدوله یکی دیگر از دولت‌مردان نامدار آل‌بویه بوده است که علاقه زیادی به گسترش دین و معارف شیعی داشت و از نظر اخلاقی انسانی شایسته و سیاستمدار وارسته به شمار می‌آمد و به امور مذهبی سخت پای‌بند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رکن الدوله، انسانی بردبار، کریم النفس، بسیار بخشنده و سخاوتمند و دارای سیاستی نیکو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همتی بلند داشت و عدالت را رعایت می‌کرد، تا آنجا که ممکن بود از خونریزی پرهیز می‌کرد و در رد مظالم و رسیدگی به علویان و نیازمندان تلاش می‌کرد</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 xml:space="preserve">) </w:t>
      </w:r>
      <w:bookmarkStart w:id="289" w:name="pg5289_39297"/>
    </w:p>
    <w:p>
      <w:pPr>
        <w:pStyle w:val="BookText"/>
        <w:rPr/>
      </w:pPr>
      <w:bookmarkEnd w:id="289"/>
      <w:r>
        <w:rPr>
          <w:rFonts w:ascii="IRNazanin" w:hAnsi="IRNazanin" w:eastAsia="IRNazanin"/>
          <w:color w:val="111111"/>
          <w:sz w:val="28"/>
          <w:sz w:val="28"/>
          <w:szCs w:val="28"/>
          <w:rtl w:val="true"/>
          <w:lang w:bidi="fa-IR"/>
        </w:rPr>
        <w:t>رکن الدوله فردی صبور و بخشنده بود، نسبت به سپاهیان و زیردستان رفتاری نیکو داشت و از ظلم و ستم دوری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اطرافیان خویش را به خوش‌رفتاری سفارش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برخوردهای کریمانه و متواضعانه او با شیخ صدوق گویای فضایل اخلاقی اوست</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رکن الدوله پس از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یک ماه و نه روز حکومت در هجدهم محرم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ری درگذشت</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از مرگ، قلمرو خود را به دو بخش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 اصفهان، قم، کاشان، و نواحی اطراف را به موید الدوله، و ری، همدان، قزوین، زنجان نواحی اطراف آن و قسمتی از کردستان را به قشر الدوله واگذار کرد و آنان را زیر نظر عضد الدوله فناخسرو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جانشین عمویش در فارس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 w:name="__RefHeading___Toc685128_581953129"/>
      <w:bookmarkStart w:id="291" w:name="_Toc106"/>
      <w:bookmarkEnd w:id="290"/>
      <w:r>
        <w:rPr>
          <w:rtl w:val="true"/>
        </w:rPr>
        <w:t xml:space="preserve">معز الدوله </w:t>
      </w:r>
      <w:r>
        <w:rPr>
          <w:rtl w:val="true"/>
        </w:rPr>
        <w:t>(</w:t>
      </w:r>
      <w:r>
        <w:rPr>
          <w:rtl w:val="true"/>
        </w:rPr>
        <w:t>احمد بن بویه</w:t>
      </w:r>
      <w:r>
        <w:rPr>
          <w:rtl w:val="true"/>
        </w:rPr>
        <w:t>)</w:t>
      </w:r>
      <w:bookmarkEnd w:id="29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کوچک‌ترین پسر ابوشجاع دیلمی، احمد بود که حکومت آل‌بویه را در عراق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درگیری‌ها و نبردها در سال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معز الدوله بویی مرزهای جغرافیایی جنوب ایران را درنوردید و به شهر بغداد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ورود معز الدوله به بغداد،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المستکفی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آرامش نسبی در بغداد، خلیفه اظهار داشت که به خاطر متفرق شدن ترکان پنهان شده تا معز الدوله بتواند به راحتی وارد بغداد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بویه با ملاحظه ضعف و فتور دستگاه خلافت بغداد و منازعات ویرانگر و پایان ناپذیر امرای ترک که عزل و نصب خلفا به دست آن‌ها افتاده بود، بالاخره خود را برای اقدام به </w:t>
      </w:r>
    </w:p>
    <w:p>
      <w:pPr>
        <w:pStyle w:val="BookText"/>
        <w:rPr/>
      </w:pPr>
      <w:r>
        <w:rPr>
          <w:rFonts w:ascii="IRNazanin" w:hAnsi="IRNazanin" w:eastAsia="IRNazanin"/>
          <w:color w:val="111111"/>
          <w:sz w:val="28"/>
          <w:sz w:val="28"/>
          <w:szCs w:val="28"/>
          <w:rtl w:val="true"/>
          <w:lang w:bidi="fa-IR"/>
        </w:rPr>
        <w:t>تسخیر بغداد که هرگز او و برادرانش را ترک نکرده بود و در واقع متضمن تحقق آرزوهای دیرینه زیدیه و شیعه دیلم و طبرستان شمرده می‌شد، آماده یافت</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روز پس از فتح بغداد احمد بن بویه نزد خلیفه رفت و خلیفه، چاره‌ای جز اظهار خشنودی نداشت و به او لقب معز الدوله و به علی لقب عماد الدوله و به حسن لقب رکن الدوله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معز الدوله عنوان امیر الامرایی را برای خود کسب کرد و سکه به نام آنان ضرب شد</w:t>
      </w:r>
      <w:r>
        <w:rPr>
          <w:rFonts w:eastAsia="IRNazanin" w:cs="IRNazanin"/>
          <w:color w:val="111111"/>
          <w:sz w:val="28"/>
          <w:szCs w:val="28"/>
          <w:rtl w:val="true"/>
          <w:lang w:bidi="fa-IR"/>
        </w:rPr>
        <w:t>(</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خلیفه روزی پنج هزار درهم حقوق مقرر کرد</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w:t>
      </w:r>
    </w:p>
    <w:p>
      <w:pPr>
        <w:pStyle w:val="BookText"/>
        <w:rPr/>
      </w:pPr>
      <w:r>
        <w:rPr>
          <w:rFonts w:ascii="IRNazanin" w:hAnsi="IRNazanin" w:eastAsia="IRNazanin"/>
          <w:color w:val="111111"/>
          <w:sz w:val="28"/>
          <w:sz w:val="28"/>
          <w:szCs w:val="28"/>
          <w:rtl w:val="true"/>
          <w:lang w:bidi="fa-IR"/>
        </w:rPr>
        <w:t>اثیر در مورد خصوصیات اخلاقی معز الدوله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حلیماً کریماً عاقلاً؛ او انسانی بردبار، بخشنده و عاقل بود</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هم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معز الدوله فردی شیعی بود و در دوران فرمانروایی و دولت وی، مکتب تشیع و آثار و قوانین آن نمایانگر شده و درخشید</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بهایی درباره وی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معز‌ّ الد‌ّولة دیلمی، کان شدید التصلب فی التشیّع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سلطان</w:t>
      </w:r>
    </w:p>
    <w:p>
      <w:pPr>
        <w:pStyle w:val="BookText"/>
        <w:rPr/>
      </w:pPr>
      <w:r>
        <w:rPr>
          <w:rFonts w:ascii="IRNazanin" w:hAnsi="IRNazanin" w:eastAsia="IRNazanin"/>
          <w:color w:val="111111"/>
          <w:sz w:val="28"/>
          <w:sz w:val="28"/>
          <w:szCs w:val="28"/>
          <w:rtl w:val="true"/>
          <w:lang w:bidi="fa-IR"/>
        </w:rPr>
        <w:t>معز الدوله، دارای استواری و صلابت شدیدی در تشیع بود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سرانجام در سیزدهم ربیع الثانی سال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پس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یازده ماه حکومت در </w:t>
      </w:r>
      <w:bookmarkStart w:id="292" w:name="pg5289_39299"/>
    </w:p>
    <w:p>
      <w:pPr>
        <w:pStyle w:val="BookText"/>
        <w:rPr/>
      </w:pPr>
      <w:bookmarkEnd w:id="292"/>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 و در کاظمین دفن شد و پسرش عز الدوله بختیار جانشین او شد</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685130_581953129"/>
      <w:bookmarkStart w:id="294" w:name="_Toc107"/>
      <w:bookmarkEnd w:id="293"/>
      <w:r>
        <w:rPr>
          <w:rtl w:val="true"/>
        </w:rPr>
        <w:t>د</w:t>
      </w:r>
      <w:r>
        <w:rPr>
          <w:rtl w:val="true"/>
        </w:rPr>
        <w:t xml:space="preserve">. </w:t>
      </w:r>
      <w:r>
        <w:rPr>
          <w:rtl w:val="true"/>
        </w:rPr>
        <w:t>موضع‌گیری دیلمیان و ترکان با آن‌ها</w:t>
      </w:r>
      <w:bookmarkEnd w:id="294"/>
    </w:p>
    <w:p>
      <w:pPr>
        <w:pStyle w:val="BookText"/>
        <w:rPr/>
      </w:pPr>
      <w:r>
        <w:rPr>
          <w:rFonts w:ascii="IRNazanin" w:hAnsi="IRNazanin" w:eastAsia="IRNazanin"/>
          <w:color w:val="111111"/>
          <w:sz w:val="28"/>
          <w:sz w:val="28"/>
          <w:szCs w:val="28"/>
          <w:rtl w:val="true"/>
          <w:lang w:bidi="fa-IR"/>
        </w:rPr>
        <w:t xml:space="preserve">تحریکات بعضی از دیلمی‌های سپاه هم در همین اوقات </w:t>
      </w:r>
      <w:r>
        <w:rPr>
          <w:rFonts w:eastAsia="IRNazanin" w:cs="IRNazanin"/>
          <w:color w:val="111111"/>
          <w:sz w:val="28"/>
          <w:szCs w:val="28"/>
          <w:rtl w:val="true"/>
          <w:lang w:bidi="fa-IR"/>
        </w:rPr>
        <w:t>(</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 الدوله را گرفتار دشواری‌های جدی کرد اما سردسته این مخالفان را که سردارش روزبهان بن وندا خورشید دیلمی بود، معز الدوله به وسیله غلامان ترک خود به شدت سرکوب کرد و به تحریکات او که حتی فارس را هم بر فناخسرو شورانیده بود، خاتمه داد</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سنیان به شبیه‌سازی واقعه جنگ جمل پرداختند و شعار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یاران علی بن ابی‌طالب می‌جنگیم</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سوی دیگر میان ترکان و دیلمیان سپاه نیز اختلاف افتاده بود، این اختلاف، اختلاف نژادی نبود، بلکه اختلاف مذهبی بود که نمودی نظامی و نژادی به خود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علت اختلاف ترکان با عز الدوله را نرسیدن مواجب و دستگیری عده‌ای از سرداران ترک ذکر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ترک‌ها به خانه دیلمیان ریختند و هر چه بود تاراج کردند؛ زیرا دیلمیان شیعه بودند</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جنگ عز الدوله بختیار و دیلمیان در یک طرف قرار داشتند و سبکتکین، جانب </w:t>
      </w:r>
    </w:p>
    <w:p>
      <w:pPr>
        <w:pStyle w:val="BookText"/>
        <w:rPr/>
      </w:pPr>
      <w:r>
        <w:rPr>
          <w:rFonts w:ascii="IRNazanin" w:hAnsi="IRNazanin" w:eastAsia="IRNazanin"/>
          <w:color w:val="111111"/>
          <w:sz w:val="28"/>
          <w:sz w:val="28"/>
          <w:szCs w:val="28"/>
          <w:rtl w:val="true"/>
          <w:lang w:bidi="fa-IR"/>
        </w:rPr>
        <w:t>ترک و ترکان در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فصل گذشته گفته شد، ابوعبد الله محمد بن حسن بن قاسم، فرزند داعی صغیر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 لدین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جوانی به همراه معز الدوله بویی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تازگی قدرت آل‌بویه را گسترش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بغداد رفت و به کسب دانش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شورش نمود و تعدادی از دیلمیان را همراه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باعث زندانی شدن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 الدوله به وی نقابت علویان بغداد را پیشنهاد کرد، وی پذیرفت ولی طاقت نیاورده و در سال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سوی دیلم رهسپار گردید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تا سال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حاکمان محلی در جنگ بود تا این‌که در این سال درگذشت</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ترکان به ایران و عراق، در مقاطع حساسی از تاریخ ایران و جامعه اسلامی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کار ایرانیان و شیعیان بالا می‌گرفت و خلفا ضعیف می‌شدند به ورود ترکان، دلخوش 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این حرکت در دوره قائم، خلیفه دیگر عباسی، با استقبال از ورود سلجوقیان ترک به دربار خلافت برای کنار زدن آل‌بویه شیعه حاکم بر خلفا بوده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آل‌بویه گرایش‌های شیعی داشتند اما سیاست همه آنان درباره خلافت و فرق و مذاهب، یکسان نبود به طور مثال سیاست مذهبی معز الدوله با عضد الدوله تا حدودی تفاوت داشت و سیاست عضد الدوله نسبت به خلیفه و اهل تسنن عراق از تسامح بیشتری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ترکان و دیلمیان که دارای دو گرایش مذهبی تسنن و تشیع بودند، متأثر از موضع‌گیری مختلف آل‌بویه در برابر این دو گروه بوده است</w:t>
      </w:r>
      <w:r>
        <w:rPr>
          <w:rFonts w:eastAsia="IRNazanin" w:cs="IRNazanin"/>
          <w:color w:val="111111"/>
          <w:sz w:val="28"/>
          <w:szCs w:val="28"/>
          <w:rtl w:val="true"/>
          <w:lang w:bidi="fa-IR"/>
        </w:rPr>
        <w:t xml:space="preserve">. </w:t>
      </w:r>
      <w:bookmarkStart w:id="295" w:name="pg5289_39301"/>
    </w:p>
    <w:p>
      <w:pPr>
        <w:pStyle w:val="Heading4"/>
        <w:numPr>
          <w:ilvl w:val="3"/>
          <w:numId w:val="1"/>
        </w:numPr>
        <w:rPr/>
      </w:pPr>
      <w:bookmarkStart w:id="296" w:name="__RefHeading___Toc685132_581953129"/>
      <w:bookmarkStart w:id="297" w:name="_Toc108"/>
      <w:bookmarkEnd w:id="295"/>
      <w:bookmarkEnd w:id="296"/>
      <w:r>
        <w:rPr/>
        <w:t>2</w:t>
      </w:r>
      <w:r>
        <w:rPr>
          <w:rtl w:val="true"/>
        </w:rPr>
        <w:t xml:space="preserve">. </w:t>
      </w:r>
      <w:r>
        <w:rPr>
          <w:rtl w:val="true"/>
        </w:rPr>
        <w:t>مذهب آل‌بویه و نوع گرایش به تشیع</w:t>
      </w:r>
      <w:bookmarkEnd w:id="297"/>
    </w:p>
    <w:p>
      <w:pPr>
        <w:pStyle w:val="Heading5"/>
        <w:numPr>
          <w:ilvl w:val="4"/>
          <w:numId w:val="1"/>
        </w:numPr>
        <w:rPr/>
      </w:pPr>
      <w:bookmarkStart w:id="298" w:name="__RefHeading___Toc685134_581953129"/>
      <w:bookmarkStart w:id="299" w:name="_Toc109"/>
      <w:bookmarkEnd w:id="298"/>
      <w:r>
        <w:rPr>
          <w:rtl w:val="true"/>
        </w:rPr>
        <w:t>اشاره</w:t>
      </w:r>
      <w:bookmarkEnd w:id="299"/>
    </w:p>
    <w:p>
      <w:pPr>
        <w:pStyle w:val="BookText"/>
        <w:rPr/>
      </w:pPr>
      <w:r>
        <w:rPr>
          <w:rFonts w:ascii="IRNazanin" w:hAnsi="IRNazanin" w:eastAsia="IRNazanin"/>
          <w:color w:val="111111"/>
          <w:sz w:val="28"/>
          <w:sz w:val="28"/>
          <w:szCs w:val="28"/>
          <w:rtl w:val="true"/>
          <w:lang w:bidi="fa-IR"/>
        </w:rPr>
        <w:t>آل‌بویه مانند سایر ملوک و امرایی که به یکی از مذاهب پای‌بند بودند، در خدمت به مذهب سرشته شده بودند؛ زیرا آل‌بویه در مقام دفاع از مذهب به اندازه توانایی و به همان مقداری که اطلاعات و معلومات آن‌ها اقتضا می‌کرد، کوشش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سراسر دوران حکومت آل‌بویه را باید دوران سعی و ترویج مذهب اهل‌بیت علیهم السلام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می‌بینیم که برای دفاع از این مذهب حفظ مقام عترت پاک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راهی بهره می‌جستند و آن را در می‌نوردیدند</w:t>
      </w:r>
      <w:r>
        <w:rPr>
          <w:rFonts w:eastAsia="IRNazanin" w:cs="IRNazanin"/>
          <w:color w:val="111111"/>
          <w:sz w:val="28"/>
          <w:szCs w:val="28"/>
          <w:rtl w:val="true"/>
          <w:lang w:bidi="fa-IR"/>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امامیه خیلی زود در ایران مورد توجه و علاقه مردم قرار گرفت و ناخرسندی موالی از فرمانروایی امویان و عباسیان هم از همان آغاز، اسباب گسترش و رواج آن را در بین مردم ایران آماده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از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مقر امارت و کانون شیعه حضرت علی علیه السلام بود – به تدریج در ولایات جبال بین اعراب قم و ساوه و ری و سپس در بین مهاجران و موالی از اهل بیهق و طوس و مرو گسترش پیدا کرد و دعوت علویان برخی از اهل دیلم را به آن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مراسم غدیر و عاشورا که به عنوان رمزی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اهل تشیع رایج بود، از طریق شیعه دیلم با تشریفات جالب همراه شد و استقرار دیلمیان آل‌بویه در بغداد و فارس و جبال در بسیاری از موارد خروج از تقیه را برای پیروان این </w:t>
      </w:r>
    </w:p>
    <w:p>
      <w:pPr>
        <w:pStyle w:val="BookText"/>
        <w:rPr/>
      </w:pPr>
      <w:r>
        <w:rPr>
          <w:rFonts w:ascii="IRNazanin" w:hAnsi="IRNazanin" w:eastAsia="IRNazanin"/>
          <w:color w:val="111111"/>
          <w:sz w:val="28"/>
          <w:sz w:val="28"/>
          <w:szCs w:val="28"/>
          <w:rtl w:val="true"/>
          <w:lang w:bidi="fa-IR"/>
        </w:rPr>
        <w:t>مذهب ممکن ساخت</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در بازسازی و تزیین مشاهد ائمه در عراق و خراسان و ترویج رسم زیارت بقاع مشرفه شیعه نیز نشانه‌ای از سرعت انتشار مبادی و معتقدات امامیه در طبقات مختلف مردم ایران شد</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مبادی عبارتند از اعتقاد به امام بلافصل علی بن ابی‌طالب علیه السلام بعد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اعتقاد به عصمت او و ائمه علیهم السلام بعد از او و وجود نص بر توالی و ترتیب آن‌هاست، شامل قول به غیبت امام قائم عجل الله فرجه و اعتقاد به آن‌که محارب علی علیه السلام کافر</w:t>
      </w:r>
    </w:p>
    <w:p>
      <w:pPr>
        <w:pStyle w:val="BookText"/>
        <w:rPr/>
      </w:pPr>
      <w:r>
        <w:rPr>
          <w:rFonts w:ascii="IRNazanin" w:hAnsi="IRNazanin" w:eastAsia="IRNazanin"/>
          <w:color w:val="111111"/>
          <w:sz w:val="28"/>
          <w:sz w:val="28"/>
          <w:szCs w:val="28"/>
          <w:rtl w:val="true"/>
          <w:lang w:bidi="fa-IR"/>
        </w:rPr>
        <w:t>و مخالف او فاسق است</w:t>
      </w:r>
      <w:r>
        <w:rPr>
          <w:rFonts w:eastAsia="IRNazanin" w:cs="IRNazanin"/>
          <w:color w:val="111111"/>
          <w:sz w:val="28"/>
          <w:szCs w:val="28"/>
          <w:rtl w:val="true"/>
          <w:lang w:bidi="fa-IR"/>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اسفندیار، به دعوت ابوالحسین و اجابت مردم گیل و دیلم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گیل و دیلم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زاهد، شرف الدین نیز از امامیه بود و اظهار مذهب امامیه و </w:t>
      </w:r>
    </w:p>
    <w:p>
      <w:pPr>
        <w:pStyle w:val="BookText"/>
        <w:rPr/>
      </w:pPr>
      <w:r>
        <w:rPr>
          <w:rFonts w:ascii="IRNazanin" w:hAnsi="IRNazanin" w:eastAsia="IRNazanin"/>
          <w:color w:val="111111"/>
          <w:sz w:val="28"/>
          <w:sz w:val="28"/>
          <w:szCs w:val="28"/>
          <w:rtl w:val="true"/>
          <w:lang w:bidi="fa-IR"/>
        </w:rPr>
        <w:t>بطلان مذهب زیدیه از شرف الدین قوت گرفت در آن حدود</w:t>
      </w:r>
      <w:r>
        <w:rPr>
          <w:rFonts w:eastAsia="IRNazanin" w:cs="IRNazanin"/>
          <w:color w:val="111111"/>
          <w:sz w:val="28"/>
          <w:szCs w:val="28"/>
          <w:rtl w:val="true"/>
          <w:lang w:bidi="fa-IR"/>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w:t>
      </w:r>
    </w:p>
    <w:p>
      <w:pPr>
        <w:pStyle w:val="BookText"/>
        <w:rPr/>
      </w:pPr>
      <w:r>
        <w:rPr>
          <w:rFonts w:ascii="IRNazanin" w:hAnsi="IRNazanin" w:eastAsia="IRNazanin"/>
          <w:color w:val="111111"/>
          <w:sz w:val="28"/>
          <w:sz w:val="28"/>
          <w:szCs w:val="28"/>
          <w:rtl w:val="true"/>
          <w:lang w:bidi="fa-IR"/>
        </w:rPr>
        <w:t>ترتیب، مذهب امامیه همراه با مذهب زیدیه در این دوره در طبرستان رواج داشته و امکان هر فردی از گیل و دیلم به مذهب امامیه یا زیدیه وجود داشته است</w:t>
      </w:r>
      <w:r>
        <w:rPr>
          <w:rFonts w:eastAsia="IRNazanin" w:cs="IRNazanin"/>
          <w:color w:val="111111"/>
          <w:sz w:val="28"/>
          <w:szCs w:val="28"/>
          <w:rtl w:val="true"/>
          <w:lang w:bidi="fa-IR"/>
        </w:rPr>
        <w:t>.(</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و شروع کار علی بن بویه در خدمت ناصر الحق نمی‌تواند دلیل بر زیدی یا امامی بودن او باشد؛ زیرا فرزند ناصر الحق، احمد امامی مذهب و خود او زیدی بوده است</w:t>
      </w:r>
      <w:r>
        <w:rPr>
          <w:rFonts w:eastAsia="IRNazanin" w:cs="IRNazanin"/>
          <w:color w:val="111111"/>
          <w:sz w:val="28"/>
          <w:szCs w:val="28"/>
          <w:rtl w:val="true"/>
          <w:lang w:bidi="fa-IR"/>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هر حال آل‌بویه در ابتدا شیعه مذهب بودند و نشانه‌هایی در دست است که در دوران حکومت، مذهب امامی داشته‌اند یا به آن مذهب گرویده‌اند</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عده‌ای معتقد هستند که آل‌بویه شیعه زیدی بوده‌اند اما ابن اثیر</w:t>
      </w:r>
      <w:r>
        <w:rPr>
          <w:rFonts w:eastAsia="IRNazanin" w:cs="IRNazanin"/>
          <w:color w:val="111111"/>
          <w:sz w:val="28"/>
          <w:szCs w:val="28"/>
          <w:rtl w:val="true"/>
          <w:lang w:bidi="fa-IR"/>
        </w:rPr>
        <w:t>(</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بن طاووس بر زیدی بودن آل‌بویه تأکید دارند</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حال عده‌ای از علما مانند عبد الجلیل رازی</w:t>
      </w:r>
      <w:r>
        <w:rPr>
          <w:rFonts w:eastAsia="IRNazanin" w:cs="IRNazanin"/>
          <w:color w:val="111111"/>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جوزی</w:t>
      </w:r>
      <w:r>
        <w:rPr>
          <w:rFonts w:eastAsia="IRNazanin" w:cs="IRNazanin"/>
          <w:color w:val="111111"/>
          <w:sz w:val="28"/>
          <w:szCs w:val="28"/>
          <w:rtl w:val="true"/>
          <w:lang w:bidi="fa-IR"/>
        </w:rPr>
        <w:t>(</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کثیر</w:t>
      </w:r>
      <w:r>
        <w:rPr>
          <w:rFonts w:eastAsia="IRNazanin" w:cs="IRNazanin"/>
          <w:color w:val="111111"/>
          <w:sz w:val="28"/>
          <w:szCs w:val="28"/>
          <w:rtl w:val="true"/>
          <w:lang w:bidi="fa-IR"/>
        </w:rPr>
        <w:t>(</w:t>
      </w:r>
      <w:r>
        <w:rPr>
          <w:rStyle w:val="FootnoteAnchor"/>
          <w:rtl w:val="true"/>
        </w:rPr>
        <w:footnoteReference w:id="3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تغری بردی</w:t>
      </w:r>
      <w:r>
        <w:rPr>
          <w:rFonts w:eastAsia="IRNazanin" w:cs="IRNazanin"/>
          <w:color w:val="111111"/>
          <w:sz w:val="28"/>
          <w:szCs w:val="28"/>
          <w:rtl w:val="true"/>
          <w:lang w:bidi="fa-IR"/>
        </w:rPr>
        <w:t>(</w:t>
      </w:r>
      <w:r>
        <w:rPr>
          <w:rStyle w:val="FootnoteAnchor"/>
          <w:rtl w:val="true"/>
        </w:rPr>
        <w:footnoteReference w:id="3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امامی بودن آل بویه تصریح کردهاند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شیعه بودن آل‌بویه، با وجود منابع زیادی که به این موضوع پرداخته‌اند، </w:t>
      </w:r>
      <w:bookmarkStart w:id="300" w:name="pg5289_39304"/>
    </w:p>
    <w:p>
      <w:pPr>
        <w:pStyle w:val="BookText"/>
        <w:rPr/>
      </w:pPr>
      <w:bookmarkEnd w:id="300"/>
      <w:r>
        <w:rPr>
          <w:rFonts w:ascii="IRNazanin" w:hAnsi="IRNazanin" w:eastAsia="IRNazanin"/>
          <w:color w:val="111111"/>
          <w:sz w:val="28"/>
          <w:sz w:val="28"/>
          <w:szCs w:val="28"/>
          <w:rtl w:val="true"/>
          <w:lang w:bidi="fa-IR"/>
        </w:rPr>
        <w:t>تردیدی در شیعه بودن آنان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آل‌بویه طبرستان و دیلم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ناحیه به وسیله علویانی چون حسن بن زید، محمد بن زید، حسن بن علی اطروش و قاسم بن ابراهیم با اسلام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آنان به تشیع امری طبیعی است، چنانکه مردم خراسان و ماوراء النهر به واسطه حاکمیت سامانیان سنی‌مذهب بودند</w:t>
      </w:r>
      <w:r>
        <w:rPr>
          <w:rFonts w:eastAsia="IRNazanin" w:cs="IRNazanin"/>
          <w:color w:val="111111"/>
          <w:sz w:val="28"/>
          <w:szCs w:val="28"/>
          <w:rtl w:val="true"/>
          <w:lang w:bidi="fa-IR"/>
        </w:rPr>
        <w:t>.</w:t>
      </w:r>
    </w:p>
    <w:p>
      <w:pPr>
        <w:pStyle w:val="Heading5"/>
        <w:numPr>
          <w:ilvl w:val="4"/>
          <w:numId w:val="1"/>
        </w:numPr>
        <w:rPr/>
      </w:pPr>
      <w:bookmarkStart w:id="301" w:name="__RefHeading___Toc685136_581953129"/>
      <w:bookmarkStart w:id="302" w:name="_Toc110"/>
      <w:bookmarkEnd w:id="301"/>
      <w:r>
        <w:rPr>
          <w:rtl w:val="true"/>
        </w:rPr>
        <w:t>الف</w:t>
      </w:r>
      <w:r>
        <w:rPr>
          <w:rtl w:val="true"/>
        </w:rPr>
        <w:t xml:space="preserve">. </w:t>
      </w:r>
      <w:r>
        <w:rPr>
          <w:rtl w:val="true"/>
        </w:rPr>
        <w:t>احیای شعائر شیعه</w:t>
      </w:r>
      <w:bookmarkEnd w:id="302"/>
    </w:p>
    <w:p>
      <w:pPr>
        <w:pStyle w:val="BookText"/>
        <w:rPr/>
      </w:pPr>
      <w:r>
        <w:rPr>
          <w:rFonts w:ascii="IRNazanin" w:hAnsi="IRNazanin" w:eastAsia="IRNazanin"/>
          <w:color w:val="111111"/>
          <w:sz w:val="28"/>
          <w:sz w:val="28"/>
          <w:szCs w:val="28"/>
          <w:rtl w:val="true"/>
          <w:lang w:bidi="fa-IR"/>
        </w:rPr>
        <w:t xml:space="preserve">از مهم‌ترین شعار مذهبی شیعه که خلفای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به شدت مخالفت و مبارزه می‌کردند، مراسم سوگواری در روز عاشورا بود که تا آن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آل‌بویه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یا نمی‌توانستند انجام دهند و یا اگر می‌توانستند به طور پنهانی و بسیار ضعیف برگزار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برای سوگواری و نوحه و اظهار غم و اندوه کارهایی انجام می‌دهند که مشهور است، امّا آل‌بویه این کار را در تمام بلاد تعمیم دادند و آن را به شیعه محدود نساختند؛ زیرا معز الدوله احمد بن بویه به مردم دستور داد در روز عاشورا دکاکین خود را ببندند و بازار و خرید و فروش را تعطیل نمایند و نوحه و گریستن در پیش گیرند، جامه‌های پشمینه و خشن در 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طبق دستور عمل نمودند</w:t>
      </w:r>
      <w:r>
        <w:rPr>
          <w:rFonts w:eastAsia="IRNazanin" w:cs="IRNazanin"/>
          <w:color w:val="111111"/>
          <w:sz w:val="28"/>
          <w:szCs w:val="28"/>
          <w:rtl w:val="true"/>
          <w:lang w:bidi="fa-IR"/>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مراسم به طور رسمی از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تا انقراض آل‌بویه </w:t>
      </w:r>
      <w:r>
        <w:rPr>
          <w:rFonts w:eastAsia="IRNazanin" w:cs="IRNazanin"/>
          <w:color w:val="111111"/>
          <w:sz w:val="28"/>
          <w:szCs w:val="28"/>
          <w:rtl w:val="true"/>
          <w:lang w:bidi="fa-IR"/>
        </w:rPr>
        <w:t>(</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مرکز </w:t>
      </w:r>
    </w:p>
    <w:p>
      <w:pPr>
        <w:pStyle w:val="BookText"/>
        <w:rPr/>
      </w:pPr>
      <w:r>
        <w:rPr>
          <w:rFonts w:ascii="IRNazanin" w:hAnsi="IRNazanin" w:eastAsia="IRNazanin"/>
          <w:color w:val="111111"/>
          <w:sz w:val="28"/>
          <w:sz w:val="28"/>
          <w:szCs w:val="28"/>
          <w:rtl w:val="true"/>
          <w:lang w:bidi="fa-IR"/>
        </w:rPr>
        <w:t>خلافت عباسی،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مراسم دیگری که دولت آل‌بویه احیا و زنده کردند، برقراری جشن و سرور در عید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هجدهم ذی الحجه</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 به دستور معز الدوله بود</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اقدامات دیگری که به دستور معز الدوله در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بغداد صورت گرفت، نوشتن جملاتی در لعن معاویه و کسانی که به نحوی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رسانده‌اند، بر سر در مساجد بغداد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 الله معاویة بن ابی سفیان و لعن من غصب فاطمه رضی الله عنها فدکاً و من منع ان یدفن الحسن عند قبر جده و من نفی أباذر الغفاری و من اخرج العباس من الشوری</w:t>
      </w:r>
      <w:r>
        <w:rPr>
          <w:rFonts w:eastAsia="IRNazanin" w:cs="IRNazanin"/>
          <w:color w:val="111111"/>
          <w:sz w:val="28"/>
          <w:szCs w:val="28"/>
          <w:rtl w:val="true"/>
          <w:lang w:bidi="fa-IR"/>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بارزترین شعارهای مذهبی شیعه،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آل‌بویه تا پایان حکومت خود در أذان آنها را احیا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 الدوله در سال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ق،دستور داد، کتیبه‌ای که نام دوازده امام بر آن حک شده بود، در تخت جمشید نصب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کتیبه‌های موجود، بعضی از مساجد و بناهای دوره آل‌بویه، بر پیامبر اسلام و آل او درود فرستاده شده است؛ مانند کتیبه بالای سر در داخل مسجد جامع نائین یزد و بقعه دوازده امام</w:t>
      </w:r>
      <w:r>
        <w:rPr>
          <w:rFonts w:eastAsia="IRNazanin" w:cs="IRNazanin"/>
          <w:color w:val="111111"/>
          <w:sz w:val="28"/>
          <w:szCs w:val="28"/>
          <w:rtl w:val="true"/>
          <w:lang w:bidi="fa-IR"/>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الدوله که اعتقادات شیعه امامی داشت، به بازسازی مرقد حضرت امام علی علیه السلام و امام حسین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اقدام</w:t>
      </w:r>
    </w:p>
    <w:p>
      <w:pPr>
        <w:pStyle w:val="BookText"/>
        <w:rPr/>
      </w:pPr>
      <w:r>
        <w:rPr>
          <w:rFonts w:ascii="IRNazanin" w:hAnsi="IRNazanin" w:eastAsia="IRNazanin"/>
          <w:color w:val="111111"/>
          <w:sz w:val="28"/>
          <w:sz w:val="28"/>
          <w:szCs w:val="28"/>
          <w:rtl w:val="true"/>
          <w:lang w:bidi="fa-IR"/>
        </w:rPr>
        <w:t>کرد و به مجاورین مرقد آن‌ها کمک مالی نمود به گفته مولف تاریخ رویان، وی در مراسم عاشورا و غدیر به نجف می‌رفت و در مراسم عزاداری و جشن شرکت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وصیت کرده بود که در کنار مرقد امام علی علیه السلام دفن شود</w:t>
      </w:r>
      <w:r>
        <w:rPr>
          <w:rFonts w:eastAsia="IRNazanin" w:cs="IRNazanin"/>
          <w:color w:val="111111"/>
          <w:sz w:val="28"/>
          <w:szCs w:val="28"/>
          <w:rtl w:val="true"/>
          <w:lang w:bidi="fa-IR"/>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آل‌بویه بناهای عظیم و شکوهمندی در مشاهد مشرفه برپا کردند و گنبدهای رفیعی بر روی ضریح‌های مقدس برافراشتند، حتی عضد الدوله و سپاهیانش قریب به یک سال برای ساختمان مرقد علوی علیه السلام و تکمیل و توسعه آن در نجف اشرف اقامت نموده و آن را در نهایت شکوه و عظمت تکمیل کرد</w:t>
      </w:r>
      <w:r>
        <w:rPr>
          <w:rFonts w:eastAsia="IRNazanin" w:cs="IRNazanin"/>
          <w:color w:val="111111"/>
          <w:sz w:val="28"/>
          <w:szCs w:val="28"/>
          <w:rtl w:val="true"/>
          <w:lang w:bidi="fa-IR"/>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مظفر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آل‌بویه برای خدمت به مذهب تشیع تنها به مظاهر سرور در روز غدیر و شعائر حزن و اندوه در روز عاشورا بسنده ننمودند بلکه مساعی خویش را به هر وسیله ممکن و به قدر توانایی در خدمت به اهل‌بیت مصروف می‌داشتند</w:t>
      </w:r>
      <w:r>
        <w:rPr>
          <w:rFonts w:eastAsia="IRNazanin" w:cs="IRNazanin"/>
          <w:color w:val="111111"/>
          <w:sz w:val="28"/>
          <w:szCs w:val="28"/>
          <w:rtl w:val="true"/>
          <w:lang w:bidi="fa-IR"/>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زیارت قبور مطهر ائمه اطهار علیهم السلام نیز یکی از بهترین شعائر مذهبی شیعه بود که آل‌بویه انجام می‌دادند و می‌تواند شاهد خوبی برای شیعه بودن این خاندان و احیای شعائر مذهبی تشیع است، به طور مثال عضد الدوله، عز الدوله بختیار، ابوکالیجار و جلال الدوله، بارها به زیارت مرقد مطهر امیر مؤمنان امام علی علیه السلام سید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الشهداء و امام موسی بن جعفر و امام محمد تقی علیهم السلام به نجف و کربلا و کاظمین می‌رفتند</w:t>
      </w:r>
      <w:r>
        <w:rPr>
          <w:rFonts w:eastAsia="IRNazanin" w:cs="IRNazanin"/>
          <w:color w:val="111111"/>
          <w:sz w:val="28"/>
          <w:szCs w:val="28"/>
          <w:rtl w:val="true"/>
          <w:lang w:bidi="fa-IR"/>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303" w:name="pg5289_39307"/>
    </w:p>
    <w:p>
      <w:pPr>
        <w:pStyle w:val="BookText"/>
        <w:rPr/>
      </w:pPr>
      <w:bookmarkEnd w:id="303"/>
      <w:r>
        <w:rPr>
          <w:rFonts w:ascii="IRNazanin" w:hAnsi="IRNazanin" w:eastAsia="IRNazanin"/>
          <w:color w:val="111111"/>
          <w:sz w:val="28"/>
          <w:sz w:val="28"/>
          <w:szCs w:val="28"/>
          <w:rtl w:val="true"/>
          <w:lang w:bidi="fa-IR"/>
        </w:rPr>
        <w:t xml:space="preserve">جلال الدوله در کربلا از جلو قبرستان پا برهنه شد و در کوفه از خندق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فرسنگ تا محل شهادت امیر مؤمنان علیه السلام فاصله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پای برهنه پیمود</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685138_581953129"/>
      <w:bookmarkStart w:id="305" w:name="_Toc111"/>
      <w:bookmarkEnd w:id="304"/>
      <w:r>
        <w:rPr>
          <w:rtl w:val="true"/>
        </w:rPr>
        <w:t>ب</w:t>
      </w:r>
      <w:r>
        <w:rPr>
          <w:rtl w:val="true"/>
        </w:rPr>
        <w:t xml:space="preserve">. </w:t>
      </w:r>
      <w:r>
        <w:rPr>
          <w:rtl w:val="true"/>
        </w:rPr>
        <w:t>داشتن وزرای شیعه</w:t>
      </w:r>
      <w:bookmarkEnd w:id="305"/>
    </w:p>
    <w:p>
      <w:pPr>
        <w:pStyle w:val="BookText"/>
        <w:rPr/>
      </w:pPr>
      <w:r>
        <w:rPr>
          <w:rFonts w:ascii="IRNazanin" w:hAnsi="IRNazanin" w:eastAsia="IRNazanin"/>
          <w:color w:val="111111"/>
          <w:sz w:val="28"/>
          <w:sz w:val="28"/>
          <w:szCs w:val="28"/>
          <w:rtl w:val="true"/>
          <w:lang w:bidi="fa-IR"/>
        </w:rPr>
        <w:t>حضور چشم‌گیر وزرای شیعی در خدمت آل‌بویه، بیانگر گرایش مذهبی آنان به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وزرایی چون ابن عمید، که از اهالی قم بود و نیز صاحب بن عباد و مهلبی و ابن سینا که شیعی بودن آنان از آثارشان به خوبی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 آل‌بویه در خدمت به مذهب و مکتب اهل‌بیت علیهم السلام همه تلاش خود را به کار گرفتند و به اندازه استطاعت خویش برای احیای تشیع تلاش کردند حتی پاره‌ای از مورخین به رواج و انتشار تشیع در زمان حکومت آن‌ها و فزونی شمار شیعیان در عهد فرمانروایی آنان زبان به اعتراف گشودند که آثار این خاندان در ایران و عراق گواهی بر همین سخن است</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685140_581953129"/>
      <w:bookmarkStart w:id="307" w:name="_Toc112"/>
      <w:bookmarkEnd w:id="306"/>
      <w:r>
        <w:rPr>
          <w:rtl w:val="true"/>
        </w:rPr>
        <w:t>ج</w:t>
      </w:r>
      <w:r>
        <w:rPr>
          <w:rtl w:val="true"/>
        </w:rPr>
        <w:t xml:space="preserve">. </w:t>
      </w:r>
      <w:r>
        <w:rPr>
          <w:rtl w:val="true"/>
        </w:rPr>
        <w:t>رابطه آل بویه با علمای شیعه</w:t>
      </w:r>
      <w:bookmarkEnd w:id="30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آل‌بویه زمانی قدرت را به دست گرفتند که شیعه امامیه در عراق و ایران رشد کرده و آماده باروری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فقیه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فعالیت علمی و فقهی خود را در دوران قبل از به قدرت رسیدن آل‌بویه آغاز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غیبت کبرای امام دوازدهم 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اوایل حکومت آل‌بویه آغاز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غیبت امام، حکومت آل‌بویه که ادعای تشیع </w:t>
      </w:r>
    </w:p>
    <w:p>
      <w:pPr>
        <w:pStyle w:val="BookText"/>
        <w:rPr/>
      </w:pPr>
      <w:r>
        <w:rPr>
          <w:rFonts w:ascii="IRNazanin" w:hAnsi="IRNazanin" w:eastAsia="IRNazanin"/>
          <w:color w:val="111111"/>
          <w:sz w:val="28"/>
          <w:sz w:val="28"/>
          <w:szCs w:val="28"/>
          <w:rtl w:val="true"/>
          <w:lang w:bidi="fa-IR"/>
        </w:rPr>
        <w:t>داشت، شکل گرفت و شیعیان و فقها و علمای شیعه آل‌بویه را به طور ضمنی تأیید کردند و حمایت آل‌بویه از شیعیان نیز، برای ورود آنان به دربار و پذیرش منصب‌های حکومتی فرصتی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مظفر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علمای شیعه را با تمام وسائل و امکانات گرامی می‌داشتند و درباره آن‌ها از هیچ‌گونه تجلیل و ابراز عنایت و بذل اموال فراوان دریغ نمی‌کردند، حتی عضد الدوله با وضع شکوهمندی سوار بر مرکب می‌شد و به زیارت و دیدار شیخ مفید،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می‌رفت</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حضور و همکاری علما و فقهای بزرگ شیعه اثنی عشری مانند شیخ مفید، احمد موسوی و پسرانش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شریف رضی و شریف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ساکنان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شیعه امامی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کننده اعتقاد آنان به مذهب تشیع امامی</w:t>
      </w:r>
      <w:r>
        <w:rPr>
          <w:rFonts w:eastAsia="IRNazanin" w:cs="IRNazanin"/>
          <w:color w:val="111111"/>
          <w:sz w:val="28"/>
          <w:szCs w:val="28"/>
          <w:rtl w:val="true"/>
          <w:lang w:bidi="fa-IR"/>
        </w:rPr>
        <w:t>(</w:t>
      </w:r>
      <w:r>
        <w:rPr>
          <w:rStyle w:val="FootnoteAnchor"/>
          <w:rtl w:val="true"/>
        </w:rPr>
        <w:footnoteReference w:id="3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رابطه خوب آن‌ها با علمای شیعه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درخواست مردم 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 اقامت گزید و شیعیان به خصوص شیعیان خراسان، از فتاوای او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مورد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رکن الدوله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نسیم با طراوت حکومت آل‌بویه نمی‌وزید، به یقین مذهب شیعه همچنان در زندان تعصب جاهلانه و کورکورانه خلفای عباسی محبوس و غیررسمی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چنانچه مناظرات و خطابه‌های شیخ صدوق </w:t>
      </w:r>
    </w:p>
    <w:p>
      <w:pPr>
        <w:pStyle w:val="BookText"/>
        <w:rPr/>
      </w:pPr>
      <w:r>
        <w:rPr>
          <w:rFonts w:ascii="IRNazanin" w:hAnsi="IRNazanin" w:eastAsia="IRNazanin"/>
          <w:color w:val="111111"/>
          <w:sz w:val="28"/>
          <w:sz w:val="28"/>
          <w:szCs w:val="28"/>
          <w:rtl w:val="true"/>
          <w:lang w:bidi="fa-IR"/>
        </w:rPr>
        <w:t>و دفاع جانانه شیخ مفید از مبانی فکری فقه اهل‌بیت علیهم السلام و اقتدار سیاسی، اجتماعی و نفوذ گسترده سید رضی و برادر و پدرش نبود، هیچ‌گاه زمینه برای نگارش و تدوین آن همه آثار گران‌بها در تقویت مبانی فکری تشیع به وجود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چهارم هجری، دورانی است که قدرت حکومت به یاری قلم دین شتافت و نه تنها تشیع را از غرق شدن در منجلاب دین‌نمایی و اسلام پنداری نجات داد، بلکه با تکیه بر قدرت و استدلال عالمانه آن را بر قله اندیشه‌ها و مکاتب نشانید</w:t>
      </w:r>
      <w:r>
        <w:rPr>
          <w:rFonts w:eastAsia="IRNazanin" w:cs="IRNazanin"/>
          <w:color w:val="111111"/>
          <w:sz w:val="28"/>
          <w:szCs w:val="28"/>
          <w:rtl w:val="true"/>
          <w:lang w:bidi="fa-IR"/>
        </w:rPr>
        <w:t>.(</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می‌توان دولت آل‌بویه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فرهنگ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bookmarkStart w:id="308" w:name="pg5289_39310"/>
    </w:p>
    <w:p>
      <w:pPr>
        <w:pStyle w:val="Heading3"/>
        <w:numPr>
          <w:ilvl w:val="2"/>
          <w:numId w:val="1"/>
        </w:numPr>
        <w:rPr/>
      </w:pPr>
      <w:bookmarkStart w:id="309" w:name="__RefHeading___Toc685142_581953129"/>
      <w:bookmarkStart w:id="310" w:name="_Toc113"/>
      <w:bookmarkEnd w:id="308"/>
      <w:bookmarkEnd w:id="309"/>
      <w:r>
        <w:rPr>
          <w:rtl w:val="true"/>
        </w:rPr>
        <w:t>فصل سوم</w:t>
      </w:r>
      <w:r>
        <w:rPr>
          <w:rtl w:val="true"/>
        </w:rPr>
        <w:t xml:space="preserve">: </w:t>
      </w:r>
      <w:r>
        <w:rPr>
          <w:rtl w:val="true"/>
        </w:rPr>
        <w:t>تشیع در گیلان در عهد آل کیا</w:t>
      </w:r>
      <w:bookmarkEnd w:id="310"/>
    </w:p>
    <w:p>
      <w:pPr>
        <w:pStyle w:val="Heading4"/>
        <w:numPr>
          <w:ilvl w:val="3"/>
          <w:numId w:val="1"/>
        </w:numPr>
        <w:rPr/>
      </w:pPr>
      <w:bookmarkStart w:id="311" w:name="__RefHeading___Toc685144_581953129"/>
      <w:bookmarkStart w:id="312" w:name="_Toc114"/>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 سرور، حاکم، والی، امیر، فرمانروا و پادشاه به کار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کاروکیا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ترکیب عطفی است که به معنای امیری و پادشاهی به کار رفته است، 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دمان این آسیا ملک بخش آمد دهد کاروکیا</w:t>
      </w:r>
    </w:p>
    <w:p>
      <w:pPr>
        <w:pStyle w:val="BookText"/>
        <w:rPr/>
      </w:pPr>
      <w:r>
        <w:rPr>
          <w:rFonts w:ascii="IRNazanin" w:hAnsi="IRNazanin" w:eastAsia="IRNazanin"/>
          <w:color w:val="111111"/>
          <w:sz w:val="28"/>
          <w:sz w:val="28"/>
          <w:szCs w:val="28"/>
          <w:rtl w:val="true"/>
          <w:lang w:bidi="fa-IR"/>
        </w:rPr>
        <w:t xml:space="preserve">پس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کیایی است</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فرهنگ فارسی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فرمانروا و بزرگ به کار رفته است</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همین سبب، بعضی از سادات حاکم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شده‌اند</w:t>
      </w:r>
      <w:r>
        <w:rPr>
          <w:rFonts w:eastAsia="IRNazanin" w:cs="IRNazanin"/>
          <w:color w:val="111111"/>
          <w:sz w:val="28"/>
          <w:szCs w:val="28"/>
          <w:rtl w:val="true"/>
          <w:lang w:bidi="fa-IR"/>
        </w:rPr>
        <w:t>.(</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این عنوان برای خود و کسانی که نزدشان خدمت می‌کردند، برمی‌گزیدند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دیلمان برای تعظیم و بزرگی شخص به کار می‌رفت</w:t>
      </w:r>
      <w:r>
        <w:rPr>
          <w:rFonts w:eastAsia="IRNazanin" w:cs="IRNazanin"/>
          <w:color w:val="111111"/>
          <w:sz w:val="28"/>
          <w:szCs w:val="28"/>
          <w:rtl w:val="true"/>
          <w:lang w:bidi="fa-IR"/>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3" w:name="__RefHeading___Toc685146_581953129"/>
      <w:bookmarkStart w:id="314" w:name="_Toc115"/>
      <w:bookmarkEnd w:id="313"/>
      <w:r>
        <w:rPr/>
        <w:t>1</w:t>
      </w:r>
      <w:r>
        <w:rPr>
          <w:rtl w:val="true"/>
        </w:rPr>
        <w:t xml:space="preserve">. </w:t>
      </w:r>
      <w:r>
        <w:rPr>
          <w:rtl w:val="true"/>
        </w:rPr>
        <w:t>نسب آل‌کیا</w:t>
      </w:r>
      <w:bookmarkEnd w:id="31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آل‌کیا، سلسله‌ای شیعی‌مذهب‌اند که حکومتی در گیلان پدید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آن‌ها به شرح ذیل به حسین بن علی 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کیا بن حسین بن سید علی بن سید احمد بن السید علی الغزنوی بن محمد بن ابوزید بن ابومحمد الحسن بن الاحمد الاکبر، المشهور بالعیقی الکوکبی بن عیسی الکوفی بن علی بن حسین الاصغربن الامام علی بن زین العابدین بن الامام الحسین بن الامام علی بن </w:t>
      </w:r>
      <w:bookmarkStart w:id="315" w:name="pg5289_39311"/>
    </w:p>
    <w:p>
      <w:pPr>
        <w:pStyle w:val="BookText"/>
        <w:rPr/>
      </w:pPr>
      <w:bookmarkEnd w:id="315"/>
      <w:r>
        <w:rPr>
          <w:rFonts w:ascii="IRNazanin" w:hAnsi="IRNazanin" w:eastAsia="IRNazanin"/>
          <w:color w:val="111111"/>
          <w:sz w:val="28"/>
          <w:sz w:val="28"/>
          <w:szCs w:val="28"/>
          <w:rtl w:val="true"/>
          <w:lang w:bidi="fa-IR"/>
        </w:rPr>
        <w:t>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این شجره‌نامه نسب سید امیر کیا با یازده واسطه پدری به امام سجاد علیه السلام می‌رسد</w:t>
      </w:r>
      <w:r>
        <w:rPr>
          <w:rFonts w:eastAsia="IRNazanin" w:cs="IRNazanin"/>
          <w:color w:val="111111"/>
          <w:sz w:val="28"/>
          <w:szCs w:val="28"/>
          <w:rtl w:val="true"/>
          <w:lang w:bidi="fa-IR"/>
        </w:rPr>
        <w:t>.</w:t>
      </w:r>
    </w:p>
    <w:p>
      <w:pPr>
        <w:pStyle w:val="Heading4"/>
        <w:numPr>
          <w:ilvl w:val="3"/>
          <w:numId w:val="1"/>
        </w:numPr>
        <w:rPr/>
      </w:pPr>
      <w:bookmarkStart w:id="316" w:name="__RefHeading___Toc685148_581953129"/>
      <w:bookmarkStart w:id="317" w:name="_Toc116"/>
      <w:bookmarkEnd w:id="316"/>
      <w:r>
        <w:rPr/>
        <w:t>2</w:t>
      </w:r>
      <w:r>
        <w:rPr>
          <w:rtl w:val="true"/>
        </w:rPr>
        <w:t xml:space="preserve">. </w:t>
      </w:r>
      <w:r>
        <w:rPr>
          <w:rtl w:val="true"/>
        </w:rPr>
        <w:t>زمینه‌های تأسیس دولت آل‌کیا</w:t>
      </w:r>
      <w:bookmarkEnd w:id="317"/>
    </w:p>
    <w:p>
      <w:pPr>
        <w:pStyle w:val="BookText"/>
        <w:rPr/>
      </w:pPr>
      <w:r>
        <w:rPr>
          <w:rFonts w:ascii="IRNazanin" w:hAnsi="IRNazanin" w:eastAsia="IRNazanin"/>
          <w:color w:val="111111"/>
          <w:sz w:val="28"/>
          <w:sz w:val="28"/>
          <w:szCs w:val="28"/>
          <w:rtl w:val="true"/>
          <w:lang w:bidi="fa-IR"/>
        </w:rPr>
        <w:t xml:space="preserve">امیر کیا بن حسن کیا </w:t>
      </w:r>
      <w:r>
        <w:rPr>
          <w:rFonts w:eastAsia="IRNazanin" w:cs="IRNazanin"/>
          <w:color w:val="111111"/>
          <w:sz w:val="28"/>
          <w:szCs w:val="28"/>
          <w:rtl w:val="true"/>
          <w:lang w:bidi="fa-IR"/>
        </w:rPr>
        <w:t>(</w:t>
      </w:r>
      <w:r>
        <w:rPr>
          <w:rFonts w:eastAsia="IRNazanin" w:cs="IRNazanin"/>
          <w:color w:val="111111"/>
          <w:sz w:val="28"/>
          <w:szCs w:val="28"/>
          <w:lang w:bidi="fa-IR"/>
        </w:rPr>
        <w:t>760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امیرکیا که جدش سید علی از فشتام به ملاط</w:t>
      </w:r>
      <w:r>
        <w:rPr>
          <w:rFonts w:eastAsia="IRNazanin" w:cs="IRNazanin"/>
          <w:color w:val="111111"/>
          <w:sz w:val="28"/>
          <w:szCs w:val="28"/>
          <w:rtl w:val="true"/>
          <w:lang w:bidi="fa-IR"/>
        </w:rPr>
        <w:t>(</w:t>
      </w:r>
      <w:r>
        <w:rPr>
          <w:rStyle w:val="FootnoteAnchor"/>
          <w:rtl w:val="true"/>
        </w:rPr>
        <w:footnoteReference w:id="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مکان کرده بود، در ملاط متولد شد و تحصیلات کافی در علوم دینی داشت و مدتی در مدرسه قریه ملاط گیلان به تدریس علوم دینی مشغول بود و شاگردان و پیروانی بسیار در همانجا دور او جمع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سید امیر کیا نخستین فرد از سادات کیایی بود که برای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 و بر ضد امیر ناصروند قیام کرد شکست خورد و به سمت رستمدار گریخت</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یک سال در آن نواحی اقامت داشت تا این‌که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آن منطقه چشم از جهان پوشید</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bookmarkStart w:id="318" w:name="pg5289_39312"/>
    </w:p>
    <w:p>
      <w:pPr>
        <w:pStyle w:val="Heading4"/>
        <w:numPr>
          <w:ilvl w:val="3"/>
          <w:numId w:val="1"/>
        </w:numPr>
        <w:rPr/>
      </w:pPr>
      <w:bookmarkStart w:id="319" w:name="__RefHeading___Toc685150_581953129"/>
      <w:bookmarkStart w:id="320" w:name="_Toc117"/>
      <w:bookmarkEnd w:id="318"/>
      <w:bookmarkEnd w:id="319"/>
      <w:r>
        <w:rPr/>
        <w:t>3</w:t>
      </w:r>
      <w:r>
        <w:rPr>
          <w:rtl w:val="true"/>
        </w:rPr>
        <w:t xml:space="preserve">. </w:t>
      </w:r>
      <w:r>
        <w:rPr>
          <w:rtl w:val="true"/>
        </w:rPr>
        <w:t>خاندان‌های مهم همزمان با قیام آل‌کیا</w:t>
      </w:r>
      <w:bookmarkEnd w:id="320"/>
    </w:p>
    <w:p>
      <w:pPr>
        <w:pStyle w:val="Heading5"/>
        <w:numPr>
          <w:ilvl w:val="4"/>
          <w:numId w:val="1"/>
        </w:numPr>
        <w:rPr/>
      </w:pPr>
      <w:bookmarkStart w:id="321" w:name="__RefHeading___Toc685152_581953129"/>
      <w:bookmarkStart w:id="322" w:name="_Toc118"/>
      <w:bookmarkEnd w:id="321"/>
      <w:r>
        <w:rPr/>
        <w:t>1</w:t>
      </w:r>
      <w:r>
        <w:rPr>
          <w:rtl w:val="true"/>
        </w:rPr>
        <w:t xml:space="preserve"> - </w:t>
      </w:r>
      <w:r>
        <w:rPr/>
        <w:t>3</w:t>
      </w:r>
      <w:r>
        <w:rPr>
          <w:rtl w:val="true"/>
        </w:rPr>
        <w:t xml:space="preserve">. </w:t>
      </w:r>
      <w:r>
        <w:rPr>
          <w:rtl w:val="true"/>
        </w:rPr>
        <w:t>خاندان موید بالله</w:t>
      </w:r>
      <w:bookmarkEnd w:id="322"/>
    </w:p>
    <w:p>
      <w:pPr>
        <w:pStyle w:val="BookText"/>
        <w:rPr/>
      </w:pPr>
      <w:r>
        <w:rPr>
          <w:rFonts w:ascii="IRNazanin" w:hAnsi="IRNazanin" w:eastAsia="IRNazanin"/>
          <w:color w:val="111111"/>
          <w:sz w:val="28"/>
          <w:sz w:val="28"/>
          <w:szCs w:val="28"/>
          <w:rtl w:val="true"/>
          <w:lang w:bidi="fa-IR"/>
        </w:rPr>
        <w:t>الموید بالله عضد الدوله ابوالحسین از سادات حسنی و یکی از پیشوایان زیدیه است که در دیلم ظهور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ابوالحسین در دیلمان مردم را به سوی خویش دعوت کرد و مردم گیل و دیلم دعوتش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ابوالحسین الموید بالله در آمل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در زمان صاحب بن عباد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ناصر به مقابله با او برخاست و بسیاری از لشکریانش را کشت و او را اسیر کرد و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از اسارت آزاد شد و به آمل برگشت و سپس به درخواست مردم دیلم و وعده و مساعدت و یاری آنها به آن منطقه رفت تا آن‌که در سال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دیده از جهان فرو بست</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ابوالحسین الموید بالله فرزندی باقی ماند که به ابوالقاسم شهرت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پیشوایان زیدی است که به قصد دعوت به ناحیه دوهزار از توابع تنکابن آمد و همانجا پس از گذراندن دوران زندگی وفات یافت و پیکرش به خاک سپرده شد</w:t>
      </w:r>
      <w:r>
        <w:rPr>
          <w:rFonts w:eastAsia="IRNazanin" w:cs="IRNazanin"/>
          <w:color w:val="111111"/>
          <w:sz w:val="28"/>
          <w:szCs w:val="28"/>
          <w:rtl w:val="true"/>
          <w:lang w:bidi="fa-IR"/>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رکابزن کیا که منتسب به خاندان موید بالله است،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یعنی در </w:t>
      </w:r>
      <w:bookmarkStart w:id="323" w:name="pg5289_39313"/>
    </w:p>
    <w:p>
      <w:pPr>
        <w:pStyle w:val="BookText"/>
        <w:rPr/>
      </w:pPr>
      <w:bookmarkEnd w:id="323"/>
      <w:r>
        <w:rPr>
          <w:rFonts w:ascii="IRNazanin" w:hAnsi="IRNazanin" w:eastAsia="IRNazanin"/>
          <w:color w:val="111111"/>
          <w:sz w:val="28"/>
          <w:sz w:val="28"/>
          <w:szCs w:val="28"/>
          <w:rtl w:val="true"/>
          <w:lang w:bidi="fa-IR"/>
        </w:rPr>
        <w:t xml:space="preserve">آستانه ظهور خاندان آل‌کیا، به امارت رسید و حدود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تنکابن فرمانروایی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گرمه‌رود، سخت‌سر مرکز حکومت او و سفید تمیشه حد غربی و نمک‌آبرود حد شرقی حکومت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لاهیجان در اثر واقعه خونینی که رخ داد، به قتل رسید</w:t>
      </w:r>
      <w:r>
        <w:rPr>
          <w:rFonts w:eastAsia="IRNazanin" w:cs="IRNazanin"/>
          <w:color w:val="111111"/>
          <w:sz w:val="28"/>
          <w:szCs w:val="28"/>
          <w:rtl w:val="true"/>
          <w:lang w:bidi="fa-IR"/>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685154_581953129"/>
      <w:bookmarkStart w:id="325" w:name="_Toc119"/>
      <w:bookmarkEnd w:id="324"/>
      <w:r>
        <w:rPr/>
        <w:t>2</w:t>
      </w:r>
      <w:r>
        <w:rPr>
          <w:rtl w:val="true"/>
        </w:rPr>
        <w:t xml:space="preserve"> - </w:t>
      </w:r>
      <w:r>
        <w:rPr/>
        <w:t>3</w:t>
      </w:r>
      <w:r>
        <w:rPr>
          <w:rtl w:val="true"/>
        </w:rPr>
        <w:t xml:space="preserve">. </w:t>
      </w:r>
      <w:r>
        <w:rPr>
          <w:rtl w:val="true"/>
        </w:rPr>
        <w:t>خاندان هزار اسبی</w:t>
      </w:r>
      <w:bookmarkEnd w:id="325"/>
    </w:p>
    <w:p>
      <w:pPr>
        <w:pStyle w:val="BookText"/>
        <w:rPr/>
      </w:pPr>
      <w:r>
        <w:rPr>
          <w:rFonts w:ascii="IRNazanin" w:hAnsi="IRNazanin" w:eastAsia="IRNazanin"/>
          <w:color w:val="111111"/>
          <w:sz w:val="28"/>
          <w:sz w:val="28"/>
          <w:szCs w:val="28"/>
          <w:rtl w:val="true"/>
          <w:lang w:bidi="fa-IR"/>
        </w:rPr>
        <w:t>امیر هندوشاه اشکوری سرسلسله دودمان هزاراسبی اشکوری حاکم اشکور در اواخر قرن هفتم قمری، می‌زیسته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 ملک هزاراسبی اشکوری از مقتدرترین امرای هزاراسبی اشکوری، امیری شجاع و جنگ‌آور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سید علی کیا از سادات کیایی هم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کیا جلال‌الدین بعد از مرگ پدر در سال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جلال‌الدین هم کیا هزار اسب به حکومت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وی در سال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فرمانروایی خاندان هزار اسبی اشکور هم به پایان رسید</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685156_581953129"/>
      <w:bookmarkStart w:id="327" w:name="_Toc120"/>
      <w:bookmarkEnd w:id="326"/>
      <w:r>
        <w:rPr/>
        <w:t>3</w:t>
      </w:r>
      <w:r>
        <w:rPr>
          <w:rtl w:val="true"/>
        </w:rPr>
        <w:t xml:space="preserve"> - </w:t>
      </w:r>
      <w:r>
        <w:rPr/>
        <w:t>3</w:t>
      </w:r>
      <w:r>
        <w:rPr>
          <w:rtl w:val="true"/>
        </w:rPr>
        <w:t xml:space="preserve">. </w:t>
      </w:r>
      <w:r>
        <w:rPr>
          <w:rtl w:val="true"/>
        </w:rPr>
        <w:t>خاندان ناصروند</w:t>
      </w:r>
      <w:bookmarkEnd w:id="32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ناصروند یا ناصرود، نام سلسله‌ای از امیران گیلان است که پیش از استیلای کیاییان در لاهیجان و رانکوه حکم می‌راندند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نوپاشاه فرزند امیر محمد از افراد معروف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ناصروند تا سال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لاهیجان و رانکوه حکومت می‌کردند که در اثر اختلافات محلی و حمله کیاییان از بین رفت</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 xml:space="preserve">) </w:t>
      </w:r>
      <w:bookmarkStart w:id="328" w:name="pg5289_39314"/>
    </w:p>
    <w:p>
      <w:pPr>
        <w:pStyle w:val="Heading5"/>
        <w:numPr>
          <w:ilvl w:val="4"/>
          <w:numId w:val="1"/>
        </w:numPr>
        <w:rPr/>
      </w:pPr>
      <w:bookmarkStart w:id="329" w:name="__RefHeading___Toc685158_581953129"/>
      <w:bookmarkStart w:id="330" w:name="_Toc121"/>
      <w:bookmarkEnd w:id="328"/>
      <w:bookmarkEnd w:id="329"/>
      <w:r>
        <w:rPr/>
        <w:t>4</w:t>
      </w:r>
      <w:r>
        <w:rPr>
          <w:rtl w:val="true"/>
        </w:rPr>
        <w:t xml:space="preserve"> - </w:t>
      </w:r>
      <w:r>
        <w:rPr/>
        <w:t>3</w:t>
      </w:r>
      <w:r>
        <w:rPr>
          <w:rtl w:val="true"/>
        </w:rPr>
        <w:t xml:space="preserve">. </w:t>
      </w:r>
      <w:r>
        <w:rPr>
          <w:rtl w:val="true"/>
        </w:rPr>
        <w:t>خاندان کوشیج</w:t>
      </w:r>
      <w:bookmarkEnd w:id="330"/>
    </w:p>
    <w:p>
      <w:pPr>
        <w:pStyle w:val="BookText"/>
        <w:rPr/>
      </w:pPr>
      <w:r>
        <w:rPr>
          <w:rFonts w:ascii="IRNazanin" w:hAnsi="IRNazanin" w:eastAsia="IRNazanin"/>
          <w:color w:val="111111"/>
          <w:sz w:val="28"/>
          <w:sz w:val="28"/>
          <w:szCs w:val="28"/>
          <w:rtl w:val="true"/>
          <w:lang w:bidi="fa-IR"/>
        </w:rPr>
        <w:t xml:space="preserve">نخستین خاندانی که پس از پایان دوران چیرگی مغول‌ها نامی از آنان به عنوان کوشندگان در راه کسب حکومت در دیلمان به چشم می‌خورد،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کیاشرپاشا کوشیج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خرمرود</w:t>
      </w:r>
      <w:r>
        <w:rPr>
          <w:rFonts w:eastAsia="IRNazanin" w:cs="IRNazanin"/>
          <w:color w:val="111111"/>
          <w:sz w:val="28"/>
          <w:szCs w:val="28"/>
          <w:rtl w:val="true"/>
          <w:lang w:bidi="fa-IR"/>
        </w:rPr>
        <w:t>»(</w:t>
      </w:r>
      <w:r>
        <w:rPr>
          <w:rStyle w:val="FootnoteAnchor"/>
          <w:rtl w:val="true"/>
        </w:rPr>
        <w:footnoteReference w:id="3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کیاسیف الدین کوشیج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به آیین اسماعیلیان گروید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مرجکویی</w:t>
      </w:r>
      <w:r>
        <w:rPr>
          <w:rFonts w:eastAsia="IRNazanin" w:cs="IRNazanin"/>
          <w:color w:val="111111"/>
          <w:sz w:val="28"/>
          <w:szCs w:val="28"/>
          <w:rtl w:val="true"/>
          <w:lang w:bidi="fa-IR"/>
        </w:rPr>
        <w:t>»(</w:t>
      </w:r>
      <w:r>
        <w:rPr>
          <w:rStyle w:val="FootnoteAnchor"/>
          <w:rtl w:val="true"/>
        </w:rPr>
        <w:footnoteReference w:id="3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می‌کردند و این خاندان هم به دست حکومت کیائیان از بین رفت</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 w:name="__RefHeading___Toc685160_581953129"/>
      <w:bookmarkStart w:id="332" w:name="_Toc122"/>
      <w:bookmarkEnd w:id="331"/>
      <w:r>
        <w:rPr/>
        <w:t>5</w:t>
      </w:r>
      <w:r>
        <w:rPr>
          <w:rtl w:val="true"/>
        </w:rPr>
        <w:t xml:space="preserve"> - </w:t>
      </w:r>
      <w:r>
        <w:rPr/>
        <w:t>3</w:t>
      </w:r>
      <w:r>
        <w:rPr>
          <w:rtl w:val="true"/>
        </w:rPr>
        <w:t xml:space="preserve">. </w:t>
      </w:r>
      <w:r>
        <w:rPr>
          <w:rtl w:val="true"/>
        </w:rPr>
        <w:t>خاندان اسحاق</w:t>
      </w:r>
      <w:bookmarkEnd w:id="332"/>
    </w:p>
    <w:p>
      <w:pPr>
        <w:pStyle w:val="BookText"/>
        <w:rPr/>
      </w:pPr>
      <w:r>
        <w:rPr>
          <w:rFonts w:ascii="IRNazanin" w:hAnsi="IRNazanin" w:eastAsia="IRNazanin"/>
          <w:color w:val="111111"/>
          <w:sz w:val="28"/>
          <w:sz w:val="28"/>
          <w:szCs w:val="28"/>
          <w:rtl w:val="true"/>
          <w:lang w:bidi="fa-IR"/>
        </w:rPr>
        <w:t>خاندان اسحاق در فومن سکونت داشتند و نسبت خود را به خاندان‌های باستانی ایران از جمله اشکانیان می‌رسانیدند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معروف‌ترین چهره‌های خاندان اسحاقیه فومن در دوران صفویه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حسام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امیر دیباج فومن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شکست محمد امین خان آخرین فرمانروای فومن از دودمان آل اسحاق، به دست شاه عباس صفوی برای همیشه قدرت این خاندان از بین رفت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خاندان‌ها انوزوند در گهدم، خاندان اسماعیلوند در کوچصفهان و در رشت و شفت و کسگر نیز حاکمان دیگری حکومت می‌کردند</w:t>
      </w:r>
      <w:r>
        <w:rPr>
          <w:rFonts w:eastAsia="IRNazanin" w:cs="IRNazanin"/>
          <w:color w:val="111111"/>
          <w:sz w:val="28"/>
          <w:szCs w:val="28"/>
          <w:rtl w:val="true"/>
          <w:lang w:bidi="fa-IR"/>
        </w:rPr>
        <w:t xml:space="preserve">. </w:t>
      </w:r>
      <w:bookmarkStart w:id="333" w:name="pg5289_39315"/>
    </w:p>
    <w:p>
      <w:pPr>
        <w:pStyle w:val="Heading4"/>
        <w:numPr>
          <w:ilvl w:val="3"/>
          <w:numId w:val="1"/>
        </w:numPr>
        <w:rPr/>
      </w:pPr>
      <w:bookmarkStart w:id="334" w:name="__RefHeading___Toc685162_581953129"/>
      <w:bookmarkStart w:id="335" w:name="_Toc123"/>
      <w:bookmarkEnd w:id="333"/>
      <w:bookmarkEnd w:id="334"/>
      <w:r>
        <w:rPr/>
        <w:t>4</w:t>
      </w:r>
      <w:r>
        <w:rPr>
          <w:rtl w:val="true"/>
        </w:rPr>
        <w:t xml:space="preserve">. </w:t>
      </w:r>
      <w:r>
        <w:rPr>
          <w:rtl w:val="true"/>
        </w:rPr>
        <w:t>نقش مرعشیان در تأسیس حکومت آل‌کیا</w:t>
      </w:r>
      <w:bookmarkEnd w:id="335"/>
    </w:p>
    <w:p>
      <w:pPr>
        <w:pStyle w:val="Heading5"/>
        <w:numPr>
          <w:ilvl w:val="4"/>
          <w:numId w:val="1"/>
        </w:numPr>
        <w:rPr/>
      </w:pPr>
      <w:bookmarkStart w:id="336" w:name="__RefHeading___Toc685164_581953129"/>
      <w:bookmarkStart w:id="337" w:name="_Toc124"/>
      <w:bookmarkEnd w:id="336"/>
      <w:r>
        <w:rPr>
          <w:rtl w:val="true"/>
        </w:rPr>
        <w:t>شخصیت سید قوام الدین مرعشی</w:t>
      </w:r>
      <w:bookmarkEnd w:id="337"/>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افراسیاب جلابی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مازندران را از دست آخرین حاکم باوندی خارج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افراسیاب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قوام الدین 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سادات حسینی بود و علوم دینی را در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عز الدین سوغندی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خوانده بود، به وطن خود آمل بازگشت و به هدایت مردم همت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افراسیاب ابتدا به ظاهر و برای جلب و حفظ حمایت مردم او را محترم داشت ولی چون از موقعیت و تعداد پیروان سید دچار ترس و واهمه شد و 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هوس ایالت فرماید و ابواب تفرقه بر روی روزگار را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رفع وی برآمد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معمول، فقهای اهل تسنن نیز نگران شده و در صدد بودند تا از رفتار و گفتار سید قوام موردی غیرشرعی یافته و او را محکوم نمایند و سرانجام او را متهم کردند که تو ذکر جهر می‌گویی و این حرکت نامشروع است</w:t>
      </w:r>
      <w:r>
        <w:rPr>
          <w:rFonts w:eastAsia="IRNazanin" w:cs="IRNazanin"/>
          <w:color w:val="111111"/>
          <w:sz w:val="28"/>
          <w:szCs w:val="28"/>
          <w:rtl w:val="true"/>
          <w:lang w:bidi="fa-IR"/>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بار دیگر حاکم سیاسی و فقهای مذهبی دست در دست یکدیگر دادند و خواستند بساط حرکت شیعی را درهم کوبند ولی حادثه‌ای پیش‌بینی نشده، جریان را به نفع شیعیان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روز محاکمه، فرزند افراسیاب به مرگ ناگهانی درگذشت و مردم آن را از کرامات سید دانسته به زندان ریختند و او را آزاد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دو طرف، شکست به سپاه افراسیاب افتاد و سید بر طبرستان مسلط گردید و سلسله سادات علویه قوامیه را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سید قوام الدین فرزندانش حکومت او را ادامه دادند و تا حمله </w:t>
      </w:r>
    </w:p>
    <w:p>
      <w:pPr>
        <w:pStyle w:val="BookText"/>
        <w:rPr/>
      </w:pPr>
      <w:r>
        <w:rPr>
          <w:rFonts w:ascii="IRNazanin" w:hAnsi="IRNazanin" w:eastAsia="IRNazanin"/>
          <w:color w:val="111111"/>
          <w:sz w:val="28"/>
          <w:sz w:val="28"/>
          <w:szCs w:val="28"/>
          <w:rtl w:val="true"/>
          <w:lang w:bidi="fa-IR"/>
        </w:rPr>
        <w:t>تیمور بر مازندران حکم راندند و حتی مدتی بعد از یورش تیمور به ایران نیز، به علت اظهار اطاعت نسبت به او، حکومت مازندران را در دست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قوام الدین مرعشی، شاگرد سید عز الدین سوغندی بود که به مبارزه با ظلم و فساد حاکمان طبرستان پرداخت و توانست با حمایت مردم، آمل را فتح و حکومت مرعشیان را تأسیس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تشیع مرعشیان از خشونت‌گرایی دور بود و با رأفت و محبت و بسط عدالت اجتماعی، مردم را به سوی خود جلب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تأثیر شگرفی در پدید آمدن قیام‌های شیعی در خارج از طبرستان بر جای نهاد، چنان که خاندان شیعی آل‌کیا تحت تأثیر قیام مرعشیان، توانستند در گیلان ظهور کنند و حکومتی را در منطقه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مرگ سید امیرکیا،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فرزندانش جنبش او را ادامه دادند و سید علی کیا فرزند بزرگ سید امیرکیا به همراه برادران خود و عده‌ای از مردم بیه پیش به سوی مازندران حرکت کردند و در آمل به محضر سید قوام الدین مرعشی موسس سلسله مرعشیان مازندران که از علمای بزرگ و سادات بود، رسیدند</w:t>
      </w:r>
      <w:r>
        <w:rPr>
          <w:rFonts w:eastAsia="IRNazanin" w:cs="IRNazanin"/>
          <w:color w:val="111111"/>
          <w:sz w:val="28"/>
          <w:szCs w:val="28"/>
          <w:rtl w:val="true"/>
          <w:lang w:bidi="fa-IR"/>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قوام الدین به گرمی از سید علی کیا و برادران وی استقبال کرد و نهایت </w:t>
      </w:r>
      <w:bookmarkStart w:id="338" w:name="pg5289_39317"/>
    </w:p>
    <w:p>
      <w:pPr>
        <w:pStyle w:val="BookText"/>
        <w:rPr/>
      </w:pPr>
      <w:bookmarkEnd w:id="338"/>
      <w:r>
        <w:rPr>
          <w:rFonts w:ascii="IRNazanin" w:hAnsi="IRNazanin" w:eastAsia="IRNazanin"/>
          <w:color w:val="111111"/>
          <w:sz w:val="28"/>
          <w:sz w:val="28"/>
          <w:szCs w:val="28"/>
          <w:rtl w:val="true"/>
          <w:lang w:bidi="fa-IR"/>
        </w:rPr>
        <w:t>احترام را به جای آورد و حتی دیدار با آنان را توفیقی برای خود می‌دانست</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کیا هم متقابلاً خود را در خدمت و یاور دولت سادات مرعشی اعلام کرد</w:t>
      </w:r>
      <w:r>
        <w:rPr>
          <w:rFonts w:eastAsia="IRNazanin" w:cs="IRNazanin"/>
          <w:color w:val="111111"/>
          <w:sz w:val="28"/>
          <w:szCs w:val="28"/>
          <w:rtl w:val="true"/>
          <w:lang w:bidi="fa-IR"/>
        </w:rPr>
        <w:t>(</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چندی بعد سید علی را به همراه سیصد تن از یاران خود برای تصرف گیلان و تأسیس دولت آل‌کیا به آن دیار فرستاد</w:t>
      </w:r>
      <w:r>
        <w:rPr>
          <w:rFonts w:eastAsia="IRNazanin" w:cs="IRNazanin"/>
          <w:color w:val="111111"/>
          <w:sz w:val="28"/>
          <w:szCs w:val="28"/>
          <w:rtl w:val="true"/>
          <w:lang w:bidi="fa-IR"/>
        </w:rPr>
        <w:t>.</w:t>
      </w:r>
    </w:p>
    <w:p>
      <w:pPr>
        <w:pStyle w:val="Heading4"/>
        <w:numPr>
          <w:ilvl w:val="3"/>
          <w:numId w:val="1"/>
        </w:numPr>
        <w:rPr/>
      </w:pPr>
      <w:bookmarkStart w:id="339" w:name="__RefHeading___Toc685166_581953129"/>
      <w:bookmarkStart w:id="340" w:name="_Toc125"/>
      <w:bookmarkEnd w:id="339"/>
      <w:r>
        <w:rPr/>
        <w:t>5</w:t>
      </w:r>
      <w:r>
        <w:rPr>
          <w:rtl w:val="true"/>
        </w:rPr>
        <w:t xml:space="preserve">. </w:t>
      </w:r>
      <w:r>
        <w:rPr>
          <w:rtl w:val="true"/>
        </w:rPr>
        <w:t>فرمانروایی سادات کیایی</w:t>
      </w:r>
      <w:bookmarkEnd w:id="340"/>
    </w:p>
    <w:p>
      <w:pPr>
        <w:pStyle w:val="Heading5"/>
        <w:numPr>
          <w:ilvl w:val="4"/>
          <w:numId w:val="1"/>
        </w:numPr>
        <w:rPr/>
      </w:pPr>
      <w:bookmarkStart w:id="341" w:name="__RefHeading___Toc685168_581953129"/>
      <w:bookmarkStart w:id="342" w:name="_Toc126"/>
      <w:bookmarkEnd w:id="341"/>
      <w:r>
        <w:rPr/>
        <w:t>1</w:t>
      </w:r>
      <w:r>
        <w:rPr>
          <w:rtl w:val="true"/>
        </w:rPr>
        <w:t xml:space="preserve"> - </w:t>
      </w:r>
      <w:r>
        <w:rPr/>
        <w:t>5</w:t>
      </w:r>
      <w:r>
        <w:rPr>
          <w:rtl w:val="true"/>
        </w:rPr>
        <w:t xml:space="preserve">. </w:t>
      </w:r>
      <w:r>
        <w:rPr>
          <w:rtl w:val="true"/>
        </w:rPr>
        <w:t>امیر کیا بن حسن کیا</w:t>
      </w:r>
      <w:bookmarkEnd w:id="342"/>
    </w:p>
    <w:p>
      <w:pPr>
        <w:pStyle w:val="BookText"/>
        <w:rPr/>
      </w:pPr>
      <w:r>
        <w:rPr>
          <w:rFonts w:ascii="IRNazanin" w:hAnsi="IRNazanin" w:eastAsia="IRNazanin"/>
          <w:color w:val="111111"/>
          <w:sz w:val="28"/>
          <w:sz w:val="28"/>
          <w:szCs w:val="28"/>
          <w:rtl w:val="true"/>
          <w:lang w:bidi="fa-IR"/>
        </w:rPr>
        <w:t xml:space="preserve">وی نخستین فرد از خاندان سادات کیایی بود که برای استقلال بیه پیش کوشید و با امرای ناصروند به مخالفت پرداخت، ولی از آنان شکست خورد و به ناچار با خانواده‌اش به رستمدار رفت و همان جا در سال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 w:name="__RefHeading___Toc685170_581953129"/>
      <w:bookmarkStart w:id="344" w:name="_Toc127"/>
      <w:bookmarkEnd w:id="343"/>
      <w:r>
        <w:rPr/>
        <w:t>2</w:t>
      </w:r>
      <w:r>
        <w:rPr>
          <w:rtl w:val="true"/>
        </w:rPr>
        <w:t xml:space="preserve"> - </w:t>
      </w:r>
      <w:r>
        <w:rPr/>
        <w:t>5</w:t>
      </w:r>
      <w:r>
        <w:rPr>
          <w:rtl w:val="true"/>
        </w:rPr>
        <w:t xml:space="preserve">. </w:t>
      </w:r>
      <w:r>
        <w:rPr>
          <w:rtl w:val="true"/>
        </w:rPr>
        <w:t xml:space="preserve">سید علی کیا بن امیر </w:t>
      </w:r>
      <w:r>
        <w:rPr>
          <w:rtl w:val="true"/>
        </w:rPr>
        <w:t>(</w:t>
      </w:r>
      <w:r>
        <w:rPr/>
        <w:t>769</w:t>
      </w:r>
      <w:r>
        <w:rPr>
          <w:rtl w:val="true"/>
        </w:rPr>
        <w:t xml:space="preserve"> - </w:t>
      </w:r>
      <w:r>
        <w:rPr/>
        <w:t>791</w:t>
      </w:r>
      <w:r>
        <w:rPr>
          <w:rtl w:val="true"/>
        </w:rPr>
        <w:t>ق</w:t>
      </w:r>
      <w:r>
        <w:rPr>
          <w:rtl w:val="true"/>
        </w:rPr>
        <w:t>)</w:t>
      </w:r>
      <w:bookmarkEnd w:id="344"/>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فرمانروای منطقه بیه پیش شده و حتی توانست مناطق و ولایات دیگری را به حکومت خود ملحق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مرعشیان برای تأسیس دولت شیعی آل‌کیا در لاهیجان حمایت‌های معنوی و مادی بسیاری به آنها نمودند و حتی بعد از پیروزی و تأسیس دولت شیعی آل‌کیا روابط خود را با سادات مرعشی تداوم داد و از امیر قوام الدین راهنمایی و یاری می‌طلبیدند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کیا پس از حوادث شرق گیلان نیروهای خود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بزرگ هم نزد </w:t>
      </w:r>
    </w:p>
    <w:p>
      <w:pPr>
        <w:pStyle w:val="BookText"/>
        <w:rPr/>
      </w:pPr>
      <w:r>
        <w:rPr>
          <w:rFonts w:ascii="IRNazanin" w:hAnsi="IRNazanin" w:eastAsia="IRNazanin"/>
          <w:color w:val="111111"/>
          <w:sz w:val="28"/>
          <w:sz w:val="28"/>
          <w:szCs w:val="28"/>
          <w:rtl w:val="true"/>
          <w:lang w:bidi="fa-IR"/>
        </w:rPr>
        <w:t>فرزندان خود در آمل و ساری رفت و از آنان خواست که سید علی را کمک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کمال الدین ساروی و سید رضی الدین آملی یک هزار مرد جنگی، همراه سید علی کیا آماده نمودند و به سوی تنکابن و رستمدار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کیا بعد از تصرف تنکابن برای میر بزرگ از اوضاع جنگ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 را به سید هادی کیا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کیا بر حسب مشورت فوق حکومت تنکابن را به برادرش سید هادی سپرد و با او قرار گذاشت که چنانچه ولایات دیگر را تسخیر کرد سید هادی توقعی نداشته باشد</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مدتی بعد سید علی کیا به سمت رانکو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خبر آمدن وی به سمت رانکو را شنیدند، بعد از جنگ و درگیری در سیاکله، سرانجام پیروان سید پیروز شدند و او به مسجد قریه گیلاکجان که از متحدان ناصر کبیر بود رفت و در آنجا بسیاری از مردم رانکو نزد او آمدند و با او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وقتی رانکو را تصرف کرد به سید قوام الدین نامه نوشت تا خبر پیروزی او را جشن گرفت</w:t>
      </w:r>
      <w:r>
        <w:rPr>
          <w:rFonts w:eastAsia="IRNazanin" w:cs="IRNazanin"/>
          <w:color w:val="111111"/>
          <w:sz w:val="28"/>
          <w:szCs w:val="28"/>
          <w:rtl w:val="true"/>
          <w:lang w:bidi="fa-IR"/>
        </w:rPr>
        <w:t>(</w:t>
      </w:r>
      <w:r>
        <w:rPr>
          <w:rStyle w:val="FootnoteAnchor"/>
          <w:rtl w:val="true"/>
        </w:rPr>
        <w:footnoteReference w:id="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علی کیا حکومت منطقه رانکو را به برادر دیگرش سید مهدی کیا سپرد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علی کیا پس از تصرف تنکابن و رانکو به طرف لاهیجان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اندک </w:t>
      </w:r>
    </w:p>
    <w:p>
      <w:pPr>
        <w:pStyle w:val="BookText"/>
        <w:rPr/>
      </w:pPr>
      <w:r>
        <w:rPr>
          <w:rFonts w:ascii="IRNazanin" w:hAnsi="IRNazanin" w:eastAsia="IRNazanin"/>
          <w:color w:val="111111"/>
          <w:sz w:val="28"/>
          <w:sz w:val="28"/>
          <w:szCs w:val="28"/>
          <w:rtl w:val="true"/>
          <w:lang w:bidi="fa-IR"/>
        </w:rPr>
        <w:t>مقاومت لاهیجان نیز تسلیم شد و فقها و صلحا و مفتیان مقدم سید را گرامی داشتند و با او بیعت کردند و او را امام و رهبر خود دانستند</w:t>
      </w:r>
      <w:r>
        <w:rPr>
          <w:rFonts w:eastAsia="IRNazanin" w:cs="IRNazanin"/>
          <w:color w:val="111111"/>
          <w:sz w:val="28"/>
          <w:szCs w:val="28"/>
          <w:rtl w:val="true"/>
          <w:lang w:bidi="fa-IR"/>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تصرف لاهیجان توسط سید علی کیا، به لشت نشا حمله کرد و آن‌جا را تصرف کرد و سید علی لشت‌نشا و کوچصفهان را به سید ناصر کیایی تنکابنی که داماد او نیز شده بود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این هنگام به سید ناصرکیا کوچصفهانی مشهور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ظهیر مرعشی درباره او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مردی بود شجاع و دلاور و در زور و نما با رستم دستان لاف پهلوانی می‌زد</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کیا پس از آن به سوی خمام رفت و آنجا را تصرف کرد و آن ولایت را به عهده کاکو اردشیر تنکابنی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کوهدم و بعد از آن به طارم رفت و قلعه شمیران را فتح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علی کیا پس از تثبیت تصرفات مناطق جلگه‌ای بیه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 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اشکور حرکت کرد و اشکور و قلعه الموت را که در دست اسماعیلیان بود، تصرف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تصرف قزوین</w:t>
      </w:r>
    </w:p>
    <w:p>
      <w:pPr>
        <w:pStyle w:val="BookText"/>
        <w:rPr/>
      </w:pPr>
      <w:r>
        <w:rPr>
          <w:rFonts w:ascii="IRNazanin" w:hAnsi="IRNazanin" w:eastAsia="IRNazanin"/>
          <w:color w:val="111111"/>
          <w:sz w:val="28"/>
          <w:sz w:val="28"/>
          <w:szCs w:val="28"/>
          <w:rtl w:val="true"/>
          <w:lang w:bidi="fa-IR"/>
        </w:rPr>
        <w:t>در این هنگام قزوین پناهگاه جمعی از اسماعیلیان و نیز لشکریان فراری کیاییان کوشیج شده بود که به دیلمیان حمله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کیا پس از فتح دیلمیان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تصرف قزوین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خواجه احمد سپهسالار را با لشکر دیلمستان مأمور این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قزوین بدون درگیری به تصرف سادات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کوشیج فرار کردند و به سلطانیه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 مدت هفت سال در تصرف سادات کیایی بود</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کیا در سال </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 به رشت حمله برد و آنجا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دیباج فومنی یکی از مخالفین سادات به سالوک مردآویج را که به سلطانیه رفته بود به فومن فراخواند و با او درباره از بین بردن سادات و حمله به آن‌ها گفتگو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w:t>
      </w:r>
    </w:p>
    <w:p>
      <w:pPr>
        <w:pStyle w:val="BookText"/>
        <w:rPr/>
      </w:pPr>
      <w:r>
        <w:rPr>
          <w:rFonts w:ascii="IRNazanin" w:hAnsi="IRNazanin" w:eastAsia="IRNazanin"/>
          <w:color w:val="111111"/>
          <w:sz w:val="28"/>
          <w:sz w:val="28"/>
          <w:szCs w:val="28"/>
          <w:rtl w:val="true"/>
          <w:lang w:bidi="fa-IR"/>
        </w:rPr>
        <w:t>ناصر الدین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سالوک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ایشان آسان است؛ زیرا چون وقت نماز شود اگر بر یک پهلوی ایشان هر یک را ده چوبه تیر بزنند ممکن نیست که نماز را قضا 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دویست نفر پیاده جلو و دویست نفر سوار که همه از جمله شجاعان این دیار باشند به من بدهید تا روز چون به ظهر برسد بر ایشان بتازیم و شما هم با لشکریان در عقب من باشید که یقین آنچه مطلوب است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صلاح‌دید دویست سوار مکمل و دویست سواره پیاده به او دادند و سایر </w:t>
      </w:r>
      <w:bookmarkStart w:id="345" w:name="pg5289_39321"/>
    </w:p>
    <w:p>
      <w:pPr>
        <w:pStyle w:val="BookText"/>
        <w:rPr/>
      </w:pPr>
      <w:bookmarkEnd w:id="345"/>
      <w:r>
        <w:rPr>
          <w:rFonts w:ascii="IRNazanin" w:hAnsi="IRNazanin" w:eastAsia="IRNazanin"/>
          <w:color w:val="111111"/>
          <w:sz w:val="28"/>
          <w:sz w:val="28"/>
          <w:szCs w:val="28"/>
          <w:rtl w:val="true"/>
          <w:lang w:bidi="fa-IR"/>
        </w:rPr>
        <w:t>لشکر را مهیا ساختند و او را روانه پسیخان که سرحد رشت و فومن است گردانیدند و خود در عقب او روان گشتند</w:t>
      </w:r>
      <w:r>
        <w:rPr>
          <w:rFonts w:eastAsia="IRNazanin" w:cs="IRNazanin"/>
          <w:color w:val="111111"/>
          <w:sz w:val="28"/>
          <w:szCs w:val="28"/>
          <w:rtl w:val="true"/>
          <w:lang w:bidi="fa-IR"/>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وقتی مشغول خواندن نماز ظهر بودند دشمن وارد شهر شد و جنگ شروع شد و در ابتدای جنگ سید مهدی کیا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کیا سوار بر اسب شد، وارد جنگ شد و برادران و فرزندان او نیز به دشمنان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غافلگیرانه سید علی کیا و دو فرزند او به نام‌های سید ابراهیم و سید عبد الله و نیز برادرش سید حسن کیا و همچنین سید علی فرزند ناصر کیا کوچصفهانی نیز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واقعه سید هادی کیا که خود را شکست خورده دید با اطرافیان خود به طرف تنکابن رفتند</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685172_581953129"/>
      <w:bookmarkStart w:id="347" w:name="_Toc128"/>
      <w:bookmarkEnd w:id="346"/>
      <w:r>
        <w:rPr/>
        <w:t>3</w:t>
      </w:r>
      <w:r>
        <w:rPr>
          <w:rtl w:val="true"/>
        </w:rPr>
        <w:t xml:space="preserve"> - </w:t>
      </w:r>
      <w:r>
        <w:rPr/>
        <w:t>5</w:t>
      </w:r>
      <w:r>
        <w:rPr>
          <w:rtl w:val="true"/>
        </w:rPr>
        <w:t xml:space="preserve">. </w:t>
      </w:r>
      <w:r>
        <w:rPr>
          <w:rtl w:val="true"/>
        </w:rPr>
        <w:t xml:space="preserve">سید هادی کیا بن امیر </w:t>
      </w:r>
      <w:r>
        <w:rPr>
          <w:rtl w:val="true"/>
        </w:rPr>
        <w:t>(</w:t>
      </w:r>
      <w:r>
        <w:rPr/>
        <w:t>791</w:t>
      </w:r>
      <w:r>
        <w:rPr>
          <w:rtl w:val="true"/>
        </w:rPr>
        <w:t xml:space="preserve"> - </w:t>
      </w:r>
      <w:r>
        <w:rPr/>
        <w:t>797</w:t>
      </w:r>
      <w:r>
        <w:rPr>
          <w:rtl w:val="true"/>
        </w:rPr>
        <w:t>ق</w:t>
      </w:r>
      <w:r>
        <w:rPr>
          <w:rtl w:val="true"/>
        </w:rPr>
        <w:t>)</w:t>
      </w:r>
      <w:bookmarkEnd w:id="347"/>
    </w:p>
    <w:p>
      <w:pPr>
        <w:pStyle w:val="BookText"/>
        <w:rPr/>
      </w:pPr>
      <w:r>
        <w:rPr>
          <w:rFonts w:ascii="IRNazanin" w:hAnsi="IRNazanin" w:eastAsia="IRNazanin"/>
          <w:color w:val="111111"/>
          <w:sz w:val="28"/>
          <w:sz w:val="28"/>
          <w:szCs w:val="28"/>
          <w:rtl w:val="true"/>
          <w:lang w:bidi="fa-IR"/>
        </w:rPr>
        <w:t>سید هادی کیا والی تنکابن پس از شهادت سید علی و شکست در جنگ رشت، به سرعت به رانکوه رفت و فرزندان و اهل و عیال برادر و بازماندگان خاندان را برداشت و در حالی که به وسیله دشمنان به سختی تعقیب می‌شد، به تنکابن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در سال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سادات مرعشی مازندران زیر ضربات یورش تیمورلنگ قرار گرفته بودند، کلیه سادات کیایی و گیلان و مرعشی‌های فراری مناطق مازندران و رستمدار در تنکابن مستقر شدند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سید هادی کیا از تجمع سادات و پیروان خود در تنکابن استفاده نمود و به قصد تصرف مجدد رانکوه به لاهیجان حرکت کردند و نیروهای سادات کیایی تمام موانع را پشت سرگذاشتند و رانکو را به تصرف خود درآوردند و از آنجا به </w:t>
      </w:r>
      <w:bookmarkStart w:id="348" w:name="pg5289_39322"/>
    </w:p>
    <w:p>
      <w:pPr>
        <w:pStyle w:val="BookText"/>
        <w:rPr/>
      </w:pPr>
      <w:bookmarkEnd w:id="348"/>
      <w:r>
        <w:rPr>
          <w:rFonts w:ascii="IRNazanin" w:hAnsi="IRNazanin" w:eastAsia="IRNazanin"/>
          <w:color w:val="111111"/>
          <w:sz w:val="28"/>
          <w:sz w:val="28"/>
          <w:szCs w:val="28"/>
          <w:rtl w:val="true"/>
          <w:lang w:bidi="fa-IR"/>
        </w:rPr>
        <w:t>لاهیجان حرکت کردند و آنجا هم به تصرف آنها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متعاقب آن ولایت گیلان به پیش تماماً به تصرف سید هادی درآمد</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هادی کیا هرچند پیروز جنگ شد اما از طرف مردم لاهیجان که از دوران حکومتش ناراضی بودند، مورد حمله قرار گرفت و او مجبور به عقب‌نشینی به تنکابن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هادی در حمله مجددی که به رانکوه کرد شکست خورد و دستگیر شد، ولی از طرف برادرزادگان مورد احترام قرار گرفت و او را در حکومت تنکابن باقی گذاشتند</w:t>
      </w:r>
      <w:r>
        <w:rPr>
          <w:rFonts w:eastAsia="IRNazanin" w:cs="IRNazanin"/>
          <w:color w:val="111111"/>
          <w:sz w:val="28"/>
          <w:szCs w:val="28"/>
          <w:rtl w:val="true"/>
          <w:lang w:bidi="fa-IR"/>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685174_581953129"/>
      <w:bookmarkStart w:id="350" w:name="_Toc129"/>
      <w:bookmarkEnd w:id="349"/>
      <w:r>
        <w:rPr/>
        <w:t>4</w:t>
      </w:r>
      <w:r>
        <w:rPr>
          <w:rtl w:val="true"/>
        </w:rPr>
        <w:t xml:space="preserve"> - </w:t>
      </w:r>
      <w:r>
        <w:rPr/>
        <w:t>5</w:t>
      </w:r>
      <w:r>
        <w:rPr>
          <w:rtl w:val="true"/>
        </w:rPr>
        <w:t xml:space="preserve">. </w:t>
      </w:r>
      <w:r>
        <w:rPr>
          <w:rtl w:val="true"/>
        </w:rPr>
        <w:t xml:space="preserve">سید حسین کیا بن علی </w:t>
      </w:r>
      <w:r>
        <w:rPr>
          <w:rtl w:val="true"/>
        </w:rPr>
        <w:t>(</w:t>
      </w:r>
      <w:r>
        <w:rPr/>
        <w:t>797</w:t>
      </w:r>
      <w:r>
        <w:rPr>
          <w:rtl w:val="true"/>
        </w:rPr>
        <w:t xml:space="preserve"> - </w:t>
      </w:r>
      <w:r>
        <w:rPr/>
        <w:t>798</w:t>
      </w:r>
      <w:r>
        <w:rPr>
          <w:rtl w:val="true"/>
        </w:rPr>
        <w:t>ق</w:t>
      </w:r>
      <w:r>
        <w:rPr>
          <w:rtl w:val="true"/>
        </w:rPr>
        <w:t>)</w:t>
      </w:r>
      <w:bookmarkEnd w:id="35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سید حسین کیا پسر ارشد سید علی کیا با حمایت اهالی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قیام علیه سید هادی کیا که او را از لاهیجان بیرون کردند و به تنکابن عقب‌نشینی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چون بی‌تدبیر و ناتوان بود، و به دلیل بداخلاقی و نداشتن سیاست در حکومت‌داری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مخالفت‌های مردم مواجه شد و برادرش سید رضا کیا، او را برکنار و خود به حکومت رسید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 xml:space="preserve">) </w:t>
      </w:r>
      <w:bookmarkStart w:id="351" w:name="pg5289_39323"/>
    </w:p>
    <w:p>
      <w:pPr>
        <w:pStyle w:val="Heading5"/>
        <w:numPr>
          <w:ilvl w:val="4"/>
          <w:numId w:val="1"/>
        </w:numPr>
        <w:rPr/>
      </w:pPr>
      <w:bookmarkStart w:id="352" w:name="__RefHeading___Toc685176_581953129"/>
      <w:bookmarkStart w:id="353" w:name="_Toc130"/>
      <w:bookmarkEnd w:id="351"/>
      <w:bookmarkEnd w:id="352"/>
      <w:r>
        <w:rPr/>
        <w:t>5</w:t>
      </w:r>
      <w:r>
        <w:rPr>
          <w:rtl w:val="true"/>
        </w:rPr>
        <w:t xml:space="preserve"> - </w:t>
      </w:r>
      <w:r>
        <w:rPr/>
        <w:t>5</w:t>
      </w:r>
      <w:r>
        <w:rPr>
          <w:rtl w:val="true"/>
        </w:rPr>
        <w:t xml:space="preserve">. </w:t>
      </w:r>
      <w:r>
        <w:rPr>
          <w:rtl w:val="true"/>
        </w:rPr>
        <w:t xml:space="preserve">سید رضا کیا بن علی </w:t>
      </w:r>
      <w:r>
        <w:rPr>
          <w:rtl w:val="true"/>
        </w:rPr>
        <w:t>(</w:t>
      </w:r>
      <w:r>
        <w:rPr/>
        <w:t>798</w:t>
      </w:r>
      <w:r>
        <w:rPr>
          <w:rtl w:val="true"/>
        </w:rPr>
        <w:t xml:space="preserve"> - </w:t>
      </w:r>
      <w:r>
        <w:rPr/>
        <w:t>829</w:t>
      </w:r>
      <w:r>
        <w:rPr>
          <w:rtl w:val="true"/>
        </w:rPr>
        <w:t xml:space="preserve"> </w:t>
      </w:r>
      <w:r>
        <w:rPr>
          <w:rtl w:val="true"/>
        </w:rPr>
        <w:t>ه</w:t>
      </w:r>
      <w:r>
        <w:rPr>
          <w:rtl w:val="true"/>
        </w:rPr>
        <w:t>-.</w:t>
      </w:r>
      <w:r>
        <w:rPr>
          <w:rtl w:val="true"/>
        </w:rPr>
        <w:t>ق</w:t>
      </w:r>
      <w:r>
        <w:rPr>
          <w:rtl w:val="true"/>
        </w:rPr>
        <w:t>)</w:t>
      </w:r>
      <w:bookmarkEnd w:id="353"/>
    </w:p>
    <w:p>
      <w:pPr>
        <w:pStyle w:val="BookText"/>
        <w:rPr/>
      </w:pPr>
      <w:r>
        <w:rPr>
          <w:rFonts w:ascii="IRNazanin" w:hAnsi="IRNazanin" w:eastAsia="IRNazanin"/>
          <w:color w:val="111111"/>
          <w:sz w:val="28"/>
          <w:sz w:val="28"/>
          <w:szCs w:val="28"/>
          <w:rtl w:val="true"/>
          <w:lang w:bidi="fa-IR"/>
        </w:rPr>
        <w:t>پس از برکناری سید حسین کیا از حکومت به خاطر بی‌کفایتی او سید رضا کیا بن علی جانشین وی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علوم معقول و منقول اشتغال تمام داشت و دربار او ملجأ دانشمندان و علمای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روی کار آمدن وی اختلافات خانوادگی و درگیری میان خاندان کیا شروع شد و توانست بر آنان</w:t>
      </w:r>
      <w:r>
        <w:rPr>
          <w:rFonts w:eastAsia="IRNazanin" w:cs="IRNazanin"/>
          <w:color w:val="111111"/>
          <w:sz w:val="28"/>
          <w:szCs w:val="28"/>
          <w:rtl w:val="true"/>
          <w:lang w:bidi="fa-IR"/>
        </w:rPr>
        <w:t>(</w:t>
      </w:r>
      <w:r>
        <w:rPr>
          <w:rStyle w:val="FootnoteAnchor"/>
          <w:rtl w:val="true"/>
        </w:rPr>
        <w:footnoteReference w:id="3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شود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685178_581953129"/>
      <w:bookmarkStart w:id="355" w:name="_Toc131"/>
      <w:bookmarkEnd w:id="354"/>
      <w:r>
        <w:rPr/>
        <w:t>6</w:t>
      </w:r>
      <w:r>
        <w:rPr>
          <w:rtl w:val="true"/>
        </w:rPr>
        <w:t xml:space="preserve"> - </w:t>
      </w:r>
      <w:r>
        <w:rPr/>
        <w:t>5</w:t>
      </w:r>
      <w:r>
        <w:rPr>
          <w:rtl w:val="true"/>
        </w:rPr>
        <w:t xml:space="preserve">. </w:t>
      </w:r>
      <w:r>
        <w:rPr>
          <w:rtl w:val="true"/>
        </w:rPr>
        <w:t xml:space="preserve">سید حسین کیا </w:t>
      </w:r>
      <w:r>
        <w:rPr>
          <w:rtl w:val="true"/>
        </w:rPr>
        <w:t>(</w:t>
      </w:r>
      <w:r>
        <w:rPr>
          <w:rtl w:val="true"/>
        </w:rPr>
        <w:t xml:space="preserve">دومین دوره حکومت </w:t>
      </w:r>
      <w:r>
        <w:rPr/>
        <w:t>829</w:t>
      </w:r>
      <w:r>
        <w:rPr>
          <w:rtl w:val="true"/>
        </w:rPr>
        <w:t xml:space="preserve"> - </w:t>
      </w:r>
      <w:r>
        <w:rPr/>
        <w:t>833</w:t>
      </w:r>
      <w:r>
        <w:rPr>
          <w:rtl w:val="true"/>
        </w:rPr>
        <w:t xml:space="preserve"> </w:t>
      </w:r>
      <w:r>
        <w:rPr>
          <w:rtl w:val="true"/>
        </w:rPr>
        <w:t>ه</w:t>
      </w:r>
      <w:r>
        <w:rPr>
          <w:rtl w:val="true"/>
        </w:rPr>
        <w:t>-.</w:t>
      </w:r>
      <w:r>
        <w:rPr>
          <w:rtl w:val="true"/>
        </w:rPr>
        <w:t>ق</w:t>
      </w:r>
      <w:r>
        <w:rPr>
          <w:rtl w:val="true"/>
        </w:rPr>
        <w:t>)</w:t>
      </w:r>
      <w:bookmarkEnd w:id="355"/>
    </w:p>
    <w:p>
      <w:pPr>
        <w:pStyle w:val="BookText"/>
        <w:rPr/>
      </w:pPr>
      <w:r>
        <w:rPr>
          <w:rFonts w:ascii="IRNazanin" w:hAnsi="IRNazanin" w:eastAsia="IRNazanin"/>
          <w:color w:val="111111"/>
          <w:sz w:val="28"/>
          <w:sz w:val="28"/>
          <w:szCs w:val="28"/>
          <w:rtl w:val="true"/>
          <w:lang w:bidi="fa-IR"/>
        </w:rPr>
        <w:t xml:space="preserve">پس از مرگ سید رضا کیا در اول جمادی الاول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برادرش سید حسین کیا برای دومین بار به قدرت رسید و جانشین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حسین کیا بار دیگر به حکومت لاهیجان رسید ولی اختلاف میان او وسید محمد حاکم رانکوه باعث شد تا سید محمد به لاهیجان لشکرکشی کند و آن‌جا را تصرف و حکومت را به فرزندش سید ناصر کیا واگذار کند</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 w:name="__RefHeading___Toc685180_581953129"/>
      <w:bookmarkStart w:id="357" w:name="_Toc132"/>
      <w:bookmarkEnd w:id="356"/>
      <w:r>
        <w:rPr/>
        <w:t>7</w:t>
      </w:r>
      <w:r>
        <w:rPr>
          <w:rtl w:val="true"/>
        </w:rPr>
        <w:t xml:space="preserve"> - </w:t>
      </w:r>
      <w:r>
        <w:rPr/>
        <w:t>5</w:t>
      </w:r>
      <w:r>
        <w:rPr>
          <w:rtl w:val="true"/>
        </w:rPr>
        <w:t xml:space="preserve">. </w:t>
      </w:r>
      <w:r>
        <w:rPr>
          <w:rtl w:val="true"/>
        </w:rPr>
        <w:t xml:space="preserve">سید ناصر بن امیر سید محمد </w:t>
      </w:r>
      <w:r>
        <w:rPr>
          <w:rtl w:val="true"/>
        </w:rPr>
        <w:t>(</w:t>
      </w:r>
      <w:r>
        <w:rPr/>
        <w:t>833</w:t>
      </w:r>
      <w:r>
        <w:rPr>
          <w:rtl w:val="true"/>
        </w:rPr>
        <w:t xml:space="preserve"> </w:t>
      </w:r>
      <w:r>
        <w:rPr>
          <w:rtl w:val="true"/>
        </w:rPr>
        <w:t>ه</w:t>
      </w:r>
      <w:r>
        <w:rPr>
          <w:rtl w:val="true"/>
        </w:rPr>
        <w:t>-.</w:t>
      </w:r>
      <w:r>
        <w:rPr>
          <w:rtl w:val="true"/>
        </w:rPr>
        <w:t>ق</w:t>
      </w:r>
      <w:r>
        <w:rPr>
          <w:rtl w:val="true"/>
        </w:rPr>
        <w:t>)</w:t>
      </w:r>
      <w:bookmarkEnd w:id="357"/>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که سید ناصر کیا به حکومت رسید، دوباره سید حسین کیا با استفاده از حمایت مردمی حکومت را از دست سید ناصر بازپس گرفت</w:t>
      </w:r>
      <w:r>
        <w:rPr>
          <w:rFonts w:eastAsia="IRNazanin" w:cs="IRNazanin"/>
          <w:color w:val="111111"/>
          <w:sz w:val="28"/>
          <w:szCs w:val="28"/>
          <w:rtl w:val="true"/>
          <w:lang w:bidi="fa-IR"/>
        </w:rPr>
        <w:t xml:space="preserve">. </w:t>
      </w:r>
      <w:bookmarkStart w:id="358" w:name="pg5289_39324"/>
    </w:p>
    <w:p>
      <w:pPr>
        <w:pStyle w:val="Heading5"/>
        <w:numPr>
          <w:ilvl w:val="4"/>
          <w:numId w:val="1"/>
        </w:numPr>
        <w:rPr/>
      </w:pPr>
      <w:bookmarkStart w:id="359" w:name="__RefHeading___Toc685182_581953129"/>
      <w:bookmarkStart w:id="360" w:name="_Toc133"/>
      <w:bookmarkEnd w:id="358"/>
      <w:bookmarkEnd w:id="359"/>
      <w:r>
        <w:rPr/>
        <w:t>8</w:t>
      </w:r>
      <w:r>
        <w:rPr>
          <w:rtl w:val="true"/>
        </w:rPr>
        <w:t xml:space="preserve"> - </w:t>
      </w:r>
      <w:r>
        <w:rPr/>
        <w:t>5</w:t>
      </w:r>
      <w:r>
        <w:rPr>
          <w:rtl w:val="true"/>
        </w:rPr>
        <w:t xml:space="preserve">. </w:t>
      </w:r>
      <w:r>
        <w:rPr>
          <w:rtl w:val="true"/>
        </w:rPr>
        <w:t xml:space="preserve">سید حسین کیا </w:t>
      </w:r>
      <w:r>
        <w:rPr>
          <w:rtl w:val="true"/>
        </w:rPr>
        <w:t>(</w:t>
      </w:r>
      <w:r>
        <w:rPr>
          <w:rtl w:val="true"/>
        </w:rPr>
        <w:t xml:space="preserve">سومین دوره حکومت </w:t>
      </w:r>
      <w:r>
        <w:rPr/>
        <w:t>833</w:t>
      </w:r>
      <w:r>
        <w:rPr>
          <w:rtl w:val="true"/>
        </w:rPr>
        <w:t xml:space="preserve"> </w:t>
      </w:r>
      <w:r>
        <w:rPr>
          <w:rtl w:val="true"/>
        </w:rPr>
        <w:t>ه</w:t>
      </w:r>
      <w:r>
        <w:rPr>
          <w:rtl w:val="true"/>
        </w:rPr>
        <w:t>-.</w:t>
      </w:r>
      <w:r>
        <w:rPr>
          <w:rtl w:val="true"/>
        </w:rPr>
        <w:t>ق</w:t>
      </w:r>
      <w:r>
        <w:rPr>
          <w:rtl w:val="true"/>
        </w:rPr>
        <w:t>)</w:t>
      </w:r>
      <w:bookmarkEnd w:id="360"/>
    </w:p>
    <w:p>
      <w:pPr>
        <w:pStyle w:val="BookText"/>
        <w:rPr/>
      </w:pPr>
      <w:r>
        <w:rPr>
          <w:rFonts w:ascii="IRNazanin" w:hAnsi="IRNazanin" w:eastAsia="IRNazanin"/>
          <w:color w:val="111111"/>
          <w:sz w:val="28"/>
          <w:sz w:val="28"/>
          <w:szCs w:val="28"/>
          <w:rtl w:val="true"/>
          <w:lang w:bidi="fa-IR"/>
        </w:rPr>
        <w:t>در این زمان امیر سید محمد با سید حسین کیا به مخالفت برخاست و با او به مقابله پرداخت و او را دستگیر کرد و لاهیجان را به سلطان کیا برادرزاده سید حسین کیا واگذار کرد</w:t>
      </w:r>
      <w:r>
        <w:rPr>
          <w:rFonts w:eastAsia="IRNazanin" w:cs="IRNazanin"/>
          <w:color w:val="111111"/>
          <w:sz w:val="28"/>
          <w:szCs w:val="28"/>
          <w:rtl w:val="true"/>
          <w:lang w:bidi="fa-IR"/>
        </w:rPr>
        <w:t>.</w:t>
      </w:r>
    </w:p>
    <w:p>
      <w:pPr>
        <w:pStyle w:val="Heading5"/>
        <w:numPr>
          <w:ilvl w:val="4"/>
          <w:numId w:val="1"/>
        </w:numPr>
        <w:rPr/>
      </w:pPr>
      <w:bookmarkStart w:id="361" w:name="__RefHeading___Toc685184_581953129"/>
      <w:bookmarkStart w:id="362" w:name="_Toc134"/>
      <w:bookmarkEnd w:id="361"/>
      <w:r>
        <w:rPr/>
        <w:t>9</w:t>
      </w:r>
      <w:r>
        <w:rPr>
          <w:rtl w:val="true"/>
        </w:rPr>
        <w:t xml:space="preserve"> - </w:t>
      </w:r>
      <w:r>
        <w:rPr/>
        <w:t>5</w:t>
      </w:r>
      <w:r>
        <w:rPr>
          <w:rtl w:val="true"/>
        </w:rPr>
        <w:t xml:space="preserve">. </w:t>
      </w:r>
      <w:r>
        <w:rPr>
          <w:rtl w:val="true"/>
        </w:rPr>
        <w:t xml:space="preserve">سلطان حسین کیا </w:t>
      </w:r>
      <w:r>
        <w:rPr>
          <w:rtl w:val="true"/>
        </w:rPr>
        <w:t>(</w:t>
      </w:r>
      <w:r>
        <w:rPr>
          <w:rtl w:val="true"/>
        </w:rPr>
        <w:t xml:space="preserve">فرزند کوچک سید علی کیا </w:t>
      </w:r>
      <w:r>
        <w:rPr/>
        <w:t>833</w:t>
      </w:r>
      <w:r>
        <w:rPr>
          <w:rtl w:val="true"/>
        </w:rPr>
        <w:t xml:space="preserve"> </w:t>
      </w:r>
      <w:r>
        <w:rPr>
          <w:rtl w:val="true"/>
        </w:rPr>
        <w:t>ق</w:t>
      </w:r>
      <w:r>
        <w:rPr>
          <w:rtl w:val="true"/>
        </w:rPr>
        <w:t>)</w:t>
      </w:r>
      <w:bookmarkEnd w:id="362"/>
    </w:p>
    <w:p>
      <w:pPr>
        <w:pStyle w:val="Heading5"/>
        <w:numPr>
          <w:ilvl w:val="4"/>
          <w:numId w:val="1"/>
        </w:numPr>
        <w:rPr/>
      </w:pPr>
      <w:bookmarkStart w:id="363" w:name="__RefHeading___Toc685186_581953129"/>
      <w:bookmarkStart w:id="364" w:name="_Toc135"/>
      <w:bookmarkEnd w:id="363"/>
      <w:r>
        <w:rPr/>
        <w:t>10</w:t>
      </w:r>
      <w:r>
        <w:rPr>
          <w:rtl w:val="true"/>
        </w:rPr>
        <w:t xml:space="preserve"> - </w:t>
      </w:r>
      <w:r>
        <w:rPr/>
        <w:t>5</w:t>
      </w:r>
      <w:r>
        <w:rPr>
          <w:rtl w:val="true"/>
        </w:rPr>
        <w:t xml:space="preserve">. </w:t>
      </w:r>
      <w:r>
        <w:rPr>
          <w:rtl w:val="true"/>
        </w:rPr>
        <w:t xml:space="preserve">کارکیا ناصر کیایی امیر سید محمد </w:t>
      </w:r>
      <w:r>
        <w:rPr>
          <w:rtl w:val="true"/>
        </w:rPr>
        <w:t>(</w:t>
      </w:r>
      <w:r>
        <w:rPr>
          <w:rtl w:val="true"/>
        </w:rPr>
        <w:t xml:space="preserve">دومین دوره حکومت </w:t>
      </w:r>
      <w:r>
        <w:rPr/>
        <w:t>833</w:t>
      </w:r>
      <w:r>
        <w:rPr>
          <w:rtl w:val="true"/>
        </w:rPr>
        <w:t xml:space="preserve"> - </w:t>
      </w:r>
      <w:r>
        <w:rPr/>
        <w:t>850</w:t>
      </w:r>
      <w:r>
        <w:rPr>
          <w:rtl w:val="true"/>
        </w:rPr>
        <w:t xml:space="preserve"> </w:t>
      </w:r>
      <w:r>
        <w:rPr>
          <w:rtl w:val="true"/>
        </w:rPr>
        <w:t>ه</w:t>
      </w:r>
      <w:r>
        <w:rPr>
          <w:rtl w:val="true"/>
        </w:rPr>
        <w:t>-.</w:t>
      </w:r>
      <w:r>
        <w:rPr>
          <w:rtl w:val="true"/>
        </w:rPr>
        <w:t>ق</w:t>
      </w:r>
      <w:r>
        <w:rPr>
          <w:rtl w:val="true"/>
        </w:rPr>
        <w:t>)</w:t>
      </w:r>
      <w:bookmarkEnd w:id="364"/>
    </w:p>
    <w:p>
      <w:pPr>
        <w:pStyle w:val="BookText"/>
        <w:rPr/>
      </w:pPr>
      <w:r>
        <w:rPr>
          <w:rFonts w:ascii="IRNazanin" w:hAnsi="IRNazanin" w:eastAsia="IRNazanin"/>
          <w:color w:val="111111"/>
          <w:sz w:val="28"/>
          <w:sz w:val="28"/>
          <w:szCs w:val="28"/>
          <w:rtl w:val="true"/>
          <w:lang w:bidi="fa-IR"/>
        </w:rPr>
        <w:t>کارکیا ناصر به همراه برادر خود سید احمد کیا علیه پدر خود شورش و او را دستگیر و در قلعه الموت زندانی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قلعه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شورش علیه پدر میان آن دو برادر به خاطر حکومت منطقه بیه پیش نزاع افتاد و در این نزاع و درگیری سید احمد کیا شکست خورد و فرار کرد و بعد از مدتی در رشت دستگیر شد و در زندان وفات یافت</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 w:name="__RefHeading___Toc685188_581953129"/>
      <w:bookmarkStart w:id="366" w:name="_Toc136"/>
      <w:bookmarkEnd w:id="365"/>
      <w:r>
        <w:rPr/>
        <w:t>11</w:t>
      </w:r>
      <w:r>
        <w:rPr>
          <w:rtl w:val="true"/>
        </w:rPr>
        <w:t xml:space="preserve">- </w:t>
      </w:r>
      <w:r>
        <w:rPr/>
        <w:t>5</w:t>
      </w:r>
      <w:r>
        <w:rPr>
          <w:rtl w:val="true"/>
        </w:rPr>
        <w:t xml:space="preserve">. </w:t>
      </w:r>
      <w:r>
        <w:rPr>
          <w:rtl w:val="true"/>
        </w:rPr>
        <w:t xml:space="preserve">سلطان محمد بن ناصر کیا </w:t>
      </w:r>
      <w:r>
        <w:rPr>
          <w:rtl w:val="true"/>
        </w:rPr>
        <w:t>(</w:t>
      </w:r>
      <w:r>
        <w:rPr/>
        <w:t>851</w:t>
      </w:r>
      <w:r>
        <w:rPr>
          <w:rtl w:val="true"/>
        </w:rPr>
        <w:t xml:space="preserve"> - </w:t>
      </w:r>
      <w:r>
        <w:rPr/>
        <w:t>883</w:t>
      </w:r>
      <w:r>
        <w:rPr>
          <w:rtl w:val="true"/>
        </w:rPr>
        <w:t xml:space="preserve"> </w:t>
      </w:r>
      <w:r>
        <w:rPr>
          <w:rtl w:val="true"/>
        </w:rPr>
        <w:t>ه</w:t>
      </w:r>
      <w:r>
        <w:rPr>
          <w:rtl w:val="true"/>
        </w:rPr>
        <w:t>-.</w:t>
      </w:r>
      <w:r>
        <w:rPr>
          <w:rtl w:val="true"/>
        </w:rPr>
        <w:t>ق</w:t>
      </w:r>
      <w:r>
        <w:rPr>
          <w:rtl w:val="true"/>
        </w:rPr>
        <w:t>)</w:t>
      </w:r>
      <w:bookmarkEnd w:id="36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محمد بعد از مرگ پدر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حاکمی عادل و کریم و مهربان نسبت به مردم و دارای اوصاف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رابینو سلطان عراق از آستارا تا استرآباد را به او واگذار کرد</w:t>
      </w:r>
      <w:r>
        <w:rPr>
          <w:rFonts w:eastAsia="IRNazanin" w:cs="IRNazanin"/>
          <w:color w:val="111111"/>
          <w:sz w:val="28"/>
          <w:szCs w:val="28"/>
          <w:rtl w:val="true"/>
          <w:lang w:bidi="fa-IR"/>
        </w:rPr>
        <w:t>.(</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سمام دیلمان درگذشت و در همان جا به خاک سپرده شد</w:t>
      </w:r>
      <w:r>
        <w:rPr>
          <w:rFonts w:eastAsia="IRNazanin" w:cs="IRNazanin"/>
          <w:color w:val="111111"/>
          <w:sz w:val="28"/>
          <w:szCs w:val="28"/>
          <w:rtl w:val="true"/>
          <w:lang w:bidi="fa-IR"/>
        </w:rPr>
        <w:t xml:space="preserve">. </w:t>
      </w:r>
      <w:bookmarkStart w:id="367" w:name="pg5289_39325"/>
    </w:p>
    <w:p>
      <w:pPr>
        <w:pStyle w:val="Heading5"/>
        <w:numPr>
          <w:ilvl w:val="4"/>
          <w:numId w:val="1"/>
        </w:numPr>
        <w:rPr/>
      </w:pPr>
      <w:bookmarkStart w:id="368" w:name="__RefHeading___Toc685190_581953129"/>
      <w:bookmarkStart w:id="369" w:name="_Toc137"/>
      <w:bookmarkEnd w:id="367"/>
      <w:bookmarkEnd w:id="368"/>
      <w:r>
        <w:rPr/>
        <w:t>12</w:t>
      </w:r>
      <w:r>
        <w:rPr>
          <w:rtl w:val="true"/>
        </w:rPr>
        <w:t xml:space="preserve"> - </w:t>
      </w:r>
      <w:r>
        <w:rPr/>
        <w:t>5</w:t>
      </w:r>
      <w:r>
        <w:rPr>
          <w:rtl w:val="true"/>
        </w:rPr>
        <w:t xml:space="preserve">. </w:t>
      </w:r>
      <w:r>
        <w:rPr>
          <w:rtl w:val="true"/>
        </w:rPr>
        <w:t xml:space="preserve">میرزا علی‌ّ بن سلطان </w:t>
      </w:r>
      <w:r>
        <w:rPr>
          <w:rtl w:val="true"/>
        </w:rPr>
        <w:t>(</w:t>
      </w:r>
      <w:r>
        <w:rPr/>
        <w:t>883</w:t>
      </w:r>
      <w:r>
        <w:rPr>
          <w:rtl w:val="true"/>
        </w:rPr>
        <w:t xml:space="preserve"> - </w:t>
      </w:r>
      <w:r>
        <w:rPr/>
        <w:t>909</w:t>
      </w:r>
      <w:r>
        <w:rPr>
          <w:rtl w:val="true"/>
        </w:rPr>
        <w:t>ق</w:t>
      </w:r>
      <w:r>
        <w:rPr>
          <w:rtl w:val="true"/>
        </w:rPr>
        <w:t>)</w:t>
      </w:r>
      <w:bookmarkEnd w:id="369"/>
    </w:p>
    <w:p>
      <w:pPr>
        <w:pStyle w:val="BookText"/>
        <w:rPr/>
      </w:pPr>
      <w:r>
        <w:rPr>
          <w:rFonts w:ascii="IRNazanin" w:hAnsi="IRNazanin" w:eastAsia="IRNazanin"/>
          <w:color w:val="111111"/>
          <w:sz w:val="28"/>
          <w:sz w:val="28"/>
          <w:szCs w:val="28"/>
          <w:rtl w:val="true"/>
          <w:lang w:bidi="fa-IR"/>
        </w:rPr>
        <w:t>سلطان محمد بن ناصرکیا قبل از مرگ، فرزند خود میرزا علی را به ولی‌عهدی برگزید</w:t>
      </w:r>
      <w:r>
        <w:rPr>
          <w:rFonts w:eastAsia="IRNazanin" w:cs="IRNazanin"/>
          <w:color w:val="111111"/>
          <w:sz w:val="28"/>
          <w:szCs w:val="28"/>
          <w:rtl w:val="true"/>
          <w:lang w:bidi="fa-IR"/>
        </w:rPr>
        <w:t>.(</w:t>
      </w:r>
      <w:r>
        <w:rPr>
          <w:rStyle w:val="FootnoteAnchor"/>
          <w:rtl w:val="true"/>
        </w:rPr>
        <w:footnoteReference w:id="3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که به عدالت شهرت داشت، به وصیت پدرش عمل کرد و به رفع ظلم و دستگیری از مردم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تتوی درباره او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به وصیت سلطان محمد کرد؛ چون او نتوانست رفع بدعت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 زر</w:t>
      </w:r>
      <w:r>
        <w:rPr>
          <w:rFonts w:eastAsia="IRNazanin" w:cs="IRNazanin"/>
          <w:color w:val="111111"/>
          <w:sz w:val="28"/>
          <w:szCs w:val="28"/>
          <w:rtl w:val="true"/>
          <w:lang w:bidi="fa-IR"/>
        </w:rPr>
        <w:t>)(</w:t>
      </w:r>
      <w:r>
        <w:rPr>
          <w:rStyle w:val="FootnoteAnchor"/>
          <w:rtl w:val="true"/>
        </w:rPr>
        <w:footnoteReference w:id="3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رفع بدعت چنان نماید که قاعده نیکنامی و بنای عدل گستری مشید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وصیت مطابق اخلاص و اعتقاد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تعلل جایز نشمرد بدعت زنه‌زر و مرده سورانه</w:t>
      </w:r>
      <w:r>
        <w:rPr>
          <w:rFonts w:eastAsia="IRNazanin" w:cs="IRNazanin"/>
          <w:color w:val="111111"/>
          <w:sz w:val="28"/>
          <w:szCs w:val="28"/>
          <w:rtl w:val="true"/>
          <w:lang w:bidi="fa-IR"/>
        </w:rPr>
        <w:t>(</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قلمرو خود غیر از تنکابن که حاکم آن کارکیا یحیی بود و سر از جاده انقیاد منحرف می‌دانست دیگر به همه ولایات خود انداخت و موکد به لعنت نامه گردانید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حکومت میرزا علی بود که اسماعیل میرزا صفوی و دیگر برادرانش چون آوازه دینداری و بزرگواری میرزا علی را شنیده بودند، از اردبیل به میرزا علی که از مریدان خاندان صفی الدین اردبیلی بود پناهنده شدند و میرزا علی نهایت احترام را در حق آنان به جا آورد</w:t>
      </w:r>
      <w:r>
        <w:rPr>
          <w:rFonts w:eastAsia="IRNazanin" w:cs="IRNazanin"/>
          <w:color w:val="111111"/>
          <w:sz w:val="28"/>
          <w:szCs w:val="28"/>
          <w:rtl w:val="true"/>
          <w:lang w:bidi="fa-IR"/>
        </w:rPr>
        <w:t>(</w:t>
      </w:r>
      <w:r>
        <w:rPr>
          <w:rStyle w:val="FootnoteAnchor"/>
          <w:rtl w:val="true"/>
        </w:rPr>
        <w:footnoteReference w:id="3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مدت هشت سال </w:t>
      </w:r>
      <w:bookmarkStart w:id="370" w:name="pg5289_39326"/>
    </w:p>
    <w:p>
      <w:pPr>
        <w:pStyle w:val="BookText"/>
        <w:rPr/>
      </w:pPr>
      <w:bookmarkEnd w:id="370"/>
      <w:r>
        <w:rPr>
          <w:rFonts w:ascii="IRNazanin" w:hAnsi="IRNazanin" w:eastAsia="IRNazanin"/>
          <w:color w:val="111111"/>
          <w:sz w:val="28"/>
          <w:sz w:val="28"/>
          <w:szCs w:val="28"/>
          <w:rtl w:val="true"/>
          <w:lang w:bidi="fa-IR"/>
        </w:rPr>
        <w:t>در حق آنان پدری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علی با غلبه بر دیگران و نیروهای داخلی توانست حکومت رانکوه تامسر و سمام را در دست گیرید</w:t>
      </w:r>
      <w:r>
        <w:rPr>
          <w:rFonts w:eastAsia="IRNazanin" w:cs="IRNazanin"/>
          <w:color w:val="111111"/>
          <w:sz w:val="28"/>
          <w:szCs w:val="28"/>
          <w:rtl w:val="true"/>
          <w:lang w:bidi="fa-IR"/>
        </w:rPr>
        <w:t>.</w:t>
      </w:r>
    </w:p>
    <w:p>
      <w:pPr>
        <w:pStyle w:val="Heading5"/>
        <w:numPr>
          <w:ilvl w:val="4"/>
          <w:numId w:val="1"/>
        </w:numPr>
        <w:rPr/>
      </w:pPr>
      <w:bookmarkStart w:id="371" w:name="__RefHeading___Toc685192_581953129"/>
      <w:bookmarkStart w:id="372" w:name="_Toc138"/>
      <w:bookmarkEnd w:id="371"/>
      <w:r>
        <w:rPr/>
        <w:t>13</w:t>
      </w:r>
      <w:r>
        <w:rPr>
          <w:rtl w:val="true"/>
        </w:rPr>
        <w:t xml:space="preserve"> - </w:t>
      </w:r>
      <w:r>
        <w:rPr/>
        <w:t>5</w:t>
      </w:r>
      <w:r>
        <w:rPr>
          <w:rtl w:val="true"/>
        </w:rPr>
        <w:t xml:space="preserve">. </w:t>
      </w:r>
      <w:r>
        <w:rPr>
          <w:rtl w:val="true"/>
        </w:rPr>
        <w:t xml:space="preserve">سلطان حسن بن سلطان محمد </w:t>
      </w:r>
      <w:r>
        <w:rPr>
          <w:rtl w:val="true"/>
        </w:rPr>
        <w:t>(</w:t>
      </w:r>
      <w:r>
        <w:rPr/>
        <w:t>909</w:t>
      </w:r>
      <w:r>
        <w:rPr>
          <w:rtl w:val="true"/>
        </w:rPr>
        <w:t xml:space="preserve"> - </w:t>
      </w:r>
      <w:r>
        <w:rPr/>
        <w:t>911</w:t>
      </w:r>
      <w:r>
        <w:rPr>
          <w:rtl w:val="true"/>
        </w:rPr>
        <w:t>ق</w:t>
      </w:r>
      <w:r>
        <w:rPr>
          <w:rtl w:val="true"/>
        </w:rPr>
        <w:t>)</w:t>
      </w:r>
      <w:bookmarkEnd w:id="372"/>
    </w:p>
    <w:p>
      <w:pPr>
        <w:pStyle w:val="BookText"/>
        <w:rPr/>
      </w:pPr>
      <w:r>
        <w:rPr>
          <w:rFonts w:ascii="IRNazanin" w:hAnsi="IRNazanin" w:eastAsia="IRNazanin"/>
          <w:color w:val="111111"/>
          <w:sz w:val="28"/>
          <w:sz w:val="28"/>
          <w:szCs w:val="28"/>
          <w:rtl w:val="true"/>
          <w:lang w:bidi="fa-IR"/>
        </w:rPr>
        <w:t xml:space="preserve">وی مدت هیجده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کرد ولی حاکم رشت امیر حسام الدین از صلح با او طفره رفته و به لاهیجان و رانکوه حمله کرد و آنجا را تصرف کرد ولی مردم آن منطقه در مقابل حاکم رشت مقاومت کردند و او مجبور شد به رشت عقب‌نشینی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 میرزا علی حاکم عزل شده، توانست با کشتن سلطان حسن دوباره به قدرت برسد ولی نیروهای سلطان حسن که به سرحدات بیه پیش رفته بودند با شنیدن خبر کشته شدن سلطان حسن بدون درنگ بر میرزا علی حمله برده و او را کشتند</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685194_581953129"/>
      <w:bookmarkStart w:id="374" w:name="_Toc139"/>
      <w:bookmarkEnd w:id="373"/>
      <w:r>
        <w:rPr/>
        <w:t>14</w:t>
      </w:r>
      <w:r>
        <w:rPr>
          <w:rtl w:val="true"/>
        </w:rPr>
        <w:t xml:space="preserve"> - </w:t>
      </w:r>
      <w:r>
        <w:rPr/>
        <w:t>5</w:t>
      </w:r>
      <w:r>
        <w:rPr>
          <w:rtl w:val="true"/>
        </w:rPr>
        <w:t xml:space="preserve">. </w:t>
      </w:r>
      <w:r>
        <w:rPr>
          <w:rtl w:val="true"/>
        </w:rPr>
        <w:t xml:space="preserve">سلطان احمد خان بن حسن </w:t>
      </w:r>
      <w:r>
        <w:rPr>
          <w:rtl w:val="true"/>
        </w:rPr>
        <w:t>(</w:t>
      </w:r>
      <w:r>
        <w:rPr/>
        <w:t>911</w:t>
      </w:r>
      <w:r>
        <w:rPr>
          <w:rtl w:val="true"/>
        </w:rPr>
        <w:t xml:space="preserve"> - </w:t>
      </w:r>
      <w:r>
        <w:rPr/>
        <w:t>940</w:t>
      </w:r>
      <w:r>
        <w:rPr>
          <w:rtl w:val="true"/>
        </w:rPr>
        <w:t>ق</w:t>
      </w:r>
      <w:r>
        <w:rPr>
          <w:rtl w:val="true"/>
        </w:rPr>
        <w:t>)</w:t>
      </w:r>
      <w:bookmarkEnd w:id="374"/>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که در اردوی شاه اسماعیل بود، بعد از شنیدن قتل پدرش به سرعت به لاهیجان آمد و با کمک سدید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میرزا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به قدرت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خاطر مخالفت با پیشنهاد شاه و حمله به بیه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 صفوی علاقه مند بود منطقه بیه پس و بیه‌پیش یک‌طرفه شود و با هم صلح کنند از این رو به شیخ نجم رشتی دستور داد تا مقدمات صلح بین دو ناحیه و منطقه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غضب شاه قرار گرفت اما با فرستادن نماینده و هدایایی به دربار شاه بخشیده شده و خود نزد شاه اسماعیل به سلطانیه رفت و وی با فرمان حاکمیت آستارا تا استرآباد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فرمان، حاکمان مازندران </w:t>
      </w:r>
      <w:bookmarkStart w:id="375" w:name="pg5289_39327"/>
    </w:p>
    <w:p>
      <w:pPr>
        <w:pStyle w:val="BookText"/>
        <w:rPr/>
      </w:pPr>
      <w:bookmarkEnd w:id="375"/>
      <w:r>
        <w:rPr>
          <w:rFonts w:ascii="IRNazanin" w:hAnsi="IRNazanin" w:eastAsia="IRNazanin"/>
          <w:color w:val="111111"/>
          <w:sz w:val="28"/>
          <w:sz w:val="28"/>
          <w:szCs w:val="28"/>
          <w:rtl w:val="true"/>
          <w:lang w:bidi="fa-IR"/>
        </w:rPr>
        <w:t>و رستمدار وفاداری خود را نسبت به سلطان احمد، اعلام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کارهای مهمی که در سال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 دیدار سلطان احمد با شاه طهماسب در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ملاقات بر حسب گفته بعضی از تاریخ‌نویسان سلطان احمد از مذهب زیدی دست کشیده و به مذهب دوازده امامی روی آورد و دستور داد در منطقه گیلان مردم از مذهب زیدی دست کشیده و به مذهب دوازده امامی روی آورند</w:t>
      </w:r>
      <w:r>
        <w:rPr>
          <w:rFonts w:eastAsia="IRNazanin" w:cs="IRNazanin"/>
          <w:color w:val="111111"/>
          <w:sz w:val="28"/>
          <w:szCs w:val="28"/>
          <w:rtl w:val="true"/>
          <w:lang w:bidi="fa-IR"/>
        </w:rPr>
        <w:t>.(</w:t>
      </w:r>
      <w:r>
        <w:rPr>
          <w:rStyle w:val="FootnoteAnchor"/>
          <w:rtl w:val="true"/>
        </w:rPr>
        <w:footnoteReference w:id="38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حال در فصل بعد خواهیم گفت چطور ممکن است که شاه اسماعیل که مدت هشت الی نه سال در لاهیجان درس خواند و تعلیم دید آیا با مرام زیدی تعلیم دید؟ آیا معلم قرآن او شمس الدین لاهیجی مذهب زیدی داشت که همه این‌ها در فصل بعد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سی سال حکومت در سال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درگذشت</w:t>
      </w:r>
      <w:r>
        <w:rPr>
          <w:rFonts w:eastAsia="IRNazanin" w:cs="IRNazanin"/>
          <w:color w:val="111111"/>
          <w:sz w:val="28"/>
          <w:szCs w:val="28"/>
          <w:rtl w:val="true"/>
          <w:lang w:bidi="fa-IR"/>
        </w:rPr>
        <w:t>.</w:t>
      </w:r>
    </w:p>
    <w:p>
      <w:pPr>
        <w:pStyle w:val="Heading5"/>
        <w:numPr>
          <w:ilvl w:val="4"/>
          <w:numId w:val="1"/>
        </w:numPr>
        <w:rPr/>
      </w:pPr>
      <w:bookmarkStart w:id="376" w:name="__RefHeading___Toc685196_581953129"/>
      <w:bookmarkStart w:id="377" w:name="_Toc140"/>
      <w:bookmarkEnd w:id="376"/>
      <w:r>
        <w:rPr/>
        <w:t>15</w:t>
      </w:r>
      <w:r>
        <w:rPr>
          <w:rtl w:val="true"/>
        </w:rPr>
        <w:t xml:space="preserve"> - </w:t>
      </w:r>
      <w:r>
        <w:rPr/>
        <w:t>5</w:t>
      </w:r>
      <w:r>
        <w:rPr>
          <w:rtl w:val="true"/>
        </w:rPr>
        <w:t xml:space="preserve">. </w:t>
      </w:r>
      <w:r>
        <w:rPr>
          <w:rtl w:val="true"/>
        </w:rPr>
        <w:t xml:space="preserve">کارکیا علی بن سلطان احمد خان </w:t>
      </w:r>
      <w:r>
        <w:rPr>
          <w:rtl w:val="true"/>
        </w:rPr>
        <w:t>(</w:t>
      </w:r>
      <w:r>
        <w:rPr/>
        <w:t>940</w:t>
      </w:r>
      <w:r>
        <w:rPr>
          <w:rtl w:val="true"/>
        </w:rPr>
        <w:t xml:space="preserve"> - </w:t>
      </w:r>
      <w:r>
        <w:rPr/>
        <w:t>941</w:t>
      </w:r>
      <w:r>
        <w:rPr>
          <w:rtl w:val="true"/>
        </w:rPr>
        <w:t>ق</w:t>
      </w:r>
      <w:r>
        <w:rPr>
          <w:rtl w:val="true"/>
        </w:rPr>
        <w:t>)</w:t>
      </w:r>
      <w:bookmarkEnd w:id="37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بعد از سلطان احمد خان به مدت یک سال حکومت کرد و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برادرش سلطان حسن بن سلطان احمد در سمام</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 xml:space="preserve">) </w:t>
      </w:r>
      <w:bookmarkStart w:id="378" w:name="pg5289_39328"/>
    </w:p>
    <w:p>
      <w:pPr>
        <w:pStyle w:val="Heading5"/>
        <w:numPr>
          <w:ilvl w:val="4"/>
          <w:numId w:val="1"/>
        </w:numPr>
        <w:rPr/>
      </w:pPr>
      <w:bookmarkStart w:id="379" w:name="__RefHeading___Toc685198_581953129"/>
      <w:bookmarkStart w:id="380" w:name="_Toc141"/>
      <w:bookmarkEnd w:id="378"/>
      <w:bookmarkEnd w:id="379"/>
      <w:r>
        <w:rPr/>
        <w:t>16</w:t>
      </w:r>
      <w:r>
        <w:rPr>
          <w:rtl w:val="true"/>
        </w:rPr>
        <w:t xml:space="preserve"> - </w:t>
      </w:r>
      <w:r>
        <w:rPr/>
        <w:t>5</w:t>
      </w:r>
      <w:r>
        <w:rPr>
          <w:rtl w:val="true"/>
        </w:rPr>
        <w:t xml:space="preserve">. </w:t>
      </w:r>
      <w:r>
        <w:rPr>
          <w:rtl w:val="true"/>
        </w:rPr>
        <w:t xml:space="preserve">کارکیا سلطان حسن بن سلطان احمد </w:t>
      </w:r>
      <w:r>
        <w:rPr>
          <w:rtl w:val="true"/>
        </w:rPr>
        <w:t>(</w:t>
      </w:r>
      <w:r>
        <w:rPr/>
        <w:t>941</w:t>
      </w:r>
      <w:r>
        <w:rPr>
          <w:rtl w:val="true"/>
        </w:rPr>
        <w:t xml:space="preserve"> - </w:t>
      </w:r>
      <w:r>
        <w:rPr/>
        <w:t>943</w:t>
      </w:r>
      <w:r>
        <w:rPr>
          <w:rtl w:val="true"/>
        </w:rPr>
        <w:t xml:space="preserve"> </w:t>
      </w:r>
      <w:r>
        <w:rPr>
          <w:rtl w:val="true"/>
        </w:rPr>
        <w:t>ه</w:t>
      </w:r>
      <w:r>
        <w:rPr>
          <w:rtl w:val="true"/>
        </w:rPr>
        <w:t>-.</w:t>
      </w:r>
      <w:r>
        <w:rPr>
          <w:rtl w:val="true"/>
        </w:rPr>
        <w:t>ق</w:t>
      </w:r>
      <w:r>
        <w:rPr>
          <w:rtl w:val="true"/>
        </w:rPr>
        <w:t>)</w:t>
      </w:r>
      <w:bookmarkEnd w:id="380"/>
    </w:p>
    <w:p>
      <w:pPr>
        <w:pStyle w:val="BookText"/>
        <w:rPr/>
      </w:pPr>
      <w:r>
        <w:rPr>
          <w:rFonts w:ascii="IRNazanin" w:hAnsi="IRNazanin" w:eastAsia="IRNazanin"/>
          <w:color w:val="111111"/>
          <w:sz w:val="28"/>
          <w:sz w:val="28"/>
          <w:szCs w:val="28"/>
          <w:rtl w:val="true"/>
          <w:lang w:bidi="fa-IR"/>
        </w:rPr>
        <w:t xml:space="preserve">سلطان حسن از خاندان کیاییه و جانشین سید علی کیا با شجاعت کامل بر گیلان بیه پس حاکم شد، ولی دوران سلطنت او کوتاه بود و در جمادی الآخر سال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بر اثر طاعون چشم از جهان پوشید</w:t>
      </w:r>
      <w:r>
        <w:rPr>
          <w:rFonts w:eastAsia="IRNazanin" w:cs="IRNazanin"/>
          <w:color w:val="111111"/>
          <w:sz w:val="28"/>
          <w:szCs w:val="28"/>
          <w:rtl w:val="true"/>
          <w:lang w:bidi="fa-IR"/>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685200_581953129"/>
      <w:bookmarkStart w:id="382" w:name="_Toc142"/>
      <w:bookmarkEnd w:id="381"/>
      <w:r>
        <w:rPr/>
        <w:t>17</w:t>
      </w:r>
      <w:r>
        <w:rPr>
          <w:rtl w:val="true"/>
        </w:rPr>
        <w:t xml:space="preserve"> - </w:t>
      </w:r>
      <w:r>
        <w:rPr/>
        <w:t>5</w:t>
      </w:r>
      <w:r>
        <w:rPr>
          <w:rtl w:val="true"/>
        </w:rPr>
        <w:t xml:space="preserve">. </w:t>
      </w:r>
      <w:r>
        <w:rPr>
          <w:rtl w:val="true"/>
        </w:rPr>
        <w:t xml:space="preserve">خان احمد خان بن کارکیا، سلطان حسن </w:t>
      </w:r>
      <w:r>
        <w:rPr>
          <w:rtl w:val="true"/>
        </w:rPr>
        <w:t>(</w:t>
      </w:r>
      <w:r>
        <w:rPr/>
        <w:t>943</w:t>
      </w:r>
      <w:r>
        <w:rPr>
          <w:rtl w:val="true"/>
        </w:rPr>
        <w:t xml:space="preserve"> - </w:t>
      </w:r>
      <w:r>
        <w:rPr/>
        <w:t>975</w:t>
      </w:r>
      <w:r>
        <w:rPr>
          <w:rtl w:val="true"/>
        </w:rPr>
        <w:t xml:space="preserve"> </w:t>
      </w:r>
      <w:r>
        <w:rPr>
          <w:rtl w:val="true"/>
        </w:rPr>
        <w:t>ه</w:t>
      </w:r>
      <w:r>
        <w:rPr>
          <w:rtl w:val="true"/>
        </w:rPr>
        <w:t>-.</w:t>
      </w:r>
      <w:r>
        <w:rPr>
          <w:rtl w:val="true"/>
        </w:rPr>
        <w:t>ق</w:t>
      </w:r>
      <w:r>
        <w:rPr>
          <w:rtl w:val="true"/>
        </w:rPr>
        <w:t>)</w:t>
      </w:r>
      <w:bookmarkEnd w:id="382"/>
    </w:p>
    <w:p>
      <w:pPr>
        <w:pStyle w:val="BookText"/>
        <w:rPr/>
      </w:pPr>
      <w:r>
        <w:rPr>
          <w:rFonts w:ascii="IRNazanin" w:hAnsi="IRNazanin" w:eastAsia="IRNazanin"/>
          <w:color w:val="111111"/>
          <w:sz w:val="28"/>
          <w:sz w:val="28"/>
          <w:szCs w:val="28"/>
          <w:rtl w:val="true"/>
          <w:lang w:bidi="fa-IR"/>
        </w:rPr>
        <w:t>پس از مرگ سلطان حسن، فرزند یک ساله‌اش خان احمد به جانشینی وی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شاه طهماسب، شاه بهرام میرزا را برای سامان دادن امور به گیلان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 احمد نیز که کودکی با استعداد و تیزهوش بود، علاقه زیادی به فرا گرفتن علوم و فنون از خود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تحت نظر استادان خود با علوم ادبیات آشنا شد و در برخی از رشته‌ها به مراحل عالی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حکمت و هیئت آگاه بود و به شعر علاقه فراوانی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می‌سرود و متخلص به احمد بود و اشعار زیر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بخت ویران، دوست و دشمن، یار یاری دیگرست</w:t>
      </w:r>
    </w:p>
    <w:p>
      <w:pPr>
        <w:pStyle w:val="BookText"/>
        <w:rPr/>
      </w:pPr>
      <w:r>
        <w:rPr>
          <w:rFonts w:ascii="IRNazanin" w:hAnsi="IRNazanin" w:eastAsia="IRNazanin"/>
          <w:color w:val="111111"/>
          <w:sz w:val="28"/>
          <w:sz w:val="28"/>
          <w:szCs w:val="28"/>
          <w:rtl w:val="true"/>
          <w:lang w:bidi="fa-IR"/>
        </w:rPr>
        <w:t>نیست دوران آن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دیدی، روزگاری دیگرست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 خاط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واریم</w:t>
      </w:r>
    </w:p>
    <w:p>
      <w:pPr>
        <w:pStyle w:val="BookText"/>
        <w:rPr/>
      </w:pPr>
      <w:r>
        <w:rPr>
          <w:rFonts w:ascii="IRNazanin" w:hAnsi="IRNazanin" w:eastAsia="IRNazanin"/>
          <w:color w:val="111111"/>
          <w:sz w:val="28"/>
          <w:sz w:val="28"/>
          <w:szCs w:val="28"/>
          <w:rtl w:val="true"/>
          <w:lang w:bidi="fa-IR"/>
        </w:rPr>
        <w:t>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منان را 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آن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اعتب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وزدم دل در 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بینم 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را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عشق تو، او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داغ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داری دیگ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رست </w:t>
      </w:r>
    </w:p>
    <w:p>
      <w:pPr>
        <w:pStyle w:val="BookText"/>
        <w:rPr/>
      </w:pPr>
      <w:r>
        <w:rPr>
          <w:rFonts w:ascii="IRNazanin" w:hAnsi="IRNazanin" w:eastAsia="IRNazanin"/>
          <w:color w:val="111111"/>
          <w:sz w:val="28"/>
          <w:sz w:val="28"/>
          <w:szCs w:val="28"/>
          <w:rtl w:val="true"/>
          <w:lang w:bidi="fa-IR"/>
        </w:rPr>
        <w:t>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کشی ای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دیوانه را</w:t>
      </w:r>
    </w:p>
    <w:p>
      <w:pPr>
        <w:pStyle w:val="BookText"/>
        <w:rPr/>
      </w:pPr>
      <w:r>
        <w:rPr>
          <w:rFonts w:ascii="IRNazanin" w:hAnsi="IRNazanin" w:eastAsia="IRNazanin"/>
          <w:color w:val="111111"/>
          <w:sz w:val="28"/>
          <w:sz w:val="28"/>
          <w:szCs w:val="28"/>
          <w:rtl w:val="true"/>
          <w:lang w:bidi="fa-IR"/>
        </w:rPr>
        <w:t>بس گناهم، گر تو خواهی کشت، کاری دیگرست</w:t>
      </w:r>
    </w:p>
    <w:p>
      <w:pPr>
        <w:pStyle w:val="BookText"/>
        <w:rPr/>
      </w:pPr>
      <w:r>
        <w:rPr>
          <w:rFonts w:ascii="IRNazanin" w:hAnsi="IRNazanin" w:eastAsia="IRNazanin"/>
          <w:color w:val="111111"/>
          <w:sz w:val="28"/>
          <w:sz w:val="28"/>
          <w:szCs w:val="28"/>
          <w:rtl w:val="true"/>
          <w:lang w:bidi="fa-IR"/>
        </w:rPr>
        <w:t>برون ز کوی تو با خون دیده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 رفت</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ملعنه ز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ردم 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واهم رفت</w:t>
      </w:r>
    </w:p>
    <w:p>
      <w:pPr>
        <w:pStyle w:val="BookText"/>
        <w:rPr/>
      </w:pPr>
      <w:r>
        <w:rPr>
          <w:rFonts w:ascii="IRNazanin" w:hAnsi="IRNazanin" w:eastAsia="IRNazanin"/>
          <w:color w:val="111111"/>
          <w:sz w:val="28"/>
          <w:sz w:val="28"/>
          <w:szCs w:val="28"/>
          <w:rtl w:val="true"/>
          <w:lang w:bidi="fa-IR"/>
        </w:rPr>
        <w:t>به 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 آمدم، چه دانستم</w:t>
      </w:r>
    </w:p>
    <w:p>
      <w:pPr>
        <w:pStyle w:val="BookText"/>
        <w:rPr/>
      </w:pPr>
      <w:r>
        <w:rPr>
          <w:rFonts w:ascii="IRNazanin" w:hAnsi="IRNazanin" w:eastAsia="IRNazanin"/>
          <w:color w:val="111111"/>
          <w:sz w:val="28"/>
          <w:sz w:val="28"/>
          <w:szCs w:val="28"/>
          <w:rtl w:val="true"/>
          <w:lang w:bidi="fa-IR"/>
        </w:rPr>
        <w:t>که پشت دست به دندان گزیده خواهم رفت</w:t>
      </w:r>
    </w:p>
    <w:p>
      <w:pPr>
        <w:pStyle w:val="BookText"/>
        <w:rPr/>
      </w:pPr>
      <w:r>
        <w:rPr>
          <w:rFonts w:ascii="IRNazanin" w:hAnsi="IRNazanin" w:eastAsia="IRNazanin"/>
          <w:color w:val="111111"/>
          <w:sz w:val="28"/>
          <w:sz w:val="28"/>
          <w:szCs w:val="28"/>
          <w:rtl w:val="true"/>
          <w:lang w:bidi="fa-IR"/>
        </w:rPr>
        <w:t>خان احمد شعرا و هنرمندان را مورد تشویق قرار می‌داد و از کمک‌های مالی به آن‌ها مضایقه نمی‌کرد و با صاحبان این فنون معاشرت و مصاحبت می‌نمود و درگاه او یکی از بزرگترین محل‌های اجتماع دانشمندان و شاعران پارسی‌گو در دین بود و با دانشمندان روزگار خود نامه‌های علمی داد و ستد داشت</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او در زمان شاه عباس، روابط خان احمد خان با شاه تیره شد و شاه سپاهی روانه لاهیجان کرد و خان احمد در این جنگ شکست خورد و به دولت عثمانی پناهنده شد</w:t>
      </w:r>
      <w:r>
        <w:rPr>
          <w:rFonts w:eastAsia="IRNazanin" w:cs="IRNazanin"/>
          <w:color w:val="111111"/>
          <w:sz w:val="28"/>
          <w:szCs w:val="28"/>
          <w:rtl w:val="true"/>
          <w:lang w:bidi="fa-IR"/>
        </w:rPr>
        <w:t>.(</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مدتی، سلطان عثمانی به میانجیگری برخواست و از شاه عباس درخواست کرد که حکومت گیلان را به خان احمد باز گرداند و در عوض، قسمتی از شیروانات و آذربایجان را که بخواهد، به او واگذار می‌نماید اما شاه بر اساس قرار داد فیمابین، خواستار تحویل خان احمد خان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احمد که از اقدامات دولت عثمانی در متقاعد کردن شاه عباس بر </w:t>
      </w:r>
      <w:bookmarkStart w:id="383" w:name="pg5289_39330"/>
    </w:p>
    <w:p>
      <w:pPr>
        <w:pStyle w:val="BookText"/>
        <w:rPr/>
      </w:pPr>
      <w:bookmarkEnd w:id="383"/>
      <w:r>
        <w:rPr>
          <w:rFonts w:ascii="IRNazanin" w:hAnsi="IRNazanin" w:eastAsia="IRNazanin"/>
          <w:color w:val="111111"/>
          <w:sz w:val="28"/>
          <w:sz w:val="28"/>
          <w:szCs w:val="28"/>
          <w:rtl w:val="true"/>
          <w:lang w:bidi="fa-IR"/>
        </w:rPr>
        <w:t>عفوش مأیوس شده بود</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حج گذاردن عازم حجاز شد و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بغداد درگذشت و با مرگ او، حکومت سادات کیایی در گیلان به پایان رسید</w:t>
      </w:r>
      <w:r>
        <w:rPr>
          <w:rFonts w:eastAsia="IRNazanin" w:cs="IRNazanin"/>
          <w:color w:val="111111"/>
          <w:sz w:val="28"/>
          <w:szCs w:val="28"/>
          <w:rtl w:val="true"/>
          <w:lang w:bidi="fa-IR"/>
        </w:rPr>
        <w:t>.</w:t>
      </w:r>
    </w:p>
    <w:p>
      <w:pPr>
        <w:pStyle w:val="Heading4"/>
        <w:numPr>
          <w:ilvl w:val="3"/>
          <w:numId w:val="1"/>
        </w:numPr>
        <w:rPr/>
      </w:pPr>
      <w:bookmarkStart w:id="384" w:name="__RefHeading___Toc685202_581953129"/>
      <w:bookmarkStart w:id="385" w:name="_Toc143"/>
      <w:bookmarkEnd w:id="384"/>
      <w:r>
        <w:rPr/>
        <w:t>6</w:t>
      </w:r>
      <w:r>
        <w:rPr>
          <w:rtl w:val="true"/>
        </w:rPr>
        <w:t xml:space="preserve">. </w:t>
      </w:r>
      <w:r>
        <w:rPr>
          <w:rtl w:val="true"/>
        </w:rPr>
        <w:t>خدمات دولت آل‌کیا</w:t>
      </w:r>
      <w:bookmarkEnd w:id="385"/>
    </w:p>
    <w:p>
      <w:pPr>
        <w:pStyle w:val="Heading5"/>
        <w:numPr>
          <w:ilvl w:val="4"/>
          <w:numId w:val="1"/>
        </w:numPr>
        <w:rPr/>
      </w:pPr>
      <w:bookmarkStart w:id="386" w:name="__RefHeading___Toc685204_581953129"/>
      <w:bookmarkStart w:id="387" w:name="_Toc144"/>
      <w:bookmarkEnd w:id="386"/>
      <w:r>
        <w:rPr>
          <w:rtl w:val="true"/>
        </w:rPr>
        <w:t>اشاره</w:t>
      </w:r>
      <w:bookmarkEnd w:id="387"/>
    </w:p>
    <w:p>
      <w:pPr>
        <w:pStyle w:val="BookText"/>
        <w:rPr/>
      </w:pPr>
      <w:r>
        <w:rPr>
          <w:rFonts w:ascii="IRNazanin" w:hAnsi="IRNazanin" w:eastAsia="IRNazanin"/>
          <w:color w:val="111111"/>
          <w:sz w:val="28"/>
          <w:sz w:val="28"/>
          <w:szCs w:val="28"/>
          <w:rtl w:val="true"/>
          <w:lang w:bidi="fa-IR"/>
        </w:rPr>
        <w:t>مردم گیلان از روزگاران پیش از اسلام دارای فرهنگ و تمدنی غنی بوده‌اند و اگرچه در ابتدای ورود اسلام به ایران از پذیرش آن خودداری کردند ولی با ورود علویان و فعالیت‌های تبلیغاتی آن‌ها با اسلام آشنا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علویان با کمک آنان توانستند بر حاکمان ستمگر غلبه کنند و برای مدتی در طبرستان حکمرانی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نهضت سربداران بر ضد مغولان از آنجا آغاز شده و آوازه آن به مناطق دیگر هم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کشته شدن شیخ حسن جوری شاگردش سید عز الدین سوغندی رهبری نهضت را در خراسان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دلیل ترس از کشته شدنش به دست امیر سربدار شمس الدین علی، خراسان را ترک کرد و روانه مازندران شد، اما در بین راه درگذشت</w:t>
      </w:r>
      <w:r>
        <w:rPr>
          <w:rFonts w:eastAsia="IRNazanin" w:cs="IRNazanin"/>
          <w:color w:val="111111"/>
          <w:sz w:val="28"/>
          <w:szCs w:val="28"/>
          <w:rtl w:val="true"/>
          <w:lang w:bidi="fa-IR"/>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سید قوام الدین را جانشین خود کرد و به او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که با مریدان خود وارد آمل و ساری شد و به وعظ و ارشاد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وی بر حاکمان محلی طبرستان شورید و حکومت مرعشیان را که نشأت گرفته از نهضت سربداران بود،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سادات گیلان برای استقلال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تلاش کردند اما توفیقی به دست نیاوردند تا این‌که سید علی کیا بعد از مرگ پدرش به همراه برادرانش نزد سید قوام الدین مرعشی در </w:t>
      </w:r>
      <w:bookmarkStart w:id="388" w:name="pg5289_39331"/>
    </w:p>
    <w:p>
      <w:pPr>
        <w:pStyle w:val="BookText"/>
        <w:rPr/>
      </w:pPr>
      <w:bookmarkEnd w:id="388"/>
      <w:r>
        <w:rPr>
          <w:rFonts w:ascii="IRNazanin" w:hAnsi="IRNazanin" w:eastAsia="IRNazanin"/>
          <w:color w:val="111111"/>
          <w:sz w:val="28"/>
          <w:sz w:val="28"/>
          <w:szCs w:val="28"/>
          <w:rtl w:val="true"/>
          <w:lang w:bidi="fa-IR"/>
        </w:rPr>
        <w:t>مازندران رفت و مورد استقبال او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سید قوام را در فتح فیروزکوه یاری دادند و در مقابل، سید قوام، از آنان حمایت کرد تا بر سلاطین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نمایند و حکومت آنجا را به دست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آل‌کیا با کمک سادات طبرستان بر حاکمان گیلان پیروز شدند؛ زیرا مردم به سادات و نفوذ معنوی آنان علاقه‌مند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ستم حاکمان محلی و گرفتن مالیات‌های سنگین و درگیری‌های همیشگی که میان امیران محلی وجود داشت، مردم را خسته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آل‌کیا توانستند در لاهیجان قدرت را به دست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آل‌کیا برای توسعه فرهنگ و دانش، تلاش‌های قابل توجهی انجام دادند که شاهد ظهور تعدادی از دانشمندان، پزشکان و شاعران ایران زمین در این دوره هستیم</w:t>
      </w:r>
      <w:r>
        <w:rPr>
          <w:rFonts w:eastAsia="IRNazanin" w:cs="IRNazanin"/>
          <w:color w:val="111111"/>
          <w:sz w:val="28"/>
          <w:szCs w:val="28"/>
          <w:rtl w:val="true"/>
          <w:lang w:bidi="fa-IR"/>
        </w:rPr>
        <w:t>.</w:t>
      </w:r>
    </w:p>
    <w:p>
      <w:pPr>
        <w:pStyle w:val="Heading5"/>
        <w:numPr>
          <w:ilvl w:val="4"/>
          <w:numId w:val="1"/>
        </w:numPr>
        <w:rPr/>
      </w:pPr>
      <w:bookmarkStart w:id="389" w:name="__RefHeading___Toc685206_581953129"/>
      <w:bookmarkStart w:id="390" w:name="_Toc145"/>
      <w:bookmarkEnd w:id="389"/>
      <w:r>
        <w:rPr>
          <w:rtl w:val="true"/>
        </w:rPr>
        <w:t>الف</w:t>
      </w:r>
      <w:r>
        <w:rPr>
          <w:rtl w:val="true"/>
        </w:rPr>
        <w:t xml:space="preserve">. </w:t>
      </w:r>
      <w:r>
        <w:rPr>
          <w:rtl w:val="true"/>
        </w:rPr>
        <w:t>فرهنگی و مذهبی</w:t>
      </w:r>
      <w:bookmarkEnd w:id="390"/>
    </w:p>
    <w:p>
      <w:pPr>
        <w:pStyle w:val="BookText"/>
        <w:rPr/>
      </w:pPr>
      <w:r>
        <w:rPr>
          <w:rFonts w:ascii="IRNazanin" w:hAnsi="IRNazanin" w:eastAsia="IRNazanin"/>
          <w:color w:val="111111"/>
          <w:sz w:val="28"/>
          <w:sz w:val="28"/>
          <w:szCs w:val="28"/>
          <w:rtl w:val="true"/>
          <w:lang w:bidi="fa-IR"/>
        </w:rPr>
        <w:t>آثار علمی خاندان آل‌کیا</w:t>
      </w:r>
    </w:p>
    <w:p>
      <w:pPr>
        <w:pStyle w:val="BookText"/>
        <w:rPr/>
      </w:pPr>
      <w:r>
        <w:rPr>
          <w:rFonts w:ascii="IRNazanin" w:hAnsi="IRNazanin" w:eastAsia="IRNazanin"/>
          <w:color w:val="111111"/>
          <w:sz w:val="28"/>
          <w:sz w:val="28"/>
          <w:szCs w:val="28"/>
          <w:rtl w:val="true"/>
          <w:lang w:bidi="fa-IR"/>
        </w:rPr>
        <w:t>شاعرانی که در این دوره دیوان داشته‌اندعبارتند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لاهیجی، عهد باکویی، غریبی کاشی، غنی لاهیجی، شاه نظر گیلانی، سید ظهیر الدین مرعشی</w:t>
      </w:r>
      <w:r>
        <w:rPr>
          <w:rFonts w:eastAsia="IRNazanin" w:cs="IRNazanin"/>
          <w:color w:val="111111"/>
          <w:sz w:val="28"/>
          <w:szCs w:val="28"/>
          <w:rtl w:val="true"/>
          <w:lang w:bidi="fa-IR"/>
        </w:rPr>
        <w:t>.</w:t>
      </w:r>
    </w:p>
    <w:p>
      <w:pPr>
        <w:pStyle w:val="Heading5"/>
        <w:numPr>
          <w:ilvl w:val="4"/>
          <w:numId w:val="1"/>
        </w:numPr>
        <w:rPr/>
      </w:pPr>
      <w:bookmarkStart w:id="391" w:name="__RefHeading___Toc685208_581953129"/>
      <w:bookmarkStart w:id="392" w:name="_Toc146"/>
      <w:bookmarkEnd w:id="391"/>
      <w:r>
        <w:rPr>
          <w:rtl w:val="true"/>
        </w:rPr>
        <w:t>نام برخی از دانشمندان و علمای دربار آل‌کیا</w:t>
      </w:r>
      <w:bookmarkEnd w:id="392"/>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پسر عبد 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معروف او یکی از معتبرترین فرهنگ‌نامه‌های عربی به فارسی را در سده نهم برای خاندان کارکیا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اللغات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پیشگفتار آن از محمد پسر ناصر کارکیا و فرزندش علی که ولی‌عهد او بود،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دوم در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دنیا آمد و در سال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تخت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نشست و در سال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پسرش علی دوم بر جای وی نشست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پسر شمس الدین پسر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کتاب و تاریخ خانی را درباره تاریخ گیلان به ویژه خاندان کارکیا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کتاب را در ماه محرم سال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کرد و در یک سال بعد یعنی در نیمه ماه صفر سال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این کتاب را به پایان رسانید و این کتاب شامل حوادث چهل ساله گیلان از سنه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الحسین قاری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درخواست خان احمد خان شرحی بر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و منسوخ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تألیف احمد متوج بحرینی است، نوشته است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رفیع الدین حسینی لنگرودی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علمای قرن دهم 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شوال سال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درباره قانون ارث فئودالی پسر بزرگ خانواده است، برای سلطان خان احمد خان نوشت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گیلان نامه،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الذریعهًْ الی تصانیف الشیعهًْ، ج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خانی، ص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گیلان نامه،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الی تصانیف الشیعهًْ،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العلما و حیاض الفضلاء، ص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الذریعهًْ الی تصانیف الشیعهًْ،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گیلان نامه،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میرقاری کوله‌ای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دانشمندان بزرگ دربار کارکیا بود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زبدة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ربیع الثانی سال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برای خان احمد نوشت</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مجتهد کرکی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المناوات عن التفصیل و المساوات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خان احمد گیلانی نوشت ولی پس از شکست خان احمد مقدمه آن کتاب را به نام شاه طهماسب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النفخات الصمدیة القدسیة فی اجویة المسائل الاحمدیة</w:t>
      </w:r>
      <w:r>
        <w:rPr>
          <w:rFonts w:eastAsia="IRNazanin" w:cs="IRNazanin"/>
          <w:color w:val="111111"/>
          <w:sz w:val="28"/>
          <w:szCs w:val="28"/>
          <w:rtl w:val="true"/>
          <w:lang w:bidi="fa-IR"/>
        </w:rPr>
        <w:t>»(</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پاسخ به پرسش‌های خان احمد خان به سال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او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حسام الدین لاهیجانی کارکیا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 یحیی کیا، فیلسوفی است عالی‌مقام و گویا از افراد خود این خاندان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شکست و پراکندگی این خاندان در اصفهان به تعلیم فلسفه مشغول بوده 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393" w:name="pg5289_39334"/>
    </w:p>
    <w:p>
      <w:pPr>
        <w:pStyle w:val="Heading5"/>
        <w:numPr>
          <w:ilvl w:val="4"/>
          <w:numId w:val="1"/>
        </w:numPr>
        <w:rPr/>
      </w:pPr>
      <w:bookmarkStart w:id="394" w:name="__RefHeading___Toc685210_581953129"/>
      <w:bookmarkStart w:id="395" w:name="_Toc147"/>
      <w:bookmarkEnd w:id="393"/>
      <w:bookmarkEnd w:id="394"/>
      <w:r>
        <w:rPr>
          <w:rtl w:val="true"/>
        </w:rPr>
        <w:t>ب</w:t>
      </w:r>
      <w:r>
        <w:rPr>
          <w:rtl w:val="true"/>
        </w:rPr>
        <w:t xml:space="preserve">. </w:t>
      </w:r>
      <w:r>
        <w:rPr>
          <w:rtl w:val="true"/>
        </w:rPr>
        <w:t>اجتماعی و اقتصادی</w:t>
      </w:r>
      <w:bookmarkEnd w:id="395"/>
    </w:p>
    <w:p>
      <w:pPr>
        <w:pStyle w:val="BookText"/>
        <w:rPr/>
      </w:pPr>
      <w:r>
        <w:rPr>
          <w:rFonts w:ascii="IRNazanin" w:hAnsi="IRNazanin" w:eastAsia="IRNazanin"/>
          <w:color w:val="111111"/>
          <w:sz w:val="28"/>
          <w:sz w:val="28"/>
          <w:szCs w:val="28"/>
          <w:rtl w:val="true"/>
          <w:lang w:bidi="fa-IR"/>
        </w:rPr>
        <w:t>آل‌کیا در کنارخدمات فرهنگی، اقداماتی نیز برای آبادانی قلمرو خود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فرمانروایی سید علی کیا در گیلان، خدمات شایسته‌ای برای مردم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ولایت گوگه</w:t>
      </w:r>
      <w:r>
        <w:rPr>
          <w:rFonts w:eastAsia="IRNazanin" w:cs="IRNazanin"/>
          <w:color w:val="111111"/>
          <w:sz w:val="28"/>
          <w:szCs w:val="28"/>
          <w:rtl w:val="true"/>
          <w:lang w:bidi="fa-IR"/>
        </w:rPr>
        <w:t>(</w:t>
      </w:r>
      <w:r>
        <w:rPr>
          <w:rStyle w:val="FootnoteAnchor"/>
          <w:rtl w:val="true"/>
        </w:rPr>
        <w:footnoteReference w:id="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کیسم</w:t>
      </w:r>
      <w:r>
        <w:rPr>
          <w:rFonts w:eastAsia="IRNazanin" w:cs="IRNazanin"/>
          <w:color w:val="111111"/>
          <w:sz w:val="28"/>
          <w:szCs w:val="28"/>
          <w:rtl w:val="true"/>
          <w:lang w:bidi="fa-IR"/>
        </w:rPr>
        <w:t>(</w:t>
      </w:r>
      <w:r>
        <w:rPr>
          <w:rStyle w:val="FootnoteAnchor"/>
          <w:rtl w:val="true"/>
        </w:rPr>
        <w:footnoteReference w:id="3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نواحی لاهیجان، برای زراعت برنج، از کم‌آبی در زحمت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گروهی را فرستاد تا برای استفاده از آب سفیدرود برای کشاورزی، تدابیری اتخاذ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نتیجه رسیدند که با وجود دشواری و پرخرج بودن آن، می‌توان سدی ساخت که از بالای آن نهری درست کرد و آب را در آن منطقه جاری ساخت</w:t>
      </w:r>
      <w:r>
        <w:rPr>
          <w:rFonts w:eastAsia="IRNazanin" w:cs="IRNazanin"/>
          <w:color w:val="111111"/>
          <w:sz w:val="28"/>
          <w:szCs w:val="28"/>
          <w:rtl w:val="true"/>
          <w:lang w:bidi="fa-IR"/>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رضا کیا در زمان حاکمیتش در ملاط، به ساختن عمارت و مسجد جامع و به ساختن مدرسه و بازار در کنار مسجد اقدام کرد</w:t>
      </w:r>
      <w:r>
        <w:rPr>
          <w:rFonts w:eastAsia="IRNazanin" w:cs="IRNazanin"/>
          <w:color w:val="111111"/>
          <w:sz w:val="28"/>
          <w:szCs w:val="28"/>
          <w:rtl w:val="true"/>
          <w:lang w:bidi="fa-IR"/>
        </w:rPr>
        <w:t>.(</w:t>
      </w:r>
      <w:r>
        <w:rPr>
          <w:rStyle w:val="FootnoteAnchor"/>
          <w:rtl w:val="true"/>
        </w:rPr>
        <w:footnoteReference w:id="3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مناطق دیگر نیز به توسعه آبادانی پرداخت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علی در دیلمان بناهایی ساخت</w:t>
      </w:r>
      <w:r>
        <w:rPr>
          <w:rFonts w:eastAsia="IRNazanin" w:cs="IRNazanin"/>
          <w:color w:val="111111"/>
          <w:sz w:val="28"/>
          <w:szCs w:val="28"/>
          <w:rtl w:val="true"/>
          <w:lang w:bidi="fa-IR"/>
        </w:rPr>
        <w:t>.(</w:t>
      </w:r>
      <w:r>
        <w:rPr>
          <w:rStyle w:val="FootnoteAnchor"/>
          <w:rtl w:val="true"/>
        </w:rPr>
        <w:footnoteReference w:id="3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درآمد حاکمان لاهیجان و فومن از تجارت ابریشم تأمین می‌شد و اتحاد و دوستی حاکمان، موجب رونق اقتصادی و وضع قوانین و آزادی کامل بازرگانان بود تا بتوانند در شهرها به تجارت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حاکمان زورگو </w:t>
      </w:r>
    </w:p>
    <w:p>
      <w:pPr>
        <w:pStyle w:val="BookText"/>
        <w:rPr/>
      </w:pPr>
      <w:r>
        <w:rPr>
          <w:rFonts w:ascii="IRNazanin" w:hAnsi="IRNazanin" w:eastAsia="IRNazanin"/>
          <w:color w:val="111111"/>
          <w:sz w:val="28"/>
          <w:sz w:val="28"/>
          <w:szCs w:val="28"/>
          <w:rtl w:val="true"/>
          <w:lang w:bidi="fa-IR"/>
        </w:rPr>
        <w:t>از مردم به جای مالیات ابریشم می‌گرفتند</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تجارت مردم منطقه، تربیت کرم ابریشم بود که از آن پارچه‌های ابریشمی و چارقد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می‌بافتند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مهم‌ترین محله‌های شهر لاهیجان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محله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محله دارای میدان بزرگ بود که اطراف آن، دکان‌ها و کاروانسراهایی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سید علی کیا و سید حسن کیا و امیر کیا و چندین نفر دیگر مدفونند</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bookmarkStart w:id="396" w:name="pg5289_39336"/>
    </w:p>
    <w:p>
      <w:pPr>
        <w:pStyle w:val="Heading3"/>
        <w:numPr>
          <w:ilvl w:val="2"/>
          <w:numId w:val="1"/>
        </w:numPr>
        <w:rPr/>
      </w:pPr>
      <w:bookmarkStart w:id="397" w:name="__RefHeading___Toc685212_581953129"/>
      <w:bookmarkStart w:id="398" w:name="_Toc148"/>
      <w:bookmarkEnd w:id="396"/>
      <w:bookmarkEnd w:id="397"/>
      <w:r>
        <w:rPr>
          <w:rtl w:val="true"/>
        </w:rPr>
        <w:t>فصل چهارم</w:t>
      </w:r>
      <w:r>
        <w:rPr>
          <w:rtl w:val="true"/>
        </w:rPr>
        <w:t xml:space="preserve">: </w:t>
      </w:r>
      <w:r>
        <w:rPr>
          <w:rtl w:val="true"/>
        </w:rPr>
        <w:t>رابطه دولت آل‌کیا با صفویان</w:t>
      </w:r>
      <w:bookmarkEnd w:id="398"/>
    </w:p>
    <w:p>
      <w:pPr>
        <w:pStyle w:val="Heading4"/>
        <w:numPr>
          <w:ilvl w:val="3"/>
          <w:numId w:val="1"/>
        </w:numPr>
        <w:rPr/>
      </w:pPr>
      <w:bookmarkStart w:id="399" w:name="__RefHeading___Toc685214_581953129"/>
      <w:bookmarkStart w:id="400" w:name="_Toc149"/>
      <w:bookmarkEnd w:id="399"/>
      <w:r>
        <w:rPr>
          <w:rtl w:val="true"/>
        </w:rPr>
        <w:t>اشاره</w:t>
      </w:r>
      <w:bookmarkEnd w:id="400"/>
    </w:p>
    <w:p>
      <w:pPr>
        <w:pStyle w:val="BookText"/>
        <w:rPr/>
      </w:pPr>
      <w:r>
        <w:rPr>
          <w:rFonts w:ascii="IRNazanin" w:hAnsi="IRNazanin" w:eastAsia="IRNazanin"/>
          <w:color w:val="111111"/>
          <w:sz w:val="28"/>
          <w:sz w:val="28"/>
          <w:szCs w:val="28"/>
          <w:rtl w:val="true"/>
          <w:lang w:bidi="fa-IR"/>
        </w:rPr>
        <w:t xml:space="preserve">پس از تولد مؤسس صفویه، صفی الدین اردبیلی، پدرش دیری نماند و به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و جاه و ثروت زیادی به جا گذاشت</w:t>
      </w:r>
      <w:r>
        <w:rPr>
          <w:rFonts w:eastAsia="IRNazanin" w:cs="IRNazanin"/>
          <w:color w:val="111111"/>
          <w:sz w:val="28"/>
          <w:szCs w:val="28"/>
          <w:rtl w:val="true"/>
          <w:lang w:bidi="fa-IR"/>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مورد شیعه و از سادات بودن شیخ صفی الدین تردید و بحث‌های زیادی است، ولی عده‌ای مانند خواندمیر، </w:t>
      </w:r>
      <w:r>
        <w:rPr>
          <w:rFonts w:eastAsia="IRNazanin" w:cs="IRNazanin"/>
          <w:color w:val="111111"/>
          <w:sz w:val="28"/>
          <w:szCs w:val="28"/>
          <w:rtl w:val="true"/>
          <w:lang w:bidi="fa-IR"/>
        </w:rPr>
        <w:t>(</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ابدال زاهدی، از نوادگان شیخ زاهد گیلانی</w:t>
      </w:r>
      <w:r>
        <w:rPr>
          <w:rFonts w:eastAsia="IRNazanin" w:cs="IRNazanin"/>
          <w:color w:val="111111"/>
          <w:sz w:val="28"/>
          <w:szCs w:val="28"/>
          <w:rtl w:val="true"/>
          <w:lang w:bidi="fa-IR"/>
        </w:rPr>
        <w:t>(</w:t>
      </w:r>
      <w:r>
        <w:rPr>
          <w:rStyle w:val="FootnoteAnchor"/>
          <w:rtl w:val="true"/>
        </w:rPr>
        <w:footnoteReference w:id="40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احمد غفاری، </w:t>
      </w:r>
      <w:r>
        <w:rPr>
          <w:rFonts w:eastAsia="IRNazanin" w:cs="IRNazanin"/>
          <w:color w:val="111111"/>
          <w:sz w:val="28"/>
          <w:szCs w:val="28"/>
          <w:rtl w:val="true"/>
          <w:lang w:bidi="fa-IR"/>
        </w:rPr>
        <w:t>(</w:t>
      </w:r>
      <w:r>
        <w:rPr>
          <w:rStyle w:val="FootnoteAnchor"/>
          <w:rtl w:val="true"/>
        </w:rPr>
        <w:footnoteReference w:id="4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استرآبادی</w:t>
      </w:r>
      <w:r>
        <w:rPr>
          <w:rFonts w:eastAsia="IRNazanin" w:cs="IRNazanin"/>
          <w:color w:val="111111"/>
          <w:sz w:val="28"/>
          <w:szCs w:val="28"/>
          <w:rtl w:val="true"/>
          <w:lang w:bidi="fa-IR"/>
        </w:rPr>
        <w:t>(</w:t>
      </w:r>
      <w:r>
        <w:rPr>
          <w:rStyle w:val="FootnoteAnchor"/>
          <w:rtl w:val="true"/>
        </w:rPr>
        <w:footnoteReference w:id="4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مورخان قرن دهم و یازدهم هجری قمری، شیخ عباس قمی</w:t>
      </w:r>
      <w:r>
        <w:rPr>
          <w:rFonts w:eastAsia="IRNazanin" w:cs="IRNazanin"/>
          <w:color w:val="111111"/>
          <w:sz w:val="28"/>
          <w:szCs w:val="28"/>
          <w:rtl w:val="true"/>
          <w:lang w:bidi="fa-IR"/>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جواد مغنیه</w:t>
      </w:r>
      <w:r>
        <w:rPr>
          <w:rFonts w:eastAsia="IRNazanin" w:cs="IRNazanin"/>
          <w:color w:val="111111"/>
          <w:sz w:val="28"/>
          <w:szCs w:val="28"/>
          <w:rtl w:val="true"/>
          <w:lang w:bidi="fa-IR"/>
        </w:rPr>
        <w:t>(</w:t>
      </w:r>
      <w:r>
        <w:rPr>
          <w:rStyle w:val="FootnoteAnchor"/>
          <w:rtl w:val="true"/>
        </w:rPr>
        <w:footnoteReference w:id="4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سیادت شیخ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مذهب شیخ صفی الدین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صفوه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شیعی بودن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نقل از شیخ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مذهب ائمه داریم و ائمه را دوست داریم؛ ما مذهب اهل‌بیت پیغمبر داریم که ایشان نهایت تقوا و طهارت مرعی می‌داشتند و به احتیاط و ریاضت تمام عمل می‌نموده‌اند</w:t>
      </w:r>
      <w:r>
        <w:rPr>
          <w:rFonts w:eastAsia="IRNazanin" w:cs="IRNazanin"/>
          <w:color w:val="111111"/>
          <w:sz w:val="28"/>
          <w:szCs w:val="28"/>
          <w:rtl w:val="true"/>
          <w:lang w:bidi="fa-IR"/>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صفی در محرم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پسرش صدر الدین موسی متولد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دختر شیخ زاهد گیلانی جانشین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ترکان را ارشاد می‌کرد و پس از مرگ </w:t>
      </w:r>
      <w:bookmarkStart w:id="401" w:name="pg5289_39337"/>
    </w:p>
    <w:p>
      <w:pPr>
        <w:pStyle w:val="BookText"/>
        <w:rPr/>
      </w:pPr>
      <w:bookmarkEnd w:id="401"/>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آرامگاه خانوادگی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رهبری به علاء الدین علی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الدین علی معروف به سیاه‌پوش پس از سی و هشت سال زعامت معنوی به سال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المقدس درگذشت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علاء الدین علی رهبری این جمعیت به فرزندش ابراهیم رسید و ابراهیم در سال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فرزند کوچک او جَنید به رهبری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جنید، حیدر فرزند جنید جانشین پدر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طبرستان و نزدیک دربند بین حیدر و فرخ بسیار جنگ درگرفت که به کشته شدن جنید انجامید و پس از کشته شدن او مریدانش در اردبیل به دور پسر بزرگش یار علی شاه جمع شدند، ولی دیری نگذشت که وی با دو برادرش ابراهیم و اسماعیل و مادرشان حلیمه بیگم، دستگیر و به شیراز تبعید شدند و چهار سال در آن‌جا محبوس ماندند</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685216_581953129"/>
      <w:bookmarkStart w:id="403" w:name="_Toc150"/>
      <w:bookmarkEnd w:id="402"/>
      <w:r>
        <w:rPr/>
        <w:t>1</w:t>
      </w:r>
      <w:r>
        <w:rPr>
          <w:rtl w:val="true"/>
        </w:rPr>
        <w:t xml:space="preserve">. </w:t>
      </w:r>
      <w:r>
        <w:rPr>
          <w:rtl w:val="true"/>
        </w:rPr>
        <w:t>زمینه‌های ارتباط آل‌کیا با صفویان</w:t>
      </w:r>
      <w:bookmarkEnd w:id="403"/>
    </w:p>
    <w:p>
      <w:pPr>
        <w:pStyle w:val="BookText"/>
        <w:rPr/>
      </w:pPr>
      <w:r>
        <w:rPr>
          <w:rFonts w:ascii="IRNazanin" w:hAnsi="IRNazanin" w:eastAsia="IRNazanin"/>
          <w:color w:val="111111"/>
          <w:sz w:val="28"/>
          <w:sz w:val="28"/>
          <w:szCs w:val="28"/>
          <w:rtl w:val="true"/>
          <w:lang w:bidi="fa-IR"/>
        </w:rPr>
        <w:t>از اوائل دوران صفویه تا زمان پادشاهی شاه عباس اول، گیلان همچنان دارای قدرت‌های مستقل و پادشاهی‌های کوچک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صفویه توجه خاص به گیلان داشتند؛ زیرا مرکز اصلی نفوذ و تبلیغات موفقیت‌آمیز خاندان صفویه گیلان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این سرزمین وطن شیخ زاهد گیلانی مرشد شیخ صفی الدین نیای خاندان صفویه به شمار می‌رفت و از سوی دیگر شاه اسماعیل سرسلسله دودمان صفویه به کمک میرزا علی کیا و سادات لاهیجان بر دشمنان خود غلبه کرده و به سلطنت رسیده بودند</w:t>
      </w:r>
      <w:r>
        <w:rPr>
          <w:rFonts w:eastAsia="IRNazanin" w:cs="IRNazanin"/>
          <w:color w:val="111111"/>
          <w:sz w:val="28"/>
          <w:szCs w:val="28"/>
          <w:rtl w:val="true"/>
          <w:lang w:bidi="fa-IR"/>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روضة الصفای ناصری در این مورد و دربارة ادامه فرمانروایی سلسله کیائیه در </w:t>
      </w:r>
    </w:p>
    <w:p>
      <w:pPr>
        <w:pStyle w:val="BookText"/>
        <w:rPr/>
      </w:pPr>
      <w:r>
        <w:rPr>
          <w:rFonts w:ascii="IRNazanin" w:hAnsi="IRNazanin" w:eastAsia="IRNazanin"/>
          <w:color w:val="111111"/>
          <w:sz w:val="28"/>
          <w:sz w:val="28"/>
          <w:szCs w:val="28"/>
          <w:rtl w:val="true"/>
          <w:lang w:bidi="fa-IR"/>
        </w:rPr>
        <w:t>گیلان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طایفه از سادات بودند و حقوق متابعت با صفویه داشتند، ولایت این قوم با وجود قرب جوار انتزاع نیافت و همیشه در مقام تربیت و تقویت و انتساب و اتحاد به این طایفه بوده‌اند</w:t>
      </w:r>
      <w:r>
        <w:rPr>
          <w:rFonts w:eastAsia="IRNazanin" w:cs="IRNazanin"/>
          <w:color w:val="111111"/>
          <w:sz w:val="28"/>
          <w:szCs w:val="28"/>
          <w:rtl w:val="true"/>
          <w:lang w:bidi="fa-IR"/>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از مرگ یعقوب بیک و ایجاد کشمکش میان دودمان او رستم بیک آق‌قویونلو، فرزندان شیخ حیدر را پس از چهار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سال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آزاد کرد و آنان را به تبریز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سلطان علی، برادر بزرگ‌تر اسماعیل در تبریز بالا گرفت</w:t>
      </w:r>
      <w:r>
        <w:rPr>
          <w:rFonts w:eastAsia="IRNazanin" w:cs="IRNazanin"/>
          <w:color w:val="111111"/>
          <w:sz w:val="28"/>
          <w:szCs w:val="28"/>
          <w:rtl w:val="true"/>
          <w:lang w:bidi="fa-IR"/>
        </w:rPr>
        <w:t>(</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او را کشتند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مناطق مختلف گیلان به خاندان شیخ صفی الدین اردبیلی ارادت داشتند، از این رو مریدان طریقت آنان برای حفظ جان اسماعیل میرزا او را که تنها بازمانده حیدر صفوی و تحت تعقیب امیر آ‌ق‌قویونلو بود، از طریق جنگل‌های خلخال وارد گیلان کردند</w:t>
      </w:r>
      <w:r>
        <w:rPr>
          <w:rFonts w:eastAsia="IRNazanin" w:cs="IRNazanin"/>
          <w:color w:val="111111"/>
          <w:sz w:val="28"/>
          <w:szCs w:val="28"/>
          <w:rtl w:val="true"/>
          <w:lang w:bidi="fa-IR"/>
        </w:rPr>
        <w:t xml:space="preserve">. </w:t>
      </w:r>
      <w:bookmarkStart w:id="404" w:name="pg5289_39339"/>
    </w:p>
    <w:p>
      <w:pPr>
        <w:pStyle w:val="Heading4"/>
        <w:numPr>
          <w:ilvl w:val="3"/>
          <w:numId w:val="1"/>
        </w:numPr>
        <w:rPr/>
      </w:pPr>
      <w:bookmarkStart w:id="405" w:name="__RefHeading___Toc685218_581953129"/>
      <w:bookmarkStart w:id="406" w:name="_Toc151"/>
      <w:bookmarkEnd w:id="404"/>
      <w:bookmarkEnd w:id="405"/>
      <w:r>
        <w:rPr/>
        <w:t>2</w:t>
      </w:r>
      <w:r>
        <w:rPr>
          <w:rtl w:val="true"/>
        </w:rPr>
        <w:t xml:space="preserve">. </w:t>
      </w:r>
      <w:r>
        <w:rPr>
          <w:rtl w:val="true"/>
        </w:rPr>
        <w:t>ورود اسماعیل میرزا صفوی به لاهیجان</w:t>
      </w:r>
      <w:bookmarkEnd w:id="406"/>
    </w:p>
    <w:p>
      <w:pPr>
        <w:pStyle w:val="BookText"/>
        <w:rPr/>
      </w:pP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 متولد شد و در سال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گیلان یعنی رشت و سپس به لاهیجان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ورود فرزندان شیخ حیدر به گیلان، افرادی از شیعیان گرد آنان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جهان‌گشای خاقان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میرزا پس از ورود به رشت عازم مسجد سفید شده و در آن‌جا اقامت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حوالی آن مسجد، امیر نجم نامی دکان زرگری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قرب جوار پیوسته در خدمت آن حضرت بود و به وسیله خدمات مرغوب، روز به روز مرتبه خود را می‌افزود</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کارکیا میرزا علی، حاکم بخشی از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مریدان طریقت این خاندان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آمدن آنان به رشت خبردار شد، آنان را به لاهیجان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آنان آوازه دینداری میرزاعلی را شنیده بودند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میرزاعلی، آنان را مورد احترام قرار داد و از آنچه شرط مهمان‌نوازی بود، نسبت به آنان دریغ نکرد</w:t>
      </w:r>
      <w:r>
        <w:rPr>
          <w:rFonts w:eastAsia="IRNazanin" w:cs="IRNazanin"/>
          <w:color w:val="111111"/>
          <w:sz w:val="28"/>
          <w:szCs w:val="28"/>
          <w:rtl w:val="true"/>
          <w:lang w:bidi="fa-IR"/>
        </w:rPr>
        <w:t>.(</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خانه‌ای برای آنان در میدان اصلی شهر مقابل مدرسه کیای فریدون آماده کرد</w:t>
      </w:r>
      <w:r>
        <w:rPr>
          <w:rFonts w:eastAsia="IRNazanin" w:cs="IRNazanin"/>
          <w:color w:val="111111"/>
          <w:sz w:val="28"/>
          <w:szCs w:val="28"/>
          <w:rtl w:val="true"/>
          <w:lang w:bidi="fa-IR"/>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میرزا در لاهیجان نزد مولانا شمس الدین لاهیجی، قرائت قرآن می‌کرد</w:t>
      </w:r>
      <w:r>
        <w:rPr>
          <w:rFonts w:eastAsia="IRNazanin" w:cs="IRNazanin"/>
          <w:color w:val="111111"/>
          <w:sz w:val="28"/>
          <w:szCs w:val="28"/>
          <w:rtl w:val="true"/>
          <w:lang w:bidi="fa-IR"/>
        </w:rPr>
        <w:t>.(</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که از فضلای آن دیار بود، فارسی، عربی و مبانی و اصول شیعه امامیه را به وی آموخت</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عالم برجسته شیعی در دانسته‌های مذهبی اسماعیل نقش موثر داشت و چنان در احساس و اندیشه او نفوذ کرد که اسماعیل در آغاز سلطنت رسیدگی به امور مذهبی حکومت را به او سپرد</w:t>
      </w:r>
      <w:r>
        <w:rPr>
          <w:rFonts w:eastAsia="IRNazanin" w:cs="IRNazanin"/>
          <w:color w:val="111111"/>
          <w:sz w:val="28"/>
          <w:szCs w:val="28"/>
          <w:rtl w:val="true"/>
          <w:lang w:bidi="fa-IR"/>
        </w:rPr>
        <w:t>(</w:t>
      </w:r>
      <w:r>
        <w:rPr>
          <w:rStyle w:val="FootnoteAnchor"/>
          <w:rtl w:val="true"/>
        </w:rPr>
        <w:footnoteReference w:id="4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ملا زین العابدین رشتی نیز به عنوان معلم او و برادرش ابراهیم میرزا، یاد کرده‌اند</w:t>
      </w:r>
      <w:r>
        <w:rPr>
          <w:rFonts w:eastAsia="IRNazanin" w:cs="IRNazanin"/>
          <w:color w:val="111111"/>
          <w:sz w:val="28"/>
          <w:szCs w:val="28"/>
          <w:rtl w:val="true"/>
          <w:lang w:bidi="fa-IR"/>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کارکیاعلی میرزا به غایت متبهج و شادمان گشته، دقیقه‌ای از دقایق خدمتکاری نامرعی نگذاشت و با وجود آن‌که رستم بیک مکرر کس به طلب آن حضرت فرستاده فایده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کارکیاعلی میرزا نمی‌خواست تا به سبب پناه دادن اسماعیل میرزا، که تحت تعقیب رستم‌بیگ آق‌قویونلو قرار داشت، خشم آنان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بنا به نقلی، او فرمان داد تا قفسی بزرگ آماده کنند و اسماعیل میرزا را در آن قرار دهند و قفس را به روی درخت آویزان نمایند، وقتی مأموران رد پای او را در لاهیجان یافتند، کارکیا سوگند یاد کرد که پای چنین کسی بر روی قلمرو حکومتش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نیز به سوگند او اعتماد داشتند، گیلان را ترک کردند</w:t>
      </w:r>
      <w:r>
        <w:rPr>
          <w:rFonts w:eastAsia="IRNazanin" w:cs="IRNazanin"/>
          <w:color w:val="111111"/>
          <w:sz w:val="28"/>
          <w:szCs w:val="28"/>
          <w:rtl w:val="true"/>
          <w:lang w:bidi="fa-IR"/>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اسماعیل میرزا در سال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برای آغاز یک دگرگونی بزرگ، همراه پیروان خاندان صفوی از لاهیجان به اردبیل رفت و دست به قیام زد و شیروان و شهرهای ایران را یکی بعد از دیگری فتح کرد و مذهب شیعه اثنی عشری را مذهب رسمی ایران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سیزده سال از عمرش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نیکو منظر بود، با رفتاری شاهانه نمی‌دانم </w:t>
      </w:r>
      <w:bookmarkStart w:id="407" w:name="pg5289_39341"/>
    </w:p>
    <w:p>
      <w:pPr>
        <w:pStyle w:val="BookText"/>
        <w:rPr/>
      </w:pPr>
      <w:bookmarkEnd w:id="407"/>
      <w:r>
        <w:rPr>
          <w:rFonts w:ascii="IRNazanin" w:hAnsi="IRNazanin" w:eastAsia="IRNazanin"/>
          <w:color w:val="111111"/>
          <w:sz w:val="28"/>
          <w:sz w:val="28"/>
          <w:szCs w:val="28"/>
          <w:rtl w:val="true"/>
          <w:lang w:bidi="fa-IR"/>
        </w:rPr>
        <w:t>در چشم وجین چه داشت هر چه داشت نور بزرگ منشی از آن می‌تافت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آشکارا نشان می‌داد که روزی پادشاه بزرگ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معنوی نیز با جمال معنوی در او جمع بود و در آن نوجوانی نبوغی سرشار و افکار بلند داشت که دیدنش در آن نوسالی و تازه‌جوانی باورکردنی نبود</w:t>
      </w:r>
      <w:r>
        <w:rPr>
          <w:rFonts w:eastAsia="IRNazanin" w:cs="IRNazanin"/>
          <w:color w:val="111111"/>
          <w:sz w:val="28"/>
          <w:szCs w:val="28"/>
          <w:rtl w:val="true"/>
          <w:lang w:bidi="fa-IR"/>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هنگامی که در سال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اسماعیل به طور رسمی به سلطنت رسید، به پاس خدمات سادات کارکیائی لاهیجان، حکومت آنها را به رسمیت شناخت و با این‌که سعی داشت سراسر ایران را به صورت حکومت واحد درآورد تا زنده بود، متعرض حکومت سادات کارکیایی لاهیجان نشد</w:t>
      </w:r>
      <w:r>
        <w:rPr>
          <w:rFonts w:eastAsia="IRNazanin" w:cs="IRNazanin"/>
          <w:color w:val="111111"/>
          <w:sz w:val="28"/>
          <w:szCs w:val="28"/>
          <w:rtl w:val="true"/>
          <w:lang w:bidi="fa-IR"/>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8" w:name="__RefHeading___Toc685220_581953129"/>
      <w:bookmarkStart w:id="409" w:name="_Toc152"/>
      <w:bookmarkEnd w:id="408"/>
      <w:r>
        <w:rPr/>
        <w:t>3</w:t>
      </w:r>
      <w:r>
        <w:rPr>
          <w:rtl w:val="true"/>
        </w:rPr>
        <w:t xml:space="preserve">. </w:t>
      </w:r>
      <w:r>
        <w:rPr>
          <w:rtl w:val="true"/>
        </w:rPr>
        <w:t xml:space="preserve">خان احمد خان و صفویان </w:t>
      </w:r>
      <w:r>
        <w:rPr>
          <w:rtl w:val="true"/>
        </w:rPr>
        <w:t>(</w:t>
      </w:r>
      <w:r>
        <w:rPr>
          <w:rtl w:val="true"/>
        </w:rPr>
        <w:t>شاه طهماسب</w:t>
      </w:r>
      <w:r>
        <w:rPr>
          <w:rtl w:val="true"/>
        </w:rPr>
        <w:t>)</w:t>
      </w:r>
      <w:bookmarkEnd w:id="409"/>
    </w:p>
    <w:p>
      <w:pPr>
        <w:pStyle w:val="BookText"/>
        <w:rPr/>
      </w:pPr>
      <w:r>
        <w:rPr>
          <w:rFonts w:ascii="IRNazanin" w:hAnsi="IRNazanin" w:eastAsia="IRNazanin"/>
          <w:color w:val="111111"/>
          <w:sz w:val="28"/>
          <w:sz w:val="28"/>
          <w:szCs w:val="28"/>
          <w:rtl w:val="true"/>
          <w:lang w:bidi="fa-IR"/>
        </w:rPr>
        <w:t>در دورانی که به سن بلوغ نرسیده و آمادگی لازم را برای اداره امور نداشت، امیر عباس سپهسالار و چند تن دیگر از بزرگان خاندان کیا او را در امور حکومت کمک می‌کردند و با دربار شاه طهماسب نیز رابطه خوبی داشتند و هر سال مبالغی به عنوان خراج برای او می‌فرستادند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بین خان احمد و شاه طهماسب بر سر حکومت گیلان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دو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احمد بر منطقه گیلان تسلط کامل پیدا کرد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قصد داشت تا مناطقی را از تصرف او خارج کند و به دیگران واگذار نماید تا از قدرت او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شاه طهماسب تمایلی به جنگ با او نداشت؛ زیرا به دلیل حمایت خاندان کیا از پدرش اسماعیل در گذشته و تلاش آن خاندان در ترویج تشیع مایل بود که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اختلاف را از طریق مسالمت‌آمیز حل نماید ولی جنگ و درگیری در میان آن‌ها آغاز شد و خان احمد در این جنگ شکست خورد و به اشکور گریخت تا این‌که او را یافتند و او را نزد شاه به قزوین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از کشتن خان احمد چشم پوشی کرد و او را برای حبس به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قهقهه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اصطخر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ده سال در سال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محمد خدابنده از زندان آزاد شد و برای بار دوم به حکومت لاهیجان منصوب شد، اما وقتی شاه عباس به حکومت رسید بر آن شد تا قدرت‌های محلی و منطقه‌ای را از میان بردارد و همه نواحی را تحت قدرت مرکزی خود قرار دهد و وحدت کشور را حفظ کند و بساط ملوک الطوایفی را برچیند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بهانه‌ای بود تا به سلطه خاندان آل‌کیا بر منطقه گیلان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بعد از مدتی جنگ میان آن‌ها به وجود آمد و خان احمد خان در این جنگ شکست خورد و به دولت عثمانی پناهنده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اقدامات دولت عثمانی در متقاعد کردن شاه عباس بر عفوش مأیوس شده بود</w:t>
      </w:r>
      <w:r>
        <w:rPr>
          <w:rFonts w:eastAsia="IRNazanin" w:cs="IRNazanin"/>
          <w:color w:val="111111"/>
          <w:sz w:val="28"/>
          <w:szCs w:val="28"/>
          <w:rtl w:val="true"/>
          <w:lang w:bidi="fa-IR"/>
        </w:rPr>
        <w:t>(</w:t>
      </w:r>
      <w:r>
        <w:rPr>
          <w:rStyle w:val="FootnoteAnchor"/>
          <w:rtl w:val="true"/>
        </w:rPr>
        <w:footnoteReference w:id="4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قصد شرکت در مناسک حج عازم حجاز شد و در بغداد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او، حکومت سادات کیایی در گیلان به پایان رسید</w:t>
      </w:r>
      <w:r>
        <w:rPr>
          <w:rFonts w:eastAsia="IRNazanin" w:cs="IRNazanin"/>
          <w:color w:val="111111"/>
          <w:sz w:val="28"/>
          <w:szCs w:val="28"/>
          <w:rtl w:val="true"/>
          <w:lang w:bidi="fa-IR"/>
        </w:rPr>
        <w:t xml:space="preserve">. </w:t>
      </w:r>
      <w:bookmarkStart w:id="410" w:name="pg5289_39343"/>
    </w:p>
    <w:p>
      <w:pPr>
        <w:pStyle w:val="Heading4"/>
        <w:numPr>
          <w:ilvl w:val="3"/>
          <w:numId w:val="1"/>
        </w:numPr>
        <w:rPr/>
      </w:pPr>
      <w:bookmarkStart w:id="411" w:name="__RefHeading___Toc685222_581953129"/>
      <w:bookmarkStart w:id="412" w:name="_Toc153"/>
      <w:bookmarkEnd w:id="410"/>
      <w:bookmarkEnd w:id="411"/>
      <w:r>
        <w:rPr>
          <w:rtl w:val="true"/>
        </w:rPr>
        <w:t>عوامل مهم سقوط حکومت خان احمد در زمان شاه عباس</w:t>
      </w:r>
      <w:bookmarkEnd w:id="4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عزل خواجه مسیح از وزارت، و پناهنده شدن او به شاه عباس که همواره شاه را به تصرف گیلان ترغیب می‌کرد؛</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تحویل ندادن امرای سرکش که به خان احمد پناهنده شده بودند و از فرمان شاه عباس سرپیچی کرده بود؛</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ارتباط مخفیانه با دولت عثمانی و ترغیب دولت عثمانی برای حمله به قلمرو صفوی؛</w:t>
      </w:r>
      <w:r>
        <w:rPr>
          <w:rFonts w:eastAsia="IRNazanin" w:cs="IRNazanin"/>
          <w:color w:val="111111"/>
          <w:sz w:val="28"/>
          <w:szCs w:val="28"/>
          <w:rtl w:val="true"/>
          <w:lang w:bidi="fa-IR"/>
        </w:rPr>
        <w:t>(</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بی‌طرف ماندن خان احمد در برابر حمله عثمانی‌ها به ایران؛</w:t>
      </w:r>
      <w:r>
        <w:rPr>
          <w:rFonts w:eastAsia="IRNazanin" w:cs="IRNazanin"/>
          <w:color w:val="111111"/>
          <w:sz w:val="28"/>
          <w:szCs w:val="28"/>
          <w:rtl w:val="true"/>
          <w:lang w:bidi="fa-IR"/>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تقاضای خواستگاری شاه عباس از دختر خان احمد برای فرزندش صفی میرزا</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bookmarkStart w:id="413" w:name="pg5289_39344"/>
    </w:p>
    <w:p>
      <w:pPr>
        <w:pStyle w:val="Heading4"/>
        <w:numPr>
          <w:ilvl w:val="3"/>
          <w:numId w:val="1"/>
        </w:numPr>
        <w:rPr/>
      </w:pPr>
      <w:bookmarkStart w:id="414" w:name="__RefHeading___Toc685224_581953129"/>
      <w:bookmarkStart w:id="415" w:name="_Toc154"/>
      <w:bookmarkEnd w:id="413"/>
      <w:bookmarkEnd w:id="414"/>
      <w:r>
        <w:rPr>
          <w:rtl w:val="true"/>
        </w:rPr>
        <w:t>فرمانروایان سادات گیلانی</w:t>
      </w:r>
      <w:bookmarkEnd w:id="415"/>
    </w:p>
    <w:p>
      <w:pPr>
        <w:pStyle w:val="BookText"/>
        <w:rPr/>
      </w:pPr>
      <w:r>
        <w:rPr>
          <w:rFonts w:ascii="IRNazanin" w:hAnsi="IRNazanin" w:eastAsia="IRNazanin"/>
          <w:color w:val="111111"/>
          <w:sz w:val="28"/>
          <w:sz w:val="28"/>
          <w:szCs w:val="28"/>
          <w:rtl w:val="true"/>
          <w:lang w:bidi="fa-IR"/>
        </w:rPr>
        <w:t>ردیف</w:t>
      </w:r>
    </w:p>
    <w:p>
      <w:pPr>
        <w:pStyle w:val="BookText"/>
        <w:rPr/>
      </w:pPr>
      <w:r>
        <w:rPr>
          <w:rFonts w:ascii="IRNazanin" w:hAnsi="IRNazanin" w:eastAsia="IRNazanin"/>
          <w:color w:val="111111"/>
          <w:sz w:val="28"/>
          <w:sz w:val="28"/>
          <w:szCs w:val="28"/>
          <w:rtl w:val="true"/>
          <w:lang w:bidi="fa-IR"/>
        </w:rPr>
        <w:t>فرمانروایان</w:t>
      </w:r>
    </w:p>
    <w:p>
      <w:pPr>
        <w:pStyle w:val="BookText"/>
        <w:rPr/>
      </w:pPr>
      <w:r>
        <w:rPr>
          <w:rFonts w:ascii="IRNazanin" w:hAnsi="IRNazanin" w:eastAsia="IRNazanin"/>
          <w:color w:val="111111"/>
          <w:sz w:val="28"/>
          <w:sz w:val="28"/>
          <w:szCs w:val="28"/>
          <w:rtl w:val="true"/>
          <w:lang w:bidi="fa-IR"/>
        </w:rPr>
        <w:t>سال‌های حکومت</w:t>
      </w:r>
    </w:p>
    <w:p>
      <w:pPr>
        <w:pStyle w:val="BookText"/>
        <w:rPr/>
      </w:pPr>
      <w:r>
        <w:rPr>
          <w:rFonts w:ascii="IRNazanin" w:hAnsi="IRNazanin" w:eastAsia="IRNazanin"/>
          <w:color w:val="111111"/>
          <w:sz w:val="28"/>
          <w:sz w:val="28"/>
          <w:szCs w:val="28"/>
          <w:rtl w:val="true"/>
          <w:lang w:bidi="fa-IR"/>
        </w:rPr>
        <w:t>نحوه مرگ</w:t>
      </w:r>
    </w:p>
    <w:p>
      <w:pPr>
        <w:pStyle w:val="BookText"/>
        <w:rPr/>
      </w:pPr>
      <w:r>
        <w:rPr>
          <w:rFonts w:ascii="IRNazanin" w:hAnsi="IRNazanin" w:eastAsia="IRNazanin"/>
          <w:color w:val="111111"/>
          <w:sz w:val="28"/>
          <w:sz w:val="28"/>
          <w:szCs w:val="28"/>
          <w:rtl w:val="true"/>
          <w:lang w:bidi="fa-IR"/>
        </w:rPr>
        <w:t>محل مرگ</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امیرکیا بن حسن</w:t>
      </w:r>
    </w:p>
    <w:p>
      <w:pPr>
        <w:pStyle w:val="BookText"/>
        <w:rPr/>
      </w:pP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رستمدار</w:t>
      </w:r>
    </w:p>
    <w:p>
      <w:pPr>
        <w:pStyle w:val="BookText"/>
        <w:rPr/>
      </w:pP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سید علی بن</w:t>
      </w:r>
    </w:p>
    <w:p>
      <w:pPr>
        <w:pStyle w:val="BookText"/>
        <w:rPr/>
      </w:pPr>
      <w:r>
        <w:rPr>
          <w:rFonts w:ascii="IRNazanin" w:hAnsi="IRNazanin" w:eastAsia="IRNazanin"/>
          <w:color w:val="111111"/>
          <w:sz w:val="28"/>
          <w:sz w:val="28"/>
          <w:szCs w:val="28"/>
          <w:rtl w:val="true"/>
          <w:lang w:bidi="fa-IR"/>
        </w:rPr>
        <w:t>امیر کیا</w:t>
      </w:r>
    </w:p>
    <w:p>
      <w:pPr>
        <w:pStyle w:val="BookText"/>
        <w:rPr/>
      </w:pP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مقتول</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سید هادی کیا</w:t>
      </w:r>
    </w:p>
    <w:p>
      <w:pPr>
        <w:pStyle w:val="BookText"/>
        <w:rPr/>
      </w:pPr>
      <w:r>
        <w:rPr>
          <w:rFonts w:ascii="IRNazanin" w:hAnsi="IRNazanin" w:eastAsia="IRNazanin"/>
          <w:color w:val="111111"/>
          <w:sz w:val="28"/>
          <w:sz w:val="28"/>
          <w:szCs w:val="28"/>
          <w:rtl w:val="true"/>
          <w:lang w:bidi="fa-IR"/>
        </w:rPr>
        <w:t>بن امیر</w:t>
      </w:r>
    </w:p>
    <w:p>
      <w:pPr>
        <w:pStyle w:val="BookText"/>
        <w:rPr/>
      </w:pP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سید حسین کیا</w:t>
      </w:r>
    </w:p>
    <w:p>
      <w:pPr>
        <w:pStyle w:val="BookText"/>
        <w:rPr/>
      </w:pPr>
      <w:r>
        <w:rPr>
          <w:rFonts w:ascii="IRNazanin" w:hAnsi="IRNazanin" w:eastAsia="IRNazanin"/>
          <w:color w:val="111111"/>
          <w:sz w:val="28"/>
          <w:sz w:val="28"/>
          <w:szCs w:val="28"/>
          <w:rtl w:val="true"/>
          <w:lang w:bidi="fa-IR"/>
        </w:rPr>
        <w:t>بن علی</w:t>
      </w:r>
    </w:p>
    <w:p>
      <w:pPr>
        <w:pStyle w:val="BookText"/>
        <w:rPr/>
      </w:pP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5</w:t>
      </w:r>
    </w:p>
    <w:p>
      <w:pPr>
        <w:pStyle w:val="BookText"/>
        <w:rPr/>
      </w:pPr>
      <w:r>
        <w:rPr>
          <w:rFonts w:ascii="IRNazanin" w:hAnsi="IRNazanin" w:eastAsia="IRNazanin"/>
          <w:color w:val="111111"/>
          <w:sz w:val="28"/>
          <w:sz w:val="28"/>
          <w:szCs w:val="28"/>
          <w:rtl w:val="true"/>
          <w:lang w:bidi="fa-IR"/>
        </w:rPr>
        <w:t>سید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 بن علی</w:t>
      </w:r>
    </w:p>
    <w:p>
      <w:pPr>
        <w:pStyle w:val="BookText"/>
        <w:rPr/>
      </w:pP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6</w:t>
      </w:r>
    </w:p>
    <w:p>
      <w:pPr>
        <w:pStyle w:val="BookText"/>
        <w:rPr/>
      </w:pPr>
      <w:r>
        <w:rPr>
          <w:rFonts w:ascii="IRNazanin" w:hAnsi="IRNazanin" w:eastAsia="IRNazanin"/>
          <w:color w:val="111111"/>
          <w:sz w:val="28"/>
          <w:sz w:val="28"/>
          <w:szCs w:val="28"/>
          <w:rtl w:val="true"/>
          <w:lang w:bidi="fa-IR"/>
        </w:rPr>
        <w:t>سید حسین‌کیا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سید ناصر کیا بن امیر سید محمد</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8</w:t>
      </w:r>
    </w:p>
    <w:p>
      <w:pPr>
        <w:pStyle w:val="BookText"/>
        <w:rPr/>
      </w:pPr>
      <w:r>
        <w:rPr>
          <w:rFonts w:ascii="IRNazanin" w:hAnsi="IRNazanin" w:eastAsia="IRNazanin"/>
          <w:color w:val="111111"/>
          <w:sz w:val="28"/>
          <w:sz w:val="28"/>
          <w:szCs w:val="28"/>
          <w:rtl w:val="true"/>
          <w:lang w:bidi="fa-IR"/>
        </w:rPr>
        <w:t xml:space="preserve">سید حسین کیا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سوم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lang w:val="en-US" w:bidi="en-US"/>
        </w:rPr>
        <w:t>9</w:t>
      </w:r>
    </w:p>
    <w:p>
      <w:pPr>
        <w:pStyle w:val="BookText"/>
        <w:rPr/>
      </w:pPr>
      <w:r>
        <w:rPr>
          <w:rFonts w:ascii="IRNazanin" w:hAnsi="IRNazanin" w:eastAsia="IRNazanin"/>
          <w:color w:val="111111"/>
          <w:sz w:val="28"/>
          <w:sz w:val="28"/>
          <w:szCs w:val="28"/>
          <w:rtl w:val="true"/>
          <w:lang w:bidi="fa-IR"/>
        </w:rPr>
        <w:t>سلطان حسین</w:t>
      </w:r>
    </w:p>
    <w:p>
      <w:pPr>
        <w:pStyle w:val="BookText"/>
        <w:rPr/>
      </w:pPr>
      <w:r>
        <w:rPr>
          <w:rFonts w:ascii="IRNazanin" w:hAnsi="IRNazanin" w:eastAsia="IRNazanin"/>
          <w:color w:val="111111"/>
          <w:sz w:val="28"/>
          <w:sz w:val="28"/>
          <w:szCs w:val="28"/>
          <w:rtl w:val="true"/>
          <w:lang w:bidi="fa-IR"/>
        </w:rPr>
        <w:t>کیا بن علی</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نامعلوم</w:t>
      </w:r>
    </w:p>
    <w:p>
      <w:pPr>
        <w:pStyle w:val="BookText"/>
        <w:rPr/>
      </w:pPr>
      <w:r>
        <w:rPr>
          <w:rFonts w:eastAsia="Times New Roman" w:cs="Times New Roman" w:ascii="Times New Roman" w:hAnsi="Times New Roman"/>
          <w:color w:val="111111"/>
          <w:sz w:val="28"/>
          <w:szCs w:val="28"/>
          <w:lang w:val="en-US" w:bidi="en-US"/>
        </w:rPr>
        <w:t>10</w:t>
      </w:r>
    </w:p>
    <w:p>
      <w:pPr>
        <w:pStyle w:val="BookText"/>
        <w:rPr/>
      </w:pPr>
      <w:r>
        <w:rPr>
          <w:rFonts w:ascii="IRNazanin" w:hAnsi="IRNazanin" w:eastAsia="IRNazanin"/>
          <w:color w:val="111111"/>
          <w:sz w:val="28"/>
          <w:sz w:val="28"/>
          <w:szCs w:val="28"/>
          <w:rtl w:val="true"/>
          <w:lang w:bidi="fa-IR"/>
        </w:rPr>
        <w:t>کارکیا</w:t>
      </w:r>
    </w:p>
    <w:p>
      <w:pPr>
        <w:pStyle w:val="BookText"/>
        <w:rPr/>
      </w:pPr>
      <w:r>
        <w:rPr>
          <w:rFonts w:ascii="IRNazanin" w:hAnsi="IRNazanin" w:eastAsia="IRNazanin"/>
          <w:color w:val="111111"/>
          <w:sz w:val="28"/>
          <w:sz w:val="28"/>
          <w:szCs w:val="28"/>
          <w:rtl w:val="true"/>
          <w:lang w:bidi="fa-IR"/>
        </w:rPr>
        <w:t>ناصرکیا بن امیر سید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دوم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زندان</w:t>
      </w:r>
    </w:p>
    <w:p>
      <w:pPr>
        <w:pStyle w:val="BookText"/>
        <w:rPr/>
      </w:pPr>
      <w:r>
        <w:rPr>
          <w:rFonts w:ascii="IRNazanin" w:hAnsi="IRNazanin" w:eastAsia="IRNazanin"/>
          <w:color w:val="111111"/>
          <w:sz w:val="28"/>
          <w:sz w:val="28"/>
          <w:szCs w:val="28"/>
          <w:rtl w:val="true"/>
          <w:lang w:bidi="fa-IR"/>
        </w:rPr>
        <w:t>رشت</w:t>
      </w:r>
    </w:p>
    <w:p>
      <w:pPr>
        <w:pStyle w:val="BookText"/>
        <w:rPr/>
      </w:pPr>
      <w:r>
        <w:rPr>
          <w:rFonts w:eastAsia="Times New Roman" w:cs="Times New Roman" w:ascii="Times New Roman" w:hAnsi="Times New Roman"/>
          <w:color w:val="111111"/>
          <w:sz w:val="28"/>
          <w:szCs w:val="28"/>
          <w:lang w:val="en-US" w:bidi="en-US"/>
        </w:rPr>
        <w:t>11</w:t>
      </w:r>
    </w:p>
    <w:p>
      <w:pPr>
        <w:pStyle w:val="BookText"/>
        <w:rPr/>
      </w:pPr>
      <w:r>
        <w:rPr>
          <w:rFonts w:ascii="IRNazanin" w:hAnsi="IRNazanin" w:eastAsia="IRNazanin"/>
          <w:color w:val="111111"/>
          <w:sz w:val="28"/>
          <w:sz w:val="28"/>
          <w:szCs w:val="28"/>
          <w:rtl w:val="true"/>
          <w:lang w:bidi="fa-IR"/>
        </w:rPr>
        <w:t>سلطان محمد</w:t>
      </w:r>
    </w:p>
    <w:p>
      <w:pPr>
        <w:pStyle w:val="BookText"/>
        <w:rPr/>
      </w:pPr>
      <w:r>
        <w:rPr>
          <w:rFonts w:ascii="IRNazanin" w:hAnsi="IRNazanin" w:eastAsia="IRNazanin"/>
          <w:color w:val="111111"/>
          <w:sz w:val="28"/>
          <w:sz w:val="28"/>
          <w:szCs w:val="28"/>
          <w:rtl w:val="true"/>
          <w:lang w:bidi="fa-IR"/>
        </w:rPr>
        <w:t>بن کارکیا بن ناصر</w:t>
      </w:r>
    </w:p>
    <w:p>
      <w:pPr>
        <w:pStyle w:val="BookText"/>
        <w:rPr/>
      </w:pPr>
      <w:r>
        <w:rPr>
          <w:rFonts w:eastAsia="Times New Roman" w:cs="Times New Roman" w:ascii="Times New Roman" w:hAnsi="Times New Roman"/>
          <w:color w:val="111111"/>
          <w:sz w:val="28"/>
          <w:szCs w:val="28"/>
          <w:lang w:val="en-US" w:bidi="en-US"/>
        </w:rPr>
        <w:t>851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883</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میرزا علی بن</w:t>
      </w:r>
    </w:p>
    <w:p>
      <w:pPr>
        <w:pStyle w:val="BookText"/>
        <w:rPr/>
      </w:pPr>
      <w:r>
        <w:rPr>
          <w:rFonts w:ascii="IRNazanin" w:hAnsi="IRNazanin" w:eastAsia="IRNazanin"/>
          <w:color w:val="111111"/>
          <w:sz w:val="28"/>
          <w:sz w:val="28"/>
          <w:szCs w:val="28"/>
          <w:rtl w:val="true"/>
          <w:lang w:bidi="fa-IR"/>
        </w:rPr>
        <w:t>سلطان محمد</w:t>
      </w:r>
    </w:p>
    <w:p>
      <w:pPr>
        <w:pStyle w:val="BookText"/>
        <w:rPr/>
      </w:pP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مقتول</w:t>
      </w:r>
    </w:p>
    <w:p>
      <w:pPr>
        <w:pStyle w:val="BookText"/>
        <w:rPr/>
      </w:pPr>
      <w:r>
        <w:rPr>
          <w:rFonts w:ascii="IRNazanin" w:hAnsi="IRNazanin" w:eastAsia="IRNazanin"/>
          <w:color w:val="111111"/>
          <w:sz w:val="28"/>
          <w:sz w:val="28"/>
          <w:szCs w:val="28"/>
          <w:rtl w:val="true"/>
          <w:lang w:bidi="fa-IR"/>
        </w:rPr>
        <w:t>رانکوه</w:t>
      </w:r>
    </w:p>
    <w:p>
      <w:pPr>
        <w:pStyle w:val="BookText"/>
        <w:rPr/>
      </w:pPr>
      <w:r>
        <w:rPr>
          <w:rFonts w:eastAsia="Times New Roman" w:cs="Times New Roman" w:ascii="Times New Roman" w:hAnsi="Times New Roman"/>
          <w:color w:val="111111"/>
          <w:sz w:val="28"/>
          <w:szCs w:val="28"/>
          <w:lang w:val="en-US" w:bidi="en-US"/>
        </w:rPr>
        <w:t>13</w:t>
      </w:r>
    </w:p>
    <w:p>
      <w:pPr>
        <w:pStyle w:val="BookText"/>
        <w:rPr/>
      </w:pPr>
      <w:r>
        <w:rPr>
          <w:rFonts w:ascii="IRNazanin" w:hAnsi="IRNazanin" w:eastAsia="IRNazanin"/>
          <w:color w:val="111111"/>
          <w:sz w:val="28"/>
          <w:sz w:val="28"/>
          <w:szCs w:val="28"/>
          <w:rtl w:val="true"/>
          <w:lang w:bidi="fa-IR"/>
        </w:rPr>
        <w:t>سلطان حسن بن سلطان محمد</w:t>
      </w:r>
    </w:p>
    <w:p>
      <w:pPr>
        <w:pStyle w:val="BookText"/>
        <w:rPr/>
      </w:pPr>
      <w:r>
        <w:rPr>
          <w:rFonts w:eastAsia="IRNazanin" w:cs="IRNazanin"/>
          <w:color w:val="111111"/>
          <w:sz w:val="28"/>
          <w:szCs w:val="28"/>
          <w:lang w:bidi="fa-IR"/>
        </w:rPr>
        <w:t>909</w:t>
      </w:r>
      <w:r>
        <w:rPr>
          <w:rFonts w:eastAsia="IRNazanin" w:cs="IRNazanin"/>
          <w:color w:val="111111"/>
          <w:sz w:val="28"/>
          <w:szCs w:val="28"/>
          <w:rtl w:val="true"/>
          <w:lang w:bidi="fa-IR"/>
        </w:rPr>
        <w:t xml:space="preserve"> -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مقتول</w:t>
      </w:r>
    </w:p>
    <w:p>
      <w:pPr>
        <w:pStyle w:val="BookText"/>
        <w:rPr/>
      </w:pPr>
      <w:r>
        <w:rPr>
          <w:rFonts w:ascii="IRNazanin" w:hAnsi="IRNazanin" w:eastAsia="IRNazanin"/>
          <w:color w:val="111111"/>
          <w:sz w:val="28"/>
          <w:sz w:val="28"/>
          <w:szCs w:val="28"/>
          <w:rtl w:val="true"/>
          <w:lang w:bidi="fa-IR"/>
        </w:rPr>
        <w:t>رانکوه</w:t>
      </w:r>
    </w:p>
    <w:p>
      <w:pPr>
        <w:pStyle w:val="BookText"/>
        <w:rPr/>
      </w:pPr>
      <w:r>
        <w:rPr>
          <w:rFonts w:eastAsia="Times New Roman" w:cs="Times New Roman" w:ascii="Times New Roman" w:hAnsi="Times New Roman"/>
          <w:color w:val="111111"/>
          <w:sz w:val="28"/>
          <w:szCs w:val="28"/>
          <w:lang w:val="en-US" w:bidi="en-US"/>
        </w:rPr>
        <w:t>14</w:t>
      </w:r>
    </w:p>
    <w:p>
      <w:pPr>
        <w:pStyle w:val="BookText"/>
        <w:rPr/>
      </w:pPr>
      <w:r>
        <w:rPr>
          <w:rFonts w:ascii="IRNazanin" w:hAnsi="IRNazanin" w:eastAsia="IRNazanin"/>
          <w:color w:val="111111"/>
          <w:sz w:val="28"/>
          <w:sz w:val="28"/>
          <w:szCs w:val="28"/>
          <w:rtl w:val="true"/>
          <w:lang w:bidi="fa-IR"/>
        </w:rPr>
        <w:t>سلطان احمد خان بن سلطان حسن</w:t>
      </w:r>
    </w:p>
    <w:p>
      <w:pPr>
        <w:pStyle w:val="BookText"/>
        <w:rPr/>
      </w:pP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lang w:val="en-US" w:bidi="en-US"/>
        </w:rPr>
        <w:t>15</w:t>
      </w:r>
    </w:p>
    <w:p>
      <w:pPr>
        <w:pStyle w:val="BookText"/>
        <w:rPr/>
      </w:pPr>
      <w:r>
        <w:rPr>
          <w:rFonts w:ascii="IRNazanin" w:hAnsi="IRNazanin" w:eastAsia="IRNazanin"/>
          <w:color w:val="111111"/>
          <w:sz w:val="28"/>
          <w:sz w:val="28"/>
          <w:szCs w:val="28"/>
          <w:rtl w:val="true"/>
          <w:lang w:bidi="fa-IR"/>
        </w:rPr>
        <w:t>کارکیا علی بن سلطان احمد خان</w:t>
      </w:r>
    </w:p>
    <w:p>
      <w:pPr>
        <w:pStyle w:val="BookText"/>
        <w:rPr/>
      </w:pP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مقتول</w:t>
      </w:r>
    </w:p>
    <w:p>
      <w:pPr>
        <w:pStyle w:val="BookText"/>
        <w:rPr/>
      </w:pPr>
      <w:r>
        <w:rPr>
          <w:rFonts w:ascii="IRNazanin" w:hAnsi="IRNazanin" w:eastAsia="IRNazanin"/>
          <w:color w:val="111111"/>
          <w:sz w:val="28"/>
          <w:sz w:val="28"/>
          <w:szCs w:val="28"/>
          <w:rtl w:val="true"/>
          <w:lang w:bidi="fa-IR"/>
        </w:rPr>
        <w:t>سمام</w:t>
      </w:r>
    </w:p>
    <w:p>
      <w:pPr>
        <w:pStyle w:val="BookText"/>
        <w:rPr/>
      </w:pPr>
      <w:r>
        <w:rPr>
          <w:rFonts w:eastAsia="Times New Roman" w:cs="Times New Roman" w:ascii="Times New Roman" w:hAnsi="Times New Roman"/>
          <w:color w:val="111111"/>
          <w:sz w:val="28"/>
          <w:szCs w:val="28"/>
          <w:lang w:val="en-US" w:bidi="en-US"/>
        </w:rPr>
        <w:t>16</w:t>
      </w:r>
    </w:p>
    <w:p>
      <w:pPr>
        <w:pStyle w:val="BookText"/>
        <w:rPr/>
      </w:pPr>
      <w:r>
        <w:rPr>
          <w:rFonts w:ascii="IRNazanin" w:hAnsi="IRNazanin" w:eastAsia="IRNazanin"/>
          <w:color w:val="111111"/>
          <w:sz w:val="28"/>
          <w:sz w:val="28"/>
          <w:szCs w:val="28"/>
          <w:rtl w:val="true"/>
          <w:lang w:bidi="fa-IR"/>
        </w:rPr>
        <w:t>کارکیا سلطان</w:t>
      </w:r>
    </w:p>
    <w:p>
      <w:pPr>
        <w:pStyle w:val="BookText"/>
        <w:rPr/>
      </w:pPr>
      <w:r>
        <w:rPr>
          <w:rFonts w:ascii="IRNazanin" w:hAnsi="IRNazanin" w:eastAsia="IRNazanin"/>
          <w:color w:val="111111"/>
          <w:sz w:val="28"/>
          <w:sz w:val="28"/>
          <w:szCs w:val="28"/>
          <w:rtl w:val="true"/>
          <w:lang w:bidi="fa-IR"/>
        </w:rPr>
        <w:t>حسن بن سلطان احمد خان</w:t>
      </w:r>
    </w:p>
    <w:p>
      <w:pPr>
        <w:pStyle w:val="BookText"/>
        <w:rPr/>
      </w:pPr>
      <w:r>
        <w:rPr>
          <w:rFonts w:eastAsia="IRNazanin" w:cs="IRNazanin"/>
          <w:color w:val="111111"/>
          <w:sz w:val="28"/>
          <w:szCs w:val="28"/>
          <w:lang w:bidi="fa-IR"/>
        </w:rPr>
        <w:t>941</w:t>
      </w:r>
      <w:r>
        <w:rPr>
          <w:rFonts w:eastAsia="IRNazanin" w:cs="IRNazanin"/>
          <w:color w:val="111111"/>
          <w:sz w:val="28"/>
          <w:szCs w:val="28"/>
          <w:rtl w:val="true"/>
          <w:lang w:bidi="fa-IR"/>
        </w:rPr>
        <w:t xml:space="preserve"> - </w:t>
      </w:r>
      <w:r>
        <w:rPr>
          <w:rFonts w:eastAsia="IRNazanin" w:cs="IRNazanin"/>
          <w:color w:val="111111"/>
          <w:sz w:val="28"/>
          <w:szCs w:val="28"/>
          <w:lang w:bidi="fa-IR"/>
        </w:rPr>
        <w:t>943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طاعون</w:t>
      </w:r>
    </w:p>
    <w:p>
      <w:pPr>
        <w:pStyle w:val="BookText"/>
        <w:rPr/>
      </w:pPr>
      <w:r>
        <w:rPr>
          <w:rFonts w:ascii="IRNazanin" w:hAnsi="IRNazanin" w:eastAsia="IRNazanin"/>
          <w:color w:val="111111"/>
          <w:sz w:val="28"/>
          <w:sz w:val="28"/>
          <w:szCs w:val="28"/>
          <w:rtl w:val="true"/>
          <w:lang w:bidi="fa-IR"/>
        </w:rPr>
        <w:t>لاهیجان</w:t>
      </w:r>
    </w:p>
    <w:p>
      <w:pPr>
        <w:pStyle w:val="BookText"/>
        <w:rPr/>
      </w:pPr>
      <w:r>
        <w:rPr>
          <w:rFonts w:eastAsia="Times New Roman" w:cs="Times New Roman" w:ascii="Times New Roman" w:hAnsi="Times New Roman"/>
          <w:color w:val="111111"/>
          <w:sz w:val="28"/>
          <w:szCs w:val="28"/>
          <w:lang w:val="en-US" w:bidi="en-US"/>
        </w:rPr>
        <w:t>17</w:t>
      </w:r>
    </w:p>
    <w:p>
      <w:pPr>
        <w:pStyle w:val="BookText"/>
        <w:rPr/>
      </w:pPr>
      <w:r>
        <w:rPr>
          <w:rFonts w:ascii="IRNazanin" w:hAnsi="IRNazanin" w:eastAsia="IRNazanin"/>
          <w:color w:val="111111"/>
          <w:sz w:val="28"/>
          <w:sz w:val="28"/>
          <w:szCs w:val="28"/>
          <w:rtl w:val="true"/>
          <w:lang w:bidi="fa-IR"/>
        </w:rPr>
        <w:t>خان احمد خان</w:t>
      </w:r>
    </w:p>
    <w:p>
      <w:pPr>
        <w:pStyle w:val="BookText"/>
        <w:rPr/>
      </w:pPr>
      <w:r>
        <w:rPr>
          <w:rFonts w:ascii="IRNazanin" w:hAnsi="IRNazanin" w:eastAsia="IRNazanin"/>
          <w:color w:val="111111"/>
          <w:sz w:val="28"/>
          <w:sz w:val="28"/>
          <w:szCs w:val="28"/>
          <w:rtl w:val="true"/>
          <w:lang w:bidi="fa-IR"/>
        </w:rPr>
        <w:t>بن کارکیا سلطان حسن</w:t>
      </w:r>
    </w:p>
    <w:p>
      <w:pPr>
        <w:pStyle w:val="BookText"/>
        <w:rPr/>
      </w:pPr>
      <w:r>
        <w:rPr>
          <w:rFonts w:eastAsia="IRNazanin" w:cs="IRNazanin"/>
          <w:color w:val="111111"/>
          <w:sz w:val="28"/>
          <w:szCs w:val="28"/>
          <w:lang w:bidi="fa-IR"/>
        </w:rPr>
        <w:t>943</w:t>
      </w:r>
      <w:r>
        <w:rPr>
          <w:rFonts w:eastAsia="IRNazanin" w:cs="IRNazanin"/>
          <w:color w:val="111111"/>
          <w:sz w:val="28"/>
          <w:szCs w:val="28"/>
          <w:rtl w:val="true"/>
          <w:lang w:bidi="fa-IR"/>
        </w:rPr>
        <w:t xml:space="preserve"> -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طبیعی</w:t>
      </w:r>
    </w:p>
    <w:p>
      <w:pPr>
        <w:pStyle w:val="BookText"/>
        <w:rPr/>
      </w:pPr>
      <w:r>
        <w:rPr>
          <w:rFonts w:ascii="IRNazanin" w:hAnsi="IRNazanin" w:eastAsia="IRNazanin"/>
          <w:color w:val="111111"/>
          <w:sz w:val="28"/>
          <w:sz w:val="28"/>
          <w:szCs w:val="28"/>
          <w:rtl w:val="true"/>
          <w:lang w:bidi="fa-IR"/>
        </w:rPr>
        <w:t>بغداد</w:t>
      </w:r>
    </w:p>
    <w:p>
      <w:pPr>
        <w:pStyle w:val="Heading4"/>
        <w:numPr>
          <w:ilvl w:val="3"/>
          <w:numId w:val="1"/>
        </w:numPr>
        <w:rPr/>
      </w:pPr>
      <w:bookmarkStart w:id="416" w:name="__RefHeading___Toc685226_581953129"/>
      <w:bookmarkStart w:id="417" w:name="_Toc155"/>
      <w:bookmarkEnd w:id="416"/>
      <w:r>
        <w:rPr/>
        <w:t>4</w:t>
      </w:r>
      <w:r>
        <w:rPr>
          <w:rtl w:val="true"/>
        </w:rPr>
        <w:t xml:space="preserve">. </w:t>
      </w:r>
      <w:r>
        <w:rPr>
          <w:rtl w:val="true"/>
        </w:rPr>
        <w:t>تحولات مذهبی در گیلان در عهد دولت صفویان</w:t>
      </w:r>
      <w:bookmarkEnd w:id="41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نقل بعضی از تاریخ‌نگاران آل‌کیا در گیلان در مذهب زیدی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p>
    <w:p>
      <w:pPr>
        <w:pStyle w:val="BookText"/>
        <w:rPr/>
      </w:pPr>
      <w:r>
        <w:rPr>
          <w:rFonts w:ascii="IRNazanin" w:hAnsi="IRNazanin" w:eastAsia="IRNazanin"/>
          <w:color w:val="111111"/>
          <w:sz w:val="28"/>
          <w:sz w:val="28"/>
          <w:szCs w:val="28"/>
          <w:rtl w:val="true"/>
          <w:lang w:bidi="fa-IR"/>
        </w:rPr>
        <w:t xml:space="preserve">مثال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سلطان احمد خان والی لاهیجان که به فرمان پادشاه ایران به دربار احضار شده بود، مذهب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 و در بازگشت تصمیم گرفت که رعایای خود را وادار سازد تا از طریقه زیدیه دست بردارند</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هنگامی که خان احمد خان از نوادگان سلطان احمد به قدرت رسید، طریق جدش را در ترویج مذهب امامیه ادامه داد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درسنامه تاریخ و عقاید زیدیه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قرن هشتم سلسله آل‌کیا در گیلان به وسیله سید علی بن سید امیرکیا ملاطی در سال </w:t>
      </w:r>
      <w:r>
        <w:rPr>
          <w:rFonts w:eastAsia="IRNazanin" w:cs="IRNazanin"/>
          <w:color w:val="111111"/>
          <w:sz w:val="28"/>
          <w:szCs w:val="28"/>
          <w:lang w:bidi="fa-IR"/>
        </w:rPr>
        <w:t>776</w:t>
      </w:r>
      <w:r>
        <w:rPr>
          <w:rFonts w:ascii="IRNazanin" w:hAnsi="IRNazanin" w:eastAsia="IRNazanin"/>
          <w:color w:val="111111"/>
          <w:sz w:val="28"/>
          <w:sz w:val="28"/>
          <w:szCs w:val="28"/>
          <w:rtl w:val="true"/>
          <w:lang w:bidi="fa-IR"/>
        </w:rPr>
        <w:t>ق، بنیان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مذهب این خاندان اطلاعات چندانی در دست نیست ولی بنا به برخی شواهد موجود در کتاب تاریخ گیلان و دیلمستان می‌توان حدس زد که مذهب آل‌کیا زیدیه بوده است</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علی کیا به شرف ملاقات سید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قوام الدین مشرف گشت و جانبین در امور دین و دنیا از هم استفاده نمودند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صفوی نزد همین خاندان پرورش یافته و دوران مهم زندگی خود را تحت تعلیم و تزکیه آنان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خاندان آل‌کیا بر عقاید مذهبی او، در تشویق او به تشکیل حکومت یکپارچه در سرتاسر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مبتنی بر مذهب تشیع اثنی عشری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به </w:t>
      </w:r>
    </w:p>
    <w:p>
      <w:pPr>
        <w:pStyle w:val="BookText"/>
        <w:rPr/>
      </w:pPr>
      <w:r>
        <w:rPr>
          <w:rFonts w:ascii="IRNazanin" w:hAnsi="IRNazanin" w:eastAsia="IRNazanin"/>
          <w:color w:val="111111"/>
          <w:sz w:val="28"/>
          <w:sz w:val="28"/>
          <w:szCs w:val="28"/>
          <w:rtl w:val="true"/>
          <w:lang w:bidi="fa-IR"/>
        </w:rPr>
        <w:t>سزایی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خانی در مورد سید علی کیا و تعلیم اسماعیل میرزا و برادرش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لوح صافی ایشان را به نقوش تعلیم علم و آداب فرض و سنت که شیمه ذاتی آن دودمان بود، زینت داد و به وظایف حسنه، حقوق پدری مرعی دانست و مدت هشت سال که آن حد توقف ایشان است، مخصوصاً انواع رعایت ساخت انتخاب شمس الدین لاهیجی شیعی مذهب برای تعلیم و تربیت اسماعیل، با هدف ایجاد گرایش در اسماعیل میرزا به مذهب تشیع بوده است و مولانا شمس الدین لاهیجی را که از فضلای آن دیار بود، به تعلیم تلاوت و قرائت قرآن مجید مقرر داشت و آن حضرت از روی رغبت، نزد مولانا مذکور درس قرآن و کتب فارسی و عربی می‌خواندند</w:t>
      </w:r>
      <w:r>
        <w:rPr>
          <w:rFonts w:eastAsia="IRNazanin" w:cs="IRNazanin"/>
          <w:color w:val="111111"/>
          <w:sz w:val="28"/>
          <w:szCs w:val="28"/>
          <w:rtl w:val="true"/>
          <w:lang w:bidi="fa-IR"/>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شمس الدین لاهیجی، اسماعیل صفوی را در تبریز نیز همراهی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سفرنامه ونیزیان در ایران در توصیفی از مسجد تبریز در زمان شاه اسماعیل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مجتهدان این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ایشان چنان‌که بسیاری از مردم می‌گویند مسائل دینی را به سلطان شیخ اسماعیل تعلیم داده است و دیگری در محل حاضر می‌شود و به دقت مراقب مجلس وعظ است و مردم را به کیش نو درمی‌آورد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روحانی عالی‌مقام بود که در زمان اسماعیل اول ایجاد شد تا به صورت رسمی، ناظر بر جریانات مذهبی باشد و با هماهنگی شاه، در حیطه امور دینی، علمی و فکری جامعه به فعالیت بپردازد و به عنوان فقیهی بزرگ، مرجع دینی مردم 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 میرزا اسماعیل، تعیین حکام شرع و مباشرین اوقاف تفویضی، ریش سفیدی جمیع </w:t>
      </w:r>
    </w:p>
    <w:p>
      <w:pPr>
        <w:pStyle w:val="BookText"/>
        <w:rPr/>
      </w:pPr>
      <w:r>
        <w:rPr>
          <w:rFonts w:ascii="IRNazanin" w:hAnsi="IRNazanin" w:eastAsia="IRNazanin"/>
          <w:color w:val="111111"/>
          <w:sz w:val="28"/>
          <w:sz w:val="28"/>
          <w:szCs w:val="28"/>
          <w:rtl w:val="true"/>
          <w:lang w:bidi="fa-IR"/>
        </w:rPr>
        <w:t>سادات و علما و مدرسان و شیخ الاسلامها و پیش نمازان و قضات و متولیان و حفاظ و سایر خدمه وزرا و مدارس و مساجد و بقاع الخیر و وزرای اوقاف و نظار و مستوفیان بر عهده صدر بود</w:t>
      </w:r>
      <w:r>
        <w:rPr>
          <w:rFonts w:eastAsia="IRNazanin" w:cs="IRNazanin"/>
          <w:color w:val="111111"/>
          <w:sz w:val="28"/>
          <w:szCs w:val="28"/>
          <w:rtl w:val="true"/>
          <w:lang w:bidi="fa-IR"/>
        </w:rPr>
        <w:t>.(</w:t>
      </w:r>
      <w:r>
        <w:rPr>
          <w:rStyle w:val="FootnoteAnchor"/>
          <w:rtl w:val="true"/>
        </w:rPr>
        <w:footnoteReference w:id="4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منصب که در آغاز بدان صدر موقوفات می‌گفتند، به قاضی شمس الدین گیلانی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شد</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ثمره صدارت ملا شمس الدین در نگاه خواندمیر، رونق امور شرعیه و مقام فقهیه بود</w:t>
      </w:r>
      <w:r>
        <w:rPr>
          <w:rFonts w:eastAsia="IRNazanin" w:cs="IRNazanin"/>
          <w:color w:val="111111"/>
          <w:sz w:val="28"/>
          <w:szCs w:val="28"/>
          <w:rtl w:val="true"/>
          <w:lang w:bidi="fa-IR"/>
        </w:rPr>
        <w:t>.(</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جهت که او بیش‌تر معلم شاه اسماعیل بود تأثیر اندیشه و دیدگاه‌های او بر اسماعیل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عالم آرای صفوی گزارش مبسوطی از مناظره شیخ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لاهیجی با قاضی چلپی، فرستاده سلطان سلیم نقل شده است</w:t>
      </w:r>
      <w:r>
        <w:rPr>
          <w:rFonts w:eastAsia="IRNazanin" w:cs="IRNazanin"/>
          <w:color w:val="111111"/>
          <w:sz w:val="28"/>
          <w:szCs w:val="28"/>
          <w:rtl w:val="true"/>
          <w:lang w:bidi="fa-IR"/>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 اسماعیل صفوی زمانی که در لاهیجان بود، مربیان و معلمین او از شیعیان امامی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فرمانی، اسماعیل را به تشیع درآوردند و رافضی‌گری آموختند</w:t>
      </w:r>
      <w:r>
        <w:rPr>
          <w:rFonts w:eastAsia="IRNazanin" w:cs="IRNazanin"/>
          <w:color w:val="111111"/>
          <w:sz w:val="28"/>
          <w:szCs w:val="28"/>
          <w:rtl w:val="true"/>
          <w:lang w:bidi="fa-IR"/>
        </w:rPr>
        <w:t>.(</w:t>
      </w:r>
      <w:r>
        <w:rPr>
          <w:rStyle w:val="FootnoteAnchor"/>
          <w:rtl w:val="true"/>
        </w:rPr>
        <w:footnoteReference w:id="4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رافضی‌گری در نگاه مخالفین فقط به شیعیان اثنی عشری خطاب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مخالفت‌هایی از جانب الوندبیک آق‌قویونلو و حاکمان تابعش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صفوی هدف خود را در رسیدن به قدرت، هدفی مذهبی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مولف عالم آرای صفوی، او در جواب الوند میرزا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داعیه سلطنت و جهان‌گیری نیست و می‌خواهم دین آباء و اجداد و حضرات ائمه معصومین علیهم السلام را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رواج بدهم و تا </w:t>
      </w:r>
    </w:p>
    <w:p>
      <w:pPr>
        <w:pStyle w:val="BookText"/>
        <w:rPr/>
      </w:pPr>
      <w:r>
        <w:rPr>
          <w:rFonts w:ascii="IRNazanin" w:hAnsi="IRNazanin" w:eastAsia="IRNazanin"/>
          <w:color w:val="111111"/>
          <w:sz w:val="28"/>
          <w:sz w:val="28"/>
          <w:szCs w:val="28"/>
          <w:rtl w:val="true"/>
          <w:lang w:bidi="fa-IR"/>
        </w:rPr>
        <w:t>جان داشته باشم در راه دین مبین شمشیر بزنم که تا حق به مرکز خود قرار بگیرد</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است که رسمیت بخشیدن به مذهب تشیع در مرحله اول به مصالح مذهبی و سیاست داخلی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اسماعیل صفوی در گیلان با تعالیم و فعالیت شیعی 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هنگام حرکت به سوی اردبیل به دست‌یابی به قدرت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معتقد بودند برای رسیدن به اهداف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مذهبی مذهب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اسماعیل صفوی و مربیان و پیروانش به آن اعتقاد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رسمی اعلام گردد تا در مرحله اول، عامل اصلی وحدت سیاسی در داخل و در مرحله دوم پیروزی در صحنه سیاست خارجی فراهم نماید</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8" w:name="pg5289_39350"/>
      <w:bookmarkStart w:id="419" w:name="pg5289_39350"/>
      <w:bookmarkEnd w:id="419"/>
    </w:p>
    <w:p>
      <w:pPr>
        <w:pStyle w:val="Heading2"/>
        <w:numPr>
          <w:ilvl w:val="1"/>
          <w:numId w:val="1"/>
        </w:numPr>
        <w:rPr/>
      </w:pPr>
      <w:bookmarkStart w:id="420" w:name="pg5289_39350"/>
      <w:bookmarkStart w:id="421" w:name="__RefHeading___Toc685228_581953129"/>
      <w:bookmarkStart w:id="422" w:name="_Toc156"/>
      <w:bookmarkEnd w:id="420"/>
      <w:bookmarkEnd w:id="421"/>
      <w:r>
        <w:rPr>
          <w:rtl w:val="true"/>
        </w:rPr>
        <w:t>جمع‌بندی و نتیجه‌گیری</w:t>
      </w:r>
      <w:bookmarkEnd w:id="422"/>
    </w:p>
    <w:p>
      <w:pPr>
        <w:pStyle w:val="BookText"/>
        <w:rPr/>
      </w:pPr>
      <w:r>
        <w:rPr>
          <w:rFonts w:ascii="IRNazanin" w:hAnsi="IRNazanin" w:eastAsia="IRNazanin"/>
          <w:color w:val="111111"/>
          <w:sz w:val="28"/>
          <w:sz w:val="28"/>
          <w:szCs w:val="28"/>
          <w:rtl w:val="true"/>
          <w:lang w:bidi="fa-IR"/>
        </w:rPr>
        <w:t>کتاب حاضر در پی تبیین تاریخ تشیع در گیلان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مطالب و عناوینی در راستای همین موضوع بیان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این پرسش که تشیع در چه زمانی و توسط چه کسانی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مطرح کرده‌ایم که این عناوین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سیاسی مذهبی در دهه‌های پیش از تشکیل تشیع در گیلان به ویژه در عصر خلفای عباسی که عمده‌ترین عامل به وجود آمدن تشیع در گیلان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اثبات این مدعا نیاز به مقدماتی بود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لازم بود قبل از هر چیز سوابق تاریخی تشیع در گذشته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سابقه تاریخی، تشیع در زمان رسول خدا 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و بعد از آن هم ادامه داشت تا زمان بنی‌امیه و بنی‌عباس و بعد سابقه ورود تشیع در طبرستان و در ادامه آن به گیلان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سابقه تاریخ گیلان از آغاز دوره اسلامی با ورود و نفوذ زود هنگام تشیع بر اثر پناه آوردن سادات و علویان به این دیار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که به زودی بر اثر ستمگری و فشار بسیار حاکمان عرب بر مردم گیلان و بر اثر رقابت سیاسی حکام محلی با این حاکمان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به نهضت و قیام بر ضد نواب خلفای عباسی در طبرستان و دیلم و در گیلان منجر شد و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داعی کبیر حسن بن زید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تأسیس نخستین دولت شیعی در طبرستان انجامید و بعد در سال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توسط ناصر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به کمال رسید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این قیام شیعی، این نکته مهم به خوبی روشن میشود که روح ظلم‌ستیزی و حق‌طلبی مردم گیلان علیه جور حکام سنی و حاکمان محلی نمایان شد و به حمایت از سادات و </w:t>
      </w:r>
    </w:p>
    <w:p>
      <w:pPr>
        <w:pStyle w:val="BookText"/>
        <w:rPr/>
      </w:pPr>
      <w:r>
        <w:rPr>
          <w:rFonts w:ascii="IRNazanin" w:hAnsi="IRNazanin" w:eastAsia="IRNazanin"/>
          <w:color w:val="111111"/>
          <w:sz w:val="28"/>
          <w:sz w:val="28"/>
          <w:szCs w:val="28"/>
          <w:rtl w:val="true"/>
          <w:lang w:bidi="fa-IR"/>
        </w:rPr>
        <w:t xml:space="preserve">علویان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جور خلفای عباسی گریزان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پشتیبانی از افکار و عقاید شیعی آن‌ها منجر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نکته ثمره عمده‌ای که از این قیام حاصل شد، نفوذ گسترده افکار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گیلان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به نقل بعضی از مورخان با گرایشات شیعی زیدی شروع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علی‌رغم فروپاشی زودهنگام این قیام علوی همچنان جایگاه ویژه خود را حفظ کرده و با وجود این اوضاع و احوال مذهبی، سیاسی علاوه بر گیلان و مناطق اطراف آن نیز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قلمرو ایران هم تشیع امامیه به آرامی راه توسعه و گسترش را می‌پیمود و شرایط برای ترویج آن بیشتر فراهم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مطلوب که از حدود نیمه دوم عصر سلجوقی آغاز گردید، در عصر خوارزمشاهی شدت گرفت و در عصر مغولان که منجر به فروپاشی دولت اسماعیلیه الموت و حاکمیت سیاسی خلفای عباسی و رواج تسامح دینی در سراسر امپراطوری مغول گردید، به اوج خود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رواج روزافزون تشیع امامی در عصر مغول زمینه را برای رشد شخصیت‌های بزرگ فراهم کرد و سرانجام این شخصیت‌ها در دوره فترت یعنی نیمه قرن هشتم هجری زمینه را برای ظهور قیام‌ها و نهضت‌های شیعی فراهم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نمونه این نهضت‌ها که به تأسیس دولتی مقتدر در خراسان انجامید، قیام سربداران به رهبری شیخ حسن جوری و دومین نمونه این نهضت قیام مرعشیان طبرستان بود که به رهبری میرقوام الدین مرعشی صورت گرفت و حکومت آل‌کیا یکی دیگر از این قیام‌ها بود که با حمایت و تأثیرپذیری از قیام مرعشیان در گیلان شکل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شکل‌گیری این حکومت شیعی را حاصل تحولات تاریخی در اوضاع سیاسی، مذهبی در گیلان و مناطق اطراف و سراسر قلمرو ایران می‌دانیم که شرایط رشد و نمو افکار و اندیشه‌های شیعی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دل این تحولات وسیع قیام شیعی آل‌کیا و مانند آن شکل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حرکت سیاسی شیعیان در زنجیره اعتقادی تشیع اثنی عشری، در حرکت سیاسی از سربداران تا صفویه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خلیفه و اتحاد شیخ حسن جوری با او زمینه پرورش و تعلیم علوم دینی شیعه را برای عده‌ای فراهم ساخت یکی از این افراد، سید عز الدین سوغندی است که سید قوام الدین مرعشی، نزد او تعلیمات لازم را فرا گرفته و در بازگشت به وطنش مازندران، حکومت شیعی را در مازندران تأسیس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علی‌کیا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تعلیمات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دیده و با کمک او، حکومت شیعی اثنی عشری را در گیلان بنیان گذارد و اسماعیل صفوی نیز در گردش روزگار، در نزد خاندان آل‌کیا پرورش یافت و خاندان آل‌کیا در گیلان نیز یار و مددکار صفویان 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 چند ساله اسماعیل میرزا در لاهیجان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پایگاه‌های مهم تشیع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اثنی عشری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دورانی از زندگی که مرحله آمادگی پذیرش تربیت و تزکیه و پرورش روحی هر فرد است، بر اسماعیل میرزا بیشترین اثر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کمک شیعیان بر ایران مسلط شد و بنا به اعتقاد و ایمان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ضروریات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تشیع اثنی عشری را در ایران مذهب رسمی اعلام نمود</w:t>
      </w:r>
      <w:r>
        <w:rPr>
          <w:rFonts w:eastAsia="IRNazanin" w:cs="IRNazanin"/>
          <w:color w:val="111111"/>
          <w:sz w:val="28"/>
          <w:szCs w:val="28"/>
          <w:rtl w:val="true"/>
          <w:lang w:bidi="fa-IR"/>
        </w:rPr>
        <w:t xml:space="preserve">.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5289_39354"/>
      <w:bookmarkStart w:id="424" w:name="pg5289_39354"/>
      <w:bookmarkEnd w:id="424"/>
    </w:p>
    <w:p>
      <w:pPr>
        <w:pStyle w:val="Heading2"/>
        <w:numPr>
          <w:ilvl w:val="1"/>
          <w:numId w:val="1"/>
        </w:numPr>
        <w:rPr/>
      </w:pPr>
      <w:bookmarkStart w:id="425" w:name="pg5289_39354"/>
      <w:bookmarkStart w:id="426" w:name="__RefHeading___Toc685230_581953129"/>
      <w:bookmarkStart w:id="427" w:name="_Toc157"/>
      <w:bookmarkEnd w:id="425"/>
      <w:bookmarkEnd w:id="426"/>
      <w:r>
        <w:rPr>
          <w:rtl w:val="true"/>
        </w:rPr>
        <w:t>فهرست منابع</w:t>
      </w:r>
      <w:bookmarkEnd w:id="427"/>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آملی، اولیاء الله، تاریخ رویان و مازندران، تهران، اقبال،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آوند، یعقوب، قیام شیعی سربداران، نشر گسترده،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علی بن ابی‌کرم، الکامل فی التاریخ، بیروت، دار 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اسفندیار کاتب، تاریخ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خاور،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الجوزی، ابوالفرج، المنتظم فی تاریخ الملوک و الامم، حیدر آباد دکن،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حزم، علی ابن احمد، الفصل فی الملل و الاهواء و النحل، مصر، بی‌نا، </w:t>
      </w:r>
      <w:r>
        <w:rPr>
          <w:rFonts w:eastAsia="IRNazanin" w:cs="IRNazanin"/>
          <w:color w:val="111111"/>
          <w:sz w:val="28"/>
          <w:szCs w:val="28"/>
          <w:lang w:bidi="fa-IR"/>
        </w:rPr>
        <w:t>1347</w:t>
      </w:r>
      <w:r>
        <w:rPr>
          <w:rFonts w:eastAsia="IRNazanin" w:cs="IRNazanin"/>
          <w:color w:val="111111"/>
          <w:sz w:val="28"/>
          <w:szCs w:val="28"/>
          <w:rtl w:val="true"/>
          <w:lang w:bidi="fa-IR"/>
        </w:rPr>
        <w:t xml:space="preserve"> -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الرحمن، تاریخ ابن خلدون، بیروت، دار 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شهرآشوب، المناقب آل ابی‌طالب، تصحیح و تعلیق سید هاشم رسولی محلاتی، قم، موسسه انتشارات علامه،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طاووس، فرج المهموم فی تاریخ علماء النجوم،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ابومحمد عبد الله بن مسلم، المعارف، تحقیق ثروه عکاشه، قم، منشورات الشریف الرضی،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البدایة و النهایة، قاهره، دار الحدیث،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ندیم، ابوالفرج محمد بن اسحاق، الفهرست، بیروت، بی‌نا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ابی‌سعید منصور بن الحسین، نثر الدر، تحقیق علی محمد قرنه، بی‌نا،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احسن التفاسیر فی معرفة الاقالیم،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ابن بزار، صفوة الصفا، تصحیح غلام رضا طباطبایی، مجد،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اردبیلی، محمد بن علی، جامع الرواة، قم، مکتبه المصطفوی،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استرآبادی، سید حسن بن مرتضی، از شیخ صفی تا شاه صفی، تهران، علمی،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ابوالفرج، مقاتل الطالبیین، قم، منشورات الشریف الرضی، دوم،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الاصفهانی، ابوالفرج، مقاتل الطالبیین، نجف، منشورات المکتبه الحیدریه،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حمزه بن حسن، تاریخ پیامبران و شاهان، ترجمه جعفر شعار، تهران، نشر امیرکبیر،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حمزه، سنن ملوک الارض و الانبیاء،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افندی، میرزا عبد الله، ریاض العلما و حیاض الفضلا، قم، کتابخانه مرعشی،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فجر الاسلام، بیروت، دار الکتب العربی،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حسن، دائرة المعارف الاسلامیة الشیعة، بیروت، دار التعارف للمطبوعات،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اقناع اللائم،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 محمد، اعیان الشیعه، بیروت، دار التعارف للمطبوعات،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امینی، علامه، شهداء الفضیلة، ترجمه جلال الدین فارسی، قدیر،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بایرناس، جان، تاریخ جامع ادیان، انتشارات علمی و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البلاذری، احمد بن عیسی، فتوح البلدان، ترجمه دکتر آذرنوش، تهران، بنیاد فرهنگ ایران، </w:t>
      </w:r>
      <w:r>
        <w:rPr>
          <w:rFonts w:eastAsia="IRNazanin" w:cs="IRNazanin"/>
          <w:color w:val="111111"/>
          <w:sz w:val="28"/>
          <w:szCs w:val="28"/>
          <w:lang w:bidi="fa-IR"/>
        </w:rPr>
        <w:t>1346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احمد بن یحیی بن جابر، انساب الاشراف، بیروت، دار التعارف،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پیشوایی، مهدی، سیره پیشوایان، قم، توحید،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ترکمن آذر، پروین، تاریخ سیاسی شیعیان اثنی عشری در ایران، موسسه شیعه شناسی،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تستری، محمد تقی، قاموس الرجال، قم، موسسه النشر الاسلامی، دوم،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تشید، علی اکبر، قیام سادات علوی برای خلافت، تهران، انتشارات بنگاه تاریخ اسلام،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 قاضی احمد، تاریخ الفی، انتشارات کلبه،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تهرانی، آقابزرگ، الذریعة الی تصانیف الشیعة، بیروت، دار الاضواء،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 سید محمد حسین، تشیع در مسیر تاریخ، ترجمه سید محمد تقی آیت اللهی، انتشارات دفتر نشر فرهنگ اسلامی، سیزدهم،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تاریخ تشیع در ایران از آغاز تا قرن هفتم هجری، سازمان تبلیغات، سوم،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جکتاجی، م پ، گیلان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رشت، طاعتی،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چگانه چالکی، حسن، جغرافیای تاریخی اشکور، چاپ حیدری، نشر تابان،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ابراهیم، حسن، تاریخ الاسلام، ترجمه پاینده، انتشارات جاویدان، چهارم،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الامین، دائرة المعارف الاسلامیة، بیروت، دار التعارف للمطبوعات،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لاهیجی، علی، تاریخ خانی، انتشارات بنیاد فرهنگ ایران،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 ادریس، راه دشوار مذهب به مذهب، ترجمه مالک محمودی، قم، دار القرآن الکریم،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الحسینی، شرف الدین الحسین الحسینی القمی قاضی احمد، خلاصة التواریخ، تهران، دانشگاه تهران،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حسینیان مقدم، حسین و جمعی از نویسندگان، تاریخ تشیع، پژوهشگاه حوزه و دانشگاه، قم، زیتون،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عبد الرفیع، جنبش زیدیه در ایران، تهران، کومش،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حکمیان، ابوالفتوح، علویان طبرستان، انتشارات الهام، دوم،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الحموی، یاقوت بن عبد الله، معجم البلدان، بیروت، دار الکتب العلمیه،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خواندمیر، امیر محمود، ایران در روزگار شاه اسماعیل و شاه طهماسب، به کوشش محمد رضا طباطبایی، تهران، بنیاد موقوفات محمود افشار،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خوانساری، محمد باقر، روضات الجنات، قم، مکتبه اسماعیلیان،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ابوالقاسم، معجم رجال الحدیث،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دائره المعارف القرن العشرین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دمشقی، محمد شمس الدین، تخیه الدهر فی عجائب البر و البحر، ترجمه سید حمید طبیان، بی‌نا،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 اکبر، لغت‌نامه دهخدا، تهران، دانشگاه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دوانی، علی، مفاخر الاسلام، انتشارات مرکز استاد،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الذهبی، شمس الدین بن ابی‌عبد الله، دور الاسلام، بیروت،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شمس الدین محمد بن عثمان، تاریخ ذهبی،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دار المرز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جعفر خمامی‌زاده، انتشارات بنیاد فرهنگ ایران،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رابینو، 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 مازندران و استرآباد، ترجمه غلام علی وحید مازندرانی، نشر وزارت علوم،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رافعی، مصطفی، حضارة العرب، بیروت، الشرکة العالمیة للکتاب،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ربانی گلپایگانی، علی، فرق و مذاهب کلامی، قم، مرکز جهانی علوم اسلامی،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رضوانی، علی اصغر، دفاع از تشیع، قم، انتشارات مسجد مقدس جمکران،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رفیعی‌پور، عبد الحسین، سیمای لنگرود، بی‌نا،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روحانی، کاظم، تحلیل بر نهضت‌های سیاسی دینی ایران، انتشارات کیهان،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روملو، حسن بیگ، احسن التواریخ، انتشارات بابک،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زاهدی، شیخ حسن پسر شیخ آبدال پیرزاده، سلسله النسب صفویه، ایرانشهر، برلین،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الزبیدی الحنفی، مرتضی الحسین الواسطی، تاج العروس من جواهر القاموس، دراسته و تحقیق علی شیری، بیروت، دار 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 الحسین، تاریخ ایران بعد از اسلام، امیرکبیر، 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زرین‌کوب، عبد الحسین، تاریخ مردم ایران، انتشارات امیرکبیر، 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سبحانی، جعفر، المذاهب الاسلامیه، قم، موسسه الامام الصادق،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ستوده، منوچهر، از آستارا تا استارآباد، وزارت فرهنگ و ارشاد اسلامی، دوم،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سعیدیان، عبد الحسین، سرزمین مردم ایران، تهران، نشر،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سفرنامه و نیزیان، ترجمه منوچهر امیری، تهران، شرکت سهامی انتشار خوارزمی،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سیوطی، جلال الدین، تاریخ الخلفا، قم، منشورات الشریف الرضی،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شکری، ید الله، تاریخ عالم آرای صفوی، تهران، اطلاعات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 بن عبد الکریم، الملل و النحل، قم، منشورات الشریف الرضی،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شوشتری، نور الله، مجالس المؤمنین، انتشارات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الشیبی، کامل مصطفی، تشیع و تصوف، ترجمه علی رضا ذکاوتی قراگزلو، انتشارات امیرکبیر،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شیبی، کامل، الصلة بین التصوف و التشیع، بیروت، دار الاندلس،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شیروانی، زین العابدین، بستان السیاحة، انتشارات سنایی،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صاحبی نخجوانی، هندوشاه بن سنجر بن عبد الله، تجارب السلف، زبان و فرهنگ ایران،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صحاح اللغة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صدر، محمد صادق، الشیعة، طهران، مکتبة نینوی الحدیثة،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الامالی، قم، المطبعة،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عیون اخبار الرضا، بیروت، موسسة الاعلمی للمطبوعات،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شیعه در اسلام، قم، جامعه مدرسین حوزه علمیه قم،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محمد بن جریر، تاریخ الطبری، بیروت، دار الکتب العلمیه،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طبقات اعلام الشیعة، بی‌تا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تهذیب الاحکام، بیروت، دار الاضواء،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العاملی، شیخ بهاء الدین محمد، توضیح المقاصد، مصر، مطبعه المحروسة بمصر،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شیخ حر، وسائل الشیعه، بیروت، دار احیاء التراث،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محمد، تاریخ جمعیات السریة،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عربی، احمد شوقی ابراهیم، الحیاة الساسیة الفکریة للزیدیة المشرق الاسلامی، مصر، مکتبة مدیولی،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عبد الله بن سبا و دیگر افسانه‌های تاریخی، ترجمه احمد فهری و دیگران، تهران، مجمع العلمی الاسلامی،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نقش ائمه در احیاء دین، مجمع علمی اسلامی،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عطایی، محمد رضا، شیعه در تاریخ، آستان قدس رضوی، دوم،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غفاری قزوینی، قاضی احمد، تاریخ جهان آرا، تهران، کتابفروشی حافظ،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فرمانیان، مهدی، درسنامه تاریخ و عقاید زیدیه، نشر ادیان،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فلسفی، نصر الله، زندگانی شاه عباس، تهران، علمی،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فیاضی، عبد الله، تاریخ الامامیة،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 آبادی، قاموس اللغة، بی‌نا، چاپ سنگی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القاموس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قبادیانی، ناصر خسرو، سفرنامه ناصر خسرو، کتابفروشی دوار،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قربانی، محمد علی، پیشینه تاریخی، فرهنگی لاهیجان و بزرگان آن، تهرا، سایه، اول،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القرشی، باقر الشریف، حیاة الامام موسی بن جعفر علیه السلام ، بی‌نا، دوم،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رازی، عبد الجلیل، النقض، تهران، انجمن آثار ملی،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شیخ عباس، منتهی الآمال، قم، هجرت،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القندوزی الحقی، سلیمان، ینابیع المودة،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 الغطا، محمد حسین، اصل الشیعة و اصولها، بیروت، موسوعة الاعلمی،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کرد علی، محمد، خطط الشام، دمشق، کتبه النوری، سوم، </w:t>
      </w:r>
      <w:r>
        <w:rPr>
          <w:rFonts w:eastAsia="IRNazanin" w:cs="IRNazanin"/>
          <w:color w:val="111111"/>
          <w:sz w:val="28"/>
          <w:szCs w:val="28"/>
          <w:lang w:bidi="fa-IR"/>
        </w:rPr>
        <w:t>1404</w:t>
      </w:r>
      <w:r>
        <w:rPr>
          <w:rFonts w:eastAsia="IRNazanin" w:cs="IRNazanin"/>
          <w:color w:val="111111"/>
          <w:sz w:val="28"/>
          <w:szCs w:val="28"/>
          <w:rtl w:val="true"/>
          <w:lang w:bidi="fa-IR"/>
        </w:rPr>
        <w:t xml:space="preserve"> =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کریمان، حسن، سیره و قیام زید بن علی، شرکت انتشارات علمی و فرهنگی،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کسروی، احمد، شهریاران گمنام، چاپ پیروز،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کشاورز، کریم، گیلان، چاپخانه سپهر،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کیاگیلانی، سید احمد، سراج الانساب، قم، منشورات مکتبه 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گلازبهر، العقیدة الشریعة فی الاسلام،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مادلونگ، اخبار ائمه الزیدیة فی طبرستان و دیلمان و جیلان، انتشارات الهام، دوم،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علامه، تنقیح المقال،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محرمی، غلام حسین، دفاع از حقانیت شیعه، قم، موسسه آموزشی و پژوهشی امام خمینی،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المحلی، حمید بن علی، الحدائق الوردیة فی مناقب الزیدیة،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اشتهاردی، محمد، رابطه ایران با اسلام و تشیع، تهران، برهان،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مدنی، سید علی خان، الدرجات الرفیعة فی طبقات الشیعة، قم، مکتبة بصیرتی،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ظهیر الدین، تاریخ طبرستان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رویان و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السلطنه پطز بزرگ و نشر گستره و نسخه سنگی، </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سید ظهیر الدین، گیلان و دیلمستان، تصحیح منوچهر ستوده، نشر اطلاعات،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مستوفی، حمد الله، تاریخ گزیده، با اهتمام عبد الحسین نوایی، تهران، امیرکبیر،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محمد محسن، زبدة التواریخ، به کوشش بهروز گودرزی، تهران، بنیاد موقوفات محمود افشار،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الحسین، مروج الذهب و معادن الجوهر، بیروت، موسسه الاعلمی للمطبوعات،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مسکویه، احمد بن محمد بن مسکویه، تجارب الامم، ترجمه علی نقی مشروی، انتشارات توس،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مشکور، محمد جواد، تاریخ ایران زمین، تهران، انتشارات اشراقی، دوم،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مشکور، محمد جواد، فرهنگ فرق اسلامی، با مقدمه کاظم مدیر شانه‌چی، مشهد، بنیاد پژوهش‌های آستان قدس رضوی،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دتا مضطر، جهان‌گشای خاقان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شاه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پاکستان، اسلام آباد، مرکز تحقیقات ایران و پاکستان،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خدمات متقابل اسلامی و ایران، تهران، صدرا،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حسین، تاریخ شیعه، ترجمه سید محمد باقر حجتی، دفتر نشر فرهنگ اسلامی،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مظفر، محمد حسین، دلائل الصدق، قم، مکتبه بصیرتی، دوم،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معلمی، حسن و دیگران، تاریخ فلسفه اسلامی، قم، مرکز جهانی علوم اسلامی،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معین، محمد، فرهنگ معین، تهران، امیرکبیر،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مغنیه، محمد جواد، الشیعة فی المیزان، قم، منشورات الشریف الرضی،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النعمان، الارشاد، کتابفروشی اسلامیه،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مهجوری، اسماعیل، تاریخ مازندران مهجوری، نشر اثر،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مؤمنی، عبدالفتاح، تاریخ گیلان، انتشارات فروغی،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میرخواند، تاریخ حبیب السیر، کتابفروشی خیام،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میرخواند، میر محمد بن سید برهان الدین خواندشاه، روضه الصفا، انتشارات خیام، موسسه انتشارات دانشگاه،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ناشناس، حدود العالم من المشرق الی المغرب، ناشر کتابخانه طهوری،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نباطی العاملی، علی بن یونس، الصراط المستقیم الی مستحق التقدیم، تصحیح محمد باقر بهبودی، قم، المکتبه المرتضویه،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ابوالعباس، رجال النجاشی، بیروت، دار الاضواء،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نعمانی، محمد بن ابراهیم، الغیبة، مکتبه الصدوق،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نوایی، عبد الحسن، شاه طهماسب صفوی، انتشارات ارغوان،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نوبختی، حسن بن موسی، فرق الشیعة، بیروت، دار الاضواء، دوم،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همدانی، حسین، اسلام مجسم علمای بزرگ اسلام، انتشارات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نوزاد، فریدون، نامه‌های خان احمد گیلانی، تهران، بنیاد موقوفات دکتر افشار،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هاشم معروف، حسن، الانتفاضات الشیعة عبر التاریخ،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همدانی، محمد بن عبد الملک، تکملة تاریخ الطبری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ذیل تاریخ الطبری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مطبعه الکاتولیکیه،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المکی، ابن حجر، الصواعق المحرقة، مصر، مکتبة قاهره،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هیثمی، علی بن ابی بکر، مجمع الزوائد، بیروت، دار الفکر للطباعة و النشر و التوزیع،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ولهاوزن، یولیوس، تاریخ سیاسی صدر اسلام یا شیعه و خوارج، قم، دفتر نشر فرهنگ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یارشاطر، احسان، عالم آرای شاه اسماعیل، ترجمه و نشر کتاب،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احمد بن ابی‌یعقوب، تاریخ الیعقوبی، قم، منشورات الشریف الرضی،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یوسفی‌نیا، علی اصغر، تاریخ تنکابن، نشر قطره،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وقتی که اسماعیل میرزا قدرت‌های ملوک الطوایفی را در ایران از بین برد و دولت صفوی را تشکیل داد با دولت آل‌کیا مدارا کرده و حتی زمینه‌های گسترش همکاری با آنان را فراهم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بعدها در زمان خان احمدخان در اثر اختلافاتی که بین او و حاکمان صفوی به وجود آمد زمینه سقوط دولت آل‌کیا فراهم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اختلافات در زمان شاه عباس به اوج خود رسید و خان احمد خان به ناچار به دولت عثمانی که دشمن صفویان بودند، پناهنده شد و با مرگ وی در سال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در بغداد حکومت آل‌کیا برچیده شد و منطقه گیلان برای اولین‌بار زیر نظر حکومت مرکزی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گرفت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قاموس اللغهًْ، چاپ سنگی،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عبد الرحمن بن محمد، مقدمه، دار احیاء التراث العربی، بیروت،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تاریخ شیعه،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ماده تشیع</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ولهاوزن، یولیوس، تاریخ سیاسی صدر اسلام یا شیعه و خوارج، ترجمه محمود افتخارزاده،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الشیعهًْ فی المیزان،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الاسلامیهًْ،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لغت‌نامه دهخدا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موسی نوبختی، فرق الشیعهًْ،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دائرهًْ المعارف القرن العشرین،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طوسی، 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یونس نباطی العاملی، الصراط المستقیم الی مستحق التقدیم،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الکریم 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ابن احمد بن حزم، الفصل فی الملل و الاهواء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هفتم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ابراهیم نعمانی، الغیبهًْ،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مسعودی، مروج الذهب و معادن الجوهر،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یعقوبی،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منشورات الشریف الرضی، قم،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زیدیان امامت مفضول بر فاضل را پذیرفته‌اند؛ یعنی معتقدند با وجود فردی که از جهات شرایط امامت قوی‌تر است اگر قیام مسلّحانه نکرده و شخصی که در شرایط پایین‌تر از اوست عَلم جهاد برافراشت، اطاعت از این شخص واجب می‌شود؛ حتی اگر فرد اول عالم‌تر، زاهدتر و متقی‌تر از امام جهادکننده باشد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پیشین،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المعارف، 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الطالبیین، منشورات الشریف الرضی، قم، دوم،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الدریهًْ،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رافعی، مصطفی، حضارهًْ العرب،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حسن ابراهیم حسن، تاریخ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گلاز بهر، العقیدهًْ الشریعهًْ فی الاسلام،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امین احمد، فجر الاسلام،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محمد عبد الله، تاریخ جمعیات السریه،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فیاض، تاریخ الامامیه،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دفاع از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الملل و الاهواء و النحل،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فلهاوزن، تاریخ صدر اسلام، شیعه و خوارج،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حسین، ادریس، راه دشوار مذهب به مذهب، ترجمه محمود مالکی،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هاشم معروف، الانتفاضات الشیعهًْ عبر التاریخ،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همین کتاب،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فیاض، تاریخ الامامیه،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دفاع از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راه دشوار مذهب به مذهب،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محمد باقر خوانساری، روضات الجنات،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الشیعهًْ فی التاریخ،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فیاض، تاریخ الامامیه،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دفاع از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الفهرست، دار المعرفه، بیروت،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محمد صادق، الشیعهًْ،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الانتفاضات الشیعهًْ عبر التاریخ،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الصلهًْ بین التصوف و التشیع،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حسین محمد جعفری، تشیع درمسیر تاریخ،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آیت اللهی،ص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فیاض، تاریخ الامامیه،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دفاع از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اصغر 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شخصیت را گروه زیادی از محققان ساختگی و افسانه‌ای می‌دانند که اصلاً وجود خارجی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جامع‌ترین تحقیق در این زمینه کتاب عبد الله بن سبا، اثر فقید علامه سید مرتضی عسکری است که اساساً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حدود صدوپنجاه صحابه دیگر که نام آن‌ها در تاریخ آمده است، مجعول و ساخته افسانه‌سرایان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نشأهًْ الفکر الفلسفی فی الاسلام،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السنه و الشیعهًْ،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المذاهب الاسلامیهًْ،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التنبیه و الرد علی الاهواء و البدع،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الکاشف الغطا، محمد حسین، اصل الشیعهًْ و اصولها،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الکامل حوادث،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به نقل از کتاب دفاع از تشیع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تاریخ شیعه،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شناخت بیشتر از ادعای انتسابی به شیعه و شناخت حقیقت عبد الله سباء به کتاب مرحوم علامه فقید سید مرتضی عسکری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سباء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المذاهب الاسلامی،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فجر الاسلام،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القاموس الاسلامی،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دشوار مذهب به مذهب،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طباطبایی، محمد حسن، ظهور شیعه،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مغنیه، الشیعهًْ فی المیزان، منشورات الشریف الرضی، قم،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محمد محمدی اشتهاردی، رابطه ایران با اسلام و تشیع،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دار التعارف للمطبوعات، بیروت،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عاملی، اقناع اللائم،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امین، فجر الاسلام،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خدمات متقابل اسلام و ایران،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مجموعه آثار، خدمات متقابل اسلام و ایران،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طول تاریخ تشیع و از عصر صفویه به این طرف حاکمان و علما کسی را مجبور به پذیرش تشیع نکردند و هنوز هم افرادی با وجود حاکمیت شیعه، سنی هستند و آنچه باعث شیعه شدن مردم بود، شناخت آنها از حقیقت دین و تشیع و ائمه اطهار علیهم السلام بوده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روایات بسیار و جریان غدیر خم در حدیث منزلت این معنا توسط پیامبراکرم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و این روایت با عبارات مختلف یکی از متواترات حدیثی بین شیعه و اهل تسنن است که به بعضی از منابع اصلی آن در کتب اهل تسنن اشاره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مناقب المهاجرین وفضلهم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غزوهًْ تبوک وهی غزوهًْ العسر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مسلم النیسابوری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یزید القزوینی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فضل علی بن أبی طالب رضی الله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بن أبی طالب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احمد بن حنبل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اسحق سعد بن أبی وقاص رضی الله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عبد الله بن العباس بن عبد المطلب عن النبی صلی الله علیه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أبی سعید الخدری 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مسند جابر بن عبد الله رضی الله تعالی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فاطمهًْ عمهًْ أبی عبیدهًْ وأخت حذیفهًْ رضی الله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حدیث أسماء بنت عمیس رضی الله عنها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از حقانیت شیعه، ترجمه غلام حسین محرمی، مؤمنین، ط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شیعه در تاریخ، ترجمه محمد رضا عطایی، انتشارات آستان قدس رضوی، ط دوم،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خطط الشام، کتبه النوری، دمشق، ط سوم،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1983</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در مسیر تاریخ،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تاریخ شیعه،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ترجمه و نگارش دکتر سید محمد باقر حجتی</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المکی، الصواعق المحرقه، مکتبه قاهره، ط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هیثمی، علی بن ابی‌بکر، مجمع الزوائد، دار الفکر للطباعه و النشر و التوزیع، بیروت،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الکبیر، الطبرانی،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 بن ابی رافع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القندوزی الحنفی، شیخ سلیمان، ینابیع المودهًْ،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ابن واضح، منشورات الشریف الرضی،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علی بن ابی‌طالب،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منشورات موسسه الاعلمی للمطبوعات، بیروت،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سید محمد حسین جعفری، تشیع در مسیر تاریخ، ترجمه سید محمد تقی آیت اللهی،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احمد شوقی ابراهیم عمرجی، الحیاهًْ السیاسیهًْ الفکریهًْ للزیدیهًْ المشرق الاسلامی،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حسنی، انتفاضات الشیعهًْ،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مبحث آینده عقاید و آراء علما و بزرگان و حضرات ائمه طاهرین علیهم السلام در مورد زید بن علی و مذهب زیدیه را ذکر خواهیم کرد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فخری، ابن طقطقا،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احمد بن یحیی بن جابر بلاذری، انساب الاشراف، نشر دار التعارف، بیروت، </w:t>
      </w:r>
      <w:r>
        <w:rPr>
          <w:rFonts w:eastAsia="IRNazanin" w:cs="IRNazanin"/>
          <w:b w:val="false"/>
          <w:bCs w:val="false"/>
          <w:i w:val="false"/>
          <w:iCs w:val="false"/>
          <w:color w:val="333333"/>
          <w:sz w:val="20"/>
          <w:szCs w:val="20"/>
        </w:rPr>
        <w:t>1397</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ابی‌یعقوب ابن واضح، تاریخ یعقوبی، منشورات الشریف الرضی،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انتشارات توحید،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ابن طقطقا، تاریخ فخری،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نعمان مفید، الارشاد، ترجمه محمد باقر مساعدی خراسانی، کتاب فروشی اسلامیه،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انتفاضات الشیعهًْ،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محله‌های کوفه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حموی زید یا قوت بن عبدالله، معجم البلدان، دار احیاء التراث العربی، چاپ اول،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موسسهًْ الاعلمی للمطبوعات، بیروت،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کفایه الاربعاء،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حسین کریمان، سیره و قیام زید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سیدابوالقاسم خویی، معجم رجال الحدیث، چاپ بیروت،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تقی تستری، قاموس الرجال، الطبعهًْ الثانیهًْ، موسسهًْ النشر الاسلامی التابعهًْ لجماعه المدرسین بقم المشرفهًْ،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xml:space="preserve">، به نقل از سیره پیشوایان،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همان،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رضوی اردکانی، همان،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به نقل از کتاب سیره پیشوایان،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جعفر سبحانی، المذاهب الاسلامیه،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الامالی، المطبعهًْ، قم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به تاریخ ابن اثیر در ذکر شهادت زید و یحیی به نقل از کتاب نقش ائمه در احیاء دین از علامه عسکری، جلد دهم،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انتشارات مجمع علمی اسلامی، چاپ دوم،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 غدیر خم و بسیار فراتر از آن گزارش بسیار کوتاه این مستشرق است و روایات آن را شیعه و اهل تسنن در کتب تاریخی و روائی خود نقل کرده‌اند که با همت علما کتابهای مفصل و با ارزشی در این زمینه چاپ و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آیت الله عبد الحسین امینی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احقاق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مرحوم آیت الله مرعشی نجفی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جان بایرناس، تاریخ جامع ادیان، ترجمه علی اصغر حکمت، انتشارات علمی و فرهنگی، ص</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جامع ادیان، ص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 اسلامی،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مسند الامام جواد علیه السلام ،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نقش ائمه در احیاء دین،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مقاتل الطالبیین،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مقاتل الطالبیین،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عز الدین، سیره و قیام زید بن علی،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الارشاد،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منشورات الشریف الرضی، قم،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دار الکتب العلمیه، بیروت، ط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 منشورات الشریف الرضی، 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تاریخ الشیعهًْ،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ربانی گلپایگانی، فرق و مذاهب کلامی، مرکز جهانی علوم اسلامی، چ اول،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 پیشین،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حسین‌بن علی‌بن حسن‌بن حسن‌بن علی بن ابی‌طالب و چون در سرزمینی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میلی مکه در جنگ با سپاهیان خلیفه عباسی به قتل رسید، به صاحب فخ یا شهید فخ مشهور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مهدی پیشوایی، سیره پیشوایان،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تاریخ یعقوبی،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الاصفهانی، مقاتل الطالبیین، نجف، منشورات المکتبهًْ الحیدریهًْ،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الاصفهانی، مقاتل الطالبیین، پیشین،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حیاهًْ الامام موسی بن جعفر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ابن شهرآشوب،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بن محمد بن عبد الرحمن کیا گیلانی، سراج الانساب، منشورات مکتبهًْ آیت الله العظمی المرعشی النجفی، قم،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مسعودی، مروج الذهب، منشورات موسسهًْ الاعلمی للمطبوعات، بیروت، ط اول، </w:t>
      </w:r>
      <w:r>
        <w:rPr>
          <w:rFonts w:eastAsia="IRNazanin" w:cs="IRNazanin"/>
          <w:b w:val="false"/>
          <w:bCs w:val="false"/>
          <w:i w:val="false"/>
          <w:iCs w:val="false"/>
          <w:color w:val="333333"/>
          <w:sz w:val="20"/>
          <w:szCs w:val="20"/>
        </w:rPr>
        <w:t>1419</w:t>
      </w:r>
      <w:r>
        <w:rPr>
          <w:rFonts w:ascii="IRNazanin" w:hAnsi="IRNazanin" w:eastAsia="IRNazanin"/>
          <w:b w:val="false"/>
          <w:b w:val="false"/>
          <w:bCs w:val="false"/>
          <w:i w:val="false"/>
          <w:i w:val="false"/>
          <w:iCs w:val="false"/>
          <w:color w:val="333333"/>
          <w:sz w:val="20"/>
          <w:sz w:val="20"/>
          <w:szCs w:val="20"/>
          <w:rtl w:val="true"/>
        </w:rPr>
        <w:t xml:space="preserve">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دار الکتب العلمیهًْ، بیروت، ط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الحسین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جرجان،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اسماعیل مهجوری، تاریخ مازندران، نشر اثر،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بلاذری، البلدان و فتوحها و احکامها،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رضا خضرمی و جمعی از نویسندگان، تاریخ تشیع،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ظهیر الدین مرعشی، تاریخ طبرستان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رویان و مازندران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نشر دار السلطنهًْ پطرز بورگ،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مصادف </w:t>
      </w:r>
      <w:r>
        <w:rPr>
          <w:rFonts w:eastAsia="IRNazanin" w:cs="IRNazanin"/>
          <w:b w:val="false"/>
          <w:bCs w:val="false"/>
          <w:i w:val="false"/>
          <w:iCs w:val="false"/>
          <w:color w:val="333333"/>
          <w:sz w:val="20"/>
          <w:szCs w:val="20"/>
        </w:rPr>
        <w:t>1850</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مهجوری، تاریخ مازندران،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ابی‌طالب دمشقی، نخبهًْ الدهر فی عجائب البر و البحر،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شیروانی، بستان السیاحهًْ،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سازمان تبلیغات، سوم،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عابد و زاهد و بیشتر علمای زمان، امامت او را پذیرفته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بیم هارون الرشید به دیلم 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مستوفی، تاریخ گزیده،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الله مستوفی، تاریخ گزیده، ص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هندوشاه بن سند، تجارب السلف، به تصحیح عباس اعیان،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 تهران به نقل از علویان طبرستان،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ابی‌کرم ابن اثیر،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تاریخ طبرستان و رویان و مازندران،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دار الکتب العلمیه، بیروت، ط دوم،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جلال الدین سیوطی، تاریخ الخلفا، منشورات الشریف الرضی، ط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تاریخ شیعه،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الکامل،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حوادث سال‌های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به نقل از تاریخ تشیع مرحوم مظفر،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ریاض العلما افندی،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تاریخ طبرستان،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تاریخ رویان،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ظهیر الدین مرعشی، تاریخ طبرستان و رویان و مازندران،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تاریخ طبرستان و رویان و مازندران،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در شرح حوادث سال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ابن اثیر، به نقل از مرحوم مظفر در پاورقی،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رابینو، مازندران و استرآباد، ترجمه غلامعلی وحید مازندرانی، فصل چهارم،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تاریخ طبرستان و رویان و مازندران،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اسفندیار، تاریخ طبرستان،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تاریخ طبرستان و رویان و مازندران،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تاریخ ایران زمین،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رابینو، مازندران و استرآباد،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 خسرو،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بهایی در رساله الصغیر همین احتمال را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بخش بعدی توضیح خواهیم داد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اکبر تشید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قیام سادات علوی برای خلافت، تهران، انتشارات بنگاه، تاریخ اسلام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تاریخ طبرستان و رویان و مازندران،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ابن اسفندیار، تاریخ طبرستان،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روحانی، تحلیلی بر نهضت‌های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دینی ایران، تهران، انتشارات کیهان</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شهریاران گمنام، چاپ پیروز،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ابن احمد مقدسی، احسن التقاسیم فی معرفه الاقالیم،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لسترج، گای، جغرافیای تاریخی سرزمین‌های خلافت شرقی،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ذیل واژه دیلم،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بن عبد الله الحموی،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الکتب العلمیه، بیروت،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العابدین شیروانی، بستان السیاحهًْ، انتشارات سنایی،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لغت محلی به معنی رود یا ساحل رود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بدین ترتیب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 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سرزمینی گفته می‌شود که در عقب سفیدرود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بیه پیش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سرزمینی که جلوی سفیدرود قرار گرفته باشد، گفته می‌شود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حدود العالم من المشرق الی المغرب، مولف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ناشناخته، به کوشش منوچهر ستوده، ناشر کتابخانه طَهوری،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محمد دمشقی، نخبهًْ الدهر فی عجائب البر و البحر، ترجمه سید حمید طبیان،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حدود العالم، مولف نامعلوم، پیشین،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محمود زاده، شناخت دریای مازندران و پیرامون آن،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 دار المرز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جعفر خمامی‌زاده، انتشارات بنیاد فرهنگ ایران، سال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منوجهر ستوده، از آستارا تا استارآباد،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وزارت فرهنگ و ارشاد اسلامی، دوم،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پیشین،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ظهیر الدین مرعشی، گیلان و دیلمستان، نشر اطلاعات، تصحیح منوچهر ستوده،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 کشاورز، گیلان، چاپخانه سپهر، دوم،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پیشین،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پیشین،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کریم کشاورز، پیشین،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یگانه چالکی، جغرافیای تاریخی اشکور، چاپ حیدری، نشر تابان،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لغت‌نامه دهخدا، ذیل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دیلم</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کسروی، پیشین،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فومنی، تاریخ گیلان، انتشارات فروغی،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بن حسن اصفهانی، تاریخ پیامبران و شاهان، ترجمه دکتر جعفر شعار، نشر امیر کبیر،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احمد بن عیسی البلاذری، فتوح البلدان، ترجمه دکتر آذرنوش، بنیاد فرهنگ ایران، تهران،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فومنی، پیشین،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به دلیل زخمی که در یکی از جنگ‌ها در گوش وی به وجود آمده بود، به اطروش، یعنی کم‌شنوا معروف شد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مرعشی، تاریخ طبرستان و رویان و مازندران، نشر گسترده،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اولیاء الله آملی، تاریخ رویان،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و رویان و مازندران،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تاریخ طبرستان و رویان و مازندران،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تاریخ رویان،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مسعودی، همان،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مازندران،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تاریخ طبرستان،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طبرستان،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حمزه اصفهانی، سنن ملوک الارض و الانبیاء،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ابن اثیر، الکامل، حوادث سنه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طبری، حوادث سال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رسول جعفریان، تاریخ تشیع در ایران،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ذهبی،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ترجمه جلال الدین فارسی،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ایران‌زمین،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مرعشی، تاریخ طبرستان،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شیعه مرحوم مظفر،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بیروت؛ تاریخ ذهبی،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بن علی المحلی، الحدائق الوردیهًْ فی مناقب ائمهًْ الزیدیهًْ،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جنبش زیدیه در ایران،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محمد حسین مظفر، تاریخ شیعه،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ابن اسفندیار،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سعیدیان، سرزمین مردم ایران،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علویان طبرستان به نقل از مرعشی،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اخبار ائمهًْ الزیدیهًْ فی طبرستان و دیلمان و جیلان،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علویان طبرستان،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تاریخ ابن خلدون،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علی نجاشی، رجال النجاشی،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میرزا عبد الله افندی، ریاض العلما و حیاض الفضلا،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اسفندیار، تاریخ طبرستان،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عبد الحسین زرین‌کوب،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المفید من معجم رجال الحدیث،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الرفیعه فی طبقات الشیعهًْ،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مسعودی،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شهداء الفضیلهًْ،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 التفاسیر فی معرفهًْ الاقالیم،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از آغاز تا قرن دهم هجری،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احمد بن محمد مسکویه رازی، 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کرج، شهری در میان راه همدان به اصفهان و به همدان نزدیک‌تر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این شهر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ابودلف قاسم بن عیسی عجلی آن را ساخت و به همین مناسبت این شهر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کرج ابودلف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حمودی،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امین، دائرهًْ المعارف الاسلامیهًْ الشیعیهًْ،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تکمله تاریخ الطبری،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الاسلامیهًْ الشیعیهًْ،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الدین بن ابی‌عبد الله الذهبی، دول الاسلام،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بهایی، توضیح المقاصد،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مادلونگ، اخبار ائمهًْ الزیدیهًْ فی طبرستان و دیلمان و جیلان،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تاریخ شیعه،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مردم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ترکمن آذر، تاریخ سیاسی شیعیان اثنی عشری در ایران،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طور که در فصل قبل در مورد مذهب ناصر الحق آمده است، او امامی مذهب بوده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فرج المهموم فی تاریخ علماء النجوم،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الجلیل قزوینی رازی، النقض،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ابن تغری بردی، النجوم الزاهرهًْ فی ملوک المصر و القاهرهًْ،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شیعیان اثنی عشری در ایران،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شیعیان اثنی عشری در ایران،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شیعه،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شیعیان اثنی عشری در ایران،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معین، فرهنگ فارسی، ذیل واژ کیا</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 ذیل واژه کارکیا</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اعیان الشیعهًْ، دار التعارف للمطبوعات،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اسلامیهًْ،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فشتام و ملاط از قریه‌های شهر رشت به شمار میروند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دار المرز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جعفر خماعی زاده، انتشارات بنیاد فرهنگ ایران،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علی اصغر یوسفی‌نیا، تاریخ تنکابن، نشر قطره،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مجالس المؤمنین،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گیلان و دیلمستان،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ابوالفتوح حکمیان، علویان طبرستان، انتشارات الهام، دوم،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منوچهر ستوده، پیشین،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ظهیر الدین مرعشی، تاریخ طبرستان و رویان و مازندران،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یگانه، جغرافیای تاریخی اشکور، انتشارات تابان،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خرم‌رود از روستاهای منطقه دیلمان است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مرجکوی از روستای منطقه دیلمان است</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یگانه، پیشین،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حبیب السیر،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 آژند، قیام شیعی سربداران، نشر گسترده،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عبد الحسین نوایی، شاه طهماسب صفوی، انتشارات ارغوان،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ظهیر الدین مرعشی، تاریخ طبرستان و مازندران، نشر شرق، تصحیح محمد جواد شکور،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تاریخ گیلان و دیلمستان،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ظهیر الدین مرعشی، تاریخ گیلان دیلمستان، پیشین،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میر ابوالقاسمی، پیشین،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میرابوالقاسمی،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اصغر یوسفی نیا، پیشین،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محسن مستوفی، زبدهًْ التواریخ،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xml:space="preserve">؛ سید ظهیر الدین مرعشی، تاریخ گیلان و دیلمستان،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 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رابینو 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لاهیجی، تاریخ خانی، انتشارات بنیاد فرهنگ ایران،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برگزاری مراسم ازدواج علاوه بر مقررات شرعی مقداری زر می‌بایست از سوی داماد به خانواده عروس پرداخت گردد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زنه‌زر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مرسوم بود</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مالیاتی که مردم به هنگام مراسم عروسی و تدفین پرداخت می‌کردند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احمد تقوی، تاریخ الفی، انتشارات کلبه،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خانی،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الفی،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خانی،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ولایات دارالمرز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سمام در محدوده دیلمیان و در نزدیکی رانکوه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مجالس المؤمنین،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رفیعی پور لاهیجی، سیمای لنگرود، نشر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 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شاه طهماسب صفوی،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گیلان‌نامه،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الحسین رفیعی پور،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علی دوانی، مفاخر الاسلام، انتشارات مرکز اسناد،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برگرفته از پایان نامه کارشناسی ارشد اثر حسن شریعتی،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نزدیک لاهیجان</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دهی نزدیک آستانه اشرفیه</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ولایات دار المرز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گیلان و دیلمستان،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ولایات دار المرز ایران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برگرفته از پایان‌نامه کارشناسی ارشد حسن شریعتی،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مصطفی الشیبی، تشیع و تصوف، انتشارات امیر کبیر،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النسب صفویه،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جهان آرا،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شیخ صفی تا شاه صفی،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الشیعهًْ فی ایران،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صفوهًْ الصفا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میرخوانده،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جهان‌گشای خاقان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شاه اسماعیل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بیگ روملو، احسن التواریخ،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جهان‌گشای خاقان،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 اسماعیل اول،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شاه اسماعیل،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احسان یارشاطر، عالم آرای شاه اسماعیل، ترجمه و نشر کتاب، </w:t>
      </w:r>
      <w:r>
        <w:rPr>
          <w:rFonts w:eastAsia="IRNazanin" w:cs="IRNazanin"/>
          <w:b w:val="false"/>
          <w:bCs w:val="false"/>
          <w:i w:val="false"/>
          <w:iCs w:val="false"/>
          <w:color w:val="333333"/>
          <w:sz w:val="20"/>
          <w:szCs w:val="20"/>
        </w:rPr>
        <w:t>1349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ونیزیان،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دوانی، مفاخر اسلام، انتشارات مرکز اسناد انقلاب اسلامی،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شاه عباس،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فومنی، پیشین،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اسکندر بیک،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الله فلسفی، زندگی شاه عباس،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میرخواند،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پیشین،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الفتاح فومنی، پیشین،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تاریخ تشیع در ایران،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به نقل از کتاب ولایت دار المرز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گیلان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رابینو،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فرمانیان، درسنامه تاریخ و عقاید زیدیه، نشر ادیان،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خانی،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الملوک،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برین،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ایران در روزگار شاه اسماعیل و شاه طهماسب صفوی،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عالم آرای صفوی،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تشیع و تصوف،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به نقل از اخبار الدول،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آرای صفوی، به کوشش ید الله شکری، تهران، اطلاعات،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image" Target="media/image2.jpeg"/><Relationship Id="rId222" Type="http://schemas.openxmlformats.org/officeDocument/2006/relationships/image" Target="media/image2.jpeg"/><Relationship Id="rId223" Type="http://schemas.openxmlformats.org/officeDocument/2006/relationships/footer" Target="footer216.xml"/><Relationship Id="rId224" Type="http://schemas.openxmlformats.org/officeDocument/2006/relationships/footnotes" Target="footnotes.xml"/><Relationship Id="rId225" Type="http://schemas.openxmlformats.org/officeDocument/2006/relationships/numbering" Target="numbering.xml"/><Relationship Id="rId226" Type="http://schemas.openxmlformats.org/officeDocument/2006/relationships/fontTable" Target="fontTable.xml"/><Relationship Id="rId227" Type="http://schemas.openxmlformats.org/officeDocument/2006/relationships/settings" Target="settings.xml"/><Relationship Id="rId2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223</Pages>
  <Words>43747</Words>
  <Characters>173948</Characters>
  <CharactersWithSpaces>216077</CharactersWithSpaces>
  <Paragraphs>2406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2026-08-19T00:45:42Z</dcterms:created>
  <dc:creator>ghaemiyeh.com</dc:creator>
  <dc:description/>
  <dc:language>en-US</dc:language>
  <cp:lastModifiedBy/>
  <dcterms:modified xsi:type="dcterms:W3CDTF">2026-08-19T04:15:48Z</dcterms:modified>
  <cp:revision>1</cp:revision>
  <dc:subject/>
  <dc:title>تاریخ تشیع در گیلان</dc:title>
</cp:coreProperties>
</file>

<file path=docProps/custom.xml><?xml version="1.0" encoding="utf-8"?>
<Properties xmlns="http://schemas.openxmlformats.org/officeDocument/2006/custom-properties" xmlns:vt="http://schemas.openxmlformats.org/officeDocument/2006/docPropsVTypes"/>
</file>