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72.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 روزه در سفر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74936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74938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74940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674942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674944_581953129">
            <w:r>
              <w:rPr>
                <w:webHidden/>
                <w:rStyle w:val="IndexLink"/>
                <w:rtl w:val="true"/>
              </w:rPr>
              <w:t>پیشگفتار</w:t>
            </w:r>
            <w:r>
              <w:rPr>
                <w:rStyle w:val="IndexLink"/>
                <w:rtl w:val="true"/>
              </w:rPr>
              <w:tab/>
            </w:r>
            <w:r>
              <w:rPr>
                <w:rStyle w:val="IndexLink"/>
              </w:rPr>
              <w:t>18</w:t>
            </w:r>
          </w:hyperlink>
        </w:p>
        <w:p>
          <w:pPr>
            <w:pStyle w:val="Contents3"/>
            <w:tabs>
              <w:tab w:val="clear" w:pos="8459"/>
              <w:tab w:val="right" w:pos="9026" w:leader="dot"/>
            </w:tabs>
            <w:rPr/>
          </w:pPr>
          <w:hyperlink w:anchor="__RefHeading___Toc67494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674948_581953129">
            <w:r>
              <w:rPr>
                <w:webHidden/>
                <w:rStyle w:val="IndexLink"/>
                <w:rtl w:val="true"/>
              </w:rPr>
              <w:t>الف</w:t>
            </w:r>
            <w:r>
              <w:rPr>
                <w:rStyle w:val="IndexLink"/>
                <w:rtl w:val="true"/>
              </w:rPr>
              <w:t xml:space="preserve">: </w:t>
            </w:r>
            <w:r>
              <w:rPr>
                <w:rStyle w:val="IndexLink"/>
                <w:rtl w:val="true"/>
              </w:rPr>
              <w:t>روزه مسافر از دیدگاه قرآن</w:t>
            </w:r>
            <w:r>
              <w:rPr>
                <w:rStyle w:val="IndexLink"/>
                <w:rtl w:val="true"/>
              </w:rPr>
              <w:tab/>
            </w:r>
            <w:r>
              <w:rPr>
                <w:rStyle w:val="IndexLink"/>
              </w:rPr>
              <w:t>19</w:t>
            </w:r>
          </w:hyperlink>
        </w:p>
        <w:p>
          <w:pPr>
            <w:pStyle w:val="Contents3"/>
            <w:tabs>
              <w:tab w:val="clear" w:pos="8459"/>
              <w:tab w:val="right" w:pos="9026" w:leader="dot"/>
            </w:tabs>
            <w:rPr/>
          </w:pPr>
          <w:hyperlink w:anchor="__RefHeading___Toc674950_581953129">
            <w:r>
              <w:rPr>
                <w:webHidden/>
                <w:rStyle w:val="IndexLink"/>
                <w:rtl w:val="true"/>
              </w:rPr>
              <w:t>ب</w:t>
            </w:r>
            <w:r>
              <w:rPr>
                <w:rStyle w:val="IndexLink"/>
                <w:rtl w:val="true"/>
              </w:rPr>
              <w:t xml:space="preserve">: </w:t>
            </w:r>
            <w:r>
              <w:rPr>
                <w:rStyle w:val="IndexLink"/>
                <w:rtl w:val="true"/>
              </w:rPr>
              <w:t>روزة مسافر از دیدگاه سنّت نبوی</w:t>
            </w:r>
            <w:r>
              <w:rPr>
                <w:rStyle w:val="IndexLink"/>
                <w:rtl w:val="true"/>
              </w:rPr>
              <w:tab/>
            </w:r>
            <w:r>
              <w:rPr>
                <w:rStyle w:val="IndexLink"/>
              </w:rPr>
              <w:t>23</w:t>
            </w:r>
          </w:hyperlink>
        </w:p>
        <w:p>
          <w:pPr>
            <w:pStyle w:val="Contents2"/>
            <w:tabs>
              <w:tab w:val="clear" w:pos="8743"/>
              <w:tab w:val="right" w:pos="9026" w:leader="dot"/>
            </w:tabs>
            <w:rPr/>
          </w:pPr>
          <w:hyperlink w:anchor="__RefHeading___Toc674952_581953129">
            <w:r>
              <w:rPr>
                <w:webHidden/>
                <w:rStyle w:val="IndexLink"/>
                <w:rtl w:val="true"/>
              </w:rPr>
              <w:t>بررسی نظریّۀ قایلین به جواز روزۀ مسافر</w:t>
            </w:r>
            <w:r>
              <w:rPr>
                <w:rStyle w:val="IndexLink"/>
                <w:rtl w:val="true"/>
              </w:rPr>
              <w:tab/>
            </w:r>
            <w:r>
              <w:rPr>
                <w:rStyle w:val="IndexLink"/>
              </w:rPr>
              <w:t>25</w:t>
            </w:r>
          </w:hyperlink>
        </w:p>
        <w:p>
          <w:pPr>
            <w:pStyle w:val="Contents3"/>
            <w:tabs>
              <w:tab w:val="clear" w:pos="8459"/>
              <w:tab w:val="right" w:pos="9026" w:leader="dot"/>
            </w:tabs>
            <w:rPr/>
          </w:pPr>
          <w:hyperlink w:anchor="__RefHeading___Toc674954_581953129">
            <w:r>
              <w:rPr>
                <w:webHidden/>
                <w:rStyle w:val="IndexLink"/>
                <w:rtl w:val="true"/>
              </w:rPr>
              <w:t>دلیل اوّل</w:t>
            </w:r>
            <w:r>
              <w:rPr>
                <w:rStyle w:val="IndexLink"/>
                <w:rtl w:val="true"/>
              </w:rPr>
              <w:t>:</w:t>
              <w:tab/>
            </w:r>
            <w:r>
              <w:rPr>
                <w:rStyle w:val="IndexLink"/>
              </w:rPr>
              <w:t>25</w:t>
            </w:r>
          </w:hyperlink>
        </w:p>
        <w:p>
          <w:pPr>
            <w:pStyle w:val="Contents4"/>
            <w:tabs>
              <w:tab w:val="clear" w:pos="8176"/>
              <w:tab w:val="right" w:pos="9026" w:leader="dot"/>
            </w:tabs>
            <w:rPr/>
          </w:pPr>
          <w:hyperlink w:anchor="__RefHeading___Toc674956_58195312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674958_581953129">
            <w:r>
              <w:rPr>
                <w:webHidden/>
                <w:rStyle w:val="IndexLink"/>
                <w:rtl w:val="true"/>
              </w:rPr>
              <w:t>نقد استنباط قرآنی</w:t>
            </w:r>
            <w:r>
              <w:rPr>
                <w:rStyle w:val="IndexLink"/>
                <w:rtl w:val="true"/>
              </w:rPr>
              <w:t>:</w:t>
              <w:tab/>
            </w:r>
            <w:r>
              <w:rPr>
                <w:rStyle w:val="IndexLink"/>
              </w:rPr>
              <w:t>29</w:t>
            </w:r>
          </w:hyperlink>
        </w:p>
        <w:p>
          <w:pPr>
            <w:pStyle w:val="Contents3"/>
            <w:tabs>
              <w:tab w:val="clear" w:pos="8459"/>
              <w:tab w:val="right" w:pos="9026" w:leader="dot"/>
            </w:tabs>
            <w:rPr/>
          </w:pPr>
          <w:hyperlink w:anchor="__RefHeading___Toc674960_581953129">
            <w:r>
              <w:rPr>
                <w:webHidden/>
                <w:rStyle w:val="IndexLink"/>
                <w:rtl w:val="true"/>
              </w:rPr>
              <w:t>دلیل دوّم</w:t>
            </w:r>
            <w:r>
              <w:rPr>
                <w:rStyle w:val="IndexLink"/>
                <w:rtl w:val="true"/>
              </w:rPr>
              <w:t>:</w:t>
              <w:tab/>
            </w:r>
            <w:r>
              <w:rPr>
                <w:rStyle w:val="IndexLink"/>
              </w:rPr>
              <w:t>33</w:t>
            </w:r>
          </w:hyperlink>
        </w:p>
        <w:p>
          <w:pPr>
            <w:pStyle w:val="Contents4"/>
            <w:tabs>
              <w:tab w:val="clear" w:pos="8176"/>
              <w:tab w:val="right" w:pos="9026" w:leader="dot"/>
            </w:tabs>
            <w:rPr/>
          </w:pPr>
          <w:hyperlink w:anchor="__RefHeading___Toc674962_581953129">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74964_581953129">
            <w:r>
              <w:rPr>
                <w:webHidden/>
                <w:rStyle w:val="IndexLink"/>
                <w:rtl w:val="true"/>
              </w:rPr>
              <w:t>نقد دلایل حدیثی</w:t>
            </w:r>
            <w:r>
              <w:rPr>
                <w:rStyle w:val="IndexLink"/>
                <w:rtl w:val="true"/>
              </w:rPr>
              <w:tab/>
            </w:r>
            <w:r>
              <w:rPr>
                <w:rStyle w:val="IndexLink"/>
              </w:rPr>
              <w:t>38</w:t>
            </w:r>
          </w:hyperlink>
        </w:p>
        <w:p>
          <w:pPr>
            <w:pStyle w:val="Contents2"/>
            <w:tabs>
              <w:tab w:val="clear" w:pos="8743"/>
              <w:tab w:val="right" w:pos="9026" w:leader="dot"/>
            </w:tabs>
            <w:rPr/>
          </w:pPr>
          <w:hyperlink w:anchor="__RefHeading___Toc674966_581953129">
            <w:r>
              <w:rPr>
                <w:webHidden/>
                <w:rStyle w:val="IndexLink"/>
                <w:rtl w:val="true"/>
              </w:rPr>
              <w:t>دلیل نظریّۀ وجوب افطار در سفر</w:t>
            </w:r>
            <w:r>
              <w:rPr>
                <w:rStyle w:val="IndexLink"/>
                <w:rtl w:val="true"/>
              </w:rPr>
              <w:tab/>
            </w:r>
            <w:r>
              <w:rPr>
                <w:rStyle w:val="IndexLink"/>
              </w:rPr>
              <w:t>52</w:t>
            </w:r>
          </w:hyperlink>
        </w:p>
        <w:p>
          <w:pPr>
            <w:pStyle w:val="Contents2"/>
            <w:tabs>
              <w:tab w:val="clear" w:pos="8743"/>
              <w:tab w:val="right" w:pos="9026" w:leader="dot"/>
            </w:tabs>
            <w:rPr/>
          </w:pPr>
          <w:hyperlink w:anchor="__RefHeading___Toc674968_581953129">
            <w:r>
              <w:rPr>
                <w:webHidden/>
                <w:rStyle w:val="IndexLink"/>
                <w:rtl w:val="true"/>
              </w:rPr>
              <w:t>بررسی و نقد تأویلهای اهل سنّت</w:t>
            </w:r>
            <w:r>
              <w:rPr>
                <w:rStyle w:val="IndexLink"/>
                <w:rtl w:val="true"/>
              </w:rPr>
              <w:tab/>
            </w:r>
            <w:r>
              <w:rPr>
                <w:rStyle w:val="IndexLink"/>
              </w:rPr>
              <w:t>65</w:t>
            </w:r>
          </w:hyperlink>
        </w:p>
        <w:p>
          <w:pPr>
            <w:pStyle w:val="Contents2"/>
            <w:tabs>
              <w:tab w:val="clear" w:pos="8743"/>
              <w:tab w:val="right" w:pos="9026" w:leader="dot"/>
            </w:tabs>
            <w:rPr/>
          </w:pPr>
          <w:hyperlink w:anchor="__RefHeading___Toc674970_581953129">
            <w:r>
              <w:rPr>
                <w:webHidden/>
                <w:rStyle w:val="IndexLink"/>
                <w:rtl w:val="true"/>
              </w:rPr>
              <w:t>چکیدۀ بحث</w:t>
            </w:r>
            <w:r>
              <w:rPr>
                <w:rStyle w:val="IndexLink"/>
                <w:rtl w:val="true"/>
              </w:rPr>
              <w:tab/>
            </w:r>
            <w:r>
              <w:rPr>
                <w:rStyle w:val="IndexLink"/>
              </w:rPr>
              <w:t>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8_48722"/>
      <w:bookmarkStart w:id="1" w:name="pg5288_48722"/>
      <w:bookmarkEnd w:id="1"/>
    </w:p>
    <w:p>
      <w:pPr>
        <w:pStyle w:val="Heading2"/>
        <w:numPr>
          <w:ilvl w:val="1"/>
          <w:numId w:val="1"/>
        </w:numPr>
        <w:rPr/>
      </w:pPr>
      <w:bookmarkStart w:id="2" w:name="pg5288_48722"/>
      <w:bookmarkStart w:id="3" w:name="__RefHeading___Toc674936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بهبهانی، عبدالکریم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الصوم فی السفر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روزه 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بهبهانی؛ ترجمه گروهی از مترجمان؛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حسینعلی،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۳۶۷۲۹۳۴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74938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حکم روزه در سفر</w:t>
      </w:r>
    </w:p>
    <w:p>
      <w:pPr>
        <w:pStyle w:val="BookText"/>
        <w:rPr/>
      </w:pPr>
      <w:r>
        <w:rPr>
          <w:rFonts w:ascii="IRNazanin" w:hAnsi="IRNazanin" w:eastAsia="IRNazanin"/>
          <w:color w:val="111111"/>
          <w:sz w:val="28"/>
          <w:sz w:val="28"/>
          <w:szCs w:val="28"/>
          <w:rtl w:val="true"/>
          <w:lang w:bidi="fa-IR"/>
        </w:rPr>
        <w:t>گروه پژوهش و پاسخ به شبهات، عبدالکریم بهبهانی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گروهی از مترجمان</w:t>
      </w:r>
      <w:bookmarkStart w:id="7" w:name="pg5288_48730"/>
    </w:p>
    <w:p>
      <w:pPr>
        <w:pStyle w:val="Heading2"/>
        <w:numPr>
          <w:ilvl w:val="1"/>
          <w:numId w:val="1"/>
        </w:numPr>
        <w:rPr/>
      </w:pPr>
      <w:bookmarkStart w:id="8" w:name="__RefHeading___Toc674940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88_48734"/>
    </w:p>
    <w:p>
      <w:pPr>
        <w:pStyle w:val="Heading2"/>
        <w:numPr>
          <w:ilvl w:val="1"/>
          <w:numId w:val="1"/>
        </w:numPr>
        <w:rPr/>
      </w:pPr>
      <w:bookmarkStart w:id="11" w:name="__RefHeading___Toc674942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288_48742"/>
    </w:p>
    <w:p>
      <w:pPr>
        <w:pStyle w:val="Heading2"/>
        <w:numPr>
          <w:ilvl w:val="1"/>
          <w:numId w:val="1"/>
        </w:numPr>
        <w:rPr/>
      </w:pPr>
      <w:bookmarkStart w:id="14" w:name="__RefHeading___Toc674944_581953129"/>
      <w:bookmarkStart w:id="15" w:name="_Toc5"/>
      <w:bookmarkEnd w:id="13"/>
      <w:bookmarkEnd w:id="14"/>
      <w:r>
        <w:rPr>
          <w:rtl w:val="true"/>
        </w:rPr>
        <w:t>پیشگفتار</w:t>
      </w:r>
      <w:bookmarkEnd w:id="15"/>
    </w:p>
    <w:p>
      <w:pPr>
        <w:pStyle w:val="Heading3"/>
        <w:numPr>
          <w:ilvl w:val="2"/>
          <w:numId w:val="1"/>
        </w:numPr>
        <w:rPr/>
      </w:pPr>
      <w:bookmarkStart w:id="16" w:name="__RefHeading___Toc674946_58195312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از جمله مسائل فقهی که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دیگر مذاهب جدا ساخته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قایل به وجوب افطار روزه و عدم جواز آن برای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صحابه نیز افرادی مانند عبدالرحمان بن عوف، عمر و فرزندش عبدالله، ابو هریره، عائشه و ابن عبّاس و از تابعان، سعید بن مسیب، عطا، عروة بن زبیر، شعبه، زهری، قاسم بن محمّد بن ابوبکر، یونس بن عبید و اصحابش، این نظریّه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ظاهریّه هم همین نظریّه را دارند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ولی در عین حال، فقهای مذاهب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مسافر جایز می دانند؛ یعنی مسافر، هم می تواند روزه بگیرد و هم اختیار دارد که افطار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این که آیا روزه گرفتن در سفر، بهتر است یا افطار کردن روزه،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لازمۀ تحقیق در این مسأله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ادلّۀ هر دو گروه را بررسی و سپس ارزشیابی کنیم، ولی قبل از آن، لازم است این مسأله را به عنوان مقدّمه از دو دیدگاه مورد بررسی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مسافر از دیدگاه قرآن</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مسافر از دیدگاه حدیث</w:t>
      </w:r>
      <w:r>
        <w:rPr>
          <w:rFonts w:eastAsia="IRNazanin" w:cs="IRNazanin"/>
          <w:color w:val="111111"/>
          <w:sz w:val="28"/>
          <w:szCs w:val="28"/>
          <w:rtl w:val="true"/>
          <w:lang w:bidi="fa-IR"/>
        </w:rPr>
        <w:t>.</w:t>
      </w:r>
      <w:bookmarkStart w:id="18" w:name="pg5288_48743"/>
    </w:p>
    <w:p>
      <w:pPr>
        <w:pStyle w:val="Heading3"/>
        <w:numPr>
          <w:ilvl w:val="2"/>
          <w:numId w:val="1"/>
        </w:numPr>
        <w:rPr/>
      </w:pPr>
      <w:bookmarkStart w:id="19" w:name="__RefHeading___Toc674948_581953129"/>
      <w:bookmarkStart w:id="20" w:name="_Toc7"/>
      <w:bookmarkEnd w:id="18"/>
      <w:bookmarkEnd w:id="19"/>
      <w:r>
        <w:rPr>
          <w:rtl w:val="true"/>
        </w:rPr>
        <w:t>الف</w:t>
      </w:r>
      <w:r>
        <w:rPr>
          <w:rtl w:val="true"/>
        </w:rPr>
        <w:t xml:space="preserve">: </w:t>
      </w:r>
      <w:r>
        <w:rPr>
          <w:rtl w:val="true"/>
        </w:rPr>
        <w:t>روزه مسافر از دیدگاه قرآن</w:t>
      </w:r>
      <w:bookmarkEnd w:id="20"/>
    </w:p>
    <w:p>
      <w:pPr>
        <w:pStyle w:val="BookText"/>
        <w:rPr/>
      </w:pPr>
      <w:r>
        <w:rPr>
          <w:rFonts w:ascii="IRNazanin" w:hAnsi="IRNazanin" w:eastAsia="IRNazanin"/>
          <w:color w:val="111111"/>
          <w:sz w:val="28"/>
          <w:sz w:val="28"/>
          <w:szCs w:val="28"/>
          <w:rtl w:val="true"/>
          <w:lang w:bidi="fa-IR"/>
        </w:rPr>
        <w:t xml:space="preserve">پیش از آن که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حدیث و فقه مورد بررسی قرار دهیم، لازم است که نظر قرآن و آیات شریفش را در این مورد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این مورد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کُتِبَ عَلَیْکُمُ الصِّیَامُ کَمَا 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الَّذِی أُنزِلَ فِیهِ الْقُرْآنُ هُدًی لِّلنَّاسِ وَبَیِّنَاتٍ مِّنَ الْهُدَی وَالْفُرْقَانِ فَمَن شَهِدَ مِنکُمُ الشَّهْرَ فَلْیَصُمْهُ وَمَن کَانَ مَرِیضًا أَوْ عَلَی سَفَرٍ فَعِدَّةٌ مِّنْ أَیَّامٍ أُخَرَ یُرِیدُ اللّهُ بِکُمُ الْیُسْرَ وَلاَ یُرِیدُ بِکُمُ الْعُسْرَ وَلِتُکْمِلُواْ الْعِدَّةَ وَلِتُکَبِّرُواْ اللّهَ عَلَی مَا هَدَاکُمْ وَلَعَلَّکُمْ تَشْکُرُونَ </w:t>
      </w:r>
      <w:r>
        <w:rPr>
          <w:rFonts w:eastAsia="Amiri" w:cs="Amiri" w:ascii="Amiri" w:hAnsi="Amiri"/>
          <w:color w:val="111111"/>
          <w:sz w:val="28"/>
          <w:szCs w:val="28"/>
          <w:rtl w:val="true"/>
          <w:lang w:bidi="ar-SA"/>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شده؛ همچنان که بر کسانی که پیش از شما بودند، مقرّر شده بود تا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روزها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از شما بیمار، یا مسافر باشد،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pStyle w:val="BookText"/>
        <w:rPr/>
      </w:pPr>
      <w:r>
        <w:rPr>
          <w:rFonts w:ascii="IRNazanin" w:hAnsi="IRNazanin" w:eastAsia="IRNazanin"/>
          <w:color w:val="111111"/>
          <w:sz w:val="28"/>
          <w:sz w:val="28"/>
          <w:szCs w:val="28"/>
          <w:rtl w:val="true"/>
          <w:lang w:bidi="fa-IR"/>
        </w:rPr>
        <w:t xml:space="preserve">کسانی که روزه برای آنان طاقت فرساست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بیماران مزمن، پیرمردان و پیرزنان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کفّاره بدهند و اگر بدانید، روزه داشتن برای شما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 چند روز معدود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ماهی که قرآن، برای راهنمایی مردم و نشانه های هدایت و فرق میان حق و باطل، در آن نازل شده است، پس آن کسی از شما که در ماه رمضان در حضر باشد، روزه بدارد و آن کس که بیمار، یا در سفر باشد، روزهای دیگری را به جای آن، روزه بگیرد، خداوند، راحتی شما را می خواهد و زحمت شما را نمی خواهد تا این که روزها را تکمیل کنید و خدا را بر این که شما را هدایت کرده بزرگ بشمرید، باشد که شما سپاسگزار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شاهد ما در آیۀ شریفه این عبارت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به روشنی و قاطعیّت، دلالت بر این دارد که وظیفۀ مسافر، ابتدا افطار روزه و سپس قضای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آیه شاهدی است بر این که افطار کردن روزه در سفر، واجب و جواز آن، باطل است و به همین دلیل است که قایلین به جواز روزه از نظر قرآن، خود را بدون پشتوانه و سند می دانند و لذا ناچارند دست به تأویل قرآن بزنند و ادّعا کنند که کلمه ای در این آیه مقدّر و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یک سند قرآنی برای خود درست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عبارت دیگری از آیه که می تواند دلیل بر وجوب افطار باشد،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از شما که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 باشد، باید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مفهوم عبارت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ماه رمضان، در حضر نبود و مسافر بود، باید روزه اش را افطار نماید و لذا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آیۀ شریفه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دلالت آیه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در حضر است، باید روزه بگیرد وهر کس در سفر است، نباید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علامه سیّد عبدالحسین شرف الدین می گوید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فَلْیَصُمْهُ وَمَن کَانَ مَرِیضًا أَوْ عَلَی سَفَرٍ فَعِدَّةٌ مِّنْ أَیَّامٍ أُخَرَ یُرِیدُ اللّهُ بِکُمُ الْیُسْرَ وَلاَ یُرِیدُ بِکُمُ الْعُسْرَ به عنوان دلیل بر وجوب افطار روزۀ مسافر، برای ما کافی است و آیه از چند جهت بر وجوب افطار روزۀ مسافر دلالت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امری که در آیه برای روزه آمده است، تنها متوجّه کسی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باشد، نه 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عبارت فَمَن شَهِدَ مِنْکُمُ</w:t>
      </w:r>
    </w:p>
    <w:p>
      <w:pPr>
        <w:pStyle w:val="BookText"/>
        <w:rPr/>
      </w:pPr>
      <w:r>
        <w:rPr>
          <w:rFonts w:ascii="IRNazanin" w:hAnsi="IRNazanin" w:eastAsia="IRNazanin"/>
          <w:color w:val="111111"/>
          <w:sz w:val="28"/>
          <w:sz w:val="28"/>
          <w:szCs w:val="28"/>
          <w:rtl w:val="true"/>
          <w:lang w:bidi="fa-IR"/>
        </w:rPr>
        <w:t>الشَّهْرَ به این معناست که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باشد، آن ماه را روزه بدارد و اگر مسافر باشد، وظیفه ندارد که روزه بگیرد و لذا روزه گرفتنش به منزلۀ این است که چیزی را که جزء دین نیست، بدون دلیل و از روی بدعت، در دین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شَهِدَ مِنْکُمُ الشَّهْرَ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نبود، روزه بر او واجب نیست و همچنان که در اصول فقه ثابت شده مفهوم شرط، حجّت است، پس در این صورت، آیه با منطوق و مفهوم خود دلالت بر عدم وجوب روزۀ مسافر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مَرِیضًا أَوْ عَلَی سَفَرٍ فَعِدَّةٌ مِّنْ أَیَّامٍ أُخَرَ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بخوانیم، تقدیرش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 عدۀ من أیّام 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نصب بخوانیم، تقدیرش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 عدّة من أیّام أخر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آیه روزۀ چند روز دیگر را واجب می داند، پس لازمه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مسافرت، افطار روزه واجب باشد؛ چون تا به حال کسی نگفته است که باید هم روزه را گرفت و هم قضای روزه را؛ علاوه براین که این کار،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به آن اشاره دارد، منافات 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اللّهُ بِکُمُ الْیُسْرَ وَلاَ یُرِیدُ بِکُمُ الْعُسْرَ ؛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همچنان که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w:t>
      </w:r>
      <w:bookmarkStart w:id="21" w:name="pg5288_48747"/>
    </w:p>
    <w:p>
      <w:pPr>
        <w:pStyle w:val="BookText"/>
        <w:rPr/>
      </w:pPr>
      <w:bookmarkEnd w:id="21"/>
      <w:r>
        <w:rPr>
          <w:rFonts w:ascii="IRNazanin" w:hAnsi="IRNazanin" w:eastAsia="IRNazanin"/>
          <w:color w:val="111111"/>
          <w:sz w:val="28"/>
          <w:sz w:val="28"/>
          <w:szCs w:val="28"/>
          <w:rtl w:val="true"/>
          <w:lang w:bidi="fa-IR"/>
        </w:rPr>
        <w:t>روزه گرفتن است؛ در این صورت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شما افطار خواسته و از شما روزه نمی خواهد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2" w:name="__RefHeading___Toc674950_581953129"/>
      <w:bookmarkStart w:id="23" w:name="_Toc8"/>
      <w:bookmarkEnd w:id="22"/>
      <w:r>
        <w:rPr>
          <w:rtl w:val="true"/>
        </w:rPr>
        <w:t>ب</w:t>
      </w:r>
      <w:r>
        <w:rPr>
          <w:rtl w:val="true"/>
        </w:rPr>
        <w:t xml:space="preserve">: </w:t>
      </w:r>
      <w:r>
        <w:rPr>
          <w:rtl w:val="true"/>
        </w:rPr>
        <w:t>روزة مسافر از دیدگاه سنّت نبوی</w:t>
      </w:r>
      <w:bookmarkEnd w:id="23"/>
    </w:p>
    <w:p>
      <w:pPr>
        <w:pStyle w:val="BookText"/>
        <w:rPr/>
      </w:pPr>
      <w:r>
        <w:rPr>
          <w:rFonts w:ascii="IRNazanin" w:hAnsi="IRNazanin" w:eastAsia="IRNazanin"/>
          <w:color w:val="111111"/>
          <w:sz w:val="28"/>
          <w:sz w:val="28"/>
          <w:szCs w:val="28"/>
          <w:rtl w:val="true"/>
          <w:lang w:bidi="fa-IR"/>
        </w:rPr>
        <w:t>در بررسی آیات مربوط به روزه روشن شد که اعتقاد به وجوب افطار روزه در مسافرت، یک حالت طبیعی در این مسأله است، ولی اعتقاد به رخصت و جواز افطار، حدّاقل چیزی که می توان در مورد آن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آن نیست، در این صورت این مسأله دایر بین دو نظریّه باقی می ماند که یکی نظریّه ای طبیعی و دیگری یک نوع تکلّف و بی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نتیجۀ بررسی از زاویۀ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سنّت نبوی هم رجوع کنیم، دو دسته از روایات را می یابیم که یک دسته نظریّۀ وجوب افطار روزه و دستۀ دیگر، نظریّۀ رخصت و جواز را تأیید می نمایند و جایگاه علمی این دو دسته را می توان در دو مرحله تعیین نمود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به بررسی سند و دلالت هر حدیثی از دو دسته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حقیقت دست یافتیم و معلوم شد که کدام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رخصت و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است که در این صورت تعارض بین دو دسته از روایات بر طرف می شود و آنچه قول حق است، به اثبات</w:t>
      </w:r>
    </w:p>
    <w:p>
      <w:pPr>
        <w:pStyle w:val="BookText"/>
        <w:rPr/>
      </w:pPr>
      <w:r>
        <w:rPr>
          <w:rFonts w:ascii="IRNazanin" w:hAnsi="IRNazanin" w:eastAsia="IRNazanin"/>
          <w:color w:val="111111"/>
          <w:sz w:val="28"/>
          <w:sz w:val="28"/>
          <w:szCs w:val="28"/>
          <w:rtl w:val="true"/>
          <w:lang w:bidi="fa-IR"/>
        </w:rPr>
        <w:t>می رسد و اگر قول حق به اثبات نرسید و تعارض بین دو دسته از روایات، همچنان مستحکم باقی ماند و هر دو دسته از روایات از نظر سند و دلالت به استحکام خود باقی ماندند، آنگاه به مرحلۀ دوّم منتقل می شویم و در مورد آن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باز به قرآن بر می گردیم و آن را مانند یک قاضی که کلامش فصل الخطاب است و مانند یک مرجعی که احادیث رسیده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عرضه می نماییم، ما هم به قرآن مراجعه می کنیم و برای عمل کردن به احادیث صحیحی که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ما را سفارش کرده که احادیث را بر کتاب عرضه نماییم وبه احادیث موافق آن عمل نماییم و احادیث مخالفش را رها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علم اصول هم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عرضۀ بر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تعادل و تراجیح یاد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احادیث را بر کتاب الهی عرضه می نماییم و به حدیثی که موافق قرآن باشد، عمل می نماییم و حدیثی را که مخالف آن باشد، رها می کنیم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این دو مقدّمه،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ادلّۀ قایلین به جواز روزۀ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 کنیم</w:t>
      </w:r>
      <w:r>
        <w:rPr>
          <w:rFonts w:eastAsia="IRNazanin" w:cs="IRNazanin"/>
          <w:color w:val="111111"/>
          <w:sz w:val="28"/>
          <w:szCs w:val="28"/>
          <w:rtl w:val="true"/>
          <w:lang w:bidi="fa-IR"/>
        </w:rPr>
        <w:t>.</w:t>
      </w:r>
      <w:bookmarkStart w:id="24" w:name="pg5288_48749"/>
    </w:p>
    <w:p>
      <w:pPr>
        <w:pStyle w:val="Heading2"/>
        <w:numPr>
          <w:ilvl w:val="1"/>
          <w:numId w:val="1"/>
        </w:numPr>
        <w:rPr/>
      </w:pPr>
      <w:bookmarkStart w:id="25" w:name="__RefHeading___Toc674952_581953129"/>
      <w:bookmarkStart w:id="26" w:name="_Toc9"/>
      <w:bookmarkEnd w:id="24"/>
      <w:bookmarkEnd w:id="25"/>
      <w:r>
        <w:rPr>
          <w:rtl w:val="true"/>
        </w:rPr>
        <w:t>بررسی نظریّۀ قایلین به جواز روزۀ مسافر</w:t>
      </w:r>
      <w:bookmarkEnd w:id="26"/>
    </w:p>
    <w:p>
      <w:pPr>
        <w:pStyle w:val="Heading3"/>
        <w:numPr>
          <w:ilvl w:val="2"/>
          <w:numId w:val="1"/>
        </w:numPr>
        <w:rPr/>
      </w:pPr>
      <w:bookmarkStart w:id="27" w:name="__RefHeading___Toc674954_581953129"/>
      <w:bookmarkStart w:id="28" w:name="_Toc10"/>
      <w:bookmarkEnd w:id="27"/>
      <w:r>
        <w:rPr>
          <w:rtl w:val="true"/>
        </w:rPr>
        <w:t>دلیل اوّل</w:t>
      </w:r>
      <w:r>
        <w:rPr>
          <w:rtl w:val="true"/>
        </w:rPr>
        <w:t>:</w:t>
      </w:r>
      <w:bookmarkEnd w:id="28"/>
    </w:p>
    <w:p>
      <w:pPr>
        <w:pStyle w:val="Heading4"/>
        <w:numPr>
          <w:ilvl w:val="3"/>
          <w:numId w:val="1"/>
        </w:numPr>
        <w:rPr/>
      </w:pPr>
      <w:bookmarkStart w:id="29" w:name="__RefHeading___Toc674956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 xml:space="preserve">کسانی که قایل به جواز افطار روزه در سفر هستند، به دلایلی استدلال نموده اند که ما آنها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نماییم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ما به حدیث عایشه احتجاج نموده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عمرو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سفر روزه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روزه بگیر و اگر خواستی،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w:t>
      </w:r>
      <w:r>
        <w:rPr>
          <w:rStyle w:val="FootnoteAnchor"/>
          <w:rtl w:val="true"/>
        </w:rPr>
        <w:footnoteReference w:id="15"/>
      </w:r>
      <w:r>
        <w:rPr>
          <w:rFonts w:ascii="IRNazanin" w:hAnsi="IRNazanin" w:eastAsia="IRNazanin"/>
          <w:color w:val="111111"/>
          <w:sz w:val="28"/>
          <w:sz w:val="28"/>
          <w:szCs w:val="28"/>
          <w:rtl w:val="true"/>
          <w:lang w:bidi="fa-IR"/>
        </w:rPr>
        <w:t xml:space="preserve">و مسلم </w:t>
      </w:r>
      <w:r>
        <w:rPr>
          <w:rStyle w:val="FootnoteAnchor"/>
          <w:rtl w:val="true"/>
        </w:rPr>
        <w:footnoteReference w:id="16"/>
      </w: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حمزة بن عمرو روایت شده است که او گفت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قدرت روزه گرفتن در سفر را می بینم، آیا برای من گناهی هست؟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رخصت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سوی خدای تعالی و هر کس آن را بپذیرد، خوب است و هر کس دوست داشت که روزه بدارد، گناهی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مسلم </w:t>
      </w:r>
      <w:r>
        <w:rPr>
          <w:rStyle w:val="FootnoteAnchor"/>
          <w:rtl w:val="true"/>
        </w:rPr>
        <w:footnoteReference w:id="17"/>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دردا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در گرمایی شدید،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شدیم، در میان ما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رواحه کسی روزه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w:t>
      </w:r>
      <w:r>
        <w:rPr>
          <w:rStyle w:val="FootnoteAnchor"/>
          <w:rtl w:val="true"/>
        </w:rPr>
        <w:footnoteReference w:id="18"/>
      </w:r>
      <w:r>
        <w:rPr>
          <w:rFonts w:ascii="IRNazanin" w:hAnsi="IRNazanin" w:eastAsia="IRNazanin"/>
          <w:color w:val="111111"/>
          <w:sz w:val="28"/>
          <w:sz w:val="28"/>
          <w:szCs w:val="28"/>
          <w:rtl w:val="true"/>
          <w:lang w:bidi="fa-IR"/>
        </w:rPr>
        <w:t xml:space="preserve">و مسلم </w:t>
      </w:r>
      <w:r>
        <w:rPr>
          <w:rStyle w:val="FootnoteAnchor"/>
          <w:rtl w:val="true"/>
        </w:rPr>
        <w:footnoteReference w:id="19"/>
      </w: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انس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مسافرت می رفتیم، نه روزه دار، بر روزه خوار، ایراد می گرفت و نه روزه خوار، بر روزه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بخاری </w:t>
      </w:r>
      <w:r>
        <w:rPr>
          <w:rStyle w:val="FootnoteAnchor"/>
          <w:rtl w:val="true"/>
        </w:rPr>
        <w:footnoteReference w:id="20"/>
      </w:r>
      <w:r>
        <w:rPr>
          <w:rFonts w:ascii="IRNazanin" w:hAnsi="IRNazanin" w:eastAsia="IRNazanin"/>
          <w:color w:val="111111"/>
          <w:sz w:val="28"/>
          <w:sz w:val="28"/>
          <w:szCs w:val="28"/>
          <w:rtl w:val="true"/>
          <w:lang w:bidi="fa-IR"/>
        </w:rPr>
        <w:t xml:space="preserve">و مسلم </w:t>
      </w:r>
      <w:r>
        <w:rPr>
          <w:rStyle w:val="FootnoteAnchor"/>
          <w:rtl w:val="true"/>
        </w:rPr>
        <w:footnoteReference w:id="21"/>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سعید خدری وجابر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شده‌است‌که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کردیم، روزه دار، روزه می گرفت و روزه خوار، روزه می خورد، ولی برخی از آنان بر برخی دیگر ایراد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مسلم </w:t>
      </w:r>
      <w:r>
        <w:rPr>
          <w:rStyle w:val="FootnoteAnchor"/>
          <w:rtl w:val="true"/>
        </w:rPr>
        <w:footnoteReference w:id="22"/>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 سعید خدری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می رفتیم، برخی در میان ما روزه دار و برخی روزه خوار بودند، نه روزه دار، بر روزه خوار ایرادی می گرفت و نه روزه خوار، بر روزه دار،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قوّتی می دید، روزه می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بود و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 می دید، روزه می خورد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مسلم </w:t>
      </w:r>
      <w:r>
        <w:rPr>
          <w:rStyle w:val="FootnoteAnchor"/>
          <w:rtl w:val="true"/>
        </w:rPr>
        <w:footnoteReference w:id="23"/>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از ابو سعید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خدای عزّوجلّ یک روز روزه بگیرد، خدا صورت او را تا هفتاد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w:t>
      </w:r>
      <w:r>
        <w:rPr>
          <w:rStyle w:val="FootnoteAnchor"/>
          <w:rtl w:val="true"/>
        </w:rPr>
        <w:footnoteReference w:id="24"/>
      </w:r>
      <w:r>
        <w:rPr>
          <w:rFonts w:ascii="IRNazanin" w:hAnsi="IRNazanin" w:eastAsia="IRNazanin"/>
          <w:color w:val="111111"/>
          <w:sz w:val="28"/>
          <w:sz w:val="28"/>
          <w:szCs w:val="28"/>
          <w:rtl w:val="true"/>
          <w:lang w:bidi="fa-IR"/>
        </w:rPr>
        <w:t xml:space="preserve">و ابن ماجه </w:t>
      </w:r>
      <w:r>
        <w:rPr>
          <w:rStyle w:val="FootnoteAnchor"/>
          <w:rtl w:val="true"/>
        </w:rPr>
        <w:footnoteReference w:id="25"/>
      </w:r>
      <w:r>
        <w:rPr>
          <w:rFonts w:ascii="IRNazanin" w:hAnsi="IRNazanin" w:eastAsia="IRNazanin"/>
          <w:color w:val="111111"/>
          <w:sz w:val="28"/>
          <w:sz w:val="28"/>
          <w:szCs w:val="28"/>
          <w:rtl w:val="true"/>
          <w:lang w:bidi="fa-IR"/>
        </w:rPr>
        <w:t>روایت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مسافرت نمود تا 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سپس ظرف آبی طلبیدند و در روز، آن را نوشیدند تا مردم او را ببینند و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تا این که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خورد، پس هر کس می خواهد، روزه بگیرد و هر کس می خواهد روزه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بخاری </w:t>
      </w:r>
      <w:r>
        <w:rPr>
          <w:rStyle w:val="FootnoteAnchor"/>
          <w:rtl w:val="true"/>
        </w:rPr>
        <w:footnoteReference w:id="26"/>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عایشه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تان را خوردید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کردی ای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دارقطنی </w:t>
      </w:r>
      <w:r>
        <w:rPr>
          <w:rStyle w:val="FootnoteAnchor"/>
          <w:rtl w:val="true"/>
        </w:rPr>
        <w:footnoteReference w:id="27"/>
      </w:r>
      <w:r>
        <w:rPr>
          <w:rFonts w:ascii="IRNazanin" w:hAnsi="IRNazanin" w:eastAsia="IRNazanin"/>
          <w:color w:val="111111"/>
          <w:sz w:val="28"/>
          <w:sz w:val="28"/>
          <w:szCs w:val="28"/>
          <w:rtl w:val="true"/>
          <w:lang w:bidi="fa-IR"/>
        </w:rPr>
        <w:t>روایت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سندش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Style w:val="FootnoteAnchor"/>
          <w:rtl w:val="true"/>
        </w:rPr>
        <w:footnoteReference w:id="2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طرفداران نظریّۀ جواز روزه مسافر همانند یک دلیل در مذهبشان و به عنوان یک اصل در استنباطشان بر این احادیث اعتماد نموده اند</w:t>
      </w:r>
      <w:bookmarkStart w:id="31" w:name="pg5288_48753"/>
    </w:p>
    <w:p>
      <w:pPr>
        <w:pStyle w:val="BookText"/>
        <w:rPr/>
      </w:pPr>
      <w:bookmarkEnd w:id="31"/>
      <w:r>
        <w:rPr>
          <w:rFonts w:ascii="IRNazanin" w:hAnsi="IRNazanin" w:eastAsia="IRNazanin"/>
          <w:color w:val="111111"/>
          <w:sz w:val="28"/>
          <w:sz w:val="28"/>
          <w:szCs w:val="28"/>
          <w:rtl w:val="true"/>
          <w:lang w:bidi="fa-IR"/>
        </w:rPr>
        <w:t>و لذا ناچار شده اند ادلّه ای را که با این احادیث در تعارض هستند، به تأویل ببرند و در مورد آیۀ صوم گفته اند که در آن آیه کلمه ای مقدّر محذوف است و اصل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مَرِیضًا أَوْ عَلَی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فَعِدَّةٌ مِّنْ أَیَّامٍ أُخَرَ ولذا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آیه محذوف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احادیثی که با این احادیث در تعارض هستند،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بر موردی حمل می شوند که با روزه گرفتن، ضرری متوجّه کسی گردد</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32" w:name="__RefHeading___Toc674958_581953129"/>
      <w:bookmarkStart w:id="33" w:name="_Toc12"/>
      <w:bookmarkEnd w:id="32"/>
      <w:r>
        <w:rPr>
          <w:rtl w:val="true"/>
        </w:rPr>
        <w:t>نقد استنباط قرآنی</w:t>
      </w:r>
      <w:r>
        <w:rPr>
          <w:rtl w:val="true"/>
        </w:rPr>
        <w:t>:</w:t>
      </w:r>
      <w:bookmarkEnd w:id="3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تأویلی که بدان استناد جسته اند، باید بر طبق ضوابط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تأویلات بی پایه، دین در معرض خطر تحریف قرار گرفته و حقایق و نشانه های دین، چنان نابود می شود که آمادگی برای پذیرش معانی متضاد و متعدّد را، پس بهتر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تأویل است و جز با قرینه های لازم که دلالت بر تأویل داشته باشند، نمی توان تأویل را پذیرفت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آیۀ صوم مراجعه کنیم، می بینیم که از هر گونه تأویلی بی نیاز است و دلیلی هم نداریم که دلالت بر حذفی داشته</w:t>
      </w:r>
    </w:p>
    <w:p>
      <w:pPr>
        <w:pStyle w:val="BookText"/>
        <w:rPr/>
      </w:pPr>
      <w:r>
        <w:rPr>
          <w:rFonts w:ascii="IRNazanin" w:hAnsi="IRNazanin" w:eastAsia="IRNazanin"/>
          <w:color w:val="111111"/>
          <w:sz w:val="28"/>
          <w:sz w:val="28"/>
          <w:szCs w:val="28"/>
          <w:rtl w:val="true"/>
          <w:lang w:bidi="fa-IR"/>
        </w:rPr>
        <w:t>باشد که آن را در 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این که مقدّرِ محذوفی هم داشته باشیم، تقدیر در آیه موجب جواز روزه در سفر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مَرِیضًا أَوْ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أَیَّامٍ أُخَرَ دلالت حتمی بر رخصت و جواز روزه ندارد تا این که تقدیر را تأییدی بر نظریّۀ رخصت بدانیم و چه بسا غرض آیه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مقیّد است در سفر روزه بخورد و روزه اش را خورد، اصل واجب از او ساقط نمی گردد بلکه او باید بعد از پایان ماه رمضان، قضای آن را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تقدیر گرفتن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چرا که چه بسا روزه خوردنش به خاطر این بوده که روزه خوردن را در سفر واجب می دانسته است؛ بنابراین، تقدیر گرفتن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تأییدی برای نظریّۀ رخصت و جواز افطار روزه در سفر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اکثریّت علمای اهل سنّت و جماعت هستند،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مَرِیضًا أَوْ عَلَی سَفَرٍ فَعِدَّةٌ مِّنْ أَیَّامٍ أُخَرَ دلالت بر رخصت و جواز روزۀ مسافر دارد، بنابراین، مریض و مسافر، بین روزه گرفتن و افطار کردن، مخیّر هستند، ولی این را دانستی که مفهوم ظاهر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أَیَّامٍ أُخَرَ وجوب افطار روزه است، نه رخصت و جواز و این مطلب از ائمّۀ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و اعتقاد جمعی از صحابه مثل عبدالرحمن بن عوف، عمر بن خطّاب، عبدالله بن عمر،</w:t>
      </w:r>
    </w:p>
    <w:p>
      <w:pPr>
        <w:pStyle w:val="BookText"/>
        <w:rPr/>
      </w:pPr>
      <w:r>
        <w:rPr>
          <w:rFonts w:ascii="Amiri" w:hAnsi="Amiri" w:eastAsia="Amiri" w:cs="Amiri"/>
          <w:color w:val="111111"/>
          <w:sz w:val="28"/>
          <w:sz w:val="28"/>
          <w:szCs w:val="28"/>
          <w:rtl w:val="true"/>
          <w:lang w:bidi="ar-SA"/>
        </w:rPr>
        <w:t>ابو هریره، عروة بن زبیر نیز همین بوده است؛ بنابراین، اینان نیز به آیۀ شریفۀ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أَیَّامٍ أُخَرَ احتجاج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برای توجیه نظریّۀ خود، عبارتی را در آیه تقدیر گرفته و گفته اند تقدیرش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مَرِیضًا أَوْ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أَیَّامٍ أُخَرَ است و این تقدیر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گفته شده تقدیر گرفتن، خلاف ظاهر است، مگر آن که به اتّکای قرینه ای که در کلام هست، یک کلمه تقدیر گرفته شود که چنین قرینه ای در کلام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فرض که تسلیم شویم و قبول کنیم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حذف شده، تازه این کلام هم دلالتی بر رخصت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نهایت چیزی که از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کَانَ مَرِیضًا أَوْ عَلَی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گفتۀ سایر مفسّرین نیز مقام تشریع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افطارش گناه نبوده؛ چون جایز بوده، البتّه جواز به معنای اعمّ از وجوب، استحباب و اباحه؛ جوازی که با وجوب، استحباب و اباحه می سازد و امّا این که به معنای سوّمی؛ یعنی الزامی نبودن افطار باشد، به هیچ وجه لفظ آیه بر آن دلالت ندارد بلکه دلیل بر خلاف آن دلالت می کند؛ چون قانونگذار حکیم در مقام تشریع خود، هرگز در بیان آنچه باید بیان کند، کوتاهی نمی کند و این خود روشن 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علامۀ حلّی در ذیل آیۀ مذکور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تفصیلی که در آیه آمده است، مشارکت در حکم را؛ یعنی همان گونه که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روزه بگیرد، برای مسافر هم واجب است در مدّت معیّن، قضا کند و اگر قضا بر مسافر واجب باشد مطلقاً، وجوب اصل روزه ساقط خواهد بود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بنابراین روشن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آیه را بر حقیقت حمل نماییم، به شکلی که دیگر نوبت به مجاز، تأویل و تقدیر نرسد، مگر به صورت استنثنایی و اضطراری و حال آن که در این آیه نه استثنایی وجود دارد و نه اضطراری، ضمن این که روشن شد که تأویل هم، معنای این آیه را تغییر نمی دهد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را بر معنای حقیقی اش حمل نماییم، دلالت بر وجوب روزه خوردن مسافر دارد و اگر بر مجاز هم حمل گردد و کلام محذوفی در تقدیر گرفته شود، باز هم بر جواز روزۀ مسافر دلالت ندارد و در نهایت، دلالتش مجمل و مبهم خواهد بود که مسافر روزه خوار در فرض این آیه ممکن است به خاطر وجوب روزه خوردن، افطار نموده وممکن است به خاطر جواز روزه خواری، افطار نموده است و قرینه ای نداریم که تردید را بر طرف سازد و لذا باید</w:t>
      </w:r>
      <w:bookmarkStart w:id="34" w:name="pg5288_48757"/>
    </w:p>
    <w:p>
      <w:pPr>
        <w:pStyle w:val="BookText"/>
        <w:rPr/>
      </w:pPr>
      <w:bookmarkEnd w:id="34"/>
      <w:r>
        <w:rPr>
          <w:rFonts w:ascii="IRNazanin" w:hAnsi="IRNazanin" w:eastAsia="IRNazanin"/>
          <w:color w:val="111111"/>
          <w:sz w:val="28"/>
          <w:sz w:val="28"/>
          <w:szCs w:val="28"/>
          <w:rtl w:val="true"/>
          <w:lang w:bidi="fa-IR"/>
        </w:rPr>
        <w:t>طبق یک احتمال، عمل نماییم، پس آیه مردّد است بین تعیین و اجمال و از متکلّم حکیم، قبیح است که به اجمال سخن گوید، پس باید آیه را بر معنای حقیقی و بدون تأویل حمل نماییم ؛ چرا که اصل همان است و تأویل، ما را دچار اجمال گویی می نماید که اجمال گویی هم قبیح است</w:t>
      </w:r>
      <w:r>
        <w:rPr>
          <w:rFonts w:eastAsia="IRNazanin" w:cs="IRNazanin"/>
          <w:color w:val="111111"/>
          <w:sz w:val="28"/>
          <w:szCs w:val="28"/>
          <w:rtl w:val="true"/>
          <w:lang w:bidi="fa-IR"/>
        </w:rPr>
        <w:t>.</w:t>
      </w:r>
    </w:p>
    <w:p>
      <w:pPr>
        <w:pStyle w:val="Heading3"/>
        <w:numPr>
          <w:ilvl w:val="2"/>
          <w:numId w:val="1"/>
        </w:numPr>
        <w:rPr/>
      </w:pPr>
      <w:bookmarkStart w:id="35" w:name="__RefHeading___Toc674960_581953129"/>
      <w:bookmarkStart w:id="36" w:name="_Toc13"/>
      <w:bookmarkEnd w:id="35"/>
      <w:r>
        <w:rPr>
          <w:rtl w:val="true"/>
        </w:rPr>
        <w:t>دلیل دوّم</w:t>
      </w:r>
      <w:r>
        <w:rPr>
          <w:rtl w:val="true"/>
        </w:rPr>
        <w:t>:</w:t>
      </w:r>
      <w:bookmarkEnd w:id="36"/>
    </w:p>
    <w:p>
      <w:pPr>
        <w:pStyle w:val="Heading4"/>
        <w:numPr>
          <w:ilvl w:val="3"/>
          <w:numId w:val="1"/>
        </w:numPr>
        <w:rPr/>
      </w:pPr>
      <w:bookmarkStart w:id="37" w:name="__RefHeading___Toc674962_581953129"/>
      <w:bookmarkStart w:id="38" w:name="_Toc14"/>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دلیل دیگری که قایلین به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تمسّک جسته اند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از آیۀ شریفه است؛ به این بیان که این آیه با مخاطبی است که از روزه گرفتن معذور است و در بجاآوردن آن نیز آزاد است که در همان وقت انجام دهد تا بتوان او را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مورد خطاب قرار داد و اگر مخاطب، در بجا آوردن روزه آزاد نباشد، معنا ندارد که او را این چنین مورد خطاب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ابن حزم، این استدلال را پاسخ گفته و چنین می 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مورد مباح بودن روزه در سفر به آیۀ شریفۀ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تَصُومُواْ خَیْرٌ لَّکُمْ استناد جسته در واقع گناه کبیره ای مرتکب شده و دروغ فاحشی گفته است؛ چرا که کلام الهی را از جایگاه خود منحرف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مثل چنین کاری به خدا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یک عیبی است که هیچ محقّقی بدان راضی نمی شود؛ چون نصّ آیه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کُتِبَ عَلَی الَّذِینَ مِن قَبْلِکُمْ لَعَلَّکُمْ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أَیَّامًا مَّعْدُودَاتٍ فَمَن کَانَ مِنکُم مَّرِیضًا أَوْ عَلَی سَفَرٍ فَعِدَّةٌ مِّنْ أَیَّامٍ أُخَرَ وَعَلَی الَّذِینَ یُطِیقُونَهُ فِدْیَةٌ طَعَامُ مِسْکِینٍ فَمَن تَطَوَّعَ خَیْرًا فَهُوَ خَیْرٌ لَّهُ وَأَن تَصُومُواْ خَیْرٌ لَّکُمْ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آیه در مورد روزۀ نسخ شده نازل شده است و آن به این شکل بوده است که حکم اوّلی در مورد روزۀ رمضان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خواست ماه رمضان را روزه بگیرد و هر که خواست افطار نماید و به جای هر روز، به یک مسکین طعام بدهد، ولی روزه گرفتن بهتر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آیه همین است و در این آیه از مسافرت سخن نرفته و همچنین اطعام دادن هم ربطی به روزه خوردن در سفر ندارد، پس چگونه این فاجعه را اجازه داده اند؟ و حال آن که در سنن هم اینچنین آمده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بخاری در کتاب صحیح خود بابی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الذین یطیقونه فدیه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عمر و سلمۀ بن اکوع نقل می کند که این آیه با آیۀ بعدش نسخ شده است که 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رَمَضَانَ الَّذِی أُنزِلَ فِیهِ الْقُرْآنُ هُدًی لِّلنَّاسِ وَبَیِّنَاتٍ مِّنَ الْهُدَی وَالْفُرْقَانِ فَمَن شَهِدَ مِنکُمُ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همین باب از نمیر نقل می کند، از اعمش، از عمرو بن مره، از ابن ابی لیلی روایت می کند که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w:t>
      </w:r>
    </w:p>
    <w:p>
      <w:pPr>
        <w:pStyle w:val="BookText"/>
        <w:rPr/>
      </w:pPr>
      <w:r>
        <w:rPr>
          <w:rFonts w:ascii="IRNazanin" w:hAnsi="IRNazanin" w:eastAsia="IRNazanin"/>
          <w:color w:val="111111"/>
          <w:sz w:val="28"/>
          <w:sz w:val="28"/>
          <w:szCs w:val="28"/>
          <w:rtl w:val="true"/>
          <w:lang w:bidi="fa-IR"/>
        </w:rPr>
        <w:t>حدیث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حکم روزۀ ماه رمضان بر مسلمانان نازل شد، بر آنان سخت آمد، پس برای آنان اجازۀ ترکش آمد؛ به این که به جای هر روزی که افطار می کنند، یک مسکین را طعام دهند، ولی این اجازه با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نسخ شد و به روزه دستور داده شدند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و چنانچه نسخ را هم در این آیه نپذیریم، عبارت فوق برای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روزۀ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و در این مورد، علّامۀ طباطبائی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إنْ کُنتم تَعلَمُونَ متمّم جملۀ قبلی است و معنایش به حسب تقدیر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ای که بر شما واجب شده تطوّع کنید و آن را داوطلبانه انجام دهید که تطوّع به کار خیر بهتر است و روزه هم که خیر شماست، پس تطوّع به روزه هم خیری اضافه بر خیر دیگر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مورد بحث؛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خطاب به کسانی است که از روزه گرفتن معذورند، نه عموم مؤمنین که در جملۀ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 شما واجب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مخاطب بودند؛ چون ظاهر عبارت مذکور، رجحان روزه است و معلوم است که رجحان، با ترک هم می سازد، در نتیجه عبارت، ظهور</w:t>
      </w:r>
    </w:p>
    <w:p>
      <w:pPr>
        <w:pStyle w:val="BookText"/>
        <w:rPr/>
      </w:pPr>
      <w:r>
        <w:rPr>
          <w:rFonts w:ascii="IRNazanin" w:hAnsi="IRNazanin" w:eastAsia="IRNazanin"/>
          <w:color w:val="111111"/>
          <w:sz w:val="28"/>
          <w:sz w:val="28"/>
          <w:szCs w:val="28"/>
          <w:rtl w:val="true"/>
          <w:lang w:bidi="fa-IR"/>
        </w:rPr>
        <w:t>در استحباب روزه دارد، نه وجوب که منافی با ترک است و چون می دانیم روزه واجب است، ناگریز عبارت فوق را حمل می کنیم بر رجحان و استحباب روزه برای کسانی که از ناحیۀ شرع مجاز در ترک آنند؛ مانند مریض و مسافر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ای که بر همه واجب است، بر مریض و مسافر مستحب است و بهتر آن است که آنها نیز روزه را بر افطار ترجیح دهند و در عین حال قضای آن را هم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تفسیر، به خاطر اشکالاتی که بر آن وارد است،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 طبق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اشکال دوّم این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جملۀ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کَانَ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وَأَن تَصُومُواْ خَیْرٌ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مخاطب و مغایب بودن، با هم متفاوت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 سوّم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اوّلی به خوبی دلالت دارد بر این که مریض و مسافر در گرفتن و نگرفتن روزه مختارند، نه این که روزه گرفتن رجحان داشته باشد بلکه جملۀ بعدی اش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فَعِدَّةٌ مِّنْ أَیَّامٍ أُخَرَ مشخّص می کند که باید قضای آن روزه ها را در روزهای بعد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چهارم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جملۀ اوّلی فَمَن کَانَ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ترخیص روزه برای مسافر و مریض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و نگرفتن روزه برای معذورین یکسان است، البتّه جا داشت که در</w:t>
      </w:r>
    </w:p>
    <w:p>
      <w:pPr>
        <w:pStyle w:val="BookText"/>
        <w:rPr/>
      </w:pPr>
      <w:r>
        <w:rPr>
          <w:rFonts w:ascii="IRNazanin" w:hAnsi="IRNazanin" w:eastAsia="IRNazanin"/>
          <w:color w:val="111111"/>
          <w:sz w:val="28"/>
          <w:sz w:val="28"/>
          <w:szCs w:val="28"/>
          <w:rtl w:val="true"/>
          <w:lang w:bidi="fa-IR"/>
        </w:rPr>
        <w:t>جملۀ بعدی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گرفتن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طرف تخییر را ترجیح داده و بیانگر رجحان آن باشد، ولی جملۀ اوّلی در مقام بیان روزۀ رمضان و روزۀ ایّام دیگر سال است وبا چنین زمینه ای دیگر ممکن نیست تنها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تَصُومُواْ خَیْرٌ لَّکُم و بدون هیچ قرینه ای در کلام استفاده کنیم که می خواهد روزۀ رمضان را بر روزۀ غیر رمضان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آیات، مقام بیان حکم نیست تا ظهور رجحان از جملۀ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با حکم وجوبی منافات پیدا کند بلکه مقام، مقام بیان ملاک تشریع است و این که اگر شارع اسلام، حکمی را صادر می کند، خالی از فلسفه و حکمت و خیر و نیکویی نیست وعیناً نظیر آیۀ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بَارِئِکُمْ فَاقْتُلُواْ أَنفُسَکُمْ ذَلِکُمْ خَیْرٌ لَّکُمْ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إِلَی ذِکْرِ اللَّهِ وَذَرُوا الْبَیْعَ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وآیۀ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فِی سَبِیلِ اللَّهِ بِأَمْوَالِکُمْ وَأَنفُسِکُمْ ذَلِکُمْ خَیْرٌ لَّکُمْ إِن کُنتُمْ تَعْلَمُونَ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است که در هر سه آیه</w:t>
      </w:r>
      <w:bookmarkStart w:id="39" w:name="pg5288_48762"/>
    </w:p>
    <w:p>
      <w:pPr>
        <w:pStyle w:val="BookText"/>
        <w:rPr/>
      </w:pPr>
      <w:bookmarkEnd w:id="39"/>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که شده برای شما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در این باب، بسیار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این بود پاسخ ما به دلایلی که از قرآن برای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pStyle w:val="Heading4"/>
        <w:numPr>
          <w:ilvl w:val="3"/>
          <w:numId w:val="1"/>
        </w:numPr>
        <w:rPr/>
      </w:pPr>
      <w:bookmarkStart w:id="40" w:name="__RefHeading___Toc674964_581953129"/>
      <w:bookmarkStart w:id="41" w:name="_Toc15"/>
      <w:bookmarkEnd w:id="40"/>
      <w:r>
        <w:rPr>
          <w:rtl w:val="true"/>
        </w:rPr>
        <w:t>نقد دلایل حدیثی</w:t>
      </w:r>
      <w:bookmarkEnd w:id="41"/>
    </w:p>
    <w:p>
      <w:pPr>
        <w:pStyle w:val="BookText"/>
        <w:rPr/>
      </w:pPr>
      <w:r>
        <w:rPr>
          <w:rFonts w:ascii="IRNazanin" w:hAnsi="IRNazanin" w:eastAsia="IRNazanin"/>
          <w:color w:val="111111"/>
          <w:sz w:val="28"/>
          <w:sz w:val="28"/>
          <w:szCs w:val="28"/>
          <w:rtl w:val="true"/>
          <w:lang w:bidi="fa-IR"/>
        </w:rPr>
        <w:t>حدیث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حمزۀ 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روزه در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خواستی، روزه بگیر و اگر خواستی، افطار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به سه دلیل قابل استناد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اشاره ای به روزۀ ماه رمضان نشده است و همین طور در سؤال سؤال کننده نیز اشاره ای به آن نشده است و چه بسا سؤال کننده در مورد روزۀ نذری، یا روزۀ مستحب سؤال کرده است و در این مورد، در حدیث، قراینی هم وجود دارد و لذا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تواند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که بحث ما در مورد روزۀ ماه رمضان است، نه مطلق روزه ها و حدیث هم خالی از هر گونه قید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اثبات روزۀ ماه رمضان به اطلاق حدیث تمسّک نمایند، در پاسخ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به این اطلاق می توان عمل کرد که دلیل دیگری، روزۀ رمضان را از این اطلاق استثنا نکرده باشد و حال آن که آیۀ 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مسافر در ماه</w:t>
      </w:r>
    </w:p>
    <w:p>
      <w:pPr>
        <w:pStyle w:val="BookText"/>
        <w:rPr/>
      </w:pPr>
      <w:r>
        <w:rPr>
          <w:rFonts w:ascii="IRNazanin" w:hAnsi="IRNazanin" w:eastAsia="IRNazanin"/>
          <w:color w:val="111111"/>
          <w:sz w:val="28"/>
          <w:sz w:val="28"/>
          <w:szCs w:val="28"/>
          <w:rtl w:val="true"/>
          <w:lang w:bidi="fa-IR"/>
        </w:rPr>
        <w:t>رمضان را جایز نمی داند و در آینده به احادیث زیادی از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خواهیم کرد که به همین مطلب دلالت دارد، پس اطلاق حدیث در مورد روزۀ ماه رمضان، با ظهور آیۀ صوم و احادیث فراوان نبوی، تعارض دارد، پس در چنین موردی از اطلاق دست بر می داریم و لذا حدیث، شامل روزۀ مسافر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بخاری وصفی وارد شده و دلالت بر این دارد که منظور سؤال کننده، ماه رمضان نبوده است؛ چرا که سؤال کننده؛ یعنی حمزة بن عمرو، از افرادی بوده که کثیر الصوم بوده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ماه رمضان تنها را روزه بدارد، اطلاق نمی شود بلکه کسی که روزۀ مستحب زیاد بگیرد،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حمزة بن عمرو روایت شده است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خودم قدرت روزه گرفتن در سفر را می بینم، آیا برای من گناهی هست؟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سوی خدای تعالی و هر کس آن را بپذیرد، خوب است و هر کس دوست داشت که روزه بدارد، گناهی بر او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هم از هرگونه اشاره ای به روزۀ ماه رمضان خالی است و حال آن که سؤال کننده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معروف است</w:t>
      </w:r>
    </w:p>
    <w:p>
      <w:pPr>
        <w:pStyle w:val="BookText"/>
        <w:rPr/>
      </w:pPr>
      <w:r>
        <w:rPr>
          <w:rFonts w:ascii="IRNazanin" w:hAnsi="IRNazanin" w:eastAsia="IRNazanin"/>
          <w:color w:val="111111"/>
          <w:sz w:val="28"/>
          <w:sz w:val="28"/>
          <w:szCs w:val="28"/>
          <w:rtl w:val="true"/>
          <w:lang w:bidi="fa-IR"/>
        </w:rPr>
        <w:t>و لذا چه بسا در مورد روزۀ مستحبّی در سفر سؤال نموده که روزۀ مستحبّی هم از محلّ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حدیث مذکور را محمّد بن حمزه از پدرش روایت نموده و ابن حزم او را ضعیف شمرده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از ابی دردا روایت شده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ماه رمضان در گرمایی شدید، با رسول خدا خارج شدیم، در میان ما جز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رواحه کسی روزه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هم احتمال دارد که روزۀ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رواحه به خاطر نذر خاصّی بوده است و مادامی که این احتمال در این حدیث وجود داشته باشد، کسی نمی تواند با استدلال به این حدیث، روزۀ ماه رمضان را در سفر جایز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از انس و جابر بن عبدالله روایت شده اند و مضمون آنها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آن حضرت، وی را همراهی می کردند، برخی از آنان روزه دار بودند و برخی روزه شان را خورده بودند، نه روزه دار بر روزه خوار، ایرادی می گرفت و نه روزه خوار، بر روزه دار</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حدیث نیز قرینه ای وجود ندارد که روزۀ آنان برای ماه رمضان بوده باشد، پس چه بسا که روزه شان برای نذر، یا روزۀ مستحبّی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ما 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تشریف دارند، هیچ یک از آنان بر دیگری ایرادی نگیرد؛ چرا که آن حضرت، خود احکام الهی را بیان می فرماید و این عیب نگرفتن، ربطی به اجماع صحابه ندارد و بر فرض این که دلالتی هم بر اجماع داشته باشد، با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اجماع، ارزشی نخواهد داشت و اگر دلیلی هم بر این مطلب باشد، آن سکوت پیامبر و امضای آن حضرت است بر عمل آنان، ولی حال از کجا ثابت کنیم که روزه گرفتن آنان به نیّت ادای روزۀ ماه رمضان بوده است تا بگوییم سکوت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شرعی بودن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ابو سعید خدری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جنگ می رفتیم، برخی در میان ما روزه دار و برخی روزه خوار بودند، نه روزه دار، بر روزه خوار، ایراد می گرفت و نه روزه خوار، بر روزه دار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بود و هر 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 می دید، روزه می خورد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این حدیث بر می آید که راوی، تنها در مقام بیان عمل برخی از صحابه است و هیچ اشاره ای ندارد که دلالت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وجود افرادی روزه دار، در میان لشکر خود آگاه بوده است، تا سکوتش امضای عمل آنان محسوب گردد و عمل آنان به تنهایی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هم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وجود دارند،</w:t>
      </w:r>
    </w:p>
    <w:p>
      <w:pPr>
        <w:pStyle w:val="BookText"/>
        <w:rPr/>
      </w:pPr>
      <w:r>
        <w:rPr>
          <w:rFonts w:ascii="IRNazanin" w:hAnsi="IRNazanin" w:eastAsia="IRNazanin"/>
          <w:color w:val="111111"/>
          <w:sz w:val="28"/>
          <w:sz w:val="28"/>
          <w:szCs w:val="28"/>
          <w:rtl w:val="true"/>
          <w:lang w:bidi="fa-IR"/>
        </w:rPr>
        <w:t xml:space="preserve">کارشان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این است که روای، از برداشت صحابه از این کار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قوّتی می دید، روزه می گرفت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خوبی بود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ضعفی می دید، روزه می خورد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هم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کلام راوی در این حدیث از هرگونه اشاره ای بر موضعگیری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صحابه در صدد عرضۀ کارهای خود بر پیامبر باشند، خالی است و نهایت چیزی که می توان از این حدیث استفاده نمود، این است که برخی صحابه به صوم در سفر معتقد بوده اند، ولی این اعتقاد آنان نمی تواند دلیلی شرعی باشد که بتوان بدان استناد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 از ابو سعید خدری روایت شده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راه خدای عزّوجلّ یک روز، روزه بگیرد، خدا صورت او را تا هفتاد پاییز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آتش، دور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همۀ احادیث دیگر برای استناد به این مطلب نامناسب تر است؛ چون در این حدیث، هیچ گونه دلالتی بر مسألۀ روزۀ واجب در سفر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به روشنی معلوم است که مراد، روزۀ مستحبّی است و مفهومش هم وادار کردن بر روزۀ مستحب است و نسبت به</w:t>
      </w:r>
    </w:p>
    <w:p>
      <w:pPr>
        <w:pStyle w:val="BookText"/>
        <w:rPr/>
      </w:pPr>
      <w:r>
        <w:rPr>
          <w:rFonts w:ascii="IRNazanin" w:hAnsi="IRNazanin" w:eastAsia="IRNazanin"/>
          <w:color w:val="111111"/>
          <w:sz w:val="28"/>
          <w:sz w:val="28"/>
          <w:szCs w:val="28"/>
          <w:rtl w:val="true"/>
          <w:lang w:bidi="fa-IR"/>
        </w:rPr>
        <w:t>هر گونه تفصیل دیگر که از جملۀ آنها روزۀ مسافر باشد، ساکت است تا چه رسد به روزۀ ماه رمضان در 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عبّاس روایت شده است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مسافرت نمود تا این که به عسفان رسید، سپس ظرف آبی طلبیدند و در روز، آن را نوشیدند تا مردم او را ببینند و 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تا این که به مکّه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خورد پس هر کس می خواهد، روزه بگیرد و هر کس می خواهد، روزه بخورد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کلام اوّل ابن عبّاس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گرفتن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عسفان را حکایت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این قسمت از سخنان ابن عبّاس را متذکّر نشود؛ چون این قسمت از سخنان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جوازش دلالت دارد؛ چون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طلبیدند و روزۀ خود را در روز، افطار کردند و تأکید داشتند که مردم ببینند که آن حضرت آب می نوشد و این کار، دلیل روشنی است بر این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بازداشتن از روزۀ مسافر در ماه رمضان بوده اند واگر در یک روز، از سفرش افطار می کرد و روز دیگری روزه می گرفت، برای طرفداران نظریّۀ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دلیلی باشد، ولی آن حضرت چنین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قسمت دوّم از کلام ابن عبّاس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گرفت و افطار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منظور ابن عبّاس استناد به قضیّه مذکور است که روشن شد این حادثه هیچ گونه دلالتی بر جواز یا تخییر روزۀ رمضان برای مسافر ندارد بلکه دلالت این قضیّه بر منع و تحریم روزۀ ماه رمضان در سفر، بیشتر است، ولی اگر منظورش استناد به این حادثه نباشد بلکه منظورش نقل مجموع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باشد، کلامش هیچ گونه دلالتی بر جواز روزۀ ماه رمضان برای مسافر ندارد و تنها بر جواز روزۀ مسافر دلالت دارد و ما هم در این موضوع، بحثی نداریم بلکه بحث و مناظرۀ ما تنها در خصوص روزۀ ماه رمضان است که از کتاب و سنّت دلیل داریم که روزۀ ماه رمضان در مسافرت استثنا شده است و هر کس ادّعا دارد که روزۀ رمضان در سفر جایز است، باید اثبات نماید که استثنا نشده است و این هم اثبات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اثبات موضوع، نمی توان به قسمت دوّم از کلام ابن عبّاس استناد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 که در آینده روایاتی از ابن عبّاس نقل می کنیم که جواز روزۀ ماه رمضان در سفر را نسخ می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عایشه روایت شده است که می گوید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عمرۀ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ومادرم</w:t>
      </w:r>
    </w:p>
    <w:p>
      <w:pPr>
        <w:pStyle w:val="BookText"/>
        <w:rPr/>
      </w:pPr>
      <w:r>
        <w:rPr>
          <w:rFonts w:ascii="IRNazanin" w:hAnsi="IRNazanin" w:eastAsia="IRNazanin"/>
          <w:color w:val="111111"/>
          <w:sz w:val="28"/>
          <w:sz w:val="28"/>
          <w:szCs w:val="28"/>
          <w:rtl w:val="true"/>
          <w:lang w:bidi="fa-IR"/>
        </w:rPr>
        <w:t>فدایت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تان را خوردید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نمازتان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کردی ای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المغنی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ابو داوود طیالسی در مسندش روایت کرده است و این حدیث در حکم،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کسی که مسند و روایات عایشه را در این کتاب، مورد بررسی قرار دهد، در آنها این روایت را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دارقطنی این روایت را در کتاب سنن خود، یک بار از اسود و دیگر بار از فرزندش عبدالرحمن روایت نموده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پاسخ ما هم به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در مهمترین مسألۀ دینی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صریحاً مخالفت خود را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نماید و از آن حضرت پیروی نمی نماید، چگونه می توان برای پذیرش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او عمل نمود؟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خود اعلام می کند که پیامبر روزه اش را افطار نمود و نماز را شکسته خواند، ولی او در افطارش و شکسته خواندن نمازش از آن حضرت تبعیّت نکرد بلکه روزه اش را گرفت و نمازش را تمام</w:t>
      </w:r>
    </w:p>
    <w:p>
      <w:pPr>
        <w:pStyle w:val="BookText"/>
        <w:rPr/>
      </w:pPr>
      <w:r>
        <w:rPr>
          <w:rFonts w:ascii="IRNazanin" w:hAnsi="IRNazanin" w:eastAsia="IRNazanin"/>
          <w:color w:val="111111"/>
          <w:sz w:val="28"/>
          <w:sz w:val="28"/>
          <w:szCs w:val="28"/>
          <w:rtl w:val="true"/>
          <w:lang w:bidi="fa-IR"/>
        </w:rPr>
        <w:t>خواند، و بعد از آن، در مورد مخالفت کردنش از آن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او یا باید بدون سؤال از او تبعیت می کرد، یا قبل از انجام عمل، از او سؤال می کرد و معنا ندارد که ببیند او روزه را افطار می کند و نماز را شکسته می خواند و در هر دو حالت با آن حضرت مخالفت کند، سپس بعد از گذشتن وقت، در مورد کارش از او سؤال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ابن قیّم جوزیّه متوجّه نقض دیگری شده که متوجّه این حدیث است و آن تناقضی است که این حدیث، با حدیث دیگر عایشه دارد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با دو رکعت واجب شد، سپس بر نماز در وطن افزوده شد و نماز مسافر ثابت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قیّم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با دو رکعت واجب شد، سپس بر نماز در وطن افزوده شد و نماز مسافر ثابت ماند؟ و بعد چگونه گمان می شود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خدا افزوده است و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اصحابش مخالفت نموده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عروه این حدیث را از پدرش، از عایشه نقل کرد، زهری از او پرسید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سبب عایشه نمازش را تمام خوانده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عثمان به تأویل برد، او نیز به تأویل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عایشه را تأیید کرده و آن را تثبیت</w:t>
      </w:r>
    </w:p>
    <w:p>
      <w:pPr>
        <w:pStyle w:val="BookText"/>
        <w:rPr/>
      </w:pPr>
      <w:r>
        <w:rPr>
          <w:rFonts w:ascii="IRNazanin" w:hAnsi="IRNazanin" w:eastAsia="IRNazanin"/>
          <w:color w:val="111111"/>
          <w:sz w:val="28"/>
          <w:sz w:val="28"/>
          <w:szCs w:val="28"/>
          <w:rtl w:val="true"/>
          <w:lang w:bidi="fa-IR"/>
        </w:rPr>
        <w:t>نموده پس تأویل دیگر معنا نخواهد داشت و صحیح نیست که تمام خواندن نماز در این صورت، به تأویل نسبت داده شود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مطلبی که عدم صحّت حدیث عایشه را اثبات می کند،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 کتب سیرۀ نبوی، هرگز از عمرۀ پیامبر در ماه رمضان، ذکری به میان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آورده اند که پیامبر در طول عمر خود، سه بار در ماه ذیقعده عمره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هم عمره را همراه حجّ در ماه 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مؤلّف سیرۀ حلبیّه با استناد به احادیثی از صحیح بخاری و مسلم و از جمله از عایشه به اثبات رسانده وافزود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عایشه در مورد عمرۀ ماه رمضان، مطلب بی اساس است که به عایشه نسبت داده شده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علاوه بر احادیثی که نووی آنها را برای اثبات ادّعای خود آورده فقهای مذهب چهارگانه به احادیث دیگری هم استناد جسته اند که از جملۀ آنها حدیثی است که از عایشه روایت شده است و می گوید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نمازش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می 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دارقطنی این روایت را با سه سند روایت نموده است؛ روایات اوّل و دوّم، ضعیف هستند و روایت سوّم از نظر او صحیح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ولی در پاسخ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که قبل از او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مخالف عمل صحابه است و با سیرۀ ثابت نبوی، در تعارض است؛ چراکه به دهها دلیل ثابت شد که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شکسته خواندن نماز در سفر بوده است و از جملۀ آن ادّله احادیثی است که خود عایشه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امر دایر است بین کنار گذاشتن یک حدیث و بین کنار گذاشتن دهها حدیث که با آن در تعارض هستند، پس چاره ای نداریم جز این که به آن احادیث فراوان، عمل نماییم و حدیث واحد را کنار بگذاریم بلکه بسیاری از بزرگان اهل سنّت صریحاً گفته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بعد از ذکر این حدیث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نیست و از شیخ الاسلام ابن تیمیّه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دروغی است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یقصر و تتم؛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می خواند،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یفطر و تصوم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می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 در هر دو جا آن را واجب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ما ابن تیمیّه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این چنین نبوده است که امّ المؤمنین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صحابه تخلّف ورزد و نمازش را بر خلاف آنان بخواند؛ چرا که آنچه صحیح است و از او روایت شده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دو رکعت واجب نمود و هنگامی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مدینه هجرت کرد، در نماز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 ولی نماز در سفر ثابت ماند، 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وضعیّت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شود که او بر خلاف نماز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نماز خوانده است، ولی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بعد از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عثمان تأویل کرد،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 و حال آن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نماز را شکسته می خواند و برخی از راویان حدیث، از ترکیب دو حدیث، یک حدیث به دست آورده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نوشته 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یقصر و یتم ؛ یعنی خود آن حضرت شکسته و تمام می خواند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شوکانی نقل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این حدیث را منکر بوده و به اعتبار این که عایشه نمازش را تمام می خوانده صحّت این حدیث را بعید دانسته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اینها احادیثی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طرفداران نظریّۀ جواز روزه در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استناد کرده اند و عدم صحّت استدلال به همۀ آنها برای اثبات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سفر در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 علاوه بر همۀ ردهایی که سابقاً توضیح دادیم، این احادیث با آیۀ صوم و احادیثی که در آینده به آنها اشاره خواهیم کرد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تعارض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این که هر دو دسته از روایات را از نظر سند و دلالت مساوی بدانیم،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روایاتی که دلالت بر جواز روزه در سفر دارند، به وسیلۀ دستۀ دیگر از روایات که روزۀ ماه رمضان را در سفر ممنوع می دانند، نسخ شده اند؛ چون در صحیح مسلم به سند خودش از ابن عبّاس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خارج شدند و روزه گرفتند تا این که به کدید رسیدند، آنگاه افطار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صحابۀ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جدیدترین دستور حضرت، پیروی می کردند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آخرین دستور حضرت، همان دستور به افطار بوده است؛ چون مسلم به سند خود از زهری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آخرین دستور بود و در میان دستورات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دستور عمل می شود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نیزبه سند خود از ابن شهاب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جدیدش تبعیّت می کردند و آن را به عنوان ناسخ محکم می دانستند</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همۀ این مطالب در مورد مرحلۀ اوّل از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پرتو احادیث نبوی، بیان شد و بر فرض این که تعارض بین این دو دسته از روایات، به قوّت خود باقی باشد و بر فرض این که روایات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ترجیحی نداشته باشند، آنگاه وارد مرحلۀ دوّم از بحث خواهیم شد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هر دو دسته از روایات و عدم استدلال به آنها و رجوع به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روشن شد که آیۀ صوم، هم ظهور در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روزۀ ماه رمضان در 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چون دلیل طرفداران نظریّۀ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جواز روزه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تأویل است که در آیه، کلمۀ مقدّری را محذوف می دانند و حال آن که اصل، عدم تأویل و عدم تقدیر است و تا وقتی که آیه ای بدون تأویل بر حکمی دلالت</w:t>
      </w:r>
      <w:bookmarkStart w:id="42" w:name="pg5288_48776"/>
    </w:p>
    <w:p>
      <w:pPr>
        <w:pStyle w:val="BookText"/>
        <w:rPr/>
      </w:pPr>
      <w:bookmarkEnd w:id="42"/>
      <w:r>
        <w:rPr>
          <w:rFonts w:ascii="IRNazanin" w:hAnsi="IRNazanin" w:eastAsia="IRNazanin"/>
          <w:color w:val="111111"/>
          <w:sz w:val="28"/>
          <w:sz w:val="28"/>
          <w:szCs w:val="28"/>
          <w:rtl w:val="true"/>
          <w:lang w:bidi="fa-IR"/>
        </w:rPr>
        <w:t>دارد، پس اصل، عمل به آن حکم است و ضرورتی ندارد که به تقدیر و تأویل، رو آوریم</w:t>
      </w:r>
      <w:r>
        <w:rPr>
          <w:rFonts w:eastAsia="IRNazanin" w:cs="IRNazanin"/>
          <w:color w:val="111111"/>
          <w:sz w:val="28"/>
          <w:szCs w:val="28"/>
          <w:rtl w:val="true"/>
          <w:lang w:bidi="fa-IR"/>
        </w:rPr>
        <w:t>.</w:t>
      </w:r>
    </w:p>
    <w:p>
      <w:pPr>
        <w:pStyle w:val="Heading2"/>
        <w:numPr>
          <w:ilvl w:val="1"/>
          <w:numId w:val="1"/>
        </w:numPr>
        <w:rPr/>
      </w:pPr>
      <w:bookmarkStart w:id="43" w:name="__RefHeading___Toc674966_581953129"/>
      <w:bookmarkStart w:id="44" w:name="_Toc16"/>
      <w:bookmarkEnd w:id="43"/>
      <w:r>
        <w:rPr>
          <w:rtl w:val="true"/>
        </w:rPr>
        <w:t>دلیل نظریّۀ وجوب افطار در سفر</w:t>
      </w:r>
      <w:bookmarkEnd w:id="44"/>
    </w:p>
    <w:p>
      <w:pPr>
        <w:pStyle w:val="BookText"/>
        <w:rPr/>
      </w:pPr>
      <w:r>
        <w:rPr>
          <w:rFonts w:ascii="IRNazanin" w:hAnsi="IRNazanin" w:eastAsia="IRNazanin"/>
          <w:color w:val="111111"/>
          <w:sz w:val="28"/>
          <w:sz w:val="28"/>
          <w:szCs w:val="28"/>
          <w:rtl w:val="true"/>
          <w:lang w:bidi="fa-IR"/>
        </w:rPr>
        <w:t xml:space="preserve">از توضیحات گذشته روشن شد که اوّلین دلیلی که این گروه به آن استدلال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توضیح این آیه در گذشته بیان شد و دیگر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ادلّۀ دیگری از سنّت نبوی دارند که از جملۀ آنها روایت جابر بن عبدالله است که در صحیح مسلم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فتح مکّه در ماه رمضان خارج شدند و روزه بودند تا به کراع الغمیم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 طلبیدند و آن را بر بالای بلندی برد تا این که مردم او را بنگرند، آنگاه آن را نوشید و بعد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روزه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گنهکارانند، آنان گنهکارانند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از جابر روایت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بودند، مردی را دیدند که مردم بر گردش جمع شده اند و سایه بر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است،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نیست که در سفر روزه بگیرید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ابن ماجه از عبدالرحمان بن عوف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ماه رمضان در مسافرت روزه بگیرد، مانند کسی است که در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روزۀ خود را بخورد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 همچنین از انس بن مالک روایت شده است که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بنی عبد الأشهل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حمله کردند و من رفتم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ناهار می 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و بخور،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برای تو از روزه، یا روزه داری بگویم؛ خدای عزّوجلّ نیمی از نماز را از مسافر برداشت و روزه و روزه داری را از مسافر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و شیرده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پیامبر فرمود، یکی از آن را، یا هر دو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از غذای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نخوردم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علاوه بر امامان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صحابه و تابعین بر این نظریّه هستند و مذهب داوود بن علی اصفهانی و اصحاب ظاهریّه او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دحیۀ کلبی از یکی از روستاهای دمشق به اندازۀ سه میل در ماه رمضان خارج شد و آنگاه روزه اش را افطار نمود و جمعی هم که همراه او بودند افطار کردند، ولی گروه دیگری خوششان نیامد که افطار نمایند، وقتی به روستایش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چیزی دیدم که گمان نمی کردم آن را ببینم، گروهی از هدایت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برتافتند، این را برای کسانی گفت که قبلاً روزه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ابو داوود روایت نموده 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آیا ممکن است که دحیۀ کلبی جز به خاطر این که آنها روزه در سفر را جایز دانسته اند، تعجّب نماید؟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تعجّب او خبر از این می دهد که آنها مخالف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و این امر روشن می سازد که روزه خوردن در سفر، مسأله ای بوده که در تمام سرزمینهای اسلامی، معمول بوده</w:t>
      </w:r>
    </w:p>
    <w:p>
      <w:pPr>
        <w:pStyle w:val="BookText"/>
        <w:rPr/>
      </w:pPr>
      <w:r>
        <w:rPr>
          <w:rFonts w:ascii="IRNazanin" w:hAnsi="IRNazanin" w:eastAsia="IRNazanin"/>
          <w:color w:val="111111"/>
          <w:sz w:val="28"/>
          <w:sz w:val="28"/>
          <w:szCs w:val="28"/>
          <w:rtl w:val="true"/>
          <w:lang w:bidi="fa-IR"/>
        </w:rPr>
        <w:t>است و اگر روزه گرفتن در سفر جایز بود، تعجّب دحیۀ کلبی،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خطابی، در اعلام التنزیل از ابن عمر نقل می کند که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می گرفت، در وطن، آن را قضا می کرد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به مردی که در سفر روزه گرفته بود، دستور داد روزه اش را دوباره بگیرد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یوسف بن حکم روایت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در مورد روزه در سفر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اگر به مردی صدقه ای بدهی و او آن را به تو برگرداند، آیا خشمگین نمی شوی؟ پس آن هم صدقه ای است از طرف خدا، به وسیلۀ آن به شما صدقه داد، پس آن را بر مگردانید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از ابن عبّاس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در مسافرت، واجب است</w:t>
      </w:r>
      <w:r>
        <w:rPr>
          <w:rFonts w:eastAsia="IRNazanin" w:cs="IRNazanin"/>
          <w:color w:val="111111"/>
          <w:sz w:val="28"/>
          <w:szCs w:val="28"/>
          <w:rtl w:val="true"/>
          <w:lang w:bidi="fa-IR"/>
        </w:rPr>
        <w:t xml:space="preserve">». </w:t>
      </w:r>
      <w:r>
        <w:rPr>
          <w:rStyle w:val="FootnoteAnchor"/>
          <w:rtl w:val="true"/>
        </w:rPr>
        <w:footnoteReference w:id="5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حزم در مورد این مسأله توجّه ویژه ای مبذول داشته و اقوال صحابه را در این مورد جمع آوری نموده است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سلیمان بن حرب روایت شده 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سلمه برای ما حدیث کرد از کلثوم بن جبر، از مردی از بنی قیس که او در سفر روزه گرفت و عمر به او دستور داد که روزه اش را 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سفیان بن عیینه، از عاصم بن عبدالله، از عبدالله بن عامر بن ربیعه، از عمر بن خطّاب روایت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مردی دستور داد تا روزه در سفرش را 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 بن ابی سلمة بن عبدالرحمان بن عوف، از پدرش روایت می کند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المؤمنین عایشه مرا از روزۀ ماه رمضان در سفر، بازداشت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ابی هریره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شعبه، از ابی حمزه نصر بن عمران ضبعی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در مورد روزه در سفر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و سخت است؛ آسان خدای تعالی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می گوید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خبر می دهد روزۀ ماه رمضان در مسافرت سخت است، وجوب افطار آن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خوردن در ماه رمضان در سفر،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عمّار غلام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ابن ابی عمّار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از او در مورد کسی که ماه رمضان در سفر روزه بگیرد، سؤال شد، ابن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پذیرفته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 اش از او پذیرفته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ابن عمر روایت شده است که از او در مورد روزه در سفر سؤال شد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کَانَ مِنکُم مَّرِیضًا أَوْ عَلَی سَفَرٍ فَعِدَّةٌ مِّنْ أَیَّامٍ أُخَرَ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از شما بیمار، یا مسافر باشد، پس تعدادی از روزهای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یوسف بن حکم ثقفی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عمر در مورد روزه در سفر سؤال 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صدقه ای است که خدا به تو صدقه داده است، آیا دیده ای که اگر تو صدقه ای بدهی و بعد به تو برگردد؟ آیا خشمگین نمی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روشن می سازد که او روزۀ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خشم خدا می دانسته و هرگز در مورد چیز مباحی، این چنین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حمّاد بن سلمه، از کلثوم بن جبر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در سفر، ابن عمر را همراهی می کرد ؛ سفرۀ غذا را گستراند و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همراه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معن بن عیسی قزاز، از ابن ابی ذئب، از زهری، از ابی سلمۀ بن عبدالرحمان بن عوف، از پدرش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در سفر مثل روزه خوار در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سند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طریق عطا از محرر نیز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ابی هریره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ماه رمضان در مسافرت روزه گرفتم، پدرم به من دستور داد که آن را در خانه ام دوباره بگیرم و قضا نمایم، پس من هم آن را قضا کردم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عبدالرحمان بن حرمله روایت شده است که مردی از سعید بن مسیب سؤال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نمازم را در سفر تمام بخوانم و روزه بگیرم؟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کار توانایی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تو تواناتر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شکسته می خواند و روزه اش را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عطا روایت شده است که از او در مورد روزه در سفر سؤال شد،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واجب، نمی شود و امّا مستحب،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عروة بن زبیر روایت شده است که در مورد مردی که در سفر روزه گرفته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وطن باید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شعبه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روزۀ رمضان را در سفر بگیرم، در نفس من چیزی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معمر، از زهری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آخرین دستور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تنها به آخرین دستور رسول خدا عمل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طریق اسماعیل بن ابی خالد، از شعبی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روزه مگیرید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علی بن 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روزۀ رمضان در سفر،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آن نهی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قاسم بن محمّد بن ابی بکر روایت شده است که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روزه نمی گیرد، افطار کن، افطار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یونس بن عبید و اصحابش روایت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روزۀ رمضان را در سفر، منکر شدند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همۀ این مطالب به روشنی بیان می دارد که این مسأله از نظر صحابه و تابعین کاملاً روشن بوده است و آنگاه که به زمان تدوین فقه رسیده راه دیگری را پیش گرفته و لذاست که عملیّات استدلال از طرف طرفداران جواز روزه در سفر، سست است و به یک گرایش استبدادی روشن، مستند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و می بینند که خواستۀ آنان را تأیید نمی کند،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آیه حذفی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احادیث نبوی می رسند، به یک سری احادیث عام استناد می کنند که هیچ دلالتی بر روزۀ مسافر در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آن را ممنوع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سپس از احادیثی که روزه را در سفر ممنوع کرده اند، روی بر می تابند و آنها را بدون هیچ تناسبی، به تأویل می برند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با اشاره به رأی جمهور اهل سنّت و پاسخشان بر ادلّۀ قایلین به وجوب افطار در سفر، این تأویلات را نقل نموده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حدیث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روزه اش را افطار نمود و آن آخرین دستور بود و صحابه به آخرین کار او عمل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جسته اند و پنداشته اند که روزۀ آن حضرت در سفر،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جمهور اهل سنّت در پاسخ او گفته اند، همچنان که 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اذعان داشته، این اضافه در کلام زهری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طور از نظر مسلم نیز اضافه بوده است و همان طور که در حدیث ابی سعید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بعد از آن سفر، ما را می دیدی که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پیامبر بعد از این قصّه روزه می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به جابر استناد جسته اند که مسلم از او نقل می کند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فتح مکّه در ماه رمضان خارج شدند و روزه بودند تا به کراع الغمیم رسیدند،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بودند،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ظرف آب طلبیدند و آن را بر بالای بلندی برد تا این که مردم او را بنگرند، آنگاه آن را نوشید و بعد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روزه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گنهکارانند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 روایتی است که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بر مردم دشوار شد، منتظر ماندند تا ببینند شما چه می کنید، آنگاه بعد از ظهر، ظرف آبی طلبید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اهل سنّت در پاسخ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به آنان نسبت گناه داده است، تنها به خاطر این بوده است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ساخته ولی آنان مخالفت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حدیث دیگر جابر استناد جسته اند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جمهور اهل سنّت در پاسخ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کسی گفته شده است که روزه برایش دشوار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بحث افطار، بحثش‌گذشت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وشکّی نیست که در صورت دشواری زیاد، فضیلت افطار کردن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پاسخ، قابل نقد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حکم کردن و فتوا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عامّ بودن لفظ است نه این که سبب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 آن حکم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حدیث وقرینه هایی، دلالت بر تخصیص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دقیق العید گوید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است که به فرق بین دلالت سبب و سیاق و قرینه ها برای تخصیص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تشخیص مراد متکلّم و بین طرف</w:t>
      </w:r>
    </w:p>
    <w:p>
      <w:pPr>
        <w:pStyle w:val="BookText"/>
        <w:rPr/>
      </w:pPr>
      <w:r>
        <w:rPr>
          <w:rFonts w:ascii="IRNazanin" w:hAnsi="IRNazanin" w:eastAsia="IRNazanin"/>
          <w:color w:val="111111"/>
          <w:sz w:val="28"/>
          <w:sz w:val="28"/>
          <w:szCs w:val="28"/>
          <w:rtl w:val="true"/>
          <w:lang w:bidi="fa-IR"/>
        </w:rPr>
        <w:t>صدور عامّی برای سببی که اقتضای تخصیص ندارد، مثل نزول آیۀ سرقت، در مورد عبای صفوان،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قرینه هایی که دلالت بر مراد متکلّم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حدیث این باب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برای حلّ احادیث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وهمچنین گفته شده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خوبی هم مستلزم عدم صحّت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مراد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خوبی که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مخالفت شود، گناه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طحاوی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خوبی، در این جا همان خوبی کاملی است که آن بالاترین مرتبۀ خوبیهاست و مراد از آن، این نیست که روزه در سفر را از خویی خارج سازد ؛ جراکه وقتی کسی برای دفاع در مقابل دشمن قرار گرفت، افطار کردن بهتر از روزه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خوبی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برکسی حمل می شود که جواز افطار در سفر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آن حدیث را به این لفظ روایت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سفر، خوب نیست و بر شما باد به رخصتی الهی که به شما اجازه داده است، پس بپذیرید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قطان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زیاده حسن و متّصل است و شافعی آن را روایت نموده و ابن خزیمه قسمت اوّل آن را ترجیح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به حدیث ابن ماجه از عبدالرحمان بن عوف استناد جسته اند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 در سفر، مثل روزه خوار، در وطن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استدلال هم پاسخ داده شده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آن حدیث ابن لهیعة وجود دارد که او ضعیف است و أثرم هم آن را مرفوعاً از طریق ابن سلمه از پدرش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نسائی و ابن منذر این چنین آن را روایت نموده اند و ابن حاتم و بیهقی و دارقطنی موقوف بودن آن را ترجیح داده اند، ولی ضمن این که آن حدیث موقوف است، منقطع نیز هست؛ چون ابا سلمه از پدرش نشنیده است و بر فرض این که حدیث صحیح هم باشد، برای جمع بین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حالتی حمل می شود که در آن حال، افطار کردن بهتر از روزه گرفتن است، مثل حالت دشواری</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حدیثی استناد کرده اند که احمد، نسائی و ترمذی از انس بن مالک کعبی با این عبارت آن را روایت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مسافر، روزه و نیمی از نماز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این روایت را حسن شمرده است</w:t>
      </w:r>
      <w:r>
        <w:rPr>
          <w:rFonts w:eastAsia="IRNazanin" w:cs="IRNazanin"/>
          <w:color w:val="111111"/>
          <w:sz w:val="28"/>
          <w:szCs w:val="28"/>
          <w:rtl w:val="true"/>
          <w:lang w:bidi="fa-IR"/>
        </w:rPr>
        <w:t>.</w:t>
      </w:r>
      <w:bookmarkStart w:id="45" w:name="pg5288_48789"/>
    </w:p>
    <w:p>
      <w:pPr>
        <w:pStyle w:val="BookText"/>
        <w:rPr/>
      </w:pPr>
      <w:bookmarkEnd w:id="45"/>
      <w:r>
        <w:rPr>
          <w:rFonts w:ascii="IRNazanin" w:hAnsi="IRNazanin" w:eastAsia="IRNazanin"/>
          <w:color w:val="111111"/>
          <w:sz w:val="28"/>
          <w:sz w:val="28"/>
          <w:szCs w:val="28"/>
          <w:rtl w:val="true"/>
          <w:lang w:bidi="fa-IR"/>
        </w:rPr>
        <w:t>به این احتجاج هم پاسخ داده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است؛ همچنان که ابن ابی حاتم می گوید وبر فرض این که صحّت آن را بپذیریم، برداشتن، مسلتزم این نیست که روزه در سفر صحیح نباشد و همین محلّ بحث است</w:t>
      </w:r>
      <w:r>
        <w:rPr>
          <w:rFonts w:eastAsia="IRNazanin" w:cs="IRNazanin"/>
          <w:color w:val="111111"/>
          <w:sz w:val="28"/>
          <w:szCs w:val="28"/>
          <w:rtl w:val="true"/>
          <w:lang w:bidi="fa-IR"/>
        </w:rPr>
        <w:t xml:space="preserve">». </w:t>
      </w:r>
      <w:r>
        <w:rPr>
          <w:rStyle w:val="FootnoteAnchor"/>
          <w:rtl w:val="true"/>
        </w:rPr>
        <w:footnoteReference w:id="59"/>
      </w:r>
    </w:p>
    <w:p>
      <w:pPr>
        <w:pStyle w:val="Heading2"/>
        <w:numPr>
          <w:ilvl w:val="1"/>
          <w:numId w:val="1"/>
        </w:numPr>
        <w:rPr/>
      </w:pPr>
      <w:bookmarkStart w:id="46" w:name="__RefHeading___Toc674968_581953129"/>
      <w:bookmarkStart w:id="47" w:name="_Toc17"/>
      <w:bookmarkEnd w:id="46"/>
      <w:r>
        <w:rPr>
          <w:rtl w:val="true"/>
        </w:rPr>
        <w:t>بررسی و نقد تأویلهای اهل سنّت</w:t>
      </w:r>
      <w:bookmarkEnd w:id="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کلام ابن عبّاس به این قسمت از حدیث ایشان استناد می شود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خارج شد، روزه بودند تا به الکدید رسیدند و آنگاه افطار کردند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این قسمت از حدیث به روشنی دلالت می کند که روزۀ ماه رمضان در سفر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کلامش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زهری باشد، یا غیر او در استدلال مؤثّر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نظر جمهور علمای اهل سنّت هم ثابت شده است که سنّت لاحقۀ نبوی، سنّت سابقۀ نبوی را نسخ می کند، همان گونه که در قرآن نسخ هست، پس اگر پیامبر 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خارج شده و روزه رمضان را افطار کرده پس این امر نشان می دهد که روزه</w:t>
      </w:r>
    </w:p>
    <w:p>
      <w:pPr>
        <w:pStyle w:val="BookText"/>
        <w:rPr/>
      </w:pPr>
      <w:r>
        <w:rPr>
          <w:rFonts w:ascii="IRNazanin" w:hAnsi="IRNazanin" w:eastAsia="IRNazanin"/>
          <w:color w:val="111111"/>
          <w:sz w:val="28"/>
          <w:sz w:val="28"/>
          <w:szCs w:val="28"/>
          <w:rtl w:val="true"/>
          <w:lang w:bidi="fa-IR"/>
        </w:rPr>
        <w:t xml:space="preserve">در سفر صحیح نیست و اگر افطار کردن آخرین کار از سنّت رسول خدا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زهری هم بر آن تصریح نموده و مسلم در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امر هم نشان می دهد که جواز روزه در سفر، نسخ شده است</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باید توجّه داشته باشیم که دیگر بحث در این جا جدلی است و طرفدار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پذیرد که سابقاً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جایز شمرده و پس از آن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گذشته هم اشاره شد که احادیث آنان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روزۀ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نارسا هستند و همۀ آنها از هرگونه اشاره ای به ماه رمضان، خالی هستند و اگر آن احادیث بر جواز روزۀ مسافر در ماه رمضان دلالت داشته باشند، در مذهب شما هم تناسبی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روزۀ ماه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چرا که در صحاح شما از ابن عبّاس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ماه رمضان روزۀ خود را افطار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تعارض، به آخرین دستور از سیرۀ آن حضرت عمل می کنیم و آخرین دستور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زهری تصریح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بوده است، پس لازمۀ مکتب جمهور اهل سنّت هم وجوب افطار است، نه جواز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آن حضرت است و عمل هم مجمل است؛ گاهی بر حرمت روزه گرفتن دلالت دارد و گاهی بر این مطلب دلالت دارد که افطار کردن از روزه گرفتن افضل است، پس از کجا برای ما ثابت می شود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افطار بر او واجب بوده افطار کرده است؟ و چه بسا که افطار کردن به خاطر افضل بودنش بوده نه وجوبش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صحیح و بجاست و در عین حال بر هر دو گروه وارد است و هر گروهی که بتواند پاسخ منسجم و قانع کننده ای بدهد، حق با اوست و کسانی که قایل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 استدلال به آیۀ صوم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اجمال را بر طرف می کنند، ولی کسانی که قایل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نمی توانند به آن استدلال کنند؛ چون ظاهر آیه سخن آنان را تأیید نمی کند ولذا ناچارند آیه را به تأویل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 در جای خود گفتیم که اصل، عدم تأویل است، پس نتیجۀ بحث در حدیث مذکور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نماید و به عنوان یک دلیل قابل استدلال شمرده می شود و مطلوب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و آن حضرت بعد از آن، در سفر روزه گرفته؛ همچنان که شوکانی این امر را یاد آور شد و به حدیث ابی سعید خدری استدلال کرده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مکّه مسافرت کردیم و ما روزه بودیم، آنگاه در منزلی فرود آمدیم،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دشمنتان نزدیک شده اید و افطار کردن برای شما قوّت بیشتری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اجازه ای برای ما بود و برخی از ما روزه گرفتند و برخی از ما افطار کردند، سپس به منزل دیگری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با دشمن رو به رو می شوید، افطار کردن برای شما قوّت بیشتری دارد پس افطار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واجب شد و ما افطار کردیم، آنگاه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سفر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گرفتیم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حدیث ابن عبّاس متوقّف بر این نیست که افطار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 از سیرۀ آن حضرت بوده باشد؛</w:t>
      </w:r>
    </w:p>
    <w:p>
      <w:pPr>
        <w:pStyle w:val="BookText"/>
        <w:rPr/>
      </w:pPr>
      <w:r>
        <w:rPr>
          <w:rFonts w:ascii="IRNazanin" w:hAnsi="IRNazanin" w:eastAsia="IRNazanin"/>
          <w:color w:val="111111"/>
          <w:sz w:val="28"/>
          <w:sz w:val="28"/>
          <w:szCs w:val="28"/>
          <w:rtl w:val="true"/>
          <w:lang w:bidi="fa-IR"/>
        </w:rPr>
        <w:t xml:space="preserve">حال چه واقعاً آخرین عمل از سیرۀ آن حضرت بوده باشد، یا نباشد، ولی حدیث قابل استدلال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چون قایلین به وجوب نمی پذیرند که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است تا استدلالشان متوقّف بر مسألۀ نسخ، یا تقدّم و تأخّر باشد و همان گونه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فقط یک بحث جدلی است، نه استدلالی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افطار روزۀ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عمل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او زهری است و مسلم هم این سخن را در صحیح خودش ثبت نموده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ابی سعید خدری دلالتی بر مخالفت باکلام زهری ندارد بلکه هر یک از آن دو حدیث، مضمون خاصّی دارد؛ ابو سعید خدری از سفری سخن می گوید که صحابه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سفر به مکّه رفته اند و در میانشان برخی از آنان روزه بوده اند و در کلام او چیزی نیست که دلالت کند این مسافرت در ماه رمضان واقع شده باشد و روزۀ آنان روزۀ ماه رمضان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بحث ما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 که ابن عبّاس به روشنی در مورد روزۀ ماه رمضان سخن می گوید و تصریح می 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روزۀ ماه رمضان در سفر نهی نمود، پس تعارض میان دو حدیث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سخن زهری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 در سفر، آخرین کار پیامبر بود، منظورش افطارکردنی نبود که در مقابل همۀ روزه ها باشد تا با حدیث ابو سعید خدری معارض باشد بلکه مقصود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کردن در سفرهای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ابو سعید هم از سفری سخن نمی گوید که روزه اش در ماه رمضان واقع شده باشد بلکه در سیرۀ رسول خدا معلوم نیست که آن حضرت بعد از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مسافرت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تاریخی هم تأییدی است بر کلام زهری و گواهی است بر این که خدری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روزه می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او سفرهایی بوده که در غیر ماه رمضان واقع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سخن ما در ردّ اشکال شوکانی که بر استدلال کنندگان به حدیث ابن عبّاس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روزۀ ماه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کرده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العصاة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مورد روزۀ برخی از صحابه است که در ماه رمضان در سال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تأییدی است بر حدیث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شوکانی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از آن حدیث پاسخ گفته 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به این دلیل نسبت گناه به آنان داده،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ساخته بود و آنان مخالفت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به دلیل بافی شبیه تر است تا به</w:t>
      </w:r>
    </w:p>
    <w:p>
      <w:pPr>
        <w:pStyle w:val="BookText"/>
        <w:rPr/>
      </w:pPr>
      <w:r>
        <w:rPr>
          <w:rFonts w:ascii="IRNazanin" w:hAnsi="IRNazanin" w:eastAsia="IRNazanin"/>
          <w:color w:val="111111"/>
          <w:sz w:val="28"/>
          <w:sz w:val="28"/>
          <w:szCs w:val="28"/>
          <w:rtl w:val="true"/>
          <w:lang w:bidi="fa-IR"/>
        </w:rPr>
        <w:t xml:space="preserve">استدلال ؛ چون اگر آن حضرت بر آنان واجب ساخته، همین امر، خود دلیل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واجب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قصد شوکانی این بوده که گنهکاری آنان به خاطر این نبوده که از یک حکم عبادی تشریعی روزه، مخالفت کرده اند بلکه به خاطر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آنان است، به سبب مخالفتش گنهکار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سخن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در مقام بیان یک امر تشریعی عبادی است، نه این که در مقام بیان امر ولایی باشد تا این احتمال را درست بدانیم و اگر این احتمال صحیح باشد، این احتمال وجود دارد که همۀ اوامر تشریعی حضرت، اوامر ولایی باشد و اگر چنین احتمالی روا باشد، فاجعۀ بزرگی برای شریعت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پاسخی که اهل سنّت به این حدیث داده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 در سفر،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بوده که خود را با روزه گرفتن، به سختی انداخته و گرفتار دشواری شدیدی شده و این که منتفی دانستن خوبی، مستلزم این نیست که روزه صحیح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این جا دو مطلب داریم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 در مورد او بیان شده هر چند خودش را به سختی انداخته و در دشواری شدیدی گرفتار شده، ولی خطاب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این جهت، توجّهی ندارد وتنها جهت</w:t>
      </w:r>
    </w:p>
    <w:p>
      <w:pPr>
        <w:pStyle w:val="BookText"/>
        <w:rPr/>
      </w:pPr>
      <w:r>
        <w:rPr>
          <w:rFonts w:ascii="IRNazanin" w:hAnsi="IRNazanin" w:eastAsia="IRNazanin"/>
          <w:color w:val="111111"/>
          <w:sz w:val="28"/>
          <w:sz w:val="28"/>
          <w:szCs w:val="28"/>
          <w:rtl w:val="true"/>
          <w:lang w:bidi="fa-IR"/>
        </w:rPr>
        <w:t>حدیث متوجّه کسی است که در سفر باشد و حدیث تنها به این جهت نظر دارد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گرفتنن در سفر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سخن اهل سنّت و از جملۀ آنان شوکانی صحیح باشد، باید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برای کسی که به سختی و دشواری می افتد،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حدیث تنها شامل کسی می شد که در سفر، به سختی و دشواری و ضرر و زیان بیفتد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بدیهیّات است و دیگر نیازی نیست که شوکانی خود را به سختی بیندازد و با الفاظ علمی پاسخ گوید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 عمومیّت لفظ است، نه خصوصیّت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اشکال خود پاسخی گوید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است که قراین و سیاق، دلالت بر تخصیص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ابن دقیق العید سخنی نقل 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صرف وارد شدن یک عامّی برای یک سببی، مقتضی تخصیص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سیاق و قراین که بر مراد متکلّم دلالت دارند، مجملات حدیث را بیان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نیازی به این همه سخنان نیست؛ چون سبب، بالفظ مطابق است و اخص از آن هم نیست تا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عمومیّت لفظ است، نه خصوصیّت سبب، پس لفظ در مورد مسافر است و سبب هم شخصی بوده که مسافر بوده است، پس به سخنان گذشته نیازی نیست؛ چون هیچ قرینه ای نداریم که دلالت بر سختی و دشواری داشته باشد و لفظ هم تنها بر جانب سفر بودن صراحت دارد، پس به چه دلیل حدیث را از جانب سفر به جانب دشواری و سختی منصرف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خواسته باشیم به سیاق وقراین حدیث و سخن ابن دقیق العید عمل نماییم، مقتضای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در مورد سفری که حدیث در بارۀ آن بیان شده تفسیر کنیم، نه به سختی و دشواری که خطاب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مهمل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خواسته باشیم کلماتی که در احادیث نبوی وارد شده تفسیر کنیم، باید آنها را به کمک استعمالات 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را در موارد مختلف به کار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کنیم و فقط به لغت و عرف مردم اعتماد نکنیم، یکی از آن کلمات،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این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این که این کلمه را از نظر لغت و عرف بررسی کنیم، لازم است که از نظر کتاب و سنّت هم بررسی کنیم تا معنای آن را از دیدگاه کتاب و سنّت بفهمیم و اگر معنایش روشن شد که چه بهتر و الا به عرف و لغت مراجعه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قرآن مراجعه می کنیم، می بینیم که عین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مرتبه در قرآن به کار برده است؛ یکبار در سورۀ بقره که می فرماید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الْبِرَّ أَن تُوَلُّواْ وُجُوهَکُمْ قِبَلَ الْمَشْرِقِ وَالْمَغْرِبِ وَلَکِنَّ الْبِرَّ مَنْ آمَنَ بِاللّهِ وَالْیَوْمِ الآخِرِ وَالْمَلآئِکَةِ وَالْکِتَابِ وَالنَّبِیِّینَ</w:t>
      </w:r>
      <w:r>
        <w:rPr>
          <w:rFonts w:eastAsia="Amiri" w:cs="Amiri" w:ascii="Amiri" w:hAnsi="Amiri"/>
          <w:color w:val="111111"/>
          <w:sz w:val="28"/>
          <w:szCs w:val="28"/>
          <w:rtl w:val="true"/>
          <w:lang w:bidi="ar-SA"/>
        </w:rPr>
        <w:t xml:space="preserve">... . </w:t>
      </w:r>
      <w:r>
        <w:rPr>
          <w:rStyle w:val="FootnoteAnchor"/>
          <w:rtl w:val="true"/>
        </w:rPr>
        <w:footnoteReference w:id="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خوبی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خود را به سوی مشرق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کنید بلکه نیکی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به خدا و روز رستاخیز و فرشتگان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ایمان آورده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سورۀ بقره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الْبِرُّ بِأَنْ تَأْتُوْا الْبیُوتَ مِن ظُهُورِهَا وَلَکِنَّ الْبِرَّ مَنِ اتَّقَی وَأْتُواْ الْبیُوتَ مِنْ أَبْوَابِهَا</w:t>
      </w:r>
      <w:r>
        <w:rPr>
          <w:rFonts w:eastAsia="Amiri" w:cs="Amiri" w:ascii="Amiri" w:hAnsi="Amiri"/>
          <w:color w:val="111111"/>
          <w:sz w:val="28"/>
          <w:szCs w:val="28"/>
          <w:rtl w:val="true"/>
          <w:lang w:bidi="ar-SA"/>
        </w:rPr>
        <w:t xml:space="preserve">... .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آن نیست که از پشت خانه ها وارد شوید بلکه خوبی این است که پرهیزگار باشید و از در آنها وارد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بینیم که در هر دو آیه،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ساقط شدن از اعتبار شرعی است بلکه خوبی، تنها چیزی است که برخاسته از ایمان به خدا و روز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آیۀ دوّم هم سیرۀ جاهلیّت را باطل می داند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از حجّ بر می گشتند، از سوراخ پشت خانه وارد می شدند و از دَرِ خانه هایشان وارد نمی شدند، بعد از آن، آیه نازل شد که آنان را از این روش باز دارد و روشن سازد که روش، روشی است که دین و شرع آن را نمی پسندد</w:t>
      </w:r>
      <w:r>
        <w:rPr>
          <w:rFonts w:eastAsia="IRNazanin" w:cs="IRNazanin"/>
          <w:color w:val="111111"/>
          <w:sz w:val="28"/>
          <w:szCs w:val="28"/>
          <w:rtl w:val="true"/>
          <w:lang w:bidi="fa-IR"/>
        </w:rPr>
        <w:t xml:space="preserve">. </w:t>
      </w:r>
      <w:r>
        <w:rPr>
          <w:rStyle w:val="FootnoteAnchor"/>
          <w:rtl w:val="true"/>
        </w:rPr>
        <w:footnoteReference w:id="6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مجموع آن دو آیه روشن شد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این است که این کارها هیچ مبنای شرعی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مورد بحث ما هم باید همان گونه که قرآن تفسیر شده، تفسیر شود که روزه در سفر، هیچ مبنای شرعی ندارد و لازمۀ پذیرش این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سفر باطل باشد؛ چون هر عبادتی متوقّف بر یک امر شرعی است و اگر ثابت شد که برای کار خاصّی دلیل شرعی نداریم، همین دلیل بر بطلان آن عمل خواهد بود و استناد کردن به قرآن در تفسیر، بهتر است از استنادی که شوکانی بر سخنان شافعی و طحاوی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حدیثی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 در سفر مانند روزه خوار، در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پاسخهایی داده 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زمانی حمل می شود که روزه گرفتن در سفر، مشقّت داشته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نقد این پاسخها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و روایت، مردود است؛ چون ابن حزم روایت دیگری دارد که این روایت را تأیید می کند و سند آن را نیز صحیح می داند و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طریق معن بن عیسی قزاز، از ابن ابی ذئب، از زهری، از ابی سلمۀ بن عبدالرحمن بن عوف، از پدرش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سفر، مثل روزه خوردن در وطن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محمّد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صحیح است و روایت ابن ابی سمله از پدرش نیز صحیح است و</w:t>
      </w:r>
    </w:p>
    <w:p>
      <w:pPr>
        <w:pStyle w:val="BookText"/>
        <w:rPr/>
      </w:pPr>
      <w:r>
        <w:rPr>
          <w:rFonts w:ascii="IRNazanin" w:hAnsi="IRNazanin" w:eastAsia="IRNazanin"/>
          <w:color w:val="111111"/>
          <w:sz w:val="28"/>
          <w:sz w:val="28"/>
          <w:szCs w:val="28"/>
          <w:rtl w:val="true"/>
          <w:lang w:bidi="fa-IR"/>
        </w:rPr>
        <w:t>عبدالرحمن بن عوف هیچ‌گاه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از صحابه روایت نماید و مخالفان ما اگر مثل این را پیدا می کردند، حتماً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ابی معاویه روایت شده است که ابن ابی ذئب، از زهری، از حمید بن عبدالرحمن بن عوف، از پدرش حدیث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در سفر مثل روزه خوار، در وطن است و این سند در نهایت صحّت است</w:t>
      </w:r>
      <w:r>
        <w:rPr>
          <w:rFonts w:eastAsia="IRNazanin" w:cs="IRNazanin"/>
          <w:color w:val="111111"/>
          <w:sz w:val="28"/>
          <w:szCs w:val="28"/>
          <w:rtl w:val="true"/>
          <w:lang w:bidi="fa-IR"/>
        </w:rPr>
        <w:t xml:space="preserve">...». </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قسمت دوّم از پاسخشان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شرع مقدّس آن را نگفته است و جمع بین ادلّه در صورتی است که بین دو دسته از روایت در یک مو ضوع، به شدّت اختلاف وجود داشته باشد و در جای خود توضیح داده شد که احادیث مربوط به جواز روزۀ ماه رمضان در سفر، دلالتشان بر جواز ثابت نشد 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قوّت خود باقی ماند، پس نیازی به جمع و تأویل روایات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حدیثی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و نیمی از نماز را از مسافر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شوکانی این چنین پاسخ گفته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 اختلاف است و بر فرض این که آن حدیث را هم بپذیریم، لازمه اش این نیست که روزه در سفر،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وی نیز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مورد یک حدیث، موجب ردّ حدیث نمی شود و ما می توانیم به قول کسانی که حدیث را تأیید می نمایند،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لازمۀ پذیرش این حدیث، بطلان روزه در سفر است؛ چون روزه از عبادات است و عبادت، تنها در صورتی صحیح است که امری برای آن ثابت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از مسافر برداشته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امر شرعی تعبّدی در مورد آن وجود ندارد، پس اگر مسافر، روزه گرفت، روزه اش بدون دستور شرعی تعبّد انجام گرفته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بنابراین، این حدیث هم، هموزن حدیث</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البرّ الصیام فی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bookmarkStart w:id="48" w:name="pg5288_48802"/>
    </w:p>
    <w:p>
      <w:pPr>
        <w:pStyle w:val="Heading2"/>
        <w:numPr>
          <w:ilvl w:val="1"/>
          <w:numId w:val="1"/>
        </w:numPr>
        <w:rPr/>
      </w:pPr>
      <w:bookmarkStart w:id="49" w:name="__RefHeading___Toc674970_581953129"/>
      <w:bookmarkStart w:id="50" w:name="_Toc18"/>
      <w:bookmarkEnd w:id="48"/>
      <w:bookmarkEnd w:id="49"/>
      <w:r>
        <w:rPr>
          <w:rtl w:val="true"/>
        </w:rPr>
        <w:t>چکیدۀ بحث</w:t>
      </w:r>
      <w:bookmarkEnd w:id="50"/>
    </w:p>
    <w:p>
      <w:pPr>
        <w:pStyle w:val="BookText"/>
        <w:rPr/>
      </w:pPr>
      <w:r>
        <w:rPr>
          <w:rFonts w:ascii="IRNazanin" w:hAnsi="IRNazanin" w:eastAsia="IRNazanin"/>
          <w:color w:val="111111"/>
          <w:sz w:val="28"/>
          <w:sz w:val="28"/>
          <w:szCs w:val="28"/>
          <w:rtl w:val="true"/>
          <w:lang w:bidi="fa-IR"/>
        </w:rPr>
        <w:t>نتیجۀ بحث این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افطار روزۀ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دلیلی قاطع از قرآن و ادلّۀ متعدّدی از سنّت نبوی و پشتیبانی بزرگی از سیرۀ صحابه و تابعین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صاحبان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روزۀ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امثال این دلیلها هستند، تنها به تأویل اعتماد کرده و به آیه و احادیثی اعتماد کرده اند که ظهوری در مقصود آنان ندارند و حال آن که قبلاً و توضیح داده شد که اصل، عدم تأویل است وتنها در صورت اضطرار باید به تأویل پناه آورد و از آن جا که در بحث ما هیچ گونه اضطراری وجود ندارد؛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افطار روزۀ رمضان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تأیید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باشد، یک نظریّۀ صحیح محسوب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دعوانا أن الحمدلله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عبدالرحیم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کراهیّه الصوم فی السفر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مسائل 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چاپ مجمع جهانی اهل بیت علیهم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 الصوم فی السفر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کتاب الصوم، باب التخییر فی الصوم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کتاب الصوم، باب التخییر فی الصوم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چاپ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یصب، ح</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چاب دار القلم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الصوم، باب جواز الفطر والصوم فی السفر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کتاب الصوم، باب المفطر فی السفر اذا تولّی العمل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کتاب الصوم، باب اجر المفطر فی السفر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کتاب الجهاد والسیر، باب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الصوم فی سبیل الله، ح</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چاب دار القلم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1717</w:t>
      </w:r>
      <w:r>
        <w:rPr>
          <w:rFonts w:ascii="IRNazanin" w:hAnsi="IRNazanin" w:eastAsia="IRNazanin"/>
          <w:b w:val="false"/>
          <w:b w:val="false"/>
          <w:bCs w:val="false"/>
          <w:i w:val="false"/>
          <w:i w:val="false"/>
          <w:iCs w:val="false"/>
          <w:color w:val="333333"/>
          <w:sz w:val="20"/>
          <w:sz w:val="20"/>
          <w:szCs w:val="20"/>
          <w:rtl w:val="true"/>
        </w:rPr>
        <w:t>، باب فی صیام یوم فی سبیل الله، چاپ تحقیق شده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الصوم، 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چاپ دار القلم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کتاب الصوم،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جامعه مدرّسین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تذکره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آفریننده تان بازگشت کنید وخودتان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کسانی را که گوساله پرستیده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بکشید، آن برای شما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سوی ذکر خدا بشتابید و سوداگری را واگذارید، این برای شما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خدا ایمان آورید و در راه خدا با مال و جان خود جهاد کنید، اگر بدانید، این برای شما بهتر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چاپ عالم الکتب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سیره 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الحاوی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زاد المعاد، ابن قیّم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چاب دار الکتب العلمیّه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 با شرح نووی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کتاب الصوم، باب قدر مسیرۀ ما یفطر فیه، و ابن قدامه در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نقل کرده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چاپ میمنیّه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23838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چاپ اصدار مکتبة المرعشی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چاپ دار الکتب العلمیه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چاپ دار الفکر؛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چاپ دار الفکر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image" Target="media/image2.jpeg"/><Relationship Id="rId82" Type="http://schemas.openxmlformats.org/officeDocument/2006/relationships/image" Target="media/image2.jpeg"/><Relationship Id="rId83" Type="http://schemas.openxmlformats.org/officeDocument/2006/relationships/footer" Target="footer76.xml"/><Relationship Id="rId84" Type="http://schemas.openxmlformats.org/officeDocument/2006/relationships/footnotes" Target="footnotes.xm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79</Pages>
  <Words>15820</Words>
  <Characters>57628</Characters>
  <CharactersWithSpaces>72922</CharactersWithSpaces>
  <Paragraphs>611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2026-08-19T00:45:33Z</dcterms:created>
  <dc:creator>ghaemiyeh.com</dc:creator>
  <dc:description/>
  <dc:language>en-US</dc:language>
  <cp:lastModifiedBy/>
  <dcterms:modified xsi:type="dcterms:W3CDTF">2026-08-19T04:15:36Z</dcterms:modified>
  <cp:revision>1</cp:revision>
  <dc:subject/>
  <dc:title>حکم روزه در سفر</dc:title>
</cp:coreProperties>
</file>

<file path=docProps/custom.xml><?xml version="1.0" encoding="utf-8"?>
<Properties xmlns="http://schemas.openxmlformats.org/officeDocument/2006/custom-properties" xmlns:vt="http://schemas.openxmlformats.org/officeDocument/2006/docPropsVTypes"/>
</file>