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122</w:t>
      </w:r>
      <w:r>
        <w:rPr>
          <w:rtl w:val="true"/>
        </w:rPr>
        <w:t xml:space="preserve"> </w:t>
      </w:r>
      <w:r>
        <w:rPr>
          <w:rtl w:val="true"/>
        </w:rPr>
        <w:t>چند قدم تا آرامش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44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544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5447_581953129">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385449_58195312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385451_581953129">
            <w:r>
              <w:rPr>
                <w:webHidden/>
                <w:rStyle w:val="IndexLink"/>
                <w:rtl w:val="true"/>
              </w:rPr>
              <w:t xml:space="preserve">فصل اول </w:t>
            </w:r>
            <w:r>
              <w:rPr>
                <w:rStyle w:val="IndexLink"/>
                <w:rtl w:val="true"/>
              </w:rPr>
              <w:t>»</w:t>
            </w:r>
            <w:r>
              <w:rPr>
                <w:rStyle w:val="IndexLink"/>
                <w:rtl w:val="true"/>
              </w:rPr>
              <w:t>مشکل از کجاست؟</w:t>
            </w:r>
            <w:r>
              <w:rPr>
                <w:rStyle w:val="IndexLink"/>
                <w:rtl w:val="true"/>
              </w:rPr>
              <w:tab/>
            </w:r>
            <w:r>
              <w:rPr>
                <w:rStyle w:val="IndexLink"/>
              </w:rPr>
              <w:t>14</w:t>
            </w:r>
          </w:hyperlink>
        </w:p>
        <w:p>
          <w:pPr>
            <w:pStyle w:val="Contents3"/>
            <w:tabs>
              <w:tab w:val="clear" w:pos="8459"/>
              <w:tab w:val="right" w:pos="9026" w:leader="dot"/>
            </w:tabs>
            <w:rPr/>
          </w:pPr>
          <w:hyperlink w:anchor="__RefHeading___Toc385453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85455_581953129">
            <w:r>
              <w:rPr>
                <w:webHidden/>
                <w:rStyle w:val="IndexLink"/>
              </w:rPr>
              <w:t>1</w:t>
            </w:r>
            <w:r>
              <w:rPr>
                <w:rStyle w:val="IndexLink"/>
                <w:rtl w:val="true"/>
              </w:rPr>
              <w:t>.</w:t>
            </w:r>
            <w:r>
              <w:rPr>
                <w:rStyle w:val="IndexLink"/>
                <w:rtl w:val="true"/>
              </w:rPr>
              <w:t>زمینه‌های تعارض</w:t>
            </w:r>
            <w:r>
              <w:rPr>
                <w:rStyle w:val="IndexLink"/>
                <w:rtl w:val="true"/>
              </w:rPr>
              <w:tab/>
            </w:r>
            <w:r>
              <w:rPr>
                <w:rStyle w:val="IndexLink"/>
              </w:rPr>
              <w:t>16</w:t>
            </w:r>
          </w:hyperlink>
        </w:p>
        <w:p>
          <w:pPr>
            <w:pStyle w:val="Contents4"/>
            <w:tabs>
              <w:tab w:val="clear" w:pos="8176"/>
              <w:tab w:val="right" w:pos="9026" w:leader="dot"/>
            </w:tabs>
            <w:rPr/>
          </w:pPr>
          <w:hyperlink w:anchor="__RefHeading___Toc385457_58195312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85459_581953129">
            <w:r>
              <w:rPr>
                <w:webHidden/>
                <w:rStyle w:val="IndexLink"/>
                <w:rtl w:val="true"/>
              </w:rPr>
              <w:t>پنجره</w:t>
            </w:r>
            <w:r>
              <w:rPr>
                <w:rStyle w:val="IndexLink"/>
                <w:rtl w:val="true"/>
              </w:rPr>
              <w:tab/>
            </w:r>
            <w:r>
              <w:rPr>
                <w:rStyle w:val="IndexLink"/>
              </w:rPr>
              <w:t>17</w:t>
            </w:r>
          </w:hyperlink>
        </w:p>
        <w:p>
          <w:pPr>
            <w:pStyle w:val="Contents3"/>
            <w:tabs>
              <w:tab w:val="clear" w:pos="8459"/>
              <w:tab w:val="right" w:pos="9026" w:leader="dot"/>
            </w:tabs>
            <w:rPr/>
          </w:pPr>
          <w:hyperlink w:anchor="__RefHeading___Toc385461_581953129">
            <w:r>
              <w:rPr>
                <w:webHidden/>
                <w:rStyle w:val="IndexLink"/>
              </w:rPr>
              <w:t>2</w:t>
            </w:r>
            <w:r>
              <w:rPr>
                <w:rStyle w:val="IndexLink"/>
                <w:rtl w:val="true"/>
              </w:rPr>
              <w:t>.</w:t>
            </w:r>
            <w:r>
              <w:rPr>
                <w:rStyle w:val="IndexLink"/>
                <w:rtl w:val="true"/>
              </w:rPr>
              <w:t>آسیب‌های مواجهه ناصحیح با تعارض</w:t>
            </w:r>
            <w:r>
              <w:rPr>
                <w:rStyle w:val="IndexLink"/>
                <w:rtl w:val="true"/>
              </w:rPr>
              <w:tab/>
            </w:r>
            <w:r>
              <w:rPr>
                <w:rStyle w:val="IndexLink"/>
              </w:rPr>
              <w:t>19</w:t>
            </w:r>
          </w:hyperlink>
        </w:p>
        <w:p>
          <w:pPr>
            <w:pStyle w:val="Contents2"/>
            <w:tabs>
              <w:tab w:val="clear" w:pos="8743"/>
              <w:tab w:val="right" w:pos="9026" w:leader="dot"/>
            </w:tabs>
            <w:rPr/>
          </w:pPr>
          <w:hyperlink w:anchor="__RefHeading___Toc385463_581953129">
            <w:r>
              <w:rPr>
                <w:webHidden/>
                <w:rStyle w:val="IndexLink"/>
                <w:rtl w:val="true"/>
              </w:rPr>
              <w:t xml:space="preserve">فصل دوم </w:t>
            </w:r>
            <w:r>
              <w:rPr>
                <w:rStyle w:val="IndexLink"/>
                <w:rtl w:val="true"/>
              </w:rPr>
              <w:t>»</w:t>
            </w:r>
            <w:r>
              <w:rPr>
                <w:rStyle w:val="IndexLink"/>
                <w:rtl w:val="true"/>
              </w:rPr>
              <w:t>در مسیر آرامش</w:t>
            </w:r>
            <w:r>
              <w:rPr>
                <w:rStyle w:val="IndexLink"/>
                <w:rtl w:val="true"/>
              </w:rPr>
              <w:tab/>
            </w:r>
            <w:r>
              <w:rPr>
                <w:rStyle w:val="IndexLink"/>
              </w:rPr>
              <w:t>20</w:t>
            </w:r>
          </w:hyperlink>
        </w:p>
        <w:p>
          <w:pPr>
            <w:pStyle w:val="Contents3"/>
            <w:tabs>
              <w:tab w:val="clear" w:pos="8459"/>
              <w:tab w:val="right" w:pos="9026" w:leader="dot"/>
            </w:tabs>
            <w:rPr/>
          </w:pPr>
          <w:hyperlink w:anchor="__RefHeading___Toc385465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85467_581953129">
            <w:r>
              <w:rPr>
                <w:webHidden/>
                <w:rStyle w:val="IndexLink"/>
              </w:rPr>
              <w:t>1</w:t>
            </w:r>
            <w:r>
              <w:rPr>
                <w:rStyle w:val="IndexLink"/>
                <w:rtl w:val="true"/>
              </w:rPr>
              <w:t>.</w:t>
            </w:r>
            <w:r>
              <w:rPr>
                <w:rStyle w:val="IndexLink"/>
                <w:rtl w:val="true"/>
              </w:rPr>
              <w:t>جدی‌گرفتن مسئله</w:t>
            </w:r>
            <w:r>
              <w:rPr>
                <w:rStyle w:val="IndexLink"/>
                <w:rtl w:val="true"/>
              </w:rPr>
              <w:tab/>
            </w:r>
            <w:r>
              <w:rPr>
                <w:rStyle w:val="IndexLink"/>
              </w:rPr>
              <w:t>22</w:t>
            </w:r>
          </w:hyperlink>
        </w:p>
        <w:p>
          <w:pPr>
            <w:pStyle w:val="Contents4"/>
            <w:tabs>
              <w:tab w:val="clear" w:pos="8176"/>
              <w:tab w:val="right" w:pos="9026" w:leader="dot"/>
            </w:tabs>
            <w:rPr/>
          </w:pPr>
          <w:hyperlink w:anchor="__RefHeading___Toc385469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85471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385473_581953129">
            <w:r>
              <w:rPr>
                <w:webHidden/>
                <w:rStyle w:val="IndexLink"/>
              </w:rPr>
              <w:t>2</w:t>
            </w:r>
            <w:r>
              <w:rPr>
                <w:rStyle w:val="IndexLink"/>
                <w:rtl w:val="true"/>
              </w:rPr>
              <w:t>.</w:t>
            </w:r>
            <w:r>
              <w:rPr>
                <w:rStyle w:val="IndexLink"/>
                <w:rtl w:val="true"/>
              </w:rPr>
              <w:t>درخواست از خداوند</w:t>
            </w:r>
            <w:r>
              <w:rPr>
                <w:rStyle w:val="IndexLink"/>
                <w:rtl w:val="true"/>
              </w:rPr>
              <w:tab/>
            </w:r>
            <w:r>
              <w:rPr>
                <w:rStyle w:val="IndexLink"/>
              </w:rPr>
              <w:t>23</w:t>
            </w:r>
          </w:hyperlink>
        </w:p>
        <w:p>
          <w:pPr>
            <w:pStyle w:val="Contents4"/>
            <w:tabs>
              <w:tab w:val="clear" w:pos="8176"/>
              <w:tab w:val="right" w:pos="9026" w:leader="dot"/>
            </w:tabs>
            <w:rPr/>
          </w:pPr>
          <w:hyperlink w:anchor="__RefHeading___Toc385475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85477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385479_581953129">
            <w:r>
              <w:rPr>
                <w:webHidden/>
                <w:rStyle w:val="IndexLink"/>
              </w:rPr>
              <w:t>3</w:t>
            </w:r>
            <w:r>
              <w:rPr>
                <w:rStyle w:val="IndexLink"/>
                <w:rtl w:val="true"/>
              </w:rPr>
              <w:t>.</w:t>
            </w:r>
            <w:r>
              <w:rPr>
                <w:rStyle w:val="IndexLink"/>
                <w:rtl w:val="true"/>
              </w:rPr>
              <w:t>درک‌کردن همسر در هنگام تعارض</w:t>
            </w:r>
            <w:r>
              <w:rPr>
                <w:rStyle w:val="IndexLink"/>
                <w:rtl w:val="true"/>
              </w:rPr>
              <w:tab/>
            </w:r>
            <w:r>
              <w:rPr>
                <w:rStyle w:val="IndexLink"/>
              </w:rPr>
              <w:t>24</w:t>
            </w:r>
          </w:hyperlink>
        </w:p>
        <w:p>
          <w:pPr>
            <w:pStyle w:val="Contents3"/>
            <w:tabs>
              <w:tab w:val="clear" w:pos="8459"/>
              <w:tab w:val="right" w:pos="9026" w:leader="dot"/>
            </w:tabs>
            <w:rPr/>
          </w:pPr>
          <w:hyperlink w:anchor="__RefHeading___Toc385481_581953129">
            <w:r>
              <w:rPr>
                <w:webHidden/>
                <w:rStyle w:val="IndexLink"/>
              </w:rPr>
              <w:t>4</w:t>
            </w:r>
            <w:r>
              <w:rPr>
                <w:rStyle w:val="IndexLink"/>
                <w:rtl w:val="true"/>
              </w:rPr>
              <w:t>.</w:t>
            </w:r>
            <w:r>
              <w:rPr>
                <w:rStyle w:val="IndexLink"/>
                <w:rtl w:val="true"/>
              </w:rPr>
              <w:t>باور به توانمندی در حل اختلاف</w:t>
            </w:r>
            <w:r>
              <w:rPr>
                <w:rStyle w:val="IndexLink"/>
                <w:rtl w:val="true"/>
              </w:rPr>
              <w:tab/>
            </w:r>
            <w:r>
              <w:rPr>
                <w:rStyle w:val="IndexLink"/>
              </w:rPr>
              <w:t>25</w:t>
            </w:r>
          </w:hyperlink>
        </w:p>
        <w:p>
          <w:pPr>
            <w:pStyle w:val="Contents3"/>
            <w:tabs>
              <w:tab w:val="clear" w:pos="8459"/>
              <w:tab w:val="right" w:pos="9026" w:leader="dot"/>
            </w:tabs>
            <w:rPr/>
          </w:pPr>
          <w:hyperlink w:anchor="__RefHeading___Toc385483_581953129">
            <w:r>
              <w:rPr>
                <w:webHidden/>
                <w:rStyle w:val="IndexLink"/>
              </w:rPr>
              <w:t>5</w:t>
            </w:r>
            <w:r>
              <w:rPr>
                <w:rStyle w:val="IndexLink"/>
                <w:rtl w:val="true"/>
              </w:rPr>
              <w:t>.</w:t>
            </w:r>
            <w:r>
              <w:rPr>
                <w:rStyle w:val="IndexLink"/>
                <w:rtl w:val="true"/>
              </w:rPr>
              <w:t>اراده اصلاح</w:t>
            </w:r>
            <w:r>
              <w:rPr>
                <w:rStyle w:val="IndexLink"/>
                <w:rtl w:val="true"/>
              </w:rPr>
              <w:tab/>
            </w:r>
            <w:r>
              <w:rPr>
                <w:rStyle w:val="IndexLink"/>
              </w:rPr>
              <w:t>25</w:t>
            </w:r>
          </w:hyperlink>
        </w:p>
        <w:p>
          <w:pPr>
            <w:pStyle w:val="Contents4"/>
            <w:tabs>
              <w:tab w:val="clear" w:pos="8176"/>
              <w:tab w:val="right" w:pos="9026" w:leader="dot"/>
            </w:tabs>
            <w:rPr/>
          </w:pPr>
          <w:hyperlink w:anchor="__RefHeading___Toc385485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85487_581953129">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385489_581953129">
            <w:r>
              <w:rPr>
                <w:webHidden/>
                <w:rStyle w:val="IndexLink"/>
              </w:rPr>
              <w:t>6</w:t>
            </w:r>
            <w:r>
              <w:rPr>
                <w:rStyle w:val="IndexLink"/>
                <w:rtl w:val="true"/>
              </w:rPr>
              <w:t>.</w:t>
            </w:r>
            <w:r>
              <w:rPr>
                <w:rStyle w:val="IndexLink"/>
                <w:rtl w:val="true"/>
              </w:rPr>
              <w:t>اختصاص زمان مناسب و نزدیک برای گفت‌وگو</w:t>
            </w:r>
            <w:r>
              <w:rPr>
                <w:rStyle w:val="IndexLink"/>
                <w:rtl w:val="true"/>
              </w:rPr>
              <w:tab/>
            </w:r>
            <w:r>
              <w:rPr>
                <w:rStyle w:val="IndexLink"/>
              </w:rPr>
              <w:t>26</w:t>
            </w:r>
          </w:hyperlink>
        </w:p>
        <w:p>
          <w:pPr>
            <w:pStyle w:val="Contents4"/>
            <w:tabs>
              <w:tab w:val="clear" w:pos="8176"/>
              <w:tab w:val="right" w:pos="9026" w:leader="dot"/>
            </w:tabs>
            <w:rPr/>
          </w:pPr>
          <w:hyperlink w:anchor="__RefHeading___Toc385491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85493_581953129">
            <w:r>
              <w:rPr>
                <w:webHidden/>
                <w:rStyle w:val="IndexLink"/>
                <w:rtl w:val="true"/>
              </w:rPr>
              <w:t>پنجره</w:t>
            </w:r>
            <w:r>
              <w:rPr>
                <w:rStyle w:val="IndexLink"/>
                <w:rtl w:val="true"/>
              </w:rPr>
              <w:tab/>
            </w:r>
            <w:r>
              <w:rPr>
                <w:rStyle w:val="IndexLink"/>
              </w:rPr>
              <w:t>27</w:t>
            </w:r>
          </w:hyperlink>
        </w:p>
        <w:p>
          <w:pPr>
            <w:pStyle w:val="Contents3"/>
            <w:tabs>
              <w:tab w:val="clear" w:pos="8459"/>
              <w:tab w:val="right" w:pos="9026" w:leader="dot"/>
            </w:tabs>
            <w:rPr/>
          </w:pPr>
          <w:hyperlink w:anchor="__RefHeading___Toc385495_581953129">
            <w:r>
              <w:rPr>
                <w:webHidden/>
                <w:rStyle w:val="IndexLink"/>
              </w:rPr>
              <w:t>7</w:t>
            </w:r>
            <w:r>
              <w:rPr>
                <w:rStyle w:val="IndexLink"/>
                <w:rtl w:val="true"/>
              </w:rPr>
              <w:t>.</w:t>
            </w:r>
            <w:r>
              <w:rPr>
                <w:rStyle w:val="IndexLink"/>
                <w:rtl w:val="true"/>
              </w:rPr>
              <w:t>در نظرگرفتن مکان مناسب برای گفت‌وگو</w:t>
            </w:r>
            <w:r>
              <w:rPr>
                <w:rStyle w:val="IndexLink"/>
                <w:rtl w:val="true"/>
              </w:rPr>
              <w:tab/>
            </w:r>
            <w:r>
              <w:rPr>
                <w:rStyle w:val="IndexLink"/>
              </w:rPr>
              <w:t>27</w:t>
            </w:r>
          </w:hyperlink>
        </w:p>
        <w:p>
          <w:pPr>
            <w:pStyle w:val="Contents4"/>
            <w:tabs>
              <w:tab w:val="clear" w:pos="8176"/>
              <w:tab w:val="right" w:pos="9026" w:leader="dot"/>
            </w:tabs>
            <w:rPr/>
          </w:pPr>
          <w:hyperlink w:anchor="__RefHeading___Toc385497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85499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385501_581953129">
            <w:r>
              <w:rPr>
                <w:webHidden/>
                <w:rStyle w:val="IndexLink"/>
              </w:rPr>
              <w:t>8</w:t>
            </w:r>
            <w:r>
              <w:rPr>
                <w:rStyle w:val="IndexLink"/>
                <w:rtl w:val="true"/>
              </w:rPr>
              <w:t>.</w:t>
            </w:r>
            <w:r>
              <w:rPr>
                <w:rStyle w:val="IndexLink"/>
                <w:rtl w:val="true"/>
              </w:rPr>
              <w:t>عذرخواهی و عذرپذیری</w:t>
            </w:r>
            <w:r>
              <w:rPr>
                <w:rStyle w:val="IndexLink"/>
                <w:rtl w:val="true"/>
              </w:rPr>
              <w:tab/>
            </w:r>
            <w:r>
              <w:rPr>
                <w:rStyle w:val="IndexLink"/>
              </w:rPr>
              <w:t>28</w:t>
            </w:r>
          </w:hyperlink>
        </w:p>
        <w:p>
          <w:pPr>
            <w:pStyle w:val="Contents4"/>
            <w:tabs>
              <w:tab w:val="clear" w:pos="8176"/>
              <w:tab w:val="right" w:pos="9026" w:leader="dot"/>
            </w:tabs>
            <w:rPr/>
          </w:pPr>
          <w:hyperlink w:anchor="__RefHeading___Toc385503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85505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385507_581953129">
            <w:r>
              <w:rPr>
                <w:webHidden/>
                <w:rStyle w:val="IndexLink"/>
                <w:rtl w:val="true"/>
              </w:rPr>
              <w:t>خلاصه</w:t>
            </w:r>
            <w:r>
              <w:rPr>
                <w:rStyle w:val="IndexLink"/>
                <w:rtl w:val="true"/>
              </w:rPr>
              <w:tab/>
            </w:r>
            <w:r>
              <w:rPr>
                <w:rStyle w:val="IndexLink"/>
              </w:rPr>
              <w:t>30</w:t>
            </w:r>
          </w:hyperlink>
        </w:p>
        <w:p>
          <w:pPr>
            <w:pStyle w:val="Contents2"/>
            <w:tabs>
              <w:tab w:val="clear" w:pos="8743"/>
              <w:tab w:val="right" w:pos="9026" w:leader="dot"/>
            </w:tabs>
            <w:rPr/>
          </w:pPr>
          <w:hyperlink w:anchor="__RefHeading___Toc385509_581953129">
            <w:r>
              <w:rPr>
                <w:webHidden/>
                <w:rStyle w:val="IndexLink"/>
                <w:rtl w:val="true"/>
              </w:rPr>
              <w:t xml:space="preserve">فصل سوم </w:t>
            </w:r>
            <w:r>
              <w:rPr>
                <w:rStyle w:val="IndexLink"/>
                <w:rtl w:val="true"/>
              </w:rPr>
              <w:t>»</w:t>
            </w:r>
            <w:r>
              <w:rPr>
                <w:rStyle w:val="IndexLink"/>
                <w:rtl w:val="true"/>
              </w:rPr>
              <w:t>راه اینجاست</w:t>
            </w:r>
            <w:r>
              <w:rPr>
                <w:rStyle w:val="IndexLink"/>
                <w:rtl w:val="true"/>
              </w:rPr>
              <w:tab/>
            </w:r>
            <w:r>
              <w:rPr>
                <w:rStyle w:val="IndexLink"/>
              </w:rPr>
              <w:t>32</w:t>
            </w:r>
          </w:hyperlink>
        </w:p>
        <w:p>
          <w:pPr>
            <w:pStyle w:val="Contents3"/>
            <w:tabs>
              <w:tab w:val="clear" w:pos="8459"/>
              <w:tab w:val="right" w:pos="9026" w:leader="dot"/>
            </w:tabs>
            <w:rPr/>
          </w:pPr>
          <w:hyperlink w:anchor="__RefHeading___Toc385511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85513_581953129">
            <w:r>
              <w:rPr>
                <w:webHidden/>
                <w:rStyle w:val="IndexLink"/>
              </w:rPr>
              <w:t>1</w:t>
            </w:r>
            <w:r>
              <w:rPr>
                <w:rStyle w:val="IndexLink"/>
                <w:rtl w:val="true"/>
              </w:rPr>
              <w:t>.</w:t>
            </w:r>
            <w:r>
              <w:rPr>
                <w:rStyle w:val="IndexLink"/>
                <w:rtl w:val="true"/>
              </w:rPr>
              <w:t>روشن‌کردن مسئله</w:t>
            </w:r>
            <w:r>
              <w:rPr>
                <w:rStyle w:val="IndexLink"/>
                <w:rtl w:val="true"/>
              </w:rPr>
              <w:tab/>
            </w:r>
            <w:r>
              <w:rPr>
                <w:rStyle w:val="IndexLink"/>
              </w:rPr>
              <w:t>34</w:t>
            </w:r>
          </w:hyperlink>
        </w:p>
        <w:p>
          <w:pPr>
            <w:pStyle w:val="Contents4"/>
            <w:tabs>
              <w:tab w:val="clear" w:pos="8176"/>
              <w:tab w:val="right" w:pos="9026" w:leader="dot"/>
            </w:tabs>
            <w:rPr/>
          </w:pPr>
          <w:hyperlink w:anchor="__RefHeading___Toc385515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85517_581953129">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385519_581953129">
            <w:r>
              <w:rPr>
                <w:webHidden/>
                <w:rStyle w:val="IndexLink"/>
              </w:rPr>
              <w:t>2</w:t>
            </w:r>
            <w:r>
              <w:rPr>
                <w:rStyle w:val="IndexLink"/>
                <w:rtl w:val="true"/>
              </w:rPr>
              <w:t>.</w:t>
            </w:r>
            <w:r>
              <w:rPr>
                <w:rStyle w:val="IndexLink"/>
                <w:rtl w:val="true"/>
              </w:rPr>
              <w:t>مشخص‌کردن جزئیات مسئله</w:t>
            </w:r>
            <w:r>
              <w:rPr>
                <w:rStyle w:val="IndexLink"/>
                <w:rtl w:val="true"/>
              </w:rPr>
              <w:tab/>
            </w:r>
            <w:r>
              <w:rPr>
                <w:rStyle w:val="IndexLink"/>
              </w:rPr>
              <w:t>35</w:t>
            </w:r>
          </w:hyperlink>
        </w:p>
        <w:p>
          <w:pPr>
            <w:pStyle w:val="Contents3"/>
            <w:tabs>
              <w:tab w:val="clear" w:pos="8459"/>
              <w:tab w:val="right" w:pos="9026" w:leader="dot"/>
            </w:tabs>
            <w:rPr/>
          </w:pPr>
          <w:hyperlink w:anchor="__RefHeading___Toc385521_581953129">
            <w:r>
              <w:rPr>
                <w:webHidden/>
                <w:rStyle w:val="IndexLink"/>
              </w:rPr>
              <w:t>3</w:t>
            </w:r>
            <w:r>
              <w:rPr>
                <w:rStyle w:val="IndexLink"/>
                <w:rtl w:val="true"/>
              </w:rPr>
              <w:t>.</w:t>
            </w:r>
            <w:r>
              <w:rPr>
                <w:rStyle w:val="IndexLink"/>
                <w:rtl w:val="true"/>
              </w:rPr>
              <w:t>جست‌وجوی راه حل‌های ممکن</w:t>
            </w:r>
            <w:r>
              <w:rPr>
                <w:rStyle w:val="IndexLink"/>
                <w:rtl w:val="true"/>
              </w:rPr>
              <w:tab/>
            </w:r>
            <w:r>
              <w:rPr>
                <w:rStyle w:val="IndexLink"/>
              </w:rPr>
              <w:t>36</w:t>
            </w:r>
          </w:hyperlink>
        </w:p>
        <w:p>
          <w:pPr>
            <w:pStyle w:val="Contents4"/>
            <w:tabs>
              <w:tab w:val="clear" w:pos="8176"/>
              <w:tab w:val="right" w:pos="9026" w:leader="dot"/>
            </w:tabs>
            <w:rPr/>
          </w:pPr>
          <w:hyperlink w:anchor="__RefHeading___Toc385523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85525_581953129">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385527_581953129">
            <w:r>
              <w:rPr>
                <w:webHidden/>
                <w:rStyle w:val="IndexLink"/>
              </w:rPr>
              <w:t>4</w:t>
            </w:r>
            <w:r>
              <w:rPr>
                <w:rStyle w:val="IndexLink"/>
                <w:rtl w:val="true"/>
              </w:rPr>
              <w:t>.</w:t>
            </w:r>
            <w:r>
              <w:rPr>
                <w:rStyle w:val="IndexLink"/>
                <w:rtl w:val="true"/>
              </w:rPr>
              <w:t>ارزیابی راه حل‌ها و انتخاب مناسب‌ترین راه</w:t>
            </w:r>
            <w:r>
              <w:rPr>
                <w:rStyle w:val="IndexLink"/>
                <w:rtl w:val="true"/>
              </w:rPr>
              <w:tab/>
            </w:r>
            <w:r>
              <w:rPr>
                <w:rStyle w:val="IndexLink"/>
              </w:rPr>
              <w:t>36</w:t>
            </w:r>
          </w:hyperlink>
        </w:p>
        <w:p>
          <w:pPr>
            <w:pStyle w:val="Contents4"/>
            <w:tabs>
              <w:tab w:val="clear" w:pos="8176"/>
              <w:tab w:val="right" w:pos="9026" w:leader="dot"/>
            </w:tabs>
            <w:rPr/>
          </w:pPr>
          <w:hyperlink w:anchor="__RefHeading___Toc385529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85531_581953129">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385533_581953129">
            <w:r>
              <w:rPr>
                <w:webHidden/>
                <w:rStyle w:val="IndexLink"/>
              </w:rPr>
              <w:t>5</w:t>
            </w:r>
            <w:r>
              <w:rPr>
                <w:rStyle w:val="IndexLink"/>
                <w:rtl w:val="true"/>
              </w:rPr>
              <w:t>.</w:t>
            </w:r>
            <w:r>
              <w:rPr>
                <w:rStyle w:val="IndexLink"/>
                <w:rtl w:val="true"/>
              </w:rPr>
              <w:t>تقسیم و برنامه‌ریزی کارها</w:t>
            </w:r>
            <w:r>
              <w:rPr>
                <w:rStyle w:val="IndexLink"/>
                <w:rtl w:val="true"/>
              </w:rPr>
              <w:tab/>
            </w:r>
            <w:r>
              <w:rPr>
                <w:rStyle w:val="IndexLink"/>
              </w:rPr>
              <w:t>37</w:t>
            </w:r>
          </w:hyperlink>
        </w:p>
        <w:p>
          <w:pPr>
            <w:pStyle w:val="Contents4"/>
            <w:tabs>
              <w:tab w:val="clear" w:pos="8176"/>
              <w:tab w:val="right" w:pos="9026" w:leader="dot"/>
            </w:tabs>
            <w:rPr/>
          </w:pPr>
          <w:hyperlink w:anchor="__RefHeading___Toc385535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85537_581953129">
            <w:r>
              <w:rPr>
                <w:webHidden/>
                <w:rStyle w:val="IndexLink"/>
                <w:rtl w:val="true"/>
              </w:rPr>
              <w:t>پنجره</w:t>
            </w:r>
            <w:r>
              <w:rPr>
                <w:rStyle w:val="IndexLink"/>
                <w:rtl w:val="true"/>
              </w:rPr>
              <w:tab/>
            </w:r>
            <w:r>
              <w:rPr>
                <w:rStyle w:val="IndexLink"/>
              </w:rPr>
              <w:t>38</w:t>
            </w:r>
          </w:hyperlink>
        </w:p>
        <w:p>
          <w:pPr>
            <w:pStyle w:val="Contents3"/>
            <w:tabs>
              <w:tab w:val="clear" w:pos="8459"/>
              <w:tab w:val="right" w:pos="9026" w:leader="dot"/>
            </w:tabs>
            <w:rPr/>
          </w:pPr>
          <w:hyperlink w:anchor="__RefHeading___Toc385539_581953129">
            <w:r>
              <w:rPr>
                <w:webHidden/>
                <w:rStyle w:val="IndexLink"/>
              </w:rPr>
              <w:t>6</w:t>
            </w:r>
            <w:r>
              <w:rPr>
                <w:rStyle w:val="IndexLink"/>
                <w:rtl w:val="true"/>
              </w:rPr>
              <w:t>.</w:t>
            </w:r>
            <w:r>
              <w:rPr>
                <w:rStyle w:val="IndexLink"/>
                <w:rtl w:val="true"/>
              </w:rPr>
              <w:t>عمل براساس راه حل برگزیده</w:t>
            </w:r>
            <w:r>
              <w:rPr>
                <w:rStyle w:val="IndexLink"/>
                <w:rtl w:val="true"/>
              </w:rPr>
              <w:tab/>
            </w:r>
            <w:r>
              <w:rPr>
                <w:rStyle w:val="IndexLink"/>
              </w:rPr>
              <w:t>38</w:t>
            </w:r>
          </w:hyperlink>
        </w:p>
        <w:p>
          <w:pPr>
            <w:pStyle w:val="Contents4"/>
            <w:tabs>
              <w:tab w:val="clear" w:pos="8176"/>
              <w:tab w:val="right" w:pos="9026" w:leader="dot"/>
            </w:tabs>
            <w:rPr/>
          </w:pPr>
          <w:hyperlink w:anchor="__RefHeading___Toc385541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85543_581953129">
            <w:r>
              <w:rPr>
                <w:webHidden/>
                <w:rStyle w:val="IndexLink"/>
                <w:rtl w:val="true"/>
              </w:rPr>
              <w:t>پنجره</w:t>
            </w:r>
            <w:r>
              <w:rPr>
                <w:rStyle w:val="IndexLink"/>
                <w:rtl w:val="true"/>
              </w:rPr>
              <w:tab/>
            </w:r>
            <w:r>
              <w:rPr>
                <w:rStyle w:val="IndexLink"/>
              </w:rPr>
              <w:t>39</w:t>
            </w:r>
          </w:hyperlink>
        </w:p>
        <w:p>
          <w:pPr>
            <w:pStyle w:val="Contents3"/>
            <w:tabs>
              <w:tab w:val="clear" w:pos="8459"/>
              <w:tab w:val="right" w:pos="9026" w:leader="dot"/>
            </w:tabs>
            <w:rPr/>
          </w:pPr>
          <w:hyperlink w:anchor="__RefHeading___Toc385545_581953129">
            <w:r>
              <w:rPr>
                <w:webHidden/>
                <w:rStyle w:val="IndexLink"/>
              </w:rPr>
              <w:t>7</w:t>
            </w:r>
            <w:r>
              <w:rPr>
                <w:rStyle w:val="IndexLink"/>
                <w:rtl w:val="true"/>
              </w:rPr>
              <w:t>.</w:t>
            </w:r>
            <w:r>
              <w:rPr>
                <w:rStyle w:val="IndexLink"/>
                <w:rtl w:val="true"/>
              </w:rPr>
              <w:t>پیگیری و محاسبه نتایج</w:t>
            </w:r>
            <w:r>
              <w:rPr>
                <w:rStyle w:val="IndexLink"/>
                <w:rtl w:val="true"/>
              </w:rPr>
              <w:tab/>
            </w:r>
            <w:r>
              <w:rPr>
                <w:rStyle w:val="IndexLink"/>
              </w:rPr>
              <w:t>40</w:t>
            </w:r>
          </w:hyperlink>
        </w:p>
        <w:p>
          <w:pPr>
            <w:pStyle w:val="Contents4"/>
            <w:tabs>
              <w:tab w:val="clear" w:pos="8176"/>
              <w:tab w:val="right" w:pos="9026" w:leader="dot"/>
            </w:tabs>
            <w:rPr/>
          </w:pPr>
          <w:hyperlink w:anchor="__RefHeading___Toc385547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85549_581953129">
            <w:r>
              <w:rPr>
                <w:webHidden/>
                <w:rStyle w:val="IndexLink"/>
                <w:rtl w:val="true"/>
              </w:rPr>
              <w:t>پنجره</w:t>
            </w:r>
            <w:r>
              <w:rPr>
                <w:rStyle w:val="IndexLink"/>
                <w:rtl w:val="true"/>
              </w:rPr>
              <w:tab/>
            </w:r>
            <w:r>
              <w:rPr>
                <w:rStyle w:val="IndexLink"/>
              </w:rPr>
              <w:t>41</w:t>
            </w:r>
          </w:hyperlink>
        </w:p>
        <w:p>
          <w:pPr>
            <w:pStyle w:val="Contents3"/>
            <w:tabs>
              <w:tab w:val="clear" w:pos="8459"/>
              <w:tab w:val="right" w:pos="9026" w:leader="dot"/>
            </w:tabs>
            <w:rPr/>
          </w:pPr>
          <w:hyperlink w:anchor="__RefHeading___Toc385551_581953129">
            <w:r>
              <w:rPr>
                <w:webHidden/>
                <w:rStyle w:val="IndexLink"/>
              </w:rPr>
              <w:t>8</w:t>
            </w:r>
            <w:r>
              <w:rPr>
                <w:rStyle w:val="IndexLink"/>
                <w:rtl w:val="true"/>
              </w:rPr>
              <w:t>.</w:t>
            </w:r>
            <w:r>
              <w:rPr>
                <w:rStyle w:val="IndexLink"/>
                <w:rtl w:val="true"/>
              </w:rPr>
              <w:t>تشکیل محکمه صلح خانوادگی</w:t>
            </w:r>
            <w:r>
              <w:rPr>
                <w:rStyle w:val="IndexLink"/>
                <w:rtl w:val="true"/>
              </w:rPr>
              <w:tab/>
            </w:r>
            <w:r>
              <w:rPr>
                <w:rStyle w:val="IndexLink"/>
              </w:rPr>
              <w:t>41</w:t>
            </w:r>
          </w:hyperlink>
        </w:p>
        <w:p>
          <w:pPr>
            <w:pStyle w:val="Contents4"/>
            <w:tabs>
              <w:tab w:val="clear" w:pos="8176"/>
              <w:tab w:val="right" w:pos="9026" w:leader="dot"/>
            </w:tabs>
            <w:rPr/>
          </w:pPr>
          <w:hyperlink w:anchor="__RefHeading___Toc385553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85555_581953129">
            <w:r>
              <w:rPr>
                <w:webHidden/>
                <w:rStyle w:val="IndexLink"/>
                <w:rtl w:val="true"/>
              </w:rPr>
              <w:t>پنجره</w:t>
            </w:r>
            <w:r>
              <w:rPr>
                <w:rStyle w:val="IndexLink"/>
                <w:rtl w:val="true"/>
              </w:rPr>
              <w:tab/>
            </w:r>
            <w:r>
              <w:rPr>
                <w:rStyle w:val="IndexLink"/>
              </w:rPr>
              <w:t>42</w:t>
            </w:r>
          </w:hyperlink>
        </w:p>
        <w:p>
          <w:pPr>
            <w:pStyle w:val="Contents4"/>
            <w:tabs>
              <w:tab w:val="clear" w:pos="8176"/>
              <w:tab w:val="right" w:pos="9026" w:leader="dot"/>
            </w:tabs>
            <w:rPr/>
          </w:pPr>
          <w:hyperlink w:anchor="__RefHeading___Toc385557_581953129">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385559_581953129">
            <w:r>
              <w:rPr>
                <w:webHidden/>
                <w:rStyle w:val="IndexLink"/>
              </w:rPr>
              <w:t>9</w:t>
            </w:r>
            <w:r>
              <w:rPr>
                <w:rStyle w:val="IndexLink"/>
                <w:rtl w:val="true"/>
              </w:rPr>
              <w:t>.</w:t>
            </w:r>
            <w:r>
              <w:rPr>
                <w:rStyle w:val="IndexLink"/>
                <w:rtl w:val="true"/>
              </w:rPr>
              <w:t>بهره‌گیری از مشاوران متعهد و متخصص</w:t>
            </w:r>
            <w:r>
              <w:rPr>
                <w:rStyle w:val="IndexLink"/>
                <w:rtl w:val="true"/>
              </w:rPr>
              <w:tab/>
            </w:r>
            <w:r>
              <w:rPr>
                <w:rStyle w:val="IndexLink"/>
              </w:rPr>
              <w:t>44</w:t>
            </w:r>
          </w:hyperlink>
        </w:p>
        <w:p>
          <w:pPr>
            <w:pStyle w:val="Contents4"/>
            <w:tabs>
              <w:tab w:val="clear" w:pos="8176"/>
              <w:tab w:val="right" w:pos="9026" w:leader="dot"/>
            </w:tabs>
            <w:rPr/>
          </w:pPr>
          <w:hyperlink w:anchor="__RefHeading___Toc385561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85563_581953129">
            <w:r>
              <w:rPr>
                <w:webHidden/>
                <w:rStyle w:val="IndexLink"/>
                <w:rtl w:val="true"/>
              </w:rPr>
              <w:t>پنجره</w:t>
            </w:r>
            <w:r>
              <w:rPr>
                <w:rStyle w:val="IndexLink"/>
                <w:rtl w:val="true"/>
              </w:rPr>
              <w:tab/>
            </w:r>
            <w:r>
              <w:rPr>
                <w:rStyle w:val="IndexLink"/>
              </w:rPr>
              <w:t>44</w:t>
            </w:r>
          </w:hyperlink>
        </w:p>
        <w:p>
          <w:pPr>
            <w:pStyle w:val="Contents3"/>
            <w:tabs>
              <w:tab w:val="clear" w:pos="8459"/>
              <w:tab w:val="right" w:pos="9026" w:leader="dot"/>
            </w:tabs>
            <w:rPr/>
          </w:pPr>
          <w:hyperlink w:anchor="__RefHeading___Toc385565_581953129">
            <w:r>
              <w:rPr>
                <w:webHidden/>
                <w:rStyle w:val="IndexLink"/>
              </w:rPr>
              <w:t>10</w:t>
            </w:r>
            <w:r>
              <w:rPr>
                <w:rStyle w:val="IndexLink"/>
                <w:rtl w:val="true"/>
              </w:rPr>
              <w:t>.</w:t>
            </w:r>
            <w:r>
              <w:rPr>
                <w:rStyle w:val="IndexLink"/>
                <w:rtl w:val="true"/>
              </w:rPr>
              <w:t>معاشرت نیکو با همسر نامطلوب</w:t>
            </w:r>
            <w:r>
              <w:rPr>
                <w:rStyle w:val="IndexLink"/>
                <w:rtl w:val="true"/>
              </w:rPr>
              <w:tab/>
            </w:r>
            <w:r>
              <w:rPr>
                <w:rStyle w:val="IndexLink"/>
              </w:rPr>
              <w:t>45</w:t>
            </w:r>
          </w:hyperlink>
        </w:p>
        <w:p>
          <w:pPr>
            <w:pStyle w:val="Contents4"/>
            <w:tabs>
              <w:tab w:val="clear" w:pos="8176"/>
              <w:tab w:val="right" w:pos="9026" w:leader="dot"/>
            </w:tabs>
            <w:rPr/>
          </w:pPr>
          <w:hyperlink w:anchor="__RefHeading___Toc385567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5569_581953129">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385571_581953129">
            <w:r>
              <w:rPr>
                <w:webHidden/>
                <w:rStyle w:val="IndexLink"/>
              </w:rPr>
              <w:t>11</w:t>
            </w:r>
            <w:r>
              <w:rPr>
                <w:rStyle w:val="IndexLink"/>
                <w:rtl w:val="true"/>
              </w:rPr>
              <w:t>.</w:t>
            </w:r>
            <w:r>
              <w:rPr>
                <w:rStyle w:val="IndexLink"/>
                <w:rtl w:val="true"/>
              </w:rPr>
              <w:t>جدایی پسندیده</w:t>
            </w:r>
            <w:r>
              <w:rPr>
                <w:rStyle w:val="IndexLink"/>
                <w:rtl w:val="true"/>
              </w:rPr>
              <w:tab/>
            </w:r>
            <w:r>
              <w:rPr>
                <w:rStyle w:val="IndexLink"/>
              </w:rPr>
              <w:t>47</w:t>
            </w:r>
          </w:hyperlink>
        </w:p>
        <w:p>
          <w:pPr>
            <w:pStyle w:val="Contents2"/>
            <w:tabs>
              <w:tab w:val="clear" w:pos="8743"/>
              <w:tab w:val="right" w:pos="9026" w:leader="dot"/>
            </w:tabs>
            <w:rPr/>
          </w:pPr>
          <w:hyperlink w:anchor="__RefHeading___Toc385573_581953129">
            <w:r>
              <w:rPr>
                <w:webHidden/>
                <w:rStyle w:val="IndexLink"/>
                <w:rtl w:val="true"/>
              </w:rPr>
              <w:t>خلاصه</w:t>
            </w:r>
            <w:r>
              <w:rPr>
                <w:rStyle w:val="IndexLink"/>
                <w:rtl w:val="true"/>
              </w:rPr>
              <w:tab/>
            </w:r>
            <w:r>
              <w:rPr>
                <w:rStyle w:val="IndexLink"/>
              </w:rPr>
              <w:t>51</w:t>
            </w:r>
          </w:hyperlink>
        </w:p>
        <w:p>
          <w:pPr>
            <w:pStyle w:val="Contents2"/>
            <w:tabs>
              <w:tab w:val="clear" w:pos="8743"/>
              <w:tab w:val="right" w:pos="9026" w:leader="dot"/>
            </w:tabs>
            <w:rPr/>
          </w:pPr>
          <w:hyperlink w:anchor="__RefHeading___Toc385575_581953129">
            <w:r>
              <w:rPr>
                <w:webHidden/>
                <w:rStyle w:val="IndexLink"/>
                <w:rtl w:val="true"/>
              </w:rPr>
              <w:t>بیشتر بخوانیم</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3_66451"/>
      <w:bookmarkStart w:id="1" w:name="pg5243_66451"/>
      <w:bookmarkEnd w:id="1"/>
    </w:p>
    <w:p>
      <w:pPr>
        <w:pStyle w:val="Heading2"/>
        <w:numPr>
          <w:ilvl w:val="1"/>
          <w:numId w:val="1"/>
        </w:numPr>
        <w:rPr/>
      </w:pPr>
      <w:bookmarkStart w:id="2" w:name="pg5243_66451"/>
      <w:bookmarkStart w:id="3" w:name="__RefHeading___Toc3854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حسین‌خانی، 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تا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حل تعارض در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حسین‌خانی؛ تهیه و تنظیم اداره پاسخگویی به سوالات دینی آستان قدس رضوی؛ ویراستار عظیم قهرمانلو؛ به کوشش محمد 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2722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حل تعارض در زندگی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Marital conflict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 in marriage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۶۴۶</w:t>
      </w:r>
      <w:r>
        <w:rPr>
          <w:rFonts w:eastAsia="IRNazanin" w:cs="IRNazanin"/>
          <w:color w:val="111111"/>
          <w:sz w:val="28"/>
          <w:szCs w:val="28"/>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۴۷۳۰۶۴۵</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به حُسن خلق و نیک‌رفتاری با خانواده توصیه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قیامت، کسی به من نزدیک‌تر است که در دنیا خوش‌اخلاق‌تر و نسبت به خانواده خویش نیکوکارتر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وسایل‌الشیعه،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bookmarkStart w:id="5" w:name="pg5243_66453"/>
    </w:p>
    <w:p>
      <w:pPr>
        <w:pStyle w:val="Heading2"/>
        <w:numPr>
          <w:ilvl w:val="1"/>
          <w:numId w:val="1"/>
        </w:numPr>
        <w:rPr/>
      </w:pPr>
      <w:bookmarkStart w:id="6" w:name="__RefHeading___Toc385445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43_66463"/>
    </w:p>
    <w:p>
      <w:pPr>
        <w:pStyle w:val="BookText"/>
        <w:rPr/>
      </w:pPr>
      <w:bookmarkEnd w:id="8"/>
      <w:r>
        <w:rPr>
          <w:rFonts w:ascii="IRNazanin" w:hAnsi="IRNazanin" w:eastAsia="IRNazanin"/>
          <w:color w:val="111111"/>
          <w:sz w:val="28"/>
          <w:sz w:val="28"/>
          <w:szCs w:val="28"/>
          <w:rtl w:val="true"/>
          <w:lang w:bidi="fa-IR"/>
        </w:rPr>
        <w:t>چند قدم تا آرامش</w:t>
      </w:r>
    </w:p>
    <w:p>
      <w:pPr>
        <w:pStyle w:val="BookText"/>
        <w:rPr/>
      </w:pPr>
      <w:r>
        <w:rPr>
          <w:rFonts w:ascii="IRNazanin" w:hAnsi="IRNazanin" w:eastAsia="IRNazanin"/>
          <w:color w:val="111111"/>
          <w:sz w:val="28"/>
          <w:sz w:val="28"/>
          <w:szCs w:val="28"/>
          <w:rtl w:val="true"/>
          <w:lang w:bidi="fa-IR"/>
        </w:rPr>
        <w:t>چگونگی حل تعارض در زندگی زناشویی</w:t>
      </w:r>
    </w:p>
    <w:p>
      <w:pPr>
        <w:pStyle w:val="Heading2"/>
        <w:numPr>
          <w:ilvl w:val="1"/>
          <w:numId w:val="1"/>
        </w:numPr>
        <w:rPr/>
      </w:pPr>
      <w:bookmarkStart w:id="9" w:name="__RefHeading___Toc385447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در این مجموعه، به پرسش‌های ذیل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روابط زناشویی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بروز اختلاف میان همسران، امری غیرطبیعی به شمار می‌رود؟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زمینه بروز اختلاف میان همسران را فراهم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نادرست با تعارض و اختلاف میان همسران، چه آسیب‌هایی را موجب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به رفع اختلاف و کشمکش میان همسران کمک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و گام‌های حل تعارض در روابط همسران کدام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243_66467"/>
    </w:p>
    <w:p>
      <w:pPr>
        <w:pStyle w:val="Heading2"/>
        <w:numPr>
          <w:ilvl w:val="1"/>
          <w:numId w:val="1"/>
        </w:numPr>
        <w:rPr/>
      </w:pPr>
      <w:bookmarkStart w:id="12" w:name="__RefHeading___Toc385449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اختلافات و تعارضات همسران، عامل مؤثری در تزلزل بنیان خانواده و جدایی زوجین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درباره عوامل طلاق نشان می‌دهد که نداشتن تفاهم اخلاقی زوجین، از مهم‌ترین عوامل طلاق به شمار می‌رود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توجه به تأثیر چشمگیر اختلافات در تضعیف جایگاه خانواده، لازم است با نگاهی دقیق، زمینه‌های اختلاف همسران شناسایی شده، برای رفع این‌گونه زمینه‌ها و تقویت بنیان خانواده، برنامه‌ریزی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یکی از همسران با خواسته طرف مقابل هماهنگ نباشد، در واقع میان آنها تعارض یا اختلاف به وجود آمده است؛ مثلاً آنگاه که یکی از آنان به سرکشی از منزل والدین خود مایل باشد و دیگری تمایلی به خارج‌شدن از منزل نداشته باشد و یا در صورت تمایل، رفتن به منزل والدین خود را ترجیح دهد، دچار تعارض</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میان دو همسر که دست‌کم از جهات جنسیتی، شخصیتی و خانوادگی دارای ویژگی‌های گوناگون‌اند، امری کاملاً طبیعی و غیرقابل اجتناب است و کمتر زوجی را می‌توان سراغ گرفت که در همه امور زندگی با یکدیگر توافق کامل داشته باشند؛ ولی نکته غیرطبیعی آن است که با اختلاف به وجود آمده، به گونه‌ای غیرمنطقی و نادرست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زوجین به محض بروز کوچک‌ترین اختلاف، با شیوه‌ای ستیزه‌جویانه و پرخاشگرانه، تعارض به وجود آمده را پیچیده‌تر کرده، آن را به بحرانی در روابط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انکار اختلاف به وجود آمده، مشکلات را به درون خود می‌ریزند و به ایجاد ناراحتی‌های روانی برای خود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هنگامی که خواسته‌های خود را با انتظارات همسر ناسازگار می‌بینند، فقط عقب‌نشینی کرده، بدین وسیله موجی از تنفر نسبت به همسر را در خود ایجاد می‌کنند؛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وجود اصل اختلاف در ارتباطات میان فردی،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صرف اختلاف، نمی‌توان صلاحیت کلی همسر را زیرسؤال 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در بسیاری موارد می‌توان با به‌کارگیری راهکار‌های گوناگون، اختلاف به وجود آمده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مباحثی همچون زمینه‌های تعارض، آفات عدم مواجهه صحیح با تعارض و عوامل مؤثر در حل تعارض پرداخته خواهد شد و سپس مراحل حل تعارض مورد بررسی قرار خواهد گرفت</w:t>
      </w:r>
      <w:r>
        <w:rPr>
          <w:rFonts w:eastAsia="IRNazanin" w:cs="IRNazanin"/>
          <w:color w:val="111111"/>
          <w:sz w:val="28"/>
          <w:szCs w:val="28"/>
          <w:rtl w:val="true"/>
          <w:lang w:bidi="fa-IR"/>
        </w:rPr>
        <w:t>.</w:t>
      </w:r>
      <w:bookmarkStart w:id="14" w:name="pg5243_66474"/>
    </w:p>
    <w:p>
      <w:pPr>
        <w:pStyle w:val="Heading2"/>
        <w:numPr>
          <w:ilvl w:val="1"/>
          <w:numId w:val="1"/>
        </w:numPr>
        <w:rPr/>
      </w:pPr>
      <w:bookmarkStart w:id="15" w:name="__RefHeading___Toc385451_581953129"/>
      <w:bookmarkStart w:id="16" w:name="_Toc5"/>
      <w:bookmarkEnd w:id="14"/>
      <w:bookmarkEnd w:id="15"/>
      <w:r>
        <w:rPr>
          <w:rtl w:val="true"/>
        </w:rPr>
        <w:t xml:space="preserve">فصل اول </w:t>
      </w:r>
      <w:r>
        <w:rPr>
          <w:rtl w:val="true"/>
        </w:rPr>
        <w:t>»</w:t>
      </w:r>
      <w:r>
        <w:rPr>
          <w:rtl w:val="true"/>
        </w:rPr>
        <w:t>مشکل از کجاست؟</w:t>
      </w:r>
      <w:bookmarkEnd w:id="16"/>
    </w:p>
    <w:p>
      <w:pPr>
        <w:pStyle w:val="Heading3"/>
        <w:numPr>
          <w:ilvl w:val="2"/>
          <w:numId w:val="1"/>
        </w:numPr>
        <w:rPr/>
      </w:pPr>
      <w:bookmarkStart w:id="17" w:name="__RefHeading___Toc385453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7" o:detectmouseclick="t"/>
                <v:stroke color="#3465a4" joinstyle="round" endcap="flat"/>
                <w10:wrap type="none"/>
              </v:shape>
            </w:pict>
          </mc:Fallback>
        </mc:AlternateContent>
      </w:r>
      <w:bookmarkStart w:id="19" w:name="pg5243_66478"/>
    </w:p>
    <w:p>
      <w:pPr>
        <w:pStyle w:val="BookText"/>
        <w:rPr/>
      </w:pPr>
      <w:bookmarkEnd w:id="19"/>
      <w:r>
        <w:rPr>
          <w:rFonts w:ascii="IRNazanin" w:hAnsi="IRNazanin" w:eastAsia="IRNazanin"/>
          <w:color w:val="111111"/>
          <w:sz w:val="28"/>
          <w:sz w:val="28"/>
          <w:szCs w:val="28"/>
          <w:rtl w:val="true"/>
          <w:lang w:bidi="fa-IR"/>
        </w:rPr>
        <w:t>شناخت زمینه‌های تعارض و روش درست مواجهه با آن، امری مهم و ضروری است؛ زیرا آشنانبودن با این مسائل و مواجهه نسنجیده با تعارضات، مشکلات جبران‌ناپذیری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بخش پس از بیان زمینه‌های تعارض، به آسیب‌های ناشی از مواجهه ناصحیح با این مسئله اشاره خواهیم کرد</w:t>
      </w:r>
      <w:r>
        <w:rPr>
          <w:rFonts w:eastAsia="IRNazanin" w:cs="IRNazanin"/>
          <w:color w:val="111111"/>
          <w:sz w:val="28"/>
          <w:szCs w:val="28"/>
          <w:rtl w:val="true"/>
          <w:lang w:bidi="fa-IR"/>
        </w:rPr>
        <w:t>.</w:t>
      </w:r>
    </w:p>
    <w:p>
      <w:pPr>
        <w:pStyle w:val="Heading3"/>
        <w:numPr>
          <w:ilvl w:val="2"/>
          <w:numId w:val="1"/>
        </w:numPr>
        <w:rPr/>
      </w:pPr>
      <w:bookmarkStart w:id="20" w:name="__RefHeading___Toc385455_581953129"/>
      <w:bookmarkStart w:id="21" w:name="_Toc7"/>
      <w:bookmarkEnd w:id="20"/>
      <w:r>
        <w:rPr/>
        <w:t>1</w:t>
      </w:r>
      <w:r>
        <w:rPr>
          <w:rtl w:val="true"/>
        </w:rPr>
        <w:t>.</w:t>
      </w:r>
      <w:r>
        <w:rPr>
          <w:rtl w:val="true"/>
        </w:rPr>
        <w:t>زمینه‌های تعارض</w:t>
      </w:r>
      <w:bookmarkEnd w:id="21"/>
    </w:p>
    <w:p>
      <w:pPr>
        <w:pStyle w:val="Heading4"/>
        <w:numPr>
          <w:ilvl w:val="3"/>
          <w:numId w:val="1"/>
        </w:numPr>
        <w:rPr/>
      </w:pPr>
      <w:bookmarkStart w:id="22" w:name="__RefHeading___Toc385457_581953129"/>
      <w:bookmarkStart w:id="23" w:name="_Toc8"/>
      <w:bookmarkEnd w:id="22"/>
      <w:r>
        <w:rPr>
          <w:rtl w:val="true"/>
        </w:rPr>
        <w:t>اشاره</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گوناگونی زمینه‌های تعارض میان همسران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بسته به طول مدت ازدواج، متفاوت است؛ ولی پژوهشگران در تحقیقی، نتیجه گرفتند که پس از گذشت چند سال از زندگی مشترک، تکالیف اصلی زندگی با یکدیگر و چگونگی تقسیم کارهای خانه، چگونگی گذراندن وقت و توجه‌دهی به یکدیگر، چگونگی دخل و خرج پول و مسائل وابسته، بیشترین تعارض را برای زوج‌ها ایجاد می‌کنند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ضعف باورها و رفتارهای دینی، اثرپذیری از رسانه‌ها، مشکلات برقراری ارتباط با یکدیگر، مشکلات ارتباط</w:t>
      </w:r>
      <w:bookmarkStart w:id="24" w:name="pg5243_66480"/>
    </w:p>
    <w:p>
      <w:pPr>
        <w:pStyle w:val="BookText"/>
        <w:rPr/>
      </w:pPr>
      <w:bookmarkEnd w:id="24"/>
      <w:r>
        <w:rPr>
          <w:rFonts w:ascii="IRNazanin" w:hAnsi="IRNazanin" w:eastAsia="IRNazanin"/>
          <w:color w:val="111111"/>
          <w:sz w:val="28"/>
          <w:sz w:val="28"/>
          <w:szCs w:val="28"/>
          <w:rtl w:val="true"/>
          <w:lang w:bidi="fa-IR"/>
        </w:rPr>
        <w:t>با خویشاوندان و نیز مشکلات بیرونی و مؤثر بر خانواده،</w:t>
      </w:r>
      <w:r>
        <w:rPr>
          <w:rStyle w:val="FootnoteAnchor"/>
          <w:rtl w:val="true"/>
        </w:rPr>
        <w:footnoteReference w:id="4"/>
      </w:r>
      <w:r>
        <w:rPr>
          <w:rFonts w:ascii="IRNazanin" w:hAnsi="IRNazanin" w:eastAsia="IRNazanin"/>
          <w:color w:val="111111"/>
          <w:sz w:val="28"/>
          <w:sz w:val="28"/>
          <w:szCs w:val="28"/>
          <w:rtl w:val="true"/>
          <w:lang w:bidi="fa-IR"/>
        </w:rPr>
        <w:t>از دیگر زمینه‌های اختلاف میان همسران به شمار می‌رود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5" w:name="__RefHeading___Toc385459_581953129"/>
      <w:bookmarkStart w:id="26" w:name="_Toc9"/>
      <w:bookmarkEnd w:id="25"/>
      <w:r>
        <w:rPr>
          <w:rtl w:val="true"/>
        </w:rPr>
        <w:t>پنجره</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گفت‌وگو، فقدان رهبری مؤثر و تصمیم‌گیری، تعارض‌های ارزشی، عقاید متفاوت درباره نقش‌های جنسیتی، زایندگی اندک، تغییرات و انتقالات و مسائل حل‌نشده گذشته نیز فرایندهای دیگر مولد تعارض را تشکیل می‌دهند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845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762440" cy="6845400"/>
                        </a:xfrm>
                        <a:prstGeom prst="rect">
                          <a:avLst/>
                        </a:prstGeom>
                        <a:ln w="0">
                          <a:noFill/>
                        </a:ln>
                      </pic:spPr>
                    </pic:pic>
                  </a:graphicData>
                </a:graphic>
              </wp:inline>
            </w:drawing>
          </mc:Choice>
          <mc:Fallback>
            <w:pict>
              <v:shape id="shape_0" stroked="f" o:allowincell="f" style="position:absolute;margin-left:0pt;margin-top:-539.05pt;width:374.95pt;height:538.95pt;mso-wrap-style:none;v-text-anchor:middle;mso-position-horizontal:left;mso-position-vertical:top" type="_x0000_t75">
                <v:imagedata r:id="rId32" o:detectmouseclick="t"/>
                <v:stroke color="#3465a4" joinstyle="round" endcap="flat"/>
                <w10:wrap type="none"/>
              </v:shape>
            </w:pict>
          </mc:Fallback>
        </mc:AlternateContent>
      </w:r>
      <w:bookmarkStart w:id="27" w:name="pg5243_66484"/>
    </w:p>
    <w:p>
      <w:pPr>
        <w:pStyle w:val="BookText"/>
        <w:rPr/>
      </w:pPr>
      <w:bookmarkEnd w:id="2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3289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749840" cy="3289320"/>
                        </a:xfrm>
                        <a:prstGeom prst="rect">
                          <a:avLst/>
                        </a:prstGeom>
                        <a:ln w="0">
                          <a:noFill/>
                        </a:ln>
                      </pic:spPr>
                    </pic:pic>
                  </a:graphicData>
                </a:graphic>
              </wp:inline>
            </w:drawing>
          </mc:Choice>
          <mc:Fallback>
            <w:pict>
              <v:shape id="shape_0" stroked="f" o:allowincell="f" style="position:absolute;margin-left:0pt;margin-top:-259.05pt;width:373.95pt;height:258.95pt;mso-wrap-style:none;v-text-anchor:middle;mso-position-horizontal:left;mso-position-vertical:top" type="_x0000_t75">
                <v:imagedata r:id="rId35" o:detectmouseclick="t"/>
                <v:stroke color="#3465a4" joinstyle="round" endcap="flat"/>
                <w10:wrap type="none"/>
              </v:shape>
            </w:pict>
          </mc:Fallback>
        </mc:AlternateContent>
      </w:r>
    </w:p>
    <w:p>
      <w:pPr>
        <w:pStyle w:val="Heading3"/>
        <w:numPr>
          <w:ilvl w:val="2"/>
          <w:numId w:val="1"/>
        </w:numPr>
        <w:rPr/>
      </w:pPr>
      <w:bookmarkStart w:id="28" w:name="__RefHeading___Toc385461_581953129"/>
      <w:bookmarkStart w:id="29" w:name="_Toc10"/>
      <w:bookmarkEnd w:id="28"/>
      <w:r>
        <w:rPr/>
        <w:t>2</w:t>
      </w:r>
      <w:r>
        <w:rPr>
          <w:rtl w:val="true"/>
        </w:rPr>
        <w:t>.</w:t>
      </w:r>
      <w:r>
        <w:rPr>
          <w:rtl w:val="true"/>
        </w:rPr>
        <w:t>آسیب‌های مواجهه ناصحیح با تعارض</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بروز اختلاف و تعارض میان همسران، امری طبیعی به شمار می‌رود؛ ولی چنانچه اختلافات میان زوجین مورد بی‌توجهی قرار گیرد، ممکن است تعارضات ریشه‌دارتر شده، اختلافات دیگری نیز آشکار شود و یا این مسئله موجبات مشکلات روانی فرد و تنفر از همسر را فراهم سازد؛ همچنان‌که مواجهه نسنجیده و عجولانه با تعارضات نیز می‌تواند به بروز جر و بحث، پرخاشگری، ستیزه‌جویی، قطع ارتباط و در نهایت، جدایی منجر شود</w:t>
      </w:r>
      <w:r>
        <w:rPr>
          <w:rFonts w:eastAsia="IRNazanin" w:cs="IRNazanin"/>
          <w:color w:val="111111"/>
          <w:sz w:val="28"/>
          <w:szCs w:val="28"/>
          <w:rtl w:val="true"/>
          <w:lang w:bidi="fa-IR"/>
        </w:rPr>
        <w:t>.</w:t>
      </w:r>
      <w:bookmarkStart w:id="30" w:name="pg5243_66486"/>
    </w:p>
    <w:p>
      <w:pPr>
        <w:pStyle w:val="Heading2"/>
        <w:numPr>
          <w:ilvl w:val="1"/>
          <w:numId w:val="1"/>
        </w:numPr>
        <w:rPr/>
      </w:pPr>
      <w:bookmarkStart w:id="31" w:name="__RefHeading___Toc385463_581953129"/>
      <w:bookmarkStart w:id="32" w:name="_Toc11"/>
      <w:bookmarkEnd w:id="30"/>
      <w:bookmarkEnd w:id="31"/>
      <w:r>
        <w:rPr>
          <w:rtl w:val="true"/>
        </w:rPr>
        <w:t xml:space="preserve">فصل دوم </w:t>
      </w:r>
      <w:r>
        <w:rPr>
          <w:rtl w:val="true"/>
        </w:rPr>
        <w:t>»</w:t>
      </w:r>
      <w:r>
        <w:rPr>
          <w:rtl w:val="true"/>
        </w:rPr>
        <w:t>در مسیر آرامش</w:t>
      </w:r>
      <w:bookmarkEnd w:id="32"/>
    </w:p>
    <w:p>
      <w:pPr>
        <w:pStyle w:val="Heading3"/>
        <w:numPr>
          <w:ilvl w:val="2"/>
          <w:numId w:val="1"/>
        </w:numPr>
        <w:rPr/>
      </w:pPr>
      <w:bookmarkStart w:id="33" w:name="__RefHeading___Toc385465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1" o:detectmouseclick="t"/>
                <v:stroke color="#3465a4" joinstyle="round" endcap="flat"/>
                <w10:wrap type="none"/>
              </v:shape>
            </w:pict>
          </mc:Fallback>
        </mc:AlternateContent>
      </w:r>
      <w:bookmarkStart w:id="35" w:name="pg5243_66489"/>
    </w:p>
    <w:p>
      <w:pPr>
        <w:pStyle w:val="BookText"/>
        <w:rPr/>
      </w:pPr>
      <w:bookmarkEnd w:id="35"/>
      <w:r>
        <w:rPr>
          <w:rFonts w:ascii="IRNazanin" w:hAnsi="IRNazanin" w:eastAsia="IRNazanin"/>
          <w:color w:val="111111"/>
          <w:sz w:val="28"/>
          <w:sz w:val="28"/>
          <w:szCs w:val="28"/>
          <w:rtl w:val="true"/>
          <w:lang w:bidi="fa-IR"/>
        </w:rPr>
        <w:t>برای آنکه همسران بتوانند به شکلی صحیح با تعارضِ به وجود آمده مواجه شوند و آن را حل کنند، توجه به برخی امور لازم است که در ذیل بدان می‌پردازیم</w:t>
      </w:r>
      <w:r>
        <w:rPr>
          <w:rFonts w:eastAsia="IRNazanin" w:cs="IRNazanin"/>
          <w:color w:val="111111"/>
          <w:sz w:val="28"/>
          <w:szCs w:val="28"/>
          <w:rtl w:val="true"/>
          <w:lang w:bidi="fa-IR"/>
        </w:rPr>
        <w:t>.</w:t>
      </w:r>
    </w:p>
    <w:p>
      <w:pPr>
        <w:pStyle w:val="Heading3"/>
        <w:numPr>
          <w:ilvl w:val="2"/>
          <w:numId w:val="1"/>
        </w:numPr>
        <w:rPr/>
      </w:pPr>
      <w:bookmarkStart w:id="36" w:name="__RefHeading___Toc385467_581953129"/>
      <w:bookmarkStart w:id="37" w:name="_Toc13"/>
      <w:bookmarkEnd w:id="36"/>
      <w:r>
        <w:rPr/>
        <w:t>1</w:t>
      </w:r>
      <w:r>
        <w:rPr>
          <w:rtl w:val="true"/>
        </w:rPr>
        <w:t>.</w:t>
      </w:r>
      <w:r>
        <w:rPr>
          <w:rtl w:val="true"/>
        </w:rPr>
        <w:t>جدی‌گرفتن مسئله</w:t>
      </w:r>
      <w:bookmarkEnd w:id="37"/>
    </w:p>
    <w:p>
      <w:pPr>
        <w:pStyle w:val="Heading4"/>
        <w:numPr>
          <w:ilvl w:val="3"/>
          <w:numId w:val="1"/>
        </w:numPr>
        <w:rPr/>
      </w:pPr>
      <w:bookmarkStart w:id="38" w:name="__RefHeading___Toc385469_581953129"/>
      <w:bookmarkStart w:id="39" w:name="_Toc14"/>
      <w:bookmarkEnd w:id="38"/>
      <w:r>
        <w:rPr>
          <w:rtl w:val="true"/>
        </w:rPr>
        <w:t>اشاره</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عامل تأثیرگذار در حل اختلاف، آن است که موضوعِ اختلاف‌برانگیز جدی گرفته شود و اهتمام خاصی برای برطرف‌ساختن مشکل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برای اجتناب از تعارض، می‌کوشند اهمیت موضوع را نادیده بگیرند یا حتی انکار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یا در موقعیت بی‌تصمیمی و بلاتکلیفی به سر می‌برند، یا امیدوارند این موقعیت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کوتاه‌مدت ممکن است به نظر مؤثر افتد؛ ولی در درازمدت و بر حسب اینکه چه کسی بیشتر با مسئله سروکار دارد، می‌تواند با عدم رضایت همراه باشد</w:t>
      </w:r>
      <w:r>
        <w:rPr>
          <w:rFonts w:eastAsia="IRNazanin" w:cs="IRNazanin"/>
          <w:color w:val="111111"/>
          <w:sz w:val="28"/>
          <w:szCs w:val="28"/>
          <w:rtl w:val="true"/>
          <w:lang w:bidi="fa-IR"/>
        </w:rPr>
        <w:t>.</w:t>
      </w:r>
      <w:r>
        <w:rPr>
          <w:rStyle w:val="FootnoteAnchor"/>
          <w:rtl w:val="true"/>
        </w:rPr>
        <w:footnoteReference w:id="7"/>
      </w:r>
      <w:bookmarkStart w:id="40" w:name="pg5243_66491"/>
    </w:p>
    <w:p>
      <w:pPr>
        <w:pStyle w:val="Heading4"/>
        <w:numPr>
          <w:ilvl w:val="3"/>
          <w:numId w:val="1"/>
        </w:numPr>
        <w:rPr/>
      </w:pPr>
      <w:bookmarkStart w:id="41" w:name="__RefHeading___Toc385471_581953129"/>
      <w:bookmarkStart w:id="42" w:name="_Toc15"/>
      <w:bookmarkEnd w:id="40"/>
      <w:bookmarkEnd w:id="41"/>
      <w:r>
        <w:rPr>
          <w:rtl w:val="true"/>
        </w:rPr>
        <w:t>پنجره</w:t>
      </w:r>
      <w:bookmarkEnd w:id="42"/>
    </w:p>
    <w:p>
      <w:pPr>
        <w:pStyle w:val="BookText"/>
        <w:rPr/>
      </w:pPr>
      <w:r>
        <w:rPr>
          <w:rFonts w:ascii="IRNazanin" w:hAnsi="IRNazanin" w:eastAsia="IRNazanin"/>
          <w:color w:val="111111"/>
          <w:sz w:val="28"/>
          <w:sz w:val="28"/>
          <w:szCs w:val="28"/>
          <w:rtl w:val="true"/>
          <w:lang w:bidi="fa-IR"/>
        </w:rPr>
        <w:t>باید بدانیم با نادیده‌گرفتن مسئله، آن را فقط همچون آتش در زیر خاکستر پنهان کرده‌ایم</w:t>
      </w:r>
      <w:r>
        <w:rPr>
          <w:rFonts w:eastAsia="IRNazanin" w:cs="IRNazanin"/>
          <w:color w:val="111111"/>
          <w:sz w:val="28"/>
          <w:szCs w:val="28"/>
          <w:rtl w:val="true"/>
          <w:lang w:bidi="fa-IR"/>
        </w:rPr>
        <w:t>.</w:t>
      </w:r>
    </w:p>
    <w:p>
      <w:pPr>
        <w:pStyle w:val="Heading3"/>
        <w:numPr>
          <w:ilvl w:val="2"/>
          <w:numId w:val="1"/>
        </w:numPr>
        <w:rPr/>
      </w:pPr>
      <w:bookmarkStart w:id="43" w:name="__RefHeading___Toc385473_581953129"/>
      <w:bookmarkStart w:id="44" w:name="_Toc16"/>
      <w:bookmarkEnd w:id="43"/>
      <w:r>
        <w:rPr/>
        <w:t>2</w:t>
      </w:r>
      <w:r>
        <w:rPr>
          <w:rtl w:val="true"/>
        </w:rPr>
        <w:t>.</w:t>
      </w:r>
      <w:r>
        <w:rPr>
          <w:rtl w:val="true"/>
        </w:rPr>
        <w:t>درخواست از خداوند</w:t>
      </w:r>
      <w:bookmarkEnd w:id="44"/>
    </w:p>
    <w:p>
      <w:pPr>
        <w:pStyle w:val="Heading4"/>
        <w:numPr>
          <w:ilvl w:val="3"/>
          <w:numId w:val="1"/>
        </w:numPr>
        <w:rPr/>
      </w:pPr>
      <w:bookmarkStart w:id="45" w:name="__RefHeading___Toc385475_58195312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کمک‌گرفتن از خداوند خصوصاً زمانی که نشانه‌های نگرانی مشاهده می‌شود، زمینه را برای اجابت دعا و حل مشکل فراهم می‌سازد؛ همچنان‌که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خداوند هرگاه پیامبری را مبعوث می‌نمود، می‌فرمود هر زمان از چیزی ناراحت شدی،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مزیت را به امت من نیز بخشیده است؛ چنانچه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علاوه بر آنکه خود زمینه اجابت را فراهم می‌سازد، آرامشی می‌بخشد که می‌توان به مدد آن مشکل پیش‌آمده را به شکل عاقلانه‌تری حل کرد</w:t>
      </w:r>
      <w:r>
        <w:rPr>
          <w:rFonts w:eastAsia="IRNazanin" w:cs="IRNazanin"/>
          <w:color w:val="111111"/>
          <w:sz w:val="28"/>
          <w:szCs w:val="28"/>
          <w:rtl w:val="true"/>
          <w:lang w:bidi="fa-IR"/>
        </w:rPr>
        <w:t>.</w:t>
      </w:r>
    </w:p>
    <w:p>
      <w:pPr>
        <w:pStyle w:val="Heading4"/>
        <w:numPr>
          <w:ilvl w:val="3"/>
          <w:numId w:val="1"/>
        </w:numPr>
        <w:rPr/>
      </w:pPr>
      <w:bookmarkStart w:id="47" w:name="__RefHeading___Toc385477_581953129"/>
      <w:bookmarkStart w:id="48" w:name="_Toc18"/>
      <w:bookmarkEnd w:id="47"/>
      <w:r>
        <w:rPr>
          <w:rtl w:val="true"/>
        </w:rPr>
        <w:t>پنجره</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سامان‌یافتن زندگی خانواده، این‌گونه</w:t>
      </w:r>
      <w:bookmarkStart w:id="49" w:name="pg5243_66493"/>
    </w:p>
    <w:p>
      <w:pPr>
        <w:pStyle w:val="BookText"/>
        <w:rPr/>
      </w:pPr>
      <w:bookmarkEnd w:id="49"/>
      <w:r>
        <w:rPr>
          <w:rFonts w:ascii="IRNazanin" w:hAnsi="IRNazanin" w:eastAsia="IRNazanin"/>
          <w:color w:val="111111"/>
          <w:sz w:val="28"/>
          <w:sz w:val="28"/>
          <w:szCs w:val="28"/>
          <w:rtl w:val="true"/>
          <w:lang w:bidi="fa-IR"/>
        </w:rPr>
        <w:t>از خداوند متعال مسئلت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 أصلح لی أهل بیتی فإنّهم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را برایم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گوشت و خون من هستند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50" w:name="__RefHeading___Toc385479_581953129"/>
      <w:bookmarkStart w:id="51" w:name="_Toc19"/>
      <w:bookmarkEnd w:id="50"/>
      <w:r>
        <w:rPr/>
        <w:t>3</w:t>
      </w:r>
      <w:r>
        <w:rPr>
          <w:rtl w:val="true"/>
        </w:rPr>
        <w:t>.</w:t>
      </w:r>
      <w:r>
        <w:rPr>
          <w:rtl w:val="true"/>
        </w:rPr>
        <w:t>درک‌کردن همسر در هنگام تعارض</w:t>
      </w:r>
      <w:bookmarkEnd w:id="51"/>
    </w:p>
    <w:p>
      <w:pPr>
        <w:pStyle w:val="BookText"/>
        <w:rPr/>
      </w:pPr>
      <w:r>
        <w:rPr>
          <w:rFonts w:ascii="IRNazanin" w:hAnsi="IRNazanin" w:eastAsia="IRNazanin"/>
          <w:color w:val="111111"/>
          <w:sz w:val="28"/>
          <w:sz w:val="28"/>
          <w:szCs w:val="28"/>
          <w:rtl w:val="true"/>
          <w:lang w:bidi="fa-IR"/>
        </w:rPr>
        <w:t>زن و شوهر باید یکدیگر را درک کنند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تعبیری اروپایی است؛ ولی تعبیر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درد و خواست‌های طرف مقابل را بفهمد و با او راه بیاید، به این می‌گویند درک‌کردن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در روابط اجتماعی را در نامه به 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درک کن و خود را میان خویشتن و دیگران میزان در نظر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 خود دوست می‌داری، برای غیر خود نیز دوست بدار و آنچه برای خود نمی‌پسندی، برای دیگران نیز مپسند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امر آن است که فرد بدون هرگونه پیش‌داوری، خود را در شرایط همسر قرار دهد و موضوع اختلافی را از زاویه دید او بنگرد</w:t>
      </w:r>
      <w:r>
        <w:rPr>
          <w:rFonts w:eastAsia="IRNazanin" w:cs="IRNazanin"/>
          <w:color w:val="111111"/>
          <w:sz w:val="28"/>
          <w:szCs w:val="28"/>
          <w:rtl w:val="true"/>
          <w:lang w:bidi="fa-IR"/>
        </w:rPr>
        <w:t>.</w:t>
      </w:r>
      <w:bookmarkStart w:id="52" w:name="pg5243_66495"/>
    </w:p>
    <w:p>
      <w:pPr>
        <w:pStyle w:val="Heading3"/>
        <w:numPr>
          <w:ilvl w:val="2"/>
          <w:numId w:val="1"/>
        </w:numPr>
        <w:rPr/>
      </w:pPr>
      <w:bookmarkStart w:id="53" w:name="__RefHeading___Toc385481_581953129"/>
      <w:bookmarkStart w:id="54" w:name="_Toc20"/>
      <w:bookmarkEnd w:id="52"/>
      <w:bookmarkEnd w:id="53"/>
      <w:r>
        <w:rPr/>
        <w:t>4</w:t>
      </w:r>
      <w:r>
        <w:rPr>
          <w:rtl w:val="true"/>
        </w:rPr>
        <w:t>.</w:t>
      </w:r>
      <w:r>
        <w:rPr>
          <w:rtl w:val="true"/>
        </w:rPr>
        <w:t>باور به توانمندی در حل اختلاف</w:t>
      </w:r>
      <w:bookmarkEnd w:id="54"/>
    </w:p>
    <w:p>
      <w:pPr>
        <w:pStyle w:val="BookText"/>
        <w:rPr/>
      </w:pPr>
      <w:r>
        <w:rPr>
          <w:rFonts w:ascii="IRNazanin" w:hAnsi="IRNazanin" w:eastAsia="IRNazanin"/>
          <w:color w:val="111111"/>
          <w:sz w:val="28"/>
          <w:sz w:val="28"/>
          <w:szCs w:val="28"/>
          <w:rtl w:val="true"/>
          <w:lang w:bidi="fa-IR"/>
        </w:rPr>
        <w:t>همسران زمانی با جدیت برای حل اختلافات خویش اقدام می‌کنند که به پشتیبانی الهی و قدرت خویش در این باره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نسبت به حل مشکل به وجود آمده، هرگونه انگیزه همسران را برای سامان‌بخشی به روابط، سلب می‌کند و آنان را از کوچک‌ترین اقدام برای برطرف‌ساختن مشکل بازمی‌دارد</w:t>
      </w:r>
      <w:r>
        <w:rPr>
          <w:rFonts w:eastAsia="IRNazanin" w:cs="IRNazanin"/>
          <w:color w:val="111111"/>
          <w:sz w:val="28"/>
          <w:szCs w:val="28"/>
          <w:rtl w:val="true"/>
          <w:lang w:bidi="fa-IR"/>
        </w:rPr>
        <w:t>.</w:t>
      </w:r>
    </w:p>
    <w:p>
      <w:pPr>
        <w:pStyle w:val="Heading3"/>
        <w:numPr>
          <w:ilvl w:val="2"/>
          <w:numId w:val="1"/>
        </w:numPr>
        <w:rPr/>
      </w:pPr>
      <w:bookmarkStart w:id="55" w:name="__RefHeading___Toc385483_581953129"/>
      <w:bookmarkStart w:id="56" w:name="_Toc21"/>
      <w:bookmarkEnd w:id="55"/>
      <w:r>
        <w:rPr/>
        <w:t>5</w:t>
      </w:r>
      <w:r>
        <w:rPr>
          <w:rtl w:val="true"/>
        </w:rPr>
        <w:t>.</w:t>
      </w:r>
      <w:r>
        <w:rPr>
          <w:rtl w:val="true"/>
        </w:rPr>
        <w:t>اراده اصلاح</w:t>
      </w:r>
      <w:bookmarkEnd w:id="56"/>
    </w:p>
    <w:p>
      <w:pPr>
        <w:pStyle w:val="Heading4"/>
        <w:numPr>
          <w:ilvl w:val="3"/>
          <w:numId w:val="1"/>
        </w:numPr>
        <w:rPr/>
      </w:pPr>
      <w:bookmarkStart w:id="57" w:name="__RefHeading___Toc385485_581953129"/>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هرگونه اقدام برای رفع تعارض، در صورتی مثمرثمر خواهد بود که همسران از اراده لازم برای حل مسئله برخوردار باشند</w:t>
      </w:r>
      <w:r>
        <w:rPr>
          <w:rFonts w:eastAsia="IRNazanin" w:cs="IRNazanin"/>
          <w:color w:val="111111"/>
          <w:sz w:val="28"/>
          <w:szCs w:val="28"/>
          <w:rtl w:val="true"/>
          <w:lang w:bidi="fa-IR"/>
        </w:rPr>
        <w:t>.</w:t>
      </w:r>
    </w:p>
    <w:p>
      <w:pPr>
        <w:pStyle w:val="Heading4"/>
        <w:numPr>
          <w:ilvl w:val="3"/>
          <w:numId w:val="1"/>
        </w:numPr>
        <w:rPr/>
      </w:pPr>
      <w:bookmarkStart w:id="59" w:name="__RefHeading___Toc385487_581953129"/>
      <w:bookmarkStart w:id="60" w:name="_Toc23"/>
      <w:bookmarkEnd w:id="59"/>
      <w:r>
        <w:rPr>
          <w:rtl w:val="true"/>
        </w:rPr>
        <w:t>پنجره</w:t>
      </w:r>
      <w:bookmarkEnd w:id="60"/>
    </w:p>
    <w:p>
      <w:pPr>
        <w:pStyle w:val="BookText"/>
        <w:rPr/>
      </w:pPr>
      <w:r>
        <w:rPr>
          <w:rFonts w:ascii="IRNazanin" w:hAnsi="IRNazanin" w:eastAsia="IRNazanin"/>
          <w:color w:val="111111"/>
          <w:sz w:val="28"/>
          <w:sz w:val="28"/>
          <w:szCs w:val="28"/>
          <w:rtl w:val="true"/>
          <w:lang w:bidi="fa-IR"/>
        </w:rPr>
        <w:t>چنانچه طرفین یا یکی از آنها پیش‌تر تمایلی به حل اختلاف نداشته باشد و از روی کراهت یا اجبار به پای میز مذاکره حاضر شود، نتیجه خوشایندی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شرط موفقیت داوران صلح خانوادگی را آن می‌داند که هردو داور، قصد اصلاح روابط زوجین را داشته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باشید،</w:t>
      </w:r>
      <w:bookmarkStart w:id="61" w:name="pg5243_66497"/>
    </w:p>
    <w:p>
      <w:pPr>
        <w:pStyle w:val="BookText"/>
        <w:rPr/>
      </w:pPr>
      <w:bookmarkEnd w:id="61"/>
      <w:r>
        <w:rPr>
          <w:rFonts w:ascii="IRNazanin" w:hAnsi="IRNazanin" w:eastAsia="IRNazanin"/>
          <w:color w:val="111111"/>
          <w:sz w:val="28"/>
          <w:sz w:val="28"/>
          <w:szCs w:val="28"/>
          <w:rtl w:val="true"/>
          <w:lang w:bidi="fa-IR"/>
        </w:rPr>
        <w:t xml:space="preserve">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باخبر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62" w:name="__RefHeading___Toc385489_581953129"/>
      <w:bookmarkStart w:id="63" w:name="_Toc24"/>
      <w:bookmarkEnd w:id="62"/>
      <w:r>
        <w:rPr/>
        <w:t>6</w:t>
      </w:r>
      <w:r>
        <w:rPr>
          <w:rtl w:val="true"/>
        </w:rPr>
        <w:t>.</w:t>
      </w:r>
      <w:r>
        <w:rPr>
          <w:rtl w:val="true"/>
        </w:rPr>
        <w:t>اختصاص زمان مناسب و نزدیک برای گفت‌وگو</w:t>
      </w:r>
      <w:bookmarkEnd w:id="63"/>
    </w:p>
    <w:p>
      <w:pPr>
        <w:pStyle w:val="Heading4"/>
        <w:numPr>
          <w:ilvl w:val="3"/>
          <w:numId w:val="1"/>
        </w:numPr>
        <w:rPr/>
      </w:pPr>
      <w:bookmarkStart w:id="64" w:name="__RefHeading___Toc385491_58195312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زمان خشم و عصبانیت، موقع مناسبی برای گفت‌وگو در جهت حل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اشتر را به خویشتنداری در این هنگام فراخوانده‌اند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خشم‌گرفتن بر خود مسلط باش و تندی غضب، نیروی دست و بی‌پروایی زبان را در اختیار گیر و 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جلوگیری از خود و به تأخیر انداختن قدرت‌نمایی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تا زمانی که خشمت فرونشیند و اختیار خویش به دست گیری و بر این کار، زمانی کامیاب می‌شوی که اندوه درونی خود را با یاد معاد و بازگشت به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روز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بیفزایی</w:t>
      </w:r>
      <w:r>
        <w:rPr>
          <w:rFonts w:eastAsia="IRNazanin" w:cs="IRNazanin"/>
          <w:color w:val="111111"/>
          <w:sz w:val="28"/>
          <w:szCs w:val="28"/>
          <w:rtl w:val="true"/>
          <w:lang w:bidi="fa-IR"/>
        </w:rPr>
        <w:t>.</w:t>
      </w:r>
      <w:r>
        <w:rPr>
          <w:rStyle w:val="FootnoteAnchor"/>
          <w:rtl w:val="true"/>
        </w:rPr>
        <w:footnoteReference w:id="1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باید زمان نزدیکی را برای گفت‌وگو در نظر گرفت</w:t>
      </w:r>
      <w:r>
        <w:rPr>
          <w:rFonts w:eastAsia="IRNazanin" w:cs="IRNazanin"/>
          <w:color w:val="111111"/>
          <w:sz w:val="28"/>
          <w:szCs w:val="28"/>
          <w:rtl w:val="true"/>
          <w:lang w:bidi="fa-IR"/>
        </w:rPr>
        <w:t>.</w:t>
      </w:r>
      <w:bookmarkStart w:id="66" w:name="pg5243_66499"/>
    </w:p>
    <w:p>
      <w:pPr>
        <w:pStyle w:val="Heading4"/>
        <w:numPr>
          <w:ilvl w:val="3"/>
          <w:numId w:val="1"/>
        </w:numPr>
        <w:rPr/>
      </w:pPr>
      <w:bookmarkStart w:id="67" w:name="__RefHeading___Toc385493_581953129"/>
      <w:bookmarkStart w:id="68" w:name="_Toc26"/>
      <w:bookmarkEnd w:id="66"/>
      <w:bookmarkEnd w:id="67"/>
      <w:r>
        <w:rPr>
          <w:rtl w:val="true"/>
        </w:rPr>
        <w:t>پنجره</w:t>
      </w:r>
      <w:bookmarkEnd w:id="68"/>
    </w:p>
    <w:p>
      <w:pPr>
        <w:pStyle w:val="BookText"/>
        <w:rPr/>
      </w:pPr>
      <w:r>
        <w:rPr>
          <w:rFonts w:ascii="IRNazanin" w:hAnsi="IRNazanin" w:eastAsia="IRNazanin"/>
          <w:color w:val="111111"/>
          <w:sz w:val="28"/>
          <w:sz w:val="28"/>
          <w:szCs w:val="28"/>
          <w:rtl w:val="true"/>
          <w:lang w:bidi="fa-IR"/>
        </w:rPr>
        <w:t>به تعویق‌انداختن مکالمه فقط باعث ایجاد اضطراب و دلهره می‌شود، درباره چیزی که قرار است گفته شود یا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 در زمان نامناسب یا طرح مشکل در زمان ناکافی، جز اینکه باعث تنش و اختلاف بیشتر شود، ثمری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در صورتی که یکی از طرفین، زمان پیشنهادی طرف دیگر را مناسب نداند، لازم است خودش زمان‌های دیگری را پیشنهاد کند تا گفت‌وگو بی‌جهت به تأخیر نیفتد</w:t>
      </w:r>
      <w:r>
        <w:rPr>
          <w:rFonts w:eastAsia="IRNazanin" w:cs="IRNazanin"/>
          <w:color w:val="111111"/>
          <w:sz w:val="28"/>
          <w:szCs w:val="28"/>
          <w:rtl w:val="true"/>
          <w:lang w:bidi="fa-IR"/>
        </w:rPr>
        <w:t>.</w:t>
      </w:r>
    </w:p>
    <w:p>
      <w:pPr>
        <w:pStyle w:val="Heading3"/>
        <w:numPr>
          <w:ilvl w:val="2"/>
          <w:numId w:val="1"/>
        </w:numPr>
        <w:rPr/>
      </w:pPr>
      <w:bookmarkStart w:id="69" w:name="__RefHeading___Toc385495_581953129"/>
      <w:bookmarkStart w:id="70" w:name="_Toc27"/>
      <w:bookmarkEnd w:id="69"/>
      <w:r>
        <w:rPr/>
        <w:t>7</w:t>
      </w:r>
      <w:r>
        <w:rPr>
          <w:rtl w:val="true"/>
        </w:rPr>
        <w:t>.</w:t>
      </w:r>
      <w:r>
        <w:rPr>
          <w:rtl w:val="true"/>
        </w:rPr>
        <w:t>در نظرگرفتن مکان مناسب برای گفت‌وگو</w:t>
      </w:r>
      <w:bookmarkEnd w:id="70"/>
    </w:p>
    <w:p>
      <w:pPr>
        <w:pStyle w:val="Heading4"/>
        <w:numPr>
          <w:ilvl w:val="3"/>
          <w:numId w:val="1"/>
        </w:numPr>
        <w:rPr/>
      </w:pPr>
      <w:bookmarkStart w:id="71" w:name="__RefHeading___Toc385497_581953129"/>
      <w:bookmarkStart w:id="72" w:name="_Toc28"/>
      <w:bookmarkEnd w:id="71"/>
      <w:r>
        <w:rPr>
          <w:rtl w:val="true"/>
        </w:rPr>
        <w:t>اشاره</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گفت‌وگو اثربخش باشد، باید مکان خصوصی و خلوتی در نظر گرفته شود تا حضور دیگران، مباحث را تحت تأثیر خود قرار ندهد و نیز عوامل مزاحمی مانند تلفن و تلویزیون باعث اختلال در صحبت نشود</w:t>
      </w:r>
      <w:r>
        <w:rPr>
          <w:rFonts w:eastAsia="IRNazanin" w:cs="IRNazanin"/>
          <w:color w:val="111111"/>
          <w:sz w:val="28"/>
          <w:szCs w:val="28"/>
          <w:rtl w:val="true"/>
          <w:lang w:bidi="fa-IR"/>
        </w:rPr>
        <w:t>.</w:t>
      </w:r>
      <w:bookmarkStart w:id="73" w:name="pg5243_66501"/>
    </w:p>
    <w:p>
      <w:pPr>
        <w:pStyle w:val="Heading4"/>
        <w:numPr>
          <w:ilvl w:val="3"/>
          <w:numId w:val="1"/>
        </w:numPr>
        <w:rPr/>
      </w:pPr>
      <w:bookmarkStart w:id="74" w:name="__RefHeading___Toc385499_581953129"/>
      <w:bookmarkStart w:id="75" w:name="_Toc29"/>
      <w:bookmarkEnd w:id="73"/>
      <w:bookmarkEnd w:id="74"/>
      <w:r>
        <w:rPr>
          <w:rtl w:val="true"/>
        </w:rPr>
        <w:t>پنجره</w:t>
      </w:r>
      <w:bookmarkEnd w:id="75"/>
    </w:p>
    <w:p>
      <w:pPr>
        <w:pStyle w:val="BookText"/>
        <w:rPr/>
      </w:pPr>
      <w:r>
        <w:rPr>
          <w:rFonts w:ascii="IRNazanin" w:hAnsi="IRNazanin" w:eastAsia="IRNazanin"/>
          <w:color w:val="111111"/>
          <w:sz w:val="28"/>
          <w:sz w:val="28"/>
          <w:szCs w:val="28"/>
          <w:rtl w:val="true"/>
          <w:lang w:bidi="fa-IR"/>
        </w:rPr>
        <w:t>در اختلاف‌های عادی، هر اندازه افراد دیگری در جریان تعارض قرار نگیرند، مسئله آسان‌تر حل شده، از مداخلات آسیب‌زای دیگران نیز جلوگیری می‌شود</w:t>
      </w:r>
      <w:r>
        <w:rPr>
          <w:rFonts w:eastAsia="IRNazanin" w:cs="IRNazanin"/>
          <w:color w:val="111111"/>
          <w:sz w:val="28"/>
          <w:szCs w:val="28"/>
          <w:rtl w:val="true"/>
          <w:lang w:bidi="fa-IR"/>
        </w:rPr>
        <w:t>.</w:t>
      </w:r>
    </w:p>
    <w:p>
      <w:pPr>
        <w:pStyle w:val="Heading3"/>
        <w:numPr>
          <w:ilvl w:val="2"/>
          <w:numId w:val="1"/>
        </w:numPr>
        <w:rPr/>
      </w:pPr>
      <w:bookmarkStart w:id="76" w:name="__RefHeading___Toc385501_581953129"/>
      <w:bookmarkStart w:id="77" w:name="_Toc30"/>
      <w:bookmarkEnd w:id="76"/>
      <w:r>
        <w:rPr/>
        <w:t>8</w:t>
      </w:r>
      <w:r>
        <w:rPr>
          <w:rtl w:val="true"/>
        </w:rPr>
        <w:t>.</w:t>
      </w:r>
      <w:r>
        <w:rPr>
          <w:rtl w:val="true"/>
        </w:rPr>
        <w:t>عذرخواهی و عذرپذیری</w:t>
      </w:r>
      <w:bookmarkEnd w:id="77"/>
    </w:p>
    <w:p>
      <w:pPr>
        <w:pStyle w:val="Heading4"/>
        <w:numPr>
          <w:ilvl w:val="3"/>
          <w:numId w:val="1"/>
        </w:numPr>
        <w:rPr/>
      </w:pPr>
      <w:bookmarkStart w:id="78" w:name="__RefHeading___Toc385503_581953129"/>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یکی از شرایط موفقیت گفت‌وگو و ایجاد توافق میان زوجین آن است که در هریک از مراحل فرایند حل تعارض، اگر خطای فرد و نقش او در ایجاد مشکل مشخص شد، اشتباه خود را بر عهده گیرد و از همسر عذرخواهی نماید</w:t>
      </w:r>
      <w:r>
        <w:rPr>
          <w:rFonts w:eastAsia="IRNazanin" w:cs="IRNazanin"/>
          <w:color w:val="111111"/>
          <w:sz w:val="28"/>
          <w:szCs w:val="28"/>
          <w:rtl w:val="true"/>
          <w:lang w:bidi="fa-IR"/>
        </w:rPr>
        <w:t>.</w:t>
      </w:r>
    </w:p>
    <w:p>
      <w:pPr>
        <w:pStyle w:val="Heading4"/>
        <w:numPr>
          <w:ilvl w:val="3"/>
          <w:numId w:val="1"/>
        </w:numPr>
        <w:rPr/>
      </w:pPr>
      <w:bookmarkStart w:id="80" w:name="__RefHeading___Toc385505_581953129"/>
      <w:bookmarkStart w:id="81" w:name="_Toc32"/>
      <w:bookmarkEnd w:id="80"/>
      <w:r>
        <w:rPr>
          <w:rtl w:val="true"/>
        </w:rPr>
        <w:t>پنجره</w:t>
      </w:r>
      <w:bookmarkEnd w:id="81"/>
    </w:p>
    <w:p>
      <w:pPr>
        <w:pStyle w:val="BookText"/>
        <w:rPr/>
      </w:pPr>
      <w:r>
        <w:rPr>
          <w:rFonts w:ascii="IRNazanin" w:hAnsi="IRNazanin" w:eastAsia="IRNazanin"/>
          <w:color w:val="111111"/>
          <w:sz w:val="28"/>
          <w:sz w:val="28"/>
          <w:szCs w:val="28"/>
          <w:rtl w:val="true"/>
          <w:lang w:bidi="fa-IR"/>
        </w:rPr>
        <w:t>اقرار به خطا نقش چشمگیری در حل اختلاف دارد و باعث می‌شود طرف مقابل نیز مسئولیت خویش را در مشکل به وجود آمده بپذیرد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اعتراف به لغزش در بهبود روابط انسانی، از تأثیر آن در تقویت ارتباط با خداوند متعال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به خدای متعال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مرگم فرا رسیده و عملم مرا به تو نزدیک نکرده، اقرار به گناه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روابط همسران وقتی فرد به اشتباه خود اقرار کرده، از همسر خود عذرخواهی می‌کند، زمینه را برای صمیمیت و نزدیکی هرچه بیشتر به او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 است همسر نیز به سرعت، عذرخواهی طرف مقابل را قبول کند و آن را گام بسیار مؤثری در اصلاح روابط دو طرف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پذیرش عذر کسی که برای خطای خویش عذرتراشی می‌کند،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عذر انسانی که خود را تبرئه کرده،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معذور راست گفته باشد، چه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شفاعت من نخواهد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روزی 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احضار فرمود و به آنها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به شما می‌کنم که هرکس آن را مراعات کند، چیزی از او ضایع و تباه نخواهد شد و آن این است که اگر کسی آمد و در گوش راست شما حرف‌های بد و ناپسندی گفت، سپس رفت به طرف چپ و در گوش چپ شما عذرخواهی نموده و گفت من چیزی نگفتم، شما عذر او را بپذیرید</w:t>
      </w:r>
      <w:r>
        <w:rPr>
          <w:rFonts w:eastAsia="IRNazanin" w:cs="IRNazanin"/>
          <w:color w:val="111111"/>
          <w:sz w:val="28"/>
          <w:szCs w:val="28"/>
          <w:rtl w:val="true"/>
          <w:lang w:bidi="fa-IR"/>
        </w:rPr>
        <w:t>.</w:t>
      </w:r>
      <w:r>
        <w:rPr>
          <w:rStyle w:val="FootnoteAnchor"/>
          <w:rtl w:val="true"/>
        </w:rPr>
        <w:footnoteReference w:id="18"/>
      </w:r>
      <w:bookmarkStart w:id="82" w:name="pg5243_66505"/>
    </w:p>
    <w:p>
      <w:pPr>
        <w:pStyle w:val="Heading3"/>
        <w:numPr>
          <w:ilvl w:val="2"/>
          <w:numId w:val="1"/>
        </w:numPr>
        <w:rPr/>
      </w:pPr>
      <w:bookmarkStart w:id="83" w:name="__RefHeading___Toc385507_581953129"/>
      <w:bookmarkStart w:id="84" w:name="_Toc33"/>
      <w:bookmarkEnd w:id="82"/>
      <w:bookmarkEnd w:id="83"/>
      <w:r>
        <w:rPr>
          <w:rtl w:val="true"/>
        </w:rPr>
        <w:t>خلاصه</w:t>
      </w:r>
      <w:bookmarkEnd w:id="84"/>
    </w:p>
    <w:p>
      <w:pPr>
        <w:pStyle w:val="BookText"/>
        <w:rPr/>
      </w:pPr>
      <w:r>
        <w:rPr>
          <w:rFonts w:ascii="IRNazanin" w:hAnsi="IRNazanin" w:eastAsia="IRNazanin"/>
          <w:color w:val="111111"/>
          <w:sz w:val="28"/>
          <w:sz w:val="28"/>
          <w:szCs w:val="28"/>
          <w:rtl w:val="true"/>
          <w:lang w:bidi="fa-IR"/>
        </w:rPr>
        <w:t>برای آنکه همسران بتوانند به خوبی با تعارض مواجه شوند،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را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مسئله، از خداوند یاری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جایگاه همسر فرض کرده و او را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جایگاه همسر فرض کرده، موقعیت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خداوند و توانایی خویش در حل اختلاف معتقد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اراده‌ای قوی برای اصلاح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مکان مناسبی را برای گفت‌وگو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خطا متوجه ایشان بود، با شهامت از طرف مقابل عذرخواهی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3" o:detectmouseclick="t"/>
                <v:stroke color="#3465a4" joinstyle="round" endcap="flat"/>
                <w10:wrap type="none"/>
              </v:shape>
            </w:pict>
          </mc:Fallback>
        </mc:AlternateContent>
      </w:r>
      <w:bookmarkStart w:id="85" w:name="pg5243_66509"/>
    </w:p>
    <w:p>
      <w:pPr>
        <w:pStyle w:val="Heading2"/>
        <w:numPr>
          <w:ilvl w:val="1"/>
          <w:numId w:val="1"/>
        </w:numPr>
        <w:rPr/>
      </w:pPr>
      <w:bookmarkStart w:id="86" w:name="__RefHeading___Toc385509_581953129"/>
      <w:bookmarkStart w:id="87" w:name="_Toc34"/>
      <w:bookmarkEnd w:id="85"/>
      <w:bookmarkEnd w:id="86"/>
      <w:r>
        <w:rPr>
          <w:rtl w:val="true"/>
        </w:rPr>
        <w:t xml:space="preserve">فصل سوم </w:t>
      </w:r>
      <w:r>
        <w:rPr>
          <w:rtl w:val="true"/>
        </w:rPr>
        <w:t>»</w:t>
      </w:r>
      <w:r>
        <w:rPr>
          <w:rtl w:val="true"/>
        </w:rPr>
        <w:t>راه اینجاست</w:t>
      </w:r>
      <w:bookmarkEnd w:id="87"/>
    </w:p>
    <w:p>
      <w:pPr>
        <w:pStyle w:val="Heading3"/>
        <w:numPr>
          <w:ilvl w:val="2"/>
          <w:numId w:val="1"/>
        </w:numPr>
        <w:rPr/>
      </w:pPr>
      <w:bookmarkStart w:id="88" w:name="__RefHeading___Toc385511_581953129"/>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bookmarkStart w:id="90" w:name="pg5243_66513"/>
    </w:p>
    <w:p>
      <w:pPr>
        <w:pStyle w:val="BookText"/>
        <w:rPr/>
      </w:pPr>
      <w:bookmarkEnd w:id="90"/>
      <w:r>
        <w:rPr>
          <w:rFonts w:ascii="IRNazanin" w:hAnsi="IRNazanin" w:eastAsia="IRNazanin"/>
          <w:color w:val="111111"/>
          <w:sz w:val="28"/>
          <w:sz w:val="28"/>
          <w:szCs w:val="28"/>
          <w:rtl w:val="true"/>
          <w:lang w:bidi="fa-IR"/>
        </w:rPr>
        <w:t>به منظور ایجاد گفت‌وگوی سازنده برای حل اختلاف میان همسران، پیمودن گام‌هایی توصیه می‌شود که شرح آن خواهد آمد</w:t>
      </w:r>
      <w:r>
        <w:rPr>
          <w:rFonts w:eastAsia="IRNazanin" w:cs="IRNazanin"/>
          <w:color w:val="111111"/>
          <w:sz w:val="28"/>
          <w:szCs w:val="28"/>
          <w:rtl w:val="true"/>
          <w:lang w:bidi="fa-IR"/>
        </w:rPr>
        <w:t>.</w:t>
      </w:r>
    </w:p>
    <w:p>
      <w:pPr>
        <w:pStyle w:val="Heading3"/>
        <w:numPr>
          <w:ilvl w:val="2"/>
          <w:numId w:val="1"/>
        </w:numPr>
        <w:rPr/>
      </w:pPr>
      <w:bookmarkStart w:id="91" w:name="__RefHeading___Toc385513_581953129"/>
      <w:bookmarkStart w:id="92" w:name="_Toc36"/>
      <w:bookmarkEnd w:id="91"/>
      <w:r>
        <w:rPr/>
        <w:t>1</w:t>
      </w:r>
      <w:r>
        <w:rPr>
          <w:rtl w:val="true"/>
        </w:rPr>
        <w:t>.</w:t>
      </w:r>
      <w:r>
        <w:rPr>
          <w:rtl w:val="true"/>
        </w:rPr>
        <w:t>روشن‌کردن مسئله</w:t>
      </w:r>
      <w:bookmarkEnd w:id="92"/>
    </w:p>
    <w:p>
      <w:pPr>
        <w:pStyle w:val="Heading4"/>
        <w:numPr>
          <w:ilvl w:val="3"/>
          <w:numId w:val="1"/>
        </w:numPr>
        <w:rPr/>
      </w:pPr>
      <w:bookmarkStart w:id="93" w:name="__RefHeading___Toc385515_581953129"/>
      <w:bookmarkStart w:id="94" w:name="_Toc37"/>
      <w:bookmarkEnd w:id="93"/>
      <w:r>
        <w:rPr>
          <w:rtl w:val="true"/>
        </w:rPr>
        <w:t>اشاره</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پیش از تلاش برای حل مسائل، درباره آنها مذاکره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هردو احساس کنید به درک متقابلی رسیده‌اید، نباید به سمت حل مسئله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 از تکنیک‌های گوینده و شنونده</w:t>
      </w:r>
      <w:r>
        <w:rPr>
          <w:rStyle w:val="FootnoteAnchor"/>
          <w:rtl w:val="true"/>
        </w:rPr>
        <w:footnoteReference w:id="19"/>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متوجه می‌شوید که پس از مذاکره خوب، واقعاً هیچ مسئله‌ای برای حل‌کردن وجود ندارد و فقط انجام یک مذاکره خوب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w:t>
      </w:r>
      <w:r>
        <w:rPr>
          <w:rFonts w:eastAsia="Times New Roman" w:cs="Times New Roman" w:ascii="Times New Roman" w:hAnsi="Times New Roman"/>
          <w:color w:val="111111"/>
          <w:sz w:val="28"/>
          <w:szCs w:val="28"/>
          <w:lang w:val="en-US" w:bidi="en-US"/>
        </w:rPr>
        <w:t>PREP</w:t>
      </w:r>
      <w:r>
        <w:rPr>
          <w:rStyle w:val="FootnoteAnchor"/>
          <w:rtl w:val="true"/>
        </w:rPr>
        <w:footnoteReference w:id="20"/>
      </w:r>
      <w:r>
        <w:rPr>
          <w:rFonts w:ascii="IRNazanin" w:hAnsi="IRNazanin" w:eastAsia="IRNazanin"/>
          <w:color w:val="111111"/>
          <w:sz w:val="28"/>
          <w:sz w:val="28"/>
          <w:szCs w:val="28"/>
          <w:rtl w:val="true"/>
          <w:lang w:bidi="fa-IR"/>
        </w:rPr>
        <w:t>مشخص شده است که حدود هفتاد درصد مسائل همسران، آن‌گونه که در ابتدا انتظار می‌رفته، نیاز به راه 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دیدگاه بدون تجربه قدرت گفت‌وگوی خوب،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در روابط‌مان چیزی اساسی‌تر از حل مسائل می‌خواهیم؛ در واقع یک</w:t>
      </w:r>
      <w:bookmarkStart w:id="95" w:name="pg5243_66515"/>
    </w:p>
    <w:p>
      <w:pPr>
        <w:pStyle w:val="BookText"/>
        <w:rPr/>
      </w:pPr>
      <w:bookmarkEnd w:id="95"/>
      <w:r>
        <w:rPr>
          <w:rFonts w:ascii="IRNazanin" w:hAnsi="IRNazanin" w:eastAsia="IRNazanin"/>
          <w:color w:val="111111"/>
          <w:sz w:val="28"/>
          <w:sz w:val="28"/>
          <w:szCs w:val="28"/>
          <w:rtl w:val="true"/>
          <w:lang w:bidi="fa-IR"/>
        </w:rPr>
        <w:t>دوست خوب می‌خواهیم</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6" w:name="__RefHeading___Toc385517_581953129"/>
      <w:bookmarkStart w:id="97" w:name="_Toc38"/>
      <w:bookmarkEnd w:id="96"/>
      <w:r>
        <w:rPr>
          <w:rtl w:val="true"/>
        </w:rPr>
        <w:t>پنجره</w:t>
      </w:r>
      <w:bookmarkEnd w:id="97"/>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خصلت‌های خوب برادر ایمانی خویش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را که عذری داشت، سرزنش نمی‌نمود تا عذرش را می‌شنید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98" w:name="__RefHeading___Toc385519_581953129"/>
      <w:bookmarkStart w:id="99" w:name="_Toc39"/>
      <w:bookmarkEnd w:id="98"/>
      <w:r>
        <w:rPr/>
        <w:t>2</w:t>
      </w:r>
      <w:r>
        <w:rPr>
          <w:rtl w:val="true"/>
        </w:rPr>
        <w:t>.</w:t>
      </w:r>
      <w:r>
        <w:rPr>
          <w:rtl w:val="true"/>
        </w:rPr>
        <w:t>مشخص‌کردن جزئیات مسئله</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روشن‌شدن اصل مسئله، لازم است جزئیات آن نیز مشخص شود تا امکان تصمیم‌گیری برای حل آن بیشتر فراهم گردد؛ به عنوان مثال، اگر مسئله همسر به این صورت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دارم در تمیزنگهداشتن منزل با یکدیگر همکاری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خواسته، خواسته‌ای کلی است که برای عملی‌شدن آن باید به قطعات کوچک‌تر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تمیزنگهداشتن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شامل شست‌وشوی ظروف، جمع و جورکردن وسایل شخصی، گردگیری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می‌توانید گام به گام برای هریک از آنها راه حل ارایه داده، در انجام آن توافق کنید</w:t>
      </w:r>
      <w:r>
        <w:rPr>
          <w:rFonts w:eastAsia="IRNazanin" w:cs="IRNazanin"/>
          <w:color w:val="111111"/>
          <w:sz w:val="28"/>
          <w:szCs w:val="28"/>
          <w:rtl w:val="true"/>
          <w:lang w:bidi="fa-IR"/>
        </w:rPr>
        <w:t>.</w:t>
      </w:r>
      <w:r>
        <w:rPr>
          <w:rStyle w:val="FootnoteAnchor"/>
          <w:rtl w:val="true"/>
        </w:rPr>
        <w:footnoteReference w:id="23"/>
      </w:r>
      <w:bookmarkStart w:id="100" w:name="pg5243_66517"/>
    </w:p>
    <w:p>
      <w:pPr>
        <w:pStyle w:val="Heading3"/>
        <w:numPr>
          <w:ilvl w:val="2"/>
          <w:numId w:val="1"/>
        </w:numPr>
        <w:rPr/>
      </w:pPr>
      <w:bookmarkStart w:id="101" w:name="__RefHeading___Toc385521_581953129"/>
      <w:bookmarkStart w:id="102" w:name="_Toc40"/>
      <w:bookmarkEnd w:id="100"/>
      <w:bookmarkEnd w:id="101"/>
      <w:r>
        <w:rPr/>
        <w:t>3</w:t>
      </w:r>
      <w:r>
        <w:rPr>
          <w:rtl w:val="true"/>
        </w:rPr>
        <w:t>.</w:t>
      </w:r>
      <w:r>
        <w:rPr>
          <w:rtl w:val="true"/>
        </w:rPr>
        <w:t>جست‌وجوی راه حل‌های ممکن</w:t>
      </w:r>
      <w:bookmarkEnd w:id="102"/>
    </w:p>
    <w:p>
      <w:pPr>
        <w:pStyle w:val="Heading4"/>
        <w:numPr>
          <w:ilvl w:val="3"/>
          <w:numId w:val="1"/>
        </w:numPr>
        <w:rPr/>
      </w:pPr>
      <w:bookmarkStart w:id="103" w:name="__RefHeading___Toc385523_581953129"/>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در این گام باید همه راه حل‌های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پیش‌تر اعمال شده و چه آنها که تاکنون به کار گرفته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جست‌وجو و یادداشت کرد</w:t>
      </w:r>
      <w:r>
        <w:rPr>
          <w:rFonts w:eastAsia="IRNazanin" w:cs="IRNazanin"/>
          <w:color w:val="111111"/>
          <w:sz w:val="28"/>
          <w:szCs w:val="28"/>
          <w:rtl w:val="true"/>
          <w:lang w:bidi="fa-IR"/>
        </w:rPr>
        <w:t>.</w:t>
      </w:r>
    </w:p>
    <w:p>
      <w:pPr>
        <w:pStyle w:val="Heading4"/>
        <w:numPr>
          <w:ilvl w:val="3"/>
          <w:numId w:val="1"/>
        </w:numPr>
        <w:rPr/>
      </w:pPr>
      <w:bookmarkStart w:id="105" w:name="__RefHeading___Toc385525_581953129"/>
      <w:bookmarkStart w:id="106" w:name="_Toc42"/>
      <w:bookmarkEnd w:id="105"/>
      <w:r>
        <w:rPr>
          <w:rtl w:val="true"/>
        </w:rPr>
        <w:t>پنجره</w:t>
      </w:r>
      <w:bookmarkEnd w:id="106"/>
    </w:p>
    <w:p>
      <w:pPr>
        <w:pStyle w:val="BookText"/>
        <w:rPr/>
      </w:pPr>
      <w:r>
        <w:rPr>
          <w:rFonts w:ascii="IRNazanin" w:hAnsi="IRNazanin" w:eastAsia="IRNazanin"/>
          <w:color w:val="111111"/>
          <w:sz w:val="28"/>
          <w:sz w:val="28"/>
          <w:szCs w:val="28"/>
          <w:rtl w:val="true"/>
          <w:lang w:bidi="fa-IR"/>
        </w:rPr>
        <w:t>نکته مهم در این مرحله، داشتن حوصله لازم برای کشف همه مسیرهای حل مشکل و بسنده نکردن به ساده‌ترین و در دسترس‌ترین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افرادی که نظرهای گوناگون را می‌شنوند و برترین آنها را برمی‌گزینند، خردمند دانسته، هدایت ایشان را خود بر عهده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آنان کسانی‌اند که خدا هدایت‌شان کرده و آنها خردمندان‌اند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07" w:name="__RefHeading___Toc385527_581953129"/>
      <w:bookmarkStart w:id="108" w:name="_Toc43"/>
      <w:bookmarkEnd w:id="107"/>
      <w:r>
        <w:rPr/>
        <w:t>4</w:t>
      </w:r>
      <w:r>
        <w:rPr>
          <w:rtl w:val="true"/>
        </w:rPr>
        <w:t>.</w:t>
      </w:r>
      <w:r>
        <w:rPr>
          <w:rtl w:val="true"/>
        </w:rPr>
        <w:t>ارزیابی راه حل‌ها و انتخاب مناسب‌ترین راه</w:t>
      </w:r>
      <w:bookmarkEnd w:id="108"/>
    </w:p>
    <w:p>
      <w:pPr>
        <w:pStyle w:val="Heading4"/>
        <w:numPr>
          <w:ilvl w:val="3"/>
          <w:numId w:val="1"/>
        </w:numPr>
        <w:rPr/>
      </w:pPr>
      <w:bookmarkStart w:id="109" w:name="__RefHeading___Toc385529_581953129"/>
      <w:bookmarkStart w:id="110" w:name="_Toc44"/>
      <w:bookmarkEnd w:id="109"/>
      <w:r>
        <w:rPr>
          <w:rtl w:val="true"/>
        </w:rPr>
        <w:t>اشاره</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بهترین راه حل ممکن یا ترکیبی از راه حل‌های مطرح‌شده، گام دیگری است که زوجین برای رسیدن به توافق برمی‌دارند</w:t>
      </w:r>
      <w:r>
        <w:rPr>
          <w:rFonts w:eastAsia="IRNazanin" w:cs="IRNazanin"/>
          <w:color w:val="111111"/>
          <w:sz w:val="28"/>
          <w:szCs w:val="28"/>
          <w:rtl w:val="true"/>
          <w:lang w:bidi="fa-IR"/>
        </w:rPr>
        <w:t>.</w:t>
      </w:r>
      <w:bookmarkStart w:id="111" w:name="pg5243_66519"/>
    </w:p>
    <w:p>
      <w:pPr>
        <w:pStyle w:val="Heading4"/>
        <w:numPr>
          <w:ilvl w:val="3"/>
          <w:numId w:val="1"/>
        </w:numPr>
        <w:rPr/>
      </w:pPr>
      <w:bookmarkStart w:id="112" w:name="__RefHeading___Toc385531_581953129"/>
      <w:bookmarkStart w:id="113" w:name="_Toc45"/>
      <w:bookmarkEnd w:id="111"/>
      <w:bookmarkEnd w:id="112"/>
      <w:r>
        <w:rPr>
          <w:rtl w:val="true"/>
        </w:rPr>
        <w:t>پنجره</w:t>
      </w:r>
      <w:bookmarkEnd w:id="113"/>
    </w:p>
    <w:p>
      <w:pPr>
        <w:pStyle w:val="BookText"/>
        <w:rPr/>
      </w:pPr>
      <w:r>
        <w:rPr>
          <w:rFonts w:ascii="IRNazanin" w:hAnsi="IRNazanin" w:eastAsia="IRNazanin"/>
          <w:color w:val="111111"/>
          <w:sz w:val="28"/>
          <w:sz w:val="28"/>
          <w:szCs w:val="28"/>
          <w:rtl w:val="true"/>
          <w:lang w:bidi="fa-IR"/>
        </w:rPr>
        <w:t>در این مرحله، نتایج مثبت و پیامدهای منفی هر راه، موانع و امکانات تحقق آن و سهولت یا دشواری آن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راه حلی که امکان تحقق آن بیشتر فراهم بوده، موانع سهل‌تری در برابر اجرای آن است و نتایج سودمندتری برای طرفین به دنبال دارد،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توافق همیشه به سهولت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توافق به طور آشکاری متضمن دست‌شستن از چیزی است که خواهان آنید و ممکن است چنین راه حلی بهترین راه حل باشد؛ اگرچه در نگاهی سریع، این کار ممکن است به نظر بازندگی بیاید؛ ولی در درازمدت نوعی پیروزی برای رابطه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14" w:name="__RefHeading___Toc385533_581953129"/>
      <w:bookmarkStart w:id="115" w:name="_Toc46"/>
      <w:bookmarkEnd w:id="114"/>
      <w:r>
        <w:rPr/>
        <w:t>5</w:t>
      </w:r>
      <w:r>
        <w:rPr>
          <w:rtl w:val="true"/>
        </w:rPr>
        <w:t>.</w:t>
      </w:r>
      <w:r>
        <w:rPr>
          <w:rtl w:val="true"/>
        </w:rPr>
        <w:t>تقسیم و برنامه‌ریزی کارها</w:t>
      </w:r>
      <w:bookmarkEnd w:id="115"/>
    </w:p>
    <w:p>
      <w:pPr>
        <w:pStyle w:val="Heading4"/>
        <w:numPr>
          <w:ilvl w:val="3"/>
          <w:numId w:val="1"/>
        </w:numPr>
        <w:rPr/>
      </w:pPr>
      <w:bookmarkStart w:id="116" w:name="__RefHeading___Toc385535_581953129"/>
      <w:bookmarkStart w:id="117" w:name="_Toc47"/>
      <w:bookmarkEnd w:id="116"/>
      <w:r>
        <w:rPr>
          <w:rtl w:val="true"/>
        </w:rPr>
        <w:t>اشاره</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بهترین گزینه، لازم است میان زوجین تقسیم کار صورت پذیرد و مشخص کنند که هریک چه کاری را در چه زمانی و با چه خصوصیتی انجام دهند</w:t>
      </w:r>
      <w:r>
        <w:rPr>
          <w:rFonts w:eastAsia="IRNazanin" w:cs="IRNazanin"/>
          <w:color w:val="111111"/>
          <w:sz w:val="28"/>
          <w:szCs w:val="28"/>
          <w:rtl w:val="true"/>
          <w:lang w:bidi="fa-IR"/>
        </w:rPr>
        <w:t>.</w:t>
      </w:r>
      <w:bookmarkStart w:id="118" w:name="pg5243_66521"/>
    </w:p>
    <w:p>
      <w:pPr>
        <w:pStyle w:val="Heading4"/>
        <w:numPr>
          <w:ilvl w:val="3"/>
          <w:numId w:val="1"/>
        </w:numPr>
        <w:rPr/>
      </w:pPr>
      <w:bookmarkStart w:id="119" w:name="__RefHeading___Toc385537_581953129"/>
      <w:bookmarkStart w:id="120" w:name="_Toc48"/>
      <w:bookmarkEnd w:id="118"/>
      <w:bookmarkEnd w:id="119"/>
      <w:r>
        <w:rPr>
          <w:rtl w:val="true"/>
        </w:rPr>
        <w:t>پنجره</w:t>
      </w:r>
      <w:bookmarkEnd w:id="120"/>
    </w:p>
    <w:p>
      <w:pPr>
        <w:pStyle w:val="BookText"/>
        <w:rPr/>
      </w:pPr>
      <w:r>
        <w:rPr>
          <w:rFonts w:ascii="IRNazanin" w:hAnsi="IRNazanin" w:eastAsia="IRNazanin"/>
          <w:color w:val="111111"/>
          <w:sz w:val="28"/>
          <w:sz w:val="28"/>
          <w:szCs w:val="28"/>
          <w:rtl w:val="true"/>
          <w:lang w:bidi="fa-IR"/>
        </w:rPr>
        <w:t>تقسیم وظایف زوجین برای حل مسئله، به شفافیت هرچه بیشتر مسئولیت طرفین و برطرف‌ساختن ابهامات احتمالی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جوان می‌توانند برای تقسیم صحیح وظایف، از اولیای خود کمک بگیرند؛ همچنان‌که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که آن حضرت کارهای خانه و بیرون خانه را میان آنها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داخل خانه را به عهده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امور خارج از منزل را به عهده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خداوند نمی‌داند که من چقدر خوشحال شدم از اینکه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از خانه را به عهده من قرار نداد و مرا از مراوده با مردان نجات داد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21" w:name="__RefHeading___Toc385539_581953129"/>
      <w:bookmarkStart w:id="122" w:name="_Toc49"/>
      <w:bookmarkEnd w:id="121"/>
      <w:r>
        <w:rPr/>
        <w:t>6</w:t>
      </w:r>
      <w:r>
        <w:rPr>
          <w:rtl w:val="true"/>
        </w:rPr>
        <w:t>.</w:t>
      </w:r>
      <w:r>
        <w:rPr>
          <w:rtl w:val="true"/>
        </w:rPr>
        <w:t>عمل براساس راه حل برگزیده</w:t>
      </w:r>
      <w:bookmarkEnd w:id="122"/>
    </w:p>
    <w:p>
      <w:pPr>
        <w:pStyle w:val="Heading4"/>
        <w:numPr>
          <w:ilvl w:val="3"/>
          <w:numId w:val="1"/>
        </w:numPr>
        <w:rPr/>
      </w:pPr>
      <w:bookmarkStart w:id="123" w:name="__RefHeading___Toc385541_581953129"/>
      <w:bookmarkStart w:id="124" w:name="_Toc50"/>
      <w:bookmarkEnd w:id="123"/>
      <w:r>
        <w:rPr>
          <w:rtl w:val="true"/>
        </w:rPr>
        <w:t>اشاره</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تقسیم کار، نوبت به عمل می‌رسد</w:t>
      </w:r>
      <w:r>
        <w:rPr>
          <w:rFonts w:eastAsia="IRNazanin" w:cs="IRNazanin"/>
          <w:color w:val="111111"/>
          <w:sz w:val="28"/>
          <w:szCs w:val="28"/>
          <w:rtl w:val="true"/>
          <w:lang w:bidi="fa-IR"/>
        </w:rPr>
        <w:t>.</w:t>
      </w:r>
      <w:bookmarkStart w:id="125" w:name="pg5243_66523"/>
    </w:p>
    <w:p>
      <w:pPr>
        <w:pStyle w:val="Heading4"/>
        <w:numPr>
          <w:ilvl w:val="3"/>
          <w:numId w:val="1"/>
        </w:numPr>
        <w:rPr/>
      </w:pPr>
      <w:bookmarkStart w:id="126" w:name="__RefHeading___Toc385543_581953129"/>
      <w:bookmarkStart w:id="127" w:name="_Toc51"/>
      <w:bookmarkEnd w:id="125"/>
      <w:bookmarkEnd w:id="126"/>
      <w:r>
        <w:rPr>
          <w:rtl w:val="true"/>
        </w:rPr>
        <w:t>پنجره</w:t>
      </w:r>
      <w:bookmarkEnd w:id="127"/>
    </w:p>
    <w:p>
      <w:pPr>
        <w:pStyle w:val="BookText"/>
        <w:rPr/>
      </w:pPr>
      <w:r>
        <w:rPr>
          <w:rFonts w:ascii="IRNazanin" w:hAnsi="IRNazanin" w:eastAsia="IRNazanin"/>
          <w:color w:val="111111"/>
          <w:sz w:val="28"/>
          <w:sz w:val="28"/>
          <w:szCs w:val="28"/>
          <w:rtl w:val="true"/>
          <w:lang w:bidi="fa-IR"/>
        </w:rPr>
        <w:t>برای عمل‌کردن به توافق، نباید منتظر شروع اقدام از سوی طرف مقابل ماند؛ چون در این صورت، هیچ اقدامی آغاز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هرگز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سوی طرف مقابل عمل نشد،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خود پرورش ندهید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موارد، لازمه ارتباط متقابل، اعتماد متقابل و عملکرد مؤثر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به وظیفه تعیین‌شده، طرف مقابل را نیز به انجام کاری که مورد توافق قرار گرفته است،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اگر همسر شما نیز از انجام تعهد، طفره رفت، شما نباید مقابله به مثل کنید؛ چون عمل‌کردن شما تأثیر خود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فرزند دلبند شما مریض شده است و باید به درمانگاه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شما به دنبال تعیین مقصر و واداشتن وی به انتقال فرزندتان به بیمارستان نخواهید بود، بلکه وظیفه خود می‌دانید که در اسرع وقت، فرزند را به پزشک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نیز که رابطه همسران دچار آسیب شده است، هریک باید به وظیفه خود عمل کند و بداند نتیجه‌بخش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رفتارهای پسندیده اخلاقی، به رغم بی‌توجهی به آن از ناحیه طرف مقابل، از جمله مکارم اخلاق است که در تعالیم اسلامی مورد توصیه جدی قرار</w:t>
      </w:r>
      <w:bookmarkStart w:id="128" w:name="pg5243_66525"/>
    </w:p>
    <w:p>
      <w:pPr>
        <w:pStyle w:val="BookText"/>
        <w:rPr/>
      </w:pPr>
      <w:bookmarkEnd w:id="128"/>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نیک آراسته گردید؛ زیرا خدا به اخلاق نیک مبعوثم فرموده است و از مکارم اخلاق این است که انسان گذشت کند از کسی که به وی ستم نموده و بخشش کند به کسی که او را محروم ساخته و صله کند با کسی که با وی قطع نموده و عیادت کند از کسی که به عیادت وی نمی‌آید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29" w:name="__RefHeading___Toc385545_581953129"/>
      <w:bookmarkStart w:id="130" w:name="_Toc52"/>
      <w:bookmarkEnd w:id="129"/>
      <w:r>
        <w:rPr/>
        <w:t>7</w:t>
      </w:r>
      <w:r>
        <w:rPr>
          <w:rtl w:val="true"/>
        </w:rPr>
        <w:t>.</w:t>
      </w:r>
      <w:r>
        <w:rPr>
          <w:rtl w:val="true"/>
        </w:rPr>
        <w:t>پیگیری و محاسبه نتایج</w:t>
      </w:r>
      <w:bookmarkEnd w:id="130"/>
    </w:p>
    <w:p>
      <w:pPr>
        <w:pStyle w:val="Heading4"/>
        <w:numPr>
          <w:ilvl w:val="3"/>
          <w:numId w:val="1"/>
        </w:numPr>
        <w:rPr/>
      </w:pPr>
      <w:bookmarkStart w:id="131" w:name="__RefHeading___Toc385547_581953129"/>
      <w:bookmarkStart w:id="132" w:name="_Toc53"/>
      <w:bookmarkEnd w:id="131"/>
      <w:r>
        <w:rPr>
          <w:rtl w:val="true"/>
        </w:rPr>
        <w:t>اشاره</w:t>
      </w:r>
      <w:bookmarkEnd w:id="1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عمل به راهکار مورد توافق و نیز بررسی نتایج حاصله، گام بعدی است که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پیگیری دو فایده کلی دارد؛ اول، اینکه برای تعیین کارآیی راه حل‌ها در درازمدت، آنها را وارسی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یک توافق، واقعاً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پیگیری باعث پاسخ‌گویی و مسئولیت‌پذیری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وقت‌ها، زمانی ایجاد تغییرات را جدی می‌گیریم که بدانیم در آینده‌ای نزدیک ارزیابی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توافقات شکسته می‌شوند، همسران نسبت به علاقه صادقانه به یکدیگر و کار گروهی، بی‌اعتماد، ناامید و یا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توافقات شکسته‌شده و دلایل آن هرچه زودتر باید بازبینی شوند</w:t>
      </w:r>
      <w:r>
        <w:rPr>
          <w:rFonts w:eastAsia="IRNazanin" w:cs="IRNazanin"/>
          <w:color w:val="111111"/>
          <w:sz w:val="28"/>
          <w:szCs w:val="28"/>
          <w:rtl w:val="true"/>
          <w:lang w:bidi="fa-IR"/>
        </w:rPr>
        <w:t>.</w:t>
      </w:r>
      <w:r>
        <w:rPr>
          <w:rStyle w:val="FootnoteAnchor"/>
          <w:rtl w:val="true"/>
        </w:rPr>
        <w:footnoteReference w:id="28"/>
      </w:r>
      <w:bookmarkStart w:id="133" w:name="pg5243_66527"/>
    </w:p>
    <w:p>
      <w:pPr>
        <w:pStyle w:val="Heading4"/>
        <w:numPr>
          <w:ilvl w:val="3"/>
          <w:numId w:val="1"/>
        </w:numPr>
        <w:rPr/>
      </w:pPr>
      <w:bookmarkStart w:id="134" w:name="__RefHeading___Toc385549_581953129"/>
      <w:bookmarkStart w:id="135" w:name="_Toc54"/>
      <w:bookmarkEnd w:id="133"/>
      <w:bookmarkEnd w:id="134"/>
      <w:r>
        <w:rPr>
          <w:rtl w:val="true"/>
        </w:rPr>
        <w:t>پنجره</w:t>
      </w:r>
      <w:bookmarkEnd w:id="135"/>
    </w:p>
    <w:p>
      <w:pPr>
        <w:pStyle w:val="BookText"/>
        <w:rPr/>
      </w:pPr>
      <w:r>
        <w:rPr>
          <w:rFonts w:ascii="IRNazanin" w:hAnsi="IRNazanin" w:eastAsia="IRNazanin"/>
          <w:color w:val="111111"/>
          <w:sz w:val="28"/>
          <w:sz w:val="28"/>
          <w:szCs w:val="28"/>
          <w:rtl w:val="true"/>
          <w:lang w:bidi="fa-IR"/>
        </w:rPr>
        <w:t>در این مرحله باید علاوه بر ارزیابی نتایج مثبت و منفی و دلایل آنها، نقش هریک از طرفین نیز در حصول نتایج مورد بررسی دقیق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همسران در این مرحله فقط کاستی‌های طرف مقابل را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تعالیم اسلامی، ارزیابی عملکرد، بسیار مهم است</w:t>
      </w:r>
      <w:r>
        <w:rPr>
          <w:rStyle w:val="FootnoteAnchor"/>
          <w:rtl w:val="true"/>
        </w:rPr>
        <w:footnoteReference w:id="29"/>
      </w:r>
      <w:r>
        <w:rPr>
          <w:rFonts w:ascii="IRNazanin" w:hAnsi="IRNazanin" w:eastAsia="IRNazanin"/>
          <w:color w:val="111111"/>
          <w:sz w:val="28"/>
          <w:sz w:val="28"/>
          <w:szCs w:val="28"/>
          <w:rtl w:val="true"/>
          <w:lang w:bidi="fa-IR"/>
        </w:rPr>
        <w:t>و حتی از محاسبه عیوب دیگران نیز ضروری‌تر دانسته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مهم اینکه عمل به توافقات، به هر میزان که تحقق پذیرد، باید ما را به ادامه مسیر دلگرم کند و هرگز نباید ملاک موفقیت توافقات را تحقق کامل و صددرصدی آن به شمار آورد؛ همچنان‌که پس از کشف اشکالات، باید مجدداً برای رفع آنها برنامه‌ریزی کرده، براساس آن اقدام کرد</w:t>
      </w:r>
      <w:r>
        <w:rPr>
          <w:rFonts w:eastAsia="IRNazanin" w:cs="IRNazanin"/>
          <w:color w:val="111111"/>
          <w:sz w:val="28"/>
          <w:szCs w:val="28"/>
          <w:rtl w:val="true"/>
          <w:lang w:bidi="fa-IR"/>
        </w:rPr>
        <w:t>.</w:t>
      </w:r>
    </w:p>
    <w:p>
      <w:pPr>
        <w:pStyle w:val="Heading3"/>
        <w:numPr>
          <w:ilvl w:val="2"/>
          <w:numId w:val="1"/>
        </w:numPr>
        <w:rPr/>
      </w:pPr>
      <w:bookmarkStart w:id="136" w:name="__RefHeading___Toc385551_581953129"/>
      <w:bookmarkStart w:id="137" w:name="_Toc55"/>
      <w:bookmarkEnd w:id="136"/>
      <w:r>
        <w:rPr/>
        <w:t>8</w:t>
      </w:r>
      <w:r>
        <w:rPr>
          <w:rtl w:val="true"/>
        </w:rPr>
        <w:t>.</w:t>
      </w:r>
      <w:r>
        <w:rPr>
          <w:rtl w:val="true"/>
        </w:rPr>
        <w:t>تشکیل محکمه صلح خانوادگی</w:t>
      </w:r>
      <w:bookmarkEnd w:id="137"/>
    </w:p>
    <w:p>
      <w:pPr>
        <w:pStyle w:val="Heading4"/>
        <w:numPr>
          <w:ilvl w:val="3"/>
          <w:numId w:val="1"/>
        </w:numPr>
        <w:rPr/>
      </w:pPr>
      <w:bookmarkStart w:id="138" w:name="__RefHeading___Toc385553_581953129"/>
      <w:bookmarkStart w:id="139" w:name="_Toc56"/>
      <w:bookmarkEnd w:id="138"/>
      <w:r>
        <w:rPr>
          <w:rtl w:val="true"/>
        </w:rPr>
        <w:t>اشاره</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رغم تلاش طرفین، نتیجه مطلوبی از گفت‌وگوها حاصل</w:t>
      </w:r>
      <w:bookmarkStart w:id="140" w:name="pg5243_66529"/>
    </w:p>
    <w:p>
      <w:pPr>
        <w:pStyle w:val="BookText"/>
        <w:rPr/>
      </w:pPr>
      <w:bookmarkEnd w:id="140"/>
      <w:r>
        <w:rPr>
          <w:rFonts w:ascii="IRNazanin" w:hAnsi="IRNazanin" w:eastAsia="IRNazanin"/>
          <w:color w:val="111111"/>
          <w:sz w:val="28"/>
          <w:sz w:val="28"/>
          <w:szCs w:val="28"/>
          <w:rtl w:val="true"/>
          <w:lang w:bidi="fa-IR"/>
        </w:rPr>
        <w:t>نمی‌شود و یا به هر دلیل، زوجین خود را به حل تعارض قادر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نوبت به تشکیل محکمه صلح خانوادگی می‌رسد</w:t>
      </w:r>
      <w:r>
        <w:rPr>
          <w:rFonts w:eastAsia="IRNazanin" w:cs="IRNazanin"/>
          <w:color w:val="111111"/>
          <w:sz w:val="28"/>
          <w:szCs w:val="28"/>
          <w:rtl w:val="true"/>
          <w:lang w:bidi="fa-IR"/>
        </w:rPr>
        <w:t>.</w:t>
      </w:r>
    </w:p>
    <w:p>
      <w:pPr>
        <w:pStyle w:val="Heading4"/>
        <w:numPr>
          <w:ilvl w:val="3"/>
          <w:numId w:val="1"/>
        </w:numPr>
        <w:rPr/>
      </w:pPr>
      <w:bookmarkStart w:id="141" w:name="__RefHeading___Toc385555_581953129"/>
      <w:bookmarkStart w:id="142" w:name="_Toc57"/>
      <w:bookmarkEnd w:id="141"/>
      <w:r>
        <w:rPr>
          <w:rtl w:val="true"/>
        </w:rPr>
        <w:t>پنجره</w:t>
      </w:r>
      <w:bookmarkEnd w:id="142"/>
    </w:p>
    <w:p>
      <w:pPr>
        <w:pStyle w:val="BookText"/>
        <w:rPr/>
      </w:pPr>
      <w:r>
        <w:rPr>
          <w:rFonts w:ascii="IRNazanin" w:hAnsi="IRNazanin" w:eastAsia="IRNazanin"/>
          <w:color w:val="111111"/>
          <w:sz w:val="28"/>
          <w:sz w:val="28"/>
          <w:szCs w:val="28"/>
          <w:rtl w:val="true"/>
          <w:lang w:bidi="fa-IR"/>
        </w:rPr>
        <w:t>خداوند متعال درباره کارکرد محکمه صلح خانوادگی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باخبر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محکمه امتیازاتی دارد که محاکم دیگر فاقد آنند؛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خانوادگی نمی‌توان فقط با مقیاس خشک قانون و مقررات بی‌روح گام برداشت؛ بنابراین دستور می‌دهد که داوران این محکمه کسانی باشند که پیوند خویشاوندی به دو همسر دارند و می‌توانند عواطف آنان را در مسیر اصلاح تحریک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محاکم عادی قضایی، طرفین دعوا مجبورند برای دفاع از</w:t>
      </w:r>
      <w:bookmarkStart w:id="143" w:name="pg5243_66531"/>
    </w:p>
    <w:p>
      <w:pPr>
        <w:pStyle w:val="BookText"/>
        <w:rPr/>
      </w:pPr>
      <w:bookmarkEnd w:id="143"/>
      <w:r>
        <w:rPr>
          <w:rFonts w:ascii="IRNazanin" w:hAnsi="IRNazanin" w:eastAsia="IRNazanin"/>
          <w:color w:val="111111"/>
          <w:sz w:val="28"/>
          <w:sz w:val="28"/>
          <w:szCs w:val="28"/>
          <w:rtl w:val="true"/>
          <w:lang w:bidi="fa-IR"/>
        </w:rPr>
        <w:t>خود، هرگونه اسراری که دارند،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اگر زن و مرد در برابر افراد بیگانه، اسرار زناشویی خود را فاش سازند، احساسات یکدیگر را چنان جریحه‌دار می‌کنند که اگر به اجبار به منزل و خانه بازگردند، دیگر از آن صمیمیت و محبت سابق خبری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در محاکم معمولی غالباً بی‌تفاوت‌اند، در حالی که در محکمه صلح فامیلی، حکمین نهایت کوشش را به خرج می‌دهند تا صلح و صمیمیت در میان این دو برقرار شود و به اصطلاح، آب رفته به جوی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موارد پیش‌گفته، چنین محکمه‌ای هیچ‌یک از مشکلات و هزینه‌های سرسام‌آور و سرگردانی محاکم معمولی را ندارد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44" w:name="__RefHeading___Toc385557_581953129"/>
      <w:bookmarkStart w:id="145" w:name="_Toc58"/>
      <w:bookmarkEnd w:id="144"/>
      <w:r>
        <w:rPr>
          <w:rtl w:val="true"/>
        </w:rPr>
        <w:t>پنجره</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آنکه در انتخاب داوران باید به عواطف، سوز، آگاهی، رازداری و اصلاح‌طلبی آنان توجه کرد</w:t>
      </w:r>
      <w:r>
        <w:rPr>
          <w:rFonts w:eastAsia="IRNazanin" w:cs="IRNazanin"/>
          <w:color w:val="111111"/>
          <w:sz w:val="28"/>
          <w:szCs w:val="28"/>
          <w:rtl w:val="true"/>
          <w:lang w:bidi="fa-IR"/>
        </w:rPr>
        <w:t>.</w:t>
      </w:r>
      <w:bookmarkStart w:id="146" w:name="pg5243_66533"/>
    </w:p>
    <w:p>
      <w:pPr>
        <w:pStyle w:val="Heading3"/>
        <w:numPr>
          <w:ilvl w:val="2"/>
          <w:numId w:val="1"/>
        </w:numPr>
        <w:rPr/>
      </w:pPr>
      <w:bookmarkStart w:id="147" w:name="__RefHeading___Toc385559_581953129"/>
      <w:bookmarkStart w:id="148" w:name="_Toc59"/>
      <w:bookmarkEnd w:id="146"/>
      <w:bookmarkEnd w:id="147"/>
      <w:r>
        <w:rPr/>
        <w:t>9</w:t>
      </w:r>
      <w:r>
        <w:rPr>
          <w:rtl w:val="true"/>
        </w:rPr>
        <w:t>.</w:t>
      </w:r>
      <w:r>
        <w:rPr>
          <w:rtl w:val="true"/>
        </w:rPr>
        <w:t>بهره‌گیری از مشاوران متعهد و متخصص</w:t>
      </w:r>
      <w:bookmarkEnd w:id="148"/>
    </w:p>
    <w:p>
      <w:pPr>
        <w:pStyle w:val="Heading4"/>
        <w:numPr>
          <w:ilvl w:val="3"/>
          <w:numId w:val="1"/>
        </w:numPr>
        <w:rPr/>
      </w:pPr>
      <w:bookmarkStart w:id="149" w:name="__RefHeading___Toc385561_581953129"/>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برخی مواقع ممکن است حل مسئله نیازمند به‌کارگیری تدابیر کارشناسی ویژه بوده، از عهده محکمه صلح خانوادگی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می‌توان از ظرفیت کارشناسی خارج از محدوده خانواده نیز استفاده کرد و با مشورت‌گرفتن از مشاوران متعهد و متخصص در جهت حل مشکل به وجودآمده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نباید با اعتماد بیش از حد به توانایی خویش، خود را بی‌نیاز از مشاوره بدانند؛ زیرا خداوند متعال یکی از ویژگی‌های مؤمنان را مشورت در امور دانسته،</w:t>
      </w:r>
      <w:r>
        <w:rPr>
          <w:rStyle w:val="FootnoteAnchor"/>
          <w:rtl w:val="true"/>
        </w:rPr>
        <w:footnoteReference w:id="33"/>
      </w:r>
      <w:r>
        <w:rPr>
          <w:rFonts w:ascii="IRNazanin" w:hAnsi="IRNazanin" w:eastAsia="IRNazanin"/>
          <w:color w:val="111111"/>
          <w:sz w:val="28"/>
          <w:sz w:val="28"/>
          <w:szCs w:val="28"/>
          <w:rtl w:val="true"/>
          <w:lang w:bidi="fa-IR"/>
        </w:rPr>
        <w:t>حتی پیامبر خود را به مشورت‌کردن با مردم مأمور کرده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51" w:name="__RefHeading___Toc385563_581953129"/>
      <w:bookmarkStart w:id="152" w:name="_Toc61"/>
      <w:bookmarkEnd w:id="151"/>
      <w:r>
        <w:rPr>
          <w:rtl w:val="true"/>
        </w:rPr>
        <w:t>پنجره</w:t>
      </w:r>
      <w:bookmarkEnd w:id="152"/>
    </w:p>
    <w:p>
      <w:pPr>
        <w:pStyle w:val="BookText"/>
        <w:rPr/>
      </w:pPr>
      <w:r>
        <w:rPr>
          <w:rFonts w:ascii="IRNazanin" w:hAnsi="IRNazanin" w:eastAsia="IRNazanin"/>
          <w:color w:val="111111"/>
          <w:sz w:val="28"/>
          <w:sz w:val="28"/>
          <w:szCs w:val="28"/>
          <w:rtl w:val="true"/>
          <w:lang w:bidi="fa-IR"/>
        </w:rPr>
        <w:t>لقمان حکیم، پسرش را این‌گونه پند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موعظه ملتزم باش و به آن عمل کن؛ چراکه در نزد عاقل، از عسل شیرین‌تر و نزد سفیه، از بالارفتن پیرمرد بر بلندی دشوارتر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رهنمودهای مشاور، حتی در صورت عمل‌نکردن همسر به آن، باعث می‌شود علاوه بر حرکت در مسیر تفاهم، طرف مقابل نیز</w:t>
      </w:r>
      <w:bookmarkStart w:id="153" w:name="pg5243_66535"/>
    </w:p>
    <w:p>
      <w:pPr>
        <w:pStyle w:val="BookText"/>
        <w:rPr/>
      </w:pPr>
      <w:bookmarkEnd w:id="153"/>
      <w:r>
        <w:rPr>
          <w:rFonts w:ascii="IRNazanin" w:hAnsi="IRNazanin" w:eastAsia="IRNazanin"/>
          <w:color w:val="111111"/>
          <w:sz w:val="28"/>
          <w:sz w:val="28"/>
          <w:szCs w:val="28"/>
          <w:rtl w:val="true"/>
          <w:lang w:bidi="fa-IR"/>
        </w:rPr>
        <w:t>با ملاحظه نتایج حاصله به شوق آید و به نتایج مشاوره دلگرم شود و به راهنمایی‌های مشاور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مواردی که تعارضات در مراحل ابتدایی باشد، حتی می‌توان از نظرات مشاور پیش از تشکیل محکمه صلح خانوادگی نیز بهره برد و با به‌کارگیری راهنمایی‌های مشاور، ضمن حل تعارضات، از پخش موضوع اختلاف در میان بستگان نیز پیشگیری کرد</w:t>
      </w:r>
      <w:r>
        <w:rPr>
          <w:rFonts w:eastAsia="IRNazanin" w:cs="IRNazanin"/>
          <w:color w:val="111111"/>
          <w:sz w:val="28"/>
          <w:szCs w:val="28"/>
          <w:rtl w:val="true"/>
          <w:lang w:bidi="fa-IR"/>
        </w:rPr>
        <w:t>.</w:t>
      </w:r>
    </w:p>
    <w:p>
      <w:pPr>
        <w:pStyle w:val="Heading3"/>
        <w:numPr>
          <w:ilvl w:val="2"/>
          <w:numId w:val="1"/>
        </w:numPr>
        <w:rPr/>
      </w:pPr>
      <w:bookmarkStart w:id="154" w:name="__RefHeading___Toc385565_581953129"/>
      <w:bookmarkStart w:id="155" w:name="_Toc62"/>
      <w:bookmarkEnd w:id="154"/>
      <w:r>
        <w:rPr/>
        <w:t>10</w:t>
      </w:r>
      <w:r>
        <w:rPr>
          <w:rtl w:val="true"/>
        </w:rPr>
        <w:t>.</w:t>
      </w:r>
      <w:r>
        <w:rPr>
          <w:rtl w:val="true"/>
        </w:rPr>
        <w:t>معاشرت نیکو با همسر نامطلوب</w:t>
      </w:r>
      <w:bookmarkEnd w:id="155"/>
    </w:p>
    <w:p>
      <w:pPr>
        <w:pStyle w:val="Heading4"/>
        <w:numPr>
          <w:ilvl w:val="3"/>
          <w:numId w:val="1"/>
        </w:numPr>
        <w:rPr/>
      </w:pPr>
      <w:bookmarkStart w:id="156" w:name="__RefHeading___Toc385567_581953129"/>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ممکن است با انجام همه گام‌های پیش‌گفته، تعارض همچنان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شاید تصور شود تنها راه حل ممکن، جدایی طرفین است؛ ولی از روش تربیتی قرآن کریم استفاده می‌شود که اگر فرد بتواند نقاط ضعف طرف مقابل را تحمل کند و به رغم نارضایتی از او، با وی به گونه‌ای نیکو معاشرت نماید، خداوند او را از عنایت ویژه خویش بهره‌مند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که از همسر خود ناخشنودند،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عاشِرُوهُنَّ بِالْمَعْرُوفِ فَإِنْ کرِهْتُمُوهُنَّ فَعَسی أَنْ تَکرَهُوا شَیئاً وَ یجْعَلَ‌اللهُ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چیزی خوشایند شما نباشد و خداوند خیر فراوانی در آن قرار</w:t>
      </w:r>
      <w:bookmarkStart w:id="158" w:name="pg5243_66537"/>
    </w:p>
    <w:p>
      <w:pPr>
        <w:pStyle w:val="BookText"/>
        <w:rPr/>
      </w:pPr>
      <w:bookmarkEnd w:id="158"/>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برای آنکه ارزش این شکیبایی روشن شود،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بدی اخلاق زنش صبر و شکیبایی نماید، خداوند به او پاداشی مانند پاداش حضرت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 و گرفتاریش عطا فرماید و زنی که بر اخلاق بد شوهر خود شکیبا باشد، خداوند به او مثل پاداش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معاشرت پسندیده پیامبران، امامان و بزرگان با همسرانی که موجبات آزار آنها را فراهم می‌ساخته‌اند، الگوی تعامل با همسر ناسازگار در پرتو تعلیمات اسلامی است که البته نتایج درخشانی به همراه دارد</w:t>
      </w:r>
      <w:r>
        <w:rPr>
          <w:rFonts w:eastAsia="IRNazanin" w:cs="IRNazanin"/>
          <w:color w:val="111111"/>
          <w:sz w:val="28"/>
          <w:szCs w:val="28"/>
          <w:rtl w:val="true"/>
          <w:lang w:bidi="fa-IR"/>
        </w:rPr>
        <w:t>.</w:t>
      </w:r>
    </w:p>
    <w:p>
      <w:pPr>
        <w:pStyle w:val="Heading4"/>
        <w:numPr>
          <w:ilvl w:val="3"/>
          <w:numId w:val="1"/>
        </w:numPr>
        <w:rPr/>
      </w:pPr>
      <w:bookmarkStart w:id="159" w:name="__RefHeading___Toc385569_581953129"/>
      <w:bookmarkStart w:id="160" w:name="_Toc64"/>
      <w:bookmarkEnd w:id="159"/>
      <w:r>
        <w:rPr>
          <w:rtl w:val="true"/>
        </w:rPr>
        <w:t>پنجره</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بوعلی‌سینا که آوازه شیخ ابوالحسن خرقانی را شنیده بود، برای ملاقات وی عازم خرقان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شیخ رسید، او به قصد هیزم‌آوردن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کجاست؟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دروغگوی کافر را برای چه می‌خواهی؟ همچنین، آن زن که منکر</w:t>
      </w:r>
      <w:bookmarkStart w:id="161" w:name="pg5243_66539"/>
    </w:p>
    <w:p>
      <w:pPr>
        <w:pStyle w:val="BookText"/>
        <w:rPr/>
      </w:pPr>
      <w:bookmarkEnd w:id="161"/>
      <w:r>
        <w:rPr>
          <w:rFonts w:ascii="IRNazanin" w:hAnsi="IRNazanin" w:eastAsia="IRNazanin"/>
          <w:color w:val="111111"/>
          <w:sz w:val="28"/>
          <w:sz w:val="28"/>
          <w:szCs w:val="28"/>
          <w:rtl w:val="true"/>
          <w:lang w:bidi="fa-IR"/>
        </w:rPr>
        <w:t>شیخ بود، در حق او بسیار جفا کرد و سخنان اهانت‌آمیز درباره‌اش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بوعلی‌سینا با حالت تعجب، عزم صحرا کرد تا شیخ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در حالی دید که خرواری هیزم بر شیری نهاده،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بوعلی‌سینا پریشان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بار چنان گرگی نکشیم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چنین بار ما نکشد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62" w:name="__RefHeading___Toc385571_581953129"/>
      <w:bookmarkStart w:id="163" w:name="_Toc65"/>
      <w:bookmarkEnd w:id="162"/>
      <w:r>
        <w:rPr/>
        <w:t>11</w:t>
      </w:r>
      <w:r>
        <w:rPr>
          <w:rtl w:val="true"/>
        </w:rPr>
        <w:t>.</w:t>
      </w:r>
      <w:r>
        <w:rPr>
          <w:rtl w:val="true"/>
        </w:rPr>
        <w:t>جدایی پسندیده</w:t>
      </w:r>
      <w:bookmarkEnd w:id="1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با انجام مراحل حل تعارض، توفیقی برای رفع اختلاف حاصل نشد و تحمل کاستی‌های همسر نیز ممکن نبود، شاید چاره کار چیزی جز جدایی همسران نباشد؛ زیرا سازگاری تا جایی جایز است که موجبات ارتکاب گناه را فراهم نسازد؛ ولی دستور اخلاقی قرآن آن است که حتی جدایی زوجین نیز باید به گونه‌ای اخلاقی و پسندیده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دلیل دنیاطلبی، برخی 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شکوه از ایشان را آغاز نمودند، خداوند متعال در مقام تهدید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w:t>
      </w:r>
    </w:p>
    <w:p>
      <w:pPr>
        <w:pStyle w:val="BookText"/>
        <w:rPr/>
      </w:pPr>
      <w:r>
        <w:rPr>
          <w:rFonts w:ascii="IRNazanin" w:hAnsi="IRNazanin" w:eastAsia="IRNazanin"/>
          <w:color w:val="111111"/>
          <w:sz w:val="28"/>
          <w:sz w:val="28"/>
          <w:szCs w:val="28"/>
          <w:rtl w:val="true"/>
          <w:lang w:bidi="fa-IR"/>
        </w:rPr>
        <w:t>و زرق و برق آن را می‌خواهید، بیایید با هدیه‌ای شما را بهر‌ه‌مند سازم و شما را به طرز نیکویی رها سازم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رفتار شایسته با همسر، در مواردی که تعارضات اساسی وجود داشته باشد، راه‌های پیشین مؤثر نیفتد و چاره‌ای جز طلاق نباشد، از جمله اموری است که در آیات متعدد قرآن کریم مورد توجه قرار گرفته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اینکه در مرحله نهایی تعارض و اختلاف همسران یعنی طلاق و جدایی، تأکید بر رفتار نیکو و پسندیده شده است، مشخص می‌شود که قطعاً در مراحل پیشین، رفتار شایسته با همسر از لوازم سبک زندگی اسلامی با همسر به شمار می‌رود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مراحل ذکرشده در قالب یک مثال در جدولی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به دلیل مشکلات اقتصادی توانایی خرید یا اجاره مسکن را نداشته، به سکونت در منزل پدری ناچار باشد و از سوی دیگر، همسرش حاضر به سکونت در آن منزل نباشد، تعارض میان همسران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انجام مراحل ذیل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0" o:detectmouseclick="t"/>
                <v:stroke color="#3465a4" joinstyle="round" endcap="flat"/>
                <w10:wrap type="none"/>
              </v:shape>
            </w:pict>
          </mc:Fallback>
        </mc:AlternateContent>
      </w:r>
      <w:bookmarkStart w:id="164" w:name="pg5243_66547"/>
    </w:p>
    <w:p>
      <w:pPr>
        <w:pStyle w:val="Heading2"/>
        <w:numPr>
          <w:ilvl w:val="1"/>
          <w:numId w:val="1"/>
        </w:numPr>
        <w:rPr/>
      </w:pPr>
      <w:bookmarkStart w:id="165" w:name="__RefHeading___Toc385573_581953129"/>
      <w:bookmarkStart w:id="166" w:name="_Toc66"/>
      <w:bookmarkEnd w:id="164"/>
      <w:bookmarkEnd w:id="165"/>
      <w:r>
        <w:rPr>
          <w:rtl w:val="true"/>
        </w:rPr>
        <w:t>خلاصه</w:t>
      </w:r>
      <w:bookmarkEnd w:id="166"/>
    </w:p>
    <w:p>
      <w:pPr>
        <w:pStyle w:val="BookText"/>
        <w:rPr/>
      </w:pPr>
      <w:r>
        <w:rPr>
          <w:rFonts w:ascii="IRNazanin" w:hAnsi="IRNazanin" w:eastAsia="IRNazanin"/>
          <w:color w:val="111111"/>
          <w:sz w:val="28"/>
          <w:sz w:val="28"/>
          <w:szCs w:val="28"/>
          <w:rtl w:val="true"/>
          <w:lang w:bidi="fa-IR"/>
        </w:rPr>
        <w:t>برای حل اختلافات همسران، پیمودن مراحل ذیل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روشن‌کردن مسئله؛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مشخص‌کردن جزئیات مسئله؛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جست‌وجوی راه حل‌های ممکن؛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راه حل‌ها و انتخاب مناسب‌ترین 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و برنامه‌ریزی کارها؛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براساس راه حل برگزیده؛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محاسبه نتایج؛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محکمه صلح خانوادگی؛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مشاوران متعهد و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نیکو با همسر نامطلوب؛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نتیجه‌بخش‌نبودن مراحل پیش‌گفته</w:t>
      </w:r>
      <w:r>
        <w:rPr>
          <w:rFonts w:eastAsia="IRNazanin" w:cs="IRNazanin"/>
          <w:color w:val="111111"/>
          <w:sz w:val="28"/>
          <w:szCs w:val="28"/>
          <w:rtl w:val="true"/>
          <w:lang w:bidi="fa-IR"/>
        </w:rPr>
        <w:t>).</w:t>
      </w:r>
      <w:bookmarkStart w:id="167" w:name="pg5243_66549"/>
    </w:p>
    <w:p>
      <w:pPr>
        <w:pStyle w:val="Heading2"/>
        <w:numPr>
          <w:ilvl w:val="1"/>
          <w:numId w:val="1"/>
        </w:numPr>
        <w:rPr/>
      </w:pPr>
      <w:bookmarkStart w:id="168" w:name="__RefHeading___Toc385575_581953129"/>
      <w:bookmarkStart w:id="169" w:name="_Toc67"/>
      <w:bookmarkEnd w:id="167"/>
      <w:bookmarkEnd w:id="168"/>
      <w:r>
        <w:rPr>
          <w:rtl w:val="true"/>
        </w:rPr>
        <w:t>بیشتر بخوانیم</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پسندیده، رضایت زناشویی،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فرهنگی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حسین‌زاده، مهارت‌های سازگاری،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حسین‌زاده، همسران سازگار،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مجتبی حیدری، هوای فاصله سرد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با اختلافات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عباسی آغوی،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زهره شیری، مهارت 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روابط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نانسی گود، زندگی با همسر کج‌مدار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سازگاری زناشویی برای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داورپناه،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رشد،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علی‌اکبر مظاهری، نبرد بی‌برنده،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حسین‌خانی، معیارهای انتخاب همسر از دیدگاه اسلام و ساخت مقیاس 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دکتری،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شیری، مهارت حل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بهزیستی کشور، اداره کل روابط عمومی،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اولسون و اولسون،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مشکلات شغلی، اقتصادی، اجتماعی و فرهنگی که از بیرون، خانواده را تهدید می‌کند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آیت‌اللهی، امیرحسین بانکی پورفرد، فاطمه بداغی، فریده خلج‌آبادی، محمدرضا شرفی، شهلا کاظمی‌پور، محمود مشفق و حسن ملکی، اخلاق خانواده،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میلر، شراد، فیلیپس میلر، آلام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نانالی و دانیل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واکمن، آموزش مهارت‌های ارتباط زناشویی، ترجمه فرشاد بهاری،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عباس، رضایت زناشویی،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علمی فرهنگی دارالحدیث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چاپ و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سیدعلی، مطلع عشق،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پند جاوید، نگارش علی زینتی،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انتشارات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خِفْتُمْ شِقَاقَ بَینِهِمَا فَابْعَثُوا حَکماً مِنْ أَهْلِهِ وَ حَکماً مِنْ أَهْلِهَا إِن یرِیدا إِصْلاَحاً یوَفِّقِ‌اللهُ بَینَهُمَا إِنَّ‌اللهَ کانَ عَلِیماً خَبِیراً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محمد حکیمی و علی حکیمی، الحیاة، ترجمه احمد آرام،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میلر، شراد و همکاران، آموزش مهارت‌های ارتباط زناشویی،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عبدالله‌بن‌صالح سماهیجی، ، صحیفه علویه، تحقیق و ترجمه سیدهاشم رسولی محلاتی،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تکنیک، به نوبت، یک فرد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طرف مقابل می‌شنود و سپس مطالب طرف دیگر را شرح می‌دهد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پیشگیری و غنی‌سازی رابطه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 زهره، مهارت حل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بهزیستی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کل روابط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محمد دشتی،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انتشارات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 زهره، مهارت حل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بهزیستی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کل روابط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عِبادِالَّذینَ یسْتَمِعُونَ‌الْقَوْلَ فَیتَّبِعُونَ أَحْسَنَهُ أُولئِک‌الَّذینَ هَداهُمُ‌اللهُ وَ أُولئِک هُمْ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 زهره، مهارت حل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بهزیستی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کل روابط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سنن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ترجمه محمدهادی فقهی،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 زهره، مهارت حل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یکونُ الْعَبْدُ مُؤْمِناً حَتَّی یحَاسِبَ نَفْسَهُ أَشَدَّ مِنْ مُحَاسَبَةِ الشَّرِیک شَرِیکهُ وَالسَّیدِ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مؤمن نخواهد بود، مگر آنکه عملکرد خود را دقیق‌تر از عملکرد شریکش مورد ارزیابی قرار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طُوبَی لِمَنْ شَغَلَهُ عَیبُهُ عَنْ عُیوبِ‌النَّاس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کسی که عیوبش او را از وارسی عیوب دیگران بازدارد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برگزیده تفسیر نمونه، تحقیق و تنظیم احمدعلی بابایی،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شُوری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کارهایشان به صورت مشورت در میان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شاوِرْهُمْ فِی‌الْأَمْر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کارها با آنان مشورت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حسن‌بن‌ابی‌الحسن، إرشادالقلوب إلی‌الصواب،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صَبَرَ عَلَی سُوءِ خُلُقِ امْرَأَتِهِ أَعْطَاهُ‌اللهُ مِنَ‌الْأَجْرِ مَا أَعْطَی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بَلَائِهِ وَ مَنْ صَبَرَتْ عَلَی سُوءِ خُلُقِ زَوْجِهَا أَعْطَاهَا اللهُ مِثْلَ ثَوَابِ آسِیةَ بِنْتِ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حسن، مکارم‌الاخلاق،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فرید‌الدین، تذکرةالأولیاء،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صفی‌علیشاه،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النَّبِی قُل لِأَزْوَاجِک إِن کنتُنَّ تُرِدنَ الْحَیاةَ الدنْیا وَ زِینَتَهَا فَتَعَالَینَ أُمَتِّعْکنَّ وَ أُسَرِّحْکنَّ سَرَاحاً جَمِیلاً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image" Target="media/image13.jpeg"/><Relationship Id="rId53" Type="http://schemas.openxmlformats.org/officeDocument/2006/relationships/image" Target="media/image13.jpeg"/><Relationship Id="rId54" Type="http://schemas.openxmlformats.org/officeDocument/2006/relationships/footer" Target="footer27.xml"/><Relationship Id="rId55" Type="http://schemas.openxmlformats.org/officeDocument/2006/relationships/image" Target="media/image14.jpeg"/><Relationship Id="rId56" Type="http://schemas.openxmlformats.org/officeDocument/2006/relationships/image" Target="media/image14.jpeg"/><Relationship Id="rId57" Type="http://schemas.openxmlformats.org/officeDocument/2006/relationships/footer" Target="footer28.xml"/><Relationship Id="rId58" Type="http://schemas.openxmlformats.org/officeDocument/2006/relationships/image" Target="media/image15.jpeg"/><Relationship Id="rId59" Type="http://schemas.openxmlformats.org/officeDocument/2006/relationships/image" Target="media/image15.jpeg"/><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image" Target="media/image16.jpeg"/><Relationship Id="rId77" Type="http://schemas.openxmlformats.org/officeDocument/2006/relationships/image" Target="media/image16.jpeg"/><Relationship Id="rId78" Type="http://schemas.openxmlformats.org/officeDocument/2006/relationships/footer" Target="footer45.xml"/><Relationship Id="rId79" Type="http://schemas.openxmlformats.org/officeDocument/2006/relationships/image" Target="media/image17.jpeg"/><Relationship Id="rId80" Type="http://schemas.openxmlformats.org/officeDocument/2006/relationships/image" Target="media/image17.jpeg"/><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image" Target="media/image18.jpeg"/><Relationship Id="rId85" Type="http://schemas.openxmlformats.org/officeDocument/2006/relationships/image" Target="media/image18.jpeg"/><Relationship Id="rId86" Type="http://schemas.openxmlformats.org/officeDocument/2006/relationships/footer" Target="footer49.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50.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5428</Words>
  <Characters>23261</Characters>
  <CharactersWithSpaces>28341</CharactersWithSpaces>
  <Paragraphs>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2026-08-19T00:30:33Z</dcterms:created>
  <dc:creator>ghaemiyeh.com</dc:creator>
  <dc:description/>
  <dc:language>en-US</dc:language>
  <cp:lastModifiedBy/>
  <dcterms:modified xsi:type="dcterms:W3CDTF">2026-08-19T04:00:36Z</dcterms:modified>
  <cp:revision>1</cp:revision>
  <dc:subject/>
  <dc:title>رهنما 122 چند قدم تا آرامش</dc:title>
</cp:coreProperties>
</file>

<file path=docProps/custom.xml><?xml version="1.0" encoding="utf-8"?>
<Properties xmlns="http://schemas.openxmlformats.org/officeDocument/2006/custom-properties" xmlns:vt="http://schemas.openxmlformats.org/officeDocument/2006/docPropsVTypes"/>
</file>