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 نیازی به نبی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8381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28383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28385_774463916">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028387_774463916">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028389_774463916">
            <w:r>
              <w:rPr>
                <w:webHidden/>
                <w:rStyle w:val="IndexLink"/>
                <w:rtl w:val="true"/>
              </w:rPr>
              <w:t>جلسه اول</w:t>
            </w:r>
            <w:r>
              <w:rPr>
                <w:rStyle w:val="IndexLink"/>
                <w:rtl w:val="true"/>
              </w:rPr>
              <w:t xml:space="preserve">: </w:t>
            </w:r>
            <w:r>
              <w:rPr>
                <w:rStyle w:val="IndexLink"/>
                <w:rtl w:val="true"/>
              </w:rPr>
              <w:t>چه نیازی به نبی</w:t>
            </w:r>
            <w:r>
              <w:rPr>
                <w:rStyle w:val="IndexLink"/>
                <w:rtl w:val="true"/>
              </w:rPr>
              <w:tab/>
            </w:r>
            <w:r>
              <w:rPr>
                <w:rStyle w:val="IndexLink"/>
              </w:rPr>
              <w:t>10</w:t>
            </w:r>
          </w:hyperlink>
        </w:p>
        <w:p>
          <w:pPr>
            <w:pStyle w:val="Contents3"/>
            <w:tabs>
              <w:tab w:val="clear" w:pos="8459"/>
              <w:tab w:val="right" w:pos="9026" w:leader="dot"/>
            </w:tabs>
            <w:rPr/>
          </w:pPr>
          <w:hyperlink w:anchor="__RefHeading___Toc2028391_77446391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028393_774463916">
            <w:r>
              <w:rPr>
                <w:webHidden/>
                <w:rStyle w:val="IndexLink"/>
                <w:rtl w:val="true"/>
              </w:rPr>
              <w:t>زندگی را چگونه شروع کنیم؟</w:t>
            </w:r>
            <w:r>
              <w:rPr>
                <w:rStyle w:val="IndexLink"/>
                <w:rtl w:val="true"/>
              </w:rPr>
              <w:tab/>
            </w:r>
            <w:r>
              <w:rPr>
                <w:rStyle w:val="IndexLink"/>
              </w:rPr>
              <w:t>14</w:t>
            </w:r>
          </w:hyperlink>
        </w:p>
        <w:p>
          <w:pPr>
            <w:pStyle w:val="Contents3"/>
            <w:tabs>
              <w:tab w:val="clear" w:pos="8459"/>
              <w:tab w:val="right" w:pos="9026" w:leader="dot"/>
            </w:tabs>
            <w:rPr/>
          </w:pPr>
          <w:hyperlink w:anchor="__RefHeading___Toc2028395_774463916">
            <w:r>
              <w:rPr>
                <w:webHidden/>
                <w:rStyle w:val="IndexLink"/>
                <w:rtl w:val="true"/>
              </w:rPr>
              <w:t>زندگی با کدامین عقل؟</w:t>
            </w:r>
            <w:r>
              <w:rPr>
                <w:rStyle w:val="IndexLink"/>
                <w:rtl w:val="true"/>
              </w:rPr>
              <w:tab/>
            </w:r>
            <w:r>
              <w:rPr>
                <w:rStyle w:val="IndexLink"/>
              </w:rPr>
              <w:t>17</w:t>
            </w:r>
          </w:hyperlink>
        </w:p>
        <w:p>
          <w:pPr>
            <w:pStyle w:val="Contents3"/>
            <w:tabs>
              <w:tab w:val="clear" w:pos="8459"/>
              <w:tab w:val="right" w:pos="9026" w:leader="dot"/>
            </w:tabs>
            <w:rPr/>
          </w:pPr>
          <w:hyperlink w:anchor="__RefHeading___Toc2028397_774463916">
            <w:r>
              <w:rPr>
                <w:webHidden/>
                <w:rStyle w:val="IndexLink"/>
                <w:rtl w:val="true"/>
              </w:rPr>
              <w:t>گرفتار گذشته، نگران آینده</w:t>
            </w:r>
            <w:r>
              <w:rPr>
                <w:rStyle w:val="IndexLink"/>
                <w:rtl w:val="true"/>
              </w:rPr>
              <w:tab/>
            </w:r>
            <w:r>
              <w:rPr>
                <w:rStyle w:val="IndexLink"/>
              </w:rPr>
              <w:t>20</w:t>
            </w:r>
          </w:hyperlink>
        </w:p>
        <w:p>
          <w:pPr>
            <w:pStyle w:val="Contents3"/>
            <w:tabs>
              <w:tab w:val="clear" w:pos="8459"/>
              <w:tab w:val="right" w:pos="9026" w:leader="dot"/>
            </w:tabs>
            <w:rPr/>
          </w:pPr>
          <w:hyperlink w:anchor="__RefHeading___Toc2028399_774463916">
            <w:r>
              <w:rPr>
                <w:webHidden/>
                <w:rStyle w:val="IndexLink"/>
                <w:rtl w:val="true"/>
              </w:rPr>
              <w:t>ریشه‌ی پریشانی زندگی‌ها</w:t>
            </w:r>
            <w:r>
              <w:rPr>
                <w:rStyle w:val="IndexLink"/>
                <w:rtl w:val="true"/>
              </w:rPr>
              <w:tab/>
            </w:r>
            <w:r>
              <w:rPr>
                <w:rStyle w:val="IndexLink"/>
              </w:rPr>
              <w:t>24</w:t>
            </w:r>
          </w:hyperlink>
        </w:p>
        <w:p>
          <w:pPr>
            <w:pStyle w:val="Contents3"/>
            <w:tabs>
              <w:tab w:val="clear" w:pos="8459"/>
              <w:tab w:val="right" w:pos="9026" w:leader="dot"/>
            </w:tabs>
            <w:rPr/>
          </w:pPr>
          <w:hyperlink w:anchor="__RefHeading___Toc2028401_774463916">
            <w:r>
              <w:rPr>
                <w:webHidden/>
                <w:rStyle w:val="IndexLink"/>
                <w:rtl w:val="true"/>
              </w:rPr>
              <w:t>جلب رضایت دیگران</w:t>
            </w:r>
            <w:r>
              <w:rPr>
                <w:rStyle w:val="IndexLink"/>
                <w:rtl w:val="true"/>
              </w:rPr>
              <w:tab/>
            </w:r>
            <w:r>
              <w:rPr>
                <w:rStyle w:val="IndexLink"/>
              </w:rPr>
              <w:t>28</w:t>
            </w:r>
          </w:hyperlink>
        </w:p>
        <w:p>
          <w:pPr>
            <w:pStyle w:val="Contents3"/>
            <w:tabs>
              <w:tab w:val="clear" w:pos="8459"/>
              <w:tab w:val="right" w:pos="9026" w:leader="dot"/>
            </w:tabs>
            <w:rPr/>
          </w:pPr>
          <w:hyperlink w:anchor="__RefHeading___Toc2028403_774463916">
            <w:r>
              <w:rPr>
                <w:webHidden/>
                <w:rStyle w:val="IndexLink"/>
                <w:rtl w:val="true"/>
              </w:rPr>
              <w:t>منشأ اضطراب و عامل آرامش</w:t>
            </w:r>
            <w:r>
              <w:rPr>
                <w:rStyle w:val="IndexLink"/>
                <w:rtl w:val="true"/>
              </w:rPr>
              <w:tab/>
            </w:r>
            <w:r>
              <w:rPr>
                <w:rStyle w:val="IndexLink"/>
              </w:rPr>
              <w:t>29</w:t>
            </w:r>
          </w:hyperlink>
        </w:p>
        <w:p>
          <w:pPr>
            <w:pStyle w:val="Contents3"/>
            <w:tabs>
              <w:tab w:val="clear" w:pos="8459"/>
              <w:tab w:val="right" w:pos="9026" w:leader="dot"/>
            </w:tabs>
            <w:rPr/>
          </w:pPr>
          <w:hyperlink w:anchor="__RefHeading___Toc2028405_774463916">
            <w:r>
              <w:rPr>
                <w:webHidden/>
                <w:rStyle w:val="IndexLink"/>
                <w:rtl w:val="true"/>
              </w:rPr>
              <w:t>نقش و تأثیر تلقین</w:t>
            </w:r>
            <w:r>
              <w:rPr>
                <w:rStyle w:val="IndexLink"/>
                <w:rtl w:val="true"/>
              </w:rPr>
              <w:tab/>
            </w:r>
            <w:r>
              <w:rPr>
                <w:rStyle w:val="IndexLink"/>
              </w:rPr>
              <w:t>33</w:t>
            </w:r>
          </w:hyperlink>
        </w:p>
        <w:p>
          <w:pPr>
            <w:pStyle w:val="Contents3"/>
            <w:tabs>
              <w:tab w:val="clear" w:pos="8459"/>
              <w:tab w:val="right" w:pos="9026" w:leader="dot"/>
            </w:tabs>
            <w:rPr/>
          </w:pPr>
          <w:hyperlink w:anchor="__RefHeading___Toc2028407_774463916">
            <w:r>
              <w:rPr>
                <w:webHidden/>
                <w:rStyle w:val="IndexLink"/>
                <w:rtl w:val="true"/>
              </w:rPr>
              <w:t>ملاک موفقیت در زندگی</w:t>
            </w:r>
            <w:r>
              <w:rPr>
                <w:rStyle w:val="IndexLink"/>
                <w:rtl w:val="true"/>
              </w:rPr>
              <w:tab/>
            </w:r>
            <w:r>
              <w:rPr>
                <w:rStyle w:val="IndexLink"/>
              </w:rPr>
              <w:t>36</w:t>
            </w:r>
          </w:hyperlink>
        </w:p>
        <w:p>
          <w:pPr>
            <w:pStyle w:val="Contents3"/>
            <w:tabs>
              <w:tab w:val="clear" w:pos="8459"/>
              <w:tab w:val="right" w:pos="9026" w:leader="dot"/>
            </w:tabs>
            <w:rPr/>
          </w:pPr>
          <w:hyperlink w:anchor="__RefHeading___Toc2028409_774463916">
            <w:r>
              <w:rPr>
                <w:webHidden/>
                <w:rStyle w:val="IndexLink"/>
                <w:rtl w:val="true"/>
              </w:rPr>
              <w:t>هدف گمشده</w:t>
            </w:r>
            <w:r>
              <w:rPr>
                <w:rStyle w:val="IndexLink"/>
                <w:rtl w:val="true"/>
              </w:rPr>
              <w:tab/>
            </w:r>
            <w:r>
              <w:rPr>
                <w:rStyle w:val="IndexLink"/>
              </w:rPr>
              <w:t>38</w:t>
            </w:r>
          </w:hyperlink>
        </w:p>
        <w:p>
          <w:pPr>
            <w:pStyle w:val="Contents3"/>
            <w:tabs>
              <w:tab w:val="clear" w:pos="8459"/>
              <w:tab w:val="right" w:pos="9026" w:leader="dot"/>
            </w:tabs>
            <w:rPr/>
          </w:pPr>
          <w:hyperlink w:anchor="__RefHeading___Toc2028411_774463916">
            <w:r>
              <w:rPr>
                <w:webHidden/>
                <w:rStyle w:val="IndexLink"/>
                <w:rtl w:val="true"/>
              </w:rPr>
              <w:t>آثار انتقام خدا</w:t>
            </w:r>
            <w:r>
              <w:rPr>
                <w:rStyle w:val="IndexLink"/>
                <w:rtl w:val="true"/>
              </w:rPr>
              <w:tab/>
            </w:r>
            <w:r>
              <w:rPr>
                <w:rStyle w:val="IndexLink"/>
              </w:rPr>
              <w:t>41</w:t>
            </w:r>
          </w:hyperlink>
        </w:p>
        <w:p>
          <w:pPr>
            <w:pStyle w:val="Contents3"/>
            <w:tabs>
              <w:tab w:val="clear" w:pos="8459"/>
              <w:tab w:val="right" w:pos="9026" w:leader="dot"/>
            </w:tabs>
            <w:rPr/>
          </w:pPr>
          <w:hyperlink w:anchor="__RefHeading___Toc2028413_774463916">
            <w:r>
              <w:rPr>
                <w:webHidden/>
                <w:rStyle w:val="IndexLink"/>
                <w:rtl w:val="true"/>
              </w:rPr>
              <w:t>بالاترین ارزش و مهم‌ترین شخص</w:t>
            </w:r>
            <w:r>
              <w:rPr>
                <w:rStyle w:val="IndexLink"/>
                <w:rtl w:val="true"/>
              </w:rPr>
              <w:tab/>
            </w:r>
            <w:r>
              <w:rPr>
                <w:rStyle w:val="IndexLink"/>
              </w:rPr>
              <w:t>43</w:t>
            </w:r>
          </w:hyperlink>
        </w:p>
        <w:p>
          <w:pPr>
            <w:pStyle w:val="Contents3"/>
            <w:tabs>
              <w:tab w:val="clear" w:pos="8459"/>
              <w:tab w:val="right" w:pos="9026" w:leader="dot"/>
            </w:tabs>
            <w:rPr/>
          </w:pPr>
          <w:hyperlink w:anchor="__RefHeading___Toc2028415_774463916">
            <w:r>
              <w:rPr>
                <w:webHidden/>
                <w:rStyle w:val="IndexLink"/>
                <w:rtl w:val="true"/>
              </w:rPr>
              <w:t>ابتدا و انتهای شریعت</w:t>
            </w:r>
            <w:r>
              <w:rPr>
                <w:rStyle w:val="IndexLink"/>
                <w:rtl w:val="true"/>
              </w:rPr>
              <w:tab/>
            </w:r>
            <w:r>
              <w:rPr>
                <w:rStyle w:val="IndexLink"/>
              </w:rPr>
              <w:t>51</w:t>
            </w:r>
          </w:hyperlink>
        </w:p>
        <w:p>
          <w:pPr>
            <w:pStyle w:val="Contents2"/>
            <w:tabs>
              <w:tab w:val="clear" w:pos="8743"/>
              <w:tab w:val="right" w:pos="9026" w:leader="dot"/>
            </w:tabs>
            <w:rPr/>
          </w:pPr>
          <w:hyperlink w:anchor="__RefHeading___Toc2028417_774463916">
            <w:r>
              <w:rPr>
                <w:webHidden/>
                <w:rStyle w:val="IndexLink"/>
                <w:rtl w:val="true"/>
              </w:rPr>
              <w:t>جلسه دوم</w:t>
            </w:r>
            <w:r>
              <w:rPr>
                <w:rStyle w:val="IndexLink"/>
                <w:rtl w:val="true"/>
              </w:rPr>
              <w:t xml:space="preserve">: </w:t>
            </w:r>
            <w:r>
              <w:rPr>
                <w:rStyle w:val="IndexLink"/>
                <w:rtl w:val="true"/>
              </w:rPr>
              <w:t>فلسفه‌ی تقلید از فقیه</w:t>
            </w:r>
            <w:r>
              <w:rPr>
                <w:rStyle w:val="IndexLink"/>
                <w:rtl w:val="true"/>
              </w:rPr>
              <w:tab/>
            </w:r>
            <w:r>
              <w:rPr>
                <w:rStyle w:val="IndexLink"/>
              </w:rPr>
              <w:t>54</w:t>
            </w:r>
          </w:hyperlink>
        </w:p>
        <w:p>
          <w:pPr>
            <w:pStyle w:val="Contents3"/>
            <w:tabs>
              <w:tab w:val="clear" w:pos="8459"/>
              <w:tab w:val="right" w:pos="9026" w:leader="dot"/>
            </w:tabs>
            <w:rPr/>
          </w:pPr>
          <w:hyperlink w:anchor="__RefHeading___Toc2028419_774463916">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028421_774463916">
            <w:r>
              <w:rPr>
                <w:webHidden/>
                <w:rStyle w:val="IndexLink"/>
                <w:rtl w:val="true"/>
              </w:rPr>
              <w:t>دین‌داری و جواب‌گویی به فطرت</w:t>
            </w:r>
            <w:r>
              <w:rPr>
                <w:rStyle w:val="IndexLink"/>
                <w:rtl w:val="true"/>
              </w:rPr>
              <w:tab/>
            </w:r>
            <w:r>
              <w:rPr>
                <w:rStyle w:val="IndexLink"/>
              </w:rPr>
              <w:t>55</w:t>
            </w:r>
          </w:hyperlink>
        </w:p>
        <w:p>
          <w:pPr>
            <w:pStyle w:val="Contents3"/>
            <w:tabs>
              <w:tab w:val="clear" w:pos="8459"/>
              <w:tab w:val="right" w:pos="9026" w:leader="dot"/>
            </w:tabs>
            <w:rPr/>
          </w:pPr>
          <w:hyperlink w:anchor="__RefHeading___Toc2028423_774463916">
            <w:r>
              <w:rPr>
                <w:webHidden/>
                <w:rStyle w:val="IndexLink"/>
                <w:rtl w:val="true"/>
              </w:rPr>
              <w:t>سه واقعیت با یک حقیقت</w:t>
            </w:r>
            <w:r>
              <w:rPr>
                <w:rStyle w:val="IndexLink"/>
                <w:rtl w:val="true"/>
              </w:rPr>
              <w:tab/>
            </w:r>
            <w:r>
              <w:rPr>
                <w:rStyle w:val="IndexLink"/>
              </w:rPr>
              <w:t>57</w:t>
            </w:r>
          </w:hyperlink>
        </w:p>
        <w:p>
          <w:pPr>
            <w:pStyle w:val="Contents3"/>
            <w:tabs>
              <w:tab w:val="clear" w:pos="8459"/>
              <w:tab w:val="right" w:pos="9026" w:leader="dot"/>
            </w:tabs>
            <w:rPr/>
          </w:pPr>
          <w:hyperlink w:anchor="__RefHeading___Toc2028425_774463916">
            <w:r>
              <w:rPr>
                <w:webHidden/>
                <w:rStyle w:val="IndexLink"/>
                <w:rtl w:val="true"/>
              </w:rPr>
              <w:t>راز آسودگی در دنیا</w:t>
            </w:r>
            <w:r>
              <w:rPr>
                <w:rStyle w:val="IndexLink"/>
                <w:rtl w:val="true"/>
              </w:rPr>
              <w:tab/>
            </w:r>
            <w:r>
              <w:rPr>
                <w:rStyle w:val="IndexLink"/>
              </w:rPr>
              <w:t>59</w:t>
            </w:r>
          </w:hyperlink>
        </w:p>
        <w:p>
          <w:pPr>
            <w:pStyle w:val="Contents3"/>
            <w:tabs>
              <w:tab w:val="clear" w:pos="8459"/>
              <w:tab w:val="right" w:pos="9026" w:leader="dot"/>
            </w:tabs>
            <w:rPr/>
          </w:pPr>
          <w:hyperlink w:anchor="__RefHeading___Toc2028427_774463916">
            <w:r>
              <w:rPr>
                <w:webHidden/>
                <w:rStyle w:val="IndexLink"/>
                <w:rtl w:val="true"/>
              </w:rPr>
              <w:t>حقیقت انسان</w:t>
            </w:r>
            <w:r>
              <w:rPr>
                <w:rStyle w:val="IndexLink"/>
                <w:rtl w:val="true"/>
              </w:rPr>
              <w:tab/>
            </w:r>
            <w:r>
              <w:rPr>
                <w:rStyle w:val="IndexLink"/>
              </w:rPr>
              <w:t>60</w:t>
            </w:r>
          </w:hyperlink>
        </w:p>
        <w:p>
          <w:pPr>
            <w:pStyle w:val="Contents3"/>
            <w:tabs>
              <w:tab w:val="clear" w:pos="8459"/>
              <w:tab w:val="right" w:pos="9026" w:leader="dot"/>
            </w:tabs>
            <w:rPr/>
          </w:pPr>
          <w:hyperlink w:anchor="__RefHeading___Toc2028429_774463916">
            <w:r>
              <w:rPr>
                <w:webHidden/>
                <w:rStyle w:val="IndexLink"/>
                <w:rtl w:val="true"/>
              </w:rPr>
              <w:t>چگونه دین‌داری کنیم؟</w:t>
            </w:r>
            <w:r>
              <w:rPr>
                <w:rStyle w:val="IndexLink"/>
                <w:rtl w:val="true"/>
              </w:rPr>
              <w:tab/>
            </w:r>
            <w:r>
              <w:rPr>
                <w:rStyle w:val="IndexLink"/>
              </w:rPr>
              <w:t>61</w:t>
            </w:r>
          </w:hyperlink>
        </w:p>
        <w:p>
          <w:pPr>
            <w:pStyle w:val="Contents3"/>
            <w:tabs>
              <w:tab w:val="clear" w:pos="8459"/>
              <w:tab w:val="right" w:pos="9026" w:leader="dot"/>
            </w:tabs>
            <w:rPr/>
          </w:pPr>
          <w:hyperlink w:anchor="__RefHeading___Toc2028431_774463916">
            <w:r>
              <w:rPr>
                <w:webHidden/>
                <w:rStyle w:val="IndexLink"/>
                <w:rtl w:val="true"/>
              </w:rPr>
              <w:t>فقیه کیست؟</w:t>
            </w:r>
            <w:r>
              <w:rPr>
                <w:rStyle w:val="IndexLink"/>
                <w:rtl w:val="true"/>
              </w:rPr>
              <w:tab/>
            </w:r>
            <w:r>
              <w:rPr>
                <w:rStyle w:val="IndexLink"/>
              </w:rPr>
              <w:t>62</w:t>
            </w:r>
          </w:hyperlink>
        </w:p>
        <w:p>
          <w:pPr>
            <w:pStyle w:val="Contents3"/>
            <w:tabs>
              <w:tab w:val="clear" w:pos="8459"/>
              <w:tab w:val="right" w:pos="9026" w:leader="dot"/>
            </w:tabs>
            <w:rPr/>
          </w:pPr>
          <w:hyperlink w:anchor="__RefHeading___Toc2028433_774463916">
            <w:r>
              <w:rPr>
                <w:webHidden/>
                <w:rStyle w:val="IndexLink"/>
                <w:rtl w:val="true"/>
              </w:rPr>
              <w:t>روش حوزه</w:t>
            </w:r>
            <w:r>
              <w:rPr>
                <w:rStyle w:val="IndexLink"/>
                <w:rtl w:val="true"/>
              </w:rPr>
              <w:tab/>
            </w:r>
            <w:r>
              <w:rPr>
                <w:rStyle w:val="IndexLink"/>
              </w:rPr>
              <w:t>69</w:t>
            </w:r>
          </w:hyperlink>
        </w:p>
        <w:p>
          <w:pPr>
            <w:pStyle w:val="Contents3"/>
            <w:tabs>
              <w:tab w:val="clear" w:pos="8459"/>
              <w:tab w:val="right" w:pos="9026" w:leader="dot"/>
            </w:tabs>
            <w:rPr/>
          </w:pPr>
          <w:hyperlink w:anchor="__RefHeading___Toc2028435_774463916">
            <w:r>
              <w:rPr>
                <w:webHidden/>
                <w:rStyle w:val="IndexLink"/>
                <w:rtl w:val="true"/>
              </w:rPr>
              <w:t>رجوع به کارشناس</w:t>
            </w:r>
            <w:r>
              <w:rPr>
                <w:rStyle w:val="IndexLink"/>
                <w:rtl w:val="true"/>
              </w:rPr>
              <w:tab/>
            </w:r>
            <w:r>
              <w:rPr>
                <w:rStyle w:val="IndexLink"/>
              </w:rPr>
              <w:t>72</w:t>
            </w:r>
          </w:hyperlink>
        </w:p>
        <w:p>
          <w:pPr>
            <w:pStyle w:val="Contents3"/>
            <w:tabs>
              <w:tab w:val="clear" w:pos="8459"/>
              <w:tab w:val="right" w:pos="9026" w:leader="dot"/>
            </w:tabs>
            <w:rPr/>
          </w:pPr>
          <w:hyperlink w:anchor="__RefHeading___Toc2028437_774463916">
            <w:r>
              <w:rPr>
                <w:webHidden/>
                <w:rStyle w:val="IndexLink"/>
                <w:rtl w:val="true"/>
              </w:rPr>
              <w:t>محدودیت‌های علوم تجربی</w:t>
            </w:r>
            <w:r>
              <w:rPr>
                <w:rStyle w:val="IndexLink"/>
                <w:rtl w:val="true"/>
              </w:rPr>
              <w:tab/>
            </w:r>
            <w:r>
              <w:rPr>
                <w:rStyle w:val="IndexLink"/>
              </w:rPr>
              <w:t>77</w:t>
            </w:r>
          </w:hyperlink>
        </w:p>
        <w:p>
          <w:pPr>
            <w:pStyle w:val="Contents3"/>
            <w:tabs>
              <w:tab w:val="clear" w:pos="8459"/>
              <w:tab w:val="right" w:pos="9026" w:leader="dot"/>
            </w:tabs>
            <w:rPr/>
          </w:pPr>
          <w:hyperlink w:anchor="__RefHeading___Toc2028439_774463916">
            <w:r>
              <w:rPr>
                <w:webHidden/>
                <w:rStyle w:val="IndexLink"/>
                <w:rtl w:val="true"/>
              </w:rPr>
              <w:t>تقلید در فروع دین</w:t>
            </w:r>
            <w:r>
              <w:rPr>
                <w:rStyle w:val="IndexLink"/>
                <w:rtl w:val="true"/>
              </w:rPr>
              <w:tab/>
            </w:r>
            <w:r>
              <w:rPr>
                <w:rStyle w:val="IndexLink"/>
              </w:rPr>
              <w:t>78</w:t>
            </w:r>
          </w:hyperlink>
        </w:p>
        <w:p>
          <w:pPr>
            <w:pStyle w:val="Contents3"/>
            <w:tabs>
              <w:tab w:val="clear" w:pos="8459"/>
              <w:tab w:val="right" w:pos="9026" w:leader="dot"/>
            </w:tabs>
            <w:rPr/>
          </w:pPr>
          <w:hyperlink w:anchor="__RefHeading___Toc2028441_774463916">
            <w:r>
              <w:rPr>
                <w:webHidden/>
                <w:rStyle w:val="IndexLink"/>
                <w:rtl w:val="true"/>
              </w:rPr>
              <w:t>معنی اختلاف فقها</w:t>
            </w:r>
            <w:r>
              <w:rPr>
                <w:rStyle w:val="IndexLink"/>
                <w:rtl w:val="true"/>
              </w:rPr>
              <w:tab/>
            </w:r>
            <w:r>
              <w:rPr>
                <w:rStyle w:val="IndexLink"/>
              </w:rPr>
              <w:t>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6_59023"/>
      <w:bookmarkStart w:id="1" w:name="pg5176_59023"/>
      <w:bookmarkEnd w:id="1"/>
    </w:p>
    <w:p>
      <w:pPr>
        <w:pStyle w:val="Heading2"/>
        <w:numPr>
          <w:ilvl w:val="1"/>
          <w:numId w:val="1"/>
        </w:numPr>
        <w:rPr/>
      </w:pPr>
      <w:bookmarkStart w:id="2" w:name="pg5176_59023"/>
      <w:bookmarkStart w:id="3" w:name="__RefHeading___Toc2028381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نیازی به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طاهرزاده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۲۹۱۵۳۴۶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8383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چه نیازی به نبی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176_59027"/>
    </w:p>
    <w:p>
      <w:pPr>
        <w:pStyle w:val="Heading2"/>
        <w:numPr>
          <w:ilvl w:val="1"/>
          <w:numId w:val="1"/>
        </w:numPr>
        <w:rPr/>
      </w:pPr>
      <w:bookmarkStart w:id="8" w:name="__RefHeading___Toc2028385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جلسه اول چه نیازی به نبی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زندگی را چگونه شروع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زندگی با کدامین عقل؟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گرفتار گذشته، نگران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ریشه‌ی پریشانی زندگی‌ها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جلب رضایت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منشأ اضطراب و عامل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نقش و تأثیر تلقین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ملاک موفقیت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هدف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آثار انتقام خدا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بالاترین ارزش و مهم‌ترین شخص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و انتهای شریعت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جلسه دوم فلسفه‌ی تقلید از فقیه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دین‌داری و جواب‌گویی به فطرت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سه واقعیت با یک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راز آسودگی در دنیا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حقیقت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چگونه دین‌داری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فقیه کیست؟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روش حوزه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رجوع به کارشناس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محدودیت‌های علوم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تقلید در فروع دین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اختلاف فقها </w:t>
      </w:r>
      <w:r>
        <w:rPr>
          <w:rFonts w:eastAsia="IRNazanin" w:cs="IRNazanin"/>
          <w:color w:val="111111"/>
          <w:sz w:val="28"/>
          <w:szCs w:val="28"/>
          <w:lang w:bidi="fa-IR"/>
        </w:rPr>
        <w:t>81</w:t>
      </w:r>
      <w:bookmarkStart w:id="10" w:name="pg5176_59029"/>
    </w:p>
    <w:p>
      <w:pPr>
        <w:pStyle w:val="Heading2"/>
        <w:numPr>
          <w:ilvl w:val="1"/>
          <w:numId w:val="1"/>
        </w:numPr>
        <w:rPr/>
      </w:pPr>
      <w:bookmarkStart w:id="11" w:name="__RefHeading___Toc2028387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متنی که در اختیار دارید حاصل سخنرانی استاد طاهرزاده است که پس از پیاده‌شدن از نوار، مورد بازبینی سخنران محترم قرارگرفت و به جهت این که تبیین موضوع نبوت و تقلید از فقیه برای نسل جوان ضرورت دارد در اختیار عزیزان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نبی و نبوت، چیزی است که عقل انسان به‌خوبی متوجه آن است و عقل هرکس او را دعوت می‌کند که نسبت به آن بی‌تفاوت نباشد و در آن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نحوه‌ای از تأمل بر روی نبی و نبوت و جایگاه فقیه و تقلید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دینی آن است که انسان بعد از آن‌که باورهای حقیقی را با عقل خود قبول نمود، آن را با جان خود احساس کند و علم حصولی خود را به علم حضوری تبدیل نماید و شاخصه‌ی کتابی که روبه‌روی خود</w:t>
      </w:r>
    </w:p>
    <w:p>
      <w:pPr>
        <w:pStyle w:val="BookText"/>
        <w:rPr/>
      </w:pPr>
      <w:r>
        <w:rPr>
          <w:rFonts w:ascii="IRNazanin" w:hAnsi="IRNazanin" w:eastAsia="IRNazanin"/>
          <w:color w:val="111111"/>
          <w:sz w:val="28"/>
          <w:sz w:val="28"/>
          <w:szCs w:val="28"/>
          <w:rtl w:val="true"/>
          <w:lang w:bidi="fa-IR"/>
        </w:rPr>
        <w:t>دارید دقیقاً از همین قرار است، و لذا سخنران محترم سعی می‌کند با انواع مثال‌ها چنین احساسی را در مخاطب خود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کتاب بر روی این نکته تأکید دارد که اگر نتوانیم با شریعت الهی هماهنگ شویم، همواره بین پریشانی و پشیمانی سرگردان هستیم و در نهایت با پشیمانی کامل زندگی را به پایان می‌بریم و این پشیمانی در ابدیت ما تمام شخصیت ما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به شریعت الهی است که می‌توانیم از گردونه‌ی سرگردانی بین پریشانی و پشیمانی رها شویم و با قلبی آرام و ضمیری امیدوار زندگی کنیم و به قیامت منتقل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176_59031"/>
    </w:p>
    <w:p>
      <w:pPr>
        <w:pStyle w:val="Heading2"/>
        <w:numPr>
          <w:ilvl w:val="1"/>
          <w:numId w:val="1"/>
        </w:numPr>
        <w:rPr/>
      </w:pPr>
      <w:bookmarkStart w:id="14" w:name="__RefHeading___Toc2028389_774463916"/>
      <w:bookmarkStart w:id="15" w:name="_Toc5"/>
      <w:bookmarkEnd w:id="13"/>
      <w:bookmarkEnd w:id="14"/>
      <w:r>
        <w:rPr>
          <w:rtl w:val="true"/>
        </w:rPr>
        <w:t>جلسه اول</w:t>
      </w:r>
      <w:r>
        <w:rPr>
          <w:rtl w:val="true"/>
        </w:rPr>
        <w:t xml:space="preserve">: </w:t>
      </w:r>
      <w:r>
        <w:rPr>
          <w:rtl w:val="true"/>
        </w:rPr>
        <w:t>چه نیازی به نبی</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28391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رَسُولَکَ اَللَّهُمَّ عَرِّفنی رَسولَک فَانَّکَ اِن لَم تُعَرِّفنی رَسُولَک لَم اَعرِف حُجَّتَک اَللَّهُمَّ 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پروردگارا خودت را به من بشناسان، زیرا اگر تو را نشناسم رسول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پیامبرت را به من بشناسان، چرا که اگر پیامبرت را نشناسم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حجت خود را به من بشناسان که اگر حجت تو را نشناسم در دین خود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زمان عجل الله تعالی فرجه الشریف دعای فوق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زمانی که ظلمت همه جا را گرفته برای آن که راه را گم نکنیم باید نظر خود را از خدا و رسول خدا و امام معصوم علیهم السلام برنداریم و عملاً با نظر به دینِ خدا و شریعت محمدی و سیره‌ی ائمه علیهم السلام وظیفه‌مان را انجام دهیم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معلوم است که چه وظیفه‌ای در این دنیا داریم؟ آیا ملاک و معیاری وجود دارد برای این‌که روشن شود این وظیفه را</w:t>
      </w:r>
    </w:p>
    <w:p>
      <w:pPr>
        <w:pStyle w:val="BookText"/>
        <w:rPr/>
      </w:pPr>
      <w:r>
        <w:rPr>
          <w:rFonts w:ascii="IRNazanin" w:hAnsi="IRNazanin" w:eastAsia="IRNazanin"/>
          <w:color w:val="111111"/>
          <w:sz w:val="28"/>
          <w:sz w:val="28"/>
          <w:szCs w:val="28"/>
          <w:rtl w:val="true"/>
          <w:lang w:bidi="fa-IR"/>
        </w:rPr>
        <w:t>درست انجام می‌دهیم یا نه؟ بعضی مواقع کُلِّ زندگی را گم می‌کنیم و یادمان می‌رود که به مرور، همه‌ی عمرمان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در این انبان گندم می‌کنیم</w:t>
      </w:r>
    </w:p>
    <w:p>
      <w:pPr>
        <w:pStyle w:val="BookText"/>
        <w:rPr/>
      </w:pPr>
      <w:r>
        <w:rPr>
          <w:rFonts w:ascii="IRNazanin" w:hAnsi="IRNazanin" w:eastAsia="IRNazanin"/>
          <w:color w:val="111111"/>
          <w:sz w:val="28"/>
          <w:sz w:val="28"/>
          <w:szCs w:val="28"/>
          <w:rtl w:val="true"/>
          <w:lang w:bidi="fa-IR"/>
        </w:rPr>
        <w:t>گندم</w:t>
      </w:r>
    </w:p>
    <w:p>
      <w:pPr>
        <w:pStyle w:val="BookText"/>
        <w:rPr/>
      </w:pPr>
      <w:r>
        <w:rPr>
          <w:rFonts w:ascii="IRNazanin" w:hAnsi="IRNazanin" w:eastAsia="IRNazanin"/>
          <w:color w:val="111111"/>
          <w:sz w:val="28"/>
          <w:sz w:val="28"/>
          <w:szCs w:val="28"/>
          <w:rtl w:val="true"/>
          <w:lang w:bidi="fa-IR"/>
        </w:rPr>
        <w:t>جمع آمده گم می‌کنیم</w:t>
      </w:r>
    </w:p>
    <w:p>
      <w:pPr>
        <w:pStyle w:val="BookText"/>
        <w:rPr/>
      </w:pPr>
      <w:r>
        <w:rPr>
          <w:rFonts w:ascii="IRNazanin" w:hAnsi="IRNazanin" w:eastAsia="IRNazanin"/>
          <w:color w:val="111111"/>
          <w:sz w:val="28"/>
          <w:sz w:val="28"/>
          <w:szCs w:val="28"/>
          <w:rtl w:val="true"/>
          <w:lang w:bidi="fa-IR"/>
        </w:rPr>
        <w:t>می‌نیندیشیم</w:t>
      </w:r>
    </w:p>
    <w:p>
      <w:pPr>
        <w:pStyle w:val="BookText"/>
        <w:rPr/>
      </w:pPr>
      <w:r>
        <w:rPr>
          <w:rFonts w:ascii="IRNazanin" w:hAnsi="IRNazanin" w:eastAsia="IRNazanin"/>
          <w:color w:val="111111"/>
          <w:sz w:val="28"/>
          <w:sz w:val="28"/>
          <w:szCs w:val="28"/>
          <w:rtl w:val="true"/>
          <w:lang w:bidi="fa-IR"/>
        </w:rPr>
        <w:t>آخر ما به هوش</w:t>
      </w:r>
    </w:p>
    <w:p>
      <w:pPr>
        <w:pStyle w:val="BookText"/>
        <w:rPr/>
      </w:pPr>
      <w:r>
        <w:rPr>
          <w:rFonts w:ascii="IRNazanin" w:hAnsi="IRNazanin" w:eastAsia="IRNazanin"/>
          <w:color w:val="111111"/>
          <w:sz w:val="28"/>
          <w:sz w:val="28"/>
          <w:szCs w:val="28"/>
          <w:rtl w:val="true"/>
          <w:lang w:bidi="fa-IR"/>
        </w:rPr>
        <w:t>کین</w:t>
      </w:r>
    </w:p>
    <w:p>
      <w:pPr>
        <w:pStyle w:val="BookText"/>
        <w:rPr/>
      </w:pPr>
      <w:r>
        <w:rPr>
          <w:rFonts w:ascii="IRNazanin" w:hAnsi="IRNazanin" w:eastAsia="IRNazanin"/>
          <w:color w:val="111111"/>
          <w:sz w:val="28"/>
          <w:sz w:val="28"/>
          <w:szCs w:val="28"/>
          <w:rtl w:val="true"/>
          <w:lang w:bidi="fa-IR"/>
        </w:rPr>
        <w:t>خلل درگندم است از مکر موش</w:t>
      </w:r>
    </w:p>
    <w:p>
      <w:pPr>
        <w:pStyle w:val="BookText"/>
        <w:rPr/>
      </w:pPr>
      <w:r>
        <w:rPr>
          <w:rFonts w:ascii="IRNazanin" w:hAnsi="IRNazanin" w:eastAsia="IRNazanin"/>
          <w:color w:val="111111"/>
          <w:sz w:val="28"/>
          <w:sz w:val="28"/>
          <w:szCs w:val="28"/>
          <w:rtl w:val="true"/>
          <w:lang w:bidi="fa-IR"/>
        </w:rPr>
        <w:t>چه کنیم که سرمایه‌ی گران‌بهای عمر را از دست ندهیم؟ چه کنیم که در ابدیتمان پوچ نباشیم؟ آیا متوجه هستیم که حقیقت ما نه مرد بودن است و نه زن بودن؟ و آیا دقت کرده‌ایم که حقیقت ما بدن ما نیست؟ آری، اگر‌چه بعضی از بدن‌ها زن و بعضی دیگر مرد هستند، ولی همه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حقیقت است که در مراحل مختلف، بدن‌های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بدن دنیایی و در برزخ بدن برزخی و در قیامت بدن قیامتی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دنیایی ما همین جسم خاکی است و بدن برزخی ما همانند بدنی است که در عالم خواب با آن روبه‌رو هستیم در حالی‌که جسم ما در رخت‌خواب آرمیده است، بدنی داریم که در خواب با آن روبه‌روئیم و بدن قیامتی همان بدنی است که سخن می‌گوید و قرآن در موردش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تُکَلِّمُنا أَیْدیهِمْ وَ تَشْهَدُ أَرْجُلُهُمْ بِما کانُوا یَکْسِبُونَ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دست‌های آن‌ها با ما سخن می‌گوید و پاهایشان به آن‌چه کرده‌اند شهادت می‌دهند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همیشه هست نفس ناطقه‌ی شما است و در واقع حقیقت شما همان نفس ناطقه است که زمانی در بدن دنیایی و زمانی در بدن برزخی و</w:t>
      </w:r>
    </w:p>
    <w:p>
      <w:pPr>
        <w:pStyle w:val="BookText"/>
        <w:rPr/>
      </w:pPr>
      <w:r>
        <w:rPr>
          <w:rFonts w:ascii="IRNazanin" w:hAnsi="IRNazanin" w:eastAsia="IRNazanin"/>
          <w:color w:val="111111"/>
          <w:sz w:val="28"/>
          <w:sz w:val="28"/>
          <w:szCs w:val="28"/>
          <w:rtl w:val="true"/>
          <w:lang w:bidi="fa-IR"/>
        </w:rPr>
        <w:t>زمانی در بدن آخرتی ظهور و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بدن دنیایی برود ولی شما همیشه هستید، حتی اگر بدنتان بپوسد و از بین برود، شما خودتان همیشه با بدنی مناسبِ عالم برزخ و عالم قیامت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تا در برزخ و قیامت بتوانیم راحت باشیم و دچار پریشانی و پشیمانی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اندیشیده‌اید، چرا بعضی از افراد نیمی از عمرشان در پریشانی و نیم دیگر در پشیمانی می‌گذرد؟ مولوی خطاب به آن‌ها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نیمِ</w:t>
      </w:r>
    </w:p>
    <w:p>
      <w:pPr>
        <w:pStyle w:val="BookText"/>
        <w:rPr/>
      </w:pPr>
      <w:r>
        <w:rPr>
          <w:rFonts w:ascii="IRNazanin" w:hAnsi="IRNazanin" w:eastAsia="IRNazanin"/>
          <w:color w:val="111111"/>
          <w:sz w:val="28"/>
          <w:sz w:val="28"/>
          <w:szCs w:val="28"/>
          <w:rtl w:val="true"/>
          <w:lang w:bidi="fa-IR"/>
        </w:rPr>
        <w:t>عمرت در پریشانی رود</w:t>
      </w:r>
    </w:p>
    <w:p>
      <w:pPr>
        <w:pStyle w:val="BookText"/>
        <w:rPr/>
      </w:pPr>
      <w:r>
        <w:rPr>
          <w:rFonts w:ascii="Amiri" w:hAnsi="Amiri" w:eastAsia="Amiri" w:cs="Amiri"/>
          <w:color w:val="111111"/>
          <w:sz w:val="28"/>
          <w:sz w:val="28"/>
          <w:szCs w:val="28"/>
          <w:rtl w:val="true"/>
          <w:lang w:bidi="ar-SA"/>
        </w:rPr>
        <w:t>نیمِ</w:t>
      </w:r>
    </w:p>
    <w:p>
      <w:pPr>
        <w:pStyle w:val="BookText"/>
        <w:rPr/>
      </w:pPr>
      <w:r>
        <w:rPr>
          <w:rFonts w:ascii="IRNazanin" w:hAnsi="IRNazanin" w:eastAsia="IRNazanin"/>
          <w:color w:val="111111"/>
          <w:sz w:val="28"/>
          <w:sz w:val="28"/>
          <w:szCs w:val="28"/>
          <w:rtl w:val="true"/>
          <w:lang w:bidi="fa-IR"/>
        </w:rPr>
        <w:t>دیگر در پشیمانی رود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راهی صحیح و مطمئن برای زندگی در این دنیا پیدا نکنند، نیمی از عمرشان در پریشانی و اضطراب می‌گذرد که چه کاری صحیح است و باید انجام داد و چه کاری نادرست است و باید از آن فاصله گرفت؟ چه تصمیمی بگیریم که نتیجه‌بخش باشد، کجا سرمایه‌گذاری کنیم، چگونه خرج کنیم که درست خرج کرده باشیم؟ با چه کسی رفیق شویم؟ کجا برویم؟ و هزار چه‌کنم، چه‌کنم دیگر، همه‌ی این‌ها باعث می‌شود که پیوسته مضطرب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تمام انرژی تلاش می‌کنیم و یک سلسله فعالیت‌هایی انجام می‌دهیم، اما بعد از ارزیابی آن سال‌ها به این نتیجه می‌رسیم که چقدر اشتباه کرده‌ایم، این‌جاست که اظهار پشیمانی می‌کنیم؛ و در بازخوانی گذشته‌ی خود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نمی‌دادیم بهتر بود و اگر آن کار را می‌کردیم چقدر خوب بود و با زیر سؤال‌بردن گذشته‌ی خود</w:t>
      </w:r>
      <w:bookmarkStart w:id="18" w:name="pg5176_59036"/>
    </w:p>
    <w:p>
      <w:pPr>
        <w:pStyle w:val="BookText"/>
        <w:rPr/>
      </w:pPr>
      <w:bookmarkEnd w:id="18"/>
      <w:r>
        <w:rPr>
          <w:rFonts w:ascii="IRNazanin" w:hAnsi="IRNazanin" w:eastAsia="IRNazanin"/>
          <w:color w:val="111111"/>
          <w:sz w:val="28"/>
          <w:sz w:val="28"/>
          <w:szCs w:val="28"/>
          <w:rtl w:val="true"/>
          <w:lang w:bidi="fa-IR"/>
        </w:rPr>
        <w:t>نه‌تنها از گذشته‌ی خود ناراضی هستیم از همین حالای خود نیز ناراحتیم و گذشته‌ی غلط‌مان چون سایه‌ای، امروزمان را نیز تاریک می‌کند</w:t>
      </w:r>
      <w:r>
        <w:rPr>
          <w:rFonts w:eastAsia="IRNazanin" w:cs="IRNazanin"/>
          <w:color w:val="111111"/>
          <w:sz w:val="28"/>
          <w:szCs w:val="28"/>
          <w:rtl w:val="true"/>
          <w:lang w:bidi="fa-IR"/>
        </w:rPr>
        <w:t>.</w:t>
      </w:r>
    </w:p>
    <w:p>
      <w:pPr>
        <w:pStyle w:val="Heading3"/>
        <w:numPr>
          <w:ilvl w:val="2"/>
          <w:numId w:val="1"/>
        </w:numPr>
        <w:rPr/>
      </w:pPr>
      <w:bookmarkStart w:id="19" w:name="__RefHeading___Toc2028393_774463916"/>
      <w:bookmarkStart w:id="20" w:name="_Toc7"/>
      <w:bookmarkEnd w:id="19"/>
      <w:r>
        <w:rPr>
          <w:rtl w:val="true"/>
        </w:rPr>
        <w:t>زندگی را چگونه شروع کنیم؟</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دقت به آخرِ عمرِ آدم‌های عادی نگاه کنید؛ می‌بینید دائم می‌گویند اگر فلان کار را انجام داده بودیم بهتر بود و به همین ترتیب، نصف دوم عمر خود را با پشیمانی به سر می‌برند و معلوم است که بعد از مرگ همان حالت پشیمانی آن‌ها ادامه می‌یابد و پشیمانی آخر عمر را با خود در برزخ و قیامت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آثَرَ الدُّنْیا عَلی الآخِرَةِ وَ اخْتارَها عَلَیْهِ عَظُمَتْ حَسْرَتُهُ غَداً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هرکس دنیا را بر آخرت ترجیح داد فردای قیامت حسرت او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بفرمایید هرکس بیشتر به دنیا نزدیک شده در آخر عمر بیشتر با پشیمانی و ناکامی روبه‌رو می‌شود، نمونه‌های سال‌های اخیر، مثل رضاخان و محمد رضاشاه و صدام و قذافی و حسنی مبارک جلوی چشم ما است، همه در آخر عمر با پشیمانی و ناکامی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خود بپرسیم چرا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مطلب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علت نیست که نیمه‌ی اول عمر خود را درست شکل ندادند و از سنت‌های جاری در هستی غافل بودند و فکر کردند هر طور خواستند می‌توانند در دنیا زندگی کنند؟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عملی را که با عقل محاسبه‌گر دنیایی خود انجام دهیم، همواره در درستی و نادرستی آن دچار شک و تردید هستیم، حتی آن‌گاه که از نظر عقلِ جزییِ خود عملی را صحیح می‌دانیم در درون احساس نا امنی می‌کنیم که ممکن است عمل صحیح چیز دیگری باشد زیرا در درون خود می‌دانیم عقل ما قادر به فهم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و تدبیر آن نزد خداست، به دست خدایی است که دنیا را و ما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دنیا را آفریده براساس مصلحتی که می‌داند، آینده‌ی آن را تدبیر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شما با عقل خودتان زندگی کنید، عقل شما در زمان آینده حاضر نیست و اطلاعی از آینده ندارد، نمی‌داند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با چه چیزهایی روبه‌رو می‌گردد و شکل دنیا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چیز از خدا پنهان نیست و بنا به فرمایش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بِمَا کَانَ قَبْلَ أَنْ یَکُونَ</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خداوند به آنچه هست، قبل از آن‌که به‌وجود آید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با برنامه‌ی الهی و با ایمان و آگاهی نسبت به سنت‌های خداوند زندگی کرد، نسبت به آنچه در آینده پیش می‌آید غافل‌گیر نمی‌شود و با چیزی روبه‌رو نمی‌شود که خلاف میل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هنگام رحلت، بدون ذره ای پریشانی و پشیمانی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دوستم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با آن‌همه مصیبت، خود را در زندگی بازنده نمی‌بینند و در عصر عاشورا وقتی هنوز کوچک‌ترین رمقی برایشان مانده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مَعبوداً غَیرک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پروردگار من، بر حکم تو شکیبایی می‌ورزم، غیر از تو معبود و محبوبی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وصیت‌نامه‌ی الهی، سیاسی خود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قلبی آرام و ضمیری مطمئن از خدمتتان مرخص می‌شوم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 که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به نظام شاهنشاهی به جهت ظلم به مردم و خودفروختگی به بیگانگان اعتراض می‌کنند و اظهار ناراحتی می‌نمایند، وقتی از پاریس برمی‌گردند در حالی‌که پیروزمندانه وارد کشور شده‌اند، آن‌گاه که آن خبرنگار از ایشان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ذیل وظیفه‌ی الهی برایشان زندان‌رفتن و پیروزشدن یکسان است، به جهت آن که راهی را می‌شناسند بالاتر از آن چه عقل خودشان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جریان کاپیتولاسیون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شدیدی که حضرت امام به نظام شاهنشاهی داشتند، مأموران شاه نیمه شب به خانه‌ی ایشان هجوم آوردند تا امام را به ترکیه تبعید کنند، بعداً ایشان به آقا مصطفی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مرا می‌بردند، همین طور از ترس می‌لرزیدند و من به آن‌ها دلداری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سوار شدن به هواپیما زمانی که خدمه‌ی هواپیما به امام پیشنهاد می‌کنند، اگر مایل باشند اطلاعاتی از کیفیت کار هواپیما در اختیار امام بگذارند، امام بلند می‌شوند، در کمال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اصلاً تبعیدی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فردی که آمده است دوره‌ی خلبانی ببیند، سؤالات خود را از خلبان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این نوع عملکرد و این همه آرامش و اطمینان را باید در جایی غیر از اعتماد به عقل جزئی‌شان جستجو کرد</w:t>
      </w:r>
      <w:r>
        <w:rPr>
          <w:rFonts w:eastAsia="IRNazanin" w:cs="IRNazanin"/>
          <w:color w:val="111111"/>
          <w:sz w:val="28"/>
          <w:szCs w:val="28"/>
          <w:rtl w:val="true"/>
          <w:lang w:bidi="fa-IR"/>
        </w:rPr>
        <w:t>.</w:t>
      </w:r>
      <w:bookmarkStart w:id="21" w:name="pg5176_59039"/>
    </w:p>
    <w:p>
      <w:pPr>
        <w:pStyle w:val="BookText"/>
        <w:rPr/>
      </w:pPr>
      <w:bookmarkEnd w:id="21"/>
      <w:r>
        <w:rPr>
          <w:rFonts w:ascii="IRNazanin" w:hAnsi="IRNazanin" w:eastAsia="IRNazanin"/>
          <w:color w:val="111111"/>
          <w:sz w:val="28"/>
          <w:sz w:val="28"/>
          <w:szCs w:val="28"/>
          <w:rtl w:val="true"/>
          <w:lang w:bidi="fa-IR"/>
        </w:rPr>
        <w:t>خداوند سه‌چیز برای ما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در این دنیا با آرامشِ کامل عمل کنید باید به دین الهی ایمان بیاورید و مطابق دستورات آن عمل کنید، زیرا دین الهی موجب هماهنگی انسان با جان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با جهان هستی از طرف 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همان‌طور عمل می‌کند که جانش اقتضا می‌کند و طبیعت با آن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انسان بر اساس شریعت الهی زندگی نکند با دو مشکل روبه‌رو می‌شود، یکی مخالفت فطرت و دیگر مقابله‌ی طبیعت و در نتیجه نیمی از عمرش در پریشانی و نیمی دیگر در پشیمانی طی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به خودی خود نمی‌دانند چگونه با طبیعت تعامل کنند که پس از مدتی با مشکلات غیر قابل پیش‌بینی روبه‌رو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می‌دانند زن و مرد چگونه باید با همدیگر ارتباط داشته باشند که مطابق فطرت و طبیعت باشد؟ آیا جز این است که باید خالق عالم، یک قانون کلی برای صحیح عمل کردن در این دنیا برای ما بفرستد تا بتوانیم مطابق فطرت خود و طبیعت موجود عمل کنیم؟</w:t>
      </w:r>
    </w:p>
    <w:p>
      <w:pPr>
        <w:pStyle w:val="Heading3"/>
        <w:numPr>
          <w:ilvl w:val="2"/>
          <w:numId w:val="1"/>
        </w:numPr>
        <w:rPr/>
      </w:pPr>
      <w:bookmarkStart w:id="22" w:name="__RefHeading___Toc2028395_774463916"/>
      <w:bookmarkStart w:id="23" w:name="_Toc8"/>
      <w:bookmarkEnd w:id="22"/>
      <w:r>
        <w:rPr>
          <w:rtl w:val="true"/>
        </w:rPr>
        <w:t>زندگی با کدامین عقل؟</w:t>
      </w:r>
      <w:bookmarkEnd w:id="2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شما دیده اید مادرانی را که ظاهر دینی و حجاب خود را رعایت نمی کنند و مثل هر مادری خوشبختی فرزند خود را می‌خواهند، و به همین جهت تلاش می‌کنند مثلاً دختر شان به کلاس زبان انگلیسی برود تا فردا در کنکور قبول شود و مدرک بالایی بگیرد تا زمانی که ازدواج</w:t>
      </w:r>
    </w:p>
    <w:p>
      <w:pPr>
        <w:pStyle w:val="BookText"/>
        <w:rPr/>
      </w:pPr>
      <w:r>
        <w:rPr>
          <w:rFonts w:ascii="IRNazanin" w:hAnsi="IRNazanin" w:eastAsia="IRNazanin"/>
          <w:color w:val="111111"/>
          <w:sz w:val="28"/>
          <w:sz w:val="28"/>
          <w:szCs w:val="28"/>
          <w:rtl w:val="true"/>
          <w:lang w:bidi="fa-IR"/>
        </w:rPr>
        <w:t>می‌کند شخصیتش طوری باشد که همسرش نتواند به او زور بگوید و در بین فامیلِ همسرش دارای عزت و احترام کافی باشد و در جامعه نیز آبرویی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 نشان می‌دهد که با عقل خودش زندگی می‌کند به همین جهت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موهایم را از روسری‌ام بیرون بگذارم، متجدد و آبرومندترم، در حالی که عقل دینی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مؤمنین بگو خویشتن را بپوشانند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آن خانم با عقلِ جدای از دین زندگی می‌کند تا فرزندش صرفاً با رفتن به کلاس زبان و با ظاهر غیر اسلامی خوشبخت شود و بالاخره یا فرزندش در کنکور قبول می‌شود یا نمی‌شود، یا با آن ظاهرِ بدحجاب، با مَتَلک چند جوان به راهی کشیده می‌شود که حتی نمی‌تواند دیپلم بگیرد و یا به جوان‌ها توجهی نمی‌کند و در کنکور قبول می‌شود و مدرکش را می‌گیرد، اما آیا این دختر که مقید به دستورات الهی نیست به خاطر مدرک دانشگاهی‌اش در مقابل شوهرش دچار غرور نمی‌شود؟ و همین امر عامل ناسازگاری با شوهرش نخواهد شد؟ آیا با گرفتن مدرک دانشگاهی بدون داشتن ایمان لازم سعادت فرزندش تأمین خواهد شد و در نتیجه تمام نگرانی‌هایش حتی در آینده به پایان می‌رسد؟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 نشان می‌دهد بیشتر طلاق‌ها مربوط به جوان‌های تحصیل کرده‌ی غیرمتدین است و به همین جهت آمار طلاق در شهرها بیشتر است</w:t>
      </w:r>
    </w:p>
    <w:p>
      <w:pPr>
        <w:pStyle w:val="BookText"/>
        <w:rPr/>
      </w:pPr>
      <w:r>
        <w:rPr>
          <w:rFonts w:ascii="IRNazanin" w:hAnsi="IRNazanin" w:eastAsia="IRNazanin"/>
          <w:color w:val="111111"/>
          <w:sz w:val="28"/>
          <w:sz w:val="28"/>
          <w:szCs w:val="28"/>
          <w:rtl w:val="true"/>
          <w:lang w:bidi="fa-IR"/>
        </w:rPr>
        <w:t>تا در روستاها</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اندک تحقیق متوجه می‌شویم چون این‌ها با عقل خودشان می‌خواهند زندگی و روابط بین همدیگر را تعریف کنند موفق نمی‌شوند و برخلاف خواسته‌ی درونی به اعمالی دست می‌زنند که بر خلاف سعادتشان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جزئی برای ساختن آجر و سیمان و خانه و مسائل جزئی زندگی مفید است، به عبارت دیگر عقل جزئی مخصوص کارهای جزئی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ابدیت را درست بفهمد عقل الهی است که ظهورش در شریعت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دلسوز فرزندش هست، ولی عقلش برای سعادت فرزندش کافی نیست و ما هم اگر طبق شریعت عمل نکنیم با شرایطی روبه‌رو می‌شویم که می‌خواستیم از آن فرار کنیم و حتماً نیم عمرمان در پریشانی و نیم دیگر در پشیمانی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فرعون و هامان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 فِرْعَوْنَ وَهَامَانَ وَجُنُودَهُمَا مِنْهُم مَّا کَانُوا یَحْذَرُونَ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به فرعون و هامان و لشکریانشان نمایاندیم آن چه را از آن فراری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عمر یک آدم غیر متدین در پریشانی است زیرا نمی‌داند راه حق کدام است و روش باطل چگونه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شریعت، عقل خدا و طریقه‌ی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معصوم مرتکب هیچ خطایی نمی‌شوند، زیرا منوّر به عقل الهی هستند که عقل</w:t>
      </w:r>
      <w:bookmarkStart w:id="24" w:name="pg5176_59042"/>
    </w:p>
    <w:p>
      <w:pPr>
        <w:pStyle w:val="BookText"/>
        <w:rPr/>
      </w:pPr>
      <w:bookmarkEnd w:id="24"/>
      <w:r>
        <w:rPr>
          <w:rFonts w:ascii="IRNazanin" w:hAnsi="IRNazanin" w:eastAsia="IRNazanin"/>
          <w:color w:val="111111"/>
          <w:sz w:val="28"/>
          <w:sz w:val="28"/>
          <w:szCs w:val="28"/>
          <w:rtl w:val="true"/>
          <w:lang w:bidi="fa-IR"/>
        </w:rPr>
        <w:t>خالق جهان است و آینده‌ی جهان در تدبیر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از خود بپرسیم با کدامین عقل باید زندگی کنیم عقل جزیی بشری، یا عقل کلّی الهی؟</w:t>
      </w:r>
    </w:p>
    <w:p>
      <w:pPr>
        <w:pStyle w:val="Heading3"/>
        <w:numPr>
          <w:ilvl w:val="2"/>
          <w:numId w:val="1"/>
        </w:numPr>
        <w:rPr/>
      </w:pPr>
      <w:bookmarkStart w:id="25" w:name="__RefHeading___Toc2028397_774463916"/>
      <w:bookmarkStart w:id="26" w:name="_Toc9"/>
      <w:bookmarkEnd w:id="25"/>
      <w:r>
        <w:rPr>
          <w:rtl w:val="true"/>
        </w:rPr>
        <w:t>گرفتار گذشته، نگران آینده</w:t>
      </w:r>
      <w:bookmarkEnd w:id="26"/>
    </w:p>
    <w:p>
      <w:pPr>
        <w:pStyle w:val="BookText"/>
        <w:rPr/>
      </w:pPr>
      <w:r>
        <w:rPr>
          <w:rFonts w:ascii="IRNazanin" w:hAnsi="IRNazanin" w:eastAsia="IRNazanin"/>
          <w:color w:val="111111"/>
          <w:sz w:val="28"/>
          <w:sz w:val="28"/>
          <w:szCs w:val="28"/>
          <w:rtl w:val="true"/>
          <w:lang w:bidi="fa-IR"/>
        </w:rPr>
        <w:t>گاهی آن‌قدر به پریشانی عادت کرده‌ایم و از آرامش و اعتماد محروم هستیم که نمی‌دانیم پریشانیم و همان نوع زندگی را که سراسر پر است از پریشانی، به عنوان زندگی می‌شناسیم و فکر می‌کنیم بقیه هم همین‌طور هستند که ما هستیم، و این یک مصیبت بزرگ است که انسان متوجه نشود شمع زندگی او در حال سوختن است بدون آن‌که بهره‌ای از آن سوختن برده باشد، یا نگران آینده است و مشکلات غیر قابل پیش‌بینی و یا نگران نظر مردم است که او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رابطه با نگرانی از آینده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من شد فدیه‌ی فردای من</w:t>
      </w:r>
    </w:p>
    <w:p>
      <w:pPr>
        <w:pStyle w:val="BookText"/>
        <w:rPr/>
      </w:pP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از این فردای ناپیدای من</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مگو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فرداها گذشت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کلی نگذرد، ایام کشت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تذکر خوبی می‌دهد که عمر انسان فدای فردای ناپیدا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همواره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کنم؟ و باز فردا که آمد،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کنم؟ و عملاً همواره توجه و نظرش به سوی چیزی است که هرگز به 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 حواست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فرداهایی که به دنبالش بودی، گذشت، تو هنوز به دنبال فردایی و همه‌ی فرصت‌های</w:t>
      </w:r>
    </w:p>
    <w:p>
      <w:pPr>
        <w:pStyle w:val="BookText"/>
        <w:rPr/>
      </w:pPr>
      <w:r>
        <w:rPr>
          <w:rFonts w:ascii="IRNazanin" w:hAnsi="IRNazanin" w:eastAsia="IRNazanin"/>
          <w:color w:val="111111"/>
          <w:sz w:val="28"/>
          <w:sz w:val="28"/>
          <w:szCs w:val="28"/>
          <w:rtl w:val="true"/>
          <w:lang w:bidi="fa-IR"/>
        </w:rPr>
        <w:t>عمرت را در توجه به فرداها تمام کردی و از رشد شخصیتی که در قیامت نیاز داری محروم 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کاشتن و فرصتِ به ثمررساندن مزرعه‌ی عمر به سر آمد و تو هنوز به دنبال ناکجاآبادها هستی؟ مثل آن گاوی که هر روز علف‌های مزرعه‌ای که برایش آماده کرده بودند می‌خورد و شب هنگام با توجه به این‌که علف‌های مزرعه را خورده است، نگران بود که فردا چه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جزیره هست سبز اندر جهان</w:t>
      </w:r>
    </w:p>
    <w:p>
      <w:pPr>
        <w:pStyle w:val="BookText"/>
        <w:rPr/>
      </w:pPr>
      <w:r>
        <w:rPr>
          <w:rFonts w:ascii="IRNazanin" w:hAnsi="IRNazanin" w:eastAsia="IRNazanin"/>
          <w:color w:val="111111"/>
          <w:sz w:val="28"/>
          <w:sz w:val="28"/>
          <w:szCs w:val="28"/>
          <w:rtl w:val="true"/>
          <w:lang w:bidi="fa-IR"/>
        </w:rPr>
        <w:t>اندرو</w:t>
      </w:r>
    </w:p>
    <w:p>
      <w:pPr>
        <w:pStyle w:val="BookText"/>
        <w:rPr/>
      </w:pPr>
      <w:r>
        <w:rPr>
          <w:rFonts w:ascii="IRNazanin" w:hAnsi="IRNazanin" w:eastAsia="IRNazanin"/>
          <w:color w:val="111111"/>
          <w:sz w:val="28"/>
          <w:sz w:val="28"/>
          <w:szCs w:val="28"/>
          <w:rtl w:val="true"/>
          <w:lang w:bidi="fa-IR"/>
        </w:rPr>
        <w:t>گاوی است تنها خوش‌دهان</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صحرا را چرد او تا به شب</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شود زَفْت و عظیم و منتجب</w:t>
      </w:r>
    </w:p>
    <w:p>
      <w:pPr>
        <w:pStyle w:val="BookText"/>
        <w:rPr/>
      </w:pP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زاندیشه که فردا چه خورم</w:t>
      </w:r>
    </w:p>
    <w:p>
      <w:pPr>
        <w:pStyle w:val="BookText"/>
        <w:rPr/>
      </w:pP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او چون تار مو لاغر زغم</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برآید صبح بیند سبزْ دشت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میانْ رَسته قصیلِ سبزْ کَشت</w:t>
      </w:r>
    </w:p>
    <w:p>
      <w:pPr>
        <w:pStyle w:val="BookText"/>
        <w:rPr/>
      </w:pPr>
      <w:r>
        <w:rPr>
          <w:rFonts w:ascii="IRNazanin" w:hAnsi="IRNazanin" w:eastAsia="IRNazanin"/>
          <w:color w:val="111111"/>
          <w:sz w:val="28"/>
          <w:sz w:val="28"/>
          <w:szCs w:val="28"/>
          <w:rtl w:val="true"/>
          <w:lang w:bidi="fa-IR"/>
        </w:rPr>
        <w:t>اندر</w:t>
      </w:r>
    </w:p>
    <w:p>
      <w:pPr>
        <w:pStyle w:val="BookText"/>
        <w:rPr/>
      </w:pPr>
      <w:r>
        <w:rPr>
          <w:rFonts w:ascii="IRNazanin" w:hAnsi="IRNazanin" w:eastAsia="IRNazanin"/>
          <w:color w:val="111111"/>
          <w:sz w:val="28"/>
          <w:sz w:val="28"/>
          <w:szCs w:val="28"/>
          <w:rtl w:val="true"/>
          <w:lang w:bidi="fa-IR"/>
        </w:rPr>
        <w:t>افتد گاو با جوع‌ُ الْبَقَر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شب آن را چرد او سر به سر</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شب اندر تب افتد از فزع</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شود لاغر زخوفِ منتجع</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چه خواهم خورد فردا وقت خَور</w:t>
      </w:r>
    </w:p>
    <w:p>
      <w:pPr>
        <w:pStyle w:val="BookText"/>
        <w:rPr/>
      </w:pPr>
      <w:r>
        <w:rPr>
          <w:rFonts w:ascii="IRNazanin" w:hAnsi="IRNazanin" w:eastAsia="IRNazanin"/>
          <w:color w:val="111111"/>
          <w:sz w:val="28"/>
          <w:sz w:val="28"/>
          <w:szCs w:val="28"/>
          <w:rtl w:val="true"/>
          <w:lang w:bidi="fa-IR"/>
        </w:rPr>
        <w:t>سال ها</w:t>
      </w:r>
    </w:p>
    <w:p>
      <w:pPr>
        <w:pStyle w:val="BookText"/>
        <w:rPr/>
      </w:pPr>
      <w:r>
        <w:rPr>
          <w:rFonts w:ascii="IRNazanin" w:hAnsi="IRNazanin" w:eastAsia="IRNazanin"/>
          <w:color w:val="111111"/>
          <w:sz w:val="28"/>
          <w:sz w:val="28"/>
          <w:szCs w:val="28"/>
          <w:rtl w:val="true"/>
          <w:lang w:bidi="fa-IR"/>
        </w:rPr>
        <w:t>این است خوف این بقر</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نندیشد که چندین سال من</w:t>
      </w:r>
    </w:p>
    <w:p>
      <w:pPr>
        <w:pStyle w:val="BookText"/>
        <w:rPr/>
      </w:pPr>
      <w:r>
        <w:rPr>
          <w:rFonts w:ascii="IRNazanin" w:hAnsi="IRNazanin" w:eastAsia="IRNazanin"/>
          <w:color w:val="111111"/>
          <w:sz w:val="28"/>
          <w:sz w:val="28"/>
          <w:szCs w:val="28"/>
          <w:rtl w:val="true"/>
          <w:lang w:bidi="fa-IR"/>
        </w:rPr>
        <w:t>می‌خورم</w:t>
      </w:r>
    </w:p>
    <w:p>
      <w:pPr>
        <w:pStyle w:val="BookText"/>
        <w:rPr/>
      </w:pPr>
      <w:r>
        <w:rPr>
          <w:rFonts w:ascii="IRNazanin" w:hAnsi="IRNazanin" w:eastAsia="IRNazanin"/>
          <w:color w:val="111111"/>
          <w:sz w:val="28"/>
          <w:sz w:val="28"/>
          <w:szCs w:val="28"/>
          <w:rtl w:val="true"/>
          <w:lang w:bidi="fa-IR"/>
        </w:rPr>
        <w:t>زین سبزه زار و زین چمن</w:t>
      </w:r>
    </w:p>
    <w:p>
      <w:pPr>
        <w:pStyle w:val="BookText"/>
        <w:rPr/>
      </w:pP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روزی کم نیامد روزیم</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ترس و غم و دلسوزیم</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چون شب می‌شود آن گاوِ زفت</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لاغر که آوه رزق رفت</w:t>
      </w:r>
    </w:p>
    <w:p>
      <w:pPr>
        <w:pStyle w:val="BookText"/>
        <w:rPr/>
      </w:pPr>
      <w:r>
        <w:rPr>
          <w:rFonts w:ascii="IRNazanin" w:hAnsi="IRNazanin" w:eastAsia="IRNazanin"/>
          <w:color w:val="111111"/>
          <w:sz w:val="28"/>
          <w:sz w:val="28"/>
          <w:szCs w:val="28"/>
          <w:rtl w:val="true"/>
          <w:lang w:bidi="fa-IR"/>
        </w:rPr>
        <w:t>مولوی بعد از این‌که این مثال زیبا را مطرح می‌کند و ما را متوجّه‌ی ضعف بینش این گاو می‌نماید که چگونه از نظام الهی که همواره در حال فیضان رزق به بندگانش است، غافل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نفسْ،آن‌گاواست‌و‌آن‌دشت،این‌جهان</w:t>
      </w:r>
    </w:p>
    <w:p>
      <w:pPr>
        <w:pStyle w:val="BookText"/>
        <w:rPr/>
      </w:pPr>
      <w:r>
        <w:rPr>
          <w:rFonts w:ascii="IRNazanin" w:hAnsi="IRNazanin" w:eastAsia="IRNazanin"/>
          <w:color w:val="111111"/>
          <w:sz w:val="28"/>
          <w:sz w:val="28"/>
          <w:szCs w:val="28"/>
          <w:rtl w:val="true"/>
          <w:lang w:bidi="fa-IR"/>
        </w:rPr>
        <w:t>که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لاغر شود از خوف نان</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چه خواهم خورد مستقبل عجب</w:t>
      </w:r>
    </w:p>
    <w:p>
      <w:pPr>
        <w:pStyle w:val="BookText"/>
        <w:rPr/>
      </w:pPr>
      <w:r>
        <w:rPr>
          <w:rFonts w:ascii="IRNazanin" w:hAnsi="IRNazanin" w:eastAsia="IRNazanin"/>
          <w:color w:val="111111"/>
          <w:sz w:val="28"/>
          <w:sz w:val="28"/>
          <w:szCs w:val="28"/>
          <w:rtl w:val="true"/>
          <w:lang w:bidi="fa-IR"/>
        </w:rPr>
        <w:t>لوت</w:t>
      </w:r>
    </w:p>
    <w:p>
      <w:pPr>
        <w:pStyle w:val="BookText"/>
        <w:rPr/>
      </w:pPr>
      <w:r>
        <w:rPr>
          <w:rFonts w:ascii="IRNazanin" w:hAnsi="IRNazanin" w:eastAsia="IRNazanin"/>
          <w:color w:val="111111"/>
          <w:sz w:val="28"/>
          <w:sz w:val="28"/>
          <w:szCs w:val="28"/>
          <w:rtl w:val="true"/>
          <w:lang w:bidi="fa-IR"/>
        </w:rPr>
        <w:t>فردا از کجا سازم طلب</w:t>
      </w:r>
    </w:p>
    <w:p>
      <w:pPr>
        <w:pStyle w:val="BookText"/>
        <w:rPr/>
      </w:pPr>
      <w:r>
        <w:rPr>
          <w:rFonts w:ascii="IRNazanin" w:hAnsi="IRNazanin" w:eastAsia="IRNazanin"/>
          <w:color w:val="111111"/>
          <w:sz w:val="28"/>
          <w:sz w:val="28"/>
          <w:szCs w:val="28"/>
          <w:rtl w:val="true"/>
          <w:lang w:bidi="fa-IR"/>
        </w:rPr>
        <w:t>همواره نگران فردایی است که به‌وجود نیامده و لذا از نتیجه‌ای که امروز باید از زندگی خود بگیرد غافل است، مولوی سپس به ما روی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w:t>
      </w:r>
    </w:p>
    <w:p>
      <w:pPr>
        <w:pStyle w:val="BookText"/>
        <w:rPr/>
      </w:pPr>
      <w:r>
        <w:rPr>
          <w:rFonts w:ascii="IRNazanin" w:hAnsi="IRNazanin" w:eastAsia="IRNazanin"/>
          <w:color w:val="111111"/>
          <w:sz w:val="28"/>
          <w:sz w:val="28"/>
          <w:szCs w:val="28"/>
          <w:rtl w:val="true"/>
          <w:lang w:bidi="fa-IR"/>
        </w:rPr>
        <w:t>خوردی و کم نامد ز خَور</w:t>
      </w:r>
    </w:p>
    <w:p>
      <w:pPr>
        <w:pStyle w:val="BookText"/>
        <w:rPr/>
      </w:pPr>
      <w:r>
        <w:rPr>
          <w:rFonts w:ascii="Amiri" w:hAnsi="Amiri" w:eastAsia="Amiri" w:cs="Amiri"/>
          <w:color w:val="111111"/>
          <w:sz w:val="28"/>
          <w:sz w:val="28"/>
          <w:szCs w:val="28"/>
          <w:rtl w:val="true"/>
          <w:lang w:bidi="ar-SA"/>
        </w:rPr>
        <w:t>ترکِ</w:t>
      </w:r>
    </w:p>
    <w:p>
      <w:pPr>
        <w:pStyle w:val="BookText"/>
        <w:rPr/>
      </w:pPr>
      <w:r>
        <w:rPr>
          <w:rFonts w:ascii="IRNazanin" w:hAnsi="IRNazanin" w:eastAsia="IRNazanin"/>
          <w:color w:val="111111"/>
          <w:sz w:val="28"/>
          <w:sz w:val="28"/>
          <w:szCs w:val="28"/>
          <w:rtl w:val="true"/>
          <w:lang w:bidi="fa-IR"/>
        </w:rPr>
        <w:t>مستقبل کن و ماضی نگر</w:t>
      </w:r>
    </w:p>
    <w:p>
      <w:pPr>
        <w:pStyle w:val="BookText"/>
        <w:rPr/>
      </w:pPr>
      <w:r>
        <w:rPr>
          <w:rFonts w:ascii="IRNazanin" w:hAnsi="IRNazanin" w:eastAsia="IRNazanin"/>
          <w:color w:val="111111"/>
          <w:sz w:val="28"/>
          <w:sz w:val="28"/>
          <w:szCs w:val="28"/>
          <w:rtl w:val="true"/>
          <w:lang w:bidi="fa-IR"/>
        </w:rPr>
        <w:t>لوت</w:t>
      </w:r>
    </w:p>
    <w:p>
      <w:pPr>
        <w:pStyle w:val="BookText"/>
        <w:rPr/>
      </w:pPr>
      <w:r>
        <w:rPr>
          <w:rFonts w:ascii="IRNazanin" w:hAnsi="IRNazanin" w:eastAsia="IRNazanin"/>
          <w:color w:val="111111"/>
          <w:sz w:val="28"/>
          <w:sz w:val="28"/>
          <w:szCs w:val="28"/>
          <w:rtl w:val="true"/>
          <w:lang w:bidi="fa-IR"/>
        </w:rPr>
        <w:t>و پوت خورده را هم یادآر</w:t>
      </w:r>
    </w:p>
    <w:p>
      <w:pPr>
        <w:pStyle w:val="BookText"/>
        <w:rPr/>
      </w:pPr>
      <w:r>
        <w:rPr>
          <w:rFonts w:ascii="IRNazanin" w:hAnsi="IRNazanin" w:eastAsia="IRNazanin"/>
          <w:color w:val="111111"/>
          <w:sz w:val="28"/>
          <w:sz w:val="28"/>
          <w:szCs w:val="28"/>
          <w:rtl w:val="true"/>
          <w:lang w:bidi="fa-IR"/>
        </w:rPr>
        <w:t>منگر</w:t>
      </w:r>
    </w:p>
    <w:p>
      <w:pPr>
        <w:pStyle w:val="BookText"/>
        <w:rPr/>
      </w:pPr>
      <w:r>
        <w:rPr>
          <w:rFonts w:ascii="IRNazanin" w:hAnsi="IRNazanin" w:eastAsia="IRNazanin"/>
          <w:color w:val="111111"/>
          <w:sz w:val="28"/>
          <w:sz w:val="28"/>
          <w:szCs w:val="28"/>
          <w:rtl w:val="true"/>
          <w:lang w:bidi="fa-IR"/>
        </w:rPr>
        <w:t>اندر غابر و کم باش زار</w:t>
      </w:r>
    </w:p>
    <w:p>
      <w:pPr>
        <w:pStyle w:val="BookText"/>
        <w:rPr/>
      </w:pPr>
      <w:r>
        <w:rPr>
          <w:rFonts w:ascii="IRNazanin" w:hAnsi="IRNazanin" w:eastAsia="IRNazanin"/>
          <w:color w:val="111111"/>
          <w:sz w:val="28"/>
          <w:sz w:val="28"/>
          <w:szCs w:val="28"/>
          <w:rtl w:val="true"/>
          <w:lang w:bidi="fa-IR"/>
        </w:rPr>
        <w:t>به جای این‌که این‌همه نگران آینده‌ای باشی که نیامده است، کمی هم به گذشته بنگر که چگونه به راحتی گذشت و نگرانی تو نسبت به آن بی‌جا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ماوراء نگرانی از آینده، با اعتماد به عقل الهی و عمل به شریعت محمدی صلی الله علیه و آله و سلم از پشیمانی در آینده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فکر خودمان تکیه کرده‌ایم نگران فرداییم در حالی که فردا از آنِ خداست و خودش برنامه‌ی فردا را ریخته است پس ما باید بندگی خدا را پیشه‌ی خود کنیم و از او بخواهیم خودش فردای ما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اعتماد به برنامه‌ی الهی به معنای عدم برنامه ریزی از طرف ما نیست بلکه به این معناست که ما موظف به انجام اعمالِ مطابق با شرع هستیم، و باید در انجام وظیفه بهترین تلاش را بکنیم، اما نتیجه‌ی آن را به خدا واگذاریم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متوجه شدیم صاحب و حاکم فرداها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صاحب و حاکم دیروز ما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تلاش‌های روزهای گذشته‌ی ما آن‌طور که خدا خواست به نتیجه رسید، نتیجه‌ی تلاش‌های روزهای آینده‌ی ما نیز همان‌طور که خدا مصلحت بداند به نتیجه می‌رسد</w:t>
      </w:r>
      <w:r>
        <w:rPr>
          <w:rFonts w:eastAsia="IRNazanin" w:cs="IRNazanin"/>
          <w:color w:val="111111"/>
          <w:sz w:val="28"/>
          <w:szCs w:val="28"/>
          <w:rtl w:val="true"/>
          <w:lang w:bidi="fa-IR"/>
        </w:rPr>
        <w:t>.</w:t>
      </w:r>
      <w:bookmarkStart w:id="27" w:name="pg5176_59045"/>
    </w:p>
    <w:p>
      <w:pPr>
        <w:pStyle w:val="BookText"/>
        <w:rPr/>
      </w:pPr>
      <w:bookmarkEnd w:id="27"/>
      <w:r>
        <w:rPr>
          <w:rFonts w:ascii="IRNazanin" w:hAnsi="IRNazanin" w:eastAsia="IRNazanin"/>
          <w:color w:val="111111"/>
          <w:sz w:val="28"/>
          <w:sz w:val="28"/>
          <w:szCs w:val="28"/>
          <w:rtl w:val="true"/>
          <w:lang w:bidi="fa-IR"/>
        </w:rPr>
        <w:t>برای اکثر ما پیش آمده است که مسیر درآمد خود را طوری تنظیم کرده‌ایم در حالی‌که بعداً از مسیر دیگری نیازهای اقتصادی ما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می‌گوئیم با قبولی در این رشته‌ی دانشگاهی در آینده مسیر رفع نیازهایمان مشخص است ولی در آینده از مسیری که ربطی به رشته‌ی دانشگاهی‌مان ندارد نان می‌خوریم، چون آن فردایی که ما برای خود پیش‌بینی کرده بودیم غیر از فردایی بود که پروردگار ما برای ما برنامه‌ریزی کرده بود، در حالی‌که دنیا دست خدا بود، خدا خودش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رزق شما را تأمین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فِی الأَرْضِ إِلاَّ عَلَی اللّهِ رِزْقُهَا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هیچ جنبده‌ای روی زمین نیست مگر این‌که رزقش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انسان‌ها را به عهده گرفته تا انسان‌ها زمینه‌ی اصلاح خود را فراهم کنند و قیامت خود را آباد نمایند، پس باید بیش از آن‌که برای تأمین رزق خود برنامه‌ریزی می‌کنیم برای انجام وظیفه تلاش نماییم</w:t>
      </w:r>
      <w:r>
        <w:rPr>
          <w:rFonts w:eastAsia="IRNazanin" w:cs="IRNazanin"/>
          <w:color w:val="111111"/>
          <w:sz w:val="28"/>
          <w:szCs w:val="28"/>
          <w:rtl w:val="true"/>
          <w:lang w:bidi="fa-IR"/>
        </w:rPr>
        <w:t>.</w:t>
      </w:r>
    </w:p>
    <w:p>
      <w:pPr>
        <w:pStyle w:val="Heading3"/>
        <w:numPr>
          <w:ilvl w:val="2"/>
          <w:numId w:val="1"/>
        </w:numPr>
        <w:rPr/>
      </w:pPr>
      <w:bookmarkStart w:id="28" w:name="__RefHeading___Toc2028399_774463916"/>
      <w:bookmarkStart w:id="29" w:name="_Toc10"/>
      <w:bookmarkEnd w:id="28"/>
      <w:r>
        <w:rPr>
          <w:rtl w:val="true"/>
        </w:rPr>
        <w:t>ریشه‌ی پریشانی زندگی‌ها</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باقر علیه 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رسول‌خدا صلی الله علیه و آله و سلم فرمودند؛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عِزّتی وَ جَلالی وَ عَظمتی وَ کبریایی و نُوری وَ عُلُوّی و ارتفاع مکانی لایؤْثِرُ عَبْدٌ هَواهُ عَلی هَوای الاّ شَتَّتْتُ علیه اَمرَهُ وَ لَبَّسْتُ علیه دُنیاهُ وَ شَغَلْتُ قلبَه بِها وَ لَمْ اُوتِهِ منها اِلاّ ما قَدَّرْتُ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عِزّتی وَ</w:t>
      </w:r>
    </w:p>
    <w:p>
      <w:pPr>
        <w:pStyle w:val="BookText"/>
        <w:rPr/>
      </w:pPr>
      <w:r>
        <w:rPr>
          <w:rFonts w:ascii="Amiri" w:hAnsi="Amiri" w:eastAsia="Amiri" w:cs="Amiri"/>
          <w:color w:val="111111"/>
          <w:sz w:val="28"/>
          <w:sz w:val="28"/>
          <w:szCs w:val="28"/>
          <w:rtl w:val="true"/>
          <w:lang w:bidi="ar-SA"/>
        </w:rPr>
        <w:t>جَلالی وَ عَظمتی وَ کبریایی و نُوری وَ عُلُوّی و ارتفاع مکانی لا یؤثِرُ عبدٌ هَوایَ عَلی هَواهُ اِلاّ اسْتَحْفَظَتْهُ مَلائِکَتی و کَفَّلْتُ السَّماواتِ وَ الأرَضینَ رِزْقَه وَ کُنْتُ لَهُ مِنْ وَراءِ تِجارَةِ کُلّ تاجِرٍ وَأتَتْهُ الدّنیا وَ هِیَ راغِمهٌ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به عزّت و جلالم و عظمت و کبریائی و نور و عُلوّ و برتریِ موقعیتم قسم، هرگز بنده‌ای خواست خود را بر خواست من مقدم نمی‌کند مگر آن‌که امورش را پریشان و دنیایش را به هم ریخته، و قلبش را به آن مشغول کرده و از دنیا به او نمی‌رسانم مگر آنچه برایش مقدّر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 و جلالم و عظمت و کبریائی و نور و عُلوّ و برتری مقامم سوگند، هیچ بنده‌ای خواست من را بر خواست خود مقدم نمی‌کند مگر این‌که ملائکه‌ام او را محافظت می‌کنند و آسمان‌ها و زمین‌ها را کفیل رزقش قرار می‌دهم و برای او برتر از تجارت هر تاجری خواهم بود و دنیا در عین تواضع به سوی او می‌رود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طبق روایت فوق ارزیابی کنید وقتی خدایی که در عالم، حضور و تدبیر همه جانبه دارد و همراه با ملائکه کفیل امور بنده‌اش شود این بنده چگونه زندگی خواهد کرد و توجه داشته باشید در فرهنگ و تمدن اسلامی چگونه فضای تعالی انسان‌ها فراهم می‌شود و در نقطه‌ی مقابل، چگونه بشر با محور قراردادن میلِ خود به جای حکم خدا، به پریشانی خود و جامعه دامن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انسان بصیر لازم نیست برای نجات خود و جامعه در نهادینه کردن فرهنگی که امثال روایت فوق متذکر می‌شود اقدام نماید؟</w:t>
      </w:r>
    </w:p>
    <w:p>
      <w:pPr>
        <w:pStyle w:val="BookText"/>
        <w:rPr/>
      </w:pPr>
      <w:r>
        <w:rPr>
          <w:rFonts w:ascii="IRNazanin" w:hAnsi="IRNazanin" w:eastAsia="IRNazanin"/>
          <w:color w:val="111111"/>
          <w:sz w:val="28"/>
          <w:sz w:val="28"/>
          <w:szCs w:val="28"/>
          <w:rtl w:val="true"/>
          <w:lang w:bidi="fa-IR"/>
        </w:rPr>
        <w:t>مشخص است که باید قیامت خود را آباد کنیم، ولی متأسفانه با غفلت از وظایف الهی، تمام نگرانی‌هایمان را برای دنیا می‌گذاریم و می‌گوییم فردا و پس فردا چه کار کنیم؟</w:t>
      </w:r>
    </w:p>
    <w:p>
      <w:pPr>
        <w:pStyle w:val="BookText"/>
        <w:rPr/>
      </w:pPr>
      <w:r>
        <w:rPr>
          <w:rFonts w:ascii="IRNazanin" w:hAnsi="IRNazanin" w:eastAsia="IRNazanin"/>
          <w:color w:val="111111"/>
          <w:sz w:val="28"/>
          <w:sz w:val="28"/>
          <w:szCs w:val="28"/>
          <w:rtl w:val="true"/>
          <w:lang w:bidi="fa-IR"/>
        </w:rPr>
        <w:t>شما حتماً در اطرافیان خود هم آدم‌های صاف و ساده و هم آدم‌های زرنگ شارلاتان دیده‌اید، ملاحظه کرده‌اید که در بسیاری از موارد آن که زرنگ و شارلاتان است و به هزار در می‌زند که پول‌دار شود، عموماً با مشکلاتی پیش‌بینی نشده روبه‌رو می‌شود، از ترس این‌که چک‌هایش برگشت نخورد، شب خوابش نمی‌برد، با این که در حدّ نیاز دارد ولی به زمین و زمان ناسزا می‌گوید، وقتی چیزی گران می‌شود، ناله‌اش بیش از حد است، اگر پول‌دار باشد بدنش می‌لرزد که از دست ندهد و اگر دستش خالی باشد نگران نداشتنش است، ولی در مورد آن آدم صاف و ساده حتی اگر تنها دوچرخه‌ای که دارد را بدزدند، این‌قدر ساده است که منتظر است دزد، دوچرخه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می‌بینید او با این همه سادگی هیچ وقت در کارش نمانده است و اموراتش به راحتی می‌گذرد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سر این افراد ساده می‌رود، ولی کسی نمی‌تواند رزقشان را بدزدد و لذا زندگی‌شان به‌خوبی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زیاد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یقین بدانید که هر‌چه بنده‌ای سخت کوشش کند و چاره اندیشی‌های بزرگ و نقشه‌های فراوان به کار برد، خدا چنین قراری نگذاشته که وی 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برایش معین شده، پیشی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بر اثر هوشی که دارد، پشیزی افزون ندهند و احدی را به خاطر</w:t>
      </w:r>
    </w:p>
    <w:p>
      <w:pPr>
        <w:pStyle w:val="BookText"/>
        <w:rPr/>
      </w:pPr>
      <w:r>
        <w:rPr>
          <w:rFonts w:ascii="IRNazanin" w:hAnsi="IRNazanin" w:eastAsia="IRNazanin"/>
          <w:color w:val="111111"/>
          <w:sz w:val="28"/>
          <w:sz w:val="28"/>
          <w:szCs w:val="28"/>
          <w:rtl w:val="true"/>
          <w:lang w:bidi="fa-IR"/>
        </w:rPr>
        <w:t>حماقتش کم ندهند، پس هرکس این را بداند و بدان عمل کند، از همه‌ی مردم آسوده‌تر بوده و سود برد، ولی کسی که این را بداند و عمل نکند، گرفتاری و ضرر او بیش از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که نعمت فراوان به او داده‌اند، ولی همین احسانی که به او شده، باعث درهم کوبیدن اوست و چه بسا کسانی که در بین مردم فریب خورده‌اند، ولی در عین حال کارشان نیز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 کوشا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 خود پرهیزکار باش و از عجله کم کن و از خواب غفلت بیدار شو و در آن‌چه از طرف خدا بر پیغمبر نازل شده، فکر کن</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این نکته که خود را ز غم آزاد کنی</w:t>
      </w:r>
    </w:p>
    <w:p>
      <w:pPr>
        <w:pStyle w:val="BookText"/>
        <w:rPr/>
      </w:pPr>
      <w:r>
        <w:rPr>
          <w:rFonts w:ascii="IRNazanin" w:hAnsi="IRNazanin" w:eastAsia="IRNazanin"/>
          <w:color w:val="111111"/>
          <w:sz w:val="28"/>
          <w:sz w:val="28"/>
          <w:szCs w:val="28"/>
          <w:rtl w:val="true"/>
          <w:lang w:bidi="fa-IR"/>
        </w:rPr>
        <w:t>خون خوری گر طلب روزی ننهاده کنی</w:t>
      </w:r>
    </w:p>
    <w:p>
      <w:pPr>
        <w:pStyle w:val="BookText"/>
        <w:rPr/>
      </w:pPr>
      <w:r>
        <w:rPr>
          <w:rFonts w:ascii="IRNazanin" w:hAnsi="IRNazanin" w:eastAsia="IRNazanin"/>
          <w:color w:val="111111"/>
          <w:sz w:val="28"/>
          <w:sz w:val="28"/>
          <w:szCs w:val="28"/>
          <w:rtl w:val="true"/>
          <w:lang w:bidi="fa-IR"/>
        </w:rPr>
        <w:t>آن آقای ظاهراً زرنگ حیله‌گر می‌خواهد سر خدا نیز کلاه بگذارد؛ مثل شخصی که با عوضی‌گفتن بیماری‌اش به پزشک می‌خواهد سر او کلاه بگذارد، پزشک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درد می‌کند؟ او به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پزشک می‌پرسد او عکسش را جواب می‌دهد و نسخه را می‌گیرد و از مطب بیرون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پزشک کلاه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حقیقت سر خودش کلاه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بدانید که اگر عقل ما با خدا ارتباط نداشته باشد، ضدّ مصالح ما عمل می‌کند به همین جهت زرنگی‌های خارج از بندگی و دیانت، همه به ضدّ ما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w:t>
      </w:r>
    </w:p>
    <w:p>
      <w:pPr>
        <w:pStyle w:val="BookText"/>
        <w:rPr/>
      </w:pPr>
      <w:r>
        <w:rPr>
          <w:rFonts w:ascii="IRNazanin" w:hAnsi="IRNazanin" w:eastAsia="IRNazanin"/>
          <w:color w:val="111111"/>
          <w:sz w:val="28"/>
          <w:sz w:val="28"/>
          <w:szCs w:val="28"/>
          <w:rtl w:val="true"/>
          <w:lang w:bidi="fa-IR"/>
        </w:rPr>
        <w:t>کرد انسان و حیله ش دام بود</w:t>
      </w:r>
    </w:p>
    <w:p>
      <w:pPr>
        <w:pStyle w:val="BookText"/>
        <w:rPr/>
      </w:pPr>
      <w:r>
        <w:rPr>
          <w:rFonts w:ascii="IRNazanin" w:hAnsi="IRNazanin" w:eastAsia="IRNazanin"/>
          <w:color w:val="111111"/>
          <w:sz w:val="28"/>
          <w:sz w:val="28"/>
          <w:szCs w:val="28"/>
          <w:rtl w:val="true"/>
          <w:lang w:bidi="fa-IR"/>
        </w:rPr>
        <w:t>آن‌چه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پنداشت، خون آشام بود</w:t>
      </w:r>
      <w:bookmarkStart w:id="30" w:name="pg5176_59049"/>
    </w:p>
    <w:p>
      <w:pPr>
        <w:pStyle w:val="BookText"/>
        <w:rPr/>
      </w:pPr>
      <w:bookmarkEnd w:id="30"/>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ببست و دشمن اندر خانه بود</w:t>
      </w:r>
    </w:p>
    <w:p>
      <w:pPr>
        <w:pStyle w:val="BookText"/>
        <w:rPr/>
      </w:pPr>
      <w:r>
        <w:rPr>
          <w:rFonts w:ascii="IRNazanin" w:hAnsi="IRNazanin" w:eastAsia="IRNazanin"/>
          <w:color w:val="111111"/>
          <w:sz w:val="28"/>
          <w:sz w:val="28"/>
          <w:szCs w:val="28"/>
          <w:rtl w:val="true"/>
          <w:lang w:bidi="fa-IR"/>
        </w:rPr>
        <w:t>حیله‌ی</w:t>
      </w:r>
    </w:p>
    <w:p>
      <w:pPr>
        <w:pStyle w:val="BookText"/>
        <w:rPr/>
      </w:pPr>
      <w:r>
        <w:rPr>
          <w:rFonts w:ascii="IRNazanin" w:hAnsi="IRNazanin" w:eastAsia="IRNazanin"/>
          <w:color w:val="111111"/>
          <w:sz w:val="28"/>
          <w:sz w:val="28"/>
          <w:szCs w:val="28"/>
          <w:rtl w:val="true"/>
          <w:lang w:bidi="fa-IR"/>
        </w:rPr>
        <w:t>فرعون از ین افسانه بود</w:t>
      </w:r>
    </w:p>
    <w:p>
      <w:pPr>
        <w:pStyle w:val="BookText"/>
        <w:rPr/>
      </w:pPr>
      <w:r>
        <w:rPr>
          <w:rFonts w:ascii="IRNazanin" w:hAnsi="IRNazanin" w:eastAsia="IRNazanin"/>
          <w:color w:val="111111"/>
          <w:sz w:val="28"/>
          <w:sz w:val="28"/>
          <w:szCs w:val="28"/>
          <w:rtl w:val="true"/>
          <w:lang w:bidi="fa-IR"/>
        </w:rPr>
        <w:t>آری، حیله‌اش دام خودش می‌شود و لذا همان چیزی که فکر می‌کند حیات‌بخش است، خون آشام از کار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 می‌خواهد خیلی به فرزندش کمک بکند، اما با عقل خودش؛ نتیجه‌اش آن می‌شود که از آن‌چه برای خود و فرزندش می‌خواست محروم می‌شود</w:t>
      </w:r>
      <w:r>
        <w:rPr>
          <w:rFonts w:eastAsia="IRNazanin" w:cs="IRNazanin"/>
          <w:color w:val="111111"/>
          <w:sz w:val="28"/>
          <w:szCs w:val="28"/>
          <w:rtl w:val="true"/>
          <w:lang w:bidi="fa-IR"/>
        </w:rPr>
        <w:t>.</w:t>
      </w:r>
    </w:p>
    <w:p>
      <w:pPr>
        <w:pStyle w:val="Heading3"/>
        <w:numPr>
          <w:ilvl w:val="2"/>
          <w:numId w:val="1"/>
        </w:numPr>
        <w:rPr/>
      </w:pPr>
      <w:bookmarkStart w:id="31" w:name="__RefHeading___Toc2028401_774463916"/>
      <w:bookmarkStart w:id="32" w:name="_Toc11"/>
      <w:bookmarkEnd w:id="31"/>
      <w:r>
        <w:rPr>
          <w:rtl w:val="true"/>
        </w:rPr>
        <w:t>جلب رضایت دیگران</w:t>
      </w:r>
      <w:bookmarkEnd w:id="32"/>
    </w:p>
    <w:p>
      <w:pPr>
        <w:pStyle w:val="BookText"/>
        <w:rPr/>
      </w:pPr>
      <w:r>
        <w:rPr>
          <w:rFonts w:ascii="IRNazanin" w:hAnsi="IRNazanin" w:eastAsia="IRNazanin"/>
          <w:color w:val="111111"/>
          <w:sz w:val="28"/>
          <w:sz w:val="28"/>
          <w:szCs w:val="28"/>
          <w:rtl w:val="true"/>
          <w:lang w:bidi="fa-IR"/>
        </w:rPr>
        <w:t>حتماً دقت کرده‌اید که زندگی بعضی از افراد، به این شکل است که می‌خواهند با پُز‌دادن، قدرت خود را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تلاش می‌کنند چیزی را بخرند که مردم نگویند بدبخت‌اند؛ این‌ها ملاک خوشبختی و بدبختی‌شان را داشتن دنیای بیشتر می‌دانند و این که در نظر بقیه خوشبخت باشند، در نظر این افراد دنیا‌داری جای دین داری را گرفته و رضایت و تأیید مردم جای رضایت و تأیید الهی را پر کرده در همین راستا است که گاهی آن‌چنان در زندگی گرفتار همدیگر می‌شویم که دیگر مزه‌ی ارتباط با خدا را نمی‌چشیم و با چنین حجابی از خداوند دور می‌شویم و نهایتاً جز پریشانی احوال به چیزی نمی‌رسیم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به خدا اظهار می‌داریم ما آمده‌ایم با تو ارتباط برقرار کنیم ولی برای زندگی به اندازه‌ای حساب باز کرده‌ایم که نمی‌توانیم قلب خود را برای ارتباط با خدا آزاد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 را مشغول گذشته‌ای می‌کند که رفت و نگران آینده‌ای می‌کند که نیامده، تا حالِ ارتباط با خدا را از ما بگیرد؛ در نماز مشغول گذشته یا آینده می‌شویم و از حضوری که در</w:t>
      </w:r>
      <w:bookmarkStart w:id="33" w:name="pg5176_59050"/>
    </w:p>
    <w:p>
      <w:pPr>
        <w:pStyle w:val="BookText"/>
        <w:rPr/>
      </w:pPr>
      <w:bookmarkEnd w:id="33"/>
      <w:r>
        <w:rPr>
          <w:rFonts w:ascii="IRNazanin" w:hAnsi="IRNazanin" w:eastAsia="IRNazanin"/>
          <w:color w:val="111111"/>
          <w:sz w:val="28"/>
          <w:sz w:val="28"/>
          <w:szCs w:val="28"/>
          <w:rtl w:val="true"/>
          <w:lang w:bidi="fa-IR"/>
        </w:rPr>
        <w:t>مقابل خدا باید داشته باشیم محروم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می‌آید که چرا آن زمین را قبلاً نخریدیم که اکنون گران شود یا به فکر آن هستیم که چه زمینی بخریم که بعداً گران شود، و از این طریق ارتباطمان را با خدایی که حیّ و حاضر است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روحیه‌ای که امروز نگران فرداییم و فردا نگران پس فردا، آیا می‌توان گفت چه موقع نگران نیستیم؟</w:t>
      </w:r>
    </w:p>
    <w:p>
      <w:pPr>
        <w:pStyle w:val="Heading3"/>
        <w:numPr>
          <w:ilvl w:val="2"/>
          <w:numId w:val="1"/>
        </w:numPr>
        <w:rPr/>
      </w:pPr>
      <w:bookmarkStart w:id="34" w:name="__RefHeading___Toc2028403_774463916"/>
      <w:bookmarkStart w:id="35" w:name="_Toc12"/>
      <w:bookmarkEnd w:id="34"/>
      <w:r>
        <w:rPr>
          <w:rtl w:val="true"/>
        </w:rPr>
        <w:t>منشأ اضطراب و عامل آرامش</w:t>
      </w:r>
      <w:bookmarkEnd w:id="35"/>
    </w:p>
    <w:p>
      <w:pPr>
        <w:pStyle w:val="BookText"/>
        <w:rPr/>
      </w:pPr>
      <w:r>
        <w:rPr>
          <w:rFonts w:ascii="IRNazanin" w:hAnsi="IRNazanin" w:eastAsia="IRNazanin"/>
          <w:color w:val="111111"/>
          <w:sz w:val="28"/>
          <w:sz w:val="28"/>
          <w:szCs w:val="28"/>
          <w:rtl w:val="true"/>
          <w:lang w:bidi="fa-IR"/>
        </w:rPr>
        <w:t>یک نمونه از انسان‌های بی‌دین نمی‌توان پیدا کرد که در آخر عمر از آنچه در زندگی گذشته خود کرده است پشیمان نباشد، همچنان که یک نمونه انسان متدّینِ واقعی پیدا نمی‌کنید، که در آخر عمر از آن اضطراب‌های زندگی که در دوران جوانی داشت آزاد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در راهی قرار داده‌است که آن راه، راه بی‌نقص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قوانین بدون نقص عمل کنید هر چقدر جلوتر بیایید بیشتر احساس می‌کنید به اهداف خود نزدیک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مرحوم آیت الله طالقانی خبر دادند که قرار است از چند جانب به ایران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نگران شدند و خدمت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خبر دادندکه قرار است روسیه از طرف شمال و افغانستان از طرف شرق و ترکیه از طرف شمال غربی و صدام نیز از مرزهای جنوبی و غربی حمله 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اخبار را به امام دادند،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مربوط است، ما هر آن چه خدا خواست انجام دادیم حالا هم تسلیم خدا</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تکلیف کرده بود این‌کارها را انجام دهیم ما نیز انجام دادیم، بقیه‌ی آن به خدا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ارادت آیت الله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شد و وقتی به نمازجمعه آمدند،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اضطراب مرا فرا می‌گیرد، خدمت این مجسمه‌ی توکّل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می‌روم و قوّت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مبارزه با کفر و استکبار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بیش از این است که فرزندان عزیز اسلامِ ناب محمدی در سراسر جهان بر چوبه‌های دار می‌روند؟ مگر بیش از این است که زنان و فرزندان خردسال حزب الله در جهان به اسارت گرفته می‌شوند؟ بگذار دنیای پست مادیت با ما چنین کند ولی ما به وظیفه‌ی اسلامی خود عمل کنیم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حالا اگر ما کشته نشویم، آیا نمی‌میریم؟ خوب فکر کنید، الآن وضع شهدا بهتر است یا وضع من و شما؟ ما در حال حاضر مانده‌ایم چه کنیم و پیوسته نسبت به صحت اعمال و تصمیماتمان در تردید هستیم امّا شهدا به وقتش به‌خوبی وظیفه را تشخیص دادند و گوی سعادت را بردند و این توفیق بزرگی است که نصیب آن‌ها شد، چون با عقل خدا؛ یعنی شریعت الهی زندگی کردند و نهایت کارشان آنچنان عالی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نیم عمر ما در پریشانی است و نیم دیگر در پشیمانی 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با آرامش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وظیفه‌ی اسلامی خود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روش ما روشی است که خودمان آن را ساخته‌ایم اما روش حضرت امام روشی بود مطابق شریعت الهی؟</w:t>
      </w:r>
    </w:p>
    <w:p>
      <w:pPr>
        <w:pStyle w:val="BookText"/>
        <w:rPr/>
      </w:pPr>
      <w:r>
        <w:rPr>
          <w:rFonts w:ascii="IRNazanin" w:hAnsi="IRNazanin" w:eastAsia="IRNazanin"/>
          <w:color w:val="111111"/>
          <w:sz w:val="28"/>
          <w:sz w:val="28"/>
          <w:szCs w:val="28"/>
          <w:rtl w:val="true"/>
          <w:lang w:bidi="fa-IR"/>
        </w:rPr>
        <w:t>دین؛ یعنی صحیح زندگی‌کردن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رسیدن حکم خدا از طرف قلبِ معصومِ پیامبر و امام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معصوم‌اند حکم خدا را کامل به ما می‌رسانند، همان‌طور که امام معصوم دین خدا را آن‌گونه که هست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می‌گیریم که رجوع به دین؛ یعنی رجوع به عصمت و رجوع به اعمال و افکار بدون خطا و مسلّم است که برای انسان در چنین رجوعی آرامش و اطمینان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دین‌دارانه عمل نکنید؛ مطمئن باشید به آرامشی که قصد به دست آوردنش را دارید نمی رسید چرا که صحیح عمل نکرده‌اید و طبیعی است که مضطرب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تلاش کنیم دین‌دارانه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عزم و اراده‌ی ما آن بود که مطابق دین عمل کنیم و پیامبر و امامان معصوم علیهم السلام را الگوی خود قرار دادیم، چنانچه در تشخیص اشتباه کنیم خود ائمه علیهم السلام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اگر قصد شما عمل به دین بود و در این راه نیز تلاش کردید، ولی در جایی لغزشی داشتید، به کمک عشق و محبت به امام معصوم، از لغزش نجات پیدا می‌کنید و دست شما را همان عشق می‌گیرد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این دنیا شفاعت داریم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قصد شما این باشد که با محبت و عشق به امام معصوم، خود را با دین تطبیق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سست شدید همان توجهِ محبّت آمیز به امام معصوم، به شما کمک می‌کند و جهت شما تصحیح می‌شود و اطمینان مورد نیاز ظهور می‌نماید تا در</w:t>
      </w:r>
    </w:p>
    <w:p>
      <w:pPr>
        <w:pStyle w:val="BookText"/>
        <w:rPr/>
      </w:pPr>
      <w:r>
        <w:rPr>
          <w:rFonts w:ascii="IRNazanin" w:hAnsi="IRNazanin" w:eastAsia="IRNazanin"/>
          <w:color w:val="111111"/>
          <w:sz w:val="28"/>
          <w:sz w:val="28"/>
          <w:szCs w:val="28"/>
          <w:rtl w:val="true"/>
          <w:lang w:bidi="fa-IR"/>
        </w:rPr>
        <w:t>آخر عمر نسبت به اعمال خود با پشیمانی روبه‌رو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معصوم را که مجسمه‌ی شریعت و عامل به دین است، در مقابل خود داشته‌اید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دنیا برای شکل دادن به سنگ و آجر و سیمان نیامده‌ایم، همچنان که برای گرفتن مدرک و فخر فروشی به دیگران نیامده‌ایم، نمی‌گویم خانه نباید داشت، باید مراقب بود خانه و مدرک، دینِ ما نشود وگرنه ما را از خدا و شریعت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برای به‌دست‌آوردن دنیا بسیار تلاش می‌کنیم ولی برای به‌دست‌آوردن معارف توحیدی و عقاید صحیحی که عامل بند‌گی خدا می‌شود، تلاشی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ندارید آن نوع داشتنی که به قیمت از دست‌دادن خدا باشد، داشتن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می‌برد انسان که دنیا را به‌دست آورد و خدای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ثروتی بالاتر از خداداشتن می‌توان تصور کرد؟</w:t>
      </w:r>
    </w:p>
    <w:p>
      <w:pPr>
        <w:pStyle w:val="BookText"/>
        <w:rPr/>
      </w:pPr>
      <w:r>
        <w:rPr>
          <w:rFonts w:ascii="IRNazanin" w:hAnsi="IRNazanin" w:eastAsia="IRNazanin"/>
          <w:color w:val="111111"/>
          <w:sz w:val="28"/>
          <w:sz w:val="28"/>
          <w:szCs w:val="28"/>
          <w:rtl w:val="true"/>
          <w:lang w:bidi="fa-IR"/>
        </w:rPr>
        <w:t>عرفای بزرگ که طعم اُنس با خدا را چشیده‌اند از خدا می‌خواهند هر چه می‌خواهی از ما بگیر، ولی خودت را از ما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 این وصل را هجران مکن</w:t>
      </w:r>
    </w:p>
    <w:p>
      <w:pPr>
        <w:pStyle w:val="BookText"/>
        <w:rPr/>
      </w:pPr>
      <w:r>
        <w:rPr>
          <w:rFonts w:ascii="IRNazanin" w:hAnsi="IRNazanin" w:eastAsia="IRNazanin"/>
          <w:color w:val="111111"/>
          <w:sz w:val="28"/>
          <w:sz w:val="28"/>
          <w:szCs w:val="28"/>
          <w:rtl w:val="true"/>
          <w:lang w:bidi="fa-IR"/>
        </w:rPr>
        <w:t>سرخوشان</w:t>
      </w:r>
    </w:p>
    <w:p>
      <w:pPr>
        <w:pStyle w:val="BookText"/>
        <w:rPr/>
      </w:pPr>
      <w:r>
        <w:rPr>
          <w:rFonts w:ascii="IRNazanin" w:hAnsi="IRNazanin" w:eastAsia="IRNazanin"/>
          <w:color w:val="111111"/>
          <w:sz w:val="28"/>
          <w:sz w:val="28"/>
          <w:szCs w:val="28"/>
          <w:rtl w:val="true"/>
          <w:lang w:bidi="fa-IR"/>
        </w:rPr>
        <w:t>عشق را نالان مکن</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خزان بر شاخ و برگ دل مزن</w:t>
      </w:r>
    </w:p>
    <w:p>
      <w:pPr>
        <w:pStyle w:val="BookText"/>
        <w:rPr/>
      </w:pP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را مسکین و سرگردان مکن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درختی کاشیان مرغ توست</w:t>
      </w:r>
    </w:p>
    <w:p>
      <w:pPr>
        <w:pStyle w:val="BookText"/>
        <w:rPr/>
      </w:pPr>
      <w:r>
        <w:rPr>
          <w:rFonts w:ascii="IRNazanin" w:hAnsi="IRNazanin" w:eastAsia="IRNazanin"/>
          <w:color w:val="111111"/>
          <w:sz w:val="28"/>
          <w:sz w:val="28"/>
          <w:szCs w:val="28"/>
          <w:rtl w:val="true"/>
          <w:lang w:bidi="fa-IR"/>
        </w:rPr>
        <w:t>شاخ</w:t>
      </w:r>
    </w:p>
    <w:p>
      <w:pPr>
        <w:pStyle w:val="BookText"/>
        <w:rPr/>
      </w:pPr>
      <w:r>
        <w:rPr>
          <w:rFonts w:ascii="IRNazanin" w:hAnsi="IRNazanin" w:eastAsia="IRNazanin"/>
          <w:color w:val="111111"/>
          <w:sz w:val="28"/>
          <w:sz w:val="28"/>
          <w:szCs w:val="28"/>
          <w:rtl w:val="true"/>
          <w:lang w:bidi="fa-IR"/>
        </w:rPr>
        <w:t>مشکن مرغ را پرّان مکن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طناب خیمه را بر مگسلان</w:t>
      </w:r>
    </w:p>
    <w:p>
      <w:pPr>
        <w:pStyle w:val="BookText"/>
        <w:rPr/>
      </w:pPr>
      <w:r>
        <w:rPr>
          <w:rFonts w:ascii="IRNazanin" w:hAnsi="IRNazanin" w:eastAsia="IRNazanin"/>
          <w:color w:val="111111"/>
          <w:sz w:val="28"/>
          <w:sz w:val="28"/>
          <w:szCs w:val="28"/>
          <w:rtl w:val="true"/>
          <w:lang w:bidi="fa-IR"/>
        </w:rPr>
        <w:t>خیمه‌ی</w:t>
      </w:r>
    </w:p>
    <w:p>
      <w:pPr>
        <w:pStyle w:val="BookText"/>
        <w:rPr/>
      </w:pPr>
      <w:r>
        <w:rPr>
          <w:rFonts w:ascii="IRNazanin" w:hAnsi="IRNazanin" w:eastAsia="IRNazanin"/>
          <w:color w:val="111111"/>
          <w:sz w:val="28"/>
          <w:sz w:val="28"/>
          <w:szCs w:val="28"/>
          <w:rtl w:val="true"/>
          <w:lang w:bidi="fa-IR"/>
        </w:rPr>
        <w:t>توست آخر ای سلطان، مکن</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عالم ز هجران تلخ‌تر</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خواهی کن ولیکن آن مکن</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و شمع خویش را بر هم مزن</w:t>
      </w:r>
    </w:p>
    <w:p>
      <w:pPr>
        <w:pStyle w:val="BookText"/>
        <w:rPr/>
      </w:pPr>
      <w:r>
        <w:rPr>
          <w:rFonts w:ascii="IRNazanin" w:hAnsi="IRNazanin" w:eastAsia="IRNazanin"/>
          <w:color w:val="111111"/>
          <w:sz w:val="28"/>
          <w:sz w:val="28"/>
          <w:szCs w:val="28"/>
          <w:rtl w:val="true"/>
          <w:lang w:bidi="fa-IR"/>
        </w:rPr>
        <w:t>دشمنان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کور کن شادان مکن</w:t>
      </w:r>
      <w:bookmarkStart w:id="36" w:name="pg5176_59054"/>
    </w:p>
    <w:p>
      <w:pPr>
        <w:pStyle w:val="BookText"/>
        <w:rPr/>
      </w:pPr>
      <w:bookmarkEnd w:id="36"/>
      <w:r>
        <w:rPr>
          <w:rFonts w:ascii="IRNazanin" w:hAnsi="IRNazanin" w:eastAsia="IRNazanin"/>
          <w:color w:val="111111"/>
          <w:sz w:val="28"/>
          <w:sz w:val="28"/>
          <w:szCs w:val="28"/>
          <w:rtl w:val="true"/>
          <w:lang w:bidi="fa-IR"/>
        </w:rPr>
        <w:t>آیت‌الله حسن‌زاده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در داشتن، بیشتر باید مواظب باشد داشتن‌هایش او را از خدا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 نباشیم و ارتباطمان با اهل دنیا زیاد باشد آهسته‌آهسته به خودمان تلقین می‌کنیم که دنیاداشتن چیز بدی نیست و یا اعتقادنداشتن به خدا چیز مهمّی نیست، ولی نداشتن دنیا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انسان‌های فهمیده از حضرت عیسی علیه السلام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 فِی عِلْمِکُمْ مَنْطِقُهُ وَ یُرَغِّبُکُمْ فِی الْآخِرَةِ عَمَلُه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 برگزیده‌ی خدا با چه کسی همنشین شویم؟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دیدنش خدا را به یاد شما آورد و سخن او به علم و دانش‌تان بیفزاید و عمل و کردارش شما را خواهان آخرت و سرای دیگر گرداند</w:t>
      </w:r>
      <w:r>
        <w:rPr>
          <w:rFonts w:eastAsia="IRNazanin" w:cs="IRNazanin"/>
          <w:color w:val="111111"/>
          <w:sz w:val="28"/>
          <w:szCs w:val="28"/>
          <w:rtl w:val="true"/>
          <w:lang w:bidi="fa-IR"/>
        </w:rPr>
        <w:t>.</w:t>
      </w:r>
    </w:p>
    <w:p>
      <w:pPr>
        <w:pStyle w:val="Heading3"/>
        <w:numPr>
          <w:ilvl w:val="2"/>
          <w:numId w:val="1"/>
        </w:numPr>
        <w:rPr/>
      </w:pPr>
      <w:bookmarkStart w:id="37" w:name="__RefHeading___Toc2028405_774463916"/>
      <w:bookmarkStart w:id="38" w:name="_Toc13"/>
      <w:bookmarkEnd w:id="37"/>
      <w:r>
        <w:rPr>
          <w:rtl w:val="true"/>
        </w:rPr>
        <w:t>نقش و تأثیر تلقین</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تلقین، آن‌قدر عجیب است که گاهی انسان‌ها غیر واقعی‌ترین چیزها را به عنوان واقعیت می‌پذیرند و برعکس، از واقعی‌ترین چیزها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بچّه‌های مکتب می‌خواستند در اثر تلقین معلّمشان را بیمار کنند تا از کلاس و درس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نفر از آن‌ها نقشه ای کشیدند که دیرتر سرکلاس بیایند و هر کدام به نحوی به معلم القاء کند که او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محلِّ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وارد شد، سلام کرد و اجازه گرفت که بنشیند، استاد اجازه داد، آن</w:t>
      </w:r>
    </w:p>
    <w:p>
      <w:pPr>
        <w:pStyle w:val="BookText"/>
        <w:rPr/>
      </w:pPr>
      <w:r>
        <w:rPr>
          <w:rFonts w:ascii="IRNazanin" w:hAnsi="IRNazanin" w:eastAsia="IRNazanin"/>
          <w:color w:val="111111"/>
          <w:sz w:val="28"/>
          <w:sz w:val="28"/>
          <w:szCs w:val="28"/>
          <w:rtl w:val="true"/>
          <w:lang w:bidi="fa-IR"/>
        </w:rPr>
        <w:t>شخص نگاهی به استاد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رنگتان پریده است؟ به قول مولوی به معلمش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باشد رنگ تو بر جای نیست</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اثر یا از هوا یا از تبی است</w:t>
      </w:r>
    </w:p>
    <w:p>
      <w:pPr>
        <w:pStyle w:val="BookText"/>
        <w:rPr/>
      </w:pPr>
      <w:r>
        <w:rPr>
          <w:rFonts w:ascii="IRNazanin" w:hAnsi="IRNazanin" w:eastAsia="IRNazanin"/>
          <w:color w:val="111111"/>
          <w:sz w:val="28"/>
          <w:sz w:val="28"/>
          <w:szCs w:val="28"/>
          <w:rtl w:val="true"/>
          <w:lang w:bidi="fa-IR"/>
        </w:rPr>
        <w:t>استاد گفت برو بنشین، من سرحالم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رنجی مر مرا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برو بنشین، مگو یاوه هلا</w:t>
      </w:r>
    </w:p>
    <w:p>
      <w:pPr>
        <w:pStyle w:val="BookText"/>
        <w:rPr/>
      </w:pPr>
      <w:r>
        <w:rPr>
          <w:rFonts w:ascii="IRNazanin" w:hAnsi="IRNazanin" w:eastAsia="IRNazanin"/>
          <w:color w:val="111111"/>
          <w:sz w:val="28"/>
          <w:sz w:val="28"/>
          <w:szCs w:val="28"/>
          <w:rtl w:val="true"/>
          <w:lang w:bidi="fa-IR"/>
        </w:rPr>
        <w:t>دومی که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مریض هستید؟ سومی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رنگ شما این طوری شده است؟ 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نکنم طوری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آمد و همان حرف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تا وَهم او قوت گرفت</w:t>
      </w:r>
    </w:p>
    <w:p>
      <w:pPr>
        <w:pStyle w:val="BookText"/>
        <w:rPr/>
      </w:pPr>
      <w:r>
        <w:rPr>
          <w:rFonts w:ascii="IRNazanin" w:hAnsi="IRNazanin" w:eastAsia="IRNazanin"/>
          <w:color w:val="111111"/>
          <w:sz w:val="28"/>
          <w:sz w:val="28"/>
          <w:szCs w:val="28"/>
          <w:rtl w:val="true"/>
          <w:lang w:bidi="fa-IR"/>
        </w:rPr>
        <w:t>ماند</w:t>
      </w:r>
    </w:p>
    <w:p>
      <w:pPr>
        <w:pStyle w:val="BookText"/>
        <w:rPr/>
      </w:pPr>
      <w:r>
        <w:rPr>
          <w:rFonts w:ascii="IRNazanin" w:hAnsi="IRNazanin" w:eastAsia="IRNazanin"/>
          <w:color w:val="111111"/>
          <w:sz w:val="28"/>
          <w:sz w:val="28"/>
          <w:szCs w:val="28"/>
          <w:rtl w:val="true"/>
          <w:lang w:bidi="fa-IR"/>
        </w:rPr>
        <w:t>اندر حالِ خود، پس درشگفت</w:t>
      </w:r>
    </w:p>
    <w:p>
      <w:pPr>
        <w:pStyle w:val="BookText"/>
        <w:rPr/>
      </w:pPr>
      <w:r>
        <w:rPr>
          <w:rFonts w:ascii="IRNazanin" w:hAnsi="IRNazanin" w:eastAsia="IRNazanin"/>
          <w:color w:val="111111"/>
          <w:sz w:val="28"/>
          <w:sz w:val="28"/>
          <w:szCs w:val="28"/>
          <w:rtl w:val="true"/>
          <w:lang w:bidi="fa-IR"/>
        </w:rPr>
        <w:t>استاد آرام‌آرام به سلامتی خود شک کرد، دانش‌آموز بعدی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اجازه بفرمایید شما را به خانه ببریم تا استراحت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عرق کرده‌اید؟ چرا رنگتان پریده است؟ بگذارید زیر بغلتان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حال نمی‌توانید به تنهایی راه بروید و بالاخره استاد واقعاًَ باور کرد که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استا سخت سست از وَهم و بیم</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جهید و می‌کشانید او گلیم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بعضی از روزها وقتی از خواب بیدار می‌شویم حالت دل گرفتگی خاصّی داریم، حال اگر کسی بتواند این موضوع را به صورت واقعی در ذهن ما جای دهد که هنوز خسته‌اید و لازم است کمی دیگر بخوابید، ترجیح می‌دهیم کمی دیگر بخوابیم، بچّه‌ها با تلقین، استاد را بیمار کردند و استاد قبل از این‌که بیندیشد و متوجّه شود حالتش معمولی است و قضیه‌ی بیماری او نقشه‌ی بچّه‌هاست، احساس کرد بند از بندش می‌گسلد</w:t>
      </w:r>
    </w:p>
    <w:p>
      <w:pPr>
        <w:pStyle w:val="BookText"/>
        <w:rPr/>
      </w:pPr>
      <w:r>
        <w:rPr>
          <w:rFonts w:ascii="IRNazanin" w:hAnsi="IRNazanin" w:eastAsia="IRNazanin"/>
          <w:color w:val="111111"/>
          <w:sz w:val="28"/>
          <w:sz w:val="28"/>
          <w:szCs w:val="28"/>
          <w:rtl w:val="true"/>
          <w:lang w:bidi="fa-IR"/>
        </w:rPr>
        <w:t>و عرق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من و شما نیز به وسیله‌ی تصوّرات و توهّمات، خودمان را بیمار احساس کنیم و در نتیجه‌ی آن تصورات واقعاً بیمار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بیماری آدم را نمی‌کشد، بلکه فکر این‌که بیمار هستم، انسان را از پای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بشنوید از استاد که در اثر تلقینِ شاگردان مریض شده است و استخوان‌هایش درد می‌کند و مغزش می‌سوزد و عرق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w:t>
      </w:r>
    </w:p>
    <w:p>
      <w:pPr>
        <w:pStyle w:val="BookText"/>
        <w:rPr/>
      </w:pPr>
      <w:r>
        <w:rPr>
          <w:rFonts w:ascii="IRNazanin" w:hAnsi="IRNazanin" w:eastAsia="IRNazanin"/>
          <w:color w:val="111111"/>
          <w:sz w:val="28"/>
          <w:sz w:val="28"/>
          <w:szCs w:val="28"/>
          <w:rtl w:val="true"/>
          <w:lang w:bidi="fa-IR"/>
        </w:rPr>
        <w:t>خواب افکند و استاد اوفتاد</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آه و ناله از وی می‌بزاد</w:t>
      </w:r>
    </w:p>
    <w:p>
      <w:pPr>
        <w:pStyle w:val="BookText"/>
        <w:rPr/>
      </w:pPr>
      <w:r>
        <w:rPr>
          <w:rFonts w:ascii="IRNazanin" w:hAnsi="IRNazanin" w:eastAsia="IRNazanin"/>
          <w:color w:val="111111"/>
          <w:sz w:val="28"/>
          <w:sz w:val="28"/>
          <w:szCs w:val="28"/>
          <w:rtl w:val="true"/>
          <w:lang w:bidi="fa-IR"/>
        </w:rPr>
        <w:t>رختخواب استاد را پهن کردند و او همین‌طور احساس درد می‌کرد و ناله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که منتظر چنین موقعیتی بودند تا از درس و استاد راحت شوند، در کوچه‌ها پراکنده و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بچه‌ها متوجّه شدند که استاد مریض شده است و پس از چند روز از راز مریض‌شدن او آگاه شدند، سراغش آمدند و جریان را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بچه‌ها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شما کلاه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وضوح مشخص است که من مریضم، چون مشغول درس و بحث بودم متوجه این بیماری که در درونم بود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بُدم غافل به شغل قال و قیل</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در باطن چنین رنجی ثقیل</w:t>
      </w:r>
    </w:p>
    <w:p>
      <w:pPr>
        <w:pStyle w:val="BookText"/>
        <w:rPr/>
      </w:pPr>
      <w:r>
        <w:rPr>
          <w:rFonts w:ascii="IRNazanin" w:hAnsi="IRNazanin" w:eastAsia="IRNazanin"/>
          <w:color w:val="111111"/>
          <w:sz w:val="28"/>
          <w:sz w:val="28"/>
          <w:szCs w:val="28"/>
          <w:rtl w:val="true"/>
          <w:lang w:bidi="fa-IR"/>
        </w:rPr>
        <w:t>من و شما نیز ازآن استاد بالاتر نیستیم؛ به این طرف و آن طرف می‌رویم، با آدم‌های معمولی می‌نشینیم،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بدبخت نشوی</w:t>
      </w:r>
      <w:r>
        <w:rPr>
          <w:rFonts w:eastAsia="IRNazanin" w:cs="IRNazanin"/>
          <w:color w:val="111111"/>
          <w:sz w:val="28"/>
          <w:szCs w:val="28"/>
          <w:rtl w:val="true"/>
          <w:lang w:bidi="fa-IR"/>
        </w:rPr>
        <w:t>!</w:t>
      </w:r>
      <w:r>
        <w:rPr>
          <w:rStyle w:val="FootnoteAnchor"/>
          <w:rtl w:val="true"/>
        </w:rPr>
        <w:footnoteReference w:id="1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این امور دنیایی را برای ما مهم</w:t>
      </w:r>
      <w:bookmarkStart w:id="39" w:name="pg5176_59057"/>
    </w:p>
    <w:p>
      <w:pPr>
        <w:pStyle w:val="BookText"/>
        <w:rPr/>
      </w:pPr>
      <w:bookmarkEnd w:id="39"/>
      <w:r>
        <w:rPr>
          <w:rFonts w:ascii="IRNazanin" w:hAnsi="IRNazanin" w:eastAsia="IRNazanin"/>
          <w:color w:val="111111"/>
          <w:sz w:val="28"/>
          <w:sz w:val="28"/>
          <w:szCs w:val="28"/>
          <w:rtl w:val="true"/>
          <w:lang w:bidi="fa-IR"/>
        </w:rPr>
        <w:t>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مثل استاد بیمار شده‌ایم، پذیرفته‌ایم خوشبختی ما به پول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شوید و خود را از این تلقینات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ارزش شما نزد خدا به تقوای شماست نه به حرف‌های وَهمی و ارزش‌های دروغین که مردم از خودشان در آورده‌اند</w:t>
      </w:r>
      <w:r>
        <w:rPr>
          <w:rFonts w:eastAsia="IRNazanin" w:cs="IRNazanin"/>
          <w:color w:val="111111"/>
          <w:sz w:val="28"/>
          <w:szCs w:val="28"/>
          <w:rtl w:val="true"/>
          <w:lang w:bidi="fa-IR"/>
        </w:rPr>
        <w:t>.</w:t>
      </w:r>
    </w:p>
    <w:p>
      <w:pPr>
        <w:pStyle w:val="Heading3"/>
        <w:numPr>
          <w:ilvl w:val="2"/>
          <w:numId w:val="1"/>
        </w:numPr>
        <w:rPr/>
      </w:pPr>
      <w:bookmarkStart w:id="40" w:name="__RefHeading___Toc2028407_774463916"/>
      <w:bookmarkStart w:id="41" w:name="_Toc14"/>
      <w:bookmarkEnd w:id="40"/>
      <w:r>
        <w:rPr>
          <w:rtl w:val="true"/>
        </w:rPr>
        <w:t>ملاک موفقیت در زندگی</w:t>
      </w:r>
      <w:bookmarkEnd w:id="41"/>
    </w:p>
    <w:p>
      <w:pPr>
        <w:pStyle w:val="BookText"/>
        <w:rPr/>
      </w:pPr>
      <w:r>
        <w:rPr>
          <w:rFonts w:ascii="IRNazanin" w:hAnsi="IRNazanin" w:eastAsia="IRNazanin"/>
          <w:color w:val="111111"/>
          <w:sz w:val="28"/>
          <w:sz w:val="28"/>
          <w:szCs w:val="28"/>
          <w:rtl w:val="true"/>
          <w:lang w:bidi="fa-IR"/>
        </w:rPr>
        <w:t>متأسفانه وقتی نوجوان از مدرسه به خانه می‌آید، مادرش در ابتدا می‌پرسد چه نمره‌ای آورده‌ای؟ وقتی مادر هر روز از فرزندش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نمره‌ای آورده‌ای؟ مواظب باش بدبخت و بیچاره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کم‌کم باور می‌کند که خدا و دین، حلاّل مشکل نیست، بلکه نمره مشکل‌گشا است، این کارِ مادر شبیه همان القایی است که به ملاّ شد و او را بیمار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بیشتر تقوا پیشه کند بیشتر نزد خدا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تقوا باش و نمره‌ی بیست هم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فرزندانمان بگوییم نمره‌ی بیست می‌خواهید بیاورید، می‌خواهید نیاورید، اگر درس نخواندید ممکن است از نظر دنیایی به مشکل بیفتید، ولی اگر آدم بدی شدید زندگی را باخته‌اید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 xml:space="preserve">درس نخواندید ممکن است زندگی دنیایی‌تان سخت بگذرد، ولی اگر مؤمن نشوید در زندگی آخرتی‌تان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ابدیت شما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قول خدا و پیامبر صلی الله علیه و آله و سلم آن است که باور کنیم خداوند رزق دنیایی انسان را به عهده گرفته و در هر حال رزق انسان به انسان می‌رسد ولی اصلاح خودمان را به عهده‌ی خودمان گذاشته‌اند و در قیامت هر کس در رهن آن اعمالی است که در دنیا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هرکس در رهن آن چیزی است که در دنیا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الْخَلْقَ وَ خَلَقَ مَعَهُمْ أَرْزَاقَهُمْ حَلَالًا طَیِّباً فَمَنْ تَنَاوَلَ شَیْئاً مِنْهَا حَرَاماً قُصَّ بِهِ مِنْ ذَلِکَ الْحَلَالِ</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خداوند عزّ و جلّ افراد را خلق کرد و همراه آن‌ها رزقشان را به صورت حلال و طیّب خلق نمود، پس اگر کسی آن را به صورت حرام به‌دست آورد، به همان اندازه از رزق حلال او کم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و شما با ترساندن فرزندانمان از رزق، وعده‌ی خدا در مورد تأمین رزق را نادیده گرفته‌ایم و همه‌ی فکر و ذکرمان مشغول تهیه‌ی رزق آینده‌ی او شده است و این‌که بندگی خدا را اصل بگیرد را فراموش کرده‌ایم در حالی‌که خداوند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یَتَّقِ اللَّهَ یَجْعَل لَّهُ مَخْرَجًا </w:t>
      </w:r>
      <w:r>
        <w:rPr>
          <w:rFonts w:eastAsia="IRNazanin" w:cs="IRNazanin"/>
          <w:color w:val="111111"/>
          <w:sz w:val="28"/>
          <w:szCs w:val="28"/>
          <w:rtl w:val="true"/>
          <w:lang w:bidi="fa-IR"/>
        </w:rPr>
        <w:t>*</w:t>
      </w:r>
      <w:bookmarkStart w:id="42" w:name="pg5176_59059"/>
    </w:p>
    <w:p>
      <w:pPr>
        <w:pStyle w:val="BookText"/>
        <w:rPr/>
      </w:pPr>
      <w:bookmarkEnd w:id="42"/>
      <w:r>
        <w:rPr>
          <w:rFonts w:ascii="Amiri" w:hAnsi="Amiri" w:eastAsia="Amiri" w:cs="Amiri"/>
          <w:color w:val="111111"/>
          <w:sz w:val="28"/>
          <w:sz w:val="28"/>
          <w:szCs w:val="28"/>
          <w:rtl w:val="true"/>
          <w:lang w:bidi="ar-SA"/>
        </w:rPr>
        <w:t>وَیَرْزُقْهُ مِنْ حَیْثُ لَا یَحْتَسِبُ</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هرکس تقوا پیشه کند خداوند برای او بصیرت ایجاد می‌کند و رزق او را از مسیری که او حساب نمی‌کند به او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فلان بقّال برای رضای خدا بقّالی کند، هم رزقش می‌رسد و هم دینش حفظ می‌شود، ولی اگر برای شکمش بقّالی کند، نه رزقش مرتّب است و نه دین او، چون انسان‌ها با بی‌دینی خود رزق مقسوم‌شان را تنگ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تاریخی به ما نشان داد که بعد از دوران دفاع مقدس چون حرصِ داشتن دنیا ما را گرفت، زندگی‌مان سخت‌تر شد، با این‌که در حال حاضر امکانات بیشتری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قاعده را نباید فراموش کرد که هرچه از شریعت الهی بیشتر فاصله بگیریم و از تقوی دورتر شویم زندگی‌مان بیشتر در پریشانی و پشیمانی فرو می‌رود</w:t>
      </w:r>
      <w:r>
        <w:rPr>
          <w:rFonts w:eastAsia="IRNazanin" w:cs="IRNazanin"/>
          <w:color w:val="111111"/>
          <w:sz w:val="28"/>
          <w:szCs w:val="28"/>
          <w:rtl w:val="true"/>
          <w:lang w:bidi="fa-IR"/>
        </w:rPr>
        <w:t>.</w:t>
      </w:r>
    </w:p>
    <w:p>
      <w:pPr>
        <w:pStyle w:val="Heading3"/>
        <w:numPr>
          <w:ilvl w:val="2"/>
          <w:numId w:val="1"/>
        </w:numPr>
        <w:rPr/>
      </w:pPr>
      <w:bookmarkStart w:id="43" w:name="__RefHeading___Toc2028409_774463916"/>
      <w:bookmarkStart w:id="44" w:name="_Toc15"/>
      <w:bookmarkEnd w:id="43"/>
      <w:r>
        <w:rPr>
          <w:rtl w:val="true"/>
        </w:rPr>
        <w:t>هدف گمشده</w:t>
      </w:r>
      <w:bookmarkEnd w:id="4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امیرالمؤمنین علیه السلام به فرزند خود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یَا بُنَیَّ أَنَّکَ إِنَّمَا خُلِقْتَ لِلْآخِرَةِ لَا لِلدُّنْیَا وَ لِلْفَنَاءِ لَا لِلْبَقَاءِ وَ لِلْمَوْتِ لَا لِلْحَیَاة</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بدان ای فرزندم که تو برای آن جهان آفریده شده‌ای نه برای این جهان، و برای نیستی در این دنیا آفریده شده‌ای، نه برای زندگانی جاودان، و برای مردن آفریده شده‌ای، نه برای زنده‌بودن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برای این خلق کرده است که با آماده کردن خود در این دنیا، به ابدیت بپیوندیم و در آن عالم، با</w:t>
      </w:r>
    </w:p>
    <w:p>
      <w:pPr>
        <w:pStyle w:val="BookText"/>
        <w:rPr/>
      </w:pPr>
      <w:r>
        <w:rPr>
          <w:rFonts w:ascii="IRNazanin" w:hAnsi="IRNazanin" w:eastAsia="IRNazanin"/>
          <w:color w:val="111111"/>
          <w:sz w:val="28"/>
          <w:sz w:val="28"/>
          <w:szCs w:val="28"/>
          <w:rtl w:val="true"/>
          <w:lang w:bidi="fa-IR"/>
        </w:rPr>
        <w:t>زندگی حقیقی خود روبه‌رو شویم، ولی از بس در دنیا فرو رفته‌ایم، یادمان می‌رود که کار و هدفمان چیست؛ فراموش کرده‌ایم برای چه هدفی در این دنیا آمده‌ایم،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طرف ایستگاه قطار رفتند، وقتی به ایستگاه رسیدند، فهمیدند قطار نیم‌ساعت پیش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قطار بعدی که نیم‌ساعت دیگر می‌آمد بلیط تهیه کردند و تصمیم گرفتند در این فاصله در کافه‌ی کنار ایستگاه استراحت کنند، با هم گرم صحبت شدند، وقتی سراغ قطار رفتند، متوجّه شدند که قطارشان نیم ساعت پیش رفته است، مجدداً برای نیم ساعت دیگر بلیط گرفتند و باز در کافه مشغول صحبت شدند و وقتی به خود آمدند که قطار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پیش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 چه کار کنند تصمیم گرفتند برای پنجاه دقیقه‌ی دیگر که قطار می‌آید بلیط دیگری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دوباره به کافه رفتند و این‌بار مواظب بودند سر وقت در ایستگاه باشند یک‌دفعه به خود آمدند و دیدند قطار در حال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آن‌ها به سرعت دوید و خود را به قطار رساند ولی دوست او وسط ایستگاه ایستاده بود و همین طور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خند‌ه‌اش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سوار شد و رفت، آمده بود مرا بدرقه کند و من مسافر بودم، حالا او رفته و من این‌جا هستم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غفلت از هدفی که برای آن آمده‌ایم به همین صورت است که طرف به جهت حرصِ سوارشدن رفیقش خودش سوار شد، حرصِ داشتن دنیا موجب می‌شود فراموش کنیم ما برای چه کاری اینجا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پیامبران خدا این است که 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دنیا آمده‌اید تا بندگی</w:t>
      </w:r>
    </w:p>
    <w:p>
      <w:pPr>
        <w:pStyle w:val="BookText"/>
        <w:rPr/>
      </w:pPr>
      <w:r>
        <w:rPr>
          <w:rFonts w:ascii="IRNazanin" w:hAnsi="IRNazanin" w:eastAsia="IRNazanin"/>
          <w:color w:val="111111"/>
          <w:sz w:val="28"/>
          <w:sz w:val="28"/>
          <w:szCs w:val="28"/>
          <w:rtl w:val="true"/>
          <w:lang w:bidi="fa-IR"/>
        </w:rPr>
        <w:t>کنید و از این طریق جان خود را با پروردگار عالم آشنا نمایید و در قیامت بتوانید از اُنس با خدا بهترین بهره‌ها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همه‌ی چیزهای دنیا را گرفته‌ایم و بندگی خدا را رها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الإنسَ اِلاّ لِیعبُدوُنَ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جن و انسان را خلق نکرده‌ام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کاری که ضدّ بندگی خدا است، ضدّ موجودیت ما است و معنی حقیقی ما را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هدف اصلی زندگی را فراموش کردیم، کم‌خوردن برایمان ضرر می‌شود، و گرسنگی بلا می‌گردد؛ بر عکسِ پیامبران که گرسنگی را نعمت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أَفْضَلُکُمْ مَنْزِلَةً عِنْدَ اللَّهِ تَعَالَی أَطْوَلُکُمْ جُوعاً وَ تَفَکُّراً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برترین شما در نزد خدا کسی است که گرسنگی بیشتری کشیده و در خداوند متعال تفکر بیشتری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از خداوند بخواهیم گرسنگی‌هایی را که به پیامبرش عطا کرده است به ما نیز عطا فرماید تا زلال شویم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عرفا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لیاقت گرسنگی نداری، خداوند گرسنگی را به حبیب خودش پیامبر صلی الله علیه و آله و سلم می‌دهد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آیا خداوند پیامبرش را دوست نمی‌داشت که این همه سختی به او داد؟ ما هدف زندگی در دنیا را فراموش کرده‌ایم و از زندگی دنیایی انتظاراتی داریم که باید در زندگی</w:t>
      </w:r>
      <w:bookmarkStart w:id="45" w:name="pg5176_59062"/>
    </w:p>
    <w:p>
      <w:pPr>
        <w:pStyle w:val="BookText"/>
        <w:rPr/>
      </w:pPr>
      <w:bookmarkEnd w:id="45"/>
      <w:r>
        <w:rPr>
          <w:rFonts w:ascii="IRNazanin" w:hAnsi="IRNazanin" w:eastAsia="IRNazanin"/>
          <w:color w:val="111111"/>
          <w:sz w:val="28"/>
          <w:sz w:val="28"/>
          <w:szCs w:val="28"/>
          <w:rtl w:val="true"/>
          <w:lang w:bidi="fa-IR"/>
        </w:rPr>
        <w:t>قیامتی جستجو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متوجه باشید که ما به این دنیا آمده‌ایم که مانند انبیاء به تعالی برسیم و از این دنیا برویم، آمده‌ایم در این دنیا تا راه ارتباط با خدا را با بندگی خالص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مشکلات اقتصادی نیست عرض بنده آن است که مراقب باشید هدفِ به‌دنیاآمدنتان را فراموش نکنید، زیرا اگر هدف اصلی فراموش شد در تشخیص موضوعاتِ مهم به اشتباه می‌افتیم و چیزهایی برایمان اهمیت پیدا می‌کنند که ارزش واقعی ندارند و برای چیزهایی غصه می‌خوریم که ارزش غصه‌خوردن ندارند، در این صورت خودمان را باید ملامت کنیم</w:t>
      </w:r>
      <w:r>
        <w:rPr>
          <w:rFonts w:eastAsia="IRNazanin" w:cs="IRNazanin"/>
          <w:color w:val="111111"/>
          <w:sz w:val="28"/>
          <w:szCs w:val="28"/>
          <w:rtl w:val="true"/>
          <w:lang w:bidi="fa-IR"/>
        </w:rPr>
        <w:t>.</w:t>
      </w:r>
    </w:p>
    <w:p>
      <w:pPr>
        <w:pStyle w:val="Heading3"/>
        <w:numPr>
          <w:ilvl w:val="2"/>
          <w:numId w:val="1"/>
        </w:numPr>
        <w:rPr/>
      </w:pPr>
      <w:bookmarkStart w:id="46" w:name="__RefHeading___Toc2028411_774463916"/>
      <w:bookmarkStart w:id="47" w:name="_Toc16"/>
      <w:bookmarkEnd w:id="46"/>
      <w:r>
        <w:rPr>
          <w:rtl w:val="true"/>
        </w:rPr>
        <w:t>آثار انتقام خدا</w:t>
      </w:r>
      <w:bookmarkEnd w:id="47"/>
    </w:p>
    <w:p>
      <w:pPr>
        <w:pStyle w:val="BookText"/>
        <w:rPr/>
      </w:pPr>
      <w:r>
        <w:rPr>
          <w:rFonts w:ascii="IRNazanin" w:hAnsi="IRNazanin" w:eastAsia="IRNazanin"/>
          <w:color w:val="111111"/>
          <w:sz w:val="28"/>
          <w:sz w:val="28"/>
          <w:szCs w:val="28"/>
          <w:rtl w:val="true"/>
          <w:lang w:bidi="fa-IR"/>
        </w:rPr>
        <w:t>شما فکر می‌کنید با غفلت از هدف اصلی زندگی، خداوند شمشیر انتقامش را بر ملّتی که به دین پشت کند و در طلب دنیا و استفاده از آن اسراف کند، نمی‌کشد؟ آیا فکر می‌کنید با این روندِ مصرف، آینده‌ی خوبی در انتظار ملّت است؟ آب را اسراف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را اسراف می‌کنیم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اسراف نمی‌کنیم؟ آیا شما امّت آن کسی نیستید که بالای منبر، پیراهنش را تکان می‌داد تا بخشکد، چون پیراهن دیگری نداشت؟ و چون هدف اصلی زندگی دنیایی را به‌خوبی می‌شناخت اصل را برداشتن هر چه بیشتر دنیا قرار نداده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همانند اولیاء الهی تنها وقتی پیراهنمان پاره و مندرس می‌شود آن را عوض می‌کنیم یا این‌که هدف خود را در داشتن پیراهن‌های متنوع</w:t>
      </w:r>
    </w:p>
    <w:p>
      <w:pPr>
        <w:pStyle w:val="BookText"/>
        <w:rPr/>
      </w:pPr>
      <w:r>
        <w:rPr>
          <w:rFonts w:ascii="IRNazanin" w:hAnsi="IRNazanin" w:eastAsia="IRNazanin"/>
          <w:color w:val="111111"/>
          <w:sz w:val="28"/>
          <w:sz w:val="28"/>
          <w:szCs w:val="28"/>
          <w:rtl w:val="true"/>
          <w:lang w:bidi="fa-IR"/>
        </w:rPr>
        <w:t>می‌دانیم؟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راستای غفلت از هدف اصلی زندگی در دنیا، خانه‌هایمان را عوض می‌کنیم چون مدلش تغییر کرده است و متوجه نیستیم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ذُوانتِقام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خداوند شکست‌ناپذیری است دارای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بندگی خدا تن ندهد و به دین خدا پشت پا زند، خداوند از او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طور که شایسته بود از فرصت‌ها و امکانات استفاده نکرد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هدف خود را فراموش کند ملاک‌هایش به هم می‌خورد، نه دشمن خود را درست می‌شناسد و نه دوست خود را، همچنان که نه آثار سوء کفر را می‌شناسد و نه برکات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ثمره‌ی ایمان را بچشید و ارزش نبوّت را بیابید و آفات کفر کافران را در زندگی‌شان درک کنید، ابتدا باید آفات بی‌هدفی آن‌ها را بفهمید تا معلوم شود شرک به خدا عین بی‌هدفی است و هر اندازه انسان بیشتر از توحید فاصله بگیرد بیشتر در زندگی سرگردان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یک روز آرام نیستند؛ اگر به روان‌کاوی غربی‌ها و غرب‌زده‌ها بپردازید، درمی‌یابید که روح غربی یعنی</w:t>
      </w:r>
      <w:bookmarkStart w:id="48" w:name="pg5176_59064"/>
    </w:p>
    <w:p>
      <w:pPr>
        <w:pStyle w:val="BookText"/>
        <w:rPr/>
      </w:pPr>
      <w:bookmarkEnd w:id="48"/>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اریک فروم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معروف می‌گوید</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بیماری‌های مردم آمریکا بیماری روانی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مردم همیشه چوب بی‌دینی‌شان را خورده‌اند در حالی که ملّت ما دارای شریعت والایی است که اگر به آن عمل کند و مقید به دستورات آن باشد دنیا و آخرتش آباد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آن‌قدر ظرفیت دارد که اگر مسلمانان مقید به دستورات اسلام شوند بدون آن‌که نیاز باشد زندگی در دنیا را محدود کنند و گوشه‌نشینی پیشه نمایند، از ارتباط با عالم بیکرانه‌ی ملکوت هم بهره مند شوند</w:t>
      </w:r>
      <w:r>
        <w:rPr>
          <w:rFonts w:eastAsia="IRNazanin" w:cs="IRNazanin"/>
          <w:color w:val="111111"/>
          <w:sz w:val="28"/>
          <w:szCs w:val="28"/>
          <w:rtl w:val="true"/>
          <w:lang w:bidi="fa-IR"/>
        </w:rPr>
        <w:t>.</w:t>
      </w:r>
    </w:p>
    <w:p>
      <w:pPr>
        <w:pStyle w:val="Heading3"/>
        <w:numPr>
          <w:ilvl w:val="2"/>
          <w:numId w:val="1"/>
        </w:numPr>
        <w:rPr/>
      </w:pPr>
      <w:bookmarkStart w:id="49" w:name="__RefHeading___Toc2028413_774463916"/>
      <w:bookmarkStart w:id="50" w:name="_Toc17"/>
      <w:bookmarkEnd w:id="49"/>
      <w:r>
        <w:rPr>
          <w:rtl w:val="true"/>
        </w:rPr>
        <w:t>بالاترین ارزش و مهم‌ترین شخص</w:t>
      </w:r>
      <w:bookmarkEnd w:id="50"/>
    </w:p>
    <w:p>
      <w:pPr>
        <w:pStyle w:val="BookText"/>
        <w:rPr/>
      </w:pPr>
      <w:r>
        <w:rPr>
          <w:rFonts w:ascii="IRNazanin" w:hAnsi="IRNazanin" w:eastAsia="IRNazanin"/>
          <w:color w:val="111111"/>
          <w:sz w:val="28"/>
          <w:sz w:val="28"/>
          <w:szCs w:val="28"/>
          <w:rtl w:val="true"/>
          <w:lang w:bidi="fa-IR"/>
        </w:rPr>
        <w:t>شخصی نزد امام جعفر صادق علیه السلام آمد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نافله‌های زیادی از من ترک شده است، ولی به تمام واجبات کاملاً عمل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نافله‌هایت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 و سلم این‌قدر زیاد است که حساب آن در دستم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تخمین بزن و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زمان شما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باید واجباتتان را انجام دهید، بلکه باید با انجام نافله‌ها به اندازه‌ی ظرفیت خود داغِ بندگی را بر خود بزنید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نمازمان را سریع می‌خوانیم، در حالی که هیچ کاری نداریم و پس از آن در گوشه‌ای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w:t>
      </w:r>
    </w:p>
    <w:p>
      <w:pPr>
        <w:pStyle w:val="BookText"/>
        <w:rPr/>
      </w:pPr>
      <w:r>
        <w:rPr>
          <w:rFonts w:ascii="IRNazanin" w:hAnsi="IRNazanin" w:eastAsia="IRNazanin"/>
          <w:color w:val="111111"/>
          <w:sz w:val="28"/>
          <w:sz w:val="28"/>
          <w:szCs w:val="28"/>
          <w:rtl w:val="true"/>
          <w:lang w:bidi="fa-IR"/>
        </w:rPr>
        <w:t>مقصد بودنمان در این دنیا را گم کرده‌ایم و چیزهایی که مقصد اصلی ما نیست برای ما مهم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خدا را که سرمایه‌ی اصلی ما در قیامت است به چیزی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مَن عَشَقَ العبادة فَعانَقَها وَ اَحَبَّها بِقَلبِهِ و باشَرَها بِجَسدهِ وَ تَفَرَّغَ لَها فَهُوَ لایُبالی عَلی ما اَصبَحَ مِنَ الدُّنیا عَلی عُسرٍ اَم عَلی یُسر</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برترین مردم آن‌کسی است که عاشق عبادت است و آن را در آغوش می‌گیرد و با تمام قلب آن را دوست دارد و با بدن خود همراهِ آن است و خود را برای عبادت از بقیه‌ی کارها فارغ می‌کند، چنین کسی اصلاً نگران نیست که امروزش به سختی بگذرد یا به آسانی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در نظام ارزشی که رسول خدا صلی الله علیه و آله و سلم برای بشریت آورده‌اند، برترین فرد، کسی است که به عبادت خدا عشق بورزد و مسیر زندگی خود را در جهت عبادات خدا تعیین کند، ولی ممکن است جامعه با ارزش هایی که از خود ساخته، چیزهایی را در نظر ما ارزشمند سازد که هرگز در پایان زندگی به کارمان نیاید و ما را در تنهایی طاقت فرسایی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نباید فراموش شود این است که بندگی، غیر از نماز خواندن صِرف است، زیرا ممکن است بسیاری نماز بخوانند، ولی بنده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شیطان نماز نمی‌خواند؟ بندگی یعنی جریان‌دادن عبودیت خدا در زندگی، یعنی سامان‌دادن تمام زندگی براساس شریعت الهی، نه فقط انجام برخی از دستورات دینی آن هم از روی عادت و بدون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یک کلام، دین؛ یعنی پذیرش و حضور ولایت خدا در تمامی شئون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بندگی که زندگی دنیایی انسان را کاملاً به ثمر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معرفتِ کامل حقیقتاً دین را انتخاب کنیم و به آن علاقه‌مند شویم و خوب به آن عمل کنیم، نوع انتخاب و ارزش‌گذاری‌هایمان در زندگی به کلی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ما با همدیگر در مسیر کمک به بندگی همدیگر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قسم خورده هر کاری، به غیر از بندگی خدا را برای ما زیبا جلوه دهد و ما را به انجام آن امور دعوت کند، فکر نکنیم ما از دسترس شیطان بیرون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تا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أَغْوَیْتَنی لَأُزَیِّنَنَّ لَهُمْ فِی الْأَرْضِ وَ لَأُغْوِیَنَّهُمْ أَجْمَعینَ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گمراه ساختی، من آنچه را در زمین هست در نظر آن‌ها زینت می‌دهم، و همگی را گمراه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شیطان تلاش می‌کند تا به ما وانمود کند وظایف دینی بی‌ثمر و سخت است مثلاً به عده‌ای القاء می‌کند مسیر شما تا محل نماز جمعه دور است، ولی خوش‌گذرانی‌های لغو را برای انسان زینت می‌دهد تا فکر سختی و دوری محل را نکنیم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باشیم در مواردی که علاقمند به انجام وظایف دینی نیستیم شیطان دنیا را برای ما زیبا کرده و اهداف دنیایی را با اهمیت جلوه داده، ما وظیفه داریم با یادآوری ابدیتی که در پیش داریم نقشه‌ی شیطان را خنثی</w:t>
      </w:r>
    </w:p>
    <w:p>
      <w:pPr>
        <w:pStyle w:val="BookText"/>
        <w:rPr/>
      </w:pPr>
      <w:r>
        <w:rPr>
          <w:rFonts w:ascii="IRNazanin" w:hAnsi="IRNazanin" w:eastAsia="IRNazanin"/>
          <w:color w:val="111111"/>
          <w:sz w:val="28"/>
          <w:sz w:val="28"/>
          <w:szCs w:val="28"/>
          <w:rtl w:val="true"/>
          <w:lang w:bidi="fa-IR"/>
        </w:rPr>
        <w:t>کنیم، در آن صورت است که اهمیت نبی و نبوت برایمان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شریعت الهی که پیامبر خدا صلی الله علیه و آله و سلم برای ما آورده است می‌توانیم ابدیت خود را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باید متوجه باشیم شیطان نمی‌گذارد ما توفیق دینداری داشته باشیم و باید با این بی‌توفیقی مبارزه کنیم و هیچ راهی جز این نداریم که بدانیم در راه دین‌داری لازم است با نفس اماره و شیطان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اضطرابی که جهان را فرا گرفته است آزاد شوید باید دینداری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دین‌داری عبارت است از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یافتن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بندگی خدا مطابق شریعت الهی، با خدا مأنوس‌شدن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قدم آن است که او را یابی</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قدم آن است که با او باشی</w:t>
      </w:r>
    </w:p>
    <w:p>
      <w:pPr>
        <w:pStyle w:val="BookText"/>
        <w:rPr/>
      </w:pPr>
      <w:r>
        <w:rPr>
          <w:rFonts w:ascii="IRNazanin" w:hAnsi="IRNazanin" w:eastAsia="IRNazanin"/>
          <w:color w:val="111111"/>
          <w:sz w:val="28"/>
          <w:sz w:val="28"/>
          <w:szCs w:val="28"/>
          <w:rtl w:val="true"/>
          <w:lang w:bidi="fa-IR"/>
        </w:rPr>
        <w:t>نه این‌که فقط خدا را قبول داشته باشید بلکه لازم است دل را به خدا بدهید و تا آخر با او باشید، این کار غذای جان انسان‌ها است، ولی همّت می‌خواهد تا وارد چنین حالی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تو خواهی حُرّی و آزادگی</w:t>
      </w:r>
    </w:p>
    <w:p>
      <w:pPr>
        <w:pStyle w:val="BookText"/>
        <w:rPr/>
      </w:pPr>
      <w:r>
        <w:rPr>
          <w:rFonts w:ascii="IRNazanin" w:hAnsi="IRNazanin" w:eastAsia="IRNazanin"/>
          <w:color w:val="111111"/>
          <w:sz w:val="28"/>
          <w:sz w:val="28"/>
          <w:szCs w:val="28"/>
          <w:rtl w:val="true"/>
          <w:lang w:bidi="fa-IR"/>
        </w:rPr>
        <w:t>بندگی</w:t>
      </w:r>
    </w:p>
    <w:p>
      <w:pPr>
        <w:pStyle w:val="BookText"/>
        <w:rPr/>
      </w:pPr>
      <w:r>
        <w:rPr>
          <w:rFonts w:ascii="IRNazanin" w:hAnsi="IRNazanin" w:eastAsia="IRNazanin"/>
          <w:color w:val="111111"/>
          <w:sz w:val="28"/>
          <w:sz w:val="28"/>
          <w:szCs w:val="28"/>
          <w:rtl w:val="true"/>
          <w:lang w:bidi="fa-IR"/>
        </w:rPr>
        <w:t>کن، بندگی کن، بندگی</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خودی بگذر که تا یابی خدا</w:t>
      </w:r>
    </w:p>
    <w:p>
      <w:pPr>
        <w:pStyle w:val="BookText"/>
        <w:rPr/>
      </w:pP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حق شو که تا یابی بقاء</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بس دل به خدادادن آسان است و مطابق فطرت ما است که باورمان نمی‌آید در عمل دینی این همه برکت و رحمت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اگر در نماز جماعتی که تعداد آنها بیش از ده نفر بود شرکت نمودید، ملائکه نمی‌توانند ثواب آن را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عملی است مطابق فطرت و در این حالت نظام عالم با جان انسان هماهنگ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پرده‌ی دنیا عقب رفت می‌فهمیم چه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w:t>
      </w:r>
    </w:p>
    <w:p>
      <w:pPr>
        <w:pStyle w:val="BookText"/>
        <w:rPr/>
      </w:pPr>
      <w:r>
        <w:rPr>
          <w:rFonts w:ascii="IRNazanin" w:hAnsi="IRNazanin" w:eastAsia="IRNazanin"/>
          <w:color w:val="111111"/>
          <w:sz w:val="28"/>
          <w:sz w:val="28"/>
          <w:szCs w:val="28"/>
          <w:rtl w:val="true"/>
          <w:lang w:bidi="fa-IR"/>
        </w:rPr>
        <w:t>پیامبران خود آن‌چه را فردا آشکار می‌شود به ما خبر داد و شیطان همین امروز را برای ما با اهمیت جلوه داد و ما را وارد هزاران مشکل کرد، مشکلاتی که با رجوع به دین خدا و رعایت دستورات الهی، تماماً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با دین نیم‌بند، بلکه با دین جدّی و دین‌داری جانانه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تنها منحصر به انجام بعضی عبادات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تمام ابعاد زندگی را در همه‌ی حالات در بربگیرد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عمیق‌کردن معارف الهی است که می‌توان جدّی دین‌داری کرد تا پریشانی‌ها تمام شود و نتیجه بگیریم که شریعت الهی چه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کردن به این معنا است که قبله‌ی جانتان خدا باشد نه فرزند و همسر و خانه و پول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اوقات انسان حرف‌هایی را از کسانی می‌شنود که هرگز انتظار شنیدن چنین حرف‌هایی را از انسان عاقل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دنیا را برای فرزندانمان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از یک طرف فرزندان شما، مقصد و مقصود شما هستند و از طرف دیگر شما خدای فرزندانتان هستید که سرنوشت فرزندانتان را تعیین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کدام یک از شما هستید که پدرتان توانست مشکلات اصلی شما را حل کند؟ زندگی ما و فرزندانمان تماماً در دست خداست، هرگز نباید این چیزها جای خدا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می‌توانیم با تلاش‌های دنیایی سرنوشت فرزندانمان را مدیریت کنیم و فکر کنیم وقتی دنیا را برای فرزندانمان خواستیم کار تمام است و نه باید مقصد و مقصود خود را فرزندان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در بعضی مواقع همسران و فرزندان شما دشمن شما خواهند شد و شما را</w:t>
      </w:r>
    </w:p>
    <w:p>
      <w:pPr>
        <w:pStyle w:val="BookText"/>
        <w:rPr/>
      </w:pPr>
      <w:r>
        <w:rPr>
          <w:rFonts w:ascii="IRNazanin" w:hAnsi="IRNazanin" w:eastAsia="IRNazanin"/>
          <w:color w:val="111111"/>
          <w:sz w:val="28"/>
          <w:sz w:val="28"/>
          <w:szCs w:val="28"/>
          <w:rtl w:val="true"/>
          <w:lang w:bidi="fa-IR"/>
        </w:rPr>
        <w:t xml:space="preserve">از مسیر بندگی جدا می‌کنند،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فاصله بگیرید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زندگی یعنی راهی برای عشق به خدا و دین نعمتی است برای تحقق صحیح چنین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اجر رسالتم چیزی نمی‌خواهم مگر این‌که به نزدیکان من مودّت و دوستی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مسیر دینداری را با عشق به اولیاء معصوم نورانی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بفرمائید که این دوستی قسمتی از شریعت الهی است و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رسالت من مودت و محبت به نزدیکانم است به این معنا است که می‌خواهد به شریعت الهی درست جواب دهید و بهترین نتیجه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مسیر دینداری را به محبت اهل بیت پیامبر صلی الله علیه و آله و سلم که انسان‌های معصومی هستند بکشانید، به همین جهت در تبیین آیه‌ی فوق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بگو آن‌چه از جهت اجر رسالتم از شما خواستم به نفع شما است و دینداری شما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اهلِ بیت رسول خدا علیهم السلام همه‌ی دین را قبول کرده‌ایم و به فرموده‌ی حضرت رضا علیه السلام تا تمام زندگی ما دینی نشود، مزه‌ی دین‌داری را نمی‌چشیم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تا آن جا که ممکن است زندگی خود را به دین</w:t>
      </w:r>
    </w:p>
    <w:p>
      <w:pPr>
        <w:pStyle w:val="BookText"/>
        <w:rPr/>
      </w:pPr>
      <w:r>
        <w:rPr>
          <w:rFonts w:ascii="IRNazanin" w:hAnsi="IRNazanin" w:eastAsia="IRNazanin"/>
          <w:color w:val="111111"/>
          <w:sz w:val="28"/>
          <w:sz w:val="28"/>
          <w:szCs w:val="28"/>
          <w:rtl w:val="true"/>
          <w:lang w:bidi="fa-IR"/>
        </w:rPr>
        <w:t>نزدیک کنیم و در تفقّه در دین و دین‌فهمی سستی به خود راه ندهیم و به سوی علمایی برویم که دین را می‌فهمند و می‌خواهند بفهمانند؟</w:t>
      </w:r>
    </w:p>
    <w:p>
      <w:pPr>
        <w:pStyle w:val="BookText"/>
        <w:rPr/>
      </w:pPr>
      <w:r>
        <w:rPr>
          <w:rFonts w:ascii="IRNazanin" w:hAnsi="IRNazanin" w:eastAsia="IRNazanin"/>
          <w:color w:val="111111"/>
          <w:sz w:val="28"/>
          <w:sz w:val="28"/>
          <w:szCs w:val="28"/>
          <w:rtl w:val="true"/>
          <w:lang w:bidi="fa-IR"/>
        </w:rPr>
        <w:t>در راستای رجوع به علماء است که حضرت صاحب الزمان عجل الله تعالی فرجه الشریف در جواب کسی که تکلیف خود را در زمان غیبتِ حضرت پرسید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الْحَوَادِثُ الْوَاقِعَةُ فَارْجِعُوا فِیهَا إِلَی رُوَاةِ حَدِیثِنَا فَإِنَّهُمْ حُجَّتِی عَلَیْکُمْ وَ أَنَا حُجَّةُ اللَّه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پیش‌آمدهای دینی به راویان اخبار و احادیث ما مراجعه کنید زیرا ایشان حجّت من بر شما هستند و من حجّت خدایم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امام عسکری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هرکس از فقیهان که نفس خود را پاس دارد، و دین خود را حفظ کند، و به مخالفت با هواهای خویش برخیزد، و فرمان خدای را اطاعت کند، بر عوام است که از او تقلید کنند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استکبار جهانی تلاش می‌کند روحانیت را از ما بگیرد، پس معلوم می‌شود در بین روحانیت خبری هست که آن‌ها از آن فرهنگ و محتوایی که روحانیت حامل آن هستند، نگران‌اند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بپرسید اگر فرهنگ موجود در روحانیت چیز مهمّی نیست، پس چرا دشمنانِ ملّت تلاش می‌کنند جوانان ما را از روحانیت دور کنند؟ مسلّم بدانید نظر به روحانیت، نظر به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مَجارِی الاُمور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الاَحکامِ عَلی أیدِی الْعُلماء بِالله الاُمَناءِ عَلی حَلالِهِ وَ حَرامِهِ</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بعد از امام معصوم باید مجاری امور به دست علمای الهی باشد که حلال و حرام شریعت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این جناحهایی که برای اسلام خدمت می‌کنند، چه جناح‌های روحانی که از اول تا حالا خدمت کرده‌اند و چه جناح‌های دیگر، از سیاسیون، از روشنفکرها که برای اسلام خدمت می‌کنند، من به همه‌ی این‌ها علاقه دارم و از همه‌ی این‌ها هم گلایه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علاقه دارم چون وقتی انسان ببیند گروه‌هایی در خدمت انسان هستند، در خدمت انسانیت هستند، در خدمت اسلام که انسان‌ساز است هستند، چاره ندارد الاّ این‌که علاقه داشته باشد به آن، از آن طرف گلایه هم هست برای این‌که می‌بینم در بعضی نوشته‌هایشان، راجع به علمای اسلام، راجع به فقه اسلام، اینها یک قدری زیاده‌روی کرده‌اند، یک قدری حرفهایی زده‌اند که مناسب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می‌بینیم این اسلام را در همه‌ی ابعادش روحانیون حفظ کرده‌اند، یعنی معارفش را روحانی حفظ کرده، فلسفه‌اش را روحانی حفظ کرده، اخلاقش را روحانی حفظ کرده، فقهش را روحانی حفظ کرده، احکام سیاسی‌اش را روحانی حفظ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که زمان پیغمبر بوده است و دنبالش زمان ائمه، این علمای شیعه بودند که جمع می‌شدند دور ائمه علیهم السلام و احکام را از آن‌ها اخذ می‌کردند و در اصولی که چهار صد تا کتاب بوده است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با زحمت علمای شیعه، فقهای شیعه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ابعادی که اسلام دارد و قرآن دارد، آن مقداری</w:t>
      </w:r>
      <w:bookmarkStart w:id="51" w:name="pg5176_59072"/>
    </w:p>
    <w:p>
      <w:pPr>
        <w:pStyle w:val="BookText"/>
        <w:rPr/>
      </w:pPr>
      <w:bookmarkEnd w:id="51"/>
      <w:r>
        <w:rPr>
          <w:rFonts w:ascii="IRNazanin" w:hAnsi="IRNazanin" w:eastAsia="IRNazanin"/>
          <w:color w:val="111111"/>
          <w:sz w:val="28"/>
          <w:sz w:val="28"/>
          <w:szCs w:val="28"/>
          <w:rtl w:val="true"/>
          <w:lang w:bidi="fa-IR"/>
        </w:rPr>
        <w:t>که درخور فهم بشر است، تمام اینها را این جماعت عمامه به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این آقایان، عمامه به سر و ریش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اسلام را این‌ها رسانده‌اند، اسلام بی‌آخوند اصلاً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آخوند بوده؛ یکی از آخوندهای بزرگْ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همه‌ی علماء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صادق علیه السلام هم یکی از علمای اسلام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 توجه به رجوع به علماء است که تأکید می‌کنیم ولایت فقیه ادامه‌ی شریعت است و حضور شریعت در زندگی؛ یعنی عمل به دستوراتی که پریشانی و پشیمانی نمی‌آورد</w:t>
      </w:r>
      <w:r>
        <w:rPr>
          <w:rFonts w:eastAsia="IRNazanin" w:cs="IRNazanin"/>
          <w:color w:val="111111"/>
          <w:sz w:val="28"/>
          <w:szCs w:val="28"/>
          <w:rtl w:val="true"/>
          <w:lang w:bidi="fa-IR"/>
        </w:rPr>
        <w:t>.</w:t>
      </w:r>
    </w:p>
    <w:p>
      <w:pPr>
        <w:pStyle w:val="Heading3"/>
        <w:numPr>
          <w:ilvl w:val="2"/>
          <w:numId w:val="1"/>
        </w:numPr>
        <w:rPr/>
      </w:pPr>
      <w:bookmarkStart w:id="52" w:name="__RefHeading___Toc2028415_774463916"/>
      <w:bookmarkStart w:id="53" w:name="_Toc18"/>
      <w:bookmarkEnd w:id="52"/>
      <w:r>
        <w:rPr>
          <w:rtl w:val="true"/>
        </w:rPr>
        <w:t>ابتدا و انتهای شریعت</w:t>
      </w:r>
      <w:bookmarkEnd w:id="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بنده بپرسند شریعت از کجا شروع می‌شود؟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شروع می‌شود و با بعثت پیامبر صلی الله علیه و آله و سلم و ولایت امامان علیهم السلام امتداد می‌یابد تا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 اسلامی مظهر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دین‌داری کرد و نسبت به ولی امر مسلمین ارادت نداشت؟ ما نباید ولایت فقیه را از جنبه‌ی سیاسی صِرف در محافل بحث کنیم و از ابعاد روحانی و معنوی آن غفلت نمائیم و ندانیم به همان دلیل که ولایت الهی را پذیرفته‌ایم ولایت فقیه را قبول داریم، چون ولایت فقیه ظهور ولایت خدا است در زمان غیبت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دین به صورت سیاسی صِرف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طرف بنی هاشم دین آورد تا با بنی امیه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نبود که وَحی الهی و شریعت محمدی صلی الله علیه و آله و سلم</w:t>
      </w:r>
    </w:p>
    <w:p>
      <w:pPr>
        <w:pStyle w:val="BookText"/>
        <w:rPr/>
      </w:pP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سیاسی به دین، دین‌داری نیست؛ دین یک حقیقتی است از عالم غیب، باید به آن ایمان آورد و به آن عشق ورزید و روح و روان خود را با آن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عرض می‌کنم ولایت فقیه نیز یک مسأله‌ی شرعی است که سیاست آن هم عین دیانت آن است، نه این‌که یک مسأله‌ی سیاسی 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در دین‌داری کامل، سیاست نیز نهفته است و ما بر اساس تبرّی از کفر و شرک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حامل دین خداست و اهل بیت علیهم السلام ادامه‌ی نبوت‌اند، جهت تبیین درست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ادامه‌ی امامت و شریعت هستند، از این رو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قضیه‌ی ولایت فقیه یک چیزی نیست که مجلس خبرگان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یک چیزی است که خدای تبارک و تعالی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ولایت رسول الله صلی الله علیه و آله و سلم هست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نتوانیم مسائل فکری‌مان را با ولایت فقیه حل کنیم، آن طور که لازم است ارتباط کامل با شریعت پیدا نکرده‌ایم و قلب ما به طور همه‌جانبه با دین خدا مرتبط نشده و همان‌طور که عرض کردم بنا به فرمایش امام رضا علیه السلام مزه‌ی دین‌داری را نخواهیم چشید و مسلّم نیم عمرمان در پریشانی و نیم دیگر در پشیمانی می‌رود؛ زیرا با نپذیرفتن</w:t>
      </w:r>
    </w:p>
    <w:p>
      <w:pPr>
        <w:pStyle w:val="BookText"/>
        <w:rPr/>
      </w:pPr>
      <w:r>
        <w:rPr>
          <w:rFonts w:ascii="IRNazanin" w:hAnsi="IRNazanin" w:eastAsia="IRNazanin"/>
          <w:color w:val="111111"/>
          <w:sz w:val="28"/>
          <w:sz w:val="28"/>
          <w:szCs w:val="28"/>
          <w:rtl w:val="true"/>
          <w:lang w:bidi="fa-IR"/>
        </w:rPr>
        <w:t>ولایت فقیه؛ ولایت طاغوت را پذیرفته‌ایم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کسانی که مسأله‌ی ولایت فقیه برایشان حل نشده است، روح عبودیتشان ضعیف می‌ماند و به عبودیت همه‌جانبه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یک تحفه‌ی الهی است، اگر بخواهیم در دنیا و آخرت، اضطراب و پشیمانی نداشته باشیم باید به شریعت؛ یعنی نبوّت، امامت و فقاهت، دل ببندیم، باید به اهل بیت عصمت و طهارت علیهم السلام رجوع کنیم تا حیات زمینی‌مان هماهنگ با نظام هستی و بر مبنای فطرت انسانی تحقق یابد و در نهایت، زندگی و انتخاب‌های ما، بر ضدّ ما نباشد؛ همین امر، علت نیاز ما به دین و شریعت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4" w:name="pg5176_59075"/>
    </w:p>
    <w:p>
      <w:pPr>
        <w:pStyle w:val="Heading2"/>
        <w:numPr>
          <w:ilvl w:val="1"/>
          <w:numId w:val="1"/>
        </w:numPr>
        <w:rPr/>
      </w:pPr>
      <w:bookmarkStart w:id="55" w:name="__RefHeading___Toc2028417_774463916"/>
      <w:bookmarkStart w:id="56" w:name="_Toc19"/>
      <w:bookmarkEnd w:id="54"/>
      <w:bookmarkEnd w:id="55"/>
      <w:r>
        <w:rPr>
          <w:rtl w:val="true"/>
        </w:rPr>
        <w:t>جلسه دوم</w:t>
      </w:r>
      <w:r>
        <w:rPr>
          <w:rtl w:val="true"/>
        </w:rPr>
        <w:t xml:space="preserve">: </w:t>
      </w:r>
      <w:r>
        <w:rPr>
          <w:rtl w:val="true"/>
        </w:rPr>
        <w:t>فلسفه‌ی تقلید از فقیه</w:t>
      </w:r>
      <w:bookmarkEnd w:id="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2028419_774463916"/>
      <w:bookmarkStart w:id="58" w:name="_Toc20"/>
      <w:bookmarkEnd w:id="57"/>
      <w:r>
        <w:rPr>
          <w:rtl w:val="true"/>
        </w:rPr>
        <w:t>اشاره</w:t>
      </w:r>
      <w:bookmarkStart w:id="59" w:name="pg5176_59077"/>
      <w:bookmarkEnd w:id="58"/>
    </w:p>
    <w:p>
      <w:pPr>
        <w:pStyle w:val="BookText"/>
        <w:rPr/>
      </w:pPr>
      <w:bookmarkEnd w:id="59"/>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0" w:name="__RefHeading___Toc2028421_774463916"/>
      <w:bookmarkStart w:id="61" w:name="_Toc21"/>
      <w:bookmarkEnd w:id="60"/>
      <w:r>
        <w:rPr>
          <w:rtl w:val="true"/>
        </w:rPr>
        <w:t>دین‌داری و جواب‌گویی به فطرت</w:t>
      </w:r>
      <w:bookmarkEnd w:id="61"/>
    </w:p>
    <w:p>
      <w:pPr>
        <w:pStyle w:val="BookText"/>
        <w:rPr/>
      </w:pPr>
      <w:r>
        <w:rPr>
          <w:rFonts w:ascii="IRNazanin" w:hAnsi="IRNazanin" w:eastAsia="IRNazanin"/>
          <w:color w:val="111111"/>
          <w:sz w:val="28"/>
          <w:sz w:val="28"/>
          <w:szCs w:val="28"/>
          <w:rtl w:val="true"/>
          <w:lang w:bidi="fa-IR"/>
        </w:rPr>
        <w:t>ممکن است این سؤال برای عزیزان مطرح شود که چرا ما باید در رابطه با دستورات و احکامی که دین خدا داده است از فقیهان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فلسفه‌ی تقلید از فقیه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خودمان تکلیف‌مان را از دین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 در این سؤال، حقّانیتِ دین را قبول دارد ولی می‌خواهد فلسفه‌ی تقلید در اموری مثل نماز و روزه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روشن‌شدن موضوع لازم است متوجه باشیم ما در این دنیا با سه چیز روبه‌رو هستیم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از یک‌طرف در دنیایی زندگی می‌کنیم که قواعد و قوانین خاص خود را دارد و از طرف دیگر فطرتی داریم با گرایش‌ها و کشش‌های مخصوص به خود و دینی که خداوند همراه با عقاید و اخلاق و اعمالی که انسان را به سعادت دنیایی و آخرتی می‌رساند از طریق پیامبران فرستاده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می‌دانیم که عالَم را خدا خلق کرده و اعتقاد داریم خداوند با علم و حکمت خود این عالم را خلق نموده و معتقدیم همان خدای حکیمی که انسان را خلق کرده، بر اساس حکمتش برای هدایت انسان، دین</w:t>
      </w:r>
    </w:p>
    <w:p>
      <w:pPr>
        <w:pStyle w:val="BookText"/>
        <w:rPr/>
      </w:pPr>
      <w:r>
        <w:rPr>
          <w:rFonts w:ascii="IRNazanin" w:hAnsi="IRNazanin" w:eastAsia="IRNazanin"/>
          <w:color w:val="111111"/>
          <w:sz w:val="28"/>
          <w:sz w:val="28"/>
          <w:szCs w:val="28"/>
          <w:rtl w:val="true"/>
          <w:lang w:bidi="fa-IR"/>
        </w:rPr>
        <w:t>فرستاده تا انسان‌ها به کمال واقعی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دین‌داری عبارت است از باور به مجموعه‌ای از حقایق و عمل به دستوراتی که از طرف خدا آمده است تا انسان در زندگی دنیایی خود بتواند هدف صحیحی را دنبال کند و در اهداف غیر واقعی سرگردان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طرف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نیز حقیقتی است که خداوند آن را سرشته است و 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الَّتی فَطَرَالنّاسَ عَلَیْها</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یعنی اصل وجود انسان سرشتی است الهی که مردم را بر آن سرشته است و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با فطرت انسانی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ابتدای همین آیه و خطاب به همه ی انسان‌ها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رو کن به دینی که مطابق فطرت تو است، یعنی درست همان چیزی را که فطرت و ذات انسان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را به انسان متذکر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مطلوب حقیقی ما همان است که دین به آن دعوت می‌کند و اگر انسان‌ها معتقد به عقاید و باورهای دینی شوند و دستورات دین را عمل کنند، به مطلوب حقیقی‌شان می‌رسند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در زندگی دنیایی فراموش می‌کنند چه می‌خواهند و مطلوب حقیقی جانشان چیست، مثل این‌که گاهی آن‌قدر خسته‌اند که نمی‌دانند گرسنه‌هستند و یا گاهی آنقدر مریض‌اند که نمی‌دانند نیاز به غذا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بیماری‌ها باعث می‌شود ما نیازهای واقعی خود را فراموش</w:t>
      </w:r>
      <w:bookmarkStart w:id="62" w:name="pg5176_59079"/>
    </w:p>
    <w:p>
      <w:pPr>
        <w:pStyle w:val="BookText"/>
        <w:rPr/>
      </w:pPr>
      <w:bookmarkEnd w:id="62"/>
      <w:r>
        <w:rPr>
          <w:rFonts w:ascii="IRNazanin" w:hAnsi="IRNazanin" w:eastAsia="IRNazanin"/>
          <w:color w:val="111111"/>
          <w:sz w:val="28"/>
          <w:sz w:val="28"/>
          <w:szCs w:val="28"/>
          <w:rtl w:val="true"/>
          <w:lang w:bidi="fa-IR"/>
        </w:rPr>
        <w:t>کنیم، مشغولیات دنیایی باعث می‌شود ما از نیازهای فطری خود غافل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جان ما در مشغولیات زندگی دنیایی از مطلوب حقیقی‌اش غافل می‌شود و نیازهای حقیقی‌اش را فراموش می‌کند، خداوند از طریق رسولانِ خود ما را متوجّه این مسئله‌ی مهم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 فطرت و جان شما است و اگر فطرت الهی در زندگی مورد غفلت قرار نگیرد، دقیقاً انسان دین‌خواه و دیندار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طبق عقایدی که دارید خدا جهان را آفریده و بر اساس دلایل توحیدی متوجه‌اید که چون خداوند علیم و حکیم است نظام عالم را به کامل‌ترین شکل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اساس مطالبی که در بحث نبوت بیان شده خداوند دین حقّی را برای بشر ارسال فرموده که شدیداً نیاز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فطرت انسان، سرشتی است الهی و بر اساس توحید و رجوع به خداوند شکل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اخیر را، هم خودِ انسان به طور وجدانی می‌تواند متوجه شود و هم انسانی که به حقّانیت قرآن پی برده است از تذکرات قرآن متوجه می‌شود که قرآن تماماً غذای جان ما است و یادآور اموری است که جان ما با آن‌ها به آرامشِ لازم می‌رسد</w:t>
      </w:r>
      <w:r>
        <w:rPr>
          <w:rFonts w:eastAsia="IRNazanin" w:cs="IRNazanin"/>
          <w:color w:val="111111"/>
          <w:sz w:val="28"/>
          <w:szCs w:val="28"/>
          <w:rtl w:val="true"/>
          <w:lang w:bidi="fa-IR"/>
        </w:rPr>
        <w:t>.</w:t>
      </w:r>
    </w:p>
    <w:p>
      <w:pPr>
        <w:pStyle w:val="Heading3"/>
        <w:numPr>
          <w:ilvl w:val="2"/>
          <w:numId w:val="1"/>
        </w:numPr>
        <w:rPr/>
      </w:pPr>
      <w:bookmarkStart w:id="63" w:name="__RefHeading___Toc2028423_774463916"/>
      <w:bookmarkStart w:id="64" w:name="_Toc22"/>
      <w:bookmarkEnd w:id="63"/>
      <w:r>
        <w:rPr>
          <w:rtl w:val="true"/>
        </w:rPr>
        <w:t>سه واقعیت با یک حقیقت</w:t>
      </w:r>
      <w:bookmarkEnd w:id="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یک مثلث را در نظر بگیرید که دارای سه زاویه است؛ یکی زاویه‌ی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شریعت و دین الهی و دیگری زاویه‌ی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اَحسن‌بودن خلقت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زاویه‌ی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ملاحظه کنید می‌بینید</w:t>
      </w:r>
    </w:p>
    <w:p>
      <w:pPr>
        <w:pStyle w:val="BookText"/>
        <w:rPr/>
      </w:pPr>
      <w:r>
        <w:rPr>
          <w:rFonts w:ascii="IRNazanin" w:hAnsi="IRNazanin" w:eastAsia="IRNazanin"/>
          <w:color w:val="111111"/>
          <w:sz w:val="28"/>
          <w:sz w:val="28"/>
          <w:szCs w:val="28"/>
          <w:rtl w:val="true"/>
          <w:lang w:bidi="fa-IR"/>
        </w:rPr>
        <w:t>که اجزاء این مثلث به هم گره خورده‌اند و هرکدام مکمل و لازمه‌ی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واقعیت‌اند با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حقیقت بر قلب پیامبر خدا صلی الله علیه و آله و سلم نازل شود، اسمش می‌شود شریعت الهی؛ همان حقیقت وقتی در کلّ عالم جلوه کند، اسمش نظام تکوین می‌شود؛ که همان عالَم وجود است و همان حقیقت وقتی در بنیان انسان جلوه کند اسمش می‌شود فطرت؛ در حالی‌که همه دارای یک حقیقت‌اند که در ظروف مختلف ظهور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بی‌رنگی که به شیشه‌های رنگین برخورد کند و به رنگ همان شیشه‌ها در آید و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متوجه نکته‌ی فوق باشید و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خدا صادر شده و همه دارای یک حقیقت می‌باشند، می‌فهمیم انسان‌ها تنها وقتی در سلامت روحی و جسمی به‌سر می‌برند که در عالمی که خداوند خلق کرده، از طریق عمل به شریعت، به فطرت خود جواب مثبت دهند و از این طریق با عالَم تکوین و جهان هستی هماهنگ شوند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معتقدیم عالَم، مخلوق خداوند است و دارای استعدادها و ظرفیت‌های خاصی است که اگر ما بر اساس دین خداوند در عالم زندگی کنیم آن ظرفیت‌ها در اختیار انسان قرار می‌گیرند و اگر انسان‌ها با قوانین شریعت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زندگی کنند، در واقع هماهنگ با جهان هستی زندگی کرده‌اند و در این حالت جهان و قوای عالم با تمام امکانات و استعدادهایش در اختیار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آدم‌هایی کاری نمی‌کنند که نظام عالم هستی با آن‌ها درگیر شود و آن‌ها از رسیدن به</w:t>
      </w:r>
      <w:bookmarkStart w:id="65" w:name="pg5176_59081"/>
    </w:p>
    <w:p>
      <w:pPr>
        <w:pStyle w:val="BookText"/>
        <w:rPr/>
      </w:pPr>
      <w:bookmarkEnd w:id="65"/>
      <w:r>
        <w:rPr>
          <w:rFonts w:ascii="IRNazanin" w:hAnsi="IRNazanin" w:eastAsia="IRNazanin"/>
          <w:color w:val="111111"/>
          <w:sz w:val="28"/>
          <w:sz w:val="28"/>
          <w:szCs w:val="28"/>
          <w:rtl w:val="true"/>
          <w:lang w:bidi="fa-IR"/>
        </w:rPr>
        <w:t>اهداف متعالی‌شان محروم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اگر اهل شهرها و آبادی‌هایی که هلاک شدند، ایمان می‌آوردند و تقوا پیشه می‌کردند، برکات آسمان و زمین را بر آن‌ها می‌گشودیم؛ ولی آن‌ها حق را تکذیب کردند؛ ما هم آنان را به کیفر اعمال‌شان مجازات نمودیم</w:t>
      </w:r>
      <w:r>
        <w:rPr>
          <w:rFonts w:eastAsia="IRNazanin" w:cs="IRNazanin"/>
          <w:color w:val="111111"/>
          <w:sz w:val="28"/>
          <w:szCs w:val="28"/>
          <w:rtl w:val="true"/>
          <w:lang w:bidi="fa-IR"/>
        </w:rPr>
        <w:t>.</w:t>
      </w:r>
    </w:p>
    <w:p>
      <w:pPr>
        <w:pStyle w:val="Heading3"/>
        <w:numPr>
          <w:ilvl w:val="2"/>
          <w:numId w:val="1"/>
        </w:numPr>
        <w:rPr/>
      </w:pPr>
      <w:bookmarkStart w:id="66" w:name="__RefHeading___Toc2028425_774463916"/>
      <w:bookmarkStart w:id="67" w:name="_Toc23"/>
      <w:bookmarkEnd w:id="66"/>
      <w:r>
        <w:rPr>
          <w:rtl w:val="true"/>
        </w:rPr>
        <w:t>راز آسودگی در دنیا</w:t>
      </w:r>
      <w:bookmarkEnd w:id="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جهان مادّی به جهت این‌که در پایین‌ترین درجه‌ی وجودی قرار دارد، دارای تنگناها و محدودیت‌های زیادی است، اما به جهت آن‌که مخلوق خداوند است برای کسی که بر اساس دین خدا عمل کند بستری می‌شود تا او بتواند به اهداف دنیایی و آخرتی‌اش دست یابد و چنین کسی در دنیا با همه‌ی محدودیت‌هایی که دنیا دارد، به مشکل نمی‌افتد، چون همان خدایی که خالق این جهان است، با علم به همه‌ی تنگناهایی که جهان مادی دارد، شریعت و دین الهی را می‌فرستد تا انسان‌ها در همین جهان به کمالات لازم برسند و لذا پس از آن‌که فرمود از بهشت برای مدتی محدود به زمین هبوط کنید،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یَأْتِیَنَّکُم مِنِّی هُدًی فَمَن تَبِعَ هُدَایَ فَلاَ خَوْفٌ عَلَیْهِمْ وَلاَ هُمْ یَحْزَنُونَ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پس چون در</w:t>
      </w:r>
      <w:bookmarkStart w:id="68" w:name="pg5176_59082"/>
    </w:p>
    <w:p>
      <w:pPr>
        <w:pStyle w:val="BookText"/>
        <w:rPr/>
      </w:pPr>
      <w:bookmarkEnd w:id="68"/>
      <w:r>
        <w:rPr>
          <w:rFonts w:ascii="IRNazanin" w:hAnsi="IRNazanin" w:eastAsia="IRNazanin"/>
          <w:color w:val="111111"/>
          <w:sz w:val="28"/>
          <w:sz w:val="28"/>
          <w:szCs w:val="28"/>
          <w:rtl w:val="true"/>
          <w:lang w:bidi="fa-IR"/>
        </w:rPr>
        <w:t>زمین از طرف من برای شما هدایتی آمد، هرکس از هدایت من پیروی کند برایش نه نگرانی نسبت به آینده است و نه غم زندگی گذشته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بنیاد انسان و سرشتی که خداوند آن را شکل داده، گرایشی است به آنچه دین خدا به آن دعوت می‌کند و روح انسان می‌طلبد و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روح ما، چیزی را می‌خواهد که دین می‌گوید و دین هم به چیزی دعوت می‌کند که خدای جهان برای سعادت بشر نازل کرده و جهان هستی نیز براساس همان سنّت ایجاد شده است</w:t>
      </w:r>
      <w:r>
        <w:rPr>
          <w:rFonts w:eastAsia="IRNazanin" w:cs="IRNazanin"/>
          <w:color w:val="111111"/>
          <w:sz w:val="28"/>
          <w:szCs w:val="28"/>
          <w:rtl w:val="true"/>
          <w:lang w:bidi="fa-IR"/>
        </w:rPr>
        <w:t>.</w:t>
      </w:r>
    </w:p>
    <w:p>
      <w:pPr>
        <w:pStyle w:val="Heading3"/>
        <w:numPr>
          <w:ilvl w:val="2"/>
          <w:numId w:val="1"/>
        </w:numPr>
        <w:rPr/>
      </w:pPr>
      <w:bookmarkStart w:id="69" w:name="__RefHeading___Toc2028427_774463916"/>
      <w:bookmarkStart w:id="70" w:name="_Toc24"/>
      <w:bookmarkEnd w:id="69"/>
      <w:r>
        <w:rPr>
          <w:rtl w:val="true"/>
        </w:rPr>
        <w:t>حقیقت انسان</w:t>
      </w:r>
      <w:bookmarkEnd w:id="7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انسان غیر از جسم انسان و یا غرایزی است که مربوط به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ما ربطی به حقیقت ما ندارد و ما بدون این بدن هم خودمان، خودمان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خواب‌های صادق، بدون این بدن، خود را در صحنه‌هایی احساس می‌کنید که بعد از مدتی با این بدن با همان صحنه‌ها روبه‌رو می‌شوید، پس شما بدون این بدن خودتان هستید و بدن شما و غرایزی که مربوط به بدن شما است نقشی در حقیقت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همان مبنا و اصل و سرشت و پایه و بنیان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حقیقت انسان، فطرت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اصل انسان نیست، بعد از مدتی آن‌را می‌گذارد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خواب، هر شب که می‌خوابید، بدنتان را می‌گذارید 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فطرتِ شما همواره با شماست و فطرت، مطلوب خودش را دارد و آن را می‌خواهد و آنچه را</w:t>
      </w:r>
      <w:bookmarkStart w:id="71" w:name="pg5176_59083"/>
    </w:p>
    <w:p>
      <w:pPr>
        <w:pStyle w:val="BookText"/>
        <w:rPr/>
      </w:pPr>
      <w:bookmarkEnd w:id="71"/>
      <w:r>
        <w:rPr>
          <w:rFonts w:ascii="IRNazanin" w:hAnsi="IRNazanin" w:eastAsia="IRNazanin"/>
          <w:color w:val="111111"/>
          <w:sz w:val="28"/>
          <w:sz w:val="28"/>
          <w:szCs w:val="28"/>
          <w:rtl w:val="true"/>
          <w:lang w:bidi="fa-IR"/>
        </w:rPr>
        <w:t>بدن می‌خواهد غیر از آن چیزی است که فطرت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بدن انسان راضی‌کردن غرایز و خوردن غذاهایی است که بدن را و نسل او را حفظ کند، ولی مطلوب فطرت قرب الهی است و به همین جهت فطرتاً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خود را متعالی گرداند و به قرب الهی برساند، یعنی هدف و آرزویِ بنیاد و اصل شما، خدا است و دینِ خدا راه و رسم صحیح زندگی کردن بر روی این زمین است تا انسان به قرب الهی برسد</w:t>
      </w:r>
      <w:r>
        <w:rPr>
          <w:rFonts w:eastAsia="IRNazanin" w:cs="IRNazanin"/>
          <w:color w:val="111111"/>
          <w:sz w:val="28"/>
          <w:szCs w:val="28"/>
          <w:rtl w:val="true"/>
          <w:lang w:bidi="fa-IR"/>
        </w:rPr>
        <w:t>.</w:t>
      </w:r>
    </w:p>
    <w:p>
      <w:pPr>
        <w:pStyle w:val="Heading3"/>
        <w:numPr>
          <w:ilvl w:val="2"/>
          <w:numId w:val="1"/>
        </w:numPr>
        <w:rPr/>
      </w:pPr>
      <w:bookmarkStart w:id="72" w:name="__RefHeading___Toc2028429_774463916"/>
      <w:bookmarkStart w:id="73" w:name="_Toc25"/>
      <w:bookmarkEnd w:id="72"/>
      <w:r>
        <w:rPr>
          <w:rtl w:val="true"/>
        </w:rPr>
        <w:t>چگونه دین‌داری کنیم؟</w:t>
      </w:r>
      <w:bookmarkEnd w:id="7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انسان‌ها در عمق جانشان یعنی در فطرتشان، طالب خدا هستند و تنها از طریق دین‌داری با جواب‌دادن به گرایش‌های فطری و هدایت درونی، روی این زمین صحیح زندگی می‌کنند، حالا نیاز دارند بدانند چگونه دین‌داری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خودِ دین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یعنی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فاضله و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ابتدا با به‌کاربردن عقل می‌توانیم به آن دست یابیم و از باورهای خرافی و غیر واقعی خود را نجات دهیم و سپس سعی کنیم قلب خود را با نور آن حقایق آشنا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اُسوه قراردادن حرکات و رفتارهای پیامبران و ائمه‌ی معصومین علیهم السلام می‌توان به‌دست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دین را باید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از طریق داشتن عقاید صحیح و اخلاق فاضله و احکام شرعی، مطابق فطرت خود عمل می‌کنیم و به مقصد</w:t>
      </w:r>
      <w:bookmarkStart w:id="74" w:name="pg5176_59084"/>
    </w:p>
    <w:p>
      <w:pPr>
        <w:pStyle w:val="BookText"/>
        <w:rPr/>
      </w:pPr>
      <w:bookmarkEnd w:id="74"/>
      <w:r>
        <w:rPr>
          <w:rFonts w:ascii="IRNazanin" w:hAnsi="IRNazanin" w:eastAsia="IRNazanin"/>
          <w:color w:val="111111"/>
          <w:sz w:val="28"/>
          <w:sz w:val="28"/>
          <w:szCs w:val="28"/>
          <w:rtl w:val="true"/>
          <w:lang w:bidi="fa-IR"/>
        </w:rPr>
        <w:t>اصلی که درست زندگی‌کردن در زمین و رسیدن به قرب الهی است، دست می‌یابیم</w:t>
      </w:r>
      <w:r>
        <w:rPr>
          <w:rFonts w:eastAsia="IRNazanin" w:cs="IRNazanin"/>
          <w:color w:val="111111"/>
          <w:sz w:val="28"/>
          <w:szCs w:val="28"/>
          <w:rtl w:val="true"/>
          <w:lang w:bidi="fa-IR"/>
        </w:rPr>
        <w:t>.</w:t>
      </w:r>
    </w:p>
    <w:p>
      <w:pPr>
        <w:pStyle w:val="Heading3"/>
        <w:numPr>
          <w:ilvl w:val="2"/>
          <w:numId w:val="1"/>
        </w:numPr>
        <w:rPr/>
      </w:pPr>
      <w:bookmarkStart w:id="75" w:name="__RefHeading___Toc2028431_774463916"/>
      <w:bookmarkStart w:id="76" w:name="_Toc26"/>
      <w:bookmarkEnd w:id="75"/>
      <w:r>
        <w:rPr>
          <w:rtl w:val="true"/>
        </w:rPr>
        <w:t>فقیه کیست؟</w:t>
      </w:r>
      <w:bookmarkEnd w:id="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دین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کلام را شکل دادند تا بر مبنای آیات الهی و سخنان معصومین علیهم السلام بفهمیم کدام باور حق است و کدام عقیده باطل و خرافی و وَهمی است و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اخلاق را تدوین کردند تا بر مبنای آیات الهی و سیره و سخنان معصومین علیهم السلام بدانیم کدام رفتار صحیح است و کدام رفتار غیر اخلاقی است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را نیز تدوین نمودند تا بر مبنای آیات الهی و سخنان معصومین علیهم السلام معلوم شود واجب چیست و حرام کدام است و کدامین اعمال مباح یا مستحب و یا مکروه است و چه عملی شرط صحت است و چه عملی جزء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می‌آید که فقیه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زمان غیبت امام معصوم علیهم السلام با تعمّق در دستورات دین، حرام و حلال دین خدا را معلوم می‌کند تا در شرایطی که دسترسی به امام معصوم امکان ندارد، ما از آداب زندگی دینی در روی زمین محروم نشویم و امامان معصوم نیز ما را به فقها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توانایی کشف حکم خدا را در امور فوق داشته باشد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هم مقدمات لازم را جهت کشف حکم خدا در مقدمات استنباط مثل علم رجال و اصول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کنید فقیه می‌شوید، بروید درسش را بخوانید،</w:t>
      </w:r>
    </w:p>
    <w:p>
      <w:pPr>
        <w:pStyle w:val="BookText"/>
        <w:rPr/>
      </w:pPr>
      <w:r>
        <w:rPr>
          <w:rFonts w:ascii="IRNazanin" w:hAnsi="IRNazanin" w:eastAsia="IRNazanin"/>
          <w:color w:val="111111"/>
          <w:sz w:val="28"/>
          <w:sz w:val="28"/>
          <w:szCs w:val="28"/>
          <w:rtl w:val="true"/>
          <w:lang w:bidi="fa-IR"/>
        </w:rPr>
        <w:t>تحقیقاتش را بکنید، روش و خط‌مشی آن‌را درست طی کنید، شما هم فقیه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وقتی انسان بر روی فقه مطالعه می‌کند و متوجه عظمت آن می‌شود به این نتیجه می‌رسد که علمی مظلوم‌تر از فقه در این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اسلام و به‌خصوص در شیعه، یک نظام علمی بسیار دقیق و منضبطی است و حاصل بیش از هزارسال تعمق در متون دینی است، تا صاحبان علم فقه دقیق‌ترین راه‌کارها را در عمل به مسلمانان نشان 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امروزه برای این‌که یک موضوع اجتماعی را در مراکز مربوطه بررسی کنیم ساعت‌ها کار می‌کنیم تا به یک نتیجه برسیم، مثلاً در هسته‌های مشاوره‌ی تربیتی، راجع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بچه‌ها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جلسه می‌گذاریم و در آخر هم هرکدام چیزی می‌گوییم بدون آن‌که نتیجه‌ای دقیق و همه‌جانبه به دست آورده باشیم، زیرا در فرهنگی به‌سر می‌بریم که تحت تأثیر علوم انسانی دنیای مدرن، هیچ اصول منسجم و دقیقی در دست نداریم، ما حقیقتاً در فرهنگ مدرن نمی‌دانیم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برنامه‌ی انسان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برنامه‌ای که باید روشن کند انسان چگونه در جهان زندگی کند از کجا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نمی‌دانیم انسان در نهایت باید به کجا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بیش از هزار سال است که ما سابقه‌ی تفکّر فقهی در حوزه‌های علمیه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بیش از هزار سال است علمای ما تلاش کردند روش‌های صحیح را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وَحی الهی و سخنان معصومین علیهم السلام بیابند و بر اساس وَحی الهی و سخنان معصومین علیهم السلام و تعقّل، نظام فقهی ما را تنظیم کنند تا ما در موقعی که با مسائل دینی روبه‌رو</w:t>
      </w:r>
    </w:p>
    <w:p>
      <w:pPr>
        <w:pStyle w:val="BookText"/>
        <w:rPr/>
      </w:pPr>
      <w:r>
        <w:rPr>
          <w:rFonts w:ascii="IRNazanin" w:hAnsi="IRNazanin" w:eastAsia="IRNazanin"/>
          <w:color w:val="111111"/>
          <w:sz w:val="28"/>
          <w:sz w:val="28"/>
          <w:szCs w:val="28"/>
          <w:rtl w:val="true"/>
          <w:lang w:bidi="fa-IR"/>
        </w:rPr>
        <w:t>می‌شویم سرگردان نباشیم و این امر یعنی تلاش در متون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فقهی در فقه با دقت بیشتر دنبال شده است زیرا عموم مردم نسبت به موضوعات فقهی حساسیت بیشتری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فقه با نظم خاصی همچنان جلو آمده و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مقدمات این علم، علم اصول فقه است که می‌بینیم مثلا در مورد دلالت الفاظ بحث می‌کند تا یک فقیه بتواند به هنگام رجوع به الفاظ قرآن و روایات، با یک برداشت قاعده‌مند، احکام خدا را از این الفاظ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از یک کلام، قاعده‌ای کلّی استفاده کرد؟ الفاظی که دلالت بر عموم می‌کنند، چگونه تخصیص و استثناء می‌خورند؟ اگر دلیلی که در بردارنده‌ی استثناء بود، دچار اجمال شد، آیا می‌توان در مورد اجمال به عام مراجعه نمود یا نه؟ از چه الفاظی می‌توان حکم الزامی فهمید و از چه الفاظی حکم غیر الزامی؟ آیا الفاظی هستند که دارای مفاهیمی خارج از مدلول ابتدایی خود لفظ باشند؟ چگونه می‌توان با این الفاظ برخورد کرد؟ اگر در موردی آیه یا روایتی نبود بایستی چگونه حکم الهی استخراج شود؟ اگر مضمون دو روایت با همدیگر تعارض داشتند کدام یک را باید مقدم کنیم؟</w:t>
      </w:r>
    </w:p>
    <w:p>
      <w:pPr>
        <w:pStyle w:val="BookText"/>
        <w:rPr/>
      </w:pPr>
      <w:r>
        <w:rPr>
          <w:rFonts w:ascii="IRNazanin" w:hAnsi="IRNazanin" w:eastAsia="IRNazanin"/>
          <w:color w:val="111111"/>
          <w:sz w:val="28"/>
          <w:sz w:val="28"/>
          <w:szCs w:val="28"/>
          <w:rtl w:val="true"/>
          <w:lang w:bidi="fa-IR"/>
        </w:rPr>
        <w:t>این‌ها و ده‌ها مباحث مشکل دیگر از مباحث دقیقی است که برای استخراج احکام بایستی پاسخی موشکافانه به تک تک این سوالات داده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یکی از مباحث فقهی می‌بینیم مطرح می‌شود که اگر شخصی پولی قرض کند و در مقابلِ این قرض، مالی را به صورت رهن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قرض دهنده بگذارد آیا رهن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فروش رهن را دارد؟ اگر زودتر از موعد مقرّر آن رهن را بفروشد تکلیف این معامله‌اش چه می‌شود؟ اگر خود شخصی که این مال را رهن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قرضش را اداء کند آن رهن را بفروشد معامله‌اش صحیح است یا نه؟ اگر صحیح است آیا نیاز به رضایت 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دهنده‌ای که این مال را به عنوان رهن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 اگر مرتهن رضایت دهد آیا معامله صحیح می‌شود؟ اگر صحیح شود آیا این معامله از زمانی که رضایت داده صحیح به حساب می‌آید و یا از زمانی که راهن آن معامله را انجام داده بوده؟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فقها در هر امری تک‌تک روایات و آیات را بررسی می‌کنند و مو را از ماست بیرون می کشند تا حکم خدا را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متون دینی اخذ نمایند تا انسان‌های متدیّن و غیر مجتهد نسبت به احکام دینی سرگردان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تحقیق در نظام فقهیِ هزار ساله‌ی شیعه، متوجه می‌شوید یک نظام علمی بسیار دقیق و حکیمانه و با حفظ تمام اصولِ تفکّر و تحقیق، در فقه مطرح است و این درحالی است که در تمام دانشگاه‌های دنیا، سابقه‌ی تحقیق به دویست سال هم نمی‌رسد و آن‌هم نه با آن دقّت و حوصله‌ی شبانه‌روزی و همه‌جانبه‌که در حوزه‌های علمیه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ما فکر می‌کنند فقهای ما می‌روند در حجره‌ها می‌نشینند، تعدادی از آیات و روایات را جمع‌آوری می‌کنند و سپس رساله‌ی خود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جریان روند تفکّر فقهی و در کنار آن ملکه‌ی اجتهاد مجتهدین و قدرت استنباطی که تنها مخصوص عده‌ای خاص از علما است، قرار ندارند و لذا مسأله‌ی فقه و فقاهت را دست کم می‌گیرند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سابقه‌ی دانشگاه‌های دنیا بیش از دویست سال نیست آن‌هم نه این‌که در تمام این دویست سال، تحقیق و تفکر در آن مراکز سیر تکاملی داشته است، بلکه گاهی روش‌هایی را در علوم انسانی و جامعه‌شناسی دنبال کرده‌اند که بعد از مدتّی مجبور بودند از آن روش‌ها</w:t>
      </w:r>
    </w:p>
    <w:p>
      <w:pPr>
        <w:pStyle w:val="BookText"/>
        <w:rPr/>
      </w:pPr>
      <w:r>
        <w:rPr>
          <w:rFonts w:ascii="IRNazanin" w:hAnsi="IRNazanin" w:eastAsia="IRNazanin"/>
          <w:color w:val="111111"/>
          <w:sz w:val="28"/>
          <w:sz w:val="28"/>
          <w:szCs w:val="28"/>
          <w:rtl w:val="true"/>
          <w:lang w:bidi="fa-IR"/>
        </w:rPr>
        <w:t>دست بردارند و هنوز هم بشریت به یک نظام همه‌جانبه‌ی قابل اطمینانی در نظام دانشگاهی دست نیافته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چگونه وقتی بشریت ارتباط خود را با مبانی دینی و روش فقهی جدا کرد، در علوم انسانی هر روز گرفتار فکری است که هیچ اطمینانی به آن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تجربی، با فرض این‌که زمین مرکز منظومه‌ی شمسی است خسوف و کسوف را پیش‌بینی می‌کردند و پیش‌بینی آن‌ها درست درمی‌آمد، بعد هم که مشخص شد زمین مرکز منظومه‌ی شمسی نیست و</w:t>
      </w:r>
      <w:bookmarkStart w:id="77" w:name="pg5176_59091"/>
    </w:p>
    <w:p>
      <w:pPr>
        <w:pStyle w:val="BookText"/>
        <w:rPr/>
      </w:pPr>
      <w:bookmarkEnd w:id="77"/>
      <w:r>
        <w:rPr>
          <w:rFonts w:ascii="IRNazanin" w:hAnsi="IRNazanin" w:eastAsia="IRNazanin"/>
          <w:color w:val="111111"/>
          <w:sz w:val="28"/>
          <w:sz w:val="28"/>
          <w:szCs w:val="28"/>
          <w:rtl w:val="true"/>
          <w:lang w:bidi="fa-IR"/>
        </w:rPr>
        <w:t>خورشید مرکز منظومه‌ی شمسی است باز پیش‌بینی خسوف و کسوف درست در می‌آید، این نشان می‌دهد که نباید گمان کنیم اگر از یک نظریه به نتایج قابل قبولی رسیدیم دلیل بر آن است که آن نظریه درست است و از آن چه در عالم واقع است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اثبات آن‌که خورشید مرکز منظومه‌ی شمسی است کوهی از سؤالات و تئوری‌ها مطرح شد و بعد آرام‌آرام یک رشد نسبی در رابطه با نگاه ما به افلاک شکل گرفت، حال این نوع رشدی که در اثر دویست سال تحقیقات دانشگاهی در این موضوعات حاصل شده را با تحقیقات هزارساله‌ی شیعه در فقه و علوم انسانی و فلسفی در حوزه‌ها مقایسه کنید تا معلوم شود ما با چه سرمایه‌های ارزشمندی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نظام دانشگاهی وقتی استاد به درجه‌ی دکترا رسید و در موضوعی به اصطلاح صاحب‌نظر و مجتهد شد اکثراً با انگیزه‌ی گرفتن حقوق در آخر ماه تلاش می‌کنند و رشته‌ی دانشگاهی آن‌ها بیشتر برایشان یک منبع درآمد است تا زندگی خود را بگذرانند، در صورتی که مجتهدین در حوزه‌های علمیه اگر عاشق علم نباشند و تمام وجود خود را صرف تحقیق نکنند هرگز مجتهد نمی‌شوند و نمی‌توانند به آن درجه از اجتهاد برسند که بتوانند نظریه‌ی فقهی بدهند</w:t>
      </w:r>
      <w:r>
        <w:rPr>
          <w:rFonts w:eastAsia="IRNazanin" w:cs="IRNazanin"/>
          <w:color w:val="111111"/>
          <w:sz w:val="28"/>
          <w:szCs w:val="28"/>
          <w:rtl w:val="true"/>
          <w:lang w:bidi="fa-IR"/>
        </w:rPr>
        <w:t>.</w:t>
      </w:r>
    </w:p>
    <w:p>
      <w:pPr>
        <w:pStyle w:val="Heading3"/>
        <w:numPr>
          <w:ilvl w:val="2"/>
          <w:numId w:val="1"/>
        </w:numPr>
        <w:rPr/>
      </w:pPr>
      <w:bookmarkStart w:id="78" w:name="__RefHeading___Toc2028433_774463916"/>
      <w:bookmarkStart w:id="79" w:name="_Toc27"/>
      <w:bookmarkEnd w:id="78"/>
      <w:r>
        <w:rPr>
          <w:rtl w:val="true"/>
        </w:rPr>
        <w:t>روش حوزه</w:t>
      </w:r>
      <w:bookmarkEnd w:id="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حوزه‌های علمیه؛ یک طلبه بنای خود را این‌طور می‌گذارد که تا آخر عمر در رابطه با مسائل دینی تحقیق کند و به‌واقع هم علوم دینی چنین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وسعتی را دارند که همواره ما را جلو ببرند، مثل نظر به نور است که از یک جهت با آن روبه‌رو می‌شوید و روشنایی لازم را جهت دیدن اطراف به‌دست می‌آورید و از جهت دیگر متوجه نور شدیدتری هستید که باید به سوی آن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یک مجتهد این طور نیست که سر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بر سر درس خود حاضر شود و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 درس را ترک کند و بعد به استراحت و تفریح بپردازد، بلکه فرهنگ حوزه‌های علمیه و فقهای ما آن‌طور است که شب و روز نمی‌شناسند و تمام زندگی‌شان تحقیق در دین است تا بتوانند تکلیف مردم را از متن دین، در هر زمانی و هر شرایطی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تفقه در دین همه‌ی زندگی فقها را تشکیل می‌دهد و هرگز ارزیابی نمی‌کنند که آیا حقوقی که می گیرند در حدّ کاری که انجام می‌دهند هست یا نه، اصلاً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زندگی و نفس کشیدن یک فقیه با تحرّک در دین و تفقّه در متون دینی یکی شده است و تا این روحیه پیش نیاید کسی فقیه نمی‌شود و نمی‌تواند حکم فقهی بدهد و به قول معروف بتواند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نکات بسیار مهمی است که بدانیم ما در حوزه‌های علمیه سابقه‌ی هزارسال تحقیقِ منظمِ همراه با چنین روحیه‌ای داریم و این برای ما شرایطی را به‌وجود آورده که فقهای ما به کمک آن روحیه نه‌تنها وظایف فردی مسلمانان را به‌خوبی برای آن‌ها روشن می‌کنند، بلکه تحت عنوان حکومت دینی می‌توانند به بهترین نحو جامعه را در امور سیاسی و اقتصادی و تربیتی تغذیه نمایند هرچند در مورد</w:t>
      </w:r>
    </w:p>
    <w:p>
      <w:pPr>
        <w:pStyle w:val="BookText"/>
        <w:rPr/>
      </w:pPr>
      <w:r>
        <w:rPr>
          <w:rFonts w:ascii="IRNazanin" w:hAnsi="IRNazanin" w:eastAsia="IRNazanin"/>
          <w:color w:val="111111"/>
          <w:sz w:val="28"/>
          <w:sz w:val="28"/>
          <w:szCs w:val="28"/>
          <w:rtl w:val="true"/>
          <w:lang w:bidi="fa-IR"/>
        </w:rPr>
        <w:t>اخیر هنوز در اول راه هستیم و حوزه‌ها آن‌طور که باید در فقه سیاسی و حکومتی مثل فقه در امور فردی رشد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حوزوی، در مسیر پروریده‌شدن افراد جهت رسیدن به اجتهاد، گاهی بر سر یک موضوعی یک نفر موضع انکارِ کامل می‌گیرد و هیچ پیش‌فرضی را به راحتی نمی‌پذیرد تا طرف مقابل با دلایل کاملاً محکم نظر خود را اثبات کند و از این طریق نسبت به هیچ موضوعی سرسری عبور نمی‌شود و این‌طور نیست که از ابتدا موضوعات را صرفاً با روحیه‌ی پیروی از گذشتگان پذیرفته باشند زیرا در آن صورت افراد، مقلد خواهند بود و نه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نوآوری فقهی که در طول تاریخِ هزارساله‌ی فقه ظهور کرده تا آن‌جایی که میرزای شیرازی براساس مبانی فقه شیعه، استعمال تنباکو را حرام می‌کند و یا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فقیه را به عنوان یک نظریه جهت تأسیس یک نظام و یک تمدن در مقابل تمدن غربی، مطرح می‌کنند، همه در راستای روحیه‌ی بازبینی مجتهدین در متون فقهی و اِعمال اجتهاد نمودن بر اساس زمان و مکان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مجتهدین یک روش زودباورانه که حالا زود مطلب را تمام کنند به چشم نمی‌خورد و یا این که بخواهند بر اساس بودجه‌ای که در اختیار دارند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علمیه تحقیق تا آن‌جا جلو می‌رود که مجتهد یقین کند به مطلب رسیده است زیرا باید تک‌تک فتواهایی که می‌دهد برایش مسلّم شود و به همین جهت کار با حدسیات جلو نمی‌رود</w:t>
      </w:r>
      <w:r>
        <w:rPr>
          <w:rFonts w:eastAsia="IRNazanin" w:cs="IRNazanin"/>
          <w:color w:val="111111"/>
          <w:sz w:val="28"/>
          <w:szCs w:val="28"/>
          <w:rtl w:val="true"/>
          <w:lang w:bidi="fa-IR"/>
        </w:rPr>
        <w:t>.</w:t>
      </w:r>
      <w:bookmarkStart w:id="80" w:name="pg5176_59094"/>
    </w:p>
    <w:p>
      <w:pPr>
        <w:pStyle w:val="Heading3"/>
        <w:numPr>
          <w:ilvl w:val="2"/>
          <w:numId w:val="1"/>
        </w:numPr>
        <w:rPr/>
      </w:pPr>
      <w:bookmarkStart w:id="81" w:name="__RefHeading___Toc2028435_774463916"/>
      <w:bookmarkStart w:id="82" w:name="_Toc28"/>
      <w:bookmarkEnd w:id="80"/>
      <w:bookmarkEnd w:id="81"/>
      <w:r>
        <w:rPr>
          <w:rtl w:val="true"/>
        </w:rPr>
        <w:t>رجوع به کارشناس</w:t>
      </w:r>
      <w:bookmarkEnd w:id="82"/>
    </w:p>
    <w:p>
      <w:pPr>
        <w:pStyle w:val="BookText"/>
        <w:rPr/>
      </w:pPr>
      <w:r>
        <w:rPr>
          <w:rFonts w:ascii="IRNazanin" w:hAnsi="IRNazanin" w:eastAsia="IRNazanin"/>
          <w:color w:val="111111"/>
          <w:sz w:val="28"/>
          <w:sz w:val="28"/>
          <w:szCs w:val="28"/>
          <w:rtl w:val="true"/>
          <w:lang w:bidi="fa-IR"/>
        </w:rPr>
        <w:t>آنچه در این بحثِ مختصر خواستم برای عزیزان عرض کنم آن است که بدانند فقیه در فرهنگ شیعه کسی است که با آن روش و با سابقه‌ی هزار ساله بر روی احکام تحقیق می‌کند تا تکالیف دینی ما را در حال حاضر از متون دین استخراج کند، از طرفی ما در این جهان وقتی می‌توانیم درست زندگی کنیم که دینی زندگی کنیم و وقتی بخواهیم دینی زندگی کنیم باید حکم دین را بیابیم و فقها در این امر کمک شایانی به ما 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فرمودید که دین،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عقاید را باید با تحقیق و تعقل به‌دست آورد لذا شما هرگز نمی‌توانید توحید و نبوّت و معاد را تقلید کنید، باید با سرمایه‌ی عقل و فکر به آن دست یابید، به‌همین‌جهت آغاز هر رساله‌ای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تحقیقی است نه تقلیدی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را نیز با توجه به سیره‌ی اهل البیت علیهم السلام می‌توانیم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کشف احکام و عمل به آن‌ها یا باید خودمان فقیه باشیم و یا باید به فقیه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این دنیا منطبق بر فطرت الهی خود زندگی کنیم، ضروری است که از</w:t>
      </w:r>
    </w:p>
    <w:p>
      <w:pPr>
        <w:pStyle w:val="BookText"/>
        <w:rPr/>
      </w:pPr>
      <w:r>
        <w:rPr>
          <w:rFonts w:ascii="IRNazanin" w:hAnsi="IRNazanin" w:eastAsia="IRNazanin"/>
          <w:color w:val="111111"/>
          <w:sz w:val="28"/>
          <w:sz w:val="28"/>
          <w:szCs w:val="28"/>
          <w:rtl w:val="true"/>
          <w:lang w:bidi="fa-IR"/>
        </w:rPr>
        <w:t xml:space="preserve">فقیه کمک بگیریم تا احکام الهی را که هماهنگ بر فطرت و نظام عالم است از متون دینی استخراج کرده و با اجتهادِ خود تکلیف امروز ما را برای ما روشن کند و برای این‌که بتوانیم احکام الهی را از قرآن و حدیث استخراج کنیم نیازمند یک روش تحقیق دقیقی هستیم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فقها آن را به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فلسفه‌ی تقلید از فقه بر این مبنا است که می‌خواهیم حکم خدا را در زندگیِ فردی و اجتماعی خود پیاده کنیم تا مخالف نظام هستی و فطرت خود عمل نکرده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حکم خدا را در زندگی پیاده کنیم، باید در دین تفقّه کنیم و آن احکام را بیابیم، حال که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وسعت و عمق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این کار را بکنیم از فقیهی تقلید می‌کنیم که توانایی چنین کاری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را که فقیه در آن، احکام خدا در امور فردی را ارائه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برای آن که یک مجتهد یک رساله‌ی عملیه بدهد به اندازه‌ی چندین دکترا باید وقت و انرژی و فکر صرف کند تا به کمک سرمایه‌ی فقاهتِ هزار‌ساله و تفکّر و ملکه‌ی اجتهادش، حکم خدا را به ما اعلام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روش عاقلانه است که در هر امری باید به کارشناس مربوط به آن امر رجوع کنیم، همان‌طور که برای بیماری خود باید به متخصّص علم طب رجوع کرد، در همین رابطه برای اطلاع از احکام الهی نیز باید به کارشناس آن احکام که همان فقیه است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فطرت داریم و فطرت انسان‌ها دین می‌طلبد و دین، قانون صحیح زندگی کردن در حیات زمینی است و مسلّم است که نظام این عالَم فقط با قانون خدا با شما</w:t>
      </w:r>
    </w:p>
    <w:p>
      <w:pPr>
        <w:pStyle w:val="BookText"/>
        <w:rPr/>
      </w:pPr>
      <w:r>
        <w:rPr>
          <w:rFonts w:ascii="IRNazanin" w:hAnsi="IRNazanin" w:eastAsia="IRNazanin"/>
          <w:color w:val="111111"/>
          <w:sz w:val="28"/>
          <w:sz w:val="28"/>
          <w:szCs w:val="28"/>
          <w:rtl w:val="true"/>
          <w:lang w:bidi="fa-IR"/>
        </w:rPr>
        <w:t>مدارا می‌کند و چون فقیه از طریق تدبّر در دین، حکم خدا را برای ما معلوم می‌کند تا در زندگی زمینی، درست زندگی کنیم، پس باید از فقه و فقاهت و فقیه در این راستا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نمی‌توانیم در مسیر دین‌داری به سلیقه‌ی خودمان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اُحبّ أنْ اطاعَ مِن حیثُ اُرید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دوست دارم همان‌طور که اراده کرده‌ام اطاعت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عرض کردیم، کلیّاتی در مورد ضرورت تقلید از فقیه و فقه و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جای خود بحث‌های زیادی مطرح شده است که می‌توانید رجوع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ما فکر کنیم که فلان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او تقلید کنیم، ولی در واقع اعلم نباشد و در نتیجه حکمش مطابق حکم خدا نخواهد بود، در آن صورت چه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باشید که علم فقه مثل سایر علوم الهی، نور است، در عین این که ممکن است مثل نور شدت و ضعف داشته باشد ولی در درون خود تضاد ندارد و به همین جهت هرگز این‌طور نیست که در دستگاه فقاهت مثلاً یک مجتهد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ریش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فقیه براساس مبانی قرآن و سنّت و عترت، فتوا می‌دهد و همه‌ی فقها در این مبانی مشترک‌اند و در فتوا دادن در ذیل یک نظام، اجتهاد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در مورد یک موضوعی یکی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واجب در</w:t>
      </w:r>
    </w:p>
    <w:p>
      <w:pPr>
        <w:pStyle w:val="BookText"/>
        <w:rPr/>
      </w:pPr>
      <w:r>
        <w:rPr>
          <w:rFonts w:ascii="IRNazanin" w:hAnsi="IRNazanin" w:eastAsia="IRNazanin"/>
          <w:color w:val="111111"/>
          <w:sz w:val="28"/>
          <w:sz w:val="28"/>
          <w:szCs w:val="28"/>
          <w:rtl w:val="true"/>
          <w:lang w:bidi="fa-IR"/>
        </w:rPr>
        <w:t>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نظر مقابل هم نیستند تا جهت اصلی اعمال شما را تغییر دهند و به همین‌جهت هم اگر شما به فتوای هر کدام عمل کنید، به حکم خدا تن داده‌اید و خدایِ مدیر عالم؛ عمل شما را با انجام همین احکامی که از فقیه گرفته‌اید، می‌پذیرد و محافظت می‌کند؛ زیرا پذیرفتن و نپذیرفتن اعمال ما در دست خداست و خداوند بندگی ما را به اندازه‌ی وسعمان از ما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شیطان شما را در این وسوسه‌ها گرفتار نکند که تصور کنید ممکن است فقیهی در ذیل اجتهاد قرآن و حدیث، حکمی بدهد که مطابق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دستگاه فقه با آن نظم فوق‌العاده و آن سرمایه‌ی تاریخی و آیات و روایات مشخص، حتماً ما را به سوی احکام الهی هدایت می‌کند و به همین جهت در روایت عمر بن حنظله داریم که حضرت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رجوع کنید که احادیث ما را روایت می‌کنند و نظر در حلال و حرامی دارند که ما مشخص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کسی به حکم ما حکم کرد و کسی از او قبول نکرد به واقع حکم خدا را سبک شمرده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بنده به این نتیجه رسیدم که این فقیه، مجتهد اَعلم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با مشورت با افراد صاحب‌نظر و یا با تحقیقات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جای وسواس نیست و با عمل به دستور او مأجور خواهم بود و سرنوشتم در نظام عالم به خطر نمی‌افتد و این جهان به ضدّ بنده نمی‌شورد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نه خودش فقیه باشد و نه اهل تقلید، باید بداند نمی‌تواند در این جهان زندگی با ثمری داشته باشد و صحیح زندگی کند و انتظار داشته باشد جهان هستی با او مدارا کند، چنین</w:t>
      </w:r>
    </w:p>
    <w:p>
      <w:pPr>
        <w:pStyle w:val="BookText"/>
        <w:rPr/>
      </w:pPr>
      <w:r>
        <w:rPr>
          <w:rFonts w:ascii="IRNazanin" w:hAnsi="IRNazanin" w:eastAsia="IRNazanin"/>
          <w:color w:val="111111"/>
          <w:sz w:val="28"/>
          <w:sz w:val="28"/>
          <w:szCs w:val="28"/>
          <w:rtl w:val="true"/>
          <w:lang w:bidi="fa-IR"/>
        </w:rPr>
        <w:t>آدمی در این دنیا هرروز مشکلی دارد و در قیامت در عذاب گرفتار است، در حالی‌که مطابق آنچه در ابتدا بحث شد، روحیه‌ی تقلید در احکام دین، روحیه‌ی تأمین است و برای این‌که انسان روی زمین امن باشد باید حکم خدا را بگیرید و عمل کند تا نسبت به فطرت خود و نظام هستی درست برخورد کرده باشد و با همان فطرت به برزخ و قیامت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حضرت امام حسن عسگری علیه السلام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وَ ذَلِکَ لَا یَکُونُ إِلَّا بَعْضَ فُقَهَاءِ الشِّیعَةِ لَا جَمِیعَهُم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امّا آن کسی از فقهاء امّت ما که نگهبان نفس خود و حافظ دین خدا و مخالف هوا و هوس و مطیع أمر حضرت مولای خود بود، بر عموم مردم لازم است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در ادامه‌ی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بعضی از فقهای شیعه متّصف به این صفتند و نه جمیع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فوق است که گفته می‌شود اگر کسی که مجتهد نیست، مرجع تقلید خود را مشخص نکند همه‌ی اعمالش باطل است، چون بدون توجه به دستگاه فقهی به سلیقه‌ی خود عمل کرده و از ذیل ولایت الهی خارج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این بصیرت رسیدید که باید در احکام دین از فقیه تقلید کنید دیگر دلیل چگونگی احکام به عهده‌ی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چرا طلا برای مرد حرام است ولی می‌دانیم فقیه از متن دین این حکم را درآورده؛ عمده آن است که بدانیم دین، مصالح دنیائی و آخرتی ما را در نظر گرفته و</w:t>
      </w:r>
      <w:bookmarkStart w:id="83" w:name="pg5176_59099"/>
    </w:p>
    <w:p>
      <w:pPr>
        <w:pStyle w:val="BookText"/>
        <w:rPr/>
      </w:pPr>
      <w:bookmarkEnd w:id="83"/>
      <w:r>
        <w:rPr>
          <w:rFonts w:ascii="IRNazanin" w:hAnsi="IRNazanin" w:eastAsia="IRNazanin"/>
          <w:color w:val="111111"/>
          <w:sz w:val="28"/>
          <w:sz w:val="28"/>
          <w:szCs w:val="28"/>
          <w:rtl w:val="true"/>
          <w:lang w:bidi="fa-IR"/>
        </w:rPr>
        <w:t>احکام خود را بیان کرده و عاقلانه‌ترین کار آن است که بر حکم دین که توسط شخص متخصّص به ما رسیده، سرتسلیم فرود آوریم</w:t>
      </w:r>
      <w:r>
        <w:rPr>
          <w:rFonts w:eastAsia="IRNazanin" w:cs="IRNazanin"/>
          <w:color w:val="111111"/>
          <w:sz w:val="28"/>
          <w:szCs w:val="28"/>
          <w:rtl w:val="true"/>
          <w:lang w:bidi="fa-IR"/>
        </w:rPr>
        <w:t>.</w:t>
      </w:r>
    </w:p>
    <w:p>
      <w:pPr>
        <w:pStyle w:val="Heading3"/>
        <w:numPr>
          <w:ilvl w:val="2"/>
          <w:numId w:val="1"/>
        </w:numPr>
        <w:rPr/>
      </w:pPr>
      <w:bookmarkStart w:id="84" w:name="__RefHeading___Toc2028437_774463916"/>
      <w:bookmarkStart w:id="85" w:name="_Toc29"/>
      <w:bookmarkEnd w:id="84"/>
      <w:r>
        <w:rPr>
          <w:rtl w:val="true"/>
        </w:rPr>
        <w:t>محدودیت‌های علوم تجربی</w:t>
      </w:r>
      <w:bookmarkEnd w:id="8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کرده‌اید چگونه کسانی که در علوم تجربی اهل تحقیق هستند و متوجه محدودیت‌های علوم تجربی می‌باشند، در مقابل احکام دین کاملاً تسلیم‌اند و راحت حکم فقیه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متوجّه محدودیت‌های علوم تجربی شده‌اند و می‌دانند آنچه علوم تجربی به دست می‌آورد همه‌ی مطلب نیست و ممکن است در این مورد فردا نظر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متوجه‌اند علوم تجربی در حد عالَم محسوس و عالم مادّه می‌تواند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معلوم نیست حکمی که دین می‌فرماید نظر به کدام‌یک از ابعاد انسان دارد، مثلاًَ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برای مرد حرام است آیا مربوط به بدن و سلامتی بدن اوست و یا مربوط به روح و کمالات روح انسان می‌باشد و همین امر باعث می‌شود که آن عالِم تجربی، حکم فقیه را که مربوط به متن دین است و دین هم همه‌ی ابعاد انسان و جهان را مدّ نظر دارد، راحت بپذیرد وآن چون و چراها را که در علوم تجربی دارد، آنجا نداشته باشد و با این کار و با این دقت یک امنیّت روحی برای خود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منطقش این است که چون مجتهد و مرجع تقلیدِ من این‌طور می‌فرماید، و چون من در فقه مقلّد او هستم، پس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آگاهی به نتایج علوم تجربی روحیه‌ی</w:t>
      </w:r>
      <w:bookmarkStart w:id="86" w:name="pg5176_59100"/>
    </w:p>
    <w:p>
      <w:pPr>
        <w:pStyle w:val="BookText"/>
        <w:rPr/>
      </w:pPr>
      <w:bookmarkEnd w:id="86"/>
      <w:r>
        <w:rPr>
          <w:rFonts w:ascii="IRNazanin" w:hAnsi="IRNazanin" w:eastAsia="IRNazanin"/>
          <w:color w:val="111111"/>
          <w:sz w:val="28"/>
          <w:sz w:val="28"/>
          <w:szCs w:val="28"/>
          <w:rtl w:val="true"/>
          <w:lang w:bidi="fa-IR"/>
        </w:rPr>
        <w:t>تقلید از مجتهد را از من نمی گیرید و این سخن پیش نمی‌آید که چون نظر فقیه را علوم تجربی اثبات نکرده پس نباید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باید در مورد این‌که کدام فقیه اعلم است، تحقیق کند و در حدّ وسع تلاش نماید و از چند نفر صاحب‌نظر بپرسد ولی وقتی بدون هیچ‌گونه تعصّبی تحقیق کرد به وظیفه‌ی خود در شناخت مجتهد عمل کرده است و در روی این زمین امنیّت یافته است</w:t>
      </w:r>
      <w:r>
        <w:rPr>
          <w:rFonts w:eastAsia="IRNazanin" w:cs="IRNazanin"/>
          <w:color w:val="111111"/>
          <w:sz w:val="28"/>
          <w:szCs w:val="28"/>
          <w:rtl w:val="true"/>
          <w:lang w:bidi="fa-IR"/>
        </w:rPr>
        <w:t>.</w:t>
      </w:r>
    </w:p>
    <w:p>
      <w:pPr>
        <w:pStyle w:val="Heading3"/>
        <w:numPr>
          <w:ilvl w:val="2"/>
          <w:numId w:val="1"/>
        </w:numPr>
        <w:rPr/>
      </w:pPr>
      <w:bookmarkStart w:id="87" w:name="__RefHeading___Toc2028439_774463916"/>
      <w:bookmarkStart w:id="88" w:name="_Toc30"/>
      <w:bookmarkEnd w:id="87"/>
      <w:r>
        <w:rPr>
          <w:rtl w:val="true"/>
        </w:rPr>
        <w:t>تقلید در فروع دین</w:t>
      </w:r>
      <w:bookmarkEnd w:id="8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دینداری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تقلید از مجتهد اعلم است، چه فروع دین در امور فردی باشد که باید از فتوای فقیهِ صاحب فتوا تبعیت کرد و چه در امور اجتماعی و سیاسی که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انسان در امور فردی یا اجتماعی از کسی پیروی کرد که در کشف حکم خدا مجتهد است، در نظام هستی در امنیت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وظیفه دارد در حدّ خود تلاش کند که در امور فردی از مجتهد اَعْلَم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خبرگانِ اعلم‌شناس، ولیّ فقیه را به ما معرفی می‌کنند، و آن‌ها از این طریق قدم بزرگی در امور اجتماعی مسلمین برمی‌دارند، زیرا همان‌طور که باید در امور فردی کارشناسِ کشف حکم خدا از متون دین را پیدا نماییم، در امور اجتماعی و سیاسی نیز باید کارشناس کشف حکم خدا در امور سیاسی و اجتماعی از متون دین را</w:t>
      </w:r>
    </w:p>
    <w:p>
      <w:pPr>
        <w:pStyle w:val="BookText"/>
        <w:rPr/>
      </w:pPr>
      <w:r>
        <w:rPr>
          <w:rFonts w:ascii="IRNazanin" w:hAnsi="IRNazanin" w:eastAsia="IRNazanin"/>
          <w:color w:val="111111"/>
          <w:sz w:val="28"/>
          <w:sz w:val="28"/>
          <w:szCs w:val="28"/>
          <w:rtl w:val="true"/>
          <w:lang w:bidi="fa-IR"/>
        </w:rPr>
        <w:t xml:space="preserve">پیدا کنیم و بر رأس جامعه قرار دهیم که این مسئلة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می‌گیرد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با تقلید در امور فردی و با تبعیت از ولیّ فقیه در امور اجتماعی و سیاسی، به هماهنگی در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در دنیا براساس فطرتش عمل می‌کند که مطابق حکم خدا عمل نماید و حکم خدا همان دستوراتی است که فقها در رساله‌ی عملیه‌ی خود از متون دین کشف کرده‌اند و با پذیرفتن حکم خدا، خود را در ذیل ولایت الهی قرار داده‌ایم و خداوند را به عنوان ولی خود پذیرفته‌ایم، در این حالت خداوند ما را از ظلمات نادانی و بداخلاقی خارج می‌کند و به سوی نورِ ایمان و حقیقت‌یابی راهنمایی می‌نماید زیرا خودش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 وَالَّذِینَ کَفَرُواْ أَوْلِیَآؤُهُمُ الطَّاغُوتُ یُخْرِجُونَهُم مِّنَ النُّورِ إِلَی الظُّلُمَاتِ أُوْلَئِکَ أَصْحَابُ النَّارِ هُمْ فِیهَا خَالِدُونَ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خداوند ولی کسانی است که ایمان آورده‌اند، آنان را از ظلمت‌ها خارج و به سوی نور راهنمایی می‌کند، و کسانی که کفر ورزیده‌اند ولیّ آن‌ها طاغوت است که آنان را از نور به سوی ظلمت می‌برد، آنان اهل آتش‌اند و در آن جاودانند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نباید غفلت کرد که اکثر فقها فقط در علم فقه متخصّص نیستند، بلکه چون با تعمّقِ زیاد به آیات و روایات رجوع می‌کنند، نه‌تنها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و شناخت حلال و حرام دین الهی متخصّص می‌شوند، بلکه چون به همه‌ی متون اسلامی رجوع دارند، در عقاید و اخلاق و سیاست اسلامی هم صاحب نظر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در امور فقهی متمرکز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جا بیشتر در مورد تقلید است وگرنه کسی که ملکه‌ی اجتهاد داشته باشد و توان تفقّه و تعمق در دین برایش حاصل شود آمادگی آن را دارد که در سایر امور دین نیز صاحب‌نظر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علامه‌طباطبائی و آیت‌الله‌بروجردی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فلسفه می‌دانستند و هم تفسیر و هم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آیت‌الله‌بروجردی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وظیفه کردند قسمت فقهی دین را به‌عهده بگیرند و آیت‌الله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فلسفی و تفسیری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هم فقیه‌اند و هم فیلسوف و هم عارف و هم سیاستمدار اسلامی؛ منتها با آن‌همه وسعت، در مقایسه با سایر علوم اسلامی به فقه بیشتر اهمیت می‌دهند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حوزه‌ها وقت وافرشان را صرف فقه و اصول و فلسفه و مباحثه کنند زیرا فقه در رأس دروس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فقها بودند که اسلام را به ما شناساندند و فقه اسلام را تدریس کردند</w:t>
      </w:r>
      <w:r>
        <w:rPr>
          <w:rFonts w:eastAsia="IRNazanin" w:cs="IRNazanin"/>
          <w:color w:val="111111"/>
          <w:sz w:val="28"/>
          <w:szCs w:val="28"/>
          <w:rtl w:val="true"/>
          <w:lang w:bidi="fa-IR"/>
        </w:rPr>
        <w:t>.»</w:t>
      </w:r>
      <w:r>
        <w:rPr>
          <w:rStyle w:val="FootnoteAnchor"/>
          <w:rtl w:val="true"/>
        </w:rPr>
        <w:footnoteReference w:id="51"/>
      </w:r>
      <w:bookmarkStart w:id="89" w:name="pg5176_59103"/>
    </w:p>
    <w:p>
      <w:pPr>
        <w:pStyle w:val="Heading3"/>
        <w:numPr>
          <w:ilvl w:val="2"/>
          <w:numId w:val="1"/>
        </w:numPr>
        <w:rPr/>
      </w:pPr>
      <w:bookmarkStart w:id="90" w:name="__RefHeading___Toc2028441_774463916"/>
      <w:bookmarkStart w:id="91" w:name="_Toc31"/>
      <w:bookmarkEnd w:id="89"/>
      <w:bookmarkEnd w:id="90"/>
      <w:r>
        <w:rPr>
          <w:rtl w:val="true"/>
        </w:rPr>
        <w:t>معنی اختلاف فقها</w:t>
      </w:r>
      <w:bookmarkEnd w:id="9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مبنای فکری همه‌ی فقها، قرآن و روایات ائمه علیهم السلام است چرا خودشان با همدیگر اختلاف دارند؟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فقها مثل اختلاف دو دانشمند در علمی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علمی غیر از اختلاف‌های سلیقه‌ای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علمی در یک موضوع بین دو دانشمند؛ نظر کردن به یک موضوع است از زاویه‌های متفاوت و یا این‌که یکی به آن موضوع دقیق می‌نگرد و دیگری به همان موضوع دقیق‌تر می‌نگرد و به همین جهت نتیجه‌ی کار این دو دانشمند این‌طور نیست که یکی از آنها ما را به آن موضوع و خصوصیات آن آشنا کند و دیگری ما را از آن موضوع و خصوصیات آن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اَدَقّ و دقیق به یک موضوع غیر از نگاه صحیح و خطا است به همان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عالِم و جاهل، اختلاف نگاه صحیح و نگاه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 دو دانشمند؛ اختلاف نگاه اَدَقّ و دقیق است به موضوعی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علم علماء در یک موضوع مثل تفاوت نور شدید و ضعیف است که در عین تفاوت‌داشتن، هر دوی آن نورها روشنگری دارند، منتها یکی روشنگری‌اش بیشتر است و دیگری کمتر، این طور نیست که نور ضعیف به جای روشنگریِ واقعیت، واقعیت را پنهان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مواظب باشیم که طوری تفاوت بین علماء و فقها را برایمان مطرح نکنند که تصور شود یکی ما را به حق دعوت می‌کند و دیگری ما را از حق دور می‌کند و فکر کنیم اختلاف فقها 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چون روش آنها علمی است و بر روی موضوعات براساس اندیشه‌ی</w:t>
      </w:r>
    </w:p>
    <w:p>
      <w:pPr>
        <w:pStyle w:val="BookText"/>
        <w:rPr/>
      </w:pPr>
      <w:r>
        <w:rPr>
          <w:rFonts w:ascii="IRNazanin" w:hAnsi="IRNazanin" w:eastAsia="IRNazanin"/>
          <w:color w:val="111111"/>
          <w:sz w:val="28"/>
          <w:sz w:val="28"/>
          <w:szCs w:val="28"/>
          <w:rtl w:val="true"/>
          <w:lang w:bidi="fa-IR"/>
        </w:rPr>
        <w:t>خود وارد می‌شوند تفاوت در آن حدّی که عرض کردم در بین علماء یک تفاوت طبیعی است و این تفاوت آن طور نیست که یکی از آن‌ها ما را به ظلمت و گمراهی بکشاند و به همین خاطر است که به ما توصیه می‌کنند از بین مجتهدین، مجتهد اعلم را برگزینیم تا در ذیل نور شدیدتر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همه‌ی ما بتوانیم به کمک فقهای بزرگوار آداب و احکام دینداری را برگیریم و به‌عنوان بنده‌ی خداوند اثبات کنیم که بنده‌ایم و می‌خواهیم بندگی کنیم و خداوند هم بر ما منّت بگذارد و ما را به‌عنوان بنده‌ی خودش بپذیرد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این‌چنین باید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و سلم؛عامل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ورود به عالم بقیت اللهی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حسنا، دریچه‌های نظر به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خودآگاهی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امامت در تکوین و تشریع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مقام تعلیم به ملائکه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پنهان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اشراقی انقلاب اسلامی در فضای مدرنیسم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و عملی حب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فعلیت‌یافتن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شادی امام حسین علیه السلام در قتلگاه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زایی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نوری اهل البیت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انتظار فرج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شرایط ظهور باطنی‌ترین بُعد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ذیل شخصیت امام خمینی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دریچه رؤیت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صباح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تنکابنی، ریاض المصائب،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النَّبِیُّ قُلْ لِأَزْواجِکَ وَ بَناتِکَ وَ نِساءِ الْمُؤْمِنینَ یُدْنینَ عَلَیْهِنَّ مِنْ جَلابِیبِهِنَّ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حزاب،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فاطمه بداغی نماینده‌ی قوه‌ی قضائیه در شورای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زنان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زندگی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زوج‌های مطلّقه ی جوان کم تر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این جدایی‌ها در یک‌سال اول زندگی رخ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تجربه نشان می‌دهد این طلاق ها عموما در بین زوجهای تحصیل کرده واقع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روزنامه‌ی ایران </w:t>
      </w:r>
      <w:r>
        <w:rPr>
          <w:rFonts w:eastAsia="IRNazanin" w:cs="IRNazanin"/>
          <w:b w:val="false"/>
          <w:bCs w:val="false"/>
          <w:i w:val="false"/>
          <w:iCs w:val="false"/>
          <w:color w:val="333333"/>
          <w:sz w:val="20"/>
          <w:szCs w:val="20"/>
        </w:rPr>
        <w:t>1/11/86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پی‌گیری موضوع رزق،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رزق انسان در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فرمائید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رضوان‌الله‌تعالی‌علیه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تاریخ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 دیوار شهر امروزی دعوت به دنیاست، تلویزیون هر چند برنامه‌هایی با ظاهر اسلامی دارد ولی تمامی تبلیغات آن این امر را تلقین می‌کند که به سوی دنیا بشتابید ، پول، بانک، خرید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عقب بمانید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با هر کسی که رفاقت کنی و پای درد دلش بنشینی، غم دنیا را می‌خورد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حجرات،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مدثر،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توجه به برکات گرسنگی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 دریچه ای به عالم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بفرمایید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به شیوه‌ی غربی مبتنی بر تولید انبوه است و لذا بدون مصرف انبوه به مشکل می‌افتد بنابراین هلاکت این اقتصاد، قناعت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اینکه چرخ عظیم آن بچرخد باید مرتب مصرف کرد، باید با ورود مدهای جدید و پی‌درپی، مردم را همواره به خرید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در 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و مبانی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شهید آوینی مراجعه کنید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فروم، متولد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مارس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و متوفی در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مارس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روانکاو و فیلسوف اجتماعی آلمانی تبار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وساﻳل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تغابن، آیه‌ی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سبأ، آیه‌ی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شیخ طبرسی،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اللجاج،احمد بن علی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میرزا حسین نوری،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دارید که دین؛ یعنی پذیرش ولایت مطلق خدا در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مطلق خدا به رسول او انتقال یافته و پس از آن به امام رسیده است؛ دلیل این سخن، آیه‌ی</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 یقیمُون الصلوة و یؤتون الزکاة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نپذیرفتن ولایت امام؛ یعنی ردّ ولایت رسول و در نهایت، ردّ ولایت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در عصر غیبت، امام معصوم ولایت در دین را به ولی فقیه افاضه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ردّ ولایتِ نماینده‌ی امام ردّ ولایت خود امام است و به هر اندازه از ولایت امام دور شویم به ولایت کفر نزدیک شده ایم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بحث را مرحوم شیخ انصاری، از علمای بزرگ و بنام شیعه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مطرح می‌فرماید و ابتداء، دلیل باطل نبودن این معامله را مطرح کرده و سپس دلیل نظریه‌ی کسانی که قائل به بطلان هستند را طرح و بررسی می‌فرماید و پس از آن با ناصحیح دانستن نظریه‌ی بطلان، از این مسأله صحبت به میان می‌آورد که اگر مرتهن، به معامله‌ای که توسط راهن انجام شده رضایت دهد و در اصطلاح آن را اجازه نماید، آیا این اجازه کاشفه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معنی که این اجازه کشف می‌کند و روشن می‌نماید که آن معامله از همان ابتدای معامله دارای اثر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 که ناقله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معنی که پس از صدور اجازه، آن معامله آثار خود را پیدا می‌کند و این آثار شامل آثار قبل از اجازه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اگر مرتهن در ابتداء گفت من راضی به این معامله نیستم ولی پس از مدّتی رضایت داد، می‌توان معامله را با این رضایت جدید نیز صحیح بدانیم؟ ایشان دلیل هر دو نظر را مطرح می‌کنند ولی خودشان به این نتیجه می‌رسند که چون مرتهن آن فروشی که از طرف راهن انجام شده بود را با ابراز عدم رضایت از تأثیر انداخت آن معامله باطل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ایشان این مسأله را مطرح می‌کنند که اگر مرتهن به این معامله نه رضایت دهد و نه آن را ردّ نماید ولی راهن با اداء قرض خود موجب شود مال رهنی از گرو طلبکار خارج شود، آیا می‌توان به آن معامله ای که در زمان رهن محقق شده بود اکتفاء کرد و آن را صحیح دانست؟ ایشان اینجا نیز بحث دقیقی مطرح می‌کنند که یکی از آن‌ها بحثی است که در اصول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تمسک به عام یا استصحاب حکم مخصص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می‌برند و به این نتیجه می‌رسند که به صرف خارج شدن این مال از گرو طلبکار، معامله صحیح می‌شود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اتین ژیلسون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تفکر فلسفی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غربِ بعد از قرون وسطی را مطرح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خلاصه‌ای کوتاه از نظرات ایشان را خدمتتان ارائه می‌دهم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گرفتار جوّی شد که وَحیِ منسوخ‌شده دیگر به آن کمک نمی‌کرد لذا گرفتار تضاد و شکاکیت‌ها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نتیجه‌ی آن جنگ و دعواها، تفکر دکارت در قرن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که به همه‌ی گذشته پشت کرد به امید آن‌که طرحی نو در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همه‌چیز را در قالب و روش ریاضی بیاورد، و عملاً از این طریق معارف زیادی را از حوزه‌ی معرفت خارج نمود و بعد لایب‌نیتس ثابت کرد قوانین دکارت در باب حرکت از لحاظ ریاضی غلط است و جان لاک هم پایه‌های مکتب دکارت را از بُن برانداخت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لاک مکتب دکارت را برانداخت، همان‌طور که دکارت اسکولاستیک را مورد حمله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مکتبِ ریاضیِ دکارت بشر یک ماشین شد و ماتریالیسم پدیدار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طرفی در اثبات عالم ماده درمانده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جبران این مشکل لایب نیتس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حکمت بالغه‌ی خویش اشیاء را طوری سازمان داده که هر حالتی که برای بدن اتفاق می‌افتد، مقارن است با حالتی که در نفسِ محاذی همان بدن اتفاق می‌افتد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اسپینوزا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فکر، جنبه و حالت روح خدا است و عالم ماده حالت امتداد خدا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مالبرانش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ما جهان خارج را نمی‌توانیم اثبات کنیم، بلکه خدا در ما صورت‌های ذهنی ایجاد می‌کند و ما به آن صورت‌های مجرد دانائیم و در ملاقات بارکلی با مالبرانش بارکلی از سخن مالبرانش به این نتیجه رسید که اصلاً جهان خارج همه روح است و نه ماده و مالبرانش بسیار ناراحت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قرن هفدهم در سال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طرح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ریاضی فلسفه‌ی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نیوتن، مبانی طبیعی و مابعدالطبیعی دکارت زیر سؤال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دکارت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هیچ‌گونه ایده‌ی واضح و متمایزی از چگونگی تأثیرِ جسمی بر جسمی دیگر نداریم، هیوم هم آمد اصل علیت را نفی کرد و خدا را هم به عنوان علت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بدون رویکرد به وَحی به صحنه آمد و خواست طرحی نو دراندازد که به مشکلات حاصل از تفکر دکارت بر نخورد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ما به تمام معنا عصر انتقاد است و هر چیزی باید تسلیم انتقاد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دین و نه قانون نباید از انتقاد به دور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گفت ما نمی‌خواهیم مثل دکارت اَدای ریاضیات را برای اثبات نظرات خود درآوریم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خودش کلاً روش استدلال عقلی را زیر پا گذارد و اصالت اخلاق را پیش کشید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احساس می‌شود بعضی از کارها را باید انجام داد و از بعضی کارها پرهیز نمود و این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حالا اخلاق است که از طریق کانت آمده است مسائل فلسفی بشر را حل کند، کشاکش بین قانون طبیعت و قانون اخلاق چیزی بود که کانت نتوانست از آن بیرون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آقای کانت که در جوانی ثابت کرده بود ما هیچ چیز درباره‌ی خدا نمی‌دانیم اکنون در سنین پیری به این فکر افتاده بود که خودش می‌تواند خدا باشد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موجودی بیرون از من نیست، بلکه فقط فکری است در درون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سرود رُسُو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دنبال سرود کانت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حالا دیگر نوبت فیخته بود که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سرود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اراده‌ی زنده و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اسمی مسمّی و به هیچ فکری محاط نیستی، من خوب می‌توانم روح خویش را به سوی تو برافرازم زیرا من و تو از هم جداشدنی نیستیم و آواز تو در درون من است و آوای من در درون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شیلینگ خواست فلسفه‌ی فیخته را تفسیر و توجیه کند، ولی فیخته گفت شیلینگ اصلاً فلسفه‌ی مرا نفهمیده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هگل گفت خدا چیزی است که در طول زمان، خود را کامل می‌کند و ناپلئون خط سیر خدا است و بعد در بستر مرگ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یک نفر حرف‌های مرا فهمید و آن هم نفهمید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اگوست‌کنت خواست با جامعه شناسی، بشر را هدایت کند، گفت قوانین اجتماع را کشف می‌کنیم و بشر را هدایت می‌نمائیم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بشر گرفتار خرافه و جادوگری بود و بعد چند خدایی و بعد توحید و از توحید به علم و حالا همه چیز براساس علم تفسیر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اگوست‌کنت تحت عنوان انسانیت و عشق به انسانیت، دین تازه‌ای را به‌وجود آوردکه خود آقای کنت،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دین بود که هدفش ترقی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فوئرباخ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خدا را ساخته‌ایم و نه خدا ما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مارکس گفت حرف فوئرباخ را توسعه دهیم تا ماده اصالت یابد و نه خدا و بالاخره انسان میمون راست قامت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اتین ژیلسون، نقد تفکر فلسفی غرب، ترجمه‌ی دکتر احمد احمدی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که رسول خدا صلی الله علیه و آله و سلم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الْعِلْمُ ثَلَاثَةٌ آیَةٌ مُحْکَمَةٌ أَوْ فَرِیضَةٌ عَادِلَةٌ أَوْ سُنَّةٌ قَائِمَةٌ وَ مَا خَلَاهُنَّ فَهُوَ 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علم سه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 محکمه، فریضه‌ی عادله، سنت پا برجا، و غیر از این‌ها 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 محکمه به اصول عقاید اشاره دارد، و فریضه‌ی عادله اشاره به علم اخلاق است که بر انسان واجب است خود را متخلق به آن بکند و سنت قائمه اشاره به احکام شریعت یعنی مسائل حلال و حرام 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طبرسی، 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جایگاه ولایت فقیه و مبانی حکومت دینی می‌توانید به آخرین بحث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نبوت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فرمائید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18138</Words>
  <Characters>70379</Characters>
  <CharactersWithSpaces>87960</CharactersWithSpaces>
  <Paragraphs>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2026-08-18T23:56:54Z</dcterms:created>
  <dc:creator>ghaemiyeh.com</dc:creator>
  <dc:description/>
  <dc:language>en-US</dc:language>
  <cp:lastModifiedBy/>
  <dcterms:modified xsi:type="dcterms:W3CDTF">2026-08-19T03:26:57Z</dcterms:modified>
  <cp:revision>1</cp:revision>
  <dc:subject/>
  <dc:title>چه نیازی به نبی</dc:title>
</cp:coreProperties>
</file>

<file path=docProps/custom.xml><?xml version="1.0" encoding="utf-8"?>
<Properties xmlns="http://schemas.openxmlformats.org/officeDocument/2006/custom-properties" xmlns:vt="http://schemas.openxmlformats.org/officeDocument/2006/docPropsVTypes"/>
</file>