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بزرگترین مصیبت عالم پاسخ به شبهات و تحریفات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09251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909253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909255_2035185390">
            <w:r>
              <w:rPr>
                <w:webHidden/>
                <w:rStyle w:val="IndexLink"/>
                <w:rtl w:val="true"/>
              </w:rPr>
              <w:t>هدیه به</w:t>
            </w:r>
            <w:r>
              <w:rPr>
                <w:rStyle w:val="IndexLink"/>
                <w:rtl w:val="true"/>
              </w:rPr>
              <w:tab/>
            </w:r>
            <w:r>
              <w:rPr>
                <w:rStyle w:val="IndexLink"/>
              </w:rPr>
              <w:t>9</w:t>
            </w:r>
          </w:hyperlink>
        </w:p>
        <w:p>
          <w:pPr>
            <w:pStyle w:val="Contents2"/>
            <w:tabs>
              <w:tab w:val="clear" w:pos="8743"/>
              <w:tab w:val="right" w:pos="9026" w:leader="dot"/>
            </w:tabs>
            <w:rPr/>
          </w:pPr>
          <w:hyperlink w:anchor="__RefHeading___Toc2909257_2035185390">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2909259_2035185390">
            <w:r>
              <w:rPr>
                <w:webHidden/>
                <w:rStyle w:val="IndexLink"/>
                <w:rtl w:val="true"/>
              </w:rPr>
              <w:t>مقدمه حجة الاسلام و المسلمین استاد انصاری بویراحمدی</w:t>
            </w:r>
            <w:r>
              <w:rPr>
                <w:rStyle w:val="IndexLink"/>
                <w:rtl w:val="true"/>
              </w:rPr>
              <w:tab/>
            </w:r>
            <w:r>
              <w:rPr>
                <w:rStyle w:val="IndexLink"/>
              </w:rPr>
              <w:t>25</w:t>
            </w:r>
          </w:hyperlink>
        </w:p>
        <w:p>
          <w:pPr>
            <w:pStyle w:val="Contents3"/>
            <w:tabs>
              <w:tab w:val="clear" w:pos="8459"/>
              <w:tab w:val="right" w:pos="9026" w:leader="dot"/>
            </w:tabs>
            <w:rPr/>
          </w:pPr>
          <w:hyperlink w:anchor="__RefHeading___Toc2909261_2035185390">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909263_2035185390">
            <w:r>
              <w:rPr>
                <w:webHidden/>
                <w:rStyle w:val="IndexLink"/>
              </w:rPr>
              <w:t>1</w:t>
            </w:r>
            <w:r>
              <w:rPr>
                <w:rStyle w:val="IndexLink"/>
                <w:rtl w:val="true"/>
              </w:rPr>
              <w:t xml:space="preserve"> </w:t>
            </w:r>
            <w:r>
              <w:rPr>
                <w:rStyle w:val="IndexLink"/>
                <w:rtl w:val="true"/>
              </w:rPr>
              <w:t>تحریف عمدی</w:t>
            </w:r>
            <w:r>
              <w:rPr>
                <w:rStyle w:val="IndexLink"/>
                <w:rtl w:val="true"/>
              </w:rPr>
              <w:tab/>
            </w:r>
            <w:r>
              <w:rPr>
                <w:rStyle w:val="IndexLink"/>
              </w:rPr>
              <w:t>26</w:t>
            </w:r>
          </w:hyperlink>
        </w:p>
        <w:p>
          <w:pPr>
            <w:pStyle w:val="Contents3"/>
            <w:tabs>
              <w:tab w:val="clear" w:pos="8459"/>
              <w:tab w:val="right" w:pos="9026" w:leader="dot"/>
            </w:tabs>
            <w:rPr/>
          </w:pPr>
          <w:hyperlink w:anchor="__RefHeading___Toc2909265_2035185390">
            <w:r>
              <w:rPr>
                <w:webHidden/>
                <w:rStyle w:val="IndexLink"/>
              </w:rPr>
              <w:t>2</w:t>
            </w:r>
            <w:r>
              <w:rPr>
                <w:rStyle w:val="IndexLink"/>
                <w:rtl w:val="true"/>
              </w:rPr>
              <w:t xml:space="preserve">- </w:t>
            </w:r>
            <w:r>
              <w:rPr>
                <w:rStyle w:val="IndexLink"/>
                <w:rtl w:val="true"/>
              </w:rPr>
              <w:t>تحریف غیر عمدی</w:t>
            </w:r>
            <w:r>
              <w:rPr>
                <w:rStyle w:val="IndexLink"/>
                <w:rtl w:val="true"/>
              </w:rPr>
              <w:tab/>
            </w:r>
            <w:r>
              <w:rPr>
                <w:rStyle w:val="IndexLink"/>
              </w:rPr>
              <w:t>26</w:t>
            </w:r>
          </w:hyperlink>
        </w:p>
        <w:p>
          <w:pPr>
            <w:pStyle w:val="Contents3"/>
            <w:tabs>
              <w:tab w:val="clear" w:pos="8459"/>
              <w:tab w:val="right" w:pos="9026" w:leader="dot"/>
            </w:tabs>
            <w:rPr/>
          </w:pPr>
          <w:hyperlink w:anchor="__RefHeading___Toc2909267_2035185390">
            <w:r>
              <w:rPr>
                <w:webHidden/>
                <w:rStyle w:val="IndexLink"/>
              </w:rPr>
              <w:t>3</w:t>
            </w:r>
            <w:r>
              <w:rPr>
                <w:rStyle w:val="IndexLink"/>
                <w:rtl w:val="true"/>
              </w:rPr>
              <w:t xml:space="preserve">- </w:t>
            </w:r>
            <w:r>
              <w:rPr>
                <w:rStyle w:val="IndexLink"/>
                <w:rtl w:val="true"/>
              </w:rPr>
              <w:t>تحریف موضوعی</w:t>
            </w:r>
            <w:r>
              <w:rPr>
                <w:rStyle w:val="IndexLink"/>
                <w:rtl w:val="true"/>
              </w:rPr>
              <w:tab/>
            </w:r>
            <w:r>
              <w:rPr>
                <w:rStyle w:val="IndexLink"/>
              </w:rPr>
              <w:t>27</w:t>
            </w:r>
          </w:hyperlink>
        </w:p>
        <w:p>
          <w:pPr>
            <w:pStyle w:val="Contents2"/>
            <w:tabs>
              <w:tab w:val="clear" w:pos="8743"/>
              <w:tab w:val="right" w:pos="9026" w:leader="dot"/>
            </w:tabs>
            <w:rPr/>
          </w:pPr>
          <w:hyperlink w:anchor="__RefHeading___Toc2909269_2035185390">
            <w:r>
              <w:rPr>
                <w:webHidden/>
                <w:rStyle w:val="IndexLink"/>
                <w:rtl w:val="true"/>
              </w:rPr>
              <w:t>پیشگفتار</w:t>
            </w:r>
            <w:r>
              <w:rPr>
                <w:rStyle w:val="IndexLink"/>
                <w:rtl w:val="true"/>
              </w:rPr>
              <w:tab/>
            </w:r>
            <w:r>
              <w:rPr>
                <w:rStyle w:val="IndexLink"/>
              </w:rPr>
              <w:t>31</w:t>
            </w:r>
          </w:hyperlink>
        </w:p>
        <w:p>
          <w:pPr>
            <w:pStyle w:val="Contents2"/>
            <w:tabs>
              <w:tab w:val="clear" w:pos="8743"/>
              <w:tab w:val="right" w:pos="9026" w:leader="dot"/>
            </w:tabs>
            <w:rPr/>
          </w:pPr>
          <w:hyperlink w:anchor="__RefHeading___Toc2909271_2035185390">
            <w:r>
              <w:rPr>
                <w:webHidden/>
                <w:rStyle w:val="IndexLink"/>
                <w:rtl w:val="true"/>
              </w:rPr>
              <w:t>نکات بسیار مهم</w:t>
            </w:r>
            <w:r>
              <w:rPr>
                <w:rStyle w:val="IndexLink"/>
                <w:rtl w:val="true"/>
              </w:rPr>
              <w:tab/>
            </w:r>
            <w:r>
              <w:rPr>
                <w:rStyle w:val="IndexLink"/>
              </w:rPr>
              <w:t>33</w:t>
            </w:r>
          </w:hyperlink>
        </w:p>
        <w:p>
          <w:pPr>
            <w:pStyle w:val="Contents3"/>
            <w:tabs>
              <w:tab w:val="clear" w:pos="8459"/>
              <w:tab w:val="right" w:pos="9026" w:leader="dot"/>
            </w:tabs>
            <w:rPr/>
          </w:pPr>
          <w:hyperlink w:anchor="__RefHeading___Toc2909273_2035185390">
            <w:r>
              <w:rPr>
                <w:webHidden/>
                <w:rStyle w:val="IndexLink"/>
                <w:rtl w:val="true"/>
              </w:rPr>
              <w:t>(</w:t>
            </w:r>
            <w:r>
              <w:rPr>
                <w:rStyle w:val="IndexLink"/>
                <w:rtl w:val="true"/>
              </w:rPr>
              <w:t>پاسخ‌های کلی به شبهه افکنان حادثه عاشورا</w:t>
            </w:r>
            <w:r>
              <w:rPr>
                <w:rStyle w:val="IndexLink"/>
                <w:rtl w:val="true"/>
              </w:rPr>
              <w:t>)</w:t>
              <w:tab/>
            </w:r>
            <w:r>
              <w:rPr>
                <w:rStyle w:val="IndexLink"/>
              </w:rPr>
              <w:t>33</w:t>
            </w:r>
          </w:hyperlink>
        </w:p>
        <w:p>
          <w:pPr>
            <w:pStyle w:val="Contents2"/>
            <w:tabs>
              <w:tab w:val="clear" w:pos="8743"/>
              <w:tab w:val="right" w:pos="9026" w:leader="dot"/>
            </w:tabs>
            <w:rPr/>
          </w:pPr>
          <w:hyperlink w:anchor="__RefHeading___Toc2909275_2035185390">
            <w:r>
              <w:rPr>
                <w:webHidden/>
                <w:rStyle w:val="IndexLink"/>
              </w:rPr>
              <w:t>1</w:t>
            </w:r>
            <w:r>
              <w:rPr>
                <w:rStyle w:val="IndexLink"/>
                <w:rtl w:val="true"/>
              </w:rPr>
              <w:t xml:space="preserve">. </w:t>
            </w:r>
            <w:r>
              <w:rPr>
                <w:rStyle w:val="IndexLink"/>
                <w:rtl w:val="true"/>
              </w:rPr>
              <w:t>آیا اشک بر امام حسین علیه السلام گناهان را پاک نمی کند؟</w:t>
            </w:r>
            <w:r>
              <w:rPr>
                <w:rStyle w:val="IndexLink"/>
                <w:rtl w:val="true"/>
              </w:rPr>
              <w:t>!!</w:t>
              <w:tab/>
            </w:r>
            <w:r>
              <w:rPr>
                <w:rStyle w:val="IndexLink"/>
              </w:rPr>
              <w:t>40</w:t>
            </w:r>
          </w:hyperlink>
        </w:p>
        <w:p>
          <w:pPr>
            <w:pStyle w:val="Contents3"/>
            <w:tabs>
              <w:tab w:val="clear" w:pos="8459"/>
              <w:tab w:val="right" w:pos="9026" w:leader="dot"/>
            </w:tabs>
            <w:rPr/>
          </w:pPr>
          <w:hyperlink w:anchor="__RefHeading___Toc2909277_203518539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909279_2035185390">
            <w:r>
              <w:rPr>
                <w:webHidden/>
                <w:rStyle w:val="IndexLink"/>
                <w:rtl w:val="true"/>
              </w:rPr>
              <w:t>پاسخ</w:t>
            </w:r>
            <w:r>
              <w:rPr>
                <w:rStyle w:val="IndexLink"/>
                <w:rtl w:val="true"/>
              </w:rPr>
              <w:t>:</w:t>
              <w:tab/>
            </w:r>
            <w:r>
              <w:rPr>
                <w:rStyle w:val="IndexLink"/>
              </w:rPr>
              <w:t>40</w:t>
            </w:r>
          </w:hyperlink>
        </w:p>
        <w:p>
          <w:pPr>
            <w:pStyle w:val="Contents2"/>
            <w:tabs>
              <w:tab w:val="clear" w:pos="8743"/>
              <w:tab w:val="right" w:pos="9026" w:leader="dot"/>
            </w:tabs>
            <w:rPr/>
          </w:pPr>
          <w:hyperlink w:anchor="__RefHeading___Toc2909281_2035185390">
            <w:r>
              <w:rPr>
                <w:webHidden/>
                <w:rStyle w:val="IndexLink"/>
              </w:rPr>
              <w:t>2</w:t>
            </w:r>
            <w:r>
              <w:rPr>
                <w:rStyle w:val="IndexLink"/>
                <w:rtl w:val="true"/>
              </w:rPr>
              <w:t xml:space="preserve">. </w:t>
            </w:r>
            <w:r>
              <w:rPr>
                <w:rStyle w:val="IndexLink"/>
                <w:rtl w:val="true"/>
              </w:rPr>
              <w:t>آیا گریه هیچ موضوعیتی ندارد و سالبه به انتفاء موضوع است؟</w:t>
            </w:r>
            <w:r>
              <w:rPr>
                <w:rStyle w:val="IndexLink"/>
                <w:rtl w:val="true"/>
              </w:rPr>
              <w:t>!!!</w:t>
              <w:tab/>
            </w:r>
            <w:r>
              <w:rPr>
                <w:rStyle w:val="IndexLink"/>
              </w:rPr>
              <w:t>45</w:t>
            </w:r>
          </w:hyperlink>
        </w:p>
        <w:p>
          <w:pPr>
            <w:pStyle w:val="Contents3"/>
            <w:tabs>
              <w:tab w:val="clear" w:pos="8459"/>
              <w:tab w:val="right" w:pos="9026" w:leader="dot"/>
            </w:tabs>
            <w:rPr/>
          </w:pPr>
          <w:hyperlink w:anchor="__RefHeading___Toc2909283_203518539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909285_2035185390">
            <w:r>
              <w:rPr>
                <w:webHidden/>
                <w:rStyle w:val="IndexLink"/>
                <w:rtl w:val="true"/>
              </w:rPr>
              <w:t>نقد و بررسی</w:t>
            </w:r>
            <w:r>
              <w:rPr>
                <w:rStyle w:val="IndexLink"/>
                <w:rtl w:val="true"/>
              </w:rPr>
              <w:t>:</w:t>
              <w:tab/>
            </w:r>
            <w:r>
              <w:rPr>
                <w:rStyle w:val="IndexLink"/>
              </w:rPr>
              <w:t>45</w:t>
            </w:r>
          </w:hyperlink>
        </w:p>
        <w:p>
          <w:pPr>
            <w:pStyle w:val="Contents3"/>
            <w:tabs>
              <w:tab w:val="clear" w:pos="8459"/>
              <w:tab w:val="right" w:pos="9026" w:leader="dot"/>
            </w:tabs>
            <w:rPr/>
          </w:pPr>
          <w:hyperlink w:anchor="__RefHeading___Toc2909287_2035185390">
            <w:r>
              <w:rPr>
                <w:webHidden/>
                <w:rStyle w:val="IndexLink"/>
                <w:rtl w:val="true"/>
              </w:rPr>
              <w:t>معنای روایت</w:t>
            </w:r>
            <w:r>
              <w:rPr>
                <w:rStyle w:val="IndexLink"/>
                <w:rtl w:val="true"/>
              </w:rPr>
              <w:tab/>
            </w:r>
            <w:r>
              <w:rPr>
                <w:rStyle w:val="IndexLink"/>
              </w:rPr>
              <w:t>46</w:t>
            </w:r>
          </w:hyperlink>
        </w:p>
        <w:p>
          <w:pPr>
            <w:pStyle w:val="Contents2"/>
            <w:tabs>
              <w:tab w:val="clear" w:pos="8743"/>
              <w:tab w:val="right" w:pos="9026" w:leader="dot"/>
            </w:tabs>
            <w:rPr/>
          </w:pPr>
          <w:hyperlink w:anchor="__RefHeading___Toc2909289_2035185390">
            <w:r>
              <w:rPr>
                <w:webHidden/>
                <w:rStyle w:val="IndexLink"/>
              </w:rPr>
              <w:t>3</w:t>
            </w:r>
            <w:r>
              <w:rPr>
                <w:rStyle w:val="IndexLink"/>
                <w:rtl w:val="true"/>
              </w:rPr>
              <w:t xml:space="preserve">. </w:t>
            </w:r>
            <w:r>
              <w:rPr>
                <w:rStyle w:val="IndexLink"/>
                <w:rtl w:val="true"/>
              </w:rPr>
              <w:t>تباکی</w:t>
            </w:r>
            <w:r>
              <w:rPr>
                <w:rStyle w:val="IndexLink"/>
                <w:rtl w:val="true"/>
              </w:rPr>
              <w:tab/>
            </w:r>
            <w:r>
              <w:rPr>
                <w:rStyle w:val="IndexLink"/>
              </w:rPr>
              <w:t>48</w:t>
            </w:r>
          </w:hyperlink>
        </w:p>
        <w:p>
          <w:pPr>
            <w:pStyle w:val="Contents3"/>
            <w:tabs>
              <w:tab w:val="clear" w:pos="8459"/>
              <w:tab w:val="right" w:pos="9026" w:leader="dot"/>
            </w:tabs>
            <w:rPr/>
          </w:pPr>
          <w:hyperlink w:anchor="__RefHeading___Toc2909291_203518539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909293_2035185390">
            <w:r>
              <w:rPr>
                <w:webHidden/>
                <w:rStyle w:val="IndexLink"/>
                <w:rtl w:val="true"/>
              </w:rPr>
              <w:t>نقد و بررسی</w:t>
            </w:r>
            <w:r>
              <w:rPr>
                <w:rStyle w:val="IndexLink"/>
                <w:rtl w:val="true"/>
              </w:rPr>
              <w:t>:</w:t>
              <w:tab/>
            </w:r>
            <w:r>
              <w:rPr>
                <w:rStyle w:val="IndexLink"/>
              </w:rPr>
              <w:t>49</w:t>
            </w:r>
          </w:hyperlink>
        </w:p>
        <w:p>
          <w:pPr>
            <w:pStyle w:val="Contents3"/>
            <w:tabs>
              <w:tab w:val="clear" w:pos="8459"/>
              <w:tab w:val="right" w:pos="9026" w:leader="dot"/>
            </w:tabs>
            <w:rPr/>
          </w:pPr>
          <w:hyperlink w:anchor="__RefHeading___Toc2909295_2035185390">
            <w:r>
              <w:rPr>
                <w:webHidden/>
                <w:rStyle w:val="IndexLink"/>
                <w:rtl w:val="true"/>
              </w:rPr>
              <w:t>مفهوم تباکی</w:t>
            </w:r>
            <w:r>
              <w:rPr>
                <w:rStyle w:val="IndexLink"/>
                <w:rtl w:val="true"/>
              </w:rPr>
              <w:tab/>
            </w:r>
            <w:r>
              <w:rPr>
                <w:rStyle w:val="IndexLink"/>
              </w:rPr>
              <w:t>50</w:t>
            </w:r>
          </w:hyperlink>
        </w:p>
        <w:p>
          <w:pPr>
            <w:pStyle w:val="Contents3"/>
            <w:tabs>
              <w:tab w:val="clear" w:pos="8459"/>
              <w:tab w:val="right" w:pos="9026" w:leader="dot"/>
            </w:tabs>
            <w:rPr/>
          </w:pPr>
          <w:hyperlink w:anchor="__RefHeading___Toc2909297_2035185390">
            <w:r>
              <w:rPr>
                <w:webHidden/>
                <w:rStyle w:val="IndexLink"/>
                <w:rtl w:val="true"/>
              </w:rPr>
              <w:t>تباکی در لغت</w:t>
            </w:r>
            <w:r>
              <w:rPr>
                <w:rStyle w:val="IndexLink"/>
                <w:rtl w:val="true"/>
              </w:rPr>
              <w:t>:</w:t>
              <w:tab/>
            </w:r>
            <w:r>
              <w:rPr>
                <w:rStyle w:val="IndexLink"/>
              </w:rPr>
              <w:t>50</w:t>
            </w:r>
          </w:hyperlink>
        </w:p>
        <w:p>
          <w:pPr>
            <w:pStyle w:val="Contents3"/>
            <w:tabs>
              <w:tab w:val="clear" w:pos="8459"/>
              <w:tab w:val="right" w:pos="9026" w:leader="dot"/>
            </w:tabs>
            <w:rPr/>
          </w:pPr>
          <w:hyperlink w:anchor="__RefHeading___Toc2909299_2035185390">
            <w:r>
              <w:rPr>
                <w:webHidden/>
                <w:rStyle w:val="IndexLink"/>
                <w:rtl w:val="true"/>
              </w:rPr>
              <w:t>تباکی در کلام علما</w:t>
            </w:r>
            <w:r>
              <w:rPr>
                <w:rStyle w:val="IndexLink"/>
                <w:rtl w:val="true"/>
              </w:rPr>
              <w:tab/>
            </w:r>
            <w:r>
              <w:rPr>
                <w:rStyle w:val="IndexLink"/>
              </w:rPr>
              <w:t>51</w:t>
            </w:r>
          </w:hyperlink>
        </w:p>
        <w:p>
          <w:pPr>
            <w:pStyle w:val="Contents3"/>
            <w:tabs>
              <w:tab w:val="clear" w:pos="8459"/>
              <w:tab w:val="right" w:pos="9026" w:leader="dot"/>
            </w:tabs>
            <w:rPr/>
          </w:pPr>
          <w:hyperlink w:anchor="__RefHeading___Toc2909301_2035185390">
            <w:r>
              <w:rPr>
                <w:webHidden/>
                <w:rStyle w:val="IndexLink"/>
                <w:rtl w:val="true"/>
              </w:rPr>
              <w:t>مصادیق تباکی</w:t>
            </w:r>
            <w:r>
              <w:rPr>
                <w:rStyle w:val="IndexLink"/>
                <w:rtl w:val="true"/>
              </w:rPr>
              <w:t>:</w:t>
              <w:tab/>
            </w:r>
            <w:r>
              <w:rPr>
                <w:rStyle w:val="IndexLink"/>
              </w:rPr>
              <w:t>52</w:t>
            </w:r>
          </w:hyperlink>
        </w:p>
        <w:p>
          <w:pPr>
            <w:pStyle w:val="Contents3"/>
            <w:tabs>
              <w:tab w:val="clear" w:pos="8459"/>
              <w:tab w:val="right" w:pos="9026" w:leader="dot"/>
            </w:tabs>
            <w:rPr/>
          </w:pPr>
          <w:hyperlink w:anchor="__RefHeading___Toc2909303_2035185390">
            <w:r>
              <w:rPr>
                <w:webHidden/>
                <w:rStyle w:val="IndexLink"/>
                <w:rtl w:val="true"/>
              </w:rPr>
              <w:t>نتیجه</w:t>
            </w:r>
            <w:r>
              <w:rPr>
                <w:rStyle w:val="IndexLink"/>
                <w:rtl w:val="true"/>
              </w:rPr>
              <w:t>:</w:t>
              <w:tab/>
            </w:r>
            <w:r>
              <w:rPr>
                <w:rStyle w:val="IndexLink"/>
              </w:rPr>
              <w:t>53</w:t>
            </w:r>
          </w:hyperlink>
        </w:p>
        <w:p>
          <w:pPr>
            <w:pStyle w:val="Contents2"/>
            <w:tabs>
              <w:tab w:val="clear" w:pos="8743"/>
              <w:tab w:val="right" w:pos="9026" w:leader="dot"/>
            </w:tabs>
            <w:rPr/>
          </w:pPr>
          <w:hyperlink w:anchor="__RefHeading___Toc2909305_2035185390">
            <w:r>
              <w:rPr>
                <w:webHidden/>
                <w:rStyle w:val="IndexLink"/>
              </w:rPr>
              <w:t>4</w:t>
            </w:r>
            <w:r>
              <w:rPr>
                <w:rStyle w:val="IndexLink"/>
                <w:rtl w:val="true"/>
              </w:rPr>
              <w:t xml:space="preserve">. </w:t>
            </w:r>
            <w:r>
              <w:rPr>
                <w:rStyle w:val="IndexLink"/>
                <w:rtl w:val="true"/>
              </w:rPr>
              <w:t>آیا امام حسین علیه السّلام قیام کربلا را وظیفه خود می‌دانست</w:t>
            </w:r>
            <w:r>
              <w:rPr>
                <w:rStyle w:val="IndexLink"/>
                <w:rtl w:val="true"/>
              </w:rPr>
              <w:t>!</w:t>
            </w:r>
            <w:r>
              <w:rPr>
                <w:rStyle w:val="IndexLink"/>
                <w:rtl w:val="true"/>
              </w:rPr>
              <w:t>؟</w:t>
            </w:r>
            <w:r>
              <w:rPr>
                <w:rStyle w:val="IndexLink"/>
                <w:rtl w:val="true"/>
              </w:rPr>
              <w:tab/>
            </w:r>
            <w:r>
              <w:rPr>
                <w:rStyle w:val="IndexLink"/>
              </w:rPr>
              <w:t>54</w:t>
            </w:r>
          </w:hyperlink>
        </w:p>
        <w:p>
          <w:pPr>
            <w:pStyle w:val="Contents3"/>
            <w:tabs>
              <w:tab w:val="clear" w:pos="8459"/>
              <w:tab w:val="right" w:pos="9026" w:leader="dot"/>
            </w:tabs>
            <w:rPr/>
          </w:pPr>
          <w:hyperlink w:anchor="__RefHeading___Toc2909307_203518539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909309_2035185390">
            <w:r>
              <w:rPr>
                <w:webHidden/>
                <w:rStyle w:val="IndexLink"/>
                <w:rtl w:val="true"/>
              </w:rPr>
              <w:t>پاسخ</w:t>
            </w:r>
            <w:r>
              <w:rPr>
                <w:rStyle w:val="IndexLink"/>
                <w:rtl w:val="true"/>
              </w:rPr>
              <w:t>:</w:t>
              <w:tab/>
            </w:r>
            <w:r>
              <w:rPr>
                <w:rStyle w:val="IndexLink"/>
              </w:rPr>
              <w:t>54</w:t>
            </w:r>
          </w:hyperlink>
        </w:p>
        <w:p>
          <w:pPr>
            <w:pStyle w:val="Contents2"/>
            <w:tabs>
              <w:tab w:val="clear" w:pos="8743"/>
              <w:tab w:val="right" w:pos="9026" w:leader="dot"/>
            </w:tabs>
            <w:rPr/>
          </w:pPr>
          <w:hyperlink w:anchor="__RefHeading___Toc2909311_2035185390">
            <w:r>
              <w:rPr>
                <w:webHidden/>
                <w:rStyle w:val="IndexLink"/>
              </w:rPr>
              <w:t>5</w:t>
            </w:r>
            <w:r>
              <w:rPr>
                <w:rStyle w:val="IndexLink"/>
                <w:rtl w:val="true"/>
              </w:rPr>
              <w:t xml:space="preserve">. </w:t>
            </w:r>
            <w:r>
              <w:rPr>
                <w:rStyle w:val="IndexLink"/>
                <w:rtl w:val="true"/>
              </w:rPr>
              <w:t>آیا امام حسین علیه السّلام دشمنان و قاتلین خود را می‌آمرزد؟</w:t>
            </w:r>
            <w:r>
              <w:rPr>
                <w:rStyle w:val="IndexLink"/>
                <w:rtl w:val="true"/>
              </w:rPr>
              <w:t>!</w:t>
              <w:tab/>
            </w:r>
            <w:r>
              <w:rPr>
                <w:rStyle w:val="IndexLink"/>
              </w:rPr>
              <w:t>57</w:t>
            </w:r>
          </w:hyperlink>
        </w:p>
        <w:p>
          <w:pPr>
            <w:pStyle w:val="Contents3"/>
            <w:tabs>
              <w:tab w:val="clear" w:pos="8459"/>
              <w:tab w:val="right" w:pos="9026" w:leader="dot"/>
            </w:tabs>
            <w:rPr/>
          </w:pPr>
          <w:hyperlink w:anchor="__RefHeading___Toc2909313_203518539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909315_2035185390">
            <w:r>
              <w:rPr>
                <w:webHidden/>
                <w:rStyle w:val="IndexLink"/>
                <w:rtl w:val="true"/>
              </w:rPr>
              <w:t>پاسخ</w:t>
            </w:r>
            <w:r>
              <w:rPr>
                <w:rStyle w:val="IndexLink"/>
                <w:rtl w:val="true"/>
              </w:rPr>
              <w:t>:</w:t>
              <w:tab/>
            </w:r>
            <w:r>
              <w:rPr>
                <w:rStyle w:val="IndexLink"/>
              </w:rPr>
              <w:t>57</w:t>
            </w:r>
          </w:hyperlink>
        </w:p>
        <w:p>
          <w:pPr>
            <w:pStyle w:val="Contents2"/>
            <w:tabs>
              <w:tab w:val="clear" w:pos="8743"/>
              <w:tab w:val="right" w:pos="9026" w:leader="dot"/>
            </w:tabs>
            <w:rPr/>
          </w:pPr>
          <w:hyperlink w:anchor="__RefHeading___Toc2909317_2035185390">
            <w:r>
              <w:rPr>
                <w:webHidden/>
                <w:rStyle w:val="IndexLink"/>
              </w:rPr>
              <w:t>6</w:t>
            </w:r>
            <w:r>
              <w:rPr>
                <w:rStyle w:val="IndexLink"/>
                <w:rtl w:val="true"/>
              </w:rPr>
              <w:t xml:space="preserve">. </w:t>
            </w:r>
            <w:r>
              <w:rPr>
                <w:rStyle w:val="IndexLink"/>
                <w:rtl w:val="true"/>
              </w:rPr>
              <w:t>آیا گریه کردن آسمانها و زمین و جاری شدن خون از سنگها در مصائب سیدالشهداء از خرافات است؟</w:t>
            </w:r>
            <w:r>
              <w:rPr>
                <w:rStyle w:val="IndexLink"/>
                <w:rtl w:val="true"/>
              </w:rPr>
              <w:tab/>
            </w:r>
            <w:r>
              <w:rPr>
                <w:rStyle w:val="IndexLink"/>
              </w:rPr>
              <w:t>63</w:t>
            </w:r>
          </w:hyperlink>
        </w:p>
        <w:p>
          <w:pPr>
            <w:pStyle w:val="Contents3"/>
            <w:tabs>
              <w:tab w:val="clear" w:pos="8459"/>
              <w:tab w:val="right" w:pos="9026" w:leader="dot"/>
            </w:tabs>
            <w:rPr/>
          </w:pPr>
          <w:hyperlink w:anchor="__RefHeading___Toc2909319_2035185390">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2909321_2035185390">
            <w:r>
              <w:rPr>
                <w:webHidden/>
                <w:rStyle w:val="IndexLink"/>
                <w:rtl w:val="true"/>
              </w:rPr>
              <w:t>پاسخ</w:t>
            </w:r>
            <w:r>
              <w:rPr>
                <w:rStyle w:val="IndexLink"/>
                <w:rtl w:val="true"/>
              </w:rPr>
              <w:t>:</w:t>
              <w:tab/>
            </w:r>
            <w:r>
              <w:rPr>
                <w:rStyle w:val="IndexLink"/>
              </w:rPr>
              <w:t>64</w:t>
            </w:r>
          </w:hyperlink>
        </w:p>
        <w:p>
          <w:pPr>
            <w:pStyle w:val="Contents3"/>
            <w:tabs>
              <w:tab w:val="clear" w:pos="8459"/>
              <w:tab w:val="right" w:pos="9026" w:leader="dot"/>
            </w:tabs>
            <w:rPr/>
          </w:pPr>
          <w:hyperlink w:anchor="__RefHeading___Toc2909323_2035185390">
            <w:r>
              <w:rPr>
                <w:webHidden/>
                <w:rStyle w:val="IndexLink"/>
                <w:rtl w:val="true"/>
              </w:rPr>
              <w:t>گریه آسمان‌ها و زمین</w:t>
            </w:r>
            <w:r>
              <w:rPr>
                <w:rStyle w:val="IndexLink"/>
                <w:rtl w:val="true"/>
              </w:rPr>
              <w:tab/>
            </w:r>
            <w:r>
              <w:rPr>
                <w:rStyle w:val="IndexLink"/>
              </w:rPr>
              <w:t>69</w:t>
            </w:r>
          </w:hyperlink>
        </w:p>
        <w:p>
          <w:pPr>
            <w:pStyle w:val="Contents3"/>
            <w:tabs>
              <w:tab w:val="clear" w:pos="8459"/>
              <w:tab w:val="right" w:pos="9026" w:leader="dot"/>
            </w:tabs>
            <w:rPr/>
          </w:pPr>
          <w:hyperlink w:anchor="__RefHeading___Toc2909325_2035185390">
            <w:r>
              <w:rPr>
                <w:webHidden/>
                <w:rStyle w:val="IndexLink"/>
                <w:rtl w:val="true"/>
              </w:rPr>
              <w:t>ناله و زاری اجنه بر امام حسین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2909327_203518539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909329_2035185390">
            <w:r>
              <w:rPr>
                <w:webHidden/>
                <w:rStyle w:val="IndexLink"/>
                <w:rtl w:val="true"/>
              </w:rPr>
              <w:t>گریه جغد بر امام حسین علیه السّلام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2909331_2035185390">
            <w:r>
              <w:rPr>
                <w:webHidden/>
                <w:rStyle w:val="IndexLink"/>
                <w:rtl w:val="true"/>
              </w:rPr>
              <w:t>جاری شدن خون از زیر سنگ‌ها</w:t>
            </w:r>
            <w:r>
              <w:rPr>
                <w:rStyle w:val="IndexLink"/>
                <w:rtl w:val="true"/>
              </w:rPr>
              <w:tab/>
            </w:r>
            <w:r>
              <w:rPr>
                <w:rStyle w:val="IndexLink"/>
              </w:rPr>
              <w:t>73</w:t>
            </w:r>
          </w:hyperlink>
        </w:p>
        <w:p>
          <w:pPr>
            <w:pStyle w:val="Contents4"/>
            <w:tabs>
              <w:tab w:val="clear" w:pos="8176"/>
              <w:tab w:val="right" w:pos="9026" w:leader="dot"/>
            </w:tabs>
            <w:rPr/>
          </w:pPr>
          <w:hyperlink w:anchor="__RefHeading___Toc2909333_2035185390">
            <w:r>
              <w:rPr>
                <w:webHidden/>
                <w:rStyle w:val="IndexLink"/>
                <w:rtl w:val="true"/>
              </w:rPr>
              <w:t>کسوف خورشید در عزای امام حسین علیه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909335_2035185390">
            <w:r>
              <w:rPr>
                <w:webHidden/>
                <w:rStyle w:val="IndexLink"/>
                <w:rtl w:val="true"/>
              </w:rPr>
              <w:t>آشکار شدن ستارگان در وسط روز</w:t>
            </w:r>
            <w:r>
              <w:rPr>
                <w:rStyle w:val="IndexLink"/>
                <w:rtl w:val="true"/>
              </w:rPr>
              <w:tab/>
            </w:r>
            <w:r>
              <w:rPr>
                <w:rStyle w:val="IndexLink"/>
              </w:rPr>
              <w:t>77</w:t>
            </w:r>
          </w:hyperlink>
        </w:p>
        <w:p>
          <w:pPr>
            <w:pStyle w:val="Contents3"/>
            <w:tabs>
              <w:tab w:val="clear" w:pos="8459"/>
              <w:tab w:val="right" w:pos="9026" w:leader="dot"/>
            </w:tabs>
            <w:rPr/>
          </w:pPr>
          <w:hyperlink w:anchor="__RefHeading___Toc2909337_2035185390">
            <w:r>
              <w:rPr>
                <w:webHidden/>
                <w:rStyle w:val="IndexLink"/>
                <w:rtl w:val="true"/>
              </w:rPr>
              <w:t>حسن ختام</w:t>
            </w:r>
            <w:r>
              <w:rPr>
                <w:rStyle w:val="IndexLink"/>
                <w:rtl w:val="true"/>
              </w:rPr>
              <w:tab/>
            </w:r>
            <w:r>
              <w:rPr>
                <w:rStyle w:val="IndexLink"/>
              </w:rPr>
              <w:t>78</w:t>
            </w:r>
          </w:hyperlink>
        </w:p>
        <w:p>
          <w:pPr>
            <w:pStyle w:val="Contents2"/>
            <w:tabs>
              <w:tab w:val="clear" w:pos="8743"/>
              <w:tab w:val="right" w:pos="9026" w:leader="dot"/>
            </w:tabs>
            <w:rPr/>
          </w:pPr>
          <w:hyperlink w:anchor="__RefHeading___Toc2909339_2035185390">
            <w:r>
              <w:rPr>
                <w:webHidden/>
                <w:rStyle w:val="IndexLink"/>
              </w:rPr>
              <w:t>7</w:t>
            </w:r>
            <w:r>
              <w:rPr>
                <w:rStyle w:val="IndexLink"/>
                <w:rtl w:val="true"/>
              </w:rPr>
              <w:t>.</w:t>
            </w:r>
            <w:r>
              <w:rPr>
                <w:rStyle w:val="IndexLink"/>
                <w:rtl w:val="true"/>
              </w:rPr>
              <w:t>گریبان چاک زدن، لطمه زدن و فریاد زدن در مجالس حسینی</w:t>
            </w:r>
            <w:r>
              <w:rPr>
                <w:rStyle w:val="IndexLink"/>
                <w:rtl w:val="true"/>
              </w:rPr>
              <w:tab/>
            </w:r>
            <w:r>
              <w:rPr>
                <w:rStyle w:val="IndexLink"/>
              </w:rPr>
              <w:t>80</w:t>
            </w:r>
          </w:hyperlink>
        </w:p>
        <w:p>
          <w:pPr>
            <w:pStyle w:val="Contents3"/>
            <w:tabs>
              <w:tab w:val="clear" w:pos="8459"/>
              <w:tab w:val="right" w:pos="9026" w:leader="dot"/>
            </w:tabs>
            <w:rPr/>
          </w:pPr>
          <w:hyperlink w:anchor="__RefHeading___Toc2909341_2035185390">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2909343_2035185390">
            <w:r>
              <w:rPr>
                <w:webHidden/>
                <w:rStyle w:val="IndexLink"/>
                <w:rtl w:val="true"/>
              </w:rPr>
              <w:t>پاسخ</w:t>
            </w:r>
            <w:r>
              <w:rPr>
                <w:rStyle w:val="IndexLink"/>
                <w:rtl w:val="true"/>
              </w:rPr>
              <w:t>:</w:t>
              <w:tab/>
            </w:r>
            <w:r>
              <w:rPr>
                <w:rStyle w:val="IndexLink"/>
              </w:rPr>
              <w:t>81</w:t>
            </w:r>
          </w:hyperlink>
        </w:p>
        <w:p>
          <w:pPr>
            <w:pStyle w:val="Contents4"/>
            <w:tabs>
              <w:tab w:val="clear" w:pos="8176"/>
              <w:tab w:val="right" w:pos="9026" w:leader="dot"/>
            </w:tabs>
            <w:rPr/>
          </w:pPr>
          <w:hyperlink w:anchor="__RefHeading___Toc2909345_20351853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909347_2035185390">
            <w:r>
              <w:rPr>
                <w:webHidden/>
                <w:rStyle w:val="IndexLink"/>
              </w:rPr>
              <w:t>1</w:t>
            </w:r>
            <w:r>
              <w:rPr>
                <w:rStyle w:val="IndexLink"/>
                <w:rtl w:val="true"/>
              </w:rPr>
              <w:t xml:space="preserve"> - </w:t>
            </w:r>
            <w:r>
              <w:rPr>
                <w:rStyle w:val="IndexLink"/>
                <w:rtl w:val="true"/>
              </w:rPr>
              <w:t>قسم اول روایات</w:t>
            </w:r>
            <w:r>
              <w:rPr>
                <w:rStyle w:val="IndexLink"/>
                <w:rtl w:val="true"/>
              </w:rPr>
              <w:t>:</w:t>
              <w:tab/>
            </w:r>
            <w:r>
              <w:rPr>
                <w:rStyle w:val="IndexLink"/>
              </w:rPr>
              <w:t>82</w:t>
            </w:r>
          </w:hyperlink>
        </w:p>
        <w:p>
          <w:pPr>
            <w:pStyle w:val="Contents5"/>
            <w:tabs>
              <w:tab w:val="clear" w:pos="7892"/>
              <w:tab w:val="right" w:pos="9026" w:leader="dot"/>
            </w:tabs>
            <w:rPr/>
          </w:pPr>
          <w:hyperlink w:anchor="__RefHeading___Toc2909349_2035185390">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2909351_2035185390">
            <w:r>
              <w:rPr>
                <w:webHidden/>
                <w:rStyle w:val="IndexLink"/>
                <w:rtl w:val="true"/>
              </w:rPr>
              <w:t>نکته مهم</w:t>
            </w:r>
            <w:r>
              <w:rPr>
                <w:rStyle w:val="IndexLink"/>
                <w:rtl w:val="true"/>
              </w:rPr>
              <w:tab/>
            </w:r>
            <w:r>
              <w:rPr>
                <w:rStyle w:val="IndexLink"/>
              </w:rPr>
              <w:t>83</w:t>
            </w:r>
          </w:hyperlink>
        </w:p>
        <w:p>
          <w:pPr>
            <w:pStyle w:val="Contents4"/>
            <w:tabs>
              <w:tab w:val="clear" w:pos="8176"/>
              <w:tab w:val="right" w:pos="9026" w:leader="dot"/>
            </w:tabs>
            <w:rPr/>
          </w:pPr>
          <w:hyperlink w:anchor="__RefHeading___Toc2909353_2035185390">
            <w:r>
              <w:rPr>
                <w:webHidden/>
                <w:rStyle w:val="IndexLink"/>
              </w:rPr>
              <w:t>2</w:t>
            </w:r>
            <w:r>
              <w:rPr>
                <w:rStyle w:val="IndexLink"/>
                <w:rtl w:val="true"/>
              </w:rPr>
              <w:t xml:space="preserve"> - </w:t>
            </w:r>
            <w:r>
              <w:rPr>
                <w:rStyle w:val="IndexLink"/>
                <w:rtl w:val="true"/>
              </w:rPr>
              <w:t>مفهوم جزع در لغت</w:t>
            </w:r>
            <w:r>
              <w:rPr>
                <w:rStyle w:val="IndexLink"/>
                <w:rtl w:val="true"/>
              </w:rPr>
              <w:t>:</w:t>
              <w:tab/>
            </w:r>
            <w:r>
              <w:rPr>
                <w:rStyle w:val="IndexLink"/>
              </w:rPr>
              <w:t>86</w:t>
            </w:r>
          </w:hyperlink>
        </w:p>
        <w:p>
          <w:pPr>
            <w:pStyle w:val="Contents4"/>
            <w:tabs>
              <w:tab w:val="clear" w:pos="8176"/>
              <w:tab w:val="right" w:pos="9026" w:leader="dot"/>
            </w:tabs>
            <w:rPr/>
          </w:pPr>
          <w:hyperlink w:anchor="__RefHeading___Toc2909355_2035185390">
            <w:r>
              <w:rPr>
                <w:webHidden/>
                <w:rStyle w:val="IndexLink"/>
              </w:rPr>
              <w:t>3</w:t>
            </w:r>
            <w:r>
              <w:rPr>
                <w:rStyle w:val="IndexLink"/>
                <w:rtl w:val="true"/>
              </w:rPr>
              <w:t xml:space="preserve">- </w:t>
            </w:r>
            <w:r>
              <w:rPr>
                <w:rStyle w:val="IndexLink"/>
                <w:rtl w:val="true"/>
              </w:rPr>
              <w:t>مفهوم جزع در روایات</w:t>
            </w:r>
            <w:r>
              <w:rPr>
                <w:rStyle w:val="IndexLink"/>
                <w:rtl w:val="true"/>
              </w:rPr>
              <w:t>:</w:t>
              <w:tab/>
            </w:r>
            <w:r>
              <w:rPr>
                <w:rStyle w:val="IndexLink"/>
              </w:rPr>
              <w:t>86</w:t>
            </w:r>
          </w:hyperlink>
        </w:p>
        <w:p>
          <w:pPr>
            <w:pStyle w:val="Contents5"/>
            <w:tabs>
              <w:tab w:val="clear" w:pos="7892"/>
              <w:tab w:val="right" w:pos="9026" w:leader="dot"/>
            </w:tabs>
            <w:rPr/>
          </w:pPr>
          <w:hyperlink w:anchor="__RefHeading___Toc2909357_2035185390">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909359_2035185390">
            <w:r>
              <w:rPr>
                <w:webHidden/>
                <w:rStyle w:val="IndexLink"/>
                <w:rtl w:val="true"/>
              </w:rPr>
              <w:t>تفسیر جزع در کلام امام باقرعلیه السّلام</w:t>
            </w:r>
            <w:r>
              <w:rPr>
                <w:rStyle w:val="IndexLink"/>
                <w:rtl w:val="true"/>
              </w:rPr>
              <w:tab/>
            </w:r>
            <w:r>
              <w:rPr>
                <w:rStyle w:val="IndexLink"/>
              </w:rPr>
              <w:t>87</w:t>
            </w:r>
          </w:hyperlink>
        </w:p>
        <w:p>
          <w:pPr>
            <w:pStyle w:val="Contents5"/>
            <w:tabs>
              <w:tab w:val="clear" w:pos="7892"/>
              <w:tab w:val="right" w:pos="9026" w:leader="dot"/>
            </w:tabs>
            <w:rPr/>
          </w:pPr>
          <w:hyperlink w:anchor="__RefHeading___Toc2909361_2035185390">
            <w:r>
              <w:rPr>
                <w:webHidden/>
                <w:rStyle w:val="IndexLink"/>
                <w:rtl w:val="true"/>
              </w:rPr>
              <w:t>دستور ائمه به فریاد زدن و صیحه و ضجه زدن</w:t>
            </w:r>
            <w:r>
              <w:rPr>
                <w:rStyle w:val="IndexLink"/>
                <w:rtl w:val="true"/>
              </w:rPr>
              <w:tab/>
            </w:r>
            <w:r>
              <w:rPr>
                <w:rStyle w:val="IndexLink"/>
              </w:rPr>
              <w:t>88</w:t>
            </w:r>
          </w:hyperlink>
        </w:p>
        <w:p>
          <w:pPr>
            <w:pStyle w:val="Contents5"/>
            <w:tabs>
              <w:tab w:val="clear" w:pos="7892"/>
              <w:tab w:val="right" w:pos="9026" w:leader="dot"/>
            </w:tabs>
            <w:rPr/>
          </w:pPr>
          <w:hyperlink w:anchor="__RefHeading___Toc2909363_2035185390">
            <w:r>
              <w:rPr>
                <w:webHidden/>
                <w:rStyle w:val="IndexLink"/>
                <w:rtl w:val="true"/>
              </w:rPr>
              <w:t>گریه، صیحه و ضجه اهل بیت علیه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2909365_2035185390">
            <w:r>
              <w:rPr>
                <w:webHidden/>
                <w:rStyle w:val="IndexLink"/>
              </w:rPr>
              <w:t>4</w:t>
            </w:r>
            <w:r>
              <w:rPr>
                <w:rStyle w:val="IndexLink"/>
                <w:rtl w:val="true"/>
              </w:rPr>
              <w:t xml:space="preserve">- </w:t>
            </w:r>
            <w:r>
              <w:rPr>
                <w:rStyle w:val="IndexLink"/>
                <w:rtl w:val="true"/>
              </w:rPr>
              <w:t>قسم دوم روایات</w:t>
            </w:r>
            <w:r>
              <w:rPr>
                <w:rStyle w:val="IndexLink"/>
                <w:rtl w:val="true"/>
              </w:rPr>
              <w:tab/>
            </w:r>
            <w:r>
              <w:rPr>
                <w:rStyle w:val="IndexLink"/>
              </w:rPr>
              <w:t>89</w:t>
            </w:r>
          </w:hyperlink>
        </w:p>
        <w:p>
          <w:pPr>
            <w:pStyle w:val="Contents5"/>
            <w:tabs>
              <w:tab w:val="clear" w:pos="7892"/>
              <w:tab w:val="right" w:pos="9026" w:leader="dot"/>
            </w:tabs>
            <w:rPr/>
          </w:pPr>
          <w:hyperlink w:anchor="__RefHeading___Toc2909367_203518539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909369_2035185390">
            <w:r>
              <w:rPr>
                <w:webHidden/>
                <w:rStyle w:val="IndexLink"/>
                <w:rtl w:val="true"/>
              </w:rPr>
              <w:t>نکته مهم</w:t>
            </w:r>
            <w:r>
              <w:rPr>
                <w:rStyle w:val="IndexLink"/>
                <w:rtl w:val="true"/>
              </w:rPr>
              <w:tab/>
            </w:r>
            <w:r>
              <w:rPr>
                <w:rStyle w:val="IndexLink"/>
              </w:rPr>
              <w:t>90</w:t>
            </w:r>
          </w:hyperlink>
        </w:p>
        <w:p>
          <w:pPr>
            <w:pStyle w:val="Contents5"/>
            <w:tabs>
              <w:tab w:val="clear" w:pos="7892"/>
              <w:tab w:val="right" w:pos="9026" w:leader="dot"/>
            </w:tabs>
            <w:rPr/>
          </w:pPr>
          <w:hyperlink w:anchor="__RefHeading___Toc2909371_2035185390">
            <w:r>
              <w:rPr>
                <w:webHidden/>
                <w:rStyle w:val="IndexLink"/>
                <w:rtl w:val="true"/>
              </w:rPr>
              <w:t>لطمه زدن حور العین</w:t>
            </w:r>
            <w:r>
              <w:rPr>
                <w:rStyle w:val="IndexLink"/>
                <w:rtl w:val="true"/>
              </w:rPr>
              <w:tab/>
            </w:r>
            <w:r>
              <w:rPr>
                <w:rStyle w:val="IndexLink"/>
              </w:rPr>
              <w:t>91</w:t>
            </w:r>
          </w:hyperlink>
        </w:p>
        <w:p>
          <w:pPr>
            <w:pStyle w:val="Contents5"/>
            <w:tabs>
              <w:tab w:val="clear" w:pos="7892"/>
              <w:tab w:val="right" w:pos="9026" w:leader="dot"/>
            </w:tabs>
            <w:rPr/>
          </w:pPr>
          <w:hyperlink w:anchor="__RefHeading___Toc2909373_2035185390">
            <w:r>
              <w:rPr>
                <w:webHidden/>
                <w:rStyle w:val="IndexLink"/>
                <w:rtl w:val="true"/>
              </w:rPr>
              <w:t>ضجه و فریاد ملائکه</w:t>
            </w:r>
            <w:r>
              <w:rPr>
                <w:rStyle w:val="IndexLink"/>
                <w:rtl w:val="true"/>
              </w:rPr>
              <w:tab/>
            </w:r>
            <w:r>
              <w:rPr>
                <w:rStyle w:val="IndexLink"/>
              </w:rPr>
              <w:t>92</w:t>
            </w:r>
          </w:hyperlink>
        </w:p>
        <w:p>
          <w:pPr>
            <w:pStyle w:val="Contents5"/>
            <w:tabs>
              <w:tab w:val="clear" w:pos="7892"/>
              <w:tab w:val="right" w:pos="9026" w:leader="dot"/>
            </w:tabs>
            <w:rPr/>
          </w:pPr>
          <w:hyperlink w:anchor="__RefHeading___Toc2909375_2035185390">
            <w:r>
              <w:rPr>
                <w:webHidden/>
                <w:rStyle w:val="IndexLink"/>
                <w:rtl w:val="true"/>
              </w:rPr>
              <w:t>ضجه و فریاد حضرت زهراعلیهاالسّلام</w:t>
            </w:r>
            <w:r>
              <w:rPr>
                <w:rStyle w:val="IndexLink"/>
                <w:rtl w:val="true"/>
              </w:rPr>
              <w:tab/>
            </w:r>
            <w:r>
              <w:rPr>
                <w:rStyle w:val="IndexLink"/>
              </w:rPr>
              <w:t>93</w:t>
            </w:r>
          </w:hyperlink>
        </w:p>
        <w:p>
          <w:pPr>
            <w:pStyle w:val="Contents5"/>
            <w:tabs>
              <w:tab w:val="clear" w:pos="7892"/>
              <w:tab w:val="right" w:pos="9026" w:leader="dot"/>
            </w:tabs>
            <w:rPr/>
          </w:pPr>
          <w:hyperlink w:anchor="__RefHeading___Toc2909377_2035185390">
            <w:r>
              <w:rPr>
                <w:webHidden/>
                <w:rStyle w:val="IndexLink"/>
                <w:rtl w:val="true"/>
              </w:rPr>
              <w:t>بلند شدن صدای ضجه برای امام حسین علیه السّلام در خانه اهل بیت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2909379_2035185390">
            <w:r>
              <w:rPr>
                <w:webHidden/>
                <w:rStyle w:val="IndexLink"/>
                <w:rtl w:val="true"/>
              </w:rPr>
              <w:t>گریبان چاک زدن امام هادی علیه السّلام در مصیبت امام عسکری علیه السّلام</w:t>
            </w:r>
            <w:r>
              <w:rPr>
                <w:rStyle w:val="IndexLink"/>
                <w:rtl w:val="true"/>
              </w:rPr>
              <w:tab/>
            </w:r>
            <w:r>
              <w:rPr>
                <w:rStyle w:val="IndexLink"/>
              </w:rPr>
              <w:t>96</w:t>
            </w:r>
          </w:hyperlink>
        </w:p>
        <w:p>
          <w:pPr>
            <w:pStyle w:val="Contents5"/>
            <w:tabs>
              <w:tab w:val="clear" w:pos="7892"/>
              <w:tab w:val="right" w:pos="9026" w:leader="dot"/>
            </w:tabs>
            <w:rPr/>
          </w:pPr>
          <w:hyperlink w:anchor="__RefHeading___Toc2909381_2035185390">
            <w:r>
              <w:rPr>
                <w:webHidden/>
                <w:rStyle w:val="IndexLink"/>
                <w:rtl w:val="true"/>
              </w:rPr>
              <w:t>فتاوای علما ومراجع بزرگ تقلید</w:t>
            </w:r>
            <w:r>
              <w:rPr>
                <w:rStyle w:val="IndexLink"/>
                <w:rtl w:val="true"/>
              </w:rPr>
              <w:tab/>
            </w:r>
            <w:r>
              <w:rPr>
                <w:rStyle w:val="IndexLink"/>
              </w:rPr>
              <w:t>96</w:t>
            </w:r>
          </w:hyperlink>
        </w:p>
        <w:p>
          <w:pPr>
            <w:pStyle w:val="Contents2"/>
            <w:tabs>
              <w:tab w:val="clear" w:pos="8743"/>
              <w:tab w:val="right" w:pos="9026" w:leader="dot"/>
            </w:tabs>
            <w:rPr/>
          </w:pPr>
          <w:hyperlink w:anchor="__RefHeading___Toc2909383_2035185390">
            <w:r>
              <w:rPr>
                <w:webHidden/>
                <w:rStyle w:val="IndexLink"/>
              </w:rPr>
              <w:t>8</w:t>
            </w:r>
            <w:r>
              <w:rPr>
                <w:rStyle w:val="IndexLink"/>
                <w:rtl w:val="true"/>
              </w:rPr>
              <w:t xml:space="preserve">. </w:t>
            </w:r>
            <w:r>
              <w:rPr>
                <w:rStyle w:val="IndexLink"/>
                <w:rtl w:val="true"/>
              </w:rPr>
              <w:t>صدور جمله هل من ناصر ینصرنی از ناحیه امام حسین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909385_203518539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909387_2035185390">
            <w:r>
              <w:rPr>
                <w:webHidden/>
                <w:rStyle w:val="IndexLink"/>
                <w:rtl w:val="true"/>
              </w:rPr>
              <w:t>پاسخ</w:t>
            </w:r>
            <w:r>
              <w:rPr>
                <w:rStyle w:val="IndexLink"/>
                <w:rtl w:val="true"/>
              </w:rPr>
              <w:t>:</w:t>
              <w:tab/>
            </w:r>
            <w:r>
              <w:rPr>
                <w:rStyle w:val="IndexLink"/>
              </w:rPr>
              <w:t>98</w:t>
            </w:r>
          </w:hyperlink>
        </w:p>
        <w:p>
          <w:pPr>
            <w:pStyle w:val="Contents2"/>
            <w:tabs>
              <w:tab w:val="clear" w:pos="8743"/>
              <w:tab w:val="right" w:pos="9026" w:leader="dot"/>
            </w:tabs>
            <w:rPr/>
          </w:pPr>
          <w:hyperlink w:anchor="__RefHeading___Toc2909389_2035185390">
            <w:r>
              <w:rPr>
                <w:webHidden/>
                <w:rStyle w:val="IndexLink"/>
              </w:rPr>
              <w:t>9</w:t>
            </w:r>
            <w:r>
              <w:rPr>
                <w:rStyle w:val="IndexLink"/>
                <w:rtl w:val="true"/>
              </w:rPr>
              <w:t xml:space="preserve">. </w:t>
            </w:r>
            <w:r>
              <w:rPr>
                <w:rStyle w:val="IndexLink"/>
                <w:rtl w:val="true"/>
              </w:rPr>
              <w:t>عطش و طلب آب کردن امام حسین علیه السّلام از مردم</w:t>
            </w:r>
            <w:r>
              <w:rPr>
                <w:rStyle w:val="IndexLink"/>
                <w:rtl w:val="true"/>
              </w:rPr>
              <w:tab/>
            </w:r>
            <w:r>
              <w:rPr>
                <w:rStyle w:val="IndexLink"/>
              </w:rPr>
              <w:t>106</w:t>
            </w:r>
          </w:hyperlink>
        </w:p>
        <w:p>
          <w:pPr>
            <w:pStyle w:val="Contents3"/>
            <w:tabs>
              <w:tab w:val="clear" w:pos="8459"/>
              <w:tab w:val="right" w:pos="9026" w:leader="dot"/>
            </w:tabs>
            <w:rPr/>
          </w:pPr>
          <w:hyperlink w:anchor="__RefHeading___Toc2909391_203518539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909393_2035185390">
            <w:r>
              <w:rPr>
                <w:webHidden/>
                <w:rStyle w:val="IndexLink"/>
                <w:rtl w:val="true"/>
              </w:rPr>
              <w:t>نقد وبررسی</w:t>
            </w:r>
            <w:r>
              <w:rPr>
                <w:rStyle w:val="IndexLink"/>
                <w:rtl w:val="true"/>
              </w:rPr>
              <w:t>:</w:t>
              <w:tab/>
            </w:r>
            <w:r>
              <w:rPr>
                <w:rStyle w:val="IndexLink"/>
              </w:rPr>
              <w:t>107</w:t>
            </w:r>
          </w:hyperlink>
        </w:p>
        <w:p>
          <w:pPr>
            <w:pStyle w:val="Contents3"/>
            <w:tabs>
              <w:tab w:val="clear" w:pos="8459"/>
              <w:tab w:val="right" w:pos="9026" w:leader="dot"/>
            </w:tabs>
            <w:rPr/>
          </w:pPr>
          <w:hyperlink w:anchor="__RefHeading___Toc2909395_2035185390">
            <w:r>
              <w:rPr>
                <w:webHidden/>
                <w:rStyle w:val="IndexLink"/>
                <w:rtl w:val="true"/>
              </w:rPr>
              <w:t>طلب آب کردن امام حسین علیه السّلام در روایات و کتب تاریخ</w:t>
            </w:r>
            <w:r>
              <w:rPr>
                <w:rStyle w:val="IndexLink"/>
                <w:rtl w:val="true"/>
              </w:rPr>
              <w:tab/>
            </w:r>
            <w:r>
              <w:rPr>
                <w:rStyle w:val="IndexLink"/>
              </w:rPr>
              <w:t>108</w:t>
            </w:r>
          </w:hyperlink>
        </w:p>
        <w:p>
          <w:pPr>
            <w:pStyle w:val="Contents3"/>
            <w:tabs>
              <w:tab w:val="clear" w:pos="8459"/>
              <w:tab w:val="right" w:pos="9026" w:leader="dot"/>
            </w:tabs>
            <w:rPr/>
          </w:pPr>
          <w:hyperlink w:anchor="__RefHeading___Toc2909397_2035185390">
            <w:r>
              <w:rPr>
                <w:webHidden/>
                <w:rStyle w:val="IndexLink"/>
                <w:rtl w:val="true"/>
              </w:rPr>
              <w:t>آیا استغاثه و یا طلب آب، در شأن امام معصوم علیه السّلام نیست؟</w:t>
            </w:r>
            <w:r>
              <w:rPr>
                <w:rStyle w:val="IndexLink"/>
                <w:rtl w:val="true"/>
              </w:rPr>
              <w:tab/>
            </w:r>
            <w:r>
              <w:rPr>
                <w:rStyle w:val="IndexLink"/>
              </w:rPr>
              <w:t>112</w:t>
            </w:r>
          </w:hyperlink>
        </w:p>
        <w:p>
          <w:pPr>
            <w:pStyle w:val="Contents2"/>
            <w:tabs>
              <w:tab w:val="clear" w:pos="8743"/>
              <w:tab w:val="right" w:pos="9026" w:leader="dot"/>
            </w:tabs>
            <w:rPr/>
          </w:pPr>
          <w:hyperlink w:anchor="__RefHeading___Toc2909399_2035185390">
            <w:r>
              <w:rPr>
                <w:webHidden/>
                <w:rStyle w:val="IndexLink"/>
              </w:rPr>
              <w:t>10</w:t>
            </w:r>
            <w:r>
              <w:rPr>
                <w:rStyle w:val="IndexLink"/>
                <w:rtl w:val="true"/>
              </w:rPr>
              <w:t xml:space="preserve">. </w:t>
            </w:r>
            <w:r>
              <w:rPr>
                <w:rStyle w:val="IndexLink"/>
                <w:rtl w:val="true"/>
              </w:rPr>
              <w:t>تعداد شهدای کربلا و کشته‌های دشمن</w:t>
            </w:r>
            <w:r>
              <w:rPr>
                <w:rStyle w:val="IndexLink"/>
                <w:rtl w:val="true"/>
              </w:rPr>
              <w:tab/>
            </w:r>
            <w:r>
              <w:rPr>
                <w:rStyle w:val="IndexLink"/>
              </w:rPr>
              <w:t>114</w:t>
            </w:r>
          </w:hyperlink>
        </w:p>
        <w:p>
          <w:pPr>
            <w:pStyle w:val="Contents3"/>
            <w:tabs>
              <w:tab w:val="clear" w:pos="8459"/>
              <w:tab w:val="right" w:pos="9026" w:leader="dot"/>
            </w:tabs>
            <w:rPr/>
          </w:pPr>
          <w:hyperlink w:anchor="__RefHeading___Toc2909401_203518539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909403_2035185390">
            <w:r>
              <w:rPr>
                <w:webHidden/>
                <w:rStyle w:val="IndexLink"/>
                <w:rtl w:val="true"/>
              </w:rPr>
              <w:t>پاسخ</w:t>
            </w:r>
            <w:r>
              <w:rPr>
                <w:rStyle w:val="IndexLink"/>
                <w:rtl w:val="true"/>
              </w:rPr>
              <w:t>:</w:t>
              <w:tab/>
            </w:r>
            <w:r>
              <w:rPr>
                <w:rStyle w:val="IndexLink"/>
              </w:rPr>
              <w:t>114</w:t>
            </w:r>
          </w:hyperlink>
        </w:p>
        <w:p>
          <w:pPr>
            <w:pStyle w:val="Contents3"/>
            <w:tabs>
              <w:tab w:val="clear" w:pos="8459"/>
              <w:tab w:val="right" w:pos="9026" w:leader="dot"/>
            </w:tabs>
            <w:rPr/>
          </w:pPr>
          <w:hyperlink w:anchor="__RefHeading___Toc2909405_2035185390">
            <w:r>
              <w:rPr>
                <w:webHidden/>
                <w:rStyle w:val="IndexLink"/>
                <w:rtl w:val="true"/>
              </w:rPr>
              <w:t>تعداد یاران امام حسین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2909407_2035185390">
            <w:r>
              <w:rPr>
                <w:webHidden/>
                <w:rStyle w:val="IndexLink"/>
                <w:rtl w:val="true"/>
              </w:rPr>
              <w:t>تعداد سپاه دشمن</w:t>
            </w:r>
            <w:r>
              <w:rPr>
                <w:rStyle w:val="IndexLink"/>
                <w:rtl w:val="true"/>
              </w:rPr>
              <w:tab/>
            </w:r>
            <w:r>
              <w:rPr>
                <w:rStyle w:val="IndexLink"/>
              </w:rPr>
              <w:t>116</w:t>
            </w:r>
          </w:hyperlink>
        </w:p>
        <w:p>
          <w:pPr>
            <w:pStyle w:val="Contents3"/>
            <w:tabs>
              <w:tab w:val="clear" w:pos="8459"/>
              <w:tab w:val="right" w:pos="9026" w:leader="dot"/>
            </w:tabs>
            <w:rPr/>
          </w:pPr>
          <w:hyperlink w:anchor="__RefHeading___Toc2909409_2035185390">
            <w:r>
              <w:rPr>
                <w:webHidden/>
                <w:rStyle w:val="IndexLink"/>
                <w:rtl w:val="true"/>
              </w:rPr>
              <w:t>تعداد شهداء کربلا</w:t>
            </w:r>
            <w:r>
              <w:rPr>
                <w:rStyle w:val="IndexLink"/>
                <w:rtl w:val="true"/>
              </w:rPr>
              <w:tab/>
            </w:r>
            <w:r>
              <w:rPr>
                <w:rStyle w:val="IndexLink"/>
              </w:rPr>
              <w:t>117</w:t>
            </w:r>
          </w:hyperlink>
        </w:p>
        <w:p>
          <w:pPr>
            <w:pStyle w:val="Contents3"/>
            <w:tabs>
              <w:tab w:val="clear" w:pos="8459"/>
              <w:tab w:val="right" w:pos="9026" w:leader="dot"/>
            </w:tabs>
            <w:rPr/>
          </w:pPr>
          <w:hyperlink w:anchor="__RefHeading___Toc2909411_2035185390">
            <w:r>
              <w:rPr>
                <w:webHidden/>
                <w:rStyle w:val="IndexLink"/>
                <w:rtl w:val="true"/>
              </w:rPr>
              <w:t>تعداد کشته‌های دشمن</w:t>
            </w:r>
            <w:r>
              <w:rPr>
                <w:rStyle w:val="IndexLink"/>
                <w:rtl w:val="true"/>
              </w:rPr>
              <w:tab/>
            </w:r>
            <w:r>
              <w:rPr>
                <w:rStyle w:val="IndexLink"/>
              </w:rPr>
              <w:t>117</w:t>
            </w:r>
          </w:hyperlink>
        </w:p>
        <w:p>
          <w:pPr>
            <w:pStyle w:val="Contents2"/>
            <w:tabs>
              <w:tab w:val="clear" w:pos="8743"/>
              <w:tab w:val="right" w:pos="9026" w:leader="dot"/>
            </w:tabs>
            <w:rPr/>
          </w:pPr>
          <w:hyperlink w:anchor="__RefHeading___Toc2909413_2035185390">
            <w:r>
              <w:rPr>
                <w:webHidden/>
                <w:rStyle w:val="IndexLink"/>
              </w:rPr>
              <w:t>11</w:t>
            </w:r>
            <w:r>
              <w:rPr>
                <w:rStyle w:val="IndexLink"/>
                <w:rtl w:val="true"/>
              </w:rPr>
              <w:t xml:space="preserve">. </w:t>
            </w:r>
            <w:r>
              <w:rPr>
                <w:rStyle w:val="IndexLink"/>
                <w:rtl w:val="true"/>
              </w:rPr>
              <w:t>تعداد زخمهای بدن مبارک حضرت سیدالشهداعلیه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2909415_203518539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909417_2035185390">
            <w:r>
              <w:rPr>
                <w:webHidden/>
                <w:rStyle w:val="IndexLink"/>
                <w:rtl w:val="true"/>
              </w:rPr>
              <w:t>پاسخ</w:t>
            </w:r>
            <w:r>
              <w:rPr>
                <w:rStyle w:val="IndexLink"/>
                <w:rtl w:val="true"/>
              </w:rPr>
              <w:t>:</w:t>
              <w:tab/>
            </w:r>
            <w:r>
              <w:rPr>
                <w:rStyle w:val="IndexLink"/>
              </w:rPr>
              <w:t>121</w:t>
            </w:r>
          </w:hyperlink>
        </w:p>
        <w:p>
          <w:pPr>
            <w:pStyle w:val="Contents3"/>
            <w:tabs>
              <w:tab w:val="clear" w:pos="8459"/>
              <w:tab w:val="right" w:pos="9026" w:leader="dot"/>
            </w:tabs>
            <w:rPr/>
          </w:pPr>
          <w:hyperlink w:anchor="__RefHeading___Toc2909419_2035185390">
            <w:r>
              <w:rPr>
                <w:webHidden/>
                <w:rStyle w:val="IndexLink"/>
                <w:rtl w:val="true"/>
              </w:rPr>
              <w:t>توجیه اختلاف نقل‌ها</w:t>
            </w:r>
            <w:r>
              <w:rPr>
                <w:rStyle w:val="IndexLink"/>
                <w:rtl w:val="true"/>
              </w:rPr>
              <w:t>:</w:t>
              <w:tab/>
            </w:r>
            <w:r>
              <w:rPr>
                <w:rStyle w:val="IndexLink"/>
              </w:rPr>
              <w:t>124</w:t>
            </w:r>
          </w:hyperlink>
        </w:p>
        <w:p>
          <w:pPr>
            <w:pStyle w:val="Contents2"/>
            <w:tabs>
              <w:tab w:val="clear" w:pos="8743"/>
              <w:tab w:val="right" w:pos="9026" w:leader="dot"/>
            </w:tabs>
            <w:rPr/>
          </w:pPr>
          <w:hyperlink w:anchor="__RefHeading___Toc2909421_2035185390">
            <w:r>
              <w:rPr>
                <w:webHidden/>
                <w:rStyle w:val="IndexLink"/>
              </w:rPr>
              <w:t>12</w:t>
            </w:r>
            <w:r>
              <w:rPr>
                <w:rStyle w:val="IndexLink"/>
                <w:rtl w:val="true"/>
              </w:rPr>
              <w:t>.</w:t>
            </w:r>
            <w:r>
              <w:rPr>
                <w:rStyle w:val="IndexLink"/>
                <w:rtl w:val="true"/>
              </w:rPr>
              <w:t>آیا امام سجادعلیه السّلام بدن مطهر امام حسین علیه السّلام را دفن نکرد</w:t>
            </w:r>
            <w:r>
              <w:rPr>
                <w:rStyle w:val="IndexLink"/>
                <w:rtl w:val="true"/>
              </w:rPr>
              <w:t>!</w:t>
              <w:tab/>
            </w:r>
            <w:r>
              <w:rPr>
                <w:rStyle w:val="IndexLink"/>
              </w:rPr>
              <w:t>125</w:t>
            </w:r>
          </w:hyperlink>
        </w:p>
        <w:p>
          <w:pPr>
            <w:pStyle w:val="Contents3"/>
            <w:tabs>
              <w:tab w:val="clear" w:pos="8459"/>
              <w:tab w:val="right" w:pos="9026" w:leader="dot"/>
            </w:tabs>
            <w:rPr/>
          </w:pPr>
          <w:hyperlink w:anchor="__RefHeading___Toc2909423_203518539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909425_2035185390">
            <w:r>
              <w:rPr>
                <w:webHidden/>
                <w:rStyle w:val="IndexLink"/>
                <w:rtl w:val="true"/>
              </w:rPr>
              <w:t>نقد و بررسی</w:t>
            </w:r>
            <w:r>
              <w:rPr>
                <w:rStyle w:val="IndexLink"/>
                <w:rtl w:val="true"/>
              </w:rPr>
              <w:t>:</w:t>
              <w:tab/>
            </w:r>
            <w:r>
              <w:rPr>
                <w:rStyle w:val="IndexLink"/>
              </w:rPr>
              <w:t>125</w:t>
            </w:r>
          </w:hyperlink>
        </w:p>
        <w:p>
          <w:pPr>
            <w:pStyle w:val="Contents2"/>
            <w:tabs>
              <w:tab w:val="clear" w:pos="8743"/>
              <w:tab w:val="right" w:pos="9026" w:leader="dot"/>
            </w:tabs>
            <w:rPr/>
          </w:pPr>
          <w:hyperlink w:anchor="__RefHeading___Toc2909427_2035185390">
            <w:r>
              <w:rPr>
                <w:webHidden/>
                <w:rStyle w:val="IndexLink"/>
              </w:rPr>
              <w:t>13</w:t>
            </w:r>
            <w:r>
              <w:rPr>
                <w:rStyle w:val="IndexLink"/>
                <w:rtl w:val="true"/>
              </w:rPr>
              <w:t xml:space="preserve">. </w:t>
            </w:r>
            <w:r>
              <w:rPr>
                <w:rStyle w:val="IndexLink"/>
                <w:rtl w:val="true"/>
              </w:rPr>
              <w:t>آیاخون آمدن مثل ناودان، بر اثر تیری که به قلب مبارک</w:t>
            </w:r>
            <w:r>
              <w:rPr>
                <w:rStyle w:val="IndexLink"/>
                <w:rtl w:val="true"/>
              </w:rPr>
              <w:tab/>
            </w:r>
            <w:r>
              <w:rPr>
                <w:rStyle w:val="IndexLink"/>
              </w:rPr>
              <w:t>131</w:t>
            </w:r>
          </w:hyperlink>
        </w:p>
        <w:p>
          <w:pPr>
            <w:pStyle w:val="Contents3"/>
            <w:tabs>
              <w:tab w:val="clear" w:pos="8459"/>
              <w:tab w:val="right" w:pos="9026" w:leader="dot"/>
            </w:tabs>
            <w:rPr/>
          </w:pPr>
          <w:hyperlink w:anchor="__RefHeading___Toc2909429_2035185390">
            <w:r>
              <w:rPr>
                <w:webHidden/>
                <w:rStyle w:val="IndexLink"/>
                <w:rtl w:val="true"/>
              </w:rPr>
              <w:t>اشاره</w:t>
            </w:r>
            <w:r>
              <w:rPr>
                <w:rStyle w:val="IndexLink"/>
                <w:rtl w:val="true"/>
              </w:rPr>
              <w:tab/>
            </w:r>
            <w:r>
              <w:rPr>
                <w:rStyle w:val="IndexLink"/>
              </w:rPr>
              <w:t>131</w:t>
            </w:r>
          </w:hyperlink>
        </w:p>
        <w:p>
          <w:pPr>
            <w:pStyle w:val="Contents3"/>
            <w:tabs>
              <w:tab w:val="clear" w:pos="8459"/>
              <w:tab w:val="right" w:pos="9026" w:leader="dot"/>
            </w:tabs>
            <w:rPr/>
          </w:pPr>
          <w:hyperlink w:anchor="__RefHeading___Toc2909431_2035185390">
            <w:r>
              <w:rPr>
                <w:webHidden/>
                <w:rStyle w:val="IndexLink"/>
                <w:rtl w:val="true"/>
              </w:rPr>
              <w:t>نقد وبررسی</w:t>
            </w:r>
            <w:r>
              <w:rPr>
                <w:rStyle w:val="IndexLink"/>
                <w:rtl w:val="true"/>
              </w:rPr>
              <w:t>:</w:t>
              <w:tab/>
            </w:r>
            <w:r>
              <w:rPr>
                <w:rStyle w:val="IndexLink"/>
              </w:rPr>
              <w:t>131</w:t>
            </w:r>
          </w:hyperlink>
        </w:p>
        <w:p>
          <w:pPr>
            <w:pStyle w:val="Contents3"/>
            <w:tabs>
              <w:tab w:val="clear" w:pos="8459"/>
              <w:tab w:val="right" w:pos="9026" w:leader="dot"/>
            </w:tabs>
            <w:rPr/>
          </w:pPr>
          <w:hyperlink w:anchor="__RefHeading___Toc2909433_2035185390">
            <w:r>
              <w:rPr>
                <w:webHidden/>
                <w:rStyle w:val="IndexLink"/>
                <w:rtl w:val="true"/>
              </w:rPr>
              <w:t>پاسخ به اشکال عقلی</w:t>
            </w:r>
            <w:r>
              <w:rPr>
                <w:rStyle w:val="IndexLink"/>
                <w:rtl w:val="true"/>
              </w:rPr>
              <w:tab/>
            </w:r>
            <w:r>
              <w:rPr>
                <w:rStyle w:val="IndexLink"/>
              </w:rPr>
              <w:t>135</w:t>
            </w:r>
          </w:hyperlink>
        </w:p>
        <w:p>
          <w:pPr>
            <w:pStyle w:val="Contents2"/>
            <w:tabs>
              <w:tab w:val="clear" w:pos="8743"/>
              <w:tab w:val="right" w:pos="9026" w:leader="dot"/>
            </w:tabs>
            <w:rPr/>
          </w:pPr>
          <w:hyperlink w:anchor="__RefHeading___Toc2909435_2035185390">
            <w:r>
              <w:rPr>
                <w:webHidden/>
                <w:rStyle w:val="IndexLink"/>
              </w:rPr>
              <w:t>14</w:t>
            </w:r>
            <w:r>
              <w:rPr>
                <w:rStyle w:val="IndexLink"/>
                <w:rtl w:val="true"/>
              </w:rPr>
              <w:t xml:space="preserve">. </w:t>
            </w:r>
            <w:r>
              <w:rPr>
                <w:rStyle w:val="IndexLink"/>
                <w:rtl w:val="true"/>
              </w:rPr>
              <w:t xml:space="preserve">آیا عبور کاروان اسرا و حضرت زینب علیهاالسّلام از قتلگاه جزء خرافات است </w:t>
            </w:r>
            <w:r>
              <w:rPr>
                <w:rStyle w:val="IndexLink"/>
                <w:rtl w:val="true"/>
              </w:rPr>
              <w:t>!!!</w:t>
              <w:tab/>
            </w:r>
            <w:r>
              <w:rPr>
                <w:rStyle w:val="IndexLink"/>
              </w:rPr>
              <w:t>136</w:t>
            </w:r>
          </w:hyperlink>
        </w:p>
        <w:p>
          <w:pPr>
            <w:pStyle w:val="Contents3"/>
            <w:tabs>
              <w:tab w:val="clear" w:pos="8459"/>
              <w:tab w:val="right" w:pos="9026" w:leader="dot"/>
            </w:tabs>
            <w:rPr/>
          </w:pPr>
          <w:hyperlink w:anchor="__RefHeading___Toc2909437_203518539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2909439_2035185390">
            <w:r>
              <w:rPr>
                <w:webHidden/>
                <w:rStyle w:val="IndexLink"/>
                <w:rtl w:val="true"/>
              </w:rPr>
              <w:t>پاسخ</w:t>
            </w:r>
            <w:r>
              <w:rPr>
                <w:rStyle w:val="IndexLink"/>
                <w:rtl w:val="true"/>
              </w:rPr>
              <w:t>:</w:t>
              <w:tab/>
            </w:r>
            <w:r>
              <w:rPr>
                <w:rStyle w:val="IndexLink"/>
              </w:rPr>
              <w:t>136</w:t>
            </w:r>
          </w:hyperlink>
        </w:p>
        <w:p>
          <w:pPr>
            <w:pStyle w:val="Contents2"/>
            <w:tabs>
              <w:tab w:val="clear" w:pos="8743"/>
              <w:tab w:val="right" w:pos="9026" w:leader="dot"/>
            </w:tabs>
            <w:rPr/>
          </w:pPr>
          <w:hyperlink w:anchor="__RefHeading___Toc2909441_2035185390">
            <w:r>
              <w:rPr>
                <w:webHidden/>
                <w:rStyle w:val="IndexLink"/>
              </w:rPr>
              <w:t>15</w:t>
            </w:r>
            <w:r>
              <w:rPr>
                <w:rStyle w:val="IndexLink"/>
                <w:rtl w:val="true"/>
              </w:rPr>
              <w:t xml:space="preserve">. </w:t>
            </w:r>
            <w:r>
              <w:rPr>
                <w:rStyle w:val="IndexLink"/>
                <w:rtl w:val="true"/>
              </w:rPr>
              <w:t>پناه بردن امام حسین علیه السّلام به قمر بنی هاشم علیه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2909443_2035185390">
            <w:r>
              <w:rPr>
                <w:webHidden/>
                <w:rStyle w:val="IndexLink"/>
              </w:rPr>
              <w:t>16</w:t>
            </w:r>
            <w:r>
              <w:rPr>
                <w:rStyle w:val="IndexLink"/>
                <w:rtl w:val="true"/>
              </w:rPr>
              <w:t xml:space="preserve"> . </w:t>
            </w:r>
            <w:r>
              <w:rPr>
                <w:rStyle w:val="IndexLink"/>
                <w:rtl w:val="true"/>
              </w:rPr>
              <w:t>آیا جریان اسب امام حسین علیه السّلام از خرافات و تحریفات عاشورا است</w:t>
            </w:r>
            <w:r>
              <w:rPr>
                <w:rStyle w:val="IndexLink"/>
                <w:rtl w:val="true"/>
              </w:rPr>
              <w:t>!</w:t>
            </w:r>
            <w:r>
              <w:rPr>
                <w:rStyle w:val="IndexLink"/>
                <w:rtl w:val="true"/>
              </w:rPr>
              <w:t>؟</w:t>
            </w:r>
            <w:r>
              <w:rPr>
                <w:rStyle w:val="IndexLink"/>
                <w:rtl w:val="true"/>
              </w:rPr>
              <w:tab/>
            </w:r>
            <w:r>
              <w:rPr>
                <w:rStyle w:val="IndexLink"/>
              </w:rPr>
              <w:t>145</w:t>
            </w:r>
          </w:hyperlink>
        </w:p>
        <w:p>
          <w:pPr>
            <w:pStyle w:val="Contents3"/>
            <w:tabs>
              <w:tab w:val="clear" w:pos="8459"/>
              <w:tab w:val="right" w:pos="9026" w:leader="dot"/>
            </w:tabs>
            <w:rPr/>
          </w:pPr>
          <w:hyperlink w:anchor="__RefHeading___Toc2909445_2035185390">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909447_2035185390">
            <w:r>
              <w:rPr>
                <w:webHidden/>
                <w:rStyle w:val="IndexLink"/>
                <w:rtl w:val="true"/>
              </w:rPr>
              <w:t>نقد و بررسی</w:t>
            </w:r>
            <w:r>
              <w:rPr>
                <w:rStyle w:val="IndexLink"/>
                <w:rtl w:val="true"/>
              </w:rPr>
              <w:t>:</w:t>
              <w:tab/>
            </w:r>
            <w:r>
              <w:rPr>
                <w:rStyle w:val="IndexLink"/>
              </w:rPr>
              <w:t>146</w:t>
            </w:r>
          </w:hyperlink>
        </w:p>
        <w:p>
          <w:pPr>
            <w:pStyle w:val="Contents3"/>
            <w:tabs>
              <w:tab w:val="clear" w:pos="8459"/>
              <w:tab w:val="right" w:pos="9026" w:leader="dot"/>
            </w:tabs>
            <w:rPr/>
          </w:pPr>
          <w:hyperlink w:anchor="__RefHeading___Toc2909449_2035185390">
            <w:r>
              <w:rPr>
                <w:webHidden/>
                <w:rStyle w:val="IndexLink"/>
                <w:rtl w:val="true"/>
              </w:rPr>
              <w:t>پاسخ به اشکال عقلی</w:t>
            </w:r>
            <w:r>
              <w:rPr>
                <w:rStyle w:val="IndexLink"/>
                <w:rtl w:val="true"/>
              </w:rPr>
              <w:t>:</w:t>
              <w:tab/>
            </w:r>
            <w:r>
              <w:rPr>
                <w:rStyle w:val="IndexLink"/>
              </w:rPr>
              <w:t>146</w:t>
            </w:r>
          </w:hyperlink>
        </w:p>
        <w:p>
          <w:pPr>
            <w:pStyle w:val="Contents3"/>
            <w:tabs>
              <w:tab w:val="clear" w:pos="8459"/>
              <w:tab w:val="right" w:pos="9026" w:leader="dot"/>
            </w:tabs>
            <w:rPr/>
          </w:pPr>
          <w:hyperlink w:anchor="__RefHeading___Toc2909451_2035185390">
            <w:r>
              <w:rPr>
                <w:webHidden/>
                <w:rStyle w:val="IndexLink"/>
                <w:rtl w:val="true"/>
              </w:rPr>
              <w:t>درک و فهم حیوانات در مصائب امام حسین علیه السّلام</w:t>
            </w:r>
            <w:r>
              <w:rPr>
                <w:rStyle w:val="IndexLink"/>
                <w:rtl w:val="true"/>
              </w:rPr>
              <w:tab/>
            </w:r>
            <w:r>
              <w:rPr>
                <w:rStyle w:val="IndexLink"/>
              </w:rPr>
              <w:t>150</w:t>
            </w:r>
          </w:hyperlink>
        </w:p>
        <w:p>
          <w:pPr>
            <w:pStyle w:val="Contents3"/>
            <w:tabs>
              <w:tab w:val="clear" w:pos="8459"/>
              <w:tab w:val="right" w:pos="9026" w:leader="dot"/>
            </w:tabs>
            <w:rPr/>
          </w:pPr>
          <w:hyperlink w:anchor="__RefHeading___Toc2909453_2035185390">
            <w:r>
              <w:rPr>
                <w:webHidden/>
                <w:rStyle w:val="IndexLink"/>
                <w:rtl w:val="true"/>
              </w:rPr>
              <w:t>اسب امام حسین علیه السّلام و دفاع از امام خویش</w:t>
            </w:r>
            <w:r>
              <w:rPr>
                <w:rStyle w:val="IndexLink"/>
                <w:rtl w:val="true"/>
              </w:rPr>
              <w:tab/>
            </w:r>
            <w:r>
              <w:rPr>
                <w:rStyle w:val="IndexLink"/>
              </w:rPr>
              <w:t>152</w:t>
            </w:r>
          </w:hyperlink>
        </w:p>
        <w:p>
          <w:pPr>
            <w:pStyle w:val="Contents3"/>
            <w:tabs>
              <w:tab w:val="clear" w:pos="8459"/>
              <w:tab w:val="right" w:pos="9026" w:leader="dot"/>
            </w:tabs>
            <w:rPr/>
          </w:pPr>
          <w:hyperlink w:anchor="__RefHeading___Toc2909455_2035185390">
            <w:r>
              <w:rPr>
                <w:webHidden/>
                <w:rStyle w:val="IndexLink"/>
                <w:rtl w:val="true"/>
              </w:rPr>
              <w:t>عزاداری وحوش بیابان در عزای حسینی</w:t>
            </w:r>
            <w:r>
              <w:rPr>
                <w:rStyle w:val="IndexLink"/>
                <w:rtl w:val="true"/>
              </w:rPr>
              <w:tab/>
            </w:r>
            <w:r>
              <w:rPr>
                <w:rStyle w:val="IndexLink"/>
              </w:rPr>
              <w:t>158</w:t>
            </w:r>
          </w:hyperlink>
        </w:p>
        <w:p>
          <w:pPr>
            <w:pStyle w:val="Contents2"/>
            <w:tabs>
              <w:tab w:val="clear" w:pos="8743"/>
              <w:tab w:val="right" w:pos="9026" w:leader="dot"/>
            </w:tabs>
            <w:rPr/>
          </w:pPr>
          <w:hyperlink w:anchor="__RefHeading___Toc2909457_2035185390">
            <w:r>
              <w:rPr>
                <w:webHidden/>
                <w:rStyle w:val="IndexLink"/>
              </w:rPr>
              <w:t>17</w:t>
            </w:r>
            <w:r>
              <w:rPr>
                <w:rStyle w:val="IndexLink"/>
                <w:rtl w:val="true"/>
              </w:rPr>
              <w:t xml:space="preserve">. </w:t>
            </w:r>
            <w:r>
              <w:rPr>
                <w:rStyle w:val="IndexLink"/>
                <w:rtl w:val="true"/>
              </w:rPr>
              <w:t>آیا سرکوبیدن حضرت زینب به چوبه محمل دروغ و خرافه است؟</w:t>
            </w:r>
            <w:r>
              <w:rPr>
                <w:rStyle w:val="IndexLink"/>
                <w:rtl w:val="true"/>
              </w:rPr>
              <w:tab/>
            </w:r>
            <w:r>
              <w:rPr>
                <w:rStyle w:val="IndexLink"/>
              </w:rPr>
              <w:t>162</w:t>
            </w:r>
          </w:hyperlink>
        </w:p>
        <w:p>
          <w:pPr>
            <w:pStyle w:val="Contents3"/>
            <w:tabs>
              <w:tab w:val="clear" w:pos="8459"/>
              <w:tab w:val="right" w:pos="9026" w:leader="dot"/>
            </w:tabs>
            <w:rPr/>
          </w:pPr>
          <w:hyperlink w:anchor="__RefHeading___Toc2909459_2035185390">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909461_2035185390">
            <w:r>
              <w:rPr>
                <w:webHidden/>
                <w:rStyle w:val="IndexLink"/>
                <w:rtl w:val="true"/>
              </w:rPr>
              <w:t>نقد و بررسی</w:t>
            </w:r>
            <w:r>
              <w:rPr>
                <w:rStyle w:val="IndexLink"/>
                <w:rtl w:val="true"/>
              </w:rPr>
              <w:t>:</w:t>
              <w:tab/>
            </w:r>
            <w:r>
              <w:rPr>
                <w:rStyle w:val="IndexLink"/>
              </w:rPr>
              <w:t>162</w:t>
            </w:r>
          </w:hyperlink>
        </w:p>
        <w:p>
          <w:pPr>
            <w:pStyle w:val="Contents3"/>
            <w:tabs>
              <w:tab w:val="clear" w:pos="8459"/>
              <w:tab w:val="right" w:pos="9026" w:leader="dot"/>
            </w:tabs>
            <w:rPr/>
          </w:pPr>
          <w:hyperlink w:anchor="__RefHeading___Toc2909463_2035185390">
            <w:r>
              <w:rPr>
                <w:webHidden/>
                <w:rStyle w:val="IndexLink"/>
                <w:rtl w:val="true"/>
              </w:rPr>
              <w:t xml:space="preserve">نکته مهم درباره کتاب </w:t>
            </w:r>
            <w:r>
              <w:rPr>
                <w:rStyle w:val="IndexLink"/>
                <w:rtl w:val="true"/>
              </w:rPr>
              <w:t>«</w:t>
            </w:r>
            <w:r>
              <w:rPr>
                <w:rStyle w:val="IndexLink"/>
                <w:rtl w:val="true"/>
              </w:rPr>
              <w:t>خصائص الزینبیة</w:t>
            </w:r>
            <w:r>
              <w:rPr>
                <w:rStyle w:val="IndexLink"/>
                <w:rtl w:val="true"/>
              </w:rPr>
              <w:t>»</w:t>
              <w:tab/>
            </w:r>
            <w:r>
              <w:rPr>
                <w:rStyle w:val="IndexLink"/>
              </w:rPr>
              <w:t>165</w:t>
            </w:r>
          </w:hyperlink>
        </w:p>
        <w:p>
          <w:pPr>
            <w:pStyle w:val="Contents3"/>
            <w:tabs>
              <w:tab w:val="clear" w:pos="8459"/>
              <w:tab w:val="right" w:pos="9026" w:leader="dot"/>
            </w:tabs>
            <w:rPr/>
          </w:pPr>
          <w:hyperlink w:anchor="__RefHeading___Toc2909465_2035185390">
            <w:r>
              <w:rPr>
                <w:webHidden/>
                <w:rStyle w:val="IndexLink"/>
                <w:rtl w:val="true"/>
              </w:rPr>
              <w:t>شواهدی از کلمات علما بر اثبات این جریان</w:t>
            </w:r>
            <w:r>
              <w:rPr>
                <w:rStyle w:val="IndexLink"/>
                <w:rtl w:val="true"/>
              </w:rPr>
              <w:tab/>
            </w:r>
            <w:r>
              <w:rPr>
                <w:rStyle w:val="IndexLink"/>
              </w:rPr>
              <w:t>167</w:t>
            </w:r>
          </w:hyperlink>
        </w:p>
        <w:p>
          <w:pPr>
            <w:pStyle w:val="Contents3"/>
            <w:tabs>
              <w:tab w:val="clear" w:pos="8459"/>
              <w:tab w:val="right" w:pos="9026" w:leader="dot"/>
            </w:tabs>
            <w:rPr/>
          </w:pPr>
          <w:hyperlink w:anchor="__RefHeading___Toc2909467_2035185390">
            <w:r>
              <w:rPr>
                <w:webHidden/>
                <w:rStyle w:val="IndexLink"/>
                <w:rtl w:val="true"/>
              </w:rPr>
              <w:t>پاسخ به اشکالات عقلی</w:t>
            </w:r>
            <w:r>
              <w:rPr>
                <w:rStyle w:val="IndexLink"/>
                <w:rtl w:val="true"/>
              </w:rPr>
              <w:tab/>
            </w:r>
            <w:r>
              <w:rPr>
                <w:rStyle w:val="IndexLink"/>
              </w:rPr>
              <w:t>174</w:t>
            </w:r>
          </w:hyperlink>
        </w:p>
        <w:p>
          <w:pPr>
            <w:pStyle w:val="Contents4"/>
            <w:tabs>
              <w:tab w:val="clear" w:pos="8176"/>
              <w:tab w:val="right" w:pos="9026" w:leader="dot"/>
            </w:tabs>
            <w:rPr/>
          </w:pPr>
          <w:hyperlink w:anchor="__RefHeading___Toc2909469_2035185390">
            <w:r>
              <w:rPr>
                <w:webHidden/>
                <w:rStyle w:val="IndexLink"/>
                <w:rtl w:val="true"/>
              </w:rPr>
              <w:t>اشکال اول</w:t>
            </w:r>
            <w:r>
              <w:rPr>
                <w:rStyle w:val="IndexLink"/>
                <w:rtl w:val="true"/>
              </w:rPr>
              <w:t>:</w:t>
              <w:tab/>
            </w:r>
            <w:r>
              <w:rPr>
                <w:rStyle w:val="IndexLink"/>
              </w:rPr>
              <w:t>174</w:t>
            </w:r>
          </w:hyperlink>
        </w:p>
        <w:p>
          <w:pPr>
            <w:pStyle w:val="Contents5"/>
            <w:tabs>
              <w:tab w:val="clear" w:pos="7892"/>
              <w:tab w:val="right" w:pos="9026" w:leader="dot"/>
            </w:tabs>
            <w:rPr/>
          </w:pPr>
          <w:hyperlink w:anchor="__RefHeading___Toc2909471_2035185390">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2909473_2035185390">
            <w:r>
              <w:rPr>
                <w:webHidden/>
                <w:rStyle w:val="IndexLink"/>
                <w:rtl w:val="true"/>
              </w:rPr>
              <w:t>لطمه زدن حور العین در مصائب امام حسین علیه السّلام</w:t>
            </w:r>
            <w:r>
              <w:rPr>
                <w:rStyle w:val="IndexLink"/>
                <w:rtl w:val="true"/>
              </w:rPr>
              <w:tab/>
            </w:r>
            <w:r>
              <w:rPr>
                <w:rStyle w:val="IndexLink"/>
              </w:rPr>
              <w:t>179</w:t>
            </w:r>
          </w:hyperlink>
        </w:p>
        <w:p>
          <w:pPr>
            <w:pStyle w:val="Contents5"/>
            <w:tabs>
              <w:tab w:val="clear" w:pos="7892"/>
              <w:tab w:val="right" w:pos="9026" w:leader="dot"/>
            </w:tabs>
            <w:rPr/>
          </w:pPr>
          <w:hyperlink w:anchor="__RefHeading___Toc2909475_2035185390">
            <w:r>
              <w:rPr>
                <w:webHidden/>
                <w:rStyle w:val="IndexLink"/>
                <w:rtl w:val="true"/>
              </w:rPr>
              <w:t>لطمه زدن اهل مدینه</w:t>
            </w:r>
            <w:r>
              <w:rPr>
                <w:rStyle w:val="IndexLink"/>
                <w:rtl w:val="true"/>
              </w:rPr>
              <w:t>:</w:t>
              <w:tab/>
            </w:r>
            <w:r>
              <w:rPr>
                <w:rStyle w:val="IndexLink"/>
              </w:rPr>
              <w:t>180</w:t>
            </w:r>
          </w:hyperlink>
        </w:p>
        <w:p>
          <w:pPr>
            <w:pStyle w:val="Contents5"/>
            <w:tabs>
              <w:tab w:val="clear" w:pos="7892"/>
              <w:tab w:val="right" w:pos="9026" w:leader="dot"/>
            </w:tabs>
            <w:rPr/>
          </w:pPr>
          <w:hyperlink w:anchor="__RefHeading___Toc2909477_2035185390">
            <w:r>
              <w:rPr>
                <w:webHidden/>
                <w:rStyle w:val="IndexLink"/>
                <w:rtl w:val="true"/>
              </w:rPr>
              <w:t>نکته مهم</w:t>
            </w:r>
            <w:r>
              <w:rPr>
                <w:rStyle w:val="IndexLink"/>
                <w:rtl w:val="true"/>
              </w:rPr>
              <w:t>:</w:t>
              <w:tab/>
            </w:r>
            <w:r>
              <w:rPr>
                <w:rStyle w:val="IndexLink"/>
              </w:rPr>
              <w:t>181</w:t>
            </w:r>
          </w:hyperlink>
        </w:p>
        <w:p>
          <w:pPr>
            <w:pStyle w:val="Contents5"/>
            <w:tabs>
              <w:tab w:val="clear" w:pos="7892"/>
              <w:tab w:val="right" w:pos="9026" w:leader="dot"/>
            </w:tabs>
            <w:rPr/>
          </w:pPr>
          <w:hyperlink w:anchor="__RefHeading___Toc2909479_2035185390">
            <w:r>
              <w:rPr>
                <w:webHidden/>
                <w:rStyle w:val="IndexLink"/>
                <w:rtl w:val="true"/>
              </w:rPr>
              <w:t>گریبان چاک زدن اختصاص به حریم حسینی ندارد</w:t>
            </w:r>
            <w:r>
              <w:rPr>
                <w:rStyle w:val="IndexLink"/>
                <w:rtl w:val="true"/>
              </w:rPr>
              <w:t>.</w:t>
              <w:tab/>
            </w:r>
            <w:r>
              <w:rPr>
                <w:rStyle w:val="IndexLink"/>
              </w:rPr>
              <w:t>181</w:t>
            </w:r>
          </w:hyperlink>
        </w:p>
        <w:p>
          <w:pPr>
            <w:pStyle w:val="Contents5"/>
            <w:tabs>
              <w:tab w:val="clear" w:pos="7892"/>
              <w:tab w:val="right" w:pos="9026" w:leader="dot"/>
            </w:tabs>
            <w:rPr/>
          </w:pPr>
          <w:hyperlink w:anchor="__RefHeading___Toc2909481_2035185390">
            <w:r>
              <w:rPr>
                <w:webHidden/>
                <w:rStyle w:val="IndexLink"/>
                <w:rtl w:val="true"/>
              </w:rPr>
              <w:t>زنان انصار و گریبان چاک زدن برای پیامبرصلی الله علیه وآله</w:t>
            </w:r>
            <w:r>
              <w:rPr>
                <w:rStyle w:val="IndexLink"/>
                <w:rtl w:val="true"/>
              </w:rPr>
              <w:tab/>
            </w:r>
            <w:r>
              <w:rPr>
                <w:rStyle w:val="IndexLink"/>
              </w:rPr>
              <w:t>183</w:t>
            </w:r>
          </w:hyperlink>
        </w:p>
        <w:p>
          <w:pPr>
            <w:pStyle w:val="Contents5"/>
            <w:tabs>
              <w:tab w:val="clear" w:pos="7892"/>
              <w:tab w:val="right" w:pos="9026" w:leader="dot"/>
            </w:tabs>
            <w:rPr/>
          </w:pPr>
          <w:hyperlink w:anchor="__RefHeading___Toc2909483_2035185390">
            <w:r>
              <w:rPr>
                <w:webHidden/>
                <w:rStyle w:val="IndexLink"/>
                <w:rtl w:val="true"/>
              </w:rPr>
              <w:t>نتیجه</w:t>
            </w:r>
            <w:r>
              <w:rPr>
                <w:rStyle w:val="IndexLink"/>
                <w:rtl w:val="true"/>
              </w:rPr>
              <w:t>:</w:t>
              <w:tab/>
            </w:r>
            <w:r>
              <w:rPr>
                <w:rStyle w:val="IndexLink"/>
              </w:rPr>
              <w:t>183</w:t>
            </w:r>
          </w:hyperlink>
        </w:p>
        <w:p>
          <w:pPr>
            <w:pStyle w:val="Contents5"/>
            <w:tabs>
              <w:tab w:val="clear" w:pos="7892"/>
              <w:tab w:val="right" w:pos="9026" w:leader="dot"/>
            </w:tabs>
            <w:rPr/>
          </w:pPr>
          <w:hyperlink w:anchor="__RefHeading___Toc2909485_2035185390">
            <w:r>
              <w:rPr>
                <w:webHidden/>
                <w:rStyle w:val="IndexLink"/>
                <w:rtl w:val="true"/>
              </w:rPr>
              <w:t xml:space="preserve">استناد علما به کار فاطمیات </w:t>
            </w:r>
            <w:r>
              <w:rPr>
                <w:rStyle w:val="IndexLink"/>
                <w:rtl w:val="true"/>
              </w:rPr>
              <w:t>(</w:t>
            </w:r>
            <w:r>
              <w:rPr>
                <w:rStyle w:val="IndexLink"/>
                <w:rtl w:val="true"/>
              </w:rPr>
              <w:t>لطمه زدن وگریبان چاک دادن</w:t>
            </w:r>
            <w:r>
              <w:rPr>
                <w:rStyle w:val="IndexLink"/>
                <w:rtl w:val="true"/>
              </w:rPr>
              <w:t>)</w:t>
              <w:tab/>
            </w:r>
            <w:r>
              <w:rPr>
                <w:rStyle w:val="IndexLink"/>
              </w:rPr>
              <w:t>184</w:t>
            </w:r>
          </w:hyperlink>
        </w:p>
        <w:p>
          <w:pPr>
            <w:pStyle w:val="Contents4"/>
            <w:tabs>
              <w:tab w:val="clear" w:pos="8176"/>
              <w:tab w:val="right" w:pos="9026" w:leader="dot"/>
            </w:tabs>
            <w:rPr/>
          </w:pPr>
          <w:hyperlink w:anchor="__RefHeading___Toc2909487_2035185390">
            <w:r>
              <w:rPr>
                <w:webHidden/>
                <w:rStyle w:val="IndexLink"/>
                <w:rtl w:val="true"/>
              </w:rPr>
              <w:t>اشکال دوم</w:t>
            </w:r>
            <w:r>
              <w:rPr>
                <w:rStyle w:val="IndexLink"/>
                <w:rtl w:val="true"/>
              </w:rPr>
              <w:t>:</w:t>
              <w:tab/>
            </w:r>
            <w:r>
              <w:rPr>
                <w:rStyle w:val="IndexLink"/>
              </w:rPr>
              <w:t>186</w:t>
            </w:r>
          </w:hyperlink>
        </w:p>
        <w:p>
          <w:pPr>
            <w:pStyle w:val="Contents4"/>
            <w:tabs>
              <w:tab w:val="clear" w:pos="8176"/>
              <w:tab w:val="right" w:pos="9026" w:leader="dot"/>
            </w:tabs>
            <w:rPr/>
          </w:pPr>
          <w:hyperlink w:anchor="__RefHeading___Toc2909489_2035185390">
            <w:r>
              <w:rPr>
                <w:webHidden/>
                <w:rStyle w:val="IndexLink"/>
                <w:rtl w:val="true"/>
              </w:rPr>
              <w:t>اشکال سوم</w:t>
            </w:r>
            <w:r>
              <w:rPr>
                <w:rStyle w:val="IndexLink"/>
                <w:rtl w:val="true"/>
              </w:rPr>
              <w:t>:</w:t>
              <w:tab/>
            </w:r>
            <w:r>
              <w:rPr>
                <w:rStyle w:val="IndexLink"/>
              </w:rPr>
              <w:t>192</w:t>
            </w:r>
          </w:hyperlink>
        </w:p>
        <w:p>
          <w:pPr>
            <w:pStyle w:val="Contents2"/>
            <w:tabs>
              <w:tab w:val="clear" w:pos="8743"/>
              <w:tab w:val="right" w:pos="9026" w:leader="dot"/>
            </w:tabs>
            <w:rPr/>
          </w:pPr>
          <w:hyperlink w:anchor="__RefHeading___Toc2909491_2035185390">
            <w:r>
              <w:rPr>
                <w:webHidden/>
                <w:rStyle w:val="IndexLink"/>
              </w:rPr>
              <w:t>18</w:t>
            </w:r>
            <w:r>
              <w:rPr>
                <w:rStyle w:val="IndexLink"/>
                <w:rtl w:val="true"/>
              </w:rPr>
              <w:t xml:space="preserve">. </w:t>
            </w:r>
            <w:r>
              <w:rPr>
                <w:rStyle w:val="IndexLink"/>
                <w:rtl w:val="true"/>
              </w:rPr>
              <w:t>بررسی زیارت ناحیه مقدسه</w:t>
            </w:r>
            <w:r>
              <w:rPr>
                <w:rStyle w:val="IndexLink"/>
                <w:rtl w:val="true"/>
              </w:rPr>
              <w:tab/>
            </w:r>
            <w:r>
              <w:rPr>
                <w:rStyle w:val="IndexLink"/>
              </w:rPr>
              <w:t>197</w:t>
            </w:r>
          </w:hyperlink>
        </w:p>
        <w:p>
          <w:pPr>
            <w:pStyle w:val="Contents3"/>
            <w:tabs>
              <w:tab w:val="clear" w:pos="8459"/>
              <w:tab w:val="right" w:pos="9026" w:leader="dot"/>
            </w:tabs>
            <w:rPr/>
          </w:pPr>
          <w:hyperlink w:anchor="__RefHeading___Toc2909493_2035185390">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2909495_2035185390">
            <w:r>
              <w:rPr>
                <w:webHidden/>
                <w:rStyle w:val="IndexLink"/>
                <w:rtl w:val="true"/>
              </w:rPr>
              <w:t>مصادر زیارت ناحیه مقدسه</w:t>
            </w:r>
            <w:r>
              <w:rPr>
                <w:rStyle w:val="IndexLink"/>
                <w:rtl w:val="true"/>
              </w:rPr>
              <w:tab/>
            </w:r>
            <w:r>
              <w:rPr>
                <w:rStyle w:val="IndexLink"/>
              </w:rPr>
              <w:t>198</w:t>
            </w:r>
          </w:hyperlink>
        </w:p>
        <w:p>
          <w:pPr>
            <w:pStyle w:val="Contents3"/>
            <w:tabs>
              <w:tab w:val="clear" w:pos="8459"/>
              <w:tab w:val="right" w:pos="9026" w:leader="dot"/>
            </w:tabs>
            <w:rPr/>
          </w:pPr>
          <w:hyperlink w:anchor="__RefHeading___Toc2909497_2035185390">
            <w:r>
              <w:rPr>
                <w:webHidden/>
                <w:rStyle w:val="IndexLink"/>
                <w:rtl w:val="true"/>
              </w:rPr>
              <w:t>بحثی پیرامون شخصیت ابن مشهدی و کتاب ایشان</w:t>
            </w:r>
            <w:r>
              <w:rPr>
                <w:rStyle w:val="IndexLink"/>
                <w:rtl w:val="true"/>
              </w:rPr>
              <w:tab/>
            </w:r>
            <w:r>
              <w:rPr>
                <w:rStyle w:val="IndexLink"/>
              </w:rPr>
              <w:t>200</w:t>
            </w:r>
          </w:hyperlink>
        </w:p>
        <w:p>
          <w:pPr>
            <w:pStyle w:val="Contents3"/>
            <w:tabs>
              <w:tab w:val="clear" w:pos="8459"/>
              <w:tab w:val="right" w:pos="9026" w:leader="dot"/>
            </w:tabs>
            <w:rPr/>
          </w:pPr>
          <w:hyperlink w:anchor="__RefHeading___Toc2909499_2035185390">
            <w:r>
              <w:rPr>
                <w:webHidden/>
                <w:rStyle w:val="IndexLink"/>
                <w:rtl w:val="true"/>
              </w:rPr>
              <w:t>صدور زیارت ناحیه</w:t>
            </w:r>
            <w:r>
              <w:rPr>
                <w:rStyle w:val="IndexLink"/>
                <w:rtl w:val="true"/>
              </w:rPr>
              <w:t>:</w:t>
              <w:tab/>
            </w:r>
            <w:r>
              <w:rPr>
                <w:rStyle w:val="IndexLink"/>
              </w:rPr>
              <w:t>201</w:t>
            </w:r>
          </w:hyperlink>
        </w:p>
        <w:p>
          <w:pPr>
            <w:pStyle w:val="Contents3"/>
            <w:tabs>
              <w:tab w:val="clear" w:pos="8459"/>
              <w:tab w:val="right" w:pos="9026" w:leader="dot"/>
            </w:tabs>
            <w:rPr/>
          </w:pPr>
          <w:hyperlink w:anchor="__RefHeading___Toc2909501_2035185390">
            <w:r>
              <w:rPr>
                <w:webHidden/>
                <w:rStyle w:val="IndexLink"/>
                <w:rtl w:val="true"/>
              </w:rPr>
              <w:t>اسناد زیارت ناحیه</w:t>
            </w:r>
            <w:r>
              <w:rPr>
                <w:rStyle w:val="IndexLink"/>
                <w:rtl w:val="true"/>
              </w:rPr>
              <w:tab/>
            </w:r>
            <w:r>
              <w:rPr>
                <w:rStyle w:val="IndexLink"/>
              </w:rPr>
              <w:t>204</w:t>
            </w:r>
          </w:hyperlink>
        </w:p>
        <w:p>
          <w:pPr>
            <w:pStyle w:val="Contents3"/>
            <w:tabs>
              <w:tab w:val="clear" w:pos="8459"/>
              <w:tab w:val="right" w:pos="9026" w:leader="dot"/>
            </w:tabs>
            <w:rPr/>
          </w:pPr>
          <w:hyperlink w:anchor="__RefHeading___Toc2909503_2035185390">
            <w:r>
              <w:rPr>
                <w:webHidden/>
                <w:rStyle w:val="IndexLink"/>
                <w:rtl w:val="true"/>
              </w:rPr>
              <w:t xml:space="preserve">زیارت ناحیه دوم </w:t>
            </w:r>
            <w:r>
              <w:rPr>
                <w:rStyle w:val="IndexLink"/>
                <w:rtl w:val="true"/>
              </w:rPr>
              <w:t>(</w:t>
            </w:r>
            <w:r>
              <w:rPr>
                <w:rStyle w:val="IndexLink"/>
                <w:rtl w:val="true"/>
              </w:rPr>
              <w:t>زیارت شهداء</w:t>
            </w:r>
            <w:r>
              <w:rPr>
                <w:rStyle w:val="IndexLink"/>
                <w:rtl w:val="true"/>
              </w:rPr>
              <w:t>)</w:t>
              <w:tab/>
            </w:r>
            <w:r>
              <w:rPr>
                <w:rStyle w:val="IndexLink"/>
              </w:rPr>
              <w:t>205</w:t>
            </w:r>
          </w:hyperlink>
        </w:p>
        <w:p>
          <w:pPr>
            <w:pStyle w:val="Contents3"/>
            <w:tabs>
              <w:tab w:val="clear" w:pos="8459"/>
              <w:tab w:val="right" w:pos="9026" w:leader="dot"/>
            </w:tabs>
            <w:rPr/>
          </w:pPr>
          <w:hyperlink w:anchor="__RefHeading___Toc2909505_2035185390">
            <w:r>
              <w:rPr>
                <w:webHidden/>
                <w:rStyle w:val="IndexLink"/>
                <w:rtl w:val="true"/>
              </w:rPr>
              <w:t>سند زیارت ناحیه دوم</w:t>
            </w:r>
            <w:r>
              <w:rPr>
                <w:rStyle w:val="IndexLink"/>
                <w:rtl w:val="true"/>
              </w:rPr>
              <w:tab/>
            </w:r>
            <w:r>
              <w:rPr>
                <w:rStyle w:val="IndexLink"/>
              </w:rPr>
              <w:t>206</w:t>
            </w:r>
          </w:hyperlink>
        </w:p>
        <w:p>
          <w:pPr>
            <w:pStyle w:val="Contents3"/>
            <w:tabs>
              <w:tab w:val="clear" w:pos="8459"/>
              <w:tab w:val="right" w:pos="9026" w:leader="dot"/>
            </w:tabs>
            <w:rPr/>
          </w:pPr>
          <w:hyperlink w:anchor="__RefHeading___Toc2909507_2035185390">
            <w:r>
              <w:rPr>
                <w:webHidden/>
                <w:rStyle w:val="IndexLink"/>
                <w:rtl w:val="true"/>
              </w:rPr>
              <w:t>شبهات</w:t>
            </w:r>
            <w:r>
              <w:rPr>
                <w:rStyle w:val="IndexLink"/>
                <w:rtl w:val="true"/>
              </w:rPr>
              <w:tab/>
            </w:r>
            <w:r>
              <w:rPr>
                <w:rStyle w:val="IndexLink"/>
              </w:rPr>
              <w:t>207</w:t>
            </w:r>
          </w:hyperlink>
        </w:p>
        <w:p>
          <w:pPr>
            <w:pStyle w:val="Contents3"/>
            <w:tabs>
              <w:tab w:val="clear" w:pos="8459"/>
              <w:tab w:val="right" w:pos="9026" w:leader="dot"/>
            </w:tabs>
            <w:rPr/>
          </w:pPr>
          <w:hyperlink w:anchor="__RefHeading___Toc2909509_2035185390">
            <w:r>
              <w:rPr>
                <w:webHidden/>
                <w:rStyle w:val="IndexLink"/>
                <w:rtl w:val="true"/>
              </w:rPr>
              <w:t>پاسخ</w:t>
            </w:r>
            <w:r>
              <w:rPr>
                <w:rStyle w:val="IndexLink"/>
                <w:rtl w:val="true"/>
              </w:rPr>
              <w:t>:</w:t>
              <w:tab/>
            </w:r>
            <w:r>
              <w:rPr>
                <w:rStyle w:val="IndexLink"/>
              </w:rPr>
              <w:t>207</w:t>
            </w:r>
          </w:hyperlink>
        </w:p>
        <w:p>
          <w:pPr>
            <w:pStyle w:val="Contents3"/>
            <w:tabs>
              <w:tab w:val="clear" w:pos="8459"/>
              <w:tab w:val="right" w:pos="9026" w:leader="dot"/>
            </w:tabs>
            <w:rPr/>
          </w:pPr>
          <w:hyperlink w:anchor="__RefHeading___Toc2909511_2035185390">
            <w:r>
              <w:rPr>
                <w:webHidden/>
                <w:rStyle w:val="IndexLink"/>
                <w:rtl w:val="true"/>
              </w:rPr>
              <w:t>پاسخ</w:t>
            </w:r>
            <w:r>
              <w:rPr>
                <w:rStyle w:val="IndexLink"/>
                <w:rtl w:val="true"/>
              </w:rPr>
              <w:t>:</w:t>
              <w:tab/>
            </w:r>
            <w:r>
              <w:rPr>
                <w:rStyle w:val="IndexLink"/>
              </w:rPr>
              <w:t>211</w:t>
            </w:r>
          </w:hyperlink>
        </w:p>
        <w:p>
          <w:pPr>
            <w:pStyle w:val="Contents2"/>
            <w:tabs>
              <w:tab w:val="clear" w:pos="8743"/>
              <w:tab w:val="right" w:pos="9026" w:leader="dot"/>
            </w:tabs>
            <w:rPr/>
          </w:pPr>
          <w:hyperlink w:anchor="__RefHeading___Toc2909513_2035185390">
            <w:r>
              <w:rPr>
                <w:webHidden/>
                <w:rStyle w:val="IndexLink"/>
              </w:rPr>
              <w:t>19</w:t>
            </w:r>
            <w:r>
              <w:rPr>
                <w:rStyle w:val="IndexLink"/>
                <w:rtl w:val="true"/>
              </w:rPr>
              <w:t xml:space="preserve">. </w:t>
            </w:r>
            <w:r>
              <w:rPr>
                <w:rStyle w:val="IndexLink"/>
                <w:rtl w:val="true"/>
              </w:rPr>
              <w:t>گفتاری پیرامون حضرت رقیه علیهاالسّلام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909515_2035185390">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2909517_2035185390">
            <w:r>
              <w:rPr>
                <w:webHidden/>
                <w:rStyle w:val="IndexLink"/>
                <w:rtl w:val="true"/>
              </w:rPr>
              <w:t>شخصیت حضرت رقیه علیهاالسّلام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2909519_2035185390">
            <w:r>
              <w:rPr>
                <w:webHidden/>
                <w:rStyle w:val="IndexLink"/>
                <w:rtl w:val="true"/>
              </w:rPr>
              <w:t>امانتی از ما به جا مانده</w:t>
            </w:r>
            <w:r>
              <w:rPr>
                <w:rStyle w:val="IndexLink"/>
                <w:rtl w:val="true"/>
              </w:rPr>
              <w:tab/>
            </w:r>
            <w:r>
              <w:rPr>
                <w:rStyle w:val="IndexLink"/>
              </w:rPr>
              <w:t>216</w:t>
            </w:r>
          </w:hyperlink>
        </w:p>
        <w:p>
          <w:pPr>
            <w:pStyle w:val="Contents3"/>
            <w:tabs>
              <w:tab w:val="clear" w:pos="8459"/>
              <w:tab w:val="right" w:pos="9026" w:leader="dot"/>
            </w:tabs>
            <w:rPr/>
          </w:pPr>
          <w:hyperlink w:anchor="__RefHeading___Toc2909521_2035185390">
            <w:r>
              <w:rPr>
                <w:webHidden/>
                <w:rStyle w:val="IndexLink"/>
                <w:rtl w:val="true"/>
              </w:rPr>
              <w:t>آیاذکرنکردن برخی از مورخین، دلیل بر نبود چنین جریاناتی می‌باشد؟</w:t>
            </w:r>
            <w:r>
              <w:rPr>
                <w:rStyle w:val="IndexLink"/>
                <w:rtl w:val="true"/>
              </w:rPr>
              <w:tab/>
            </w:r>
            <w:r>
              <w:rPr>
                <w:rStyle w:val="IndexLink"/>
              </w:rPr>
              <w:t>219</w:t>
            </w:r>
          </w:hyperlink>
        </w:p>
        <w:p>
          <w:pPr>
            <w:pStyle w:val="Contents3"/>
            <w:tabs>
              <w:tab w:val="clear" w:pos="8459"/>
              <w:tab w:val="right" w:pos="9026" w:leader="dot"/>
            </w:tabs>
            <w:rPr/>
          </w:pPr>
          <w:hyperlink w:anchor="__RefHeading___Toc2909523_2035185390">
            <w:r>
              <w:rPr>
                <w:webHidden/>
                <w:rStyle w:val="IndexLink"/>
                <w:rtl w:val="true"/>
              </w:rPr>
              <w:t>قرائن وشواهد</w:t>
            </w:r>
            <w:r>
              <w:rPr>
                <w:rStyle w:val="IndexLink"/>
                <w:rtl w:val="true"/>
              </w:rPr>
              <w:tab/>
            </w:r>
            <w:r>
              <w:rPr>
                <w:rStyle w:val="IndexLink"/>
              </w:rPr>
              <w:t>219</w:t>
            </w:r>
          </w:hyperlink>
        </w:p>
        <w:p>
          <w:pPr>
            <w:pStyle w:val="Contents2"/>
            <w:tabs>
              <w:tab w:val="clear" w:pos="8743"/>
              <w:tab w:val="right" w:pos="9026" w:leader="dot"/>
            </w:tabs>
            <w:rPr/>
          </w:pPr>
          <w:hyperlink w:anchor="__RefHeading___Toc2909525_2035185390">
            <w:r>
              <w:rPr>
                <w:webHidden/>
                <w:rStyle w:val="IndexLink"/>
              </w:rPr>
              <w:t>20</w:t>
            </w:r>
            <w:r>
              <w:rPr>
                <w:rStyle w:val="IndexLink"/>
                <w:rtl w:val="true"/>
              </w:rPr>
              <w:t xml:space="preserve">. </w:t>
            </w:r>
            <w:r>
              <w:rPr>
                <w:rStyle w:val="IndexLink"/>
                <w:rtl w:val="true"/>
              </w:rPr>
              <w:t>آیا جریان حضرت ام البنین و گریه بر چهار صورت قبر</w:t>
            </w:r>
            <w:r>
              <w:rPr>
                <w:rStyle w:val="IndexLink"/>
                <w:rtl w:val="true"/>
              </w:rPr>
              <w:tab/>
            </w:r>
            <w:r>
              <w:rPr>
                <w:rStyle w:val="IndexLink"/>
              </w:rPr>
              <w:t>229</w:t>
            </w:r>
          </w:hyperlink>
        </w:p>
        <w:p>
          <w:pPr>
            <w:pStyle w:val="Contents3"/>
            <w:tabs>
              <w:tab w:val="clear" w:pos="8459"/>
              <w:tab w:val="right" w:pos="9026" w:leader="dot"/>
            </w:tabs>
            <w:rPr/>
          </w:pPr>
          <w:hyperlink w:anchor="__RefHeading___Toc2909527_2035185390">
            <w:r>
              <w:rPr>
                <w:webHidden/>
                <w:rStyle w:val="IndexLink"/>
                <w:rtl w:val="true"/>
              </w:rPr>
              <w:t>اشاره</w:t>
            </w:r>
            <w:r>
              <w:rPr>
                <w:rStyle w:val="IndexLink"/>
                <w:rtl w:val="true"/>
              </w:rPr>
              <w:tab/>
            </w:r>
            <w:r>
              <w:rPr>
                <w:rStyle w:val="IndexLink"/>
              </w:rPr>
              <w:t>229</w:t>
            </w:r>
          </w:hyperlink>
        </w:p>
        <w:p>
          <w:pPr>
            <w:pStyle w:val="Contents3"/>
            <w:tabs>
              <w:tab w:val="clear" w:pos="8459"/>
              <w:tab w:val="right" w:pos="9026" w:leader="dot"/>
            </w:tabs>
            <w:rPr/>
          </w:pPr>
          <w:hyperlink w:anchor="__RefHeading___Toc2909529_2035185390">
            <w:r>
              <w:rPr>
                <w:webHidden/>
                <w:rStyle w:val="IndexLink"/>
                <w:rtl w:val="true"/>
              </w:rPr>
              <w:t>نقد و بررسی</w:t>
            </w:r>
            <w:r>
              <w:rPr>
                <w:rStyle w:val="IndexLink"/>
                <w:rtl w:val="true"/>
              </w:rPr>
              <w:t>:</w:t>
              <w:tab/>
            </w:r>
            <w:r>
              <w:rPr>
                <w:rStyle w:val="IndexLink"/>
              </w:rPr>
              <w:t>230</w:t>
            </w:r>
          </w:hyperlink>
        </w:p>
        <w:p>
          <w:pPr>
            <w:pStyle w:val="Contents3"/>
            <w:tabs>
              <w:tab w:val="clear" w:pos="8459"/>
              <w:tab w:val="right" w:pos="9026" w:leader="dot"/>
            </w:tabs>
            <w:rPr/>
          </w:pPr>
          <w:hyperlink w:anchor="__RefHeading___Toc2909531_2035185390">
            <w:r>
              <w:rPr>
                <w:webHidden/>
                <w:rStyle w:val="IndexLink"/>
                <w:rtl w:val="true"/>
              </w:rPr>
              <w:t>معرفت حضرت ام البنین به امام زمانش</w:t>
            </w:r>
            <w:r>
              <w:rPr>
                <w:rStyle w:val="IndexLink"/>
                <w:rtl w:val="true"/>
              </w:rPr>
              <w:tab/>
            </w:r>
            <w:r>
              <w:rPr>
                <w:rStyle w:val="IndexLink"/>
              </w:rPr>
              <w:t>230</w:t>
            </w:r>
          </w:hyperlink>
        </w:p>
        <w:p>
          <w:pPr>
            <w:pStyle w:val="Contents3"/>
            <w:tabs>
              <w:tab w:val="clear" w:pos="8459"/>
              <w:tab w:val="right" w:pos="9026" w:leader="dot"/>
            </w:tabs>
            <w:rPr/>
          </w:pPr>
          <w:hyperlink w:anchor="__RefHeading___Toc2909533_2035185390">
            <w:r>
              <w:rPr>
                <w:webHidden/>
                <w:rStyle w:val="IndexLink"/>
                <w:rtl w:val="true"/>
              </w:rPr>
              <w:t>جریان گریه کردن حضرت ام البنین در منابع روایی و تاریخی</w:t>
            </w:r>
            <w:r>
              <w:rPr>
                <w:rStyle w:val="IndexLink"/>
                <w:rtl w:val="true"/>
              </w:rPr>
              <w:tab/>
            </w:r>
            <w:r>
              <w:rPr>
                <w:rStyle w:val="IndexLink"/>
              </w:rPr>
              <w:t>232</w:t>
            </w:r>
          </w:hyperlink>
        </w:p>
        <w:p>
          <w:pPr>
            <w:pStyle w:val="Contents3"/>
            <w:tabs>
              <w:tab w:val="clear" w:pos="8459"/>
              <w:tab w:val="right" w:pos="9026" w:leader="dot"/>
            </w:tabs>
            <w:rPr/>
          </w:pPr>
          <w:hyperlink w:anchor="__RefHeading___Toc2909535_2035185390">
            <w:r>
              <w:rPr>
                <w:webHidden/>
                <w:rStyle w:val="IndexLink"/>
                <w:rtl w:val="true"/>
              </w:rPr>
              <w:t>برسی راویان حدیث</w:t>
            </w:r>
            <w:r>
              <w:rPr>
                <w:rStyle w:val="IndexLink"/>
                <w:rtl w:val="true"/>
              </w:rPr>
              <w:t>:</w:t>
              <w:tab/>
            </w:r>
            <w:r>
              <w:rPr>
                <w:rStyle w:val="IndexLink"/>
              </w:rPr>
              <w:t>235</w:t>
            </w:r>
          </w:hyperlink>
        </w:p>
        <w:p>
          <w:pPr>
            <w:pStyle w:val="Contents3"/>
            <w:tabs>
              <w:tab w:val="clear" w:pos="8459"/>
              <w:tab w:val="right" w:pos="9026" w:leader="dot"/>
            </w:tabs>
            <w:rPr/>
          </w:pPr>
          <w:hyperlink w:anchor="__RefHeading___Toc2909537_2035185390">
            <w:r>
              <w:rPr>
                <w:webHidden/>
                <w:rStyle w:val="IndexLink"/>
                <w:rtl w:val="true"/>
              </w:rPr>
              <w:t>اشکال عقلی</w:t>
            </w:r>
            <w:r>
              <w:rPr>
                <w:rStyle w:val="IndexLink"/>
                <w:rtl w:val="true"/>
              </w:rPr>
              <w:t>:</w:t>
              <w:tab/>
            </w:r>
            <w:r>
              <w:rPr>
                <w:rStyle w:val="IndexLink"/>
              </w:rPr>
              <w:t>237</w:t>
            </w:r>
          </w:hyperlink>
        </w:p>
        <w:p>
          <w:pPr>
            <w:pStyle w:val="Contents3"/>
            <w:tabs>
              <w:tab w:val="clear" w:pos="8459"/>
              <w:tab w:val="right" w:pos="9026" w:leader="dot"/>
            </w:tabs>
            <w:rPr/>
          </w:pPr>
          <w:hyperlink w:anchor="__RefHeading___Toc2909539_2035185390">
            <w:r>
              <w:rPr>
                <w:webHidden/>
                <w:rStyle w:val="IndexLink"/>
                <w:rtl w:val="true"/>
              </w:rPr>
              <w:t>مواردی در مقاتل وجود دارد که دشمنان گریه کردند</w:t>
            </w:r>
            <w:r>
              <w:rPr>
                <w:rStyle w:val="IndexLink"/>
                <w:rtl w:val="true"/>
              </w:rPr>
              <w:t>:</w:t>
              <w:tab/>
            </w:r>
            <w:r>
              <w:rPr>
                <w:rStyle w:val="IndexLink"/>
              </w:rPr>
              <w:t>238</w:t>
            </w:r>
          </w:hyperlink>
        </w:p>
        <w:p>
          <w:pPr>
            <w:pStyle w:val="Contents2"/>
            <w:tabs>
              <w:tab w:val="clear" w:pos="8743"/>
              <w:tab w:val="right" w:pos="9026" w:leader="dot"/>
            </w:tabs>
            <w:rPr/>
          </w:pPr>
          <w:hyperlink w:anchor="__RefHeading___Toc2909541_2035185390">
            <w:r>
              <w:rPr>
                <w:webHidden/>
                <w:rStyle w:val="IndexLink"/>
              </w:rPr>
              <w:t>21</w:t>
            </w:r>
            <w:r>
              <w:rPr>
                <w:rStyle w:val="IndexLink"/>
                <w:rtl w:val="true"/>
              </w:rPr>
              <w:t xml:space="preserve">. </w:t>
            </w:r>
            <w:r>
              <w:rPr>
                <w:rStyle w:val="IndexLink"/>
                <w:rtl w:val="true"/>
              </w:rPr>
              <w:t>گفتاری پیرامون اربعین اول</w:t>
            </w:r>
            <w:r>
              <w:rPr>
                <w:rStyle w:val="IndexLink"/>
                <w:rtl w:val="true"/>
              </w:rPr>
              <w:tab/>
            </w:r>
            <w:r>
              <w:rPr>
                <w:rStyle w:val="IndexLink"/>
              </w:rPr>
              <w:t>240</w:t>
            </w:r>
          </w:hyperlink>
        </w:p>
        <w:p>
          <w:pPr>
            <w:pStyle w:val="Contents3"/>
            <w:tabs>
              <w:tab w:val="clear" w:pos="8459"/>
              <w:tab w:val="right" w:pos="9026" w:leader="dot"/>
            </w:tabs>
            <w:rPr/>
          </w:pPr>
          <w:hyperlink w:anchor="__RefHeading___Toc2909543_2035185390">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909545_2035185390">
            <w:r>
              <w:rPr>
                <w:webHidden/>
                <w:rStyle w:val="IndexLink"/>
                <w:rtl w:val="true"/>
              </w:rPr>
              <w:t>نقد و بررسی</w:t>
            </w:r>
            <w:r>
              <w:rPr>
                <w:rStyle w:val="IndexLink"/>
                <w:rtl w:val="true"/>
              </w:rPr>
              <w:t>:</w:t>
              <w:tab/>
            </w:r>
            <w:r>
              <w:rPr>
                <w:rStyle w:val="IndexLink"/>
              </w:rPr>
              <w:t>240</w:t>
            </w:r>
          </w:hyperlink>
        </w:p>
        <w:p>
          <w:pPr>
            <w:pStyle w:val="Contents3"/>
            <w:tabs>
              <w:tab w:val="clear" w:pos="8459"/>
              <w:tab w:val="right" w:pos="9026" w:leader="dot"/>
            </w:tabs>
            <w:rPr/>
          </w:pPr>
          <w:hyperlink w:anchor="__RefHeading___Toc2909547_2035185390">
            <w:r>
              <w:rPr>
                <w:webHidden/>
                <w:rStyle w:val="IndexLink"/>
                <w:rtl w:val="true"/>
              </w:rPr>
              <w:t>دلائل این واقعه در اربعین اول</w:t>
            </w:r>
            <w:r>
              <w:rPr>
                <w:rStyle w:val="IndexLink"/>
                <w:rtl w:val="true"/>
              </w:rPr>
              <w:tab/>
            </w:r>
            <w:r>
              <w:rPr>
                <w:rStyle w:val="IndexLink"/>
              </w:rPr>
              <w:t>241</w:t>
            </w:r>
          </w:hyperlink>
        </w:p>
        <w:p>
          <w:pPr>
            <w:pStyle w:val="Contents3"/>
            <w:tabs>
              <w:tab w:val="clear" w:pos="8459"/>
              <w:tab w:val="right" w:pos="9026" w:leader="dot"/>
            </w:tabs>
            <w:rPr/>
          </w:pPr>
          <w:hyperlink w:anchor="__RefHeading___Toc2909549_2035185390">
            <w:r>
              <w:rPr>
                <w:webHidden/>
                <w:rStyle w:val="IndexLink"/>
                <w:rtl w:val="true"/>
              </w:rPr>
              <w:t>پاسخ به اشکالات</w:t>
            </w:r>
            <w:r>
              <w:rPr>
                <w:rStyle w:val="IndexLink"/>
                <w:rtl w:val="true"/>
              </w:rPr>
              <w:tab/>
            </w:r>
            <w:r>
              <w:rPr>
                <w:rStyle w:val="IndexLink"/>
              </w:rPr>
              <w:t>246</w:t>
            </w:r>
          </w:hyperlink>
        </w:p>
        <w:p>
          <w:pPr>
            <w:pStyle w:val="Contents3"/>
            <w:tabs>
              <w:tab w:val="clear" w:pos="8459"/>
              <w:tab w:val="right" w:pos="9026" w:leader="dot"/>
            </w:tabs>
            <w:rPr/>
          </w:pPr>
          <w:hyperlink w:anchor="__RefHeading___Toc2909551_2035185390">
            <w:r>
              <w:rPr>
                <w:webHidden/>
                <w:rStyle w:val="IndexLink"/>
                <w:rtl w:val="true"/>
              </w:rPr>
              <w:t>پاسخ</w:t>
            </w:r>
            <w:r>
              <w:rPr>
                <w:rStyle w:val="IndexLink"/>
                <w:rtl w:val="true"/>
              </w:rPr>
              <w:t>:</w:t>
              <w:tab/>
            </w:r>
            <w:r>
              <w:rPr>
                <w:rStyle w:val="IndexLink"/>
              </w:rPr>
              <w:t>247</w:t>
            </w:r>
          </w:hyperlink>
        </w:p>
        <w:p>
          <w:pPr>
            <w:pStyle w:val="Contents2"/>
            <w:tabs>
              <w:tab w:val="clear" w:pos="8743"/>
              <w:tab w:val="right" w:pos="9026" w:leader="dot"/>
            </w:tabs>
            <w:rPr/>
          </w:pPr>
          <w:hyperlink w:anchor="__RefHeading___Toc2909553_2035185390">
            <w:r>
              <w:rPr>
                <w:webHidden/>
                <w:rStyle w:val="IndexLink"/>
              </w:rPr>
              <w:t>22</w:t>
            </w:r>
            <w:r>
              <w:rPr>
                <w:rStyle w:val="IndexLink"/>
                <w:rtl w:val="true"/>
              </w:rPr>
              <w:t xml:space="preserve">. </w:t>
            </w:r>
            <w:r>
              <w:rPr>
                <w:rStyle w:val="IndexLink"/>
                <w:rtl w:val="true"/>
              </w:rPr>
              <w:t>گفتاری پیرامون حضرت رباب</w:t>
            </w:r>
            <w:r>
              <w:rPr>
                <w:rStyle w:val="IndexLink"/>
                <w:rtl w:val="true"/>
              </w:rPr>
              <w:tab/>
            </w:r>
            <w:r>
              <w:rPr>
                <w:rStyle w:val="IndexLink"/>
              </w:rPr>
              <w:t>251</w:t>
            </w:r>
          </w:hyperlink>
        </w:p>
        <w:p>
          <w:pPr>
            <w:pStyle w:val="Contents3"/>
            <w:tabs>
              <w:tab w:val="clear" w:pos="8459"/>
              <w:tab w:val="right" w:pos="9026" w:leader="dot"/>
            </w:tabs>
            <w:rPr/>
          </w:pPr>
          <w:hyperlink w:anchor="__RefHeading___Toc2909555_2035185390">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2909557_2035185390">
            <w:r>
              <w:rPr>
                <w:webHidden/>
                <w:rStyle w:val="IndexLink"/>
                <w:rtl w:val="true"/>
              </w:rPr>
              <w:t>معرفت به امام زمان</w:t>
            </w:r>
            <w:r>
              <w:rPr>
                <w:rStyle w:val="IndexLink"/>
                <w:rtl w:val="true"/>
              </w:rPr>
              <w:t>:</w:t>
              <w:tab/>
            </w:r>
            <w:r>
              <w:rPr>
                <w:rStyle w:val="IndexLink"/>
              </w:rPr>
              <w:t>252</w:t>
            </w:r>
          </w:hyperlink>
        </w:p>
        <w:p>
          <w:pPr>
            <w:pStyle w:val="Contents2"/>
            <w:tabs>
              <w:tab w:val="clear" w:pos="8743"/>
              <w:tab w:val="right" w:pos="9026" w:leader="dot"/>
            </w:tabs>
            <w:rPr/>
          </w:pPr>
          <w:hyperlink w:anchor="__RefHeading___Toc2909559_2035185390">
            <w:r>
              <w:rPr>
                <w:webHidden/>
                <w:rStyle w:val="IndexLink"/>
              </w:rPr>
              <w:t>23</w:t>
            </w:r>
            <w:r>
              <w:rPr>
                <w:rStyle w:val="IndexLink"/>
                <w:rtl w:val="true"/>
              </w:rPr>
              <w:t xml:space="preserve">. </w:t>
            </w:r>
            <w:r>
              <w:rPr>
                <w:rStyle w:val="IndexLink"/>
                <w:rtl w:val="true"/>
              </w:rPr>
              <w:t>شهربانو حقیقت یا افسانه؟</w:t>
            </w:r>
            <w:r>
              <w:rPr>
                <w:rStyle w:val="IndexLink"/>
                <w:rtl w:val="true"/>
              </w:rPr>
              <w:tab/>
            </w:r>
            <w:r>
              <w:rPr>
                <w:rStyle w:val="IndexLink"/>
              </w:rPr>
              <w:t>258</w:t>
            </w:r>
          </w:hyperlink>
        </w:p>
        <w:p>
          <w:pPr>
            <w:pStyle w:val="Contents3"/>
            <w:tabs>
              <w:tab w:val="clear" w:pos="8459"/>
              <w:tab w:val="right" w:pos="9026" w:leader="dot"/>
            </w:tabs>
            <w:rPr/>
          </w:pPr>
          <w:hyperlink w:anchor="__RefHeading___Toc2909561_2035185390">
            <w:r>
              <w:rPr>
                <w:webHidden/>
                <w:rStyle w:val="IndexLink"/>
                <w:rtl w:val="true"/>
              </w:rPr>
              <w:t>اشاره</w:t>
            </w:r>
            <w:r>
              <w:rPr>
                <w:rStyle w:val="IndexLink"/>
                <w:rtl w:val="true"/>
              </w:rPr>
              <w:tab/>
            </w:r>
            <w:r>
              <w:rPr>
                <w:rStyle w:val="IndexLink"/>
              </w:rPr>
              <w:t>258</w:t>
            </w:r>
          </w:hyperlink>
        </w:p>
        <w:p>
          <w:pPr>
            <w:pStyle w:val="Contents3"/>
            <w:tabs>
              <w:tab w:val="clear" w:pos="8459"/>
              <w:tab w:val="right" w:pos="9026" w:leader="dot"/>
            </w:tabs>
            <w:rPr/>
          </w:pPr>
          <w:hyperlink w:anchor="__RefHeading___Toc2909563_2035185390">
            <w:r>
              <w:rPr>
                <w:webHidden/>
                <w:rStyle w:val="IndexLink"/>
                <w:rtl w:val="true"/>
              </w:rPr>
              <w:t>نقد وبررسی</w:t>
            </w:r>
            <w:r>
              <w:rPr>
                <w:rStyle w:val="IndexLink"/>
                <w:rtl w:val="true"/>
              </w:rPr>
              <w:t>:</w:t>
              <w:tab/>
            </w:r>
            <w:r>
              <w:rPr>
                <w:rStyle w:val="IndexLink"/>
              </w:rPr>
              <w:t>260</w:t>
            </w:r>
          </w:hyperlink>
        </w:p>
        <w:p>
          <w:pPr>
            <w:pStyle w:val="Contents4"/>
            <w:tabs>
              <w:tab w:val="clear" w:pos="8176"/>
              <w:tab w:val="right" w:pos="9026" w:leader="dot"/>
            </w:tabs>
            <w:rPr/>
          </w:pPr>
          <w:hyperlink w:anchor="__RefHeading___Toc2909565_2035185390">
            <w:r>
              <w:rPr>
                <w:webHidden/>
                <w:rStyle w:val="IndexLink"/>
                <w:rtl w:val="true"/>
              </w:rPr>
              <w:t>حضرت شهربانو در کتب روایی و مقاتل</w:t>
            </w:r>
            <w:r>
              <w:rPr>
                <w:rStyle w:val="IndexLink"/>
                <w:rtl w:val="true"/>
              </w:rPr>
              <w:tab/>
            </w:r>
            <w:r>
              <w:rPr>
                <w:rStyle w:val="IndexLink"/>
              </w:rPr>
              <w:t>260</w:t>
            </w:r>
          </w:hyperlink>
        </w:p>
        <w:p>
          <w:pPr>
            <w:pStyle w:val="Contents4"/>
            <w:tabs>
              <w:tab w:val="clear" w:pos="8176"/>
              <w:tab w:val="right" w:pos="9026" w:leader="dot"/>
            </w:tabs>
            <w:rPr/>
          </w:pPr>
          <w:hyperlink w:anchor="__RefHeading___Toc2909567_2035185390">
            <w:r>
              <w:rPr>
                <w:webHidden/>
                <w:rStyle w:val="IndexLink"/>
                <w:rtl w:val="true"/>
              </w:rPr>
              <w:t>شهربانو در گذر تاریخ</w:t>
            </w:r>
            <w:r>
              <w:rPr>
                <w:rStyle w:val="IndexLink"/>
                <w:rtl w:val="true"/>
              </w:rPr>
              <w:tab/>
            </w:r>
            <w:r>
              <w:rPr>
                <w:rStyle w:val="IndexLink"/>
              </w:rPr>
              <w:t>264</w:t>
            </w:r>
          </w:hyperlink>
        </w:p>
        <w:p>
          <w:pPr>
            <w:pStyle w:val="Contents2"/>
            <w:tabs>
              <w:tab w:val="clear" w:pos="8743"/>
              <w:tab w:val="right" w:pos="9026" w:leader="dot"/>
            </w:tabs>
            <w:rPr/>
          </w:pPr>
          <w:hyperlink w:anchor="__RefHeading___Toc2909569_2035185390">
            <w:r>
              <w:rPr>
                <w:webHidden/>
                <w:rStyle w:val="IndexLink"/>
              </w:rPr>
              <w:t>24</w:t>
            </w:r>
            <w:r>
              <w:rPr>
                <w:rStyle w:val="IndexLink"/>
                <w:rtl w:val="true"/>
              </w:rPr>
              <w:t xml:space="preserve">. </w:t>
            </w:r>
            <w:r>
              <w:rPr>
                <w:rStyle w:val="IndexLink"/>
                <w:rtl w:val="true"/>
              </w:rPr>
              <w:t xml:space="preserve">آیا تأویل </w:t>
            </w:r>
            <w:r>
              <w:rPr>
                <w:rStyle w:val="IndexLink"/>
                <w:rtl w:val="true"/>
              </w:rPr>
              <w:t>«</w:t>
            </w:r>
            <w:r>
              <w:rPr>
                <w:rStyle w:val="IndexLink"/>
                <w:rtl w:val="true"/>
              </w:rPr>
              <w:t>کهیعص</w:t>
            </w:r>
            <w:r>
              <w:rPr>
                <w:rStyle w:val="IndexLink"/>
                <w:rtl w:val="true"/>
              </w:rPr>
              <w:t xml:space="preserve">» </w:t>
            </w:r>
            <w:r>
              <w:rPr>
                <w:rStyle w:val="IndexLink"/>
                <w:rtl w:val="true"/>
              </w:rPr>
              <w:t xml:space="preserve">به جریان کربلا دروغ است؟ </w:t>
            </w:r>
            <w:r>
              <w:rPr>
                <w:rStyle w:val="IndexLink"/>
                <w:rtl w:val="true"/>
              </w:rPr>
              <w:t>!!!</w:t>
              <w:tab/>
            </w:r>
            <w:r>
              <w:rPr>
                <w:rStyle w:val="IndexLink"/>
              </w:rPr>
              <w:t>266</w:t>
            </w:r>
          </w:hyperlink>
        </w:p>
        <w:p>
          <w:pPr>
            <w:pStyle w:val="Contents3"/>
            <w:tabs>
              <w:tab w:val="clear" w:pos="8459"/>
              <w:tab w:val="right" w:pos="9026" w:leader="dot"/>
            </w:tabs>
            <w:rPr/>
          </w:pPr>
          <w:hyperlink w:anchor="__RefHeading___Toc2909571_2035185390">
            <w:r>
              <w:rPr>
                <w:webHidden/>
                <w:rStyle w:val="IndexLink"/>
                <w:rtl w:val="true"/>
              </w:rPr>
              <w:t>اشاره</w:t>
            </w:r>
            <w:r>
              <w:rPr>
                <w:rStyle w:val="IndexLink"/>
                <w:rtl w:val="true"/>
              </w:rPr>
              <w:tab/>
            </w:r>
            <w:r>
              <w:rPr>
                <w:rStyle w:val="IndexLink"/>
              </w:rPr>
              <w:t>266</w:t>
            </w:r>
          </w:hyperlink>
        </w:p>
        <w:p>
          <w:pPr>
            <w:pStyle w:val="Contents3"/>
            <w:tabs>
              <w:tab w:val="clear" w:pos="8459"/>
              <w:tab w:val="right" w:pos="9026" w:leader="dot"/>
            </w:tabs>
            <w:rPr/>
          </w:pPr>
          <w:hyperlink w:anchor="__RefHeading___Toc2909573_2035185390">
            <w:r>
              <w:rPr>
                <w:webHidden/>
                <w:rStyle w:val="IndexLink"/>
                <w:rtl w:val="true"/>
              </w:rPr>
              <w:t>پاسخ</w:t>
            </w:r>
            <w:r>
              <w:rPr>
                <w:rStyle w:val="IndexLink"/>
                <w:rtl w:val="true"/>
              </w:rPr>
              <w:t>:</w:t>
              <w:tab/>
            </w:r>
            <w:r>
              <w:rPr>
                <w:rStyle w:val="IndexLink"/>
              </w:rPr>
              <w:t>266</w:t>
            </w:r>
          </w:hyperlink>
        </w:p>
        <w:p>
          <w:pPr>
            <w:pStyle w:val="Contents4"/>
            <w:tabs>
              <w:tab w:val="clear" w:pos="8176"/>
              <w:tab w:val="right" w:pos="9026" w:leader="dot"/>
            </w:tabs>
            <w:rPr/>
          </w:pPr>
          <w:hyperlink w:anchor="__RefHeading___Toc2909575_2035185390">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909577_2035185390">
            <w:r>
              <w:rPr>
                <w:webHidden/>
                <w:rStyle w:val="IndexLink"/>
                <w:rtl w:val="true"/>
              </w:rPr>
              <w:t>روایت اول</w:t>
            </w:r>
            <w:r>
              <w:rPr>
                <w:rStyle w:val="IndexLink"/>
                <w:rtl w:val="true"/>
              </w:rPr>
              <w:t>:</w:t>
              <w:tab/>
            </w:r>
            <w:r>
              <w:rPr>
                <w:rStyle w:val="IndexLink"/>
              </w:rPr>
              <w:t>267</w:t>
            </w:r>
          </w:hyperlink>
        </w:p>
        <w:p>
          <w:pPr>
            <w:pStyle w:val="Contents4"/>
            <w:tabs>
              <w:tab w:val="clear" w:pos="8176"/>
              <w:tab w:val="right" w:pos="9026" w:leader="dot"/>
            </w:tabs>
            <w:rPr/>
          </w:pPr>
          <w:hyperlink w:anchor="__RefHeading___Toc2909579_2035185390">
            <w:r>
              <w:rPr>
                <w:webHidden/>
                <w:rStyle w:val="IndexLink"/>
                <w:rtl w:val="true"/>
              </w:rPr>
              <w:t>روایت دوم</w:t>
            </w:r>
            <w:r>
              <w:rPr>
                <w:rStyle w:val="IndexLink"/>
                <w:rtl w:val="true"/>
              </w:rPr>
              <w:t>:</w:t>
              <w:tab/>
            </w:r>
            <w:r>
              <w:rPr>
                <w:rStyle w:val="IndexLink"/>
              </w:rPr>
              <w:t>272</w:t>
            </w:r>
          </w:hyperlink>
        </w:p>
        <w:p>
          <w:pPr>
            <w:pStyle w:val="Contents5"/>
            <w:tabs>
              <w:tab w:val="clear" w:pos="7892"/>
              <w:tab w:val="right" w:pos="9026" w:leader="dot"/>
            </w:tabs>
            <w:rPr/>
          </w:pPr>
          <w:hyperlink w:anchor="__RefHeading___Toc2909581_2035185390">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2909583_2035185390">
            <w:r>
              <w:rPr>
                <w:webHidden/>
                <w:rStyle w:val="IndexLink"/>
                <w:rtl w:val="true"/>
              </w:rPr>
              <w:t>نکته‌ای پیرامون کتاب خصائص الزینبیة</w:t>
            </w:r>
            <w:r>
              <w:rPr>
                <w:rStyle w:val="IndexLink"/>
                <w:rtl w:val="true"/>
              </w:rPr>
              <w:t>:</w:t>
              <w:tab/>
            </w:r>
            <w:r>
              <w:rPr>
                <w:rStyle w:val="IndexLink"/>
              </w:rPr>
              <w:t>273</w:t>
            </w:r>
          </w:hyperlink>
        </w:p>
        <w:p>
          <w:pPr>
            <w:pStyle w:val="Contents5"/>
            <w:tabs>
              <w:tab w:val="clear" w:pos="7892"/>
              <w:tab w:val="right" w:pos="9026" w:leader="dot"/>
            </w:tabs>
            <w:rPr/>
          </w:pPr>
          <w:hyperlink w:anchor="__RefHeading___Toc2909585_2035185390">
            <w:r>
              <w:rPr>
                <w:webHidden/>
                <w:rStyle w:val="IndexLink"/>
                <w:rtl w:val="true"/>
              </w:rPr>
              <w:t>قرائن و شواهد صحت این روایات</w:t>
            </w:r>
            <w:r>
              <w:rPr>
                <w:rStyle w:val="IndexLink"/>
                <w:rtl w:val="true"/>
              </w:rPr>
              <w:tab/>
            </w:r>
            <w:r>
              <w:rPr>
                <w:rStyle w:val="IndexLink"/>
              </w:rPr>
              <w:t>273</w:t>
            </w:r>
          </w:hyperlink>
        </w:p>
        <w:p>
          <w:pPr>
            <w:pStyle w:val="Contents2"/>
            <w:tabs>
              <w:tab w:val="clear" w:pos="8743"/>
              <w:tab w:val="right" w:pos="9026" w:leader="dot"/>
            </w:tabs>
            <w:rPr/>
          </w:pPr>
          <w:hyperlink w:anchor="__RefHeading___Toc2909587_2035185390">
            <w:r>
              <w:rPr>
                <w:webHidden/>
                <w:rStyle w:val="IndexLink"/>
              </w:rPr>
              <w:t>25</w:t>
            </w:r>
            <w:r>
              <w:rPr>
                <w:rStyle w:val="IndexLink"/>
                <w:rtl w:val="true"/>
              </w:rPr>
              <w:t xml:space="preserve">. </w:t>
            </w:r>
            <w:r>
              <w:rPr>
                <w:rStyle w:val="IndexLink"/>
                <w:rtl w:val="true"/>
              </w:rPr>
              <w:t>پرنده‌ای که خودش را خونی کرد و به مدینه رفت</w:t>
            </w:r>
            <w:r>
              <w:rPr>
                <w:rStyle w:val="IndexLink"/>
                <w:rtl w:val="true"/>
              </w:rPr>
              <w:t>.</w:t>
              <w:tab/>
            </w:r>
            <w:r>
              <w:rPr>
                <w:rStyle w:val="IndexLink"/>
              </w:rPr>
              <w:t>278</w:t>
            </w:r>
          </w:hyperlink>
        </w:p>
        <w:p>
          <w:pPr>
            <w:pStyle w:val="Contents3"/>
            <w:tabs>
              <w:tab w:val="clear" w:pos="8459"/>
              <w:tab w:val="right" w:pos="9026" w:leader="dot"/>
            </w:tabs>
            <w:rPr/>
          </w:pPr>
          <w:hyperlink w:anchor="__RefHeading___Toc2909589_2035185390">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2909591_2035185390">
            <w:r>
              <w:rPr>
                <w:webHidden/>
                <w:rStyle w:val="IndexLink"/>
                <w:rtl w:val="true"/>
              </w:rPr>
              <w:t>پاسخ</w:t>
            </w:r>
            <w:r>
              <w:rPr>
                <w:rStyle w:val="IndexLink"/>
                <w:rtl w:val="true"/>
              </w:rPr>
              <w:t>:</w:t>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9_57576"/>
      <w:bookmarkStart w:id="1" w:name="pg4839_57576"/>
      <w:bookmarkEnd w:id="1"/>
    </w:p>
    <w:p>
      <w:pPr>
        <w:pStyle w:val="Heading2"/>
        <w:numPr>
          <w:ilvl w:val="1"/>
          <w:numId w:val="1"/>
        </w:numPr>
        <w:rPr/>
      </w:pPr>
      <w:bookmarkStart w:id="2" w:name="pg4839_57576"/>
      <w:bookmarkStart w:id="3" w:name="__RefHeading___Toc290925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مصیبت عالم پاسخ به شبهات و تحریفات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خادمی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آشیانه مهر،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۲۶۴۰۱۴۹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0925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 w:name="pg4839_57581"/>
    </w:p>
    <w:p>
      <w:pPr>
        <w:pStyle w:val="Heading2"/>
        <w:numPr>
          <w:ilvl w:val="1"/>
          <w:numId w:val="1"/>
        </w:numPr>
        <w:rPr/>
      </w:pPr>
      <w:bookmarkStart w:id="8" w:name="__RefHeading___Toc2909255_2035185390"/>
      <w:bookmarkStart w:id="9" w:name="_Toc3"/>
      <w:bookmarkEnd w:id="7"/>
      <w:bookmarkEnd w:id="8"/>
      <w:r>
        <w:rPr>
          <w:rtl w:val="true"/>
        </w:rPr>
        <w:t>هدیه به</w:t>
      </w:r>
      <w:bookmarkEnd w:id="9"/>
    </w:p>
    <w:p>
      <w:pPr>
        <w:pStyle w:val="BookText"/>
        <w:rPr/>
      </w:pPr>
      <w:r>
        <w:rPr>
          <w:rFonts w:ascii="IRNazanin" w:hAnsi="IRNazanin" w:eastAsia="IRNazanin"/>
          <w:color w:val="111111"/>
          <w:sz w:val="28"/>
          <w:sz w:val="28"/>
          <w:szCs w:val="28"/>
          <w:rtl w:val="true"/>
          <w:lang w:bidi="fa-IR"/>
        </w:rPr>
        <w:t>پیشگاه مقدس بنت الامام و اخت الامام و عمة الامام،</w:t>
      </w:r>
    </w:p>
    <w:p>
      <w:pPr>
        <w:pStyle w:val="BookText"/>
        <w:rPr/>
      </w:pPr>
      <w:r>
        <w:rPr>
          <w:rFonts w:ascii="IRNazanin" w:hAnsi="IRNazanin" w:eastAsia="IRNazanin"/>
          <w:color w:val="111111"/>
          <w:sz w:val="28"/>
          <w:sz w:val="28"/>
          <w:szCs w:val="28"/>
          <w:rtl w:val="true"/>
          <w:lang w:bidi="fa-IR"/>
        </w:rPr>
        <w:t>به شریکة الحسین فی المصائب زینب کبری علیهاالسّلام که در مسیردیدار یار، مصائب را به جان خویش خرید</w:t>
      </w:r>
    </w:p>
    <w:p>
      <w:pPr>
        <w:pStyle w:val="BookText"/>
        <w:rPr/>
      </w:pPr>
      <w:r>
        <w:rPr>
          <w:rFonts w:ascii="IRNazanin" w:hAnsi="IRNazanin" w:eastAsia="IRNazanin"/>
          <w:color w:val="111111"/>
          <w:sz w:val="28"/>
          <w:sz w:val="28"/>
          <w:szCs w:val="28"/>
          <w:rtl w:val="true"/>
          <w:lang w:bidi="fa-IR"/>
        </w:rPr>
        <w:t>به گونه‌ای که از صبر او ملائکه به فغان آمدند،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که با وجود محو مصائب برادر بودن، در نهایت صدا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الصادق علیه السّلام فی زیارة الامام السیّدالشهداءعلیه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دمک سکن فی الخلد و اقشعرت له أظلة العرش و بکی له جمیع الخلائق و بکت له السماوات السبع و الأرضون السبع و ما فیهن و ما بینهن و من یتقلب فی الجنة و النار من خلق ربنا و ما یری و ما لایری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زیارت امام حسین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که خون تو در خلد برین ساکن شد و ارکان و قوائم عرش به لرزه در آمد تمام آفرینش هستی و موجودات عالم و آسمان‌ها و زمینهای هفتگانه و بهشت و جهنم و محسوسات و غیر محسوسات در مصیبت تو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کامل‌الزیارات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سمعت أباذر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لو تعلمون ما یدخل علی اهل البحار و سکان الجبال فی الغیاض و الآکام و اهل السماء من قتله لبکیتم و الله حتی تزهق أنفسکم و ما من سماء یمر به روح الحسین علیه السّلام إلا فزع له سبعون ألف ملک یقومون قیاما ترعد مفاصلهم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ابوذر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می‌دانستید که در اثر شهادت و مصائب امام حسین علیه السّلام چه چیزی بر اهل</w:t>
      </w:r>
    </w:p>
    <w:p>
      <w:pPr>
        <w:pStyle w:val="BookText"/>
        <w:rPr/>
      </w:pPr>
      <w:r>
        <w:rPr>
          <w:rFonts w:ascii="IRNazanin" w:hAnsi="IRNazanin" w:eastAsia="IRNazanin"/>
          <w:color w:val="111111"/>
          <w:sz w:val="28"/>
          <w:sz w:val="28"/>
          <w:szCs w:val="28"/>
          <w:rtl w:val="true"/>
          <w:lang w:bidi="fa-IR"/>
        </w:rPr>
        <w:t xml:space="preserve">دریاها و کوهها و آسمانها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عمق مصیبت امام حسین را درک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بود که جان بدهید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کامل‌الزیارات، ص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داعی الله إن کان لم یجبک بدنی عند استغاثتک و لسانی عند استنصارک فقد أجابک قلبی و سمعی و بصری و رأیی و هوای علی التسلیم لخلف النبی المرسل و السبط المنتجب و الدلیل العالم و الأمین المستخزن و المرضی البلیغ و المظلوم المهتضم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زیارت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لبیک می‌گویم ای دعوت کننده به سوی خدا؛ اگر هنگام</w:t>
      </w:r>
    </w:p>
    <w:p>
      <w:pPr>
        <w:pStyle w:val="BookText"/>
        <w:rPr/>
      </w:pPr>
      <w:r>
        <w:rPr>
          <w:rFonts w:ascii="IRNazanin" w:hAnsi="IRNazanin" w:eastAsia="IRNazanin"/>
          <w:color w:val="111111"/>
          <w:sz w:val="28"/>
          <w:sz w:val="28"/>
          <w:szCs w:val="28"/>
          <w:rtl w:val="true"/>
          <w:lang w:bidi="fa-IR"/>
        </w:rPr>
        <w:t>استغاثه و استنصار تو من در کربلا نبودم ولی، قلب و گوش و چشم و فکر و اراده من به تو جواب می‌دهند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کامل‌الزیارات، ص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یُونُسُ بْنُ ظَبْیَان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جُعِلْتُ فِدَاکَ إِنِّی کَثِیراً مَا أَذْکُرُ الْحُسَیْنَ علیه السّلام فَأَیَّ شَیْ‌ءٍ أَقُولُ فَقَالَ قُلْ صَلَّی اللَّهُ عَلَیْکَ یَا أَبَا عَبْدِ اللَّهِ تُعِیدُ ذَلِکَ ثَلَاثاً فَإِنَّ السَّلَامَ یَصِلُ إِلَیْهِ مِنْ قَرِیبٍ وَ مِنْ بَعِید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بن ظبیان می‌گوید 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اوقات به یاد امام حسین علیه السّلام می‌افتم؛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سلام</w:t>
      </w:r>
    </w:p>
    <w:p>
      <w:pPr>
        <w:pStyle w:val="BookText"/>
        <w:rPr/>
      </w:pPr>
      <w:r>
        <w:rPr>
          <w:rFonts w:ascii="IRNazanin" w:hAnsi="IRNazanin" w:eastAsia="IRNazanin"/>
          <w:color w:val="111111"/>
          <w:sz w:val="28"/>
          <w:sz w:val="28"/>
          <w:szCs w:val="28"/>
          <w:rtl w:val="true"/>
          <w:lang w:bidi="fa-IR"/>
        </w:rPr>
        <w:t>از راه دور و نزدیک به او می‌رسد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حداث الحسین علیه السّلام تحت العرش و فی ظل العرش لا یخافون سوء یوم الحساب یقال لهم ادخلوا الجنة فیأبون و یختارون مجلسه و حدیثه و إن الحور لترسل إلیهم أنا قد اشتقناکم مع الولدان المخلدین فما یرفعون رؤوسهم إلیهم لما یرون فی مجلسهم من السرور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خلائق وحشت زده و ترسان می‌باشند، عاشقان</w:t>
      </w:r>
    </w:p>
    <w:p>
      <w:pPr>
        <w:pStyle w:val="BookText"/>
        <w:rPr/>
      </w:pPr>
      <w:r>
        <w:rPr>
          <w:rFonts w:ascii="IRNazanin" w:hAnsi="IRNazanin" w:eastAsia="IRNazanin"/>
          <w:color w:val="111111"/>
          <w:sz w:val="28"/>
          <w:sz w:val="28"/>
          <w:szCs w:val="28"/>
          <w:rtl w:val="true"/>
          <w:lang w:bidi="fa-IR"/>
        </w:rPr>
        <w:t>حسینی و گریه کنندگان برآن امام مظلوم در حلقه گفتگو با امام حسین علیه السّلام به سر می‌برند و آن قدر از شادی و لذت مجلس ذکر حسین لذت می‌برند که حاضر نیستند این لحظه را با چیزی حتی حوریان بهشتی عوض کنند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کامل‌الزیارات، ص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ندای حضرت بقیة الله در هنگام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 انا الامام القائم، الا یا اهل العالم انا الصمصام المنتقم، الا یا اهل العالم انّ جدی الحسین قتلوه عطشانا، الا یا اهل العالم انّ جدی الحسین طرحوه عریانا، الا یا اهل العالم انّ جدی الحسین سحقوه عریانا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زمان ظهور فرمایند بین رکن و مقام ایستاده و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آگاه باشید که من</w:t>
      </w:r>
    </w:p>
    <w:p>
      <w:pPr>
        <w:pStyle w:val="BookText"/>
        <w:rPr/>
      </w:pPr>
      <w:r>
        <w:rPr>
          <w:rFonts w:ascii="IRNazanin" w:hAnsi="IRNazanin" w:eastAsia="IRNazanin"/>
          <w:color w:val="111111"/>
          <w:sz w:val="28"/>
          <w:sz w:val="28"/>
          <w:szCs w:val="28"/>
          <w:rtl w:val="true"/>
          <w:lang w:bidi="fa-IR"/>
        </w:rPr>
        <w:t>امام قیام کننده هستم، ای اهل عالم آگاه باشید که من شمشیر انتقام گیرنده هستم، ای اهل عالم آگاه باشید که جدّ من حسین را با لب تشنه شهید کردند، ای اهل عالم آگاه باشید که جدم حسین را عریان رها کردند، ای اهل عالم آگاه باشید که جسم پاک جدم حسین را از روی دشمنی قطعه قطعه کردند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الزام الناصب،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bookmarkStart w:id="10" w:name="pg4839_57588"/>
    </w:p>
    <w:p>
      <w:pPr>
        <w:pStyle w:val="Heading2"/>
        <w:numPr>
          <w:ilvl w:val="1"/>
          <w:numId w:val="1"/>
        </w:numPr>
        <w:rPr/>
      </w:pPr>
      <w:bookmarkStart w:id="11" w:name="__RefHeading___Toc2909257_2035185390"/>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نکات بسیار مهم </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پاسخ‌های کلی به شبهه افکنان حادثه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اشک بر امام حسین علیه السّلام گناهان را پاک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گریه هیچ موضوعیتی ندارد و سالبه به انتفاء موضوع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معنای روایت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تباکی </w:t>
      </w:r>
      <w:r>
        <w:rPr>
          <w:rFonts w:eastAsia="IRNazanin" w:cs="IRNazanin"/>
          <w:color w:val="111111"/>
          <w:sz w:val="28"/>
          <w:szCs w:val="28"/>
          <w:lang w:bidi="fa-IR"/>
        </w:rPr>
        <w:t>47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مفهوم تباکی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تباکی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تباکی در کلام علما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مصادیق تباکی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حسین علیه السّلام قیام کربلا را وظیفه خود نمی‌دانست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حسین علیه السّلام دشمنان و قاتلین خود را می‌آمرزد؟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گریه کردن آسمانها و زمین و جاری شدن خون از سنگها در مصائب سیدالشهداء از خرافات است؟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گریه آسمان‌ها و زمین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ناله و زاری اجنه بر امام حسین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گریه جغد بر امام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جاری شدن خون از زیر سنگ‌ها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کسوف خورشید در عزای امام حسین علیه السّلام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آشکار شدن ستارگان در وسط روز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حسن ختام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گریبان چاک زدن، لطمه زدن و فریاد زدن در مجالس حسینی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اول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جزع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جزع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جزع در کلام امام باقرعلیه السّلام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ائمه به فریاد زدن و صیحه و ضجه زدن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صیحه و ضجه اهل بیت علیه السّلام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روایات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نکته مهم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لطمه زدن حور العین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ضجه و فریاد ملائکه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ضجه و فریاد حضرت زهراعلیهاالسّلام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شدن صدای ضجه برای امام حسین علیه السّلام در خانه اهل بیت علیه السّلام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گریبان چاک زدن امام هادی علیه السّلام در مصیبت امام عسکری علیه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فتاوای علما ومراجع بزرگ تقلید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صدور جمله هل من ناصر ینصرنی از ناحیه امام حسین علیه السّلام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عطش و طلب آب کردن امام حسین علیه السّلام از مردم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طلب آب کردن امام حسین علیه السّلام در روایات و کتب تاریخ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آیا استغاثه و یا طلب آب، در شأن امام معصوم علیه السّلام نیست؟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شهدای کربلا و کشته‌های دشمن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تعداد یاران امام حسین علیه السّلام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تعداد سپاه دشمن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تعداد شهداء کربلا </w:t>
      </w:r>
      <w:r>
        <w:rPr>
          <w:rFonts w:eastAsia="IRNazanin" w:cs="IRNazanin"/>
          <w:color w:val="111111"/>
          <w:sz w:val="28"/>
          <w:szCs w:val="28"/>
          <w:lang w:bidi="fa-IR"/>
        </w:rPr>
        <w:t>116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کشته‌های دشمن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زخمهای بدن مبارک حضرت سیدالشهداعلیه السّلام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توجیه اختلاف نقل‌ها</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امام سجادعلیه السّلام بدن مطهر امام حسین علیه السّلام را دفن نکرد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آیاخون آمدن مثل ناودان، بر اثر تیری که به قلب مبارک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امام حسین علیه السّلام برخورد کرد، از خرافات است؟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پاسخ به اشکال عقلی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عبور کاروان اسرا و حضرت زینب علیهاالسّلام از قتلگاه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جزء خرافات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پناه بردن امام حسین علیه السّلام به قمر بنی هاشم علیه السّلام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جریان اسب امام حسین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از خرافات و تحریفات عاشورا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اشکال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درک و فهم حیوانات در مصائب امام حسین علیه السّلام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اسب امام حسین علیه السّلام و دفاع از امام خویش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عزاداری وحوش بیابان در عزای حسینی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سرکوبیدن حضرت زینب به چوبه محمل دروغ و خرافه است؟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شواهدی از کلمات علما بر اثبات این جریان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پاسخ به اشکالات عقلی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لطمه زدن حور العین در مصائب امام حسین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لطمه زدن اهل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گریبان چاک زدن اختصاص به حریم حسینی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زنان انصار و گریبان چاک زدن برای پیامبرصلی الله علیه وآله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استناد علما به کار فاطمیات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 زدن وگریبان چاک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زیارت ناحیه مقدسه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مصادر زیارت ناحیه مقدسه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بحثی پیرامون شخصیت ابن مشهدی و کتاب ایشان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صدور زیارت ناحیه</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اسناد زیارت ناحیه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زیارت ناحیه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سند زیارت ناحیه دوم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پیرامون حضرت رقیه علیهاالسّلام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شخصیت حضرت رقیه علیهاالسّلام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امانتی از ما به جا مانده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آیاذکرنکردن برخی از مورخین، دلیل بر نبود چنین جریاناتی می‌باشد؟ </w:t>
      </w:r>
      <w:r>
        <w:rPr>
          <w:rFonts w:eastAsia="IRNazanin" w:cs="IRNazanin"/>
          <w:color w:val="111111"/>
          <w:sz w:val="28"/>
          <w:szCs w:val="28"/>
          <w:lang w:bidi="fa-IR"/>
        </w:rPr>
        <w:t>218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وشواهد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جریان حضرت ام البنین و گریه بر چهار صورت قبر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از خرافات است؟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معرفت حضرت ام البنین به امام زمانش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جریان گریه کردن حضرت ام البنین در منابع روایی و تاریخی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برسی راویان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اشکال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مواردی در مقاتل وجود دارد که دشمنان گریه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پیرامون اربعین اول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نقد و 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دلائل این واقعه در اربعین اول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پاسخ به اشکالات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گفتاری پیرامون حضرت رباب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معرفت به امام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 حقیقت یا افسانه؟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نقد وبررسی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حضرت شهربانو در کتب روایی و مقاتل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شهربانو در گذر تاریخ </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جریان کربلا دروغ است؟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نکته‌ای پیرامون کتاب خصائص الزینبیة</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قرائن و شواهد صحت این روایات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پرنده‌ای که خودش را خونی کرد و به مدینه رفت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bookmarkStart w:id="13" w:name="pg4839_57598"/>
    </w:p>
    <w:p>
      <w:pPr>
        <w:pStyle w:val="Heading2"/>
        <w:numPr>
          <w:ilvl w:val="1"/>
          <w:numId w:val="1"/>
        </w:numPr>
        <w:rPr/>
      </w:pPr>
      <w:bookmarkStart w:id="14" w:name="__RefHeading___Toc2909259_2035185390"/>
      <w:bookmarkStart w:id="15" w:name="_Toc5"/>
      <w:bookmarkEnd w:id="13"/>
      <w:bookmarkEnd w:id="14"/>
      <w:r>
        <w:rPr>
          <w:rtl w:val="true"/>
        </w:rPr>
        <w:t>مقدمه حجة الاسلام و المسلمین استاد انصاری بویراحمدی</w:t>
      </w:r>
      <w:bookmarkEnd w:id="15"/>
    </w:p>
    <w:p>
      <w:pPr>
        <w:pStyle w:val="Heading3"/>
        <w:numPr>
          <w:ilvl w:val="2"/>
          <w:numId w:val="1"/>
        </w:numPr>
        <w:rPr/>
      </w:pPr>
      <w:bookmarkStart w:id="16" w:name="__RefHeading___Toc2909261_20351853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بررسی جریان تحریفات و شبهات در هر موضوع بزرگی، بسیار مهّم و دارای ارزش فوق‌العاده است، به خصوص در موضوع حماسة حسینی که منشاء آثار و برکات فراوان برای بشریت به ویژه جهان اسلام و مکتب تشیع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قرآن کریم سابقه تحریف را ذکر کرده در سوره بقره آیه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یَسْمَعُونَ کَلامَ اللّهِ ثُمَّ یُحَرِّفُونَهُ مِنْ بَعْدِ ما عَقَلُوهُ وَ هُمْ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برخی کلام الهی را می‌شنوند بعد از آنکه آن را شنیدند در حالی که علم و عقل به صحت آن دارند آن را وارونه جلوه می‌دهند و تحریفش می‌کنند از این جا معلوم است که در همان صدر اسلام، موضوع تحریف مطرح بوده و سابقه داشته است</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تحریف یک معنای لغوی دارد و یک معنای اصطلاحی، معنای لغوی تحریف این است که انسان در حقیقت چیزی انحراف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نیز تغییرات غیر صحیح در انجام کاری،تبدیل نمودن حدیثی، واقعه‌ای، گزارشی به سبک دیگری غیر از حقیقت و واقعیت اصلی، مثل کاستن از محتوای حقیقی آن، جریان این را در اصطلاح تحریف می‌گویند</w:t>
      </w:r>
      <w:bookmarkStart w:id="18" w:name="pg4839_57599"/>
    </w:p>
    <w:p>
      <w:pPr>
        <w:pStyle w:val="BookText"/>
        <w:rPr/>
      </w:pPr>
      <w:bookmarkEnd w:id="18"/>
      <w:r>
        <w:rPr>
          <w:rFonts w:ascii="IRNazanin" w:hAnsi="IRNazanin" w:eastAsia="IRNazanin"/>
          <w:color w:val="111111"/>
          <w:sz w:val="28"/>
          <w:sz w:val="28"/>
          <w:szCs w:val="28"/>
          <w:rtl w:val="true"/>
          <w:lang w:bidi="fa-IR"/>
        </w:rPr>
        <w:t>البته بحث مورد نظر ما تحریف در رابطه با قیام امام حسین علیه السّلام است، برای اینکه هر نوع تحریفی را بشود شناخت، انواع و اقسام تحریف را بیان می‌کنیم؛</w:t>
      </w:r>
    </w:p>
    <w:p>
      <w:pPr>
        <w:pStyle w:val="Heading3"/>
        <w:numPr>
          <w:ilvl w:val="2"/>
          <w:numId w:val="1"/>
        </w:numPr>
        <w:rPr/>
      </w:pPr>
      <w:bookmarkStart w:id="19" w:name="__RefHeading___Toc2909263_2035185390"/>
      <w:bookmarkStart w:id="20" w:name="_Toc7"/>
      <w:bookmarkEnd w:id="19"/>
      <w:r>
        <w:rPr/>
        <w:t>1</w:t>
      </w:r>
      <w:r>
        <w:rPr>
          <w:rtl w:val="true"/>
        </w:rPr>
        <w:t xml:space="preserve"> </w:t>
      </w:r>
      <w:r>
        <w:rPr>
          <w:rtl w:val="true"/>
        </w:rPr>
        <w:t>تحریف عمدی</w:t>
      </w:r>
      <w:bookmarkEnd w:id="20"/>
    </w:p>
    <w:p>
      <w:pPr>
        <w:pStyle w:val="BookText"/>
        <w:rPr/>
      </w:pPr>
      <w:r>
        <w:rPr>
          <w:rFonts w:ascii="IRNazanin" w:hAnsi="IRNazanin" w:eastAsia="IRNazanin"/>
          <w:color w:val="111111"/>
          <w:sz w:val="28"/>
          <w:sz w:val="28"/>
          <w:szCs w:val="28"/>
          <w:rtl w:val="true"/>
          <w:lang w:bidi="fa-IR"/>
        </w:rPr>
        <w:t>کسانی به عمد و به صورت هدف‌دار قصد میکنند تا موضوعی را وارونه جلوه دهند و آن موضوع را بد یا شبه‌ناک جلوه دهند، مانند عملکرد بنی امیه که تلاش داشتند، راه و روش و فلسفه واقعی قیام امام حسین را وارونه نمایش و جلوه دهند و آن قیام بزرگ را، نوعی خروج از دین و خروج علیه حاکمیت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برخی علمای وهابیت که تلاش جدی دارند، در جریان عزاداری امام حسین علیه السّلام بعضی مطالب را تحریف کرده و وارونه ارائه نمایند</w:t>
      </w:r>
      <w:r>
        <w:rPr>
          <w:rFonts w:eastAsia="IRNazanin" w:cs="IRNazanin"/>
          <w:color w:val="111111"/>
          <w:sz w:val="28"/>
          <w:szCs w:val="28"/>
          <w:rtl w:val="true"/>
          <w:lang w:bidi="fa-IR"/>
        </w:rPr>
        <w:t>.</w:t>
      </w:r>
    </w:p>
    <w:p>
      <w:pPr>
        <w:pStyle w:val="Heading3"/>
        <w:numPr>
          <w:ilvl w:val="2"/>
          <w:numId w:val="1"/>
        </w:numPr>
        <w:rPr/>
      </w:pPr>
      <w:bookmarkStart w:id="21" w:name="__RefHeading___Toc2909265_2035185390"/>
      <w:bookmarkStart w:id="22" w:name="_Toc8"/>
      <w:bookmarkEnd w:id="21"/>
      <w:r>
        <w:rPr/>
        <w:t>2</w:t>
      </w:r>
      <w:r>
        <w:rPr>
          <w:rtl w:val="true"/>
        </w:rPr>
        <w:t xml:space="preserve">- </w:t>
      </w:r>
      <w:r>
        <w:rPr>
          <w:rtl w:val="true"/>
        </w:rPr>
        <w:t>تحریف غیر عمدی</w:t>
      </w:r>
      <w:bookmarkEnd w:id="22"/>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دسته از تحریفات و کارهایی است، که برخی عوام بدون قصد و غرض منفی در رابطه با عاشورا و عزاداری‌ها انجام می‌دهند، به عنوان مثال روش برخی مداحان که الگو گرفته از روش پاپ و غربی است را می‌توان به عنوان شاهد مثال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بخواهیم به صورت دقیق مبانی اعتقادی تشیع را در مورد انجام آن دسته اعمال در عزاداری بیان نماییم، می‌شود به نوعی اسم تحریف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نوع تحریف از طرف عزاداران غیر عمدی است، اگر چه در گسترش و رونق آن دست‌هایی در 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سعی داشتند تا این رفتارها را که با موازین شرعی و مبانی اصیل اسلامی تطابق کامل ندارد، و نتیجه آن در افکار عمومی جهانیان موجب وهن مکتب بزرگ اسلامی شیعه می‌شود، این نوع عزاداری را از روش اولیه و صحیح آن خارج نموده، آن راخشن و بی روح و به عنوان عملی خرافاتی علیه شیعه مطرح و عزاداران را خرافاتی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 این اعمال را نوعی عزاداری می‌دانند و هیچ گونه تعمدی ندارند که در مراسم عزاداری امام حسین علیه السّلام و اصحاب بزرگوارش</w:t>
      </w:r>
      <w:bookmarkStart w:id="23" w:name="pg4839_57600"/>
    </w:p>
    <w:p>
      <w:pPr>
        <w:pStyle w:val="BookText"/>
        <w:rPr/>
      </w:pPr>
      <w:bookmarkEnd w:id="23"/>
      <w:r>
        <w:rPr>
          <w:rFonts w:ascii="IRNazanin" w:hAnsi="IRNazanin" w:eastAsia="IRNazanin"/>
          <w:color w:val="111111"/>
          <w:sz w:val="28"/>
          <w:sz w:val="28"/>
          <w:szCs w:val="28"/>
          <w:rtl w:val="true"/>
          <w:lang w:bidi="fa-IR"/>
        </w:rPr>
        <w:t>تحریفی به وجود بیاورند، بلکه تغییر روش انجام آن و سبک کنونی آن به دلیل آنکه موجب تمسخر و وهن مکتب تشیع می‌شود، از نوع عزاداری اصیل و مکتبی خارج شده و دامن زدن و اصرار بر آن، نوعی تحریف در عزاداری اصیل و صحیح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تحریف نه عمدی است و نه غیر عمدی بلکه از روی جهل و نادانی است مانند شاعری که هدف صحیح و فلسفه قیام امام حسین علیه السّلام را نمی‌داند، از اهداف قیام امام حسین آگاه نیست مراتب دقیق امر به معروف و نهی از منکر را نمیداند، از سر عقل و تدبیر و تعبیر خودش، فلسفه قیام را به گونه‌ای بیان می‌کند که در واقع و در حقیقت اهداف و فلسفه قیام امام حسین علیه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 مختلف تحریف به سه شکل زیر قابل بررسی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تحریف در شکل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حتی ظاهر سخن را تحریف می‌کنند مثلاً حدیثی را امام حسین علیه السّلام فرموده‌اند؛ آن حدیث دستکاری شود، و به طوری بیان شود که آن اهداف دقیق و واقعی را نرساند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در ماهیت و هدف انجام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خیلی به ظاهر کار ندارند بلکه هدف و حقیقت و ماهیت آن قضیه را سعی می‌کنند تحریف کنند مثل تحریف در فلسفه قیام امام حسین علیه السّلام که برخی نویسندگان مغرض، فلسفه قیام آن حضرت را حکومت خواهی وی قلمداد نموده‌اند</w:t>
      </w:r>
      <w:r>
        <w:rPr>
          <w:rFonts w:eastAsia="IRNazanin" w:cs="IRNazanin"/>
          <w:color w:val="111111"/>
          <w:sz w:val="28"/>
          <w:szCs w:val="28"/>
          <w:rtl w:val="true"/>
          <w:lang w:bidi="fa-IR"/>
        </w:rPr>
        <w:t>.</w:t>
      </w:r>
    </w:p>
    <w:p>
      <w:pPr>
        <w:pStyle w:val="Heading3"/>
        <w:numPr>
          <w:ilvl w:val="2"/>
          <w:numId w:val="1"/>
        </w:numPr>
        <w:rPr/>
      </w:pPr>
      <w:bookmarkStart w:id="24" w:name="__RefHeading___Toc2909267_2035185390"/>
      <w:bookmarkStart w:id="25" w:name="_Toc9"/>
      <w:bookmarkEnd w:id="24"/>
      <w:r>
        <w:rPr/>
        <w:t>3</w:t>
      </w:r>
      <w:r>
        <w:rPr>
          <w:rtl w:val="true"/>
        </w:rPr>
        <w:t xml:space="preserve">- </w:t>
      </w:r>
      <w:r>
        <w:rPr>
          <w:rtl w:val="true"/>
        </w:rPr>
        <w:t>تحریف موضوعی</w:t>
      </w:r>
      <w:bookmarkEnd w:id="2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تحریف به کذب، دروغ‌گویی و تهمت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سخن حضرت امام حسین علیه السّلام در رابطه با هدف اصلی خود از حماسه حسینی را به عکس یا بگونه‌ای</w:t>
      </w:r>
    </w:p>
    <w:p>
      <w:pPr>
        <w:pStyle w:val="BookText"/>
        <w:rPr/>
      </w:pPr>
      <w:r>
        <w:rPr>
          <w:rFonts w:ascii="IRNazanin" w:hAnsi="IRNazanin" w:eastAsia="IRNazanin"/>
          <w:color w:val="111111"/>
          <w:sz w:val="28"/>
          <w:sz w:val="28"/>
          <w:szCs w:val="28"/>
          <w:rtl w:val="true"/>
          <w:lang w:bidi="fa-IR"/>
        </w:rPr>
        <w:t>تجزیه و تحلیل کنند که، به هدف اصلی خدشه وارد نموده و مقصود را تغییر داده به گونه‌ای در آن تحریف به وجود آورند که نقض غرض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تحریف به وجود می‌آورند چه قصدی از این اقدام خود دارند؟</w:t>
      </w:r>
    </w:p>
    <w:p>
      <w:pPr>
        <w:pStyle w:val="BookText"/>
        <w:rPr/>
      </w:pPr>
      <w:r>
        <w:rPr>
          <w:rFonts w:ascii="IRNazanin" w:hAnsi="IRNazanin" w:eastAsia="IRNazanin"/>
          <w:color w:val="111111"/>
          <w:sz w:val="28"/>
          <w:sz w:val="28"/>
          <w:szCs w:val="28"/>
          <w:rtl w:val="true"/>
          <w:lang w:bidi="fa-IR"/>
        </w:rPr>
        <w:t>قبل از اینکه قصد و نیت از تحریف را بررسی کنیم، این نکته را ضروری می‌بینم که هدف اصلی قیام امام حسین را بسیار فشرده و فهرست وار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در حماسه بزرگ کربلا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پایبندی به اسلام اصیل، عدم بیعت با یزید، اصلاح امت جامعه اسلامی، انجام امر به معروف و نهی از منکر، ارائه اسلام صحیح و بدون انحراف، رهایی جامعه اسلامی از قید و بند استعمار و استکبار دستگاه سیاسی بنی امیه، تعالی و گسترش اسلام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چنین اهدافی داشتند که قیام کردند، البته هر کدام از این اهداف باید در جای خودش به زیبایی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می‌خواهند در مسایل مختلف و به ویژه در قیام امام حسین تحریف به وجود بیاورند، انگیزه‌هایی دارند که برخی از آنها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دلایل تحریف،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مطالب خارق العاده‌ای را در کتابی جمع می‌کنند به خاطر آن که بیشتر بتوانند بفروشند و سود برند، در قیام امام حسین تحریف می‌کنند و در متن کتاب می‌گنجانند که آن کتاب جنجالی شده اسم و رسم پیدا کند، و در نهایت به مطامع اقتصادی خود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تحریفات به خاطر مسائل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دستگاه بنی امیه به دلیل مسایل حزبی و جناحی خود و به این خاطر که بیشتر بتوانند حکم رانی کنند در قیام امام حسین تحریف به وجود می‌آوردند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دلیل کینه‌ها، حقد‌ها و حسادت‌ها تحریف به وجود می‌آورند تا از عظمت موضوع بکاهند، نمونه آن عملکرد وهابیت است که، در مقابل این همه عزت و</w:t>
      </w:r>
    </w:p>
    <w:p>
      <w:pPr>
        <w:pStyle w:val="BookText"/>
        <w:rPr/>
      </w:pPr>
      <w:r>
        <w:rPr>
          <w:rFonts w:ascii="IRNazanin" w:hAnsi="IRNazanin" w:eastAsia="IRNazanin"/>
          <w:color w:val="111111"/>
          <w:sz w:val="28"/>
          <w:sz w:val="28"/>
          <w:szCs w:val="28"/>
          <w:rtl w:val="true"/>
          <w:lang w:bidi="fa-IR"/>
        </w:rPr>
        <w:t>کرامت حماسه حسینی حسادت می‌کنند و چون با اهداف و مقاصد شومشان همخوانی ندارد، سعی می‌کنند در مسایل قیام حسینی انحراف و تحریف به وجود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جلوه دادن قیام امام حسین، یکی دیگر از دلایل دشمنان است که سعی می‌کنند در مسایل قیام حسینی تحریف به وجود آورند تا عبرت و سرمشق خوبی برای آزاد اندیشان و مبارزان راه اسلام نشود، تا در نتیجه دشمنان با خیال راحت‌تری به حیات خود ادامه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و غیر شرعی نشان دادن قیام امام حسین؛ این نیز یکی دیگر از دلایل مخالفین و معاندین شیعه است، که می‌خواهند آن را غیر حقیقی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مکتب و مذهب خودشان، مثل وهابیت را حقیقی جلوه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تحریف از جانب مسلمین نیست، بلکه از جانب رقبای مسلمین است، وقتی یهودیان می‌بینند که فرهنگ عاشورا برای مسلمانان آورده زیاد دارد و دیگر ملتها به این آزاد اندیشی اسلامی توجه می‌کنند، این طیف به خاطر حفظ خودشان و به خاطر حفظ مطامع دنیوی خود، فرهنگ جهاد و شهادت را مورد تحریف قرار می‌دهند و در مقابل آن جبهه‌گیری و صف بندی می‌کننددر پایان این نکته را تأکید کنم که عزیزان و خوانندگانی که در رابطه با قیام امام حسین و تحریف موضوعات مرتبط می‌خواهند مطالعاتی داشته باشند، سعی نمایند که با دقت ویژه‌ای و با یک حساسیت خاصی این موضوع را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حسینی جلوه‌ها و صحنه‌های بسیار ظریف خاصی دارد، هر محققی نمی‌تواند به همه‌ی ابعاد آن دسترسی و اشراف علمی بر موضوعات متعدد آن پیدا کند، لذا به راحتی نمی‌شود هر موضوعی را گفت که این تحریف است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فقط دانشمندان بزرگ و بارز اسلام می‌توانند در این زمینه اظهار نظر کنند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عنوان کسی که مسئول مجمع جهانی شیعه شناسی هستم و با مبانی اعتقادی تشیع آشنایی دارم عرض می‌کنم، کسانی که دارای بینش محدود هستند و</w:t>
      </w:r>
    </w:p>
    <w:p>
      <w:pPr>
        <w:pStyle w:val="BookText"/>
        <w:rPr/>
      </w:pPr>
      <w:r>
        <w:rPr>
          <w:rFonts w:ascii="IRNazanin" w:hAnsi="IRNazanin" w:eastAsia="IRNazanin"/>
          <w:color w:val="111111"/>
          <w:sz w:val="28"/>
          <w:sz w:val="28"/>
          <w:szCs w:val="28"/>
          <w:rtl w:val="true"/>
          <w:lang w:bidi="fa-IR"/>
        </w:rPr>
        <w:t>اشراف کامل نسبت به احادیث و روایات ندارند، از اظهار نظر در مورد تحریفات عاشورا پرهیز کنند و به راحتی در این زمینه اظهار نظر نکنند، ما شرعاً وظیفه داریم که افراط و تفریط را کنار بگذاریم و با استدلال دقیق و با ادله عقلی و نقلی که برگرفته از قرآن و احادیث اهل بیت می‌باشد، با این موضوع برخورد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می‌توانیم به عنوان یک اسلام شناس، مسایلی را که در این رابطه مطرح می‌شود نقد کنیم، اجتهاد کنیم و نظر اسلام را از آن بیرون بیاوریم در آن صورت اظهار نظر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 عزیزان و مؤمنین توجه داشته باشند، در رابطه با این مسایل به گفته و نوشته‌ی هر کسی که کارشناس و متخصص در این زمینه نیست اعتنا نکنند و راه تحقیق و پژوهش را برای خود باز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نتیجه زحمات فراوان و تراوش خامة قلم اندیشمند توانا و محقق ارجمند حضرت حجة الاسلام و المسلمین جناب آقای شیخ محمد 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قلمی ساده و روان به بررسی آیات و روایات مرتبط پرداخته و در حد امکان بررسی منصفانه و قابل 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تنایی را عرضه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این کتاب برای مؤمنین راهگشا و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جزاة الله عن الاسلام اجراً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علیکم و علی جمیع اخواننا المؤمنین فی اقطار العالم و رحمة الله و برکاته</w:t>
      </w:r>
      <w:bookmarkStart w:id="26" w:name="pg4839_57604"/>
    </w:p>
    <w:p>
      <w:pPr>
        <w:pStyle w:val="BookText"/>
        <w:rPr/>
      </w:pPr>
      <w:bookmarkEnd w:id="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نورالله بأفواههم والله متم نوره</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27" w:name="__RefHeading___Toc2909269_2035185390"/>
      <w:bookmarkStart w:id="28" w:name="_Toc10"/>
      <w:bookmarkEnd w:id="27"/>
      <w:r>
        <w:rPr>
          <w:rtl w:val="true"/>
        </w:rPr>
        <w:t>پیشگفتار</w:t>
      </w:r>
      <w:bookmarkEnd w:id="2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حقایق عاشورا و مظلومیتهای امام حسین علیه السّلام و اهل بیت ایشان از حدود چهارده قرن پیش تا کنون به دست ما رسیده، حاصل تلاش و زحمات علما، مورخین و مؤلفین بوده است و با وجود اینکه صفحات تیره و تاریک تاریخ، نشان از مظلومیت شیعه دارد و با وجود ظلم‌هایی که دشمنان اهل‌بیت علیه السّلام به این مذهب شریف روا داشته‌اند و کتب و میراث عظیم شیعه را به آتش کشیده‌اند؛ لکن باز باید خدا را شاکر بود که همین مقدار از حقایق و وقایع و مصائب امام حسین علیه السّلام به دست ما رسیده است ؛ و از آنجا که خداوند وعده داده که هیچ گاه این نور خاموش نمی‌شود بنابراین وظیفه تک تک شیعیان و</w:t>
      </w:r>
    </w:p>
    <w:p>
      <w:pPr>
        <w:pStyle w:val="BookText"/>
        <w:rPr/>
      </w:pPr>
      <w:r>
        <w:rPr>
          <w:rFonts w:ascii="IRNazanin" w:hAnsi="IRNazanin" w:eastAsia="IRNazanin"/>
          <w:color w:val="111111"/>
          <w:sz w:val="28"/>
          <w:sz w:val="28"/>
          <w:szCs w:val="28"/>
          <w:rtl w:val="true"/>
          <w:lang w:bidi="fa-IR"/>
        </w:rPr>
        <w:t>محبین آن حضرت است که در حفظ این تراث عظیم، برای نسلهای بعد کوشا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طور نشود که همانگونه که دشمنان اهل بیت علیه السّلام در صدد نابود کردن و سوزانیدن و از بین بردن وقایع مربوط به اهل بیت، مخصوصا امام حسین علیه السّلام بوده‌اند، خدای نکرده ما نیز با شبهه و تشکیک کردن در این وقایع همان راه دشمنان اهل بیت علیه السّلام را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نوشتاری که پیش رو دارید، در حقیقت نقدی است بر برخی از شبهات و اشکالاتی که متأسفانه برخی افراد از روی جهل و ندانسته بر مصائب و حقایق عاشورا وارد کرده و آنها را جزء دروغها و افسانه تاریخ عاشورا قلمداد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نوشتۀ ناچیز، مقبول درگاه خداوند متعال و حضرت سید الشهداءعلیه السّلام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چنان کن که تا آخر عمر حسینی بمانم حسینی بمیرم</w:t>
      </w:r>
    </w:p>
    <w:p>
      <w:pPr>
        <w:pStyle w:val="BookText"/>
        <w:rPr/>
      </w:pPr>
      <w:r>
        <w:rPr>
          <w:rFonts w:ascii="IRNazanin" w:hAnsi="IRNazanin" w:eastAsia="IRNazanin"/>
          <w:color w:val="111111"/>
          <w:sz w:val="28"/>
          <w:sz w:val="28"/>
          <w:szCs w:val="28"/>
          <w:rtl w:val="true"/>
          <w:lang w:bidi="fa-IR"/>
        </w:rPr>
        <w:t xml:space="preserve">قم المقدسه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1431</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محمدخادمی</w:t>
      </w:r>
      <w:bookmarkStart w:id="29" w:name="pg4839_57606"/>
    </w:p>
    <w:p>
      <w:pPr>
        <w:pStyle w:val="Heading2"/>
        <w:numPr>
          <w:ilvl w:val="1"/>
          <w:numId w:val="1"/>
        </w:numPr>
        <w:rPr/>
      </w:pPr>
      <w:bookmarkStart w:id="30" w:name="__RefHeading___Toc2909271_2035185390"/>
      <w:bookmarkStart w:id="31" w:name="_Toc11"/>
      <w:bookmarkEnd w:id="29"/>
      <w:bookmarkEnd w:id="30"/>
      <w:r>
        <w:rPr>
          <w:rtl w:val="true"/>
        </w:rPr>
        <w:t>نکات بسیار مهم</w:t>
      </w:r>
      <w:bookmarkEnd w:id="31"/>
    </w:p>
    <w:p>
      <w:pPr>
        <w:pStyle w:val="Heading3"/>
        <w:numPr>
          <w:ilvl w:val="2"/>
          <w:numId w:val="1"/>
        </w:numPr>
        <w:rPr/>
      </w:pPr>
      <w:bookmarkStart w:id="32" w:name="__RefHeading___Toc2909273_2035185390"/>
      <w:bookmarkStart w:id="33" w:name="_Toc12"/>
      <w:bookmarkEnd w:id="32"/>
      <w:r>
        <w:rPr>
          <w:rtl w:val="true"/>
        </w:rPr>
        <w:t>(</w:t>
      </w:r>
      <w:r>
        <w:rPr>
          <w:rtl w:val="true"/>
        </w:rPr>
        <w:t>پاسخ‌های کلی به شبهه افکنان حادثه عاشورا</w:t>
      </w:r>
      <w:r>
        <w:rPr>
          <w:rtl w:val="true"/>
        </w:rPr>
        <w:t>)</w:t>
      </w:r>
      <w:bookmarkEnd w:id="33"/>
    </w:p>
    <w:p>
      <w:pPr>
        <w:pStyle w:val="BookText"/>
        <w:rPr/>
      </w:pPr>
      <w:r>
        <w:rPr>
          <w:rFonts w:ascii="IRNazanin" w:hAnsi="IRNazanin" w:eastAsia="IRNazanin"/>
          <w:color w:val="111111"/>
          <w:sz w:val="28"/>
          <w:sz w:val="28"/>
          <w:szCs w:val="28"/>
          <w:rtl w:val="true"/>
          <w:lang w:bidi="fa-IR"/>
        </w:rPr>
        <w:t>قبل از اینکه وارد مباحث شویم، می‌بایست به چند نکته که در حقیقت می‌تواند، پاسخ‌هایی کلی به این گونه شبهات باشد،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بزرگ و مؤلفین کتب مقاتل، در نقل رویدادها و مصائب، بسیار حساس و دقیق و مواظب بوده‌اند؛ زیرا نویسنده‌های این دسته از کتب تاریخی و مقاتل از علمای بزرگ و با تقوا بوده که به خود اجازه نمی‌دادند</w:t>
      </w:r>
    </w:p>
    <w:p>
      <w:pPr>
        <w:pStyle w:val="BookText"/>
        <w:rPr/>
      </w:pPr>
      <w:r>
        <w:rPr>
          <w:rFonts w:ascii="IRNazanin" w:hAnsi="IRNazanin" w:eastAsia="IRNazanin"/>
          <w:color w:val="111111"/>
          <w:sz w:val="28"/>
          <w:sz w:val="28"/>
          <w:szCs w:val="28"/>
          <w:rtl w:val="true"/>
          <w:lang w:bidi="fa-IR"/>
        </w:rPr>
        <w:t>هر گونه مطلبی را نقل کنند؛ لذا در ابتدای اکثر این گونه از مقاتل، خود مؤلف اقرار می‌کند که این مطالب را از کتب معتبره نقل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مصائبی که از کتب معتبر متأخرین به دست ما رسیده است، گرچه با سند کاملی نرسیده و لکن چون خود مؤلف از بزرگان بوده و اینگونه</w:t>
      </w:r>
    </w:p>
    <w:p>
      <w:pPr>
        <w:pStyle w:val="BookText"/>
        <w:rPr/>
      </w:pPr>
      <w:r>
        <w:rPr>
          <w:rFonts w:ascii="IRNazanin" w:hAnsi="IRNazanin" w:eastAsia="IRNazanin"/>
          <w:color w:val="111111"/>
          <w:sz w:val="28"/>
          <w:sz w:val="28"/>
          <w:szCs w:val="28"/>
          <w:rtl w:val="true"/>
          <w:lang w:bidi="fa-IR"/>
        </w:rPr>
        <w:t xml:space="preserve">نبوده که هرچه شنیده را، نقل کند ؛ لذا دلیل ندارد که بگوییم چون معلوم نیست از چه کتابی نقل کرده است، پس دروغ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بسیاری از کتب گرانسنگ شیعه در حوادث مختلفی، از جمله آتش سوزی کتابخانه بزرگ مرحوم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 کتابخانه شاپور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هشتاد هزار جلد کتاب داشته ازبین رفته است ؛ لذا نمی‌توان ایراد گرفت که چرا فلان قضیه با سلسله سند کاملی به دست ما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اساساً سیره علما و بزرگان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برخوردشان با مطالب تاریخی و کتب مقتل، اینگونه نبوده که موشکافی کنند و مانند روایات فقهی تک تک اسناد را بررسی کنند بلکه، همین که آن مقتل از کتب معتبره باشد را کافی می‌دانند ؛ وگرنه اگر بخواهیم در مورد تمام این حوادث این گونه دقت عقلی و بررسی رجالی را بنماییم، چیزی به جز اصل شهادت حضرت سیدالشهداء باقی نمی‌ماند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در زمینه تحریفات عاشورا، پا را فرا گذاشته و به افراط کشیده شده‌اند آیا نمی‌دانند که با این کارشان در واقع، آب به آسیاب دشمنان اهل‌بیت علیه السّلام می‌ریزند وناخواسته به آنان خدمت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یکی از</w:t>
      </w:r>
    </w:p>
    <w:p>
      <w:pPr>
        <w:pStyle w:val="BookText"/>
        <w:rPr/>
      </w:pPr>
      <w:r>
        <w:rPr>
          <w:rFonts w:ascii="IRNazanin" w:hAnsi="IRNazanin" w:eastAsia="IRNazanin"/>
          <w:color w:val="111111"/>
          <w:sz w:val="28"/>
          <w:sz w:val="28"/>
          <w:szCs w:val="28"/>
          <w:rtl w:val="true"/>
          <w:lang w:bidi="fa-IR"/>
        </w:rPr>
        <w:t xml:space="preserve">بزرگان و سخنوران حوزه، وهابیت در حال حاضر کتابی نوشته،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مطالبی را که برخی از مؤلفین به عنوان تحریفات عاشورا بیان کرده‌اند را گردآوری کرده و اثبات کرده‌اند که تمام روضه‌ها و مصائبی را که شیعیان در مورد امام حسین علیه السّلام می‌خوانند دروغ محض و افسانه‌ای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دسته افراد باید دقت کنند، کاری نکنند که خدایی نکرده دشمنان، حتی اصل حادثه عاشورا را رد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در زمینه اهل بیت علیه السّلام می‌خواهند تحقیق کنند و یا مطلبی را بنویسند باید بسیار دقت کنند که مبادا با این کارشان مذهب شیعه به خطر بیفتد و 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مرحوم علامه عسکری، تحقیق و پژوهش می‌بایستی در خدمت به اهل‌بیت علیه السّلام باشد ؛ لذا کسانی که می‌خواهند در این عرصه گامی بردارند و خدمت صادقانه‌ای به اهل بیت علیه السّلام کنند بجای اینکه در صدد انکار و رد کردن قضایا باشند باید همواره در صدد این باشند که از این وقایع دفاع و به این شبهات جواب دهند نه این که به صرف ایجاد شبهه‌ای، آن را از ریشه بزنند و آن را خلاف واقع و دروغ و افسانه قلمداد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در برخی از شبهات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فلان جریان با عقل سازگار نیست پس آن واقعه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این روش برخورد با جریانات تاریخی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جریانات همان طور که خواهد آمد پاسخ داده‌ایم و اثبات کرده ایم که از لحاظ عقلی اصلا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بگویید فلان قضیه خلاف عقل است ؛ ادعایی است بدون دلیل که در مقابل، هم کسی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این قضیه با عقل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بسیاری از فلاسفه، بسیاری از مطالب را نمی‌توان با عقل سنجید وگرنه باید تمام معجزات را انکار کرد و چه بسا برخی از وقایعی که برای برخی از افراد باعث شبهه شده است از قبیل اعجاز بوده است که ما نمی‌توانیم آن را درک کنیم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عللی که در دروغ بودن قضیه‌ای، بیان شده این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جریان، دارای نقلهای متعددی است ،پس دروغ است ؛ در حالیکه</w:t>
      </w:r>
    </w:p>
    <w:p>
      <w:pPr>
        <w:pStyle w:val="BookText"/>
        <w:rPr/>
      </w:pPr>
      <w:r>
        <w:rPr>
          <w:rFonts w:ascii="IRNazanin" w:hAnsi="IRNazanin" w:eastAsia="IRNazanin"/>
          <w:color w:val="111111"/>
          <w:sz w:val="28"/>
          <w:sz w:val="28"/>
          <w:szCs w:val="28"/>
          <w:rtl w:val="true"/>
          <w:lang w:bidi="fa-IR"/>
        </w:rPr>
        <w:t>انسان باید این احتمال را بدهد که این جریان، چه بسا در واقع چند واقعه مختلف بوده است، لذا نمی‌توان قاطعانه بیان کرد که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موارد بیان کرده‌اند که چرا فلان جریان با سلسله سند کامل به ما نرسیده و یا تمام جوانب قضیه ذکر نشده؟</w:t>
      </w:r>
    </w:p>
    <w:p>
      <w:pPr>
        <w:pStyle w:val="BookText"/>
        <w:rPr/>
      </w:pPr>
      <w:r>
        <w:rPr>
          <w:rFonts w:ascii="IRNazanin" w:hAnsi="IRNazanin" w:eastAsia="IRNazanin"/>
          <w:color w:val="111111"/>
          <w:sz w:val="28"/>
          <w:sz w:val="28"/>
          <w:szCs w:val="28"/>
          <w:rtl w:val="true"/>
          <w:lang w:bidi="fa-IR"/>
        </w:rPr>
        <w:t>باید عرض کنیم که به عنوان مثال اگر کسی یک قالب یخی را خریده و می‌خواهد از بازار تا منزلش برساند، این فرد وقتی که به منزلش می‌رسد می‌بیند که مقداری از این یخ آب شده؛ در اینجا هم همین طور است زیرا طبیعی است که وقتی مطلبی راعلما در طول قریب به چهارده قرن می‌خواستند بیان کنند، با توجه به شرائط شیعیان که در تقیه به سر می‌بردند و یا چون واسطه‌ها زیاد می‌بوده،</w:t>
      </w:r>
    </w:p>
    <w:p>
      <w:pPr>
        <w:pStyle w:val="BookText"/>
        <w:rPr/>
      </w:pPr>
      <w:r>
        <w:rPr>
          <w:rFonts w:ascii="IRNazanin" w:hAnsi="IRNazanin" w:eastAsia="IRNazanin"/>
          <w:color w:val="111111"/>
          <w:sz w:val="28"/>
          <w:sz w:val="28"/>
          <w:szCs w:val="28"/>
          <w:rtl w:val="true"/>
          <w:lang w:bidi="fa-IR"/>
        </w:rPr>
        <w:t>تمام مطلب به طور دقیق به ما نمی‌رسد؛ لذا نباید توقع داشت که چرا این وقایع به طور دقیق نقل نشده و به تبع نمی‌توان آن را رد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مصائب چون که بسیار فجیع و دلخراش بوده نقل نشده زیرا برخی از بزرگان خیلی به این امر مهم توجه داشتند که مبادا جریانی را نقل کنند که در اثر بی توجهی و یا ادا نشدن حق آن مصائب، موجب هتک حرمت به ساحت مقدس حضرت سیدالشهداءعلیه السّلام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نه این است که اگر فسادی در جامعه رخ داد مؤمنین و علما می‌بایست در مقابل آن جریان انحرافی، بایستند ؛ چه رسد به این که آن فساد اعتقادی باشد ؛ اما آنچه تا کنون به عنوان تحریفات عاشوراقلمداد شده است، چطور تا الان مراجع تقلید و علمای بزرگ جلوی آن را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مصائب همیشه در مرئی و منظر علما بوده است به گونه‌ای که خطبای بزرگ در محضر علما این مصائب را می‌خواندند و علما نه تنها اشکال نمی‌کردند بلکه برای آن مصائب اشک می‌ریختند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مرحوم طریحی صاحب مقتل منتخب و کتاب مجمع البحرین و یا مرحوم شیخ مهدی مازندرانی صاحب معالی السبطین که خود از خطبای معروف عصر خویش بوده‌اند این مصائب را می‌خواندند و هیچ کدام ازمراجع تقلید و علمای بزرگ به آنها ایراد نگرفتند و یا مانند مرحوم حجت الاسلام و المسلمین آقای حاج سید محمدکاظم قزوینی که خود از مؤلفین و خطبای معروف در عصر معاصر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بوده‌اند ؛ همواره این مصائب را در محضر علمایی همچون مرحوم آیت الله سید محمود شاهرودی، آیت الله گلپایگانی، آیت الله خویی، آیت الله سید محسن حکیم، آیت الله بهجت، آیت الله سیستانی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و پژوهشگری که می‌خواهد در مورد جریانی از تاریخ تحقیق کند و بداند که آیا چنین اتفاقی در تاریخ افتاده است یا نه ؛ می‌بایست جمیع کتب را ببیند و به دنبال قرائن و شواهد بگردد تا حکم به صحت یا نفی قضیه‌ای کند، نه به صرف نگاه کردن در یک کتاب و یا چند کتاب محدود، آن هم به صورت قاطعانه، حکم کند که این واقعه دروغ و افسانه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روشی که این گونه افراد در اشکال تراشی به جریانات عاشورا پیش گرفته‌اند،لازم می‌آید که انسانها، هر مصیبتی را که می‌شنوند، بجای اینکه گریه کنند، برایشان این سؤال به وجود می‌آید که شاید این روضه هم دروغ باشد و اساسا دیگر مجالس گریه بر امام حسین علیه السّلام به محفل اشکال و جواب و شک و شبهه می‌گذرد، که این خود نقض غرض نسبت به عزاداری و گریستن است</w:t>
      </w:r>
      <w:r>
        <w:rPr>
          <w:rFonts w:eastAsia="IRNazanin" w:cs="IRNazanin"/>
          <w:color w:val="111111"/>
          <w:sz w:val="28"/>
          <w:szCs w:val="28"/>
          <w:rtl w:val="true"/>
          <w:lang w:bidi="fa-IR"/>
        </w:rPr>
        <w:t>.</w:t>
      </w:r>
      <w:bookmarkStart w:id="34" w:name="pg4839_57614"/>
    </w:p>
    <w:p>
      <w:pPr>
        <w:pStyle w:val="Heading2"/>
        <w:numPr>
          <w:ilvl w:val="1"/>
          <w:numId w:val="1"/>
        </w:numPr>
        <w:rPr/>
      </w:pPr>
      <w:bookmarkStart w:id="35" w:name="__RefHeading___Toc2909275_2035185390"/>
      <w:bookmarkStart w:id="36" w:name="_Toc13"/>
      <w:bookmarkEnd w:id="34"/>
      <w:bookmarkEnd w:id="35"/>
      <w:r>
        <w:rPr/>
        <w:t>1</w:t>
      </w:r>
      <w:r>
        <w:rPr>
          <w:rtl w:val="true"/>
        </w:rPr>
        <w:t xml:space="preserve">. </w:t>
      </w:r>
      <w:r>
        <w:rPr>
          <w:rtl w:val="true"/>
        </w:rPr>
        <w:t>آیا اشک بر امام حسین علیه السلام گناهان را پاک نمی کند؟</w:t>
      </w:r>
      <w:r>
        <w:rPr>
          <w:rtl w:val="true"/>
        </w:rPr>
        <w:t>!!</w:t>
      </w:r>
      <w:bookmarkEnd w:id="36"/>
    </w:p>
    <w:p>
      <w:pPr>
        <w:pStyle w:val="Heading3"/>
        <w:numPr>
          <w:ilvl w:val="2"/>
          <w:numId w:val="1"/>
        </w:numPr>
        <w:rPr/>
      </w:pPr>
      <w:bookmarkStart w:id="37" w:name="__RefHeading___Toc2909277_203518539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برخی افراد در کتابشان بیان کرده‌اند، اینکه می‌گویند حسین علیه السّلام کفاره گناهان است اشتباه است، خیال می‌کنند هرگناهی داشته باشند با گریه بخشیده می‌شود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همچنین عده دیگری مانند مؤلف کتاب تحریف شناسی و فرهنگ عاشورا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در فرهنگ عاشورا هرگز هدف تلقی نشده و به صرف اینکه فرد قصد گریه داشته و یا خود را بصورت گریه کنندگان درآورد فایده ندارد</w:t>
      </w:r>
      <w:r>
        <w:rPr>
          <w:rFonts w:eastAsia="IRNazanin" w:cs="IRNazanin"/>
          <w:color w:val="111111"/>
          <w:sz w:val="28"/>
          <w:szCs w:val="28"/>
          <w:rtl w:val="true"/>
          <w:lang w:bidi="fa-IR"/>
        </w:rPr>
        <w:t>.</w:t>
      </w:r>
    </w:p>
    <w:p>
      <w:pPr>
        <w:pStyle w:val="Heading3"/>
        <w:numPr>
          <w:ilvl w:val="2"/>
          <w:numId w:val="1"/>
        </w:numPr>
        <w:rPr/>
      </w:pPr>
      <w:bookmarkStart w:id="39" w:name="__RefHeading___Toc2909279_2035185390"/>
      <w:bookmarkStart w:id="40" w:name="_Toc15"/>
      <w:bookmarkEnd w:id="39"/>
      <w:r>
        <w:rPr>
          <w:rtl w:val="true"/>
        </w:rPr>
        <w:t>پاسخ</w:t>
      </w:r>
      <w:r>
        <w:rPr>
          <w:rtl w:val="true"/>
        </w:rPr>
        <w:t>:</w:t>
      </w:r>
      <w:bookmarkEnd w:id="40"/>
    </w:p>
    <w:p>
      <w:pPr>
        <w:pStyle w:val="BookText"/>
        <w:rPr/>
      </w:pPr>
      <w:r>
        <w:rPr>
          <w:rFonts w:ascii="IRNazanin" w:hAnsi="IRNazanin" w:eastAsia="IRNazanin"/>
          <w:color w:val="111111"/>
          <w:sz w:val="28"/>
          <w:sz w:val="28"/>
          <w:szCs w:val="28"/>
          <w:rtl w:val="true"/>
          <w:lang w:bidi="fa-IR"/>
        </w:rPr>
        <w:t>در عظمت و ثواب گریه بر حضرت سیدالشهداء هیچ شک و شبهه‌ای نیست و روایات در این باب متواتر می‌باشند،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الحسین علیه السّلام عنده فخرج من عینه من الدموع مقدار جناح ذباب کان ثوابه علی الله عزوجل و لم یرض له بدون الجنه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به مقدار بال مگسی برای امام حسین علیه السّلام گریه کند ثواب او به عهده خود خداست یعنی آن قدر ثواب آن زیاد است که کسی جز خداوند نمی‌تواند آن را بشمارد و خداوند بدون بهشت برای او راضی نمی‌شود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چنانچه از امام صادق علیه السّلام روایت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شی ثواب الا الدمعة فینا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تنها عملی که ثوابش بی نهایت است و کسی را یارای شمارش آن نیست، گریه بر اهل بیت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هریک از اعمال عبادی در این عالم اعم از واجبات و مستحبات، ثوابش معلوم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این گریه ارزش دارد که اگر قطره‌ای از آن را درون آتش جهنم بریزند حرارت و گرمای آن را خاموش می‌کند چنانچه امام صادق علیه السّلام می‌فرماید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قطرة من دموعه سقطت فی جهنم لأطفأت حرها حتی لا یوجد لها حر</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حتی گریه موجب بخشش گناهان بزرگ و کوچک و کم و زیاد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رضاعلیه السّلام در روایتی به ابن شبیب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جدی الحسین امطرت السماء دماً و تراباً احمر، یا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بَکَیْت علی الحسین حتی تصیر دموعک علی خدّیک غفر الله لک کل ذنب اذنبتَه صغیراً کان او کبیراً ، قلیلاً کان او کثیراً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بنابراین نمی‌توان به این سادگی در این امر بسیار عظیم اشکال کرد و به صرف دور بودن از عقل و اینکه عقل انسان نمی‌تواند این مطالب را قبول کند، بگوییم گریه نمی‌تواند گناهان را بیامرزد چرا که روایات فراوانی وجود دارد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حتی به اندازه‌ی کف دریاها گناه کرده باشد خداوند به برکت گریه بر امام حسین علیه السّلام که کیمیای هستی است، او را می‌آمرزد و خود امام حسین علیه السّلام برای گناهان او استغفار می‌کند</w:t>
      </w:r>
      <w:r>
        <w:rPr>
          <w:rFonts w:eastAsia="IRNazanin" w:cs="IRNazanin"/>
          <w:color w:val="111111"/>
          <w:sz w:val="28"/>
          <w:szCs w:val="28"/>
          <w:rtl w:val="true"/>
          <w:lang w:bidi="fa-IR"/>
        </w:rPr>
        <w:t>.</w:t>
      </w:r>
      <w:r>
        <w:rPr>
          <w:rStyle w:val="FootnoteAnchor"/>
          <w:rtl w:val="true"/>
        </w:rPr>
        <w:footnoteReference w:id="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گریه برای فرد گنه کار هم اثر دارد و نمی‌توان به صراحت گفت که هیچ تأثیری ندارد، چنانچه برخی روایات آن گذشت که انسان اگر تمامی روایاتی را که در ثواب گریه بر آن حضرت وارد شده را ببیند مات و</w:t>
      </w:r>
    </w:p>
    <w:p>
      <w:pPr>
        <w:pStyle w:val="BookText"/>
        <w:rPr/>
      </w:pPr>
      <w:r>
        <w:rPr>
          <w:rFonts w:ascii="IRNazanin" w:hAnsi="IRNazanin" w:eastAsia="IRNazanin"/>
          <w:color w:val="111111"/>
          <w:sz w:val="28"/>
          <w:sz w:val="28"/>
          <w:szCs w:val="28"/>
          <w:rtl w:val="true"/>
          <w:lang w:bidi="fa-IR"/>
        </w:rPr>
        <w:t>مبهوت می‌شود لذا نمی‌توانیم به صرف استبعاد عقلی قضاوت کنیم و بگوئیم گریه برای گنه کار فایده‌ای ندارد چرا که آنچه برای سعادت و شقاوت انسان مهم است ، عاقبت به خیری و عاقبت به شرّی در لحظات آخر عمر انسان است ما چه می‌دانیم که کدامیک از انسانهادر آخرعمرعاقبت به خیر و کدامیک عاقبت به شرمی‌شوند، لذا امکان دارد کسی که گنه کار است ،اما برای امام حسین علیه السّلام گریه می‌کند در آخر، حضرت دست او را بگیرد و چه بسا از اولیای الاهی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همه ثوابی که بیان شده است از نظر عقلی هیچ بُعدی ندارد که انسان گنه کار در اثر گریه بر سیدالشهداء توفیق توبه کردن پیدا کند مانند روایاتی که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اتی قبر الحسین عارفا بحقه غفرله ماتقدم من ذنبه و 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حتی گناهان آینده‌ی زائر امام حسین علیه السّلام را می‌آمرزد، نیز شاهد بر این گفتار است</w:t>
      </w:r>
      <w:r>
        <w:rPr>
          <w:rFonts w:eastAsia="IRNazanin" w:cs="IRNazanin"/>
          <w:color w:val="111111"/>
          <w:sz w:val="28"/>
          <w:szCs w:val="28"/>
          <w:rtl w:val="true"/>
          <w:lang w:bidi="fa-IR"/>
        </w:rPr>
        <w:t>.</w:t>
      </w:r>
      <w:r>
        <w:rPr>
          <w:rStyle w:val="FootnoteAnchor"/>
          <w:rtl w:val="true"/>
        </w:rPr>
        <w:footnoteReference w:id="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فرد گریه کننده در اثر تقربی که به امام حسین علیه السّلام پیدا کرده در آینده توبه خواهد کرد و سعادتمند از دنیا می‌رود، و به سعادت ابدی می‌رسد، حتی می‌توان گفت در همان حال گریه، این فرد خود به خود توبه کرده است، زیرا انسان در حین گریه‌ی بر امام حسین علیه السّلام حالتی پیدا می‌کند که حتی فکر گناه هم</w:t>
      </w:r>
    </w:p>
    <w:p>
      <w:pPr>
        <w:pStyle w:val="BookText"/>
        <w:rPr/>
      </w:pPr>
      <w:r>
        <w:rPr>
          <w:rFonts w:ascii="IRNazanin" w:hAnsi="IRNazanin" w:eastAsia="IRNazanin"/>
          <w:color w:val="111111"/>
          <w:sz w:val="28"/>
          <w:sz w:val="28"/>
          <w:szCs w:val="28"/>
          <w:rtl w:val="true"/>
          <w:lang w:bidi="fa-IR"/>
        </w:rPr>
        <w:t>به ذهن او نمی‌رسد و از تمامی معاصی متنفر است و حاضر نیست این عمل بسیار عظیم را با چیزی عوض کند و این، خود به معنای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ما چه می‌دانیم از اسرار گریه برسیدالشهداءعلیه السّلام که اکسیری است که وجود انسان را طلا می‌کند و موجب نورانیت و صفای قلب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علمای بزرگ از بین تمامی اعمالشان تنها به این گوهر پر ارزش امید داشتند و برخی از آنان در اواخر عمر، کارشان شده بود گریه بر مصائب اباعبدالله‌الحسین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به پند من ای مدعی زبان مگشای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لب نخواهم ازین ماجرا دگر بستن</w:t>
      </w:r>
      <w:bookmarkStart w:id="41" w:name="pg4839_57619"/>
    </w:p>
    <w:p>
      <w:pPr>
        <w:pStyle w:val="Heading2"/>
        <w:numPr>
          <w:ilvl w:val="1"/>
          <w:numId w:val="1"/>
        </w:numPr>
        <w:rPr/>
      </w:pPr>
      <w:bookmarkStart w:id="42" w:name="__RefHeading___Toc2909281_2035185390"/>
      <w:bookmarkStart w:id="43" w:name="_Toc16"/>
      <w:bookmarkEnd w:id="41"/>
      <w:bookmarkEnd w:id="42"/>
      <w:r>
        <w:rPr/>
        <w:t>2</w:t>
      </w:r>
      <w:r>
        <w:rPr>
          <w:rtl w:val="true"/>
        </w:rPr>
        <w:t xml:space="preserve">. </w:t>
      </w:r>
      <w:r>
        <w:rPr>
          <w:rtl w:val="true"/>
        </w:rPr>
        <w:t>آیا گریه هیچ موضوعیتی ندارد و سالبه به انتفاء موضوع است؟</w:t>
      </w:r>
      <w:r>
        <w:rPr>
          <w:rtl w:val="true"/>
        </w:rPr>
        <w:t>!!!</w:t>
      </w:r>
      <w:bookmarkEnd w:id="43"/>
    </w:p>
    <w:p>
      <w:pPr>
        <w:pStyle w:val="Heading3"/>
        <w:numPr>
          <w:ilvl w:val="2"/>
          <w:numId w:val="1"/>
        </w:numPr>
        <w:rPr/>
      </w:pPr>
      <w:bookmarkStart w:id="44" w:name="__RefHeading___Toc2909283_2035185390"/>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برخی افراد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است و هرگز ربطی به قیام امام حسین علیه السّلام ندارد، و در ادامه بیان کرده، امام حسین علیه السّلام که برای گریه کردن کشته نشده و هدف او گریه کردن نبوده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46" w:name="__RefHeading___Toc2909285_2035185390"/>
      <w:bookmarkStart w:id="47" w:name="_Toc18"/>
      <w:bookmarkEnd w:id="46"/>
      <w:r>
        <w:rPr>
          <w:rtl w:val="true"/>
        </w:rPr>
        <w:t>نقد و بررسی</w:t>
      </w:r>
      <w:r>
        <w:rPr>
          <w:rtl w:val="true"/>
        </w:rPr>
        <w:t>:</w:t>
      </w:r>
      <w:bookmarkEnd w:id="4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گونه حرفها آن چیزی که به ذهن می‌رسد این است که این گونه افراد ارزش کمی برای گریه قائل شده‌اند و طوری وانمود می‌کنند که گریه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روایات متعددی داریم که امام حسین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یعنی من کشته شده‌ی اشک هستم، یعنی من سبب گریه کردن مومنین هستم</w:t>
      </w:r>
      <w:r>
        <w:rPr>
          <w:rFonts w:eastAsia="IRNazanin" w:cs="IRNazanin"/>
          <w:color w:val="111111"/>
          <w:sz w:val="28"/>
          <w:szCs w:val="28"/>
          <w:rtl w:val="true"/>
          <w:lang w:bidi="fa-IR"/>
        </w:rPr>
        <w:t>.</w:t>
      </w:r>
      <w:bookmarkStart w:id="48" w:name="pg4839_57620"/>
    </w:p>
    <w:p>
      <w:pPr>
        <w:pStyle w:val="BookText"/>
        <w:rPr/>
      </w:pPr>
      <w:bookmarkEnd w:id="48"/>
      <w:r>
        <w:rPr>
          <w:rFonts w:ascii="IRNazanin" w:hAnsi="IRNazanin" w:eastAsia="IRNazanin"/>
          <w:color w:val="111111"/>
          <w:sz w:val="28"/>
          <w:sz w:val="28"/>
          <w:szCs w:val="28"/>
          <w:rtl w:val="true"/>
          <w:lang w:bidi="fa-IR"/>
        </w:rPr>
        <w:t>شاهد این معنا روایت دیگری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قتیل العبرة لا یذکرنی مؤمن إلا بکی</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یعنی هیچ مؤمنی به یاد من نمی‌افتد مگر اینکه گریه می‌کند، لذا می‌توان گفت یکی از علامات مومن واقعی این است که اگر به یاد امام حسین علیه السّلام افتاد برای آن امام مظلوم گریه می‌کند، چنانچه هریک از انبیاء گذشته که به یاد مصائب آن حضرت می‌افتادند محزون شده و گریه می‌کردند</w:t>
      </w:r>
      <w:r>
        <w:rPr>
          <w:rFonts w:eastAsia="IRNazanin" w:cs="IRNazanin"/>
          <w:color w:val="111111"/>
          <w:sz w:val="28"/>
          <w:szCs w:val="28"/>
          <w:rtl w:val="true"/>
          <w:lang w:bidi="fa-IR"/>
        </w:rPr>
        <w:t>.</w:t>
      </w:r>
    </w:p>
    <w:p>
      <w:pPr>
        <w:pStyle w:val="Heading3"/>
        <w:numPr>
          <w:ilvl w:val="2"/>
          <w:numId w:val="1"/>
        </w:numPr>
        <w:rPr/>
      </w:pPr>
      <w:bookmarkStart w:id="49" w:name="__RefHeading___Toc2909287_2035185390"/>
      <w:bookmarkStart w:id="50" w:name="_Toc19"/>
      <w:bookmarkEnd w:id="49"/>
      <w:r>
        <w:rPr>
          <w:rtl w:val="true"/>
        </w:rPr>
        <w:t>معنای روایت</w:t>
      </w:r>
      <w:bookmarkEnd w:id="50"/>
    </w:p>
    <w:p>
      <w:pPr>
        <w:pStyle w:val="BookText"/>
        <w:rPr/>
      </w:pP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قتیل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قتیل منسوب الی العبرة و البکاء و سبب لها او اقتل مع العبرة و الحزن و شدة الحال و الاول اظهر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یعنی این جمله امام حسین علیه السّلام دو معنا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من کشته اشک و گریه هستم و سبب گریه‌ی مومنین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همراه حزن و اشک کشته شدم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معنی دوم ظاهرتر است، چنانچه گفتیم که روایات دیگر مؤید همین معنای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اشکالی دارد که یکی از اهداف قیام کربلا گریه بر امام حسین علیه السّلام باشدکه خود، موجب زنده نگه داشتن نام امام حسین علیه السّلام است که از مصادیق اتم و اکمل تعظیم شعائر الاهی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حتی اگر قیام حضرت سیدالشهداء اهداف دیگری هم داشته باشد ،که البته دارد، خود گریه بر ایشان موجب تقویت آن اهداف خواهد بود، چنانچه دیده شده که در اثر گریستن مؤمنین بر سیدالشهداء افراد بسیار زیادی به دین اسلام و مذهب تشیع مشرّف شده‌اند</w:t>
      </w:r>
      <w:r>
        <w:rPr>
          <w:rFonts w:eastAsia="IRNazanin" w:cs="IRNazanin"/>
          <w:color w:val="111111"/>
          <w:sz w:val="28"/>
          <w:szCs w:val="28"/>
          <w:rtl w:val="true"/>
          <w:lang w:bidi="fa-IR"/>
        </w:rPr>
        <w:t>.</w:t>
      </w:r>
      <w:bookmarkStart w:id="51" w:name="pg4839_57622"/>
    </w:p>
    <w:p>
      <w:pPr>
        <w:pStyle w:val="Heading2"/>
        <w:numPr>
          <w:ilvl w:val="1"/>
          <w:numId w:val="1"/>
        </w:numPr>
        <w:rPr/>
      </w:pPr>
      <w:bookmarkStart w:id="52" w:name="__RefHeading___Toc2909289_2035185390"/>
      <w:bookmarkStart w:id="53" w:name="_Toc20"/>
      <w:bookmarkEnd w:id="51"/>
      <w:bookmarkEnd w:id="52"/>
      <w:r>
        <w:rPr/>
        <w:t>3</w:t>
      </w:r>
      <w:r>
        <w:rPr>
          <w:rtl w:val="true"/>
        </w:rPr>
        <w:t xml:space="preserve">. </w:t>
      </w:r>
      <w:r>
        <w:rPr>
          <w:rtl w:val="true"/>
        </w:rPr>
        <w:t>تباکی</w:t>
      </w:r>
      <w:bookmarkEnd w:id="53"/>
    </w:p>
    <w:p>
      <w:pPr>
        <w:pStyle w:val="Heading3"/>
        <w:numPr>
          <w:ilvl w:val="2"/>
          <w:numId w:val="1"/>
        </w:numPr>
        <w:rPr/>
      </w:pPr>
      <w:bookmarkStart w:id="54" w:name="__RefHeading___Toc2909291_2035185390"/>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یکی دیگر از مطالبی که به عنوان تحریفات عاشورا مطرح شده، مسأله تباکی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در اثر نفهمیدن برخی از کلمات روایات، دچار اشتباه شده‌اند و به تباکی اشکال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بیان کرده‌اند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تباکی به این معنا نیست که خودت را به حالی بیندازی که حالت گریه کنندگان را داشته باشد و شبیه گریه کنندگان کنی؛ بلکه معنایش تعاون بر بکاء و گریه است و همچنین در جای دیگری بیان کرده که روایاتی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راوی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می‌کنم که امام علیه السّلام لفظ تباکی رافرموده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همچنین درجای دیگری از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معدود روایاتی که در آنها لفظ تباکی است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تحریف شناسی و فرهنگ عاشورا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فرد قصد گریه داشته و یا خود را بصورت گریه کنندگان درآورد فایده ندارد</w:t>
      </w:r>
      <w:r>
        <w:rPr>
          <w:rFonts w:eastAsia="IRNazanin" w:cs="IRNazanin"/>
          <w:color w:val="111111"/>
          <w:sz w:val="28"/>
          <w:szCs w:val="28"/>
          <w:rtl w:val="true"/>
          <w:lang w:bidi="fa-IR"/>
        </w:rPr>
        <w:t>.»</w:t>
      </w:r>
      <w:r>
        <w:rPr>
          <w:rStyle w:val="FootnoteAnchor"/>
          <w:rtl w:val="true"/>
        </w:rPr>
        <w:footnoteReference w:id="14"/>
      </w:r>
      <w:bookmarkStart w:id="56" w:name="pg4839_57623"/>
    </w:p>
    <w:p>
      <w:pPr>
        <w:pStyle w:val="Heading3"/>
        <w:numPr>
          <w:ilvl w:val="2"/>
          <w:numId w:val="1"/>
        </w:numPr>
        <w:rPr/>
      </w:pPr>
      <w:bookmarkStart w:id="57" w:name="__RefHeading___Toc2909293_2035185390"/>
      <w:bookmarkStart w:id="58" w:name="_Toc22"/>
      <w:bookmarkEnd w:id="56"/>
      <w:bookmarkEnd w:id="57"/>
      <w:r>
        <w:rPr>
          <w:rtl w:val="true"/>
        </w:rPr>
        <w:t>نقد و بررسی</w:t>
      </w:r>
      <w:r>
        <w:rPr>
          <w:rtl w:val="true"/>
        </w:rPr>
        <w:t>:</w:t>
      </w:r>
      <w:bookmarkEnd w:id="58"/>
    </w:p>
    <w:p>
      <w:pPr>
        <w:pStyle w:val="BookText"/>
        <w:rPr/>
      </w:pPr>
      <w:r>
        <w:rPr>
          <w:rFonts w:ascii="IRNazanin" w:hAnsi="IRNazanin" w:eastAsia="IRNazanin"/>
          <w:color w:val="111111"/>
          <w:sz w:val="28"/>
          <w:sz w:val="28"/>
          <w:szCs w:val="28"/>
          <w:rtl w:val="true"/>
          <w:lang w:bidi="fa-IR"/>
        </w:rPr>
        <w:t xml:space="preserve">ابتدا باید بگوییم روایاتی که درباره تباکی صحبت می‌کند در حد تواتر اجمالی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 قطع به صدوربرخی از آن روایات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منحصر به آن روایتی نیست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روایات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سیدبن طاووس در کتاب لهوف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تباکی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امام حسین علیه السّلام تباکی کند بهشت بر او واجب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نقل می‌کند 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انشد بالحسین علیه السّلام شعرا فتباکی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شعری برای امام حسین علیه السّلام بخواند و تباکی کند بهشت بر او واجب 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آن روایتی که خداوند روضه امام حسین علیه السّلام را برای حضرت موسی علیه السّلام می‌خواند، آمده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انه من بکی علیه او ابکی او تباکی حرمت جسده علی النار</w:t>
      </w:r>
      <w:r>
        <w:rPr>
          <w:rFonts w:eastAsia="IRNazanin" w:cs="IRNazanin"/>
          <w:color w:val="111111"/>
          <w:sz w:val="28"/>
          <w:szCs w:val="28"/>
          <w:rtl w:val="true"/>
          <w:lang w:bidi="fa-IR"/>
        </w:rPr>
        <w:t>»</w:t>
      </w:r>
      <w:bookmarkStart w:id="59" w:name="pg4839_57624"/>
    </w:p>
    <w:p>
      <w:pPr>
        <w:pStyle w:val="BookText"/>
        <w:rPr/>
      </w:pPr>
      <w:bookmarkEnd w:id="59"/>
      <w:r>
        <w:rPr>
          <w:rFonts w:ascii="IRNazanin" w:hAnsi="IRNazanin" w:eastAsia="IRNazanin"/>
          <w:color w:val="111111"/>
          <w:sz w:val="28"/>
          <w:sz w:val="28"/>
          <w:szCs w:val="28"/>
          <w:rtl w:val="true"/>
          <w:lang w:bidi="fa-IR"/>
        </w:rPr>
        <w:t>ای موسی بدان که هرکس برای امام حسین علیه السّلام گریه کند یا کسی را بگریاند و یا تباکی کند آتش جهنم بر بدن اوحرام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60" w:name="__RefHeading___Toc2909295_2035185390"/>
      <w:bookmarkStart w:id="61" w:name="_Toc23"/>
      <w:bookmarkEnd w:id="60"/>
      <w:r>
        <w:rPr>
          <w:rtl w:val="true"/>
        </w:rPr>
        <w:t>مفهوم تباکی</w:t>
      </w:r>
      <w:bookmarkEnd w:id="61"/>
    </w:p>
    <w:p>
      <w:pPr>
        <w:pStyle w:val="BookText"/>
        <w:rPr/>
      </w:pPr>
      <w:r>
        <w:rPr>
          <w:rFonts w:ascii="IRNazanin" w:hAnsi="IRNazanin" w:eastAsia="IRNazanin"/>
          <w:color w:val="111111"/>
          <w:sz w:val="28"/>
          <w:sz w:val="28"/>
          <w:szCs w:val="28"/>
          <w:rtl w:val="true"/>
          <w:lang w:bidi="fa-IR"/>
        </w:rPr>
        <w:t>آنچه موجب شبهه شده، این است که برخی فکر کرده‌اند که تباکی اگر به این معنی باشد که انسان خودش را به حالت گریه کنندگان دربیاورد، چون تظاهر به گریه کرده، ریا می‌باشد و هیچ گونه ارزشی ندارد، برای فهمیدن معنای تباکی، به لغت و کلام علماء و بزرگان مراجعه می‌کنیم</w:t>
      </w:r>
      <w:r>
        <w:rPr>
          <w:rFonts w:eastAsia="IRNazanin" w:cs="IRNazanin"/>
          <w:color w:val="111111"/>
          <w:sz w:val="28"/>
          <w:szCs w:val="28"/>
          <w:rtl w:val="true"/>
          <w:lang w:bidi="fa-IR"/>
        </w:rPr>
        <w:t>:</w:t>
      </w:r>
    </w:p>
    <w:p>
      <w:pPr>
        <w:pStyle w:val="Heading3"/>
        <w:numPr>
          <w:ilvl w:val="2"/>
          <w:numId w:val="1"/>
        </w:numPr>
        <w:rPr/>
      </w:pPr>
      <w:bookmarkStart w:id="62" w:name="__RefHeading___Toc2909297_2035185390"/>
      <w:bookmarkStart w:id="63" w:name="_Toc24"/>
      <w:bookmarkEnd w:id="62"/>
      <w:r>
        <w:rPr>
          <w:rtl w:val="true"/>
        </w:rPr>
        <w:t>تباکی در لغت</w:t>
      </w:r>
      <w:r>
        <w:rPr>
          <w:rtl w:val="true"/>
        </w:rPr>
        <w:t>:</w:t>
      </w:r>
      <w:bookmarkEnd w:id="63"/>
    </w:p>
    <w:p>
      <w:pPr>
        <w:pStyle w:val="BookText"/>
        <w:rPr/>
      </w:pPr>
      <w:r>
        <w:rPr>
          <w:rFonts w:ascii="IRNazanin" w:hAnsi="IRNazanin" w:eastAsia="IRNazanin"/>
          <w:color w:val="111111"/>
          <w:sz w:val="28"/>
          <w:sz w:val="28"/>
          <w:szCs w:val="28"/>
          <w:rtl w:val="true"/>
          <w:lang w:bidi="fa-IR"/>
        </w:rPr>
        <w:t>تباکی بر وزن تفاعل است که یکی از معانی وزن تفاعل، تظاهر می‌باشد که در کتب ادبیات عرب مذکور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وزن تفاعل للتظاهر بما لیس فی الواقع نحو تمارض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من نفسه المرض و لیس به</w:t>
      </w:r>
      <w:r>
        <w:rPr>
          <w:rFonts w:eastAsia="IRNazanin" w:cs="IRNazanin"/>
          <w:color w:val="111111"/>
          <w:sz w:val="28"/>
          <w:szCs w:val="28"/>
          <w:rtl w:val="true"/>
          <w:lang w:bidi="fa-IR"/>
        </w:rPr>
        <w:t>»</w:t>
      </w:r>
      <w:r>
        <w:rPr>
          <w:rStyle w:val="FootnoteAnchor"/>
          <w:rtl w:val="true"/>
        </w:rPr>
        <w:footnoteReference w:id="18"/>
      </w:r>
      <w:bookmarkStart w:id="64" w:name="pg4839_57625"/>
    </w:p>
    <w:p>
      <w:pPr>
        <w:pStyle w:val="Heading3"/>
        <w:numPr>
          <w:ilvl w:val="2"/>
          <w:numId w:val="1"/>
        </w:numPr>
        <w:rPr/>
      </w:pPr>
      <w:bookmarkStart w:id="65" w:name="__RefHeading___Toc2909299_2035185390"/>
      <w:bookmarkStart w:id="66" w:name="_Toc25"/>
      <w:bookmarkEnd w:id="64"/>
      <w:bookmarkEnd w:id="65"/>
      <w:r>
        <w:rPr>
          <w:rtl w:val="true"/>
        </w:rPr>
        <w:t>تباکی در کلام علما</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التباکی حمل النفس علی البکاء و السعی فی تحصیله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اظهار البکاء و التشبه بالباکین فی الهیئة و هو ایضا حسن فان من تشبه بقوم فهو منه و الاول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تباکی یعنی اینکه انسان خودش را وادار به گریه کند و در این امر تلاش کند و برخی گفته‌اند به این معناست که انسان خودش را شبیه گریه کنندگان دربیاورد و اظهار گریه کند که این معنا نیز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هرکسی که خودش را به گروهی شبیه کند از آن گروه محسوب می‌شود البته معنی اول ظاهرتراست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این دومعنایی که علامه مجلسی ذکر فرموده است لازم و ملزوم یکدیگر هستند یعنی هرکسی که خودش را وادار بر گریه کردن بکند قطعا در ظاهر هم شبیه گریه کنندگان در می‌آید</w:t>
      </w:r>
      <w:r>
        <w:rPr>
          <w:rFonts w:eastAsia="IRNazanin" w:cs="IRNazanin"/>
          <w:color w:val="111111"/>
          <w:sz w:val="28"/>
          <w:szCs w:val="28"/>
          <w:rtl w:val="true"/>
          <w:lang w:bidi="fa-IR"/>
        </w:rPr>
        <w:t>.</w:t>
      </w:r>
      <w:bookmarkStart w:id="67" w:name="pg4839_57626"/>
    </w:p>
    <w:p>
      <w:pPr>
        <w:pStyle w:val="BookText"/>
        <w:rPr/>
      </w:pPr>
      <w:bookmarkEnd w:id="6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آیت الله شیخ جعفر شوشتری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التشبیه بالباکی و هو التباکی الذی ورد فیه بالخصوص ان من تباکی فله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خودش را شبیه گریه کنندگان درآورد همان تباکی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طریحی در مجمع البحرین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تباکی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تباکی یعنی اینکه انسان در گریه کردن خودش را به سختی بیندازد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علماء و بزرگان نیز فرموده‌اند که تباکی یعنی خود را به گریه زدن، حتی اگر کسی نگرید، گرفتن این حالت، هم در خودشخص حالت اندوه و حزن ایجاد می‌کند و هم به مجلس عزا چهره و رنگ غم می‌بخشد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8" w:name="__RefHeading___Toc2909301_2035185390"/>
      <w:bookmarkStart w:id="69" w:name="_Toc26"/>
      <w:bookmarkEnd w:id="68"/>
      <w:r>
        <w:rPr>
          <w:rtl w:val="true"/>
        </w:rPr>
        <w:t>مصادیق تباکی</w:t>
      </w:r>
      <w:r>
        <w:rPr>
          <w:rtl w:val="true"/>
        </w:rPr>
        <w:t>:</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گذاشتن دست مقابل پیشانی و چشمها، پایین انداختن سر، خشوع در اعضا و جوارح، انکسار و شکستگی در چهره و هر کاری که انسان را شبیه گریه‌کنندگان در آورد</w:t>
      </w:r>
      <w:r>
        <w:rPr>
          <w:rFonts w:eastAsia="IRNazanin" w:cs="IRNazanin"/>
          <w:color w:val="111111"/>
          <w:sz w:val="28"/>
          <w:szCs w:val="28"/>
          <w:rtl w:val="true"/>
          <w:lang w:bidi="fa-IR"/>
        </w:rPr>
        <w:t>.</w:t>
      </w:r>
      <w:bookmarkStart w:id="70" w:name="pg4839_57627"/>
    </w:p>
    <w:p>
      <w:pPr>
        <w:pStyle w:val="Heading3"/>
        <w:numPr>
          <w:ilvl w:val="2"/>
          <w:numId w:val="1"/>
        </w:numPr>
        <w:rPr/>
      </w:pPr>
      <w:bookmarkStart w:id="71" w:name="__RefHeading___Toc2909303_2035185390"/>
      <w:bookmarkStart w:id="72" w:name="_Toc27"/>
      <w:bookmarkEnd w:id="70"/>
      <w:bookmarkEnd w:id="71"/>
      <w:r>
        <w:rPr>
          <w:rtl w:val="true"/>
        </w:rPr>
        <w:t>نتیجه</w:t>
      </w:r>
      <w:r>
        <w:rPr>
          <w:rtl w:val="true"/>
        </w:rPr>
        <w:t>:</w:t>
      </w:r>
      <w:bookmarkEnd w:id="72"/>
    </w:p>
    <w:p>
      <w:pPr>
        <w:pStyle w:val="BookText"/>
        <w:rPr/>
      </w:pPr>
      <w:r>
        <w:rPr>
          <w:rFonts w:ascii="IRNazanin" w:hAnsi="IRNazanin" w:eastAsia="IRNazanin"/>
          <w:color w:val="111111"/>
          <w:sz w:val="28"/>
          <w:sz w:val="28"/>
          <w:szCs w:val="28"/>
          <w:rtl w:val="true"/>
          <w:lang w:bidi="fa-IR"/>
        </w:rPr>
        <w:t>بنابراین تباکی نه تنها ریاکاری نیست بلکه از مصادیق تعظیم شعائر الاهی است که از نشانه‌های تقوای قلوب می‌باشد و مانند لباس مشکی به تن کردن است که فایده‌اش این می‌باشد که رنگ عزا و ماتم به جامعه می‌بخشد و انسان با دیدن کسی که خودش را شبیه گریه کنندگان درآورده، و یا لباس مشکی پوشیده به یاد مصائب حضرت سیدالشهداء می‌افتد، در واقع کسی که تباکی می‌کند، به مرور زمان هم، خودش واقعا محزون می‌شود و اشک او جاری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روایات فراوانی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صفت حسنه اخلاقی را ندارد، بر خودش آن صفت را تحمیل و وادار کند تا کم کم آن صفت در او ایجاد شود</w:t>
      </w:r>
      <w:r>
        <w:rPr>
          <w:rFonts w:eastAsia="IRNazanin" w:cs="IRNazanin"/>
          <w:color w:val="111111"/>
          <w:sz w:val="28"/>
          <w:szCs w:val="28"/>
          <w:rtl w:val="true"/>
          <w:lang w:bidi="fa-IR"/>
        </w:rPr>
        <w:t>.</w:t>
      </w:r>
      <w:bookmarkStart w:id="73" w:name="pg4839_57628"/>
    </w:p>
    <w:p>
      <w:pPr>
        <w:pStyle w:val="Heading2"/>
        <w:numPr>
          <w:ilvl w:val="1"/>
          <w:numId w:val="1"/>
        </w:numPr>
        <w:rPr/>
      </w:pPr>
      <w:bookmarkStart w:id="74" w:name="__RefHeading___Toc2909305_2035185390"/>
      <w:bookmarkStart w:id="75" w:name="_Toc28"/>
      <w:bookmarkEnd w:id="73"/>
      <w:bookmarkEnd w:id="74"/>
      <w:r>
        <w:rPr/>
        <w:t>4</w:t>
      </w:r>
      <w:r>
        <w:rPr>
          <w:rtl w:val="true"/>
        </w:rPr>
        <w:t xml:space="preserve">. </w:t>
      </w:r>
      <w:r>
        <w:rPr>
          <w:rtl w:val="true"/>
        </w:rPr>
        <w:t>آیا امام حسین علیه السّلام قیام کربلا را وظیفه خود می‌دانست</w:t>
      </w:r>
      <w:r>
        <w:rPr>
          <w:rtl w:val="true"/>
        </w:rPr>
        <w:t>!</w:t>
      </w:r>
      <w:r>
        <w:rPr>
          <w:rtl w:val="true"/>
        </w:rPr>
        <w:t>؟</w:t>
      </w:r>
      <w:bookmarkEnd w:id="75"/>
    </w:p>
    <w:p>
      <w:pPr>
        <w:pStyle w:val="Heading3"/>
        <w:numPr>
          <w:ilvl w:val="2"/>
          <w:numId w:val="1"/>
        </w:numPr>
        <w:rPr/>
      </w:pPr>
      <w:bookmarkStart w:id="76" w:name="__RefHeading___Toc2909307_2035185390"/>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برخی افراد در اینکه امام حسین علیه السّلام قیام کربلا را وظیفه خود می‌دانسته اشکال کرده‌اند و گفته‌اند که این سخن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هدی و سفینة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الگو است و به انسان‌ها راه را نشان می‌دهند در تعارض است لذا بیان کرده‌اند که قیام کربلا وظیفه امام نبوده است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78" w:name="__RefHeading___Toc2909309_2035185390"/>
      <w:bookmarkStart w:id="79" w:name="_Toc30"/>
      <w:bookmarkEnd w:id="78"/>
      <w:r>
        <w:rPr>
          <w:rtl w:val="true"/>
        </w:rPr>
        <w:t>پاسخ</w:t>
      </w:r>
      <w:r>
        <w:rPr>
          <w:rtl w:val="true"/>
        </w:rPr>
        <w:t>:</w:t>
      </w:r>
      <w:bookmarkEnd w:id="7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مطلبی را به امام حسین علیه السّلام نسبت دهد و یا سلب کند باید در روایات اهل بیت علیه السّلام تحقیق کامل را بنماید و صرف اینکه در ظاهر، وظیفه بودن قیام کربلا با حدیثی در تعارض باشد نمی‌تواند مجوز این باشد که انسان، با عجله حکم کند که قیام کربلا وظیفه امام علیه السّلام نبوده است، زیرا در روایات وارد شده که ائمه اطهارعلیه السّلام تمام کارهایی که در دنیا انجام می‌دادند را</w:t>
      </w:r>
    </w:p>
    <w:p>
      <w:pPr>
        <w:pStyle w:val="BookText"/>
        <w:rPr/>
      </w:pPr>
      <w:r>
        <w:rPr>
          <w:rFonts w:ascii="IRNazanin" w:hAnsi="IRNazanin" w:eastAsia="IRNazanin"/>
          <w:color w:val="111111"/>
          <w:sz w:val="28"/>
          <w:sz w:val="28"/>
          <w:szCs w:val="28"/>
          <w:rtl w:val="true"/>
          <w:lang w:bidi="fa-IR"/>
        </w:rPr>
        <w:t>وظیفه خود می‌دانستند و خداوند از آنها این عهد و میثاق را گرفته است، مرحوم کلینی در کتاب شریف کافی بابی را آورده تحت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الائمه لم یفعلوا شیئا و لا یفعلون الا بعهد من الله و امر منه لا یتجاوزونه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هیچ کاری را بدون اذن خدا و عهد و پیمانی که خدا از آنان گرفته است انجام نمی‌دهند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نکته مهم اینکه این مسأله آن قدر مهم بوده که مرحوم کلینی در یک باب مستقل، روایات مربوط به آن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دیگری وارد شده که امام صادق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لکل واحد منا صحیفة فیها ما یحتاج الیه ان یعمل به فی مدته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الحسین قرء صحیفته التی اعطیها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للقتال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هریک از ما اهل بیت، صحیفه و کتابی است که در آن تمام کارهایی که باید توسط ما انجام شود نوشته شده است و امام حسین علیه السّلام نیز صحیفه مخصوص خودش راخواند و برای همین به سمت کربلا قیام کرد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حسین علیه السّلام قیام کربلا را وظیفه اختصاصی خود می‌دانست و در عالم ذر خداوند این پیمان را از او گرفته بود هیچ تعارضی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اصولاً هیچ ربطی به آن روایات ندارد بلکه این روایت می‌فرماید امام حسین علیه السّلام چراغ هدایت و کشتی نجات است و هر کسی که متصل شود به این چراغ نورانی و سوار شود بر این کشتی نجات، هدایت می‌شود و ربطی به این که امام حسین علیه السّلام قیام کربلا را وظیفه خود می‌دانسته، ندارد</w:t>
      </w:r>
      <w:r>
        <w:rPr>
          <w:rFonts w:eastAsia="IRNazanin" w:cs="IRNazanin"/>
          <w:color w:val="111111"/>
          <w:sz w:val="28"/>
          <w:szCs w:val="28"/>
          <w:rtl w:val="true"/>
          <w:lang w:bidi="fa-IR"/>
        </w:rPr>
        <w:t>.</w:t>
      </w:r>
      <w:bookmarkStart w:id="80" w:name="pg4839_57631"/>
    </w:p>
    <w:p>
      <w:pPr>
        <w:pStyle w:val="Heading2"/>
        <w:numPr>
          <w:ilvl w:val="1"/>
          <w:numId w:val="1"/>
        </w:numPr>
        <w:rPr/>
      </w:pPr>
      <w:bookmarkStart w:id="81" w:name="__RefHeading___Toc2909311_2035185390"/>
      <w:bookmarkStart w:id="82" w:name="_Toc31"/>
      <w:bookmarkEnd w:id="80"/>
      <w:bookmarkEnd w:id="81"/>
      <w:r>
        <w:rPr/>
        <w:t>5</w:t>
      </w:r>
      <w:r>
        <w:rPr>
          <w:rtl w:val="true"/>
        </w:rPr>
        <w:t xml:space="preserve">. </w:t>
      </w:r>
      <w:r>
        <w:rPr>
          <w:rtl w:val="true"/>
        </w:rPr>
        <w:t>آیا امام حسین علیه السّلام دشمنان و قاتلین خود را می‌آمرزد؟</w:t>
      </w:r>
      <w:r>
        <w:rPr>
          <w:rtl w:val="true"/>
        </w:rPr>
        <w:t>!</w:t>
      </w:r>
      <w:bookmarkEnd w:id="82"/>
    </w:p>
    <w:p>
      <w:pPr>
        <w:pStyle w:val="Heading3"/>
        <w:numPr>
          <w:ilvl w:val="2"/>
          <w:numId w:val="1"/>
        </w:numPr>
        <w:rPr/>
      </w:pPr>
      <w:bookmarkStart w:id="83" w:name="__RefHeading___Toc2909313_2035185390"/>
      <w:bookmarkStart w:id="84" w:name="_Toc32"/>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برخی افراد در ضمن مطالبی که در مورد قاتلین حضرت علی اکبرعلیه السّلام آورده‌اند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 می‌خورم امام حسین علیه السّلام در دلش ذره‌ای کینه‌ی انسانی نداشت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ایشان همچنین در جای دیگری از کتابش می‌گوید بالأخره خداوند انسان را آفریده و خدا خیر مطلق است و شر نمی‌آفریند، امام علیه السّلام هم دلشان برای آنها می‌سوخت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85" w:name="__RefHeading___Toc2909315_2035185390"/>
      <w:bookmarkStart w:id="86" w:name="_Toc33"/>
      <w:bookmarkEnd w:id="85"/>
      <w:r>
        <w:rPr>
          <w:rtl w:val="true"/>
        </w:rPr>
        <w:t>پاسخ</w:t>
      </w:r>
      <w:r>
        <w:rPr>
          <w:rtl w:val="true"/>
        </w:rPr>
        <w:t>:</w:t>
      </w:r>
      <w:bookmarkEnd w:id="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طوری سخن می‌گوید که هر خواننده‌ای با خودش این طور فکر می‌کند که قاتلین و دشمنان امام حسین علیه السّلام همه انسانهای مهربان و مؤمنی بودند و فقط اشتباه کوچکی کرده بودند که خداوند آنها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بگوییم در اینکه امام حسین علیه السّلام جلوه رحمت گسترده خداوند می‌باشد هیچ شکی نیست و اوست که چراغ هدایت و کشتی نجات است و در طول تاریخ دست بسیاری از گنه کاران را گرفته به گونه‌ای که برخی از آنان به برکت این نور عالم هستی، ره صد ساله را یک شبه طی کرده‌اند به گونه‌ای که حتی علمای بسیاری غبطه مقامات آنها را خورده‌اند، اما آنچه باید به آن توجه کرد این است که این رحمت خاص و واسعه بودن، نسبت به دوستان خداست نه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دشمنان خدا و اهل بیت با اعمالی که با دست خود انجام داده‌اند، خود را مشمول غضب خداوند کرده‌اند؛ خداوند که رحمتش بر غضبش سبقت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عفو و رحمت، ارحم الراحمین است اما در موضع نقمت، اشدالمعاقبین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واشدالمعاقبین فی موضع النکال و النقمة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تام حضرت حق یعنی ابی عبدالله الحسین علیه السّلام هم این صفت خدایی را دارد که در موضعی که باید مهربان باشد، مهربان، اما در جایی که می‌بایست خشمگین باشد،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در روایات فراوانی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ارکان دین عبارت است از حب فی الله و بغض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دوستان خدا و دشمنی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امام حسین علیه السّلام با عده‌ای و دشمنی آن حضرت با عده‌ای دیگر بخاطر خدا و در مسیر الاهی بوده و هیچ گاه جنبه شخصی نداشته و اینطور نبوده که آن حضرت نعوذ بالله با کسی کینه شخصی داشته باشند زیرا اهل بیت علیه السّلام معصوم هستند، بلکه چون خدا با این دسته از افراد دشمن است امام علیه السّلام نیز با آنها دشمن می‌باشد و این علامت و نشانه طبق روایات بسیار زیادی که در حد تواتر است، جزء دین بلکه رکن اساسی دین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الایمان الا الحب و البغض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ایمان جزدوستی با دوستان خدا و دشمنی با دشمنان خدا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متأسفانه برخی افراد به این بهانه که کرم امام حسین علیه السّلام زیاد است می‌گویند که آن حضرت از قاتلین خود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شفاعت امام حسین علیه السّلام برای غیر قاتلین خود و غیر دشمنان اهل بیت می‌باشد، این گونه افراد آیا این روایات را ندیده‌اند که شرط ایمان را دوستی با دوستان خدا و دشمنی با دشمنان 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جدی الحسین ضجت الملائکه الی الله بالبکاء و النحیب و قالو الهنا و سیدنا أتغفل عمن قتل صفوتک؟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فاوحی الله عزوجل الیهم قروا ملائکتی فوعزتی و جلالی لانتقمن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جدم امام حسین علیه السّلام کشته شد تمام ملائکه فریاد برآوردند و گریه کردند و گفتند خدایا آیا غفلت کرده‌ای از کسانی که برگزیده‌ی تورا می‌کشند، وحی آمد که به عزتم سوگند از آنها انتقام می‌گیرند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روایات وارد شده که خداوند به ملائکه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شبهی نورانی که در حالت قیام در عرش می‌باشد نگاه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ولی عصر؛ به وسیله این فرد از دشمنان امام حسین علیه السّلام انتقام می‌گیرم</w:t>
      </w:r>
      <w:r>
        <w:rPr>
          <w:rFonts w:eastAsia="IRNazanin" w:cs="IRNazanin"/>
          <w:color w:val="111111"/>
          <w:sz w:val="28"/>
          <w:szCs w:val="28"/>
          <w:rtl w:val="true"/>
          <w:lang w:bidi="fa-IR"/>
        </w:rPr>
        <w:t>.</w:t>
      </w:r>
      <w:r>
        <w:rPr>
          <w:rStyle w:val="FootnoteAnchor"/>
          <w:rtl w:val="true"/>
        </w:rPr>
        <w:footnoteReference w:id="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دعای ندبه نیز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الطالب بدم المقتول بکربلاء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خونخواه شهید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خداوند گناه قاتلین امام حسین علیه السّلام را ببخشد پس خونخواهی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روایتی وارد شده که حضرت موسی علیه السّلام از خداوند برای جوانی از بنی اسرائیل طلب مغفرت کرد، خداوند به او فرمود برای هرکه طلب مغفرت کنید او را می‌بخشم مگر قاتل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اعفو عما استغفرنی الا قاتل الحسین علیه السّلام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دیگری پیغمبر اکرم صلی الله علیه وآله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النار لمنزلة لم یکن یستحقها احد من الناس الا قاتل الحسین بن علی و یحیی بن ذکریا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جایگاهی است که سزاوار کسی نیست مگر قاتل امام حسین علیه السّلام و حضرت یحیی</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حسین علیه السّلام نیز در روز عاشورا در موارد متعددی دشمنان را نصیحت کرده اما وقتی آنها خودشان، راه جهنم را در پیش گرفتند آنان را نفرین کرد و از جمله نفرین‌ها این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احصهم عددا و اقتلهم بردا و لا تذر علی الارض منهم احدا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از جمعیت آنها بکاه، آنها را پراکنده و آواره بمیران و کسی را از آنان روی زمین باقی نگذار</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جای دیگری امام حسین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قتلی تجتمعون؟ اما والله لا تقتلون عبدا من عبادالله اسخط علیکم لقتله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نمی‌شناسید که خدا از کشته شدن او بیش از کشته شدن من به خشم آید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قاتلین ائمه که شروع کننده ظلم و فساد و 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آمرزیده شوند باید گفت که پیروان آنان نیز بخشیده می‌شوند؛ بنابراین سؤال می‌کنیم که عذاب و عقاب شامل چه کسانی و آتش جهنم را خدا برای چه کسانی خلق کرده است و اصولاً امتحان الاهی در دنیا به چه معنا ست؟</w:t>
      </w:r>
      <w:bookmarkStart w:id="87" w:name="pg4839_57637"/>
    </w:p>
    <w:p>
      <w:pPr>
        <w:pStyle w:val="Heading2"/>
        <w:numPr>
          <w:ilvl w:val="1"/>
          <w:numId w:val="1"/>
        </w:numPr>
        <w:rPr/>
      </w:pPr>
      <w:bookmarkStart w:id="88" w:name="__RefHeading___Toc2909317_2035185390"/>
      <w:bookmarkStart w:id="89" w:name="_Toc34"/>
      <w:bookmarkEnd w:id="87"/>
      <w:bookmarkEnd w:id="88"/>
      <w:r>
        <w:rPr/>
        <w:t>6</w:t>
      </w:r>
      <w:r>
        <w:rPr>
          <w:rtl w:val="true"/>
        </w:rPr>
        <w:t xml:space="preserve">. </w:t>
      </w:r>
      <w:r>
        <w:rPr>
          <w:rtl w:val="true"/>
        </w:rPr>
        <w:t>آیا گریه کردن آسمانها و زمین و جاری شدن خون از سنگها در مصائب سیدالشهداء از خرافات است؟</w:t>
      </w:r>
      <w:bookmarkEnd w:id="89"/>
    </w:p>
    <w:p>
      <w:pPr>
        <w:pStyle w:val="Heading3"/>
        <w:numPr>
          <w:ilvl w:val="2"/>
          <w:numId w:val="1"/>
        </w:numPr>
        <w:rPr/>
      </w:pPr>
      <w:bookmarkStart w:id="90" w:name="__RefHeading___Toc2909319_2035185390"/>
      <w:bookmarkStart w:id="91" w:name="_Toc35"/>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یکی دیگر از شبهاتی که وجود دارد و متأسفانه برخی افرادی که به اصطلاح درراستای تحقیق و پژوهش به آن دست پیدا کرده‌اند، این است که گریه کردن عوالم وجود و آسمانها و اجنّه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مصائب امام حسین علیه السّلام چون با عقل سازگار نیست، دروغ است و از خرافات و تحریفات عاشورا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این افراد مؤلف کتاب عاشوراپژوهی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تحریفهای ابن عساکر این است که با نقل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حاکی از امور عجیب وغریب است خواسته است که شیعیان را مردمان زودباور و خرافاتی نشان دهد، ابن عساکر این همه روایت شگفت آور را درباره اموری که در غرابت، به محالات بیشتر می‌ماند تا واقعیات، پس از قتل حسین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مفاهیم این اخبار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 در سوگ حسین گریست؛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آسمان خاکهای سرخ فرو می‌ریخت؛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ستارگان هنگام روز پیدا شدند؛</w:t>
      </w:r>
      <w:bookmarkStart w:id="92" w:name="pg4839_57638"/>
    </w:p>
    <w:p>
      <w:pPr>
        <w:pStyle w:val="BookText"/>
        <w:rPr/>
      </w:pPr>
      <w:bookmarkEnd w:id="9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سنگی از روی زمین برداشته نشد مگر آنکه از زیر آن خون تازه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اینگونه حوادث عجیب </w:t>
      </w:r>
      <w:r>
        <w:rPr>
          <w:rFonts w:eastAsia="IRNazanin" w:cs="IRNazanin"/>
          <w:color w:val="111111"/>
          <w:sz w:val="28"/>
          <w:szCs w:val="28"/>
          <w:rtl w:val="true"/>
          <w:lang w:bidi="fa-IR"/>
        </w:rPr>
        <w:t>... .</w:t>
      </w:r>
      <w:r>
        <w:rPr>
          <w:rStyle w:val="FootnoteAnchor"/>
          <w:rtl w:val="true"/>
        </w:rPr>
        <w:footnoteReference w:id="34"/>
      </w:r>
    </w:p>
    <w:p>
      <w:pPr>
        <w:pStyle w:val="Heading3"/>
        <w:numPr>
          <w:ilvl w:val="2"/>
          <w:numId w:val="1"/>
        </w:numPr>
        <w:rPr/>
      </w:pPr>
      <w:bookmarkStart w:id="93" w:name="__RefHeading___Toc2909321_2035185390"/>
      <w:bookmarkStart w:id="94" w:name="_Toc36"/>
      <w:bookmarkEnd w:id="93"/>
      <w:r>
        <w:rPr>
          <w:rtl w:val="true"/>
        </w:rPr>
        <w:t>پاسخ</w:t>
      </w:r>
      <w:r>
        <w:rPr>
          <w:rtl w:val="true"/>
        </w:rPr>
        <w:t>:</w:t>
      </w:r>
      <w:bookmarkEnd w:id="94"/>
    </w:p>
    <w:p>
      <w:pPr>
        <w:pStyle w:val="BookText"/>
        <w:rPr/>
      </w:pPr>
      <w:r>
        <w:rPr>
          <w:rFonts w:ascii="IRNazanin" w:hAnsi="IRNazanin" w:eastAsia="IRNazanin"/>
          <w:color w:val="111111"/>
          <w:sz w:val="28"/>
          <w:sz w:val="28"/>
          <w:szCs w:val="28"/>
          <w:rtl w:val="true"/>
          <w:lang w:bidi="fa-IR"/>
        </w:rPr>
        <w:t>آنچه از سخنان مؤلف کتاب بر می‌آید این است که ایشان حوادث بوجود آمده‌ای را که کتب شیعه و سنی آن را نقل کرده‌اند را انکار کرده و خرافه می‌داند</w:t>
      </w:r>
    </w:p>
    <w:p>
      <w:pPr>
        <w:pStyle w:val="BookText"/>
        <w:rPr/>
      </w:pPr>
      <w:r>
        <w:rPr>
          <w:rFonts w:ascii="IRNazanin" w:hAnsi="IRNazanin" w:eastAsia="IRNazanin"/>
          <w:color w:val="111111"/>
          <w:sz w:val="28"/>
          <w:sz w:val="28"/>
          <w:szCs w:val="28"/>
          <w:rtl w:val="true"/>
          <w:lang w:bidi="fa-IR"/>
        </w:rPr>
        <w:t>قبل از اینکه به پاسخ‌ها اشاره کنیم باید بگوییم که دُخت امیرالمؤمنین حضرت زینب کبری علیهاالسّلام در خطبه‌ای که در کوفه قرائت فرمودند به این شبهه جواب دادند و رفع استبعاد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فَأَوْمَأَتْ زَیْنَبُ بِنْتُ عَلِیِّ بْنِ أَبِی طَالِبٍ علیه السّلام إِلَی النَّاسِ بِالسُّکُوتِ قَالَ حِذْیَمٌ الْأَسَدِیُّ فَلَمْ أَرَ وَ اللَّهِ خَفِرَةً أَنْطَقَ مِنْهَا کَأَنَّمَا تَنْطِقُ وَ تُفْرِغُ عَنْ لِسَانِ أَمِیرِ الْمُؤْمِنِینَ علیه السّلام وَ قَدْ أَشَارَتْ إِلَی النَّاسِ بِأَنْ أَنْصِتُوا فَارْتَدَّتِ الْأَنْفَاسُ وَ سَکَنَتِ اْلْأَجْرَاسُ ثُمَّ قَالَت … أَیَّ حُرْمَةٍ لَهُ هَتَکْتُمْ وَ أَیَّ دَمٍ لَهُ سَفَکْتُمْ لَقَدْ جِئْتُمْ شَیْئاً إِدًّا تَکادُ السَّماواتُ یَتَفَطَّرْنَ مِنْهُ وَ تَنْشَقُّ الْأَرْضُ وَ تَخِرُّ الْجِبالُ هَدًّا لَقَدْ جِئْتُمْ بِهَا شَوْهَاءَ صَلْعَاءَ عَنْقَاءَ سَوَّاءَفَقْمَاءَ</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خَرْقَاءَ طِلَاعَ الْأَرْضِ وَ مِلْ‌ءَ السَّمَاءِ أَفَعَجِبْتُمْ أَنْ لَمْ تُمْطَرِ السَّمَاءُ دَماً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وقتی شروع به صحبت کردند مانند پدرشان امیرالمؤمنین علیه السّلام سخن می‌گفتند، اشاره‌ای کردند به گونه‌ای که همه مردم ساکت شدند و نفسها در سینه حبس شد و در ادامه پس از حمد و ثنای الاهی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چه هتک حرمتی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خونی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کاری کردید که نزدیک است که آسمان و زمین و کوهها از هم متلاشی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می‌کنید از اینکه آسمان بخاطر این مصیبت بزرگ خون ببارد؟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لحاظ عقلی بوجود آمدن اینگونه حوادث هیچ گونه استبعادی ندارد زیرا خداوندبرهمه چیز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گونه، حوادثی را که بخاطر مصائب سخت امام حسین علیه السّلام بوجود آمده است را انکار کند، درواقع قدرت خداوند متعال را زیر سؤال برده است و در حقیقت می‌توان گفت که این گونه اتفاقاتی که در عالم به خاطر مصائب امام حسین علیه السّلام به وقوع پیوسته، خود نوعی معجزه بوده تا مردم بفهمند که صاحب این مصیبت بزرگ 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داریم که مؤمن وقتی از دنیا می‌رود آسمان و زمین ناراحت می‌شوند و در برخی از روایات وارد شده که حتی آسمان هم برای مؤمن گریه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مُوسَی بْنَ جَعْفَرٍعلیه السّلام یَقُولُ إِذَا مَاتَ الْمُؤْمِنُ بَکَتْ عَلَیْهِ الْمَلَائِکَةُ وَ بِقَاعُ الْأَرْضِ الَّتِی کَانَ یَعْبُدُ اللَّهَ عَلَیْهَا وَ</w:t>
      </w:r>
    </w:p>
    <w:p>
      <w:pPr>
        <w:pStyle w:val="BookText"/>
        <w:rPr/>
      </w:pPr>
      <w:r>
        <w:rPr>
          <w:rFonts w:ascii="Amiri" w:hAnsi="Amiri" w:eastAsia="Amiri" w:cs="Amiri"/>
          <w:color w:val="111111"/>
          <w:sz w:val="28"/>
          <w:sz w:val="28"/>
          <w:szCs w:val="28"/>
          <w:rtl w:val="true"/>
          <w:lang w:bidi="ar-SA"/>
        </w:rPr>
        <w:t>أَبْوَابُ السَّمَاءِ الَّتِی کَانَ یُصْعَدُ فِیهَا بِأَعْمَالِه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زمانیکه مؤمن از دنیا رفت، ملائکه و آن مکانهایی که مؤمن روی آن عبادت کرده و آن قسمت از آسمان که دعای او از آنجا بالا رفته، بر او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اذا مات بکت علیه السماء و الارض اربعین صباحا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زمانیکه از دنیا برود آسمان و زمین چهل روز بر او گریه می‌کنند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وجود، آسمان و زمینی که برای مؤمن گریه می‌کنند چه استبعادی دارد که برای مولی الکونین ابا عبدالله الحسین علیه السّلام که امام بر کل عالم وجود است، گریه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جریان امام حسین علیه السّلام و مصائب آن حضرت متمایز از هر مصیبتی است و تمام عوالم وجود و انبیاء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گریستند، نشان از عظمت آن مصائب است چنانچه در روایات 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الانس و الجن و الطیر و الوحوش علی الحسین بن علی حتی ذرفت دموعها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انسانها و اجنه و پرندگان و حیوانات وحشی به گونه‌ای برای امام حسین علیه السّلامگریه کردند که اشک از چشمان آنها سرازیر شد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در روایت دیگری از امام صادق علیه السّلام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 علیه السموات السبع و ما فیهن و ما بینهن و من ینقلب علیهن و الجنة و النار و ما خلق ربنا و مایری و مالایری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آسمانها و زمینهای هفتگانه و ساکنین آنها و بهشت و جهنم و تمام موجودات عالم چه محسوسات و چه غیر محسوسات برای امام حسین علیه السّلام گریه کردند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زیارت عاشورا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جلت و عظمت المصیبة بک علینا و علی جمیع اهل الاسلام و جلت و عظمت مصیبتک فی السموات علی جمیع اهل 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 ما اعظمها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مصیبتی که چقدر سنگین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اشکالی دارد خداوند برای نشان دادن عظمت و بزرگی این مصائب به تمام عوالم هستی، این گونه حوادث را مُحَقق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سنجش همه حوادث و وقایع، نمی‌تواند عقل باشد و گرنه بایستی در معجزات و کرامات ائمه و انبیاء که امور خارق العاده است و با عقل سازگار نیست، نیز تشکیک کرد ،بنابراین همانطور که معجزه قابل انکار نیست و دلالت می‌کند بر حقانیت صاحب معجزه، رخ دادن اینگونه حوادث نیز دلالت می‌کند بر عظمت و بزرگی مصائب امام حسین علیه السّلام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درکتب روایی و تاریخی بسیاری، ازشیعه و حتی اهل سنت به اینگونه حوادث اشاره شده است که خود دلالت بر تواترنقل و صحت وقوع این حوادث می‌کند</w:t>
      </w:r>
      <w:r>
        <w:rPr>
          <w:rFonts w:eastAsia="IRNazanin" w:cs="IRNazanin"/>
          <w:color w:val="111111"/>
          <w:sz w:val="28"/>
          <w:szCs w:val="28"/>
          <w:rtl w:val="true"/>
          <w:lang w:bidi="fa-IR"/>
        </w:rPr>
        <w:t>.</w:t>
      </w:r>
      <w:bookmarkStart w:id="95" w:name="pg4839_57643"/>
    </w:p>
    <w:p>
      <w:pPr>
        <w:pStyle w:val="BookText"/>
        <w:rPr/>
      </w:pPr>
      <w:bookmarkEnd w:id="95"/>
      <w:r>
        <w:rPr>
          <w:rFonts w:ascii="IRNazanin" w:hAnsi="IRNazanin" w:eastAsia="IRNazanin"/>
          <w:color w:val="111111"/>
          <w:sz w:val="28"/>
          <w:sz w:val="28"/>
          <w:szCs w:val="28"/>
          <w:rtl w:val="true"/>
          <w:lang w:bidi="fa-IR"/>
        </w:rPr>
        <w:t>اینک به برخی از این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گران سنگ کامل الزیارات که مؤلف بزرگوار آن گواهی داده که از راویان ثقه نقل کند و بر طبق این گواهی علمای زیادی از رجالیون بیان کرده‌اند که هر راوی که در این کتاب آمده مورد وثوق است، روایات بسیاری در این زمینه وارد شده است</w:t>
      </w:r>
      <w:r>
        <w:rPr>
          <w:rFonts w:eastAsia="IRNazanin" w:cs="IRNazanin"/>
          <w:color w:val="111111"/>
          <w:sz w:val="28"/>
          <w:szCs w:val="28"/>
          <w:rtl w:val="true"/>
          <w:lang w:bidi="fa-IR"/>
        </w:rPr>
        <w:t>.</w:t>
      </w:r>
    </w:p>
    <w:p>
      <w:pPr>
        <w:pStyle w:val="Heading3"/>
        <w:numPr>
          <w:ilvl w:val="2"/>
          <w:numId w:val="1"/>
        </w:numPr>
        <w:rPr/>
      </w:pPr>
      <w:bookmarkStart w:id="96" w:name="__RefHeading___Toc2909323_2035185390"/>
      <w:bookmarkStart w:id="97" w:name="_Toc37"/>
      <w:bookmarkEnd w:id="96"/>
      <w:r>
        <w:rPr>
          <w:rtl w:val="true"/>
        </w:rPr>
        <w:t>گریه آسمان‌ها و زمین</w:t>
      </w:r>
      <w:bookmarkEnd w:id="97"/>
    </w:p>
    <w:p>
      <w:pPr>
        <w:pStyle w:val="BookText"/>
        <w:rPr/>
      </w:pPr>
      <w:r>
        <w:rPr>
          <w:rFonts w:ascii="IRNazanin" w:hAnsi="IRNazanin" w:eastAsia="IRNazanin"/>
          <w:color w:val="111111"/>
          <w:sz w:val="28"/>
          <w:sz w:val="28"/>
          <w:szCs w:val="28"/>
          <w:rtl w:val="true"/>
          <w:lang w:bidi="fa-IR"/>
        </w:rPr>
        <w:t>مرحوم ابن قولویه در این کتاب در ضمن روایاتی که در مصائب امام‌حسین علیه السّلام می‌باشدحدود بیست و یک روایت نیز در مورد گریه آسمانها و زمین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سیقتل و تبکی علیه السماء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حسین کشته خواهد شد در حالی که آسمان و زمین براو گریه می‌کنند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احمرت السماء حین قتل الحسین سنة ثم قال بکت السماء علی الحسین بن علی سنة و علی یحیی بن ذکریا و حمرتها بکائها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هنگام شهادت امام حسین علیه السّلام تا یک سال سرخ شد، سپس فرمود آسمان تا یک سال گریه کرد و همچنین برای حضرت یحیی نیز گریه کرد و سرخی آسمان همان گریه اوست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ابن قولویه به سند معتبر از زُراره روایت کرده است که حضرت صادق علیه السّلام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آسمان گریست بر حسین علیه السّلام چهل صباح به سرخی و کسوف و کوه‌ها پاره شدند و از هم پاشیدند و دریاها به جوش و خروش آمدند و ملائکه چهل روز بر آن حضرت گریستند و زنی از زنان بنی هاشم خضاب نکرد و روغن بر خود نمالید و سرمه نکشید و موی خود را شانه نکرد تا آنکه سر عبیداللّه بن زیاد را برای ما آوردند و پیوسته ما در گریه‌ایم از برای آن حضرت و جدّم علی بن الحسین علیه السّلام، چون پدر بزرگوار خود را یاد می‌کرد آن قدر می‌گریست که محاسن مبارکش از آب دیده‌اش تر می‌شد و هر که آن حضرت را بر آن حال می‌دید از گریه او می‌گریست، و ملائکه‌ای که نزد قبر آن امامِ شهیدند برای او گریه می‌کنند و به گریه ایشان مرغان هوا و هر که در هوا و آسمان است از ملائکه، گریان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بن علی علیه السّلام امطرت السماء ترابا 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حسین علیه السّلام به شهادت رسید از آسمان خاک قرمز بارید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جبلة المکیة قالت سمعت میثم التمار قدس الله روحه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لتقتل هذه الأمة ابن نبیها فی المحرم لعشر یمضین منه و لیتخذن أعداء الله ذلک الیوم یوم برکة و إن ذلک لکائن قد سبق فی علم الله تعالی ذکره أعلم ذلک بعهد عهده إلی مولای أمیر المؤمنین علیه السّلام و لقد أخبرنی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یبکی علیه کل شی‌ء حتی الوحوش فی الفلوات و الحیتان فی البحر و الطیر فی السماء و یبکی علیه الشمس و القمر و النجوم و السماء و الأرض و مؤمنون الانس و الجن و جمیع ملائکة السماوات و الأرضین و رضوان و مالک و حملة العرش و تمطر السماء دما و رمادا ثم قال وجبت لعنة الله علی قتلة الحسین علیه السّلام کما وجبت علی المشرکین الذین یجعلون مع الله إلها آخر و کما وجبت علی الیهود و النصاری و المجوس</w:t>
      </w:r>
      <w:r>
        <w:rPr>
          <w:rFonts w:eastAsia="IRNazanin" w:cs="IRNazanin"/>
          <w:color w:val="111111"/>
          <w:sz w:val="28"/>
          <w:szCs w:val="28"/>
          <w:rtl w:val="true"/>
          <w:lang w:bidi="fa-IR"/>
        </w:rPr>
        <w:t>.»</w:t>
      </w:r>
      <w:bookmarkStart w:id="98" w:name="pg4839_57646"/>
    </w:p>
    <w:p>
      <w:pPr>
        <w:pStyle w:val="BookText"/>
        <w:rPr/>
      </w:pPr>
      <w:bookmarkEnd w:id="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میثم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من خبر داد که تمام اشیاء عالم بر امام حسین علیه السّلام گریه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خون و خاکستر می‌بارد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الارض و ما کانوا منظرین</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آسمانها بر آنها گریست و نه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به شهادت رسید آسمان بر او گریست و سرخیش از آن گریه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به نقل از سلیم القاص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قتل حسین علیه السّلام بر ما خون بارید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حسین علیه السّلام آسمان خون بارید و چون صبح شد دیدم که کاسه و کوزه‌های ما پر از خون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99" w:name="__RefHeading___Toc2909325_2035185390"/>
      <w:bookmarkStart w:id="100" w:name="_Toc38"/>
      <w:bookmarkEnd w:id="99"/>
      <w:r>
        <w:rPr>
          <w:rtl w:val="true"/>
        </w:rPr>
        <w:t>ناله و زاری اجنه بر امام حسین علیه السّلام</w:t>
      </w:r>
      <w:bookmarkEnd w:id="100"/>
    </w:p>
    <w:p>
      <w:pPr>
        <w:pStyle w:val="Heading4"/>
        <w:numPr>
          <w:ilvl w:val="3"/>
          <w:numId w:val="1"/>
        </w:numPr>
        <w:rPr/>
      </w:pPr>
      <w:bookmarkStart w:id="101" w:name="__RefHeading___Toc2909327_2035185390"/>
      <w:bookmarkStart w:id="102" w:name="_Toc39"/>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که یازده حدیث می‌باشد، از جمله این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الجن تنوح علی الحسین بن علی علیه السّلام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جنیان نوحه سرائی می‌کنند بر امام حسین علیه السّلام</w:t>
      </w:r>
      <w:r>
        <w:rPr>
          <w:rFonts w:eastAsia="IRNazanin" w:cs="IRNazanin"/>
          <w:color w:val="111111"/>
          <w:sz w:val="28"/>
          <w:szCs w:val="28"/>
          <w:rtl w:val="true"/>
          <w:lang w:bidi="fa-IR"/>
        </w:rPr>
        <w:t>)</w:t>
      </w:r>
      <w:r>
        <w:rPr>
          <w:rStyle w:val="FootnoteAnchor"/>
          <w:rtl w:val="true"/>
        </w:rPr>
        <w:footnoteReference w:id="48"/>
      </w:r>
      <w:bookmarkStart w:id="103" w:name="pg4839_57647"/>
    </w:p>
    <w:p>
      <w:pPr>
        <w:pStyle w:val="Heading4"/>
        <w:numPr>
          <w:ilvl w:val="3"/>
          <w:numId w:val="1"/>
        </w:numPr>
        <w:rPr/>
      </w:pPr>
      <w:bookmarkStart w:id="104" w:name="__RefHeading___Toc2909329_2035185390"/>
      <w:bookmarkStart w:id="105" w:name="_Toc40"/>
      <w:bookmarkEnd w:id="103"/>
      <w:bookmarkEnd w:id="104"/>
      <w:r>
        <w:rPr>
          <w:rtl w:val="true"/>
        </w:rPr>
        <w:t>گریه جغد بر امام حسین علیه السّلام</w:t>
      </w:r>
      <w:r>
        <w:rPr>
          <w:rtl w:val="true"/>
        </w:rPr>
        <w:t>:</w:t>
      </w:r>
      <w:bookmarkEnd w:id="10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البوم لتصوم النهار فاذا افطرت اندبت علی الحسین بن علی علیه السّلام حتی تصبح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جغد روزها را روزه می‌گیرد و پس از افطار تا صبح برای امام حسین علیه السّلام گریه می‌کند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مؤلف کتاب عاشورا پژوهی در جای دیگری از کتابش اینکه بعد از شهادت امام حسین علیه السّلام از زیر سنگها خون جاری شده باشد را بدون اینکه در مدارک و اسانید این جریان تحقیق کند، آن را زیر سؤال می‌برد که ما در اینجا به برخی از این روایات اشاره می‌کنیم</w:t>
      </w:r>
      <w:r>
        <w:rPr>
          <w:rFonts w:eastAsia="IRNazanin" w:cs="IRNazanin"/>
          <w:color w:val="111111"/>
          <w:sz w:val="28"/>
          <w:szCs w:val="28"/>
          <w:rtl w:val="true"/>
          <w:lang w:bidi="fa-IR"/>
        </w:rPr>
        <w:t>:</w:t>
      </w:r>
    </w:p>
    <w:p>
      <w:pPr>
        <w:pStyle w:val="Heading4"/>
        <w:numPr>
          <w:ilvl w:val="3"/>
          <w:numId w:val="1"/>
        </w:numPr>
        <w:rPr/>
      </w:pPr>
      <w:bookmarkStart w:id="106" w:name="__RefHeading___Toc2909331_2035185390"/>
      <w:bookmarkStart w:id="107" w:name="_Toc41"/>
      <w:bookmarkEnd w:id="106"/>
      <w:r>
        <w:rPr>
          <w:rtl w:val="true"/>
        </w:rPr>
        <w:t>جاری شدن خون از زیر سنگ‌ها</w:t>
      </w:r>
      <w:bookmarkEnd w:id="107"/>
    </w:p>
    <w:p>
      <w:pPr>
        <w:pStyle w:val="BookText"/>
        <w:rPr/>
      </w:pPr>
      <w:r>
        <w:rPr>
          <w:rFonts w:ascii="IRNazanin" w:hAnsi="IRNazanin" w:eastAsia="IRNazanin"/>
          <w:color w:val="111111"/>
          <w:sz w:val="28"/>
          <w:sz w:val="28"/>
          <w:szCs w:val="28"/>
          <w:rtl w:val="true"/>
          <w:lang w:bidi="fa-IR"/>
        </w:rPr>
        <w:t>در روایت وارد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الحسین علیه السّلام لم یبق فی بیت المقدس حصاة الا وجد تحتها دم عبیت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امام حسین علیه السّلام به شهادت رسید از زیر تمام سنگ‌های بیت المقدس خون تازه جاری 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یرفع عن وجه الارض حجر الا وجد تحته دم عبیت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زمین هیچ سنگی برداشته نشد مگر اینکه از زیر آن خون تازه جاری شد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مورخین اهل سنت نقل کرده‌اند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مقتل الحسین لم یقلب حجر الا وجد تحته دم عبیط</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قاروره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طرق متعددی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 سلمة رضی الله عنها أنها قالت خرج رسول الله صلی الله علیه وآله من عندنا ذات لیلة فغاب عنا طویلا ثم جاءنا و هو أشعث أغبر و یده مضمومة فقلت یا رسول الله ما لی أراک شعثا مغبرا فقال أسری بی فی هذا الوقت إلی موضع من العراق یقال له کربلاء فأریت فیه مصرع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ابنی و جماعة من ولدی و أهل بیتی فلم أزل ألقط</w:t>
      </w:r>
    </w:p>
    <w:p>
      <w:pPr>
        <w:pStyle w:val="BookText"/>
        <w:rPr/>
      </w:pPr>
      <w:r>
        <w:rPr>
          <w:rFonts w:ascii="IRNazanin" w:hAnsi="IRNazanin" w:eastAsia="IRNazanin"/>
          <w:color w:val="111111"/>
          <w:sz w:val="28"/>
          <w:sz w:val="28"/>
          <w:szCs w:val="28"/>
          <w:rtl w:val="true"/>
          <w:lang w:bidi="fa-IR"/>
        </w:rPr>
        <w:t>دماءهم فها هی فی یدی و بسطها إلی فقال خذیها و احتفظی بها فأخذتها فإذا هی شبه تراب أحمر فوضعته فی قارورة و سددت رأسها و احتفظت به فلما خرج الحسین علیه السّلام من مکة متوجها نحو العراق کنت أخرج تلک القارورة فی کل یوم و لیلة فأشمها و أنظر إلیها ثم أبکی لمصابه فلما کان فی الیوم العاشر من المحرم و هو الیوم الذی قتل فیه علیه السّلام أخرجتها فی أول النهار و هی بحالها ثم عدت إلیها آخر النهار فإذا هی دم عبیط فصحت فی بیتی و بکیت و کظمت غیظی مخافة أن یسمع أعداؤهم بالمدینة فیسرعوا بالشماتة فلم أزل حافظه للوقت حتی جاء الناعی ینعاه فحقق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پیامبر از نزد ما غائب شد و زمانی که برگشت، ژولیده و غبار آلود بود، گفتم یا رسول الله این چه حالتی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کربلا بردند و مقتل حسین علیه السّلام را به من نشان دادند و مقداری از خاک آنجا را که قرمز رنگ بود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خاک را که درون شیشه‌ای قرار داشت به من داد و من آن را نگه داشتم، زمانی که امام حسین علیه السّلام در روز عاشورا به شهادت رسید از آن خاک خون تازه جاری 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مانند این روایت، درباره شهادت امیرالمؤمنین هم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مرحوم شیخ صدوق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الیلة التی قتل فیها علی لم یرفع عن وجه الارض حجر الا وجد تحته دم عبیط حتی تطلع الفجر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شبی که امیرالمومنین به شهادت رسید هیچ سنگی از روی زمین برداشته نشد مگر اینکه دیدند زیر آن تا صبح خون تازه جاری شد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108" w:name="pg4839_57651"/>
    </w:p>
    <w:p>
      <w:pPr>
        <w:pStyle w:val="Heading4"/>
        <w:numPr>
          <w:ilvl w:val="3"/>
          <w:numId w:val="1"/>
        </w:numPr>
        <w:rPr/>
      </w:pPr>
      <w:bookmarkStart w:id="109" w:name="__RefHeading___Toc2909333_2035185390"/>
      <w:bookmarkStart w:id="110" w:name="_Toc42"/>
      <w:bookmarkEnd w:id="108"/>
      <w:bookmarkEnd w:id="109"/>
      <w:r>
        <w:rPr>
          <w:rtl w:val="true"/>
        </w:rPr>
        <w:t>کسوف خورشید در عزای امام حسین علیه السّلام</w:t>
      </w:r>
      <w:bookmarkEnd w:id="1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 و رأیت کأنها منکسفة و رأیت کان حیطان المریته علیها دم عبیط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شهادت امام حسین علیه السّلام خورشید را دیدم گویا کسوف کرده بود و روی دیوارهای مدینه خون تازه بود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حنفی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الحسین امطرت السماء 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السماء اسودت اسودادا عظیماحتی رویت النجوم نهارا و لم یرفع حجر الا وجد تحته دم عبیط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امام حسین علیه السّلام به شهادت رسید آسمان خون بارید و سیاه شد به گونه‌ای که ستارگان در روز دیده شدند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11" w:name="__RefHeading___Toc2909335_2035185390"/>
      <w:bookmarkStart w:id="112" w:name="_Toc43"/>
      <w:bookmarkEnd w:id="111"/>
      <w:r>
        <w:rPr>
          <w:rtl w:val="true"/>
        </w:rPr>
        <w:t>آشکار شدن ستارگان در وسط روز</w:t>
      </w:r>
      <w:bookmarkEnd w:id="1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 الکواکب نصف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ستارگان در وسط روز نمایان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13" w:name="pg4839_57652"/>
    </w:p>
    <w:p>
      <w:pPr>
        <w:pStyle w:val="BookText"/>
        <w:rPr/>
      </w:pPr>
      <w:bookmarkEnd w:id="1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به نقل از ابو قبیس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علیه السّلام به شهادت رسید خورشید کسوف کرد، چنانکه ستارگان نمودار شدند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علیه السّلام به شهادت رسید مدت دو یا سه ماه از نماز صبح تا طلوع خورشید بر دیوارها لکه‌های خون دیده می‌شد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4" w:name="__RefHeading___Toc2909337_2035185390"/>
      <w:bookmarkStart w:id="115" w:name="_Toc44"/>
      <w:bookmarkEnd w:id="114"/>
      <w:r>
        <w:rPr>
          <w:rtl w:val="true"/>
        </w:rPr>
        <w:t>حسن ختام</w:t>
      </w:r>
      <w:bookmarkEnd w:id="11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الملک الذی جاء الی رسول الله و اخبره بقتل الحسین بن علی کان ملک البحار و ذلک ان ملک من ملائکة الفردوس نزل علی البحر فنشر اجنحته علیها ثم صاح صیحة و قال یا اهل البحار البسوا اثواب الحزن فان فرخ رسول الله مذبوح ثم حمل من تربته فی اجنحته الی السماوات فلم یبق ملک فیها الا شمها و صار عنده لها اثر و لعن قتلته و اشیاعهم و اتباعهم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ملائکه‌ای که خبر شهادت امام حسین علیه السّلام را به پیامبر گزارش داد فرشته دریاها بود، یعنی ملائکه‌ای از ملائکه‌های بهشت بر دریا نازل شد و بال‌هایش را بر روی سطح آب گسترانید، سپس فریادی بلند زد و گفت ای اهل دریا لباس‌های حزن و اندوه بپوشید زیرا فرزند رسول خدا را سر بریدند، سپس از تربت آن حضرت برداشت و پرواز کرد و هر فرشته‌ای که آن تربت را می‌بوئید حزن و اندوه در او نیز اثر می‌گذاشت و بر قاتلین آن حضرت لعنت می‌فرستاد</w:t>
      </w:r>
      <w:r>
        <w:rPr>
          <w:rFonts w:eastAsia="IRNazanin" w:cs="IRNazanin"/>
          <w:color w:val="111111"/>
          <w:sz w:val="28"/>
          <w:szCs w:val="28"/>
          <w:rtl w:val="true"/>
          <w:lang w:bidi="fa-IR"/>
        </w:rPr>
        <w:t>.</w:t>
      </w:r>
      <w:r>
        <w:rPr>
          <w:rStyle w:val="FootnoteAnchor"/>
          <w:rtl w:val="true"/>
        </w:rPr>
        <w:footnoteReference w:id="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شهادت امام حسین علیه السّلام آن قدر بزرگ است که هیچ بُعدی ندارد که به دنبالش این حوادث و دگرگونی‌های عالم اتفاق افتد</w:t>
      </w:r>
      <w:r>
        <w:rPr>
          <w:rFonts w:eastAsia="IRNazanin" w:cs="IRNazanin"/>
          <w:color w:val="111111"/>
          <w:sz w:val="28"/>
          <w:szCs w:val="28"/>
          <w:rtl w:val="true"/>
          <w:lang w:bidi="fa-IR"/>
        </w:rPr>
        <w:t>.</w:t>
      </w:r>
      <w:bookmarkStart w:id="116" w:name="pg4839_57654"/>
    </w:p>
    <w:p>
      <w:pPr>
        <w:pStyle w:val="Heading2"/>
        <w:numPr>
          <w:ilvl w:val="1"/>
          <w:numId w:val="1"/>
        </w:numPr>
        <w:rPr/>
      </w:pPr>
      <w:bookmarkStart w:id="117" w:name="__RefHeading___Toc2909339_2035185390"/>
      <w:bookmarkStart w:id="118" w:name="_Toc45"/>
      <w:bookmarkEnd w:id="116"/>
      <w:bookmarkEnd w:id="117"/>
      <w:r>
        <w:rPr/>
        <w:t>7</w:t>
      </w:r>
      <w:r>
        <w:rPr>
          <w:rtl w:val="true"/>
        </w:rPr>
        <w:t>.</w:t>
      </w:r>
      <w:r>
        <w:rPr>
          <w:rtl w:val="true"/>
        </w:rPr>
        <w:t>گریبان چاک زدن، لطمه زدن و فریاد زدن در مجالس حسینی</w:t>
      </w:r>
      <w:bookmarkEnd w:id="118"/>
    </w:p>
    <w:p>
      <w:pPr>
        <w:pStyle w:val="Heading3"/>
        <w:numPr>
          <w:ilvl w:val="2"/>
          <w:numId w:val="1"/>
        </w:numPr>
        <w:rPr/>
      </w:pPr>
      <w:bookmarkStart w:id="119" w:name="__RefHeading___Toc2909341_2035185390"/>
      <w:bookmarkStart w:id="120" w:name="_Toc46"/>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یکی از مسائلی که متأسفانه در اثر خوب نفهمیدن دین و احادیث و یا عدم اطلاع کافی از متون روایی در سالهای اخیر رواج پیدا کرد، این است که عده‌ای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کارهایی که در مجالس امام حسین علیه السّلام انجام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زنی، کوبیدن سر به دیوار، کندن مو، گریبان چاک زدن و فریاد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نبوده و جزء مصادیق عزاداری محسوب نمی‌شود و در برخی اوقات گفته شده که حرام نیز می‌باشد و موجب کفاره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برخی پا را فراتر گذاشته و بیان کردند که درباره عزاداری بر امام‌حسین علیه السّلام هیچ گونه توصیه‌ای جز گریه بر ایشان نشده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صرف اینکه زنان حاضر در کربلا اقدام به لطم و امثال آنان کرده‌اند دلیل بر جواز نمی‌شود زیرا آنها طبق طبیعت زنانه خودشان بی تابی کرده‌اند</w:t>
      </w:r>
      <w:r>
        <w:rPr>
          <w:rFonts w:eastAsia="IRNazanin" w:cs="IRNazanin"/>
          <w:color w:val="111111"/>
          <w:sz w:val="28"/>
          <w:szCs w:val="28"/>
          <w:rtl w:val="true"/>
          <w:lang w:bidi="fa-IR"/>
        </w:rPr>
        <w:t>.</w:t>
      </w:r>
      <w:r>
        <w:rPr>
          <w:rStyle w:val="FootnoteAnchor"/>
          <w:rtl w:val="true"/>
        </w:rPr>
        <w:footnoteReference w:id="61"/>
      </w:r>
      <w:bookmarkStart w:id="121" w:name="pg4839_57655"/>
    </w:p>
    <w:p>
      <w:pPr>
        <w:pStyle w:val="Heading3"/>
        <w:numPr>
          <w:ilvl w:val="2"/>
          <w:numId w:val="1"/>
        </w:numPr>
        <w:rPr/>
      </w:pPr>
      <w:bookmarkStart w:id="122" w:name="__RefHeading___Toc2909343_2035185390"/>
      <w:bookmarkStart w:id="123" w:name="_Toc47"/>
      <w:bookmarkEnd w:id="121"/>
      <w:bookmarkEnd w:id="122"/>
      <w:r>
        <w:rPr>
          <w:rtl w:val="true"/>
        </w:rPr>
        <w:t>پاسخ</w:t>
      </w:r>
      <w:r>
        <w:rPr>
          <w:rtl w:val="true"/>
        </w:rPr>
        <w:t>:</w:t>
      </w:r>
      <w:bookmarkEnd w:id="123"/>
    </w:p>
    <w:p>
      <w:pPr>
        <w:pStyle w:val="Heading4"/>
        <w:numPr>
          <w:ilvl w:val="3"/>
          <w:numId w:val="1"/>
        </w:numPr>
        <w:rPr/>
      </w:pPr>
      <w:bookmarkStart w:id="124" w:name="__RefHeading___Toc2909345_2035185390"/>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آنچه موجب به وجود آمدن این گونه شبهات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بخاطرعدم تتبع کافی در منابع روایی و دوم بخاطر این است که این گونه افعال خلاف متانت و خلاف شأن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همواره باید مد نظر داشت که مصیبت امام حسین علیه السّلام مصیبتی بسیار بزرگ بوده و تمامی انبیاء برای رسیدن به کمالات و مقامات عالی و همچنین جمیع موجودات عالم برای آن حضرت گریه کردند و اصولا حساب عزاداری برای اهل بیت علیه السّلام خصوصا امام حسین علیه السّلام با عزاداری برای سایر انسانها فرق دارد، شاهدش هم اینکه این گونه افعالی که در روایات مورد اشکال قرار گرفته در مورد انسانهای معمولی است و عده‌ای که اشکال گرفته‌اند فکر کرده‌اند این حکم عمومیت داشته و در مصائب سیدالشهداء نیز حرام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گفته‌اند انسان باید در مصائب صبر و شکیبایی 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مراجعه به روایات اهل بیت علیه السّلام انسان متوجه می‌شود که این گونه افعال مانند لطمه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اظهار حزن را می‌رساند نه تنها حرام نبوده بلکه از بزرگترین مصادیق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عده‌ای از علما در بیان مراحل و کیفیت گریه و جزع بر امام حسین علیه السّلام مانند مرحوم آیت الله شیخ جعفر</w:t>
      </w:r>
      <w:bookmarkStart w:id="126" w:name="pg4839_57656"/>
    </w:p>
    <w:p>
      <w:pPr>
        <w:pStyle w:val="BookText"/>
        <w:rPr/>
      </w:pPr>
      <w:bookmarkEnd w:id="126"/>
      <w:r>
        <w:rPr>
          <w:rFonts w:ascii="IRNazanin" w:hAnsi="IRNazanin" w:eastAsia="IRNazanin"/>
          <w:color w:val="111111"/>
          <w:sz w:val="28"/>
          <w:sz w:val="28"/>
          <w:szCs w:val="28"/>
          <w:rtl w:val="true"/>
          <w:lang w:bidi="fa-IR"/>
        </w:rPr>
        <w:t>شوشتری که مشمول عنایات امام حسین علیه السّلام بوده است در کتاب گران سنگ خصائص الحسینیه به برخی از این مصادیق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آمدن اشک از چشم؛ سرازیر شدن اشک؛ جاری شدن بر صورت و محاسن و سینه؛ صیحه زدن و نوحه کردن و فریاد زدن و جان دادن؛ عویل کردن؛ زدن بر سر و صورت؛ تباکی</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این زمینه لازم است ابتدا اشاره‌ای به برخی از روایات کرده و سپس برخی فتاوای مراجع و علما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مورد بحث قرار می‌گیرند دو دسته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بطور عموم بر این گونه افعال دلالت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بطور خصوص بر این گونه افعال دلالت می‌کنند</w:t>
      </w:r>
      <w:r>
        <w:rPr>
          <w:rFonts w:eastAsia="IRNazanin" w:cs="IRNazanin"/>
          <w:color w:val="111111"/>
          <w:sz w:val="28"/>
          <w:szCs w:val="28"/>
          <w:rtl w:val="true"/>
          <w:lang w:bidi="fa-IR"/>
        </w:rPr>
        <w:t>.</w:t>
      </w:r>
    </w:p>
    <w:p>
      <w:pPr>
        <w:pStyle w:val="Heading4"/>
        <w:numPr>
          <w:ilvl w:val="3"/>
          <w:numId w:val="1"/>
        </w:numPr>
        <w:rPr/>
      </w:pPr>
      <w:bookmarkStart w:id="127" w:name="__RefHeading___Toc2909347_2035185390"/>
      <w:bookmarkStart w:id="128" w:name="_Toc49"/>
      <w:bookmarkEnd w:id="127"/>
      <w:r>
        <w:rPr/>
        <w:t>1</w:t>
      </w:r>
      <w:r>
        <w:rPr>
          <w:rtl w:val="true"/>
        </w:rPr>
        <w:t xml:space="preserve"> - </w:t>
      </w:r>
      <w:r>
        <w:rPr>
          <w:rtl w:val="true"/>
        </w:rPr>
        <w:t>قسم اول روایات</w:t>
      </w:r>
      <w:r>
        <w:rPr>
          <w:rtl w:val="true"/>
        </w:rPr>
        <w:t>:</w:t>
      </w:r>
      <w:bookmarkEnd w:id="128"/>
    </w:p>
    <w:p>
      <w:pPr>
        <w:pStyle w:val="Heading5"/>
        <w:numPr>
          <w:ilvl w:val="4"/>
          <w:numId w:val="1"/>
        </w:numPr>
        <w:rPr/>
      </w:pPr>
      <w:bookmarkStart w:id="129" w:name="__RefHeading___Toc2909349_2035185390"/>
      <w:bookmarkStart w:id="130" w:name="_Toc50"/>
      <w:bookmarkEnd w:id="129"/>
      <w:r>
        <w:rPr>
          <w:rtl w:val="true"/>
        </w:rPr>
        <w:t>اشاره</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معاویة بن وهب عن ابی عبدالله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الجزع و البکاء مکروه سوی الجزء و البکاء علی الحسین علیه السّلام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جزع و گریه کردن مکروه است مگر جزع و گریه بر امام حسین علیه السّلام</w:t>
      </w:r>
      <w:r>
        <w:rPr>
          <w:rFonts w:eastAsia="IRNazanin" w:cs="IRNazanin"/>
          <w:color w:val="111111"/>
          <w:sz w:val="28"/>
          <w:szCs w:val="28"/>
          <w:rtl w:val="true"/>
          <w:lang w:bidi="fa-IR"/>
        </w:rPr>
        <w:t>)</w:t>
      </w:r>
      <w:r>
        <w:rPr>
          <w:rStyle w:val="FootnoteAnchor"/>
          <w:rtl w:val="true"/>
        </w:rPr>
        <w:footnoteReference w:id="63"/>
      </w:r>
      <w:bookmarkStart w:id="131" w:name="pg4839_57657"/>
    </w:p>
    <w:p>
      <w:pPr>
        <w:pStyle w:val="BookText"/>
        <w:rPr/>
      </w:pPr>
      <w:bookmarkEnd w:id="13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البکاء و الجزع مکروه للعبد فی کل ما جزء ما خلا البکاء و الجزع علی الحسین بن علی فانه فیه ماجور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و جزع برای انسان مکروه است مگر گریه و جزع بر مصائب امام حسین علیه السّلام که نه تنها مکروه نیست بلکه ثواب هم دارد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امیرالمومنین علی قبر رسول الله ساعه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الصبر لجمیل الا عنک و ان الجزع لقبیح الا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در هنگام دفن پیامبراکرم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کردن در همه جا زیبا و نیکوست مگر صبر بر مصیبت شماو جزع کردن همه جا قبیح و زشت است مگر در مصیبت شما</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32" w:name="__RefHeading___Toc2909351_2035185390"/>
      <w:bookmarkStart w:id="133" w:name="_Toc51"/>
      <w:bookmarkEnd w:id="132"/>
      <w:r>
        <w:rPr>
          <w:rtl w:val="true"/>
        </w:rPr>
        <w:t>نکته مهم</w:t>
      </w:r>
      <w:bookmarkEnd w:id="13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علاوه بر اینکه بر جواز جزع کردن برای اهل‌بیت علیه السّلام دلالت می‌کند همچنین دلالت می‌کند که مصائب اهل بیت علیه السّلام عصمت و طهارت با مصائب انسانهای معمولی فرق دارد بنابراین، اینکه در روایات امر به صبر کردن</w:t>
      </w:r>
    </w:p>
    <w:p>
      <w:pPr>
        <w:pStyle w:val="BookText"/>
        <w:rPr/>
      </w:pPr>
      <w:r>
        <w:rPr>
          <w:rFonts w:ascii="IRNazanin" w:hAnsi="IRNazanin" w:eastAsia="IRNazanin"/>
          <w:color w:val="111111"/>
          <w:sz w:val="28"/>
          <w:sz w:val="28"/>
          <w:szCs w:val="28"/>
          <w:rtl w:val="true"/>
          <w:lang w:bidi="fa-IR"/>
        </w:rPr>
        <w:t>شده مربوط به مصائب انسانهای عادی است اما در مصایب ائمه اطهار خصوصا حضرت سیدالشهداءعلیه السّلام امر به گریه و جزع و بی تابی کردن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 کسانی که در مصائب امام حسین علیه السّلام جزع می‌کنند دعا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مسمع بن عبدالملک قال قال لی ابوعبدالله علیه السّلام 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تذکر ما صنع به یعنی بالحسین قلت بلی قال أتجزع؟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والله و استعبر بذلک حتی یری اهلی اثر ذلک علی فامتنع من الطعام حتی یستبین ذلک فی وجهی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اما انک من الذین یعدون من اهل الجزع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به من فرمود آیا حسین علیه السّلام را یاد می‌کنی و مصائب او را متذکر می‌شوی؟ عرض کردم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جزع می‌کنی؟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آری به خدا سوگند و اشک می‌ریزم به گونه‌ای که خانواده من اثر آن رادر من می‌بینند و دست از غذا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خداوند رحمتت کند و اجر گریه‌هایت رابدهد بدان که تو ازکسانی محسوب می‌شوی که اهل جزع کردن بر ما هستند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نکته‌ای که از این روایت استفاده می‌شود این است که جزع کردن از مراحل و مراتب بالای حزن و اندوه می‌باشد به گونه‌ای که امام صادق علیه السّلام این مرحله رایکی از مقامات کمال انسان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وهب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مولایم امام صادق علیه السّلام آمدم، دیدم که حضرت نماز خواندند و بعد از نماز برای شیعیان و زائرین قبر مطهر سیدالشهداءعلیه السّلام دعا می‌کردند که یکی از آن دعاها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صورتهایی که خورشید آن را دگرگون کرده و بر گونه‌هایی که بر قبر امام حسین علیه السّلام گذارده می‌شود ترحم نما و برچشم‌هایی که گریه می‌کنند رحم کن و برقلوبی که برما جزع کرده و سوخته و برای ما فریاد کشیده رحم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 تلک القلوب التی جزعت و احترقت لنا و ارحم الصرخه التی کانت لنا </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الشدیدة عند الفزع او المصیبه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صرخه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بسیار بلندی که انسان هنگام مصیبت می‌زند</w:t>
      </w:r>
      <w:r>
        <w:rPr>
          <w:rFonts w:eastAsia="IRNazanin" w:cs="IRNazanin"/>
          <w:color w:val="111111"/>
          <w:sz w:val="28"/>
          <w:szCs w:val="28"/>
          <w:rtl w:val="true"/>
          <w:lang w:bidi="fa-IR"/>
        </w:rPr>
        <w:t>.)</w:t>
      </w:r>
      <w:bookmarkStart w:id="134" w:name="pg4839_57660"/>
    </w:p>
    <w:p>
      <w:pPr>
        <w:pStyle w:val="BookText"/>
        <w:rPr/>
      </w:pPr>
      <w:bookmarkEnd w:id="134"/>
      <w:r>
        <w:rPr>
          <w:rFonts w:ascii="IRNazanin" w:hAnsi="IRNazanin" w:eastAsia="IRNazanin"/>
          <w:color w:val="111111"/>
          <w:sz w:val="28"/>
          <w:sz w:val="28"/>
          <w:szCs w:val="28"/>
          <w:rtl w:val="true"/>
          <w:lang w:bidi="fa-IR"/>
        </w:rPr>
        <w:t xml:space="preserve">در اینجا باید توجه داشت که این دسته از روایات چگونه بر لطمه زدن، فریاد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ابتدا باید ببینیم که معنای جزع در لغت و اصطلاح چیست؟</w:t>
      </w:r>
    </w:p>
    <w:p>
      <w:pPr>
        <w:pStyle w:val="Heading4"/>
        <w:numPr>
          <w:ilvl w:val="3"/>
          <w:numId w:val="1"/>
        </w:numPr>
        <w:rPr/>
      </w:pPr>
      <w:bookmarkStart w:id="135" w:name="__RefHeading___Toc2909353_2035185390"/>
      <w:bookmarkStart w:id="136" w:name="_Toc52"/>
      <w:bookmarkEnd w:id="135"/>
      <w:r>
        <w:rPr/>
        <w:t>2</w:t>
      </w:r>
      <w:r>
        <w:rPr>
          <w:rtl w:val="true"/>
        </w:rPr>
        <w:t xml:space="preserve"> - </w:t>
      </w:r>
      <w:r>
        <w:rPr>
          <w:rtl w:val="true"/>
        </w:rPr>
        <w:t>مفهوم جزع در لغت</w:t>
      </w:r>
      <w:r>
        <w:rPr>
          <w:rtl w:val="true"/>
        </w:rPr>
        <w:t>:</w:t>
      </w:r>
      <w:bookmarkEnd w:id="136"/>
    </w:p>
    <w:p>
      <w:pPr>
        <w:pStyle w:val="BookText"/>
        <w:rPr/>
      </w:pPr>
      <w:r>
        <w:rPr>
          <w:rFonts w:ascii="IRNazanin" w:hAnsi="IRNazanin" w:eastAsia="IRNazanin"/>
          <w:color w:val="111111"/>
          <w:sz w:val="28"/>
          <w:sz w:val="28"/>
          <w:szCs w:val="28"/>
          <w:rtl w:val="true"/>
          <w:lang w:bidi="fa-IR"/>
        </w:rPr>
        <w:t>جزع کردن به معنای بی تابی کردن می‌باشد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وبی تابی کردن، خود مصادیق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هر عملی که عرف به آن بی تابی کردن بگوید تحت عنوان جزع قرار می‌گیرد</w:t>
      </w:r>
      <w:r>
        <w:rPr>
          <w:rFonts w:eastAsia="IRNazanin" w:cs="IRNazanin"/>
          <w:color w:val="111111"/>
          <w:sz w:val="28"/>
          <w:szCs w:val="28"/>
          <w:rtl w:val="true"/>
          <w:lang w:bidi="fa-IR"/>
        </w:rPr>
        <w:t>.</w:t>
      </w:r>
    </w:p>
    <w:p>
      <w:pPr>
        <w:pStyle w:val="Heading4"/>
        <w:numPr>
          <w:ilvl w:val="3"/>
          <w:numId w:val="1"/>
        </w:numPr>
        <w:rPr/>
      </w:pPr>
      <w:bookmarkStart w:id="137" w:name="__RefHeading___Toc2909355_2035185390"/>
      <w:bookmarkStart w:id="138" w:name="_Toc53"/>
      <w:bookmarkEnd w:id="137"/>
      <w:r>
        <w:rPr/>
        <w:t>3</w:t>
      </w:r>
      <w:r>
        <w:rPr>
          <w:rtl w:val="true"/>
        </w:rPr>
        <w:t xml:space="preserve">- </w:t>
      </w:r>
      <w:r>
        <w:rPr>
          <w:rtl w:val="true"/>
        </w:rPr>
        <w:t>مفهوم جزع در روایات</w:t>
      </w:r>
      <w:r>
        <w:rPr>
          <w:rtl w:val="true"/>
        </w:rPr>
        <w:t>:</w:t>
      </w:r>
      <w:bookmarkEnd w:id="138"/>
    </w:p>
    <w:p>
      <w:pPr>
        <w:pStyle w:val="Heading5"/>
        <w:numPr>
          <w:ilvl w:val="4"/>
          <w:numId w:val="1"/>
        </w:numPr>
        <w:rPr/>
      </w:pPr>
      <w:bookmarkStart w:id="139" w:name="__RefHeading___Toc2909357_2035185390"/>
      <w:bookmarkStart w:id="140" w:name="_Toc54"/>
      <w:bookmarkEnd w:id="139"/>
      <w:r>
        <w:rPr>
          <w:rtl w:val="true"/>
        </w:rPr>
        <w:t>اشاره</w:t>
      </w:r>
      <w:bookmarkEnd w:id="1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روایات می‌توان گفت مفهوم جزع به نوعی به معنای لغوی بر می‌گردد که هر آنچه عرف در محاوره خودش از مصادیق بی تابی محسوب کند جزع محسوب می‌شود چنانچه این معنا را می‌توان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آمده بود استفاده کرد به این معنا که جزع، تنها یک مصداق ندارد بلکه مصادیق بسیاری دارد، بنابراین می‌توان گریبان چاک زدن، فریاد زدن، لطمه زدن، سر به دیوار کوبیدن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مصادیق جزع محسوب کرد</w:t>
      </w:r>
      <w:r>
        <w:rPr>
          <w:rFonts w:eastAsia="IRNazanin" w:cs="IRNazanin"/>
          <w:color w:val="111111"/>
          <w:sz w:val="28"/>
          <w:szCs w:val="28"/>
          <w:rtl w:val="true"/>
          <w:lang w:bidi="fa-IR"/>
        </w:rPr>
        <w:t>.</w:t>
      </w:r>
      <w:bookmarkStart w:id="141" w:name="pg4839_57661"/>
    </w:p>
    <w:p>
      <w:pPr>
        <w:pStyle w:val="Heading5"/>
        <w:numPr>
          <w:ilvl w:val="4"/>
          <w:numId w:val="1"/>
        </w:numPr>
        <w:rPr/>
      </w:pPr>
      <w:bookmarkStart w:id="142" w:name="__RefHeading___Toc2909359_2035185390"/>
      <w:bookmarkStart w:id="143" w:name="_Toc55"/>
      <w:bookmarkEnd w:id="141"/>
      <w:bookmarkEnd w:id="142"/>
      <w:r>
        <w:rPr>
          <w:rtl w:val="true"/>
        </w:rPr>
        <w:t>تفسیر جزع در کلام امام باقرعلیه السّلام</w:t>
      </w:r>
      <w:bookmarkEnd w:id="143"/>
    </w:p>
    <w:p>
      <w:pPr>
        <w:pStyle w:val="BookText"/>
        <w:rPr/>
      </w:pPr>
      <w:r>
        <w:rPr>
          <w:rFonts w:ascii="IRNazanin" w:hAnsi="IRNazanin" w:eastAsia="IRNazanin"/>
          <w:color w:val="111111"/>
          <w:sz w:val="28"/>
          <w:sz w:val="28"/>
          <w:szCs w:val="28"/>
          <w:rtl w:val="true"/>
          <w:lang w:bidi="fa-IR"/>
        </w:rPr>
        <w:t>امام باقرعلیه السّلام معنای جزع را ذکر کرده‌اند، حضرت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الجزع الصراخ بالویل و العویل و لطم الوجه و الصدور و جز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شدیدترین و بالاترین مراحل جزع کردن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بلند و صیحه زدن و لطمه زدن به صورت و سینه و کندن مو</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قرآن نیز به برخی از مصادیق جزع اشاره شده است مانند نابینا شدن حضرت یعقوب دراثر گریه کردن در فراق فرزند عزیزش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وابیضت عیناه من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فرزندانش ترسیدندکه پدرشان جان خود را از دست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تکون حرضا او تکون من الهالکین</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یا خون گریه کردن امام زمان علیه السّلام در مصیبت امام حسین علیه السّلام نیز از مصادیق جزع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لابکین لک بدل الدموع دما</w:t>
      </w:r>
      <w:r>
        <w:rPr>
          <w:rFonts w:eastAsia="IRNazanin" w:cs="IRNazanin"/>
          <w:color w:val="111111"/>
          <w:sz w:val="28"/>
          <w:szCs w:val="28"/>
          <w:rtl w:val="true"/>
          <w:lang w:bidi="fa-IR"/>
        </w:rPr>
        <w:t>»</w:t>
      </w:r>
      <w:r>
        <w:rPr>
          <w:rStyle w:val="FootnoteAnchor"/>
          <w:rtl w:val="true"/>
        </w:rPr>
        <w:footnoteReference w:id="7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معتبر مروی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 السّلام تصریح شده که فرموده</w:t>
      </w:r>
      <w:r>
        <w:rPr>
          <w:rFonts w:eastAsia="IRNazanin" w:cs="IRNazanin"/>
          <w:color w:val="111111"/>
          <w:sz w:val="28"/>
          <w:szCs w:val="28"/>
          <w:rtl w:val="true"/>
          <w:lang w:bidi="fa-IR"/>
        </w:rPr>
        <w:t>:</w:t>
      </w:r>
      <w:bookmarkStart w:id="144" w:name="pg4839_57662"/>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وَکَیفَ لا اَجْزَعُ و اَهْلَعُ و قَدْ اَرَی سَیِّدی وَ إ خْوَتی و عُمُومَتی وَ وَلَدِ عَمّی وَ اَهْلی مُصْرَعینَ بِدِمائِهِمْ مُرَمَّلین بِالْعَراءِ مُسْلَبینَ لا یُکْفَنُونَ وَ لا یُوارُونَ</w:t>
      </w:r>
      <w:r>
        <w:rPr>
          <w:rFonts w:eastAsia="Amiri" w:cs="Amiri" w:ascii="Amiri" w:hAnsi="Amiri"/>
          <w:color w:val="111111"/>
          <w:sz w:val="28"/>
          <w:szCs w:val="28"/>
          <w:rtl w:val="true"/>
          <w:lang w:bidi="ar-SA"/>
        </w:rPr>
        <w:t>.»</w:t>
      </w:r>
      <w:r>
        <w:rPr>
          <w:rStyle w:val="FootnoteAnchor"/>
          <w:rtl w:val="true"/>
        </w:rPr>
        <w:footnoteReference w:id="72"/>
      </w:r>
    </w:p>
    <w:p>
      <w:pPr>
        <w:pStyle w:val="Heading5"/>
        <w:numPr>
          <w:ilvl w:val="4"/>
          <w:numId w:val="1"/>
        </w:numPr>
        <w:rPr/>
      </w:pPr>
      <w:bookmarkStart w:id="145" w:name="__RefHeading___Toc2909361_2035185390"/>
      <w:bookmarkStart w:id="146" w:name="_Toc56"/>
      <w:bookmarkEnd w:id="145"/>
      <w:r>
        <w:rPr>
          <w:rtl w:val="true"/>
        </w:rPr>
        <w:t>دستور ائمه به فریاد زدن و صیحه و ضجه زدن</w:t>
      </w:r>
      <w:bookmarkEnd w:id="146"/>
    </w:p>
    <w:p>
      <w:pPr>
        <w:pStyle w:val="BookText"/>
        <w:rPr/>
      </w:pPr>
      <w:r>
        <w:rPr>
          <w:rFonts w:ascii="IRNazanin" w:hAnsi="IRNazanin" w:eastAsia="IRNazanin"/>
          <w:color w:val="111111"/>
          <w:sz w:val="28"/>
          <w:sz w:val="28"/>
          <w:szCs w:val="28"/>
          <w:rtl w:val="true"/>
          <w:lang w:bidi="fa-IR"/>
        </w:rPr>
        <w:t>در دعای ندبه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الاطائب من اهل بیت محمد و علی فلیبک الباکون و ایاهم فلیندب النادبون و لمثلهم فلتذرف الدموع و لیصرخ الصارخون و یضج الضاجون و یعج العاجون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پاکیزگان از اهل بیت باید گریه کنندگان گریه کنند و ندبه کنند و فریاد زنند و ضجه زنندو صدایشان را به ناله و زاری بلند کنند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47" w:name="__RefHeading___Toc2909363_2035185390"/>
      <w:bookmarkStart w:id="148" w:name="_Toc57"/>
      <w:bookmarkEnd w:id="147"/>
      <w:r>
        <w:rPr>
          <w:rtl w:val="true"/>
        </w:rPr>
        <w:t>گریه، صیحه و ضجه اهل بیت علیه السّلام</w:t>
      </w:r>
      <w:bookmarkEnd w:id="1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جمال گوید همراه امام صادق علیه السّلام از مدینه خارج شدم تا اینکه به موضع قبر امیرالمومنین رسیدیم آنگاه حضرت مشتی از خاک آن رابرداشت و</w:t>
      </w:r>
      <w:bookmarkStart w:id="149" w:name="pg4839_57663"/>
    </w:p>
    <w:p>
      <w:pPr>
        <w:pStyle w:val="BookText"/>
        <w:rPr/>
      </w:pPr>
      <w:bookmarkEnd w:id="149"/>
      <w:r>
        <w:rPr>
          <w:rFonts w:ascii="IRNazanin" w:hAnsi="IRNazanin" w:eastAsia="IRNazanin"/>
          <w:color w:val="111111"/>
          <w:sz w:val="28"/>
          <w:sz w:val="28"/>
          <w:szCs w:val="28"/>
          <w:rtl w:val="true"/>
          <w:lang w:bidi="fa-IR"/>
        </w:rPr>
        <w:t xml:space="preserve">بویید سپس چنان فریادی زد که فکر کردم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شهق شهقة حتی ظننت انه فارق الدنیا</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یکی از غلامان امام سجاد علیه السّلام نقل می‌کند که آن حضرت روزی به صحرا رفت و من به دنبال ایشان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زمین افتاد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صدای شهقه و ناله و غم و گریه ایشان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سر از سجده برداشت عرض کردم آقای من آیا زمان آن نرسیده که حزن شما پایان پذیرد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الانین الشدید المرتفع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شهیق به معنای فریاد بسیار بلند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همچنین از لغت استفاده می‌شود که مرحله قبل از موت را شهقه گویند که کنایه از بی هوشی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سرزنش مدعیانم چه ملال است دیوانگی کوی حسین عین کمال است</w:t>
      </w:r>
    </w:p>
    <w:p>
      <w:pPr>
        <w:pStyle w:val="Heading4"/>
        <w:numPr>
          <w:ilvl w:val="3"/>
          <w:numId w:val="1"/>
        </w:numPr>
        <w:rPr/>
      </w:pPr>
      <w:bookmarkStart w:id="150" w:name="__RefHeading___Toc2909365_2035185390"/>
      <w:bookmarkStart w:id="151" w:name="_Toc58"/>
      <w:bookmarkEnd w:id="150"/>
      <w:r>
        <w:rPr/>
        <w:t>4</w:t>
      </w:r>
      <w:r>
        <w:rPr>
          <w:rtl w:val="true"/>
        </w:rPr>
        <w:t xml:space="preserve">- </w:t>
      </w:r>
      <w:r>
        <w:rPr>
          <w:rtl w:val="true"/>
        </w:rPr>
        <w:t>قسم دوم روایات</w:t>
      </w:r>
      <w:bookmarkEnd w:id="151"/>
    </w:p>
    <w:p>
      <w:pPr>
        <w:pStyle w:val="Heading5"/>
        <w:numPr>
          <w:ilvl w:val="4"/>
          <w:numId w:val="1"/>
        </w:numPr>
        <w:rPr/>
      </w:pPr>
      <w:bookmarkStart w:id="152" w:name="__RefHeading___Toc2909367_2035185390"/>
      <w:bookmarkStart w:id="153" w:name="_Toc59"/>
      <w:bookmarkEnd w:id="152"/>
      <w:r>
        <w:rPr>
          <w:rtl w:val="true"/>
        </w:rPr>
        <w:t>اشاره</w:t>
      </w:r>
      <w:bookmarkEnd w:id="1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شققن الجیوب لطمن الخدود الفاطمیات علی الحسین بن علی و علی مثله لاطم الخدود و تشق الجیوب</w:t>
      </w:r>
      <w:bookmarkStart w:id="154" w:name="pg4839_57664"/>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پس از اینکه می‌فرمایند گریبان چاک زدن جایز است و حضرت موسی برای برادرش هارون پیراهن پاره کرد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خاندان امام حسین علیه السّلام در کربلا گریبانها راچاک دادند و بر صورتهایشان لطمه می‌زدند و بر مانند او، می‌بایست بر گونه‌ها لطمه زد و گریبانها را چاک 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ناحیه مقدسه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اسب امام حسین علیه السّلام به سمت خیمه‌ها برمی‌گشت بانوان از خیمه‌ها بیرون آمده در حالیکه به صورتها لطمه می‌زدند و فریادشان بلند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الخدود لاطمات للوجوه سافرات و بالعویل داعیات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لطمه زدن و فریاد زدن بانوان حسینی در جای جای کربلا و کوفه و شام و مدینه که برای اطلاعات بیشتر به قسمت سر کوبیدن حضرت زینب علیهاالسّلام به چوبه محمل مراجعه شود</w:t>
      </w:r>
      <w:r>
        <w:rPr>
          <w:rFonts w:eastAsia="IRNazanin" w:cs="IRNazanin"/>
          <w:color w:val="111111"/>
          <w:sz w:val="28"/>
          <w:szCs w:val="28"/>
          <w:rtl w:val="true"/>
          <w:lang w:bidi="fa-IR"/>
        </w:rPr>
        <w:t>.</w:t>
      </w:r>
    </w:p>
    <w:p>
      <w:pPr>
        <w:pStyle w:val="Heading5"/>
        <w:numPr>
          <w:ilvl w:val="4"/>
          <w:numId w:val="1"/>
        </w:numPr>
        <w:rPr/>
      </w:pPr>
      <w:bookmarkStart w:id="155" w:name="__RefHeading___Toc2909369_2035185390"/>
      <w:bookmarkStart w:id="156" w:name="_Toc60"/>
      <w:bookmarkEnd w:id="155"/>
      <w:r>
        <w:rPr>
          <w:rtl w:val="true"/>
        </w:rPr>
        <w:t>نکته مهم</w:t>
      </w:r>
      <w:bookmarkEnd w:id="15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عملکرد زنان به خودی خود حجت شرعی نیست اما با استفاده از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امام سجاد اینگونه افعال را می‌دیده ولی از آنها نهی</w:t>
      </w:r>
      <w:bookmarkStart w:id="157" w:name="pg4839_57665"/>
    </w:p>
    <w:p>
      <w:pPr>
        <w:pStyle w:val="BookText"/>
        <w:rPr/>
      </w:pPr>
      <w:bookmarkEnd w:id="157"/>
      <w:r>
        <w:rPr>
          <w:rFonts w:ascii="IRNazanin" w:hAnsi="IRNazanin" w:eastAsia="IRNazanin"/>
          <w:color w:val="111111"/>
          <w:sz w:val="28"/>
          <w:sz w:val="28"/>
          <w:szCs w:val="28"/>
          <w:rtl w:val="true"/>
          <w:lang w:bidi="fa-IR"/>
        </w:rPr>
        <w:t>نمی‌کرده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جواز اینگونه افعال حکم کرد، بلکه از این بالاتر اینکه امام صادق علیه السّلام برای جواز اینگونه افعال به فعل آنها تمسک کرده‌اند ،چنانچه گذشت؛</w:t>
      </w:r>
    </w:p>
    <w:p>
      <w:pPr>
        <w:pStyle w:val="Heading5"/>
        <w:numPr>
          <w:ilvl w:val="4"/>
          <w:numId w:val="1"/>
        </w:numPr>
        <w:rPr/>
      </w:pPr>
      <w:bookmarkStart w:id="158" w:name="__RefHeading___Toc2909371_2035185390"/>
      <w:bookmarkStart w:id="159" w:name="_Toc61"/>
      <w:bookmarkEnd w:id="158"/>
      <w:r>
        <w:rPr>
          <w:rtl w:val="true"/>
        </w:rPr>
        <w:t>لطمه زدن حور العین</w:t>
      </w:r>
      <w:bookmarkEnd w:id="159"/>
    </w:p>
    <w:p>
      <w:pPr>
        <w:pStyle w:val="BookText"/>
        <w:rPr/>
      </w:pPr>
      <w:r>
        <w:rPr>
          <w:rFonts w:ascii="IRNazanin" w:hAnsi="IRNazanin" w:eastAsia="IRNazanin"/>
          <w:color w:val="111111"/>
          <w:sz w:val="28"/>
          <w:sz w:val="28"/>
          <w:szCs w:val="28"/>
          <w:rtl w:val="true"/>
          <w:lang w:bidi="fa-IR"/>
        </w:rPr>
        <w:t xml:space="preserve">درزیارت ناحیه مقدسه بعد از اینکه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زهراء در مصیبت تو سخت دردمند شده است،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لطمت علیک الحور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حوریان بهشتی که خود موجوداتی لطیف هستند در مصیبت تو به صورتهایشان لطمه زدند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شاید سر مطلب این باشد که تمام عالم از نور ائمه خلق شده‌اند مخصوصا اینکه طبق حدیث پیامبرصلی الله علیه وآله حوریان بهشتی از نور امام حسین علیه السّلام آفریده شده‌اند،</w:t>
      </w:r>
    </w:p>
    <w:p>
      <w:pPr>
        <w:pStyle w:val="BookText"/>
        <w:rPr/>
      </w:pPr>
      <w:r>
        <w:rPr>
          <w:rFonts w:ascii="IRNazanin" w:hAnsi="IRNazanin" w:eastAsia="IRNazanin"/>
          <w:color w:val="111111"/>
          <w:sz w:val="28"/>
          <w:sz w:val="28"/>
          <w:szCs w:val="28"/>
          <w:rtl w:val="true"/>
          <w:lang w:bidi="fa-IR"/>
        </w:rPr>
        <w:t>پیامبراکرم صلی الله علیه وآله در ضمن حدیثی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 نُورَ الْحُسَیْنِ فَخَلَقَ مِنْهُ الْجِنَانَ وَ الْحُورَ الْعِینَ وَ الْحُسَیْنُ وَ اللَّهِ أَفْضَلُ مِنَ الْحُورِ الْعِین</w:t>
      </w:r>
      <w:bookmarkStart w:id="160" w:name="pg4839_57666"/>
    </w:p>
    <w:p>
      <w:pPr>
        <w:pStyle w:val="BookText"/>
        <w:rPr/>
      </w:pPr>
      <w:bookmarkEnd w:id="160"/>
      <w:r>
        <w:rPr>
          <w:rFonts w:ascii="IRNazanin" w:hAnsi="IRNazanin" w:eastAsia="IRNazanin"/>
          <w:color w:val="111111"/>
          <w:sz w:val="28"/>
          <w:sz w:val="28"/>
          <w:szCs w:val="28"/>
          <w:rtl w:val="true"/>
          <w:lang w:bidi="fa-IR"/>
        </w:rPr>
        <w:t>خداوند متعال نور امام حسین علیه السّلام را گشود و از آن بهشت و حوریان را آفرید و به خدا سوگند که امام حسین علیه السّلام از حور العین افضل است؛ لذا حوریان بهشتی عزاداری را وظیفه خودشان می‌دانند؛</w:t>
      </w:r>
    </w:p>
    <w:p>
      <w:pPr>
        <w:pStyle w:val="BookText"/>
        <w:rPr/>
      </w:pPr>
      <w:r>
        <w:rPr>
          <w:rFonts w:ascii="IRNazanin" w:hAnsi="IRNazanin" w:eastAsia="IRNazanin"/>
          <w:color w:val="111111"/>
          <w:sz w:val="28"/>
          <w:sz w:val="28"/>
          <w:szCs w:val="28"/>
          <w:rtl w:val="true"/>
          <w:lang w:bidi="fa-IR"/>
        </w:rPr>
        <w:t>زیرا وجودشان را مدیون امام حسین علیه السّلام هستند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61" w:name="__RefHeading___Toc2909373_2035185390"/>
      <w:bookmarkStart w:id="162" w:name="_Toc62"/>
      <w:bookmarkEnd w:id="161"/>
      <w:r>
        <w:rPr>
          <w:rtl w:val="true"/>
        </w:rPr>
        <w:t>ضجه و فریاد ملائکه</w:t>
      </w:r>
      <w:bookmarkEnd w:id="162"/>
    </w:p>
    <w:p>
      <w:pPr>
        <w:pStyle w:val="BookText"/>
        <w:rPr/>
      </w:pPr>
      <w:r>
        <w:rPr>
          <w:rFonts w:ascii="IRNazanin" w:hAnsi="IRNazanin" w:eastAsia="IRNazanin"/>
          <w:color w:val="111111"/>
          <w:sz w:val="28"/>
          <w:sz w:val="28"/>
          <w:szCs w:val="28"/>
          <w:rtl w:val="true"/>
          <w:lang w:bidi="fa-IR"/>
        </w:rPr>
        <w:t>در یکی از زیارتهای امام حسین علیه السّلام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متوسل می‌شویم به ملائکه‌ای که در مصائب امام حسین علیه السّلام گریه می‌کنند و ضجه و فریاد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استشفع الیک بولد حبیبک و بالملائکة الذین یضجون علیه ویبکون ویصرخون </w:t>
      </w:r>
      <w:r>
        <w:rPr>
          <w:rFonts w:eastAsia="IRNazanin" w:cs="IRNazanin"/>
          <w:color w:val="111111"/>
          <w:sz w:val="28"/>
          <w:szCs w:val="28"/>
          <w:rtl w:val="true"/>
          <w:lang w:bidi="fa-IR"/>
        </w:rPr>
        <w:t>)</w:t>
      </w:r>
      <w:r>
        <w:rPr>
          <w:rStyle w:val="FootnoteAnchor"/>
          <w:rtl w:val="true"/>
        </w:rPr>
        <w:footnoteReference w:id="8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این گروه از ملائکه بواسطه گریه وضجه‌ای که می‌زنند به مقامات بلندی رسیده‌اند که ما آنهارا واسطه قرار می‌دهیم</w:t>
      </w:r>
      <w:r>
        <w:rPr>
          <w:rFonts w:eastAsia="IRNazanin" w:cs="IRNazanin"/>
          <w:color w:val="111111"/>
          <w:sz w:val="28"/>
          <w:szCs w:val="28"/>
          <w:rtl w:val="true"/>
          <w:lang w:bidi="fa-IR"/>
        </w:rPr>
        <w:t>.</w:t>
      </w:r>
      <w:bookmarkStart w:id="163" w:name="pg4839_57667"/>
    </w:p>
    <w:p>
      <w:pPr>
        <w:pStyle w:val="BookText"/>
        <w:rPr/>
      </w:pPr>
      <w:bookmarkEnd w:id="163"/>
      <w:r>
        <w:rPr>
          <w:rFonts w:ascii="IRNazanin" w:hAnsi="IRNazanin" w:eastAsia="IRNazanin"/>
          <w:color w:val="111111"/>
          <w:sz w:val="28"/>
          <w:sz w:val="28"/>
          <w:szCs w:val="28"/>
          <w:rtl w:val="true"/>
          <w:lang w:bidi="fa-IR"/>
        </w:rPr>
        <w:t>صفوان جمال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 علیه السّلام در راه مدینه بودیم از امام صادق علیه السّلام سوال کردم چرا شما اینقدر محزون وشکسته‌اید؟ حضرت فرمودند اگر تو هم می‌شنیدی آنچه را که من می‌شنوم دیگر سؤال نمی‌کردی عرض کردم چه می‌شنوی؟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 الملائکة علی قتلة امیرالمومنین و قتلة الحسین ونوح الجن وبکاء الملائکة الذین حوله وشدة جزعهم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می‌شنوم گریه و زاری و نوحه جنیان و شدت جزع ملائکه واجنه را که هر کس اینها را بشنود نمی‌تواند غذا بخورد و یا بخوابد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64" w:name="__RefHeading___Toc2909375_2035185390"/>
      <w:bookmarkStart w:id="165" w:name="_Toc63"/>
      <w:bookmarkEnd w:id="164"/>
      <w:r>
        <w:rPr>
          <w:rtl w:val="true"/>
        </w:rPr>
        <w:t>ضجه و فریاد حضرت زهراعلیهاالسّلام</w:t>
      </w:r>
      <w:bookmarkEnd w:id="165"/>
    </w:p>
    <w:p>
      <w:pPr>
        <w:pStyle w:val="BookText"/>
        <w:rPr/>
      </w:pPr>
      <w:r>
        <w:rPr>
          <w:rFonts w:ascii="IRNazanin" w:hAnsi="IRNazanin" w:eastAsia="IRNazanin"/>
          <w:color w:val="111111"/>
          <w:sz w:val="28"/>
          <w:sz w:val="28"/>
          <w:szCs w:val="28"/>
          <w:rtl w:val="true"/>
          <w:lang w:bidi="fa-IR"/>
        </w:rPr>
        <w:t>درروایات متعددی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القیامة نصب لفاطمة علیه السّلام قبة من نور و أقبل الحسین علیه السّلام رأسه علی یده فإذا رأته شهقت شهقة لا یبقی فی الجمع ملک مقرب و لا نبی مرسل و لا عبد مؤمن إلا بکی لها </w:t>
      </w:r>
      <w:r>
        <w:rPr>
          <w:rFonts w:eastAsia="IRNazanin" w:cs="IRNazanin"/>
          <w:color w:val="111111"/>
          <w:sz w:val="28"/>
          <w:szCs w:val="28"/>
          <w:rtl w:val="true"/>
          <w:lang w:bidi="fa-IR"/>
        </w:rPr>
        <w:t>»</w:t>
      </w:r>
      <w:bookmarkStart w:id="166" w:name="pg4839_57668"/>
    </w:p>
    <w:p>
      <w:pPr>
        <w:pStyle w:val="BookText"/>
        <w:rPr/>
      </w:pPr>
      <w:bookmarkEnd w:id="166"/>
      <w:r>
        <w:rPr>
          <w:rFonts w:ascii="IRNazanin" w:hAnsi="IRNazanin" w:eastAsia="IRNazanin"/>
          <w:color w:val="111111"/>
          <w:sz w:val="28"/>
          <w:sz w:val="28"/>
          <w:szCs w:val="28"/>
          <w:rtl w:val="true"/>
          <w:lang w:bidi="fa-IR"/>
        </w:rPr>
        <w:t>زمانیکه حضرت زهرای اطهرعلیهاالسّلام به صحرای محشر تشریف می‌آورند وبدن امام‌حسین علیه السّلام را بدون سر می‌بینند چنان فریاد سوزناکی می‌زنند که تمامی انبیاء و ملائکه وموجودات به گریه در می‌آیند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67" w:name="__RefHeading___Toc2909377_2035185390"/>
      <w:bookmarkStart w:id="168" w:name="_Toc64"/>
      <w:bookmarkEnd w:id="167"/>
      <w:r>
        <w:rPr>
          <w:rtl w:val="true"/>
        </w:rPr>
        <w:t>بلند شدن صدای ضجه برای امام حسین علیه السّلام در خانه اهل بیت علیه السّلام</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هارون مکفوف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حضرت مرا امر کرد که ذکر مصیبتی بخوان و من نیز اشعاری خواندم، هارون مکفوف تا مصرع اوّل مرثیه را برای حضرت صادق علیه السّلام خواند، آن حضرت چندان گریست که ابو هارون ساکت شد، حضرت امر فرمود او را که بخوان و تمام کن اشعار را؛ بیشتر بخوان که بعد از آن صدای فریاد و ناله و گریه و ولوله‌ای از زنان در منزل بلند 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اگر این کار زنان ناپسند بود می‌بایستی امام آنان را نهی کنند وحال آنکه نه تنها نهی نکردند بلکه بعد از گریه سخنانی در فضائل گریه و زاری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مصائب امام حسین علیه السّلام شعر بخوان ومن خواندم بگونه‌ای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البکاء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را از خانه شنیدم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خواندن شعر سید حمیری نیز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 الصراخ والبکاء من داره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فریاد و گریه و ضجه از خانه بلند شد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عبدی که شاعر و از شیعیان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که حضرت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دخترم ام فروه بگویید بیاید، وقتی آمد حضرت به من دستور دادند در مصیبت امام حسین علیه السّلام شعری بخوان می‌گوید وقتی که شعر را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صحن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 فروه فریاد زد و همه بانوان درون خانه نیز فریاد و ناله زدند بگونه‌ای که اهالی شهر شنیدند و بر در خانه حضرت جمع شدند</w:t>
      </w:r>
      <w:r>
        <w:rPr>
          <w:rFonts w:eastAsia="IRNazanin" w:cs="IRNazanin"/>
          <w:color w:val="111111"/>
          <w:sz w:val="28"/>
          <w:szCs w:val="28"/>
          <w:rtl w:val="true"/>
          <w:lang w:bidi="fa-IR"/>
        </w:rPr>
        <w:t>.</w:t>
      </w:r>
      <w:r>
        <w:rPr>
          <w:rStyle w:val="FootnoteAnchor"/>
          <w:rtl w:val="true"/>
        </w:rPr>
        <w:footnoteReference w:id="88"/>
      </w:r>
      <w:bookmarkStart w:id="169" w:name="pg4839_57670"/>
    </w:p>
    <w:p>
      <w:pPr>
        <w:pStyle w:val="Heading5"/>
        <w:numPr>
          <w:ilvl w:val="4"/>
          <w:numId w:val="1"/>
        </w:numPr>
        <w:rPr/>
      </w:pPr>
      <w:bookmarkStart w:id="170" w:name="__RefHeading___Toc2909379_2035185390"/>
      <w:bookmarkStart w:id="171" w:name="_Toc65"/>
      <w:bookmarkEnd w:id="169"/>
      <w:bookmarkEnd w:id="170"/>
      <w:r>
        <w:rPr>
          <w:rtl w:val="true"/>
        </w:rPr>
        <w:t>گریبان چاک زدن امام هادی علیه السّلام در مصیبت امام عسکری علیه السّلام</w:t>
      </w:r>
      <w:bookmarkEnd w:id="171"/>
    </w:p>
    <w:p>
      <w:pPr>
        <w:pStyle w:val="BookText"/>
        <w:rPr/>
      </w:pPr>
      <w:r>
        <w:rPr>
          <w:rFonts w:ascii="IRNazanin" w:hAnsi="IRNazanin" w:eastAsia="IRNazanin"/>
          <w:color w:val="111111"/>
          <w:sz w:val="28"/>
          <w:sz w:val="28"/>
          <w:szCs w:val="28"/>
          <w:rtl w:val="true"/>
          <w:lang w:bidi="fa-IR"/>
        </w:rPr>
        <w:t xml:space="preserve">امام حسن عسکری علیه السّلام در تشییع جنازه پدر مظلومشان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گریبان خود را چاک زده بودند بیرون آمدند در این هنگام مردی اعتراض کرد که این چه کاری است که از شما سر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شما امام معصوم هستید و در شأن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او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احمق و ما یدریک ما هذا؟ قد شق موسی علٰی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احمق، تو چه می‌دانی که این کار چیست و این چه مصیبت بزرگی است، حضرت موسی نیز در مصیبت برادرش هارون گریبان چاک زد</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72" w:name="__RefHeading___Toc2909381_2035185390"/>
      <w:bookmarkStart w:id="173" w:name="_Toc66"/>
      <w:bookmarkEnd w:id="172"/>
      <w:r>
        <w:rPr>
          <w:rtl w:val="true"/>
        </w:rPr>
        <w:t>فتاوای علما ومراجع بزرگ تقلید</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حرمت جزع استثناء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لطمه زنی بر سر و صورت و سینه و فریاد زدن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روایاتی که گذشت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عزاداری سید الشهداء فتوای معروفی دارند که پس از ایشان مراجع بزرگ تقلید آن را تأیید کرده و درستی و صحت آن را از واضحات شریعت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و سینه و صورت زدن به حدی که به مرتبه سرخی عضو یا سیاهی رسد اشکالی ندارد بلکه اگر موجب شود که خون کمی از عضو صدمه دیده بیاید نیز اشکالی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پس از این فتوا، علمای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عبدالهادی شیرازی، آیت الله سید جمال الدین گلپایگانی، آیت الله سید محسن حکیم، آیت الله سید محمود شاهرودی و بسیاری از علمای دیگر این فتوا را تأیید کرده‌اند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لطمه زدن و پوشیدن لباس سیاه از شعائر اهل‌بیت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تضعیف این شعائر تلاش کند در حق اهل‌بیت علیه السّلام گناه کرده است</w:t>
      </w:r>
      <w:r>
        <w:rPr>
          <w:rFonts w:eastAsia="IRNazanin" w:cs="IRNazanin"/>
          <w:color w:val="111111"/>
          <w:sz w:val="28"/>
          <w:szCs w:val="28"/>
          <w:rtl w:val="true"/>
          <w:lang w:bidi="fa-IR"/>
        </w:rPr>
        <w:t>.</w:t>
      </w:r>
      <w:r>
        <w:rPr>
          <w:rStyle w:val="FootnoteAnchor"/>
          <w:rtl w:val="true"/>
        </w:rPr>
        <w:footnoteReference w:id="93"/>
      </w:r>
      <w:bookmarkStart w:id="174" w:name="pg4839_57672"/>
    </w:p>
    <w:p>
      <w:pPr>
        <w:pStyle w:val="Heading2"/>
        <w:numPr>
          <w:ilvl w:val="1"/>
          <w:numId w:val="1"/>
        </w:numPr>
        <w:rPr/>
      </w:pPr>
      <w:bookmarkStart w:id="175" w:name="__RefHeading___Toc2909383_2035185390"/>
      <w:bookmarkStart w:id="176" w:name="_Toc67"/>
      <w:bookmarkEnd w:id="174"/>
      <w:bookmarkEnd w:id="175"/>
      <w:r>
        <w:rPr/>
        <w:t>8</w:t>
      </w:r>
      <w:r>
        <w:rPr>
          <w:rtl w:val="true"/>
        </w:rPr>
        <w:t xml:space="preserve">. </w:t>
      </w:r>
      <w:r>
        <w:rPr>
          <w:rtl w:val="true"/>
        </w:rPr>
        <w:t>صدور جمله هل من ناصر ینصرنی از ناحیه امام حسین علیه السّلام</w:t>
      </w:r>
      <w:bookmarkEnd w:id="176"/>
    </w:p>
    <w:p>
      <w:pPr>
        <w:pStyle w:val="Heading3"/>
        <w:numPr>
          <w:ilvl w:val="2"/>
          <w:numId w:val="1"/>
        </w:numPr>
        <w:rPr/>
      </w:pPr>
      <w:bookmarkStart w:id="177" w:name="__RefHeading___Toc2909385_2035185390"/>
      <w:bookmarkStart w:id="178" w:name="_Toc68"/>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برخی از افراد ادعا کرده‌اند که گفتن جملاتی که دلالت می‌کند بر ذلت امام حسین علیه السّلام مانند هل من ناصر ینصرنی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وکذب است وتحریف شده است ودر شأن امام حسین علیه السّلام نیست که از مردم تقاضای کمک کند</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9" w:name="__RefHeading___Toc2909387_2035185390"/>
      <w:bookmarkStart w:id="180" w:name="_Toc69"/>
      <w:bookmarkEnd w:id="179"/>
      <w:r>
        <w:rPr>
          <w:rtl w:val="true"/>
        </w:rPr>
        <w:t>پاسخ</w:t>
      </w:r>
      <w:r>
        <w:rPr>
          <w:rtl w:val="true"/>
        </w:rPr>
        <w:t>:</w:t>
      </w:r>
      <w:bookmarkEnd w:id="18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بگوییم نصوصی که در روایات و کتب تاریخی معتبر در این زمینه وارد شده بسیار زیاد می‌باشد که در اینجا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در کتاب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ازمقاتل قرن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الحسین أما من مغیث یغیثنا لوجه الله أما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فریاد زد آیا کسی هست که به ما پناه بدهد؟ آیا کسی هست که از حرم پیامبر دفاع 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کامل الزیارت، از امام صادق علیه السّلام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داعی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لم یجبک بدنی عند استغاثتک و لسانی عند استنصارک فقد اجابک قلبی وسمعی وبصری و رأیی وهوای علی التسلیم لخلف النبی المرسل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بدن و زبانم به استغاثه و استنصار تو در کربلا جواب نداد، اما قلب و گوش و چشمم به تو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خود دلالت می‌کند بر وجود استغاثه امام حسین علیه السّلام که در زمین کربلا طلب کمک و استغاثه می‌کرده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فجع الحسین علیه السّلام باهل بیته و ولده و لم یبق غیره و غیر النساء و الذرادی نادی هل من ذاب یذب عن حرم رسول الله؟ هل من موحد یخاف الله فینا؟ هل من مغطث یرجوا الله فی اغاثتنا؟ و ارتفعت اصوات النساء بالعویل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امام حسین علیه السّلام در اثر شهادت نزدیکان وفرزندانش تنها شد صدا می‌زد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هست که از حرم اهل بیت دفاع کند؟ آیا کسی هست که به فریاد ما رسد؟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نماء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رأی الحسین علیه السّلام انه لم یبق من عشیرته واصحابه الا القلیل فقام و نادی هل من ذاب یذب عن حرم رسول الله؟ هل من موحد هل من مغیث هل من معین؟</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جعفرشوشتری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 مستغثا هل من ذاب یذب عنا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وقتی تنها شد در حال استغاثه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ما دفاع کند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ابوالفتح بن صدقه، در کتاب دُرر الافکار فی وصف الصفوة الاخیار مانند این جمله را نقل می‌کند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لهوف می‌فرماید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رأی الحسین علیه السّلام مصارع فتیانه واحبته عزم علی لقاء القوم بمهجته و نادی هل من ذاب یذب عن حرم رسول الله هل من موحد یخاف الله فینا هل من مغیث یرجوا الله باغاثتنا هل من معین یرجو ما عند الله فی اعانتنا فارتفعت اصوات النساء بالعویل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وقتی امام حسین علیه السّلام استغاثه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صدایشان به گریه بلند شد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خون خدا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امام حسین علیه السّلام در لحظه تنهایی صدامی‌زد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ناصر ینصرنی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ذاب یذب عن حرم الرسول؟</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محسن امین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یذب عن حرم رسول الله هل من موحد یخاف الله فینا</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کشف الغمة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الحسین علیه السّلام بیده علی لحیته و صاح اما مغیث یغیثنا اما ذاب یذب عن حرم رسول الله صلی الله علیه وآله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زمانیکه حسین تنها شد دستی بر محاسن کشید وفریادمی‌زد آیاکسی نیست به فریاد ما برسد؟ </w:t>
      </w:r>
      <w:r>
        <w:rPr>
          <w:rStyle w:val="FootnoteAnchor"/>
          <w:rtl w:val="true"/>
        </w:rPr>
        <w:footnoteReference w:id="10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 بن یزید چون تصمیم لشکر را برای قتال دید وشنید صیحه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می‌فرمود اما من یغیث یغیثنا لوجه الله اما من ذاب یذب عن حرم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لشگر امام حسین علیه السّلام پیوست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مقتل خوارزمی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اما من مغیث یغیثنا لوجه الله اما من ذاب یذب عن حرم رسول الله؟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الحسین ینظر یمینا و شمالا فلم یر احدا یبارز اعداء فبکی بکاء شدیدا و هو ینادی و امحمدا واعلیاه و احمزتاه و اعباساه یا قوم اما من معین یعیننا؟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هرچه به راست و چپ نگاه کرد یاوری نیافت سپس گریه شدیدی کرد و طلب کمک می‌کرد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احقاق الحق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مغیث یغیثنا لله؟</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دموع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تاریخ طبری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ذاب یذب عن حرم رسول الله صلی الله علیه وآله هل من موحد یخاف الله فینا؟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بود که حضرت قاسم علیه السّلام خارج شد و ینادی لبیک عم اباعبدالله</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مولانا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علیه اما من مغیث یغیثنا لوجه الله اما من ذاب یذب عن حرم رسول الله صلی الله علیه وآله؟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مقتل الحسین خوارزمی و اعیان الشیعه و وقعه الطف ابی مخنف، استغاثه امام حسین علیه السّلام در هنگام شهادت حضرت علی اصغرعلیه السّلام را نقل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طلحه شافعی در کتاب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السئوول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مغیث یغیثنا لوجه الله اما ذاب یذب عن حرم رسول الله صلی الله علیه وآله؟</w:t>
      </w:r>
    </w:p>
    <w:p>
      <w:pPr>
        <w:pStyle w:val="BookText"/>
        <w:rPr/>
      </w:pPr>
      <w:r>
        <w:rPr>
          <w:rFonts w:ascii="IRNazanin" w:hAnsi="IRNazanin" w:eastAsia="IRNazanin"/>
          <w:color w:val="111111"/>
          <w:sz w:val="28"/>
          <w:sz w:val="28"/>
          <w:szCs w:val="28"/>
          <w:rtl w:val="true"/>
          <w:lang w:bidi="fa-IR"/>
        </w:rPr>
        <w:t>که بعد از آن حر بن یزید ریاحی پناه می‌آورد به امام حسین علیه السّلام</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نصوصی که در طلب کمک و استغاثه امام نقل شد ؛ امام حسین علیه السّلام بارها در روز عاشورا با لشگر دشمن احتجاج کرد در حالیکه به گفته مستشکل باید گفت این احتجاجات هم در شأن امام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جمله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هل یحل لکم قتلی و انتهاک حرمتی؟ الست ابن بنت نبیکم و ابن وصیه وابن 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آیا کشته شدن من و هتک حرمت من برای شما حلال است؟ آیا من پسر دختر پیامبر شما و پسر وصی پیامبر شما نیستم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اوصاف خود را بازگو می‌کند و مظلومیت خود را به عالمیان اثبات می‌کند که بعد از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 جابربن عبدالله انصاری أو اباسعید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قبول ندارید؟ بروید از این افراد سؤال کنید تا به شما خبر دهند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اهل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وحسین علیه السّلام سرور جوانان بهشت‌اند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 یا احتجاج دیگری که 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ویلکم علی ماذا تقتلونی أعلی عهد نکثته؟ ام علی سنة غیرتها؟ أم علی شریعة ابدلتها؟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فسمع من صفوف اعدائه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نقتلک بغضا منا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فرمود وای بر شما به چه دلیل مرا می‌کشید آیا بخاطر عهدی که شکستم یا سنتی که تغییر دادم یا شریعتی که تبدیل کردم؟ دشمنان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بغض و کینه‌ای که با پدرت علی علیه السّلام داشتیم با تو می‌جنگیم</w:t>
      </w:r>
      <w:r>
        <w:rPr>
          <w:rFonts w:eastAsia="IRNazanin" w:cs="IRNazanin"/>
          <w:color w:val="111111"/>
          <w:sz w:val="28"/>
          <w:szCs w:val="28"/>
          <w:rtl w:val="true"/>
          <w:lang w:bidi="fa-IR"/>
        </w:rPr>
        <w:t>.</w:t>
      </w:r>
      <w:r>
        <w:rPr>
          <w:rStyle w:val="FootnoteAnchor"/>
          <w:rtl w:val="true"/>
        </w:rPr>
        <w:footnoteReference w:id="113"/>
      </w:r>
      <w:bookmarkStart w:id="181" w:name="pg4839_57680"/>
    </w:p>
    <w:p>
      <w:pPr>
        <w:pStyle w:val="Heading2"/>
        <w:numPr>
          <w:ilvl w:val="1"/>
          <w:numId w:val="1"/>
        </w:numPr>
        <w:rPr/>
      </w:pPr>
      <w:bookmarkStart w:id="182" w:name="__RefHeading___Toc2909389_2035185390"/>
      <w:bookmarkStart w:id="183" w:name="_Toc70"/>
      <w:bookmarkEnd w:id="181"/>
      <w:bookmarkEnd w:id="182"/>
      <w:r>
        <w:rPr/>
        <w:t>9</w:t>
      </w:r>
      <w:r>
        <w:rPr>
          <w:rtl w:val="true"/>
        </w:rPr>
        <w:t xml:space="preserve">. </w:t>
      </w:r>
      <w:r>
        <w:rPr>
          <w:rtl w:val="true"/>
        </w:rPr>
        <w:t>عطش و طلب آب کردن امام حسین علیه السّلام از مردم</w:t>
      </w:r>
      <w:bookmarkEnd w:id="183"/>
    </w:p>
    <w:p>
      <w:pPr>
        <w:pStyle w:val="Heading3"/>
        <w:numPr>
          <w:ilvl w:val="2"/>
          <w:numId w:val="1"/>
        </w:numPr>
        <w:rPr/>
      </w:pPr>
      <w:bookmarkStart w:id="184" w:name="__RefHeading___Toc2909391_2035185390"/>
      <w:bookmarkStart w:id="185" w:name="_Toc71"/>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برخی از نویسندگان در موارد متعددی از کتابشان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امام حسین علیه السّلام در کربلا طلب آب کرده باشند و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مجعول و بی سند و هرگز تناسب با روح حسینی که امام العزة است ندارد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ایشان همچنین در جای دیگری از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ابوالاحرار سخن ذلت‌باری را بگوید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این سخن حتی در</w:t>
      </w:r>
    </w:p>
    <w:p>
      <w:pPr>
        <w:pStyle w:val="BookText"/>
        <w:rPr/>
      </w:pPr>
      <w:r>
        <w:rPr>
          <w:rFonts w:ascii="IRNazanin" w:hAnsi="IRNazanin" w:eastAsia="IRNazanin"/>
          <w:color w:val="111111"/>
          <w:sz w:val="28"/>
          <w:sz w:val="28"/>
          <w:szCs w:val="28"/>
          <w:rtl w:val="true"/>
          <w:lang w:bidi="fa-IR"/>
        </w:rPr>
        <w:t>کتابهای معتبر و نیمه معتبر هم نیامده فقط در کتابهایی که پر از اکاذیب است آمده</w:t>
      </w:r>
      <w:r>
        <w:rPr>
          <w:rFonts w:eastAsia="IRNazanin" w:cs="IRNazanin"/>
          <w:color w:val="111111"/>
          <w:sz w:val="28"/>
          <w:szCs w:val="28"/>
          <w:rtl w:val="true"/>
          <w:lang w:bidi="fa-IR"/>
        </w:rPr>
        <w:t>!!!</w:t>
      </w:r>
      <w:r>
        <w:rPr>
          <w:rStyle w:val="FootnoteAnchor"/>
          <w:rtl w:val="true"/>
        </w:rPr>
        <w:footnoteReference w:id="11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شبهه را برخی از افراد نیز 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تا این جمله‌ی معروفی را که می‌گویند ابا عبدالله علیه السّلام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جرعه آب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ندیدم</w:t>
      </w:r>
      <w:r>
        <w:rPr>
          <w:rFonts w:eastAsia="IRNazanin" w:cs="IRNazanin"/>
          <w:color w:val="111111"/>
          <w:sz w:val="28"/>
          <w:szCs w:val="28"/>
          <w:rtl w:val="true"/>
          <w:lang w:bidi="fa-IR"/>
        </w:rPr>
        <w:t>.</w:t>
      </w:r>
      <w:bookmarkStart w:id="186" w:name="pg4839_57681"/>
    </w:p>
    <w:p>
      <w:pPr>
        <w:pStyle w:val="BookText"/>
        <w:rPr/>
      </w:pPr>
      <w:bookmarkEnd w:id="186"/>
      <w:r>
        <w:rPr>
          <w:rFonts w:ascii="IRNazanin" w:hAnsi="IRNazanin" w:eastAsia="IRNazanin"/>
          <w:color w:val="111111"/>
          <w:sz w:val="28"/>
          <w:sz w:val="28"/>
          <w:szCs w:val="28"/>
          <w:rtl w:val="true"/>
          <w:lang w:bidi="fa-IR"/>
        </w:rPr>
        <w:t>حسین کسی نبود که از آن مردم چنین چیزی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جا دارد که حضرت در حالی که داشت حمله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یطلب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نشان می‌دهد که مقصود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داشت به طرف شریعه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جستجوی آب بود که از شریعه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مردم طلب آب می‌کرد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187" w:name="__RefHeading___Toc2909393_2035185390"/>
      <w:bookmarkStart w:id="188" w:name="_Toc72"/>
      <w:bookmarkEnd w:id="187"/>
      <w:r>
        <w:rPr>
          <w:rtl w:val="true"/>
        </w:rPr>
        <w:t>نقد وبررسی</w:t>
      </w:r>
      <w:r>
        <w:rPr>
          <w:rtl w:val="true"/>
        </w:rPr>
        <w:t>:</w:t>
      </w:r>
      <w:bookmarkEnd w:id="188"/>
    </w:p>
    <w:p>
      <w:pPr>
        <w:pStyle w:val="BookText"/>
        <w:rPr/>
      </w:pPr>
      <w:r>
        <w:rPr>
          <w:rFonts w:ascii="IRNazanin" w:hAnsi="IRNazanin" w:eastAsia="IRNazanin"/>
          <w:color w:val="111111"/>
          <w:sz w:val="28"/>
          <w:sz w:val="28"/>
          <w:szCs w:val="28"/>
          <w:rtl w:val="true"/>
          <w:lang w:bidi="fa-IR"/>
        </w:rPr>
        <w:t>چنانچه در مقدمه کتاب گفته شد باید برای حکم کردن در قضیه‌ای سراغ جمیع کتب و قرائن رفت وبه صرف گشتن در چند کتاب نمی‌توان حکم کلی کرد چرا که این روش محققانه نیست و نامش را نمی‌توان تحقیق گذاشت همچنین باید ببینیم آیا واقعاً قضیه‌ای اتفاق افتاده یا 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همان ابتدا بگوئیم این با عقل سازگار نیست و اگر امام حسین علیه السّلام طلب آب کند موجب ذلت امام است پس این از خرافات است، خیر این روش تحقیق نیست بلکه اگر قضیه‌ای مانند طلب آب کردن امام حسین علیه السّلام که می‌توان گفت در حد تواتر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نصوص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ما باید وجه این قضیه را پیدا کنیم وبه دنبال توجیه ودلیل آن باشیم نه اینکه بگوئیم چون با عقل سازگار نیست پس دروغ است</w:t>
      </w:r>
      <w:r>
        <w:rPr>
          <w:rFonts w:eastAsia="IRNazanin" w:cs="IRNazanin"/>
          <w:color w:val="111111"/>
          <w:sz w:val="28"/>
          <w:szCs w:val="28"/>
          <w:rtl w:val="true"/>
          <w:lang w:bidi="fa-IR"/>
        </w:rPr>
        <w:t>.</w:t>
      </w:r>
      <w:bookmarkStart w:id="189" w:name="pg4839_57682"/>
    </w:p>
    <w:p>
      <w:pPr>
        <w:pStyle w:val="BookText"/>
        <w:rPr/>
      </w:pPr>
      <w:bookmarkEnd w:id="189"/>
      <w:r>
        <w:rPr>
          <w:rFonts w:ascii="IRNazanin" w:hAnsi="IRNazanin" w:eastAsia="IRNazanin"/>
          <w:color w:val="111111"/>
          <w:sz w:val="28"/>
          <w:sz w:val="28"/>
          <w:szCs w:val="28"/>
          <w:rtl w:val="true"/>
          <w:lang w:bidi="fa-IR"/>
        </w:rPr>
        <w:t>ما در ابتدا به روایات و نصوص تاریخی که در این زمینه در کتب شیعه وسنی وارد شده اشاره کرده و سپس وجه ودلیل آن را خواهیم گفت که این گونه سخنان موجب ذلت امام معصوم نیست</w:t>
      </w:r>
      <w:r>
        <w:rPr>
          <w:rFonts w:eastAsia="IRNazanin" w:cs="IRNazanin"/>
          <w:color w:val="111111"/>
          <w:sz w:val="28"/>
          <w:szCs w:val="28"/>
          <w:rtl w:val="true"/>
          <w:lang w:bidi="fa-IR"/>
        </w:rPr>
        <w:t>.</w:t>
      </w:r>
    </w:p>
    <w:p>
      <w:pPr>
        <w:pStyle w:val="Heading3"/>
        <w:numPr>
          <w:ilvl w:val="2"/>
          <w:numId w:val="1"/>
        </w:numPr>
        <w:rPr/>
      </w:pPr>
      <w:bookmarkStart w:id="190" w:name="__RefHeading___Toc2909395_2035185390"/>
      <w:bookmarkStart w:id="191" w:name="_Toc73"/>
      <w:bookmarkEnd w:id="190"/>
      <w:r>
        <w:rPr>
          <w:rtl w:val="true"/>
        </w:rPr>
        <w:t>طلب آب کردن امام حسین علیه السّلام در روایات و کتب تاریخ</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که خداوند متعال برای حضرت آدم ابوالبشر روضه امام حسین علیه السّلام را می‌خواند،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تراه و هو یقول واعطشاه و اقلة ناصراه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آدم و جبرئیل بکاء الثکلی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 آدم کاش می‌دیدی حسین علیه السّلام را در حالیکه طلب آب می‌کند و صدای واعطشای اوبلند است و طلب یار ویاور می‌کند و آنقدر تشنه می‌شود که آسمان را مانند دود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آدم و جبرئیل مانند زنی که فرزند از دست داده باشند گریه کردند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ابن نماء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قصدوه بالحرب و جعلوه شلوا فی کثرة الطعن والضرب و هو یستقی شربه من ماء و لا یجد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بدن مبارک حضرت پر از نیزه و زخم شده بود طلب آب می‌کرد اما نیافت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اخبار الطوال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 الحسین علیه السّلام فدعا بقدح من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زمانیکه حضرت کشته شدند طلب آب کردند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استسقی ماء حین قتل فمنع منه و قتل و هو عطشان</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کتب مقتل زیادی نقل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فقصده القوم و هو فی ذلک یطلب شربة من ماء</w:t>
      </w:r>
      <w:r>
        <w:rPr>
          <w:rFonts w:eastAsia="IRNazanin" w:cs="IRNazanin"/>
          <w:color w:val="111111"/>
          <w:sz w:val="28"/>
          <w:szCs w:val="28"/>
          <w:rtl w:val="true"/>
          <w:lang w:bidi="fa-IR"/>
        </w:rPr>
        <w:t>.»</w:t>
      </w:r>
      <w:r>
        <w:rPr>
          <w:rStyle w:val="FootnoteAnchor"/>
          <w:rtl w:val="true"/>
        </w:rPr>
        <w:footnoteReference w:id="12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الحسین یطلب الماء و شمر یقول له و الله لاتروه او ترد النار فقال له رجل الا تری الی الفرات یا حسین کانه بطون الحیتان و الله لاتذوقه او تموت عطشا فقال الحسین اللهم امته عطشا</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الحسین فاستقی</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الحسین بن علی اسقونا ماء فرمی رجل بسهم فشق شدقه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امام حسین علیه السّلام فریاد زد به ما آبی بدهید مردی تیری انداخت به سمت حضرت و موجب زخمی شدن بدن مبارک آن حضرت 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جعفرشوشتری در خصائص الحسینیه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فاظهر عطشه علیه السّلام الان اسقونی قطرة من الماء فقد تفتت کبدی من الظماء</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بزرگ جناب باقر شریف قرشی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الامام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علیه السّلام دعا بماء لیشرب فلما رماه حال بینه و بین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زمانی که درخواست آب کرد فردی تیری انداخت به سمت حضرت که مورد نفرین امام حسین علیه السّلام واقع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سید جعفر مرتضی عاملی درکتاب مختصر مفید می‌فرماید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اسقونی قطرة من الماء فقد تفتت کبدی من الظمآء</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روی هلال بن نافع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لیجود بنفسه فوالله مارأیت قط قتیلا مضمخا بدمه احسن منه و انور وجها و لقد شغلنی نور وجهه و جمال هیبته عن الفکرة فی قتله فاستسقی فی تلک الحاله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روبروی امام حسین علیه السّلام در حالیکه غرقه به خون بود ایستاده بودم در حالیکه نور چهره وجمال هیبت او مرا مشغول کرده بوده از فکر کشتن او، در حالیکه دیدم او طلب آب می‌کرد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آب خواستن برای حضرت علی اصغرعلیه السّلام 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ان لم ترحمونی فارحموا هذا الطفل</w:t>
      </w:r>
      <w:r>
        <w:rPr>
          <w:rFonts w:eastAsia="IRNazanin" w:cs="IRNazanin"/>
          <w:color w:val="111111"/>
          <w:sz w:val="28"/>
          <w:szCs w:val="28"/>
          <w:rtl w:val="true"/>
          <w:lang w:bidi="fa-IR"/>
        </w:rPr>
        <w:t>.»</w:t>
      </w:r>
      <w:r>
        <w:rPr>
          <w:rStyle w:val="FootnoteAnchor"/>
          <w:rtl w:val="true"/>
        </w:rPr>
        <w:footnoteReference w:id="12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اسقونی شربة من الماء فقد نشفت کبدی من الظمآء</w:t>
      </w:r>
      <w:r>
        <w:rPr>
          <w:rFonts w:eastAsia="IRNazanin" w:cs="IRNazanin"/>
          <w:color w:val="111111"/>
          <w:sz w:val="28"/>
          <w:szCs w:val="28"/>
          <w:rtl w:val="true"/>
          <w:lang w:bidi="fa-IR"/>
        </w:rPr>
        <w:t>.</w:t>
      </w:r>
      <w:r>
        <w:rPr>
          <w:rStyle w:val="FootnoteAnchor"/>
          <w:rtl w:val="true"/>
        </w:rPr>
        <w:footnoteReference w:id="130"/>
      </w:r>
      <w:bookmarkStart w:id="192" w:name="pg4839_57686"/>
    </w:p>
    <w:p>
      <w:pPr>
        <w:pStyle w:val="BookText"/>
        <w:rPr/>
      </w:pPr>
      <w:bookmarkEnd w:id="192"/>
      <w:r>
        <w:rPr>
          <w:rFonts w:ascii="IRNazanin" w:hAnsi="IRNazanin" w:eastAsia="IRNazanin"/>
          <w:color w:val="111111"/>
          <w:sz w:val="28"/>
          <w:sz w:val="28"/>
          <w:szCs w:val="28"/>
          <w:rtl w:val="true"/>
          <w:lang w:bidi="fa-IR"/>
        </w:rPr>
        <w:t>مرحوم واعظ قزوینی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تشنگی گویند که جگر و لب انسان از شدت تابش آفتاب و تشنگی به مرور زمان برآمدگی پیدا کند و پوسته پوسته 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همچنین می‌توان گفت که، طلب آب کردن مختص به امام حسین علیه السّلام نبوده، بلکه پیامبراکرم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غزوه‌ای از غزوات وقتی که تشنگی بر همه غالب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مغیث بالماء؟ که در روایات مختلفی آمده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بنابراین دانسته شد که طلب آب کردن امام حسین علیه السّلام در کربلا در نصوص مختلفی آمده است</w:t>
      </w:r>
    </w:p>
    <w:p>
      <w:pPr>
        <w:pStyle w:val="BookText"/>
        <w:rPr/>
      </w:pPr>
      <w:r>
        <w:rPr>
          <w:rFonts w:ascii="IRNazanin" w:hAnsi="IRNazanin" w:eastAsia="IRNazanin"/>
          <w:color w:val="111111"/>
          <w:sz w:val="28"/>
          <w:sz w:val="28"/>
          <w:szCs w:val="28"/>
          <w:rtl w:val="true"/>
          <w:lang w:bidi="fa-IR"/>
        </w:rPr>
        <w:t>واینطور نیست که عده‌ای گفته‌اند که این جریان نه در کتابهای معتبر ونه نیمه معتبر آمده است، لذا اینکه ایشان ادعا کرده این روایات فقط در کتابهایی آمده که پر از اکاذیب است ؛ سخنی است بدون علم و باطل</w:t>
      </w:r>
      <w:r>
        <w:rPr>
          <w:rFonts w:eastAsia="IRNazanin" w:cs="IRNazanin"/>
          <w:color w:val="111111"/>
          <w:sz w:val="28"/>
          <w:szCs w:val="28"/>
          <w:rtl w:val="true"/>
          <w:lang w:bidi="fa-IR"/>
        </w:rPr>
        <w:t>.</w:t>
      </w:r>
    </w:p>
    <w:p>
      <w:pPr>
        <w:pStyle w:val="Heading3"/>
        <w:numPr>
          <w:ilvl w:val="2"/>
          <w:numId w:val="1"/>
        </w:numPr>
        <w:rPr/>
      </w:pPr>
      <w:bookmarkStart w:id="193" w:name="__RefHeading___Toc2909397_2035185390"/>
      <w:bookmarkStart w:id="194" w:name="_Toc74"/>
      <w:bookmarkEnd w:id="193"/>
      <w:r>
        <w:rPr>
          <w:rtl w:val="true"/>
        </w:rPr>
        <w:t>آیا استغاثه و یا طلب آب، در شأن امام معصوم علیه السّلام نیست؟</w:t>
      </w:r>
      <w:bookmarkEnd w:id="19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گفته شده این سخنان موجب ذلت امام حسین علیه السّلام است ودر شأن امام حسین علیه السّلام نیست در جواب می‌گوییم که این کلمات، علتهای مختلفی می‌تواند داشته باشد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اتمام حجت بر دشمنان است که تا آخرین لحظه ویا در قیامت نگویند امام از ما طلب آب نکرد لذا ما هم به آو آب ندادیم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بخاطر اثبات مظلومیت خود تا روز قیامت است تا همه عالم بفهمند که امام حسین علیه السّلام را با لب تشنه به شهادت رساندند و اگر طلب آب نمی‌کرد شاید چنین مطلب مهمی از یادها فراموش می‌شد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آب کردن یکی دیگر از جلوه‌های رحمت و هدایت امام‌حسین علیه السّلام بود که شاید فردی با شنیدن این جملات به یاد مظلومیت اهل بیت علیه السّلام بیفتد تا از دریای ظلمت سپاه دشمن جدا شود و در کشتی هدایت و نور امام حسین علیه السّلام سوار شود چنانچه برخی از افراد دشمن در روز عاشورا بعد از این استغاثه‌ها به سپاه امام حسین علیه السّلام پیوستند</w:t>
      </w:r>
      <w:r>
        <w:rPr>
          <w:rFonts w:eastAsia="IRNazanin" w:cs="IRNazanin"/>
          <w:color w:val="111111"/>
          <w:sz w:val="28"/>
          <w:szCs w:val="28"/>
          <w:rtl w:val="true"/>
          <w:lang w:bidi="fa-IR"/>
        </w:rPr>
        <w:t>.</w:t>
      </w:r>
      <w:bookmarkStart w:id="195" w:name="pg4839_57688"/>
    </w:p>
    <w:p>
      <w:pPr>
        <w:pStyle w:val="Heading2"/>
        <w:numPr>
          <w:ilvl w:val="1"/>
          <w:numId w:val="1"/>
        </w:numPr>
        <w:rPr/>
      </w:pPr>
      <w:bookmarkStart w:id="196" w:name="__RefHeading___Toc2909399_2035185390"/>
      <w:bookmarkStart w:id="197" w:name="_Toc75"/>
      <w:bookmarkEnd w:id="195"/>
      <w:bookmarkEnd w:id="196"/>
      <w:r>
        <w:rPr/>
        <w:t>10</w:t>
      </w:r>
      <w:r>
        <w:rPr>
          <w:rtl w:val="true"/>
        </w:rPr>
        <w:t xml:space="preserve">. </w:t>
      </w:r>
      <w:r>
        <w:rPr>
          <w:rtl w:val="true"/>
        </w:rPr>
        <w:t>تعداد شهدای کربلا و کشته‌های دشمن</w:t>
      </w:r>
      <w:bookmarkEnd w:id="197"/>
    </w:p>
    <w:p>
      <w:pPr>
        <w:pStyle w:val="Heading3"/>
        <w:numPr>
          <w:ilvl w:val="2"/>
          <w:numId w:val="1"/>
        </w:numPr>
        <w:rPr/>
      </w:pPr>
      <w:bookmarkStart w:id="198" w:name="__RefHeading___Toc2909401_2035185390"/>
      <w:bookmarkStart w:id="199" w:name="_Toc7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یکی دیگر از سخنانی برخی به عنوان تحریفات بیان کرده‌اند درباره تعداد شهدا وتعداد کشته‌های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جایی از کتابش بیان کرده که برخی مصادیق از قبیل یک کلاغ، چهل کلاغ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منابع یک صدا نوشته‌اند شمار کشته‌های سپاه عمر سعد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 همچنین شمار شهیدان را از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رسانیده‌اند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200" w:name="__RefHeading___Toc2909403_2035185390"/>
      <w:bookmarkStart w:id="201" w:name="_Toc77"/>
      <w:bookmarkEnd w:id="200"/>
      <w:r>
        <w:rPr>
          <w:rtl w:val="true"/>
        </w:rPr>
        <w:t>پاسخ</w:t>
      </w:r>
      <w:r>
        <w:rPr>
          <w:rtl w:val="true"/>
        </w:rPr>
        <w:t>:</w:t>
      </w:r>
      <w:bookmarkEnd w:id="201"/>
    </w:p>
    <w:p>
      <w:pPr>
        <w:pStyle w:val="BookText"/>
        <w:rPr/>
      </w:pPr>
      <w:r>
        <w:rPr>
          <w:rFonts w:ascii="IRNazanin" w:hAnsi="IRNazanin" w:eastAsia="IRNazanin"/>
          <w:color w:val="111111"/>
          <w:sz w:val="28"/>
          <w:sz w:val="28"/>
          <w:szCs w:val="28"/>
          <w:rtl w:val="true"/>
          <w:lang w:bidi="fa-IR"/>
        </w:rPr>
        <w:t>مؤلف این کتاب ادعای بسیار بزرگی کرده وبیان کرده که همه منابع یک صدا نوشته‌اند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ایشان تمامی منابع و کتب را ندیده و یا منابع را محدود در چند کتاب می‌دانسته که چنین سخنی را قاطعانه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کتابهای مختلفی که در این زمینه مطالبی راآورده‌اند مراجعه کنیم به طور واضح می‌بینیم که مطلبی که ایشان ادعا کرده‌اند خلاف واقع می‌باشد</w:t>
      </w:r>
      <w:r>
        <w:rPr>
          <w:rFonts w:eastAsia="IRNazanin" w:cs="IRNazanin"/>
          <w:color w:val="111111"/>
          <w:sz w:val="28"/>
          <w:szCs w:val="28"/>
          <w:rtl w:val="true"/>
          <w:lang w:bidi="fa-IR"/>
        </w:rPr>
        <w:t>.</w:t>
      </w:r>
      <w:bookmarkStart w:id="202" w:name="pg4839_57689"/>
    </w:p>
    <w:p>
      <w:pPr>
        <w:pStyle w:val="Heading3"/>
        <w:numPr>
          <w:ilvl w:val="2"/>
          <w:numId w:val="1"/>
        </w:numPr>
        <w:rPr/>
      </w:pPr>
      <w:bookmarkStart w:id="203" w:name="__RefHeading___Toc2909405_2035185390"/>
      <w:bookmarkStart w:id="204" w:name="_Toc78"/>
      <w:bookmarkEnd w:id="202"/>
      <w:bookmarkEnd w:id="203"/>
      <w:r>
        <w:rPr>
          <w:rtl w:val="true"/>
        </w:rPr>
        <w:t>تعداد یاران امام حسین علیه السّلام</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بن طاووس در لهوف و کاشف الغطاء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معتبری از امام باقرعلیه السّلام وارد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مأة راجل و خمسة و اربعون فارسا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یاران حضرت عبارت بودند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پیاده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عن عمار الدهنی عن الباقرعلیه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الحسیین نزل کربلا وضرب ابنیته و کان معه مأة راجل و خمسة و اربعون فارسا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مرحوم سید بن طاووس و ابن نماء حلی قائلند که تعداد یاران حضرت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نقل دانشنامه امام حسین علیه السّلام که دارالحدیث آن را تدوین نموده است، بیان شده که تعداد آنها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w:t>
      </w:r>
      <w:r>
        <w:rPr>
          <w:rFonts w:eastAsia="IRNazanin" w:cs="IRNazanin"/>
          <w:color w:val="111111"/>
          <w:sz w:val="28"/>
          <w:szCs w:val="28"/>
          <w:rtl w:val="true"/>
          <w:lang w:bidi="fa-IR"/>
        </w:rPr>
        <w:t>.</w:t>
      </w:r>
      <w:r>
        <w:rPr>
          <w:rStyle w:val="FootnoteAnchor"/>
          <w:rtl w:val="true"/>
        </w:rPr>
        <w:footnoteReference w:id="13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ابن جوزی در تذکرة الخواص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بوده‌اند</w:t>
      </w:r>
      <w:r>
        <w:rPr>
          <w:rFonts w:eastAsia="IRNazanin" w:cs="IRNazanin"/>
          <w:color w:val="111111"/>
          <w:sz w:val="28"/>
          <w:szCs w:val="28"/>
          <w:rtl w:val="true"/>
          <w:lang w:bidi="fa-IR"/>
        </w:rPr>
        <w:t>.</w:t>
      </w:r>
      <w:r>
        <w:rPr>
          <w:rStyle w:val="FootnoteAnchor"/>
          <w:rtl w:val="true"/>
        </w:rPr>
        <w:footnoteReference w:id="136"/>
      </w:r>
      <w:bookmarkStart w:id="205" w:name="pg4839_57690"/>
    </w:p>
    <w:p>
      <w:pPr>
        <w:pStyle w:val="Heading3"/>
        <w:numPr>
          <w:ilvl w:val="2"/>
          <w:numId w:val="1"/>
        </w:numPr>
        <w:rPr/>
      </w:pPr>
      <w:bookmarkStart w:id="206" w:name="__RefHeading___Toc2909407_2035185390"/>
      <w:bookmarkStart w:id="207" w:name="_Toc79"/>
      <w:bookmarkEnd w:id="205"/>
      <w:bookmarkEnd w:id="206"/>
      <w:r>
        <w:rPr>
          <w:rtl w:val="true"/>
        </w:rPr>
        <w:t>تعداد سپاه دشمن</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بیان کرده که تعداد دشمنان امام حسین علیه السّلام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بن طاووس و ابن نماء حلی قائلند که تعداد آنها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بوده‌اند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صحیح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است زیرا در روایات زیادی وارد شده که امام‌صادق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حسین علیه السّلام وارد شد بر برادرش امام حسن علیه السّلام و برای اینکه به او سم می‌دهند گریه می‌کرد امام حسن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لایوم کیومک یا ابا عبدالله یزدلف الیک ثلاثون الف رجل یدعون انهم من امة جدنا محمد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روزی مانند روز تو نیست یا اباعبد الله زیرا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که ادعا می‌کنند از امت جدّ ما پیامبر هستند دور تو جمع می‌شوند و تو را به شهادت می‌رسانند</w:t>
      </w:r>
      <w:r>
        <w:rPr>
          <w:rFonts w:eastAsia="IRNazanin" w:cs="IRNazanin"/>
          <w:color w:val="111111"/>
          <w:sz w:val="28"/>
          <w:szCs w:val="28"/>
          <w:rtl w:val="true"/>
          <w:lang w:bidi="fa-IR"/>
        </w:rPr>
        <w:t>.</w:t>
      </w:r>
      <w:r>
        <w:rPr>
          <w:rStyle w:val="FootnoteAnchor"/>
          <w:rtl w:val="true"/>
        </w:rPr>
        <w:footnoteReference w:id="139"/>
      </w:r>
      <w:bookmarkStart w:id="208" w:name="pg4839_57691"/>
    </w:p>
    <w:p>
      <w:pPr>
        <w:pStyle w:val="Heading3"/>
        <w:numPr>
          <w:ilvl w:val="2"/>
          <w:numId w:val="1"/>
        </w:numPr>
        <w:rPr/>
      </w:pPr>
      <w:bookmarkStart w:id="209" w:name="__RefHeading___Toc2909409_2035185390"/>
      <w:bookmarkStart w:id="210" w:name="_Toc80"/>
      <w:bookmarkEnd w:id="208"/>
      <w:bookmarkEnd w:id="209"/>
      <w:r>
        <w:rPr>
          <w:rtl w:val="true"/>
        </w:rPr>
        <w:t>تعداد شهداء کربلا</w:t>
      </w:r>
      <w:bookmarkEnd w:id="210"/>
    </w:p>
    <w:p>
      <w:pPr>
        <w:pStyle w:val="BookText"/>
        <w:rPr/>
      </w:pPr>
      <w:r>
        <w:rPr>
          <w:rFonts w:ascii="IRNazanin" w:hAnsi="IRNazanin" w:eastAsia="IRNazanin"/>
          <w:color w:val="111111"/>
          <w:sz w:val="28"/>
          <w:sz w:val="28"/>
          <w:szCs w:val="28"/>
          <w:rtl w:val="true"/>
          <w:lang w:bidi="fa-IR"/>
        </w:rPr>
        <w:t xml:space="preserve">دانشنامه امام حسین علیه السّلام بیان می‌کند که گرچه در منابع معتبر وارد شده، تعداد شهداء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نفر می‌باشد ؛ اما با توجه به نام شهداءدر منابع موجود که به صورت تک تک وارد شده می‌فهمیم که تعداد آنها بالاتر است</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11" w:name="__RefHeading___Toc2909411_2035185390"/>
      <w:bookmarkStart w:id="212" w:name="_Toc81"/>
      <w:bookmarkEnd w:id="211"/>
      <w:r>
        <w:rPr>
          <w:rtl w:val="true"/>
        </w:rPr>
        <w:t>تعداد کشته‌های دشمن</w:t>
      </w:r>
      <w:bookmarkEnd w:id="212"/>
    </w:p>
    <w:p>
      <w:pPr>
        <w:pStyle w:val="BookText"/>
        <w:rPr/>
      </w:pPr>
      <w:r>
        <w:rPr>
          <w:rFonts w:ascii="IRNazanin" w:hAnsi="IRNazanin" w:eastAsia="IRNazanin"/>
          <w:color w:val="111111"/>
          <w:sz w:val="28"/>
          <w:sz w:val="28"/>
          <w:szCs w:val="28"/>
          <w:rtl w:val="true"/>
          <w:lang w:bidi="fa-IR"/>
        </w:rPr>
        <w:t>محقق بزرگوار جناب باقر شریف قرشی در کتاب حیاة الامام الحسین علیه السّلام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هزار و هشتاد نفراز دشمنان در کربلا کشته شدند بطوری که خانه‌ای در کوفه نبود که از آن صدای نوحه و گریه بلند نباشد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مخنف در مقتل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یقاتل حتی قتل الف و تسعمأة هو خمسین سوی المجروحین</w:t>
      </w:r>
      <w:r>
        <w:rPr>
          <w:rFonts w:eastAsia="IRNazanin" w:cs="IRNazanin"/>
          <w:color w:val="111111"/>
          <w:sz w:val="28"/>
          <w:szCs w:val="28"/>
          <w:rtl w:val="true"/>
          <w:lang w:bidi="fa-IR"/>
        </w:rPr>
        <w:t>»</w:t>
      </w:r>
      <w:r>
        <w:rPr>
          <w:rStyle w:val="FootnoteAnchor"/>
          <w:rtl w:val="true"/>
        </w:rPr>
        <w:footnoteReference w:id="14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خود به تنهایی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درک واصل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به تنهایی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نفر را به درک واصل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و صاحب کتاب منهاج الدموع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 حتی قتل الف مأة و خمسین رجلا سوی المجرمین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عمر بن سعد أتدرون لمن تقاتلون؟ هذا ابن الانزع البطین هذا ابن قتال العرب فا حملوا علیه من کل جانب حتی صار کالقنفذ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 السّلام به تنهایی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درک واصل کرد عمر سعد صدا زد آیا می‌دانید با چه کسی می‌جنگید؟ این پسر امیر المومنین است این پسر کشتده عرب است لذا از همه طرف بر او حمله کردند تابدن مبارک آن حضرت پر از نیزه و شمشیر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المهموم و خوارزمی در مقتل الحسین و مقرم در مقتل می‌نویسند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اکبرعلیه السّلام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 که در مرحله بعد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اکمل المأتین</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قاسم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قمر بنی هاشم در حمله‌ای که بر دشمنان کرد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در اطراف شریعه فرات را، پراکنده کردند و تعدادی نیز کشته شدند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حر بن یزید ریاحی خود هفتاد نفر سواره را به هلاکت رسانید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بریر همدانی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هلاکت رساند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حباب کلبی خود نوزده سواره و دوازده پیاده را به هلاکت رساند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حبیب بن مظاهر پیرمرد کربلا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هلاکت رساند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بن هلال که تیرانداز بود هفتاد سواره را از بین برد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شهدای کربلا نیز هر کدام عده‌ای را به درک واصل کردند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چطور می‌توان گفت همه مقاتل یک صدا گفته‌اند شمار کشته‌های دشمن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در حالیکه حضرت علی اکبر به تنهایی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کشت و امام حسین علیه السّلام به تنهایی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را به هلاکت رساند و این اصلا بعید نیست زیرا آنها خاندان بنی هاشم بودند که از نیروی بدنی قوی برخوردار بودند</w:t>
      </w:r>
      <w:r>
        <w:rPr>
          <w:rFonts w:eastAsia="IRNazanin" w:cs="IRNazanin"/>
          <w:color w:val="111111"/>
          <w:sz w:val="28"/>
          <w:szCs w:val="28"/>
          <w:rtl w:val="true"/>
          <w:lang w:bidi="fa-IR"/>
        </w:rPr>
        <w:t>.</w:t>
      </w:r>
      <w:bookmarkStart w:id="213" w:name="pg4839_57695"/>
    </w:p>
    <w:p>
      <w:pPr>
        <w:pStyle w:val="Heading2"/>
        <w:numPr>
          <w:ilvl w:val="1"/>
          <w:numId w:val="1"/>
        </w:numPr>
        <w:rPr/>
      </w:pPr>
      <w:bookmarkStart w:id="214" w:name="__RefHeading___Toc2909413_2035185390"/>
      <w:bookmarkStart w:id="215" w:name="_Toc82"/>
      <w:bookmarkEnd w:id="213"/>
      <w:bookmarkEnd w:id="214"/>
      <w:r>
        <w:rPr/>
        <w:t>11</w:t>
      </w:r>
      <w:r>
        <w:rPr>
          <w:rtl w:val="true"/>
        </w:rPr>
        <w:t xml:space="preserve">. </w:t>
      </w:r>
      <w:r>
        <w:rPr>
          <w:rtl w:val="true"/>
        </w:rPr>
        <w:t>تعداد زخمهای بدن مبارک حضرت سیدالشهداعلیه السّلام</w:t>
      </w:r>
      <w:bookmarkEnd w:id="215"/>
    </w:p>
    <w:p>
      <w:pPr>
        <w:pStyle w:val="Heading3"/>
        <w:numPr>
          <w:ilvl w:val="2"/>
          <w:numId w:val="1"/>
        </w:numPr>
        <w:rPr/>
      </w:pPr>
      <w:bookmarkStart w:id="216" w:name="__RefHeading___Toc2909415_2035185390"/>
      <w:bookmarkStart w:id="217" w:name="_Toc83"/>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یکی دیگر از تحریفاتی که برخی افراد تحت عنوان یک کلاغ، چهل کلاغ آورده است تعداد زخمهای بدن مبارک امام حسین علیه السّلام است ؛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شمار زخمهای حضرت را از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رسانیدند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18" w:name="__RefHeading___Toc2909417_2035185390"/>
      <w:bookmarkStart w:id="219" w:name="_Toc84"/>
      <w:bookmarkEnd w:id="218"/>
      <w:r>
        <w:rPr>
          <w:rtl w:val="true"/>
        </w:rPr>
        <w:t>پاسخ</w:t>
      </w:r>
      <w:r>
        <w:rPr>
          <w:rtl w:val="true"/>
        </w:rPr>
        <w:t>:</w:t>
      </w:r>
      <w:bookmarkEnd w:id="21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می‌گوئیم که شما در اینجا می‌خواهید چه چیزی را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از مظلومیت امام حسین علیه السّلام بکاهید؟ و یا از مقدار اشک مردم بر آن بدنی که هیچ جای سالم در آن نمانده بود بکاهید؟ و یا می‌خواهید بگویید که دشمنان امام حسین علیه السّلام قسی القلب نبودند؛ در حالیکه سرتاسر کتب تاریخی و مقاتل پر شده از جنایات این افراد به گونه‌ای که انسان قدرت بیان کردن آن موارد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زخمهای بدن آن حضرت را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به تعداد بالایی رسانیده‌اند براستی چه کسی می‌تواند به طور قطعی بگوید که بدن امام‌حسین علیه السّلام چند زخم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قدر شما به صراحت آن تعداد زیاد را نفی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نباید بدون دلیل ادعا کرد؛ همچنین اینکه در تعداد زخمها، کمترین تعداد را مقدار مسلم گرفته‌اید و مقدار زائد بر آن را جزء تحریفات شمرده‌اید چه دلیلی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مختلفی وارد شده است که بدن امام حسین علیه السّلام آنقدر زخمی شده بود که صار کالقنفذ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خار پشت شده بود یعنی تمام بدن مبارکشان پراز نیزه و شمشیر بود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مرحوم شیخ صدوق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اصیب الحسین بن علی و وجد به ثلاثمأة و بضعا و عشرین طعنة برمح أو بسیف أو رمیة سهم ؛ فروی أنها کانت فی مقدمه لانه کان لا یولی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بدن مبارک حضرت بیش از</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نیزه یا شمشیر یا تیر اصابت کرده بود و می‌فرماید این تعداد بنابر روایتی در جلوی بدن حضرت بوده زیرا حضرت به دشمن پشت نمی‌کرد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مرحوم علامه مجلسی نیز نقل می‌کند ازامام باقرعلیه 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 الحسین و وجد به ثلاثمأة و بضع 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بر بدن حضرت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نقل دیگری وارد شده که تعداد زخم‌های بدن مبارک حضرت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بوده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در روایت دیگری آمده است که چهار هزار تیر و هشتاد زخم، شمشیر و نیزه بر بدن مبارک آن حضرت رسیده بود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نقل‌هایی که تعداد زیادی را آورده‌اند هیچ بعدی ندارد ؛ زیرا علاوه بر کسانی که شمشیر ونیزه داشتند، ابن شهرآشوب و دیگران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و صد</w:t>
      </w:r>
      <w:bookmarkStart w:id="220" w:name="pg4839_57698"/>
    </w:p>
    <w:p>
      <w:pPr>
        <w:pStyle w:val="BookText"/>
        <w:rPr/>
      </w:pPr>
      <w:bookmarkEnd w:id="220"/>
      <w:r>
        <w:rPr>
          <w:rFonts w:ascii="IRNazanin" w:hAnsi="IRNazanin" w:eastAsia="IRNazanin"/>
          <w:color w:val="111111"/>
          <w:sz w:val="28"/>
          <w:sz w:val="28"/>
          <w:szCs w:val="28"/>
          <w:rtl w:val="true"/>
          <w:lang w:bidi="fa-IR"/>
        </w:rPr>
        <w:t xml:space="preserve">و هشتاد تیرانداز بر امام حسین علیه السّلام حمله 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بالطعن مأة وثمانین و اربعة آلاف بالسهام</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221" w:name="__RefHeading___Toc2909419_2035185390"/>
      <w:bookmarkStart w:id="222" w:name="_Toc85"/>
      <w:bookmarkEnd w:id="221"/>
      <w:r>
        <w:rPr>
          <w:rtl w:val="true"/>
        </w:rPr>
        <w:t>توجیه اختلاف نقل‌ها</w:t>
      </w:r>
      <w:r>
        <w:rPr>
          <w:rtl w:val="true"/>
        </w:rPr>
        <w:t>:</w:t>
      </w:r>
      <w:bookmarkEnd w:id="222"/>
    </w:p>
    <w:p>
      <w:pPr>
        <w:pStyle w:val="BookText"/>
        <w:rPr/>
      </w:pPr>
      <w:r>
        <w:rPr>
          <w:rFonts w:ascii="IRNazanin" w:hAnsi="IRNazanin" w:eastAsia="IRNazanin"/>
          <w:color w:val="111111"/>
          <w:sz w:val="28"/>
          <w:sz w:val="28"/>
          <w:szCs w:val="28"/>
          <w:rtl w:val="true"/>
          <w:lang w:bidi="fa-IR"/>
        </w:rPr>
        <w:t xml:space="preserve">می‌توان این اختلاف روایات را جمع کرد به این معنا که آن مقدارکم زخمهای بزرگ بوده ومقدار زائد، زخم‌های کوچک بوده چنانچه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یا بگوئیم آن مقدار کم، زخمهایی بوده که در جلوی بدن حضرت اصابت کرده بود چنانچه برخی روایات به این مطلب اشاره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کانت فی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زخمهای زائد بر پشت بدن حضرت اصابت کرده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قرائنی چون قساوت قلب دشمنان و یا اینکه هر کس با هر چه در دست داشت به آن بدن مبارک جسارت کرد و یا اینکه به تعبیر روایت آنقدر تیر و نیزه خورده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کالقنفذ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ازتمام این قرائن انسان قطع پیدا می‌کند که بدن مبارک آن حضرت پر از زخم بوده و حداقل اینکه نمی‌توان به گفته مؤلف عاشورا پژوهی گفت مقدار آن زخمها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بوده است و مقدار زائد بر آن تحریف است</w:t>
      </w:r>
      <w:r>
        <w:rPr>
          <w:rFonts w:eastAsia="IRNazanin" w:cs="IRNazanin"/>
          <w:color w:val="111111"/>
          <w:sz w:val="28"/>
          <w:szCs w:val="28"/>
          <w:rtl w:val="true"/>
          <w:lang w:bidi="fa-IR"/>
        </w:rPr>
        <w:t>.</w:t>
      </w:r>
      <w:bookmarkStart w:id="223" w:name="pg4839_57699"/>
    </w:p>
    <w:p>
      <w:pPr>
        <w:pStyle w:val="Heading2"/>
        <w:numPr>
          <w:ilvl w:val="1"/>
          <w:numId w:val="1"/>
        </w:numPr>
        <w:rPr/>
      </w:pPr>
      <w:bookmarkStart w:id="224" w:name="__RefHeading___Toc2909421_2035185390"/>
      <w:bookmarkStart w:id="225" w:name="_Toc86"/>
      <w:bookmarkEnd w:id="223"/>
      <w:bookmarkEnd w:id="224"/>
      <w:r>
        <w:rPr/>
        <w:t>12</w:t>
      </w:r>
      <w:r>
        <w:rPr>
          <w:rtl w:val="true"/>
        </w:rPr>
        <w:t>.</w:t>
      </w:r>
      <w:r>
        <w:rPr>
          <w:rtl w:val="true"/>
        </w:rPr>
        <w:t>آیا امام سجادعلیه السّلام بدن مطهر امام حسین علیه السّلام را دفن نکرد</w:t>
      </w:r>
      <w:r>
        <w:rPr>
          <w:rtl w:val="true"/>
        </w:rPr>
        <w:t>!</w:t>
      </w:r>
      <w:bookmarkEnd w:id="225"/>
    </w:p>
    <w:p>
      <w:pPr>
        <w:pStyle w:val="Heading3"/>
        <w:numPr>
          <w:ilvl w:val="2"/>
          <w:numId w:val="1"/>
        </w:numPr>
        <w:rPr/>
      </w:pPr>
      <w:bookmarkStart w:id="226" w:name="__RefHeading___Toc2909423_2035185390"/>
      <w:bookmarkStart w:id="227" w:name="_Toc87"/>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 xml:space="preserve">یکی دیگر از مسائلی که برخی نویسندگان به نقل از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امین نقل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امام سجادعلیه السّلام برای دفن بدن مبارک پدرشان از تحریفات و جعلیات است</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28" w:name="__RefHeading___Toc2909425_2035185390"/>
      <w:bookmarkStart w:id="229" w:name="_Toc88"/>
      <w:bookmarkEnd w:id="228"/>
      <w:r>
        <w:rPr>
          <w:rtl w:val="true"/>
        </w:rPr>
        <w:t>نقد و بررسی</w:t>
      </w:r>
      <w:r>
        <w:rPr>
          <w:rtl w:val="true"/>
        </w:rPr>
        <w:t>:</w:t>
      </w:r>
      <w:bookmarkEnd w:id="22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قاعده کلی درباب امامت وجود دارد که از ضروریات و الفبای اعتقادی هر شیعه است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هر امامی را تنها باید امام معصوم کفن و دفن کند و بر آن نماز بخواند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در این زمینه روایات وجود دارد که مرحوم علامه مجلسی در بحارالانوار و دیگران بابی را اختصاص به این زمینه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الامام لا یغسله ولا یدفنه الا امام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معصوم را تنها باید امام دیگری غسل و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زمان ائمه اطهار نیز وجود داشته که به آن جواب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 مجلسی به نقل از رجال کشی نقل می‌کند که شخصی نشسته بود نزد امام رضاعلیه السّلام که علی بن ابی حمزه بطائنی وارد شد و پرسید که برای ما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لا یلی امره الا امام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ابوالحسن علیه الاسلام فأخبرنی عن الحسین بن علی کان اماما او غیر امام؟ قال کان اماما قال فمن ولی امره؟ قال علی بن الحسین قال و این کان علی بن الحسین؟ کان محبوسا فی ید عبیدالله بن زیاد قال خرج وهم کانوا لا یعلمون حتی ولی امر ابیه ثم انصرف فقال له ابوالحسن ان هذا الذی امکن علی بن الحسین ان یاتی کربلا فیلی امر ابطه فهو یمکن صاحب هذا الامر ان یاتی بغداد ویلی امر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ازاصحاب امام کاظم علیه السّلام که در امام بعد از ایشان شک داشتند مانند علی بن ابی حمزه بطائنی، آمدند خدمت امام رضا علیه السّلام و حضرت از او پرسید آیا حسین بن علی علیه السّلام امام بود یا نه؟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بله، حضرت فرمود پس چه کسی ایشان را دفن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حضرت فرمودامام سجادعلیه السّلام کجا بود؟ گفت اسیر در دستان عبید الله بن زیاد اما از نزد آنها خارج شد و به کربلا رفت و بدن پدرشان رادفن</w:t>
      </w:r>
    </w:p>
    <w:p>
      <w:pPr>
        <w:pStyle w:val="BookText"/>
        <w:rPr/>
      </w:pPr>
      <w:r>
        <w:rPr>
          <w:rFonts w:ascii="IRNazanin" w:hAnsi="IRNazanin" w:eastAsia="IRNazanin"/>
          <w:color w:val="111111"/>
          <w:sz w:val="28"/>
          <w:sz w:val="28"/>
          <w:szCs w:val="28"/>
          <w:rtl w:val="true"/>
          <w:lang w:bidi="fa-IR"/>
        </w:rPr>
        <w:t>کردند؛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امام سجادعلیه السّلام را به کربلا آورد مرا به بغداد آورد تا بدن پدرم را دفن کنم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مقاتل و کتب زیادی نیز وارد شده که امام سجادعلیه السّلام به کربلا آمدند وبدن امام حسین علیه السّلام را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دراثبات الوصیة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زین العابدین فی الثالث عشر من المحرم لدفن ابیه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سیزدهم محرم برای دفن پدرش، به کربلا آمد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نیز در کتابش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سیزدهم محرم برای دفن پدرش، به کربلا آمد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مقرم در مقتل الحسین و مرحوم بهبهانی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سواری از دور آمد و به بنی 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بدنها را دفن می‌کنم </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خده بنحره الشریف و هو یبکی فسمعناه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لارض تضمنت جسدک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سجاد گونه‌اش را بر گلوی بریده پدرش امام حسین علیه السّلام گذاشت و در حالیکه گریه می‌کرد فرمود خوشا به حال زمینی که بدن شریف تو در آن قرار گرفت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متاسفانه برخی از افرادی که این شبهه بر ایشان پیش آمده فکر کرده‌اند که هر آنچه که در کتاب اسرار الشهادة مرحوم دربندی و یا منتخب طریحی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کذب و دروغ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توهم کرده‌اند که آمدن امام سجادعلیه السّلام به کربلا برای دفن پدر بزرگوارشان هم دروغ است در حالیکه گفته شد برای حکم کردن در مورد تاریخی باید به شواهد و قراین روایی و تاریخی رجوع کرد و دانستیم که آمدن امام سجادعلیه السّلام به کربلا برای دفن بدن پدرشان از ضروریات مذهب شیعه است به گونه‌ای که حتی اگر روایتی در مورد آمدن امام سجادعلیه السّلام به کربلا به دست ما نرسیده بود باز، قاطعانه می‌گفتیم که حضرتش برای دفن بدن مبارک پدرشان، به کربلا آمدند گرچه در کتب دیگر هم، قرینه بر صدق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است که امام معصوم را جز معصوم به خاک نمی‌سپارد، امام را جز امام غسل نمی‌دهد و اگر امامی در شرق فوت کند و وصی او در مغرب باشد خدا بین آن دو را جمع می‌کند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مقرم در مقتل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سجاد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کربلا آمد بنی اسد را دید که کنار کشتگان گرد آمده‌اند و سرگردانند امام سجادعلیه السّلام کشته‌ها را با نام و مشخصات معرفی کرد آنگاه کنار بدن پدر رفت و وقتی بدن پدر را دفن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سرزمینی که پیکر پاک تو را در برگرفت، آنگاه روی قبر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قبر حسین بن علی بن ابیطالب الذی قتلوه عطشانا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نقی آل بحرالعلوم در مقتل الحسین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بنی اسد لما ارادوا دفن الاجساد الطاهره جاءهم الامام السجادعلیه السّلام و هو الذی تولی عملیه الدفن بمساعدتهم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اسد زمانی که آمدند برای دفن بدنهای غرقه به خون، امام سجادعلیه السّلام در آن لحظه آمد و متولی دفن آن بدنهای خونین به کمک بنی اسد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سید ابراهیم زنجانی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که در این مقتل آورده‌ام، از کتب معتبر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دفن اجساد شهدا و امام حسین علیه السّلام، امام سجادعلیه السّلام به کربلا آمد و آنها را دفن کرد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نعمت الله جزایری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النعمانیه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نقل می‌کند</w:t>
      </w:r>
      <w:r>
        <w:rPr>
          <w:rFonts w:eastAsia="IRNazanin" w:cs="IRNazanin"/>
          <w:color w:val="111111"/>
          <w:sz w:val="28"/>
          <w:szCs w:val="28"/>
          <w:rtl w:val="true"/>
          <w:lang w:bidi="fa-IR"/>
        </w:rPr>
        <w:t>.</w:t>
      </w:r>
      <w:bookmarkStart w:id="230" w:name="pg4839_57705"/>
    </w:p>
    <w:p>
      <w:pPr>
        <w:pStyle w:val="Heading2"/>
        <w:numPr>
          <w:ilvl w:val="1"/>
          <w:numId w:val="1"/>
        </w:numPr>
        <w:rPr/>
      </w:pPr>
      <w:bookmarkStart w:id="231" w:name="__RefHeading___Toc2909427_2035185390"/>
      <w:bookmarkStart w:id="232" w:name="_Toc89"/>
      <w:bookmarkEnd w:id="230"/>
      <w:bookmarkEnd w:id="231"/>
      <w:r>
        <w:rPr/>
        <w:t>13</w:t>
      </w:r>
      <w:r>
        <w:rPr>
          <w:rtl w:val="true"/>
        </w:rPr>
        <w:t xml:space="preserve">. </w:t>
      </w:r>
      <w:r>
        <w:rPr>
          <w:rtl w:val="true"/>
        </w:rPr>
        <w:t>آیاخون آمدن مثل ناودان، بر اثر تیری که به قلب مبارک</w:t>
      </w:r>
      <w:bookmarkEnd w:id="232"/>
    </w:p>
    <w:p>
      <w:pPr>
        <w:pStyle w:val="Heading3"/>
        <w:numPr>
          <w:ilvl w:val="2"/>
          <w:numId w:val="1"/>
        </w:numPr>
        <w:rPr/>
      </w:pPr>
      <w:bookmarkStart w:id="233" w:name="__RefHeading___Toc2909429_2035185390"/>
      <w:bookmarkStart w:id="234" w:name="_Toc90"/>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یکی از مصائب امام حسین علیه السّلام که در روز عاشورا اتفاق افتاده این است که تیر سه شعبه‌ای به قلب مبارک امام حسین علیه السّلام برخورد کرد که وقتی حضرت آن تیر را بیرون کشید خون مثل ناودان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این جریان را اشکال کرده و گفته‌اند که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به این دلیل که این جریان با عقل سازگار نیست و صرفاً به خاطر ادعای بدون دلیلی که کرده</w:t>
      </w:r>
    </w:p>
    <w:p>
      <w:pPr>
        <w:pStyle w:val="BookText"/>
        <w:rPr/>
      </w:pPr>
      <w:r>
        <w:rPr>
          <w:rFonts w:ascii="IRNazanin" w:hAnsi="IRNazanin" w:eastAsia="IRNazanin"/>
          <w:color w:val="111111"/>
          <w:sz w:val="28"/>
          <w:sz w:val="28"/>
          <w:szCs w:val="28"/>
          <w:rtl w:val="true"/>
          <w:lang w:bidi="fa-IR"/>
        </w:rPr>
        <w:t>این جریان را از خرافات می‌داند، در حالیکه در منابع متعددی این جریان وارد شده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35" w:name="__RefHeading___Toc2909431_2035185390"/>
      <w:bookmarkStart w:id="236" w:name="_Toc91"/>
      <w:bookmarkEnd w:id="235"/>
      <w:r>
        <w:rPr>
          <w:rtl w:val="true"/>
        </w:rPr>
        <w:t>نقد وبررسی</w:t>
      </w:r>
      <w:r>
        <w:rPr>
          <w:rtl w:val="true"/>
        </w:rPr>
        <w:t>:</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ابن نماء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و قد ضعف عن القتال أتاه حجر علی جبهته</w:t>
      </w:r>
    </w:p>
    <w:p>
      <w:pPr>
        <w:pStyle w:val="BookText"/>
        <w:rPr/>
      </w:pPr>
      <w:r>
        <w:rPr>
          <w:rFonts w:ascii="IRNazanin" w:hAnsi="IRNazanin" w:eastAsia="IRNazanin"/>
          <w:color w:val="111111"/>
          <w:sz w:val="28"/>
          <w:sz w:val="28"/>
          <w:szCs w:val="28"/>
          <w:rtl w:val="true"/>
          <w:lang w:bidi="fa-IR"/>
        </w:rPr>
        <w:t>هشمها ثم اتاه سهم له ثلاث شعب مسموم فوقع علی قبله فقال بسم الله و علی ملة رسول الله ثم رفع الی السماء و قال الاهی تعلم انهم یقتلون ابن بنت نبیهم ثم ضعف من کثرة انبعاث الدم بعد اخراج السهم من وراء ظهره و هو ملقی فی الارض</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امام حسین علیه السّلام ایستاد در حالی که دیگر توان جنگ را نداشت در این هنگام سنگی به پیشانی مبارک برخورد کرد و آنرا شکافت سپس تیر سه شعبه‌ای که مسموم بود به قلب مبارک آن حضرت برخورد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درحالیکه روی زمین افتاده بود آن تیر را از پشت سر بیرون کشید و به قدری خون بیرون آمد که بدن مبارک آن حضرت ضعف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فاتاه سهم محدد مسموم له ثلاث شعب فوقع السهم فی صدره و فی بعض الروایات علی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اخذ السهم فا خرجه من قفاه فانبعث الدم کالمیزاب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سه شعبه‌ای که مسموم بود به سینه مبارک حضرت اصابت کرد و در برخی روایات آمده که بر قلب مبارک برخورد کرد سپس حضرت تیر را از پشت سر بیرون کشید و خون مانند ناودان جاری شد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بن طاووس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فانبعث الدم کالمیزاب</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همچنین مانند این عبارت را خوارزمی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قندوزی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می‌کند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عباس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اخذ السهم فاخرجه من قفاه، فانبعث الدم کالمیزاب، فوضع یده علی الجرح فلما امتلات رمی به الی السماء، فما رجع من ذلک الدم قطرة و ما عرفت الحمرة فی السماء حتی رمی الحسین بدمه الی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یده ثانیا فلما امتلات لطخ بها راسه و لحیته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اکون حتی القی جدی رسول‌الله و انا مخضوب بدمی و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قتلنی فلان و فلان</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پس از اینکه تیر سه شعبه‌ای به سینه مبارک حضرت اصابت کرد حضرت آن تیر راازپشت سر بیرون کشید و خون مانند ناودان جاری شد ؛ سپس با دستان مبارک آن خونها را جمع کرد و بسوی آسمان پرتاب کرد اما قطره‌ای از آن هم به سمت زمین نیامد، سپس بار دیگر دستان خود را به آن موضع خونی زد و سر و محاسن خود را با آنها خضاب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این چنین و با همین حال جدم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کنم و به او بگویم که فلان و فلان مرا کشتند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بحرانی و شیخ جعفر شوشتری نیز مانند این عبارات را نقل کرده‌اند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 السجوم فی ترجمة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کرده است</w:t>
      </w:r>
      <w:r>
        <w:rPr>
          <w:rFonts w:eastAsia="IRNazanin" w:cs="IRNazanin"/>
          <w:color w:val="111111"/>
          <w:sz w:val="28"/>
          <w:szCs w:val="28"/>
          <w:rtl w:val="true"/>
          <w:lang w:bidi="fa-IR"/>
        </w:rPr>
        <w:t>.</w:t>
      </w:r>
      <w:r>
        <w:rPr>
          <w:rStyle w:val="FootnoteAnchor"/>
          <w:rtl w:val="true"/>
        </w:rPr>
        <w:footnoteReference w:id="175"/>
      </w:r>
      <w:bookmarkStart w:id="237" w:name="pg4839_57709"/>
    </w:p>
    <w:p>
      <w:pPr>
        <w:pStyle w:val="BookText"/>
        <w:rPr/>
      </w:pPr>
      <w:bookmarkEnd w:id="237"/>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از منابع اهل سنت نیز این عبارات آمده است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38" w:name="__RefHeading___Toc2909433_2035185390"/>
      <w:bookmarkStart w:id="239" w:name="_Toc92"/>
      <w:bookmarkEnd w:id="238"/>
      <w:r>
        <w:rPr>
          <w:rtl w:val="true"/>
        </w:rPr>
        <w:t>پاسخ به اشکال عقلی</w:t>
      </w:r>
      <w:bookmarkEnd w:id="239"/>
    </w:p>
    <w:p>
      <w:pPr>
        <w:pStyle w:val="BookText"/>
        <w:rPr/>
      </w:pPr>
      <w:r>
        <w:rPr>
          <w:rFonts w:ascii="IRNazanin" w:hAnsi="IRNazanin" w:eastAsia="IRNazanin"/>
          <w:color w:val="111111"/>
          <w:sz w:val="28"/>
          <w:sz w:val="28"/>
          <w:szCs w:val="28"/>
          <w:rtl w:val="true"/>
          <w:lang w:bidi="fa-IR"/>
        </w:rPr>
        <w:t>اما ازلحاظ عقلی هم هیچ بُعدی ندارد که خون مثل ناودان از قلب مبارک حضرت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تیری با آن خصوصیات یعنی سمی بودن و سه شعبه بودن و آن هم در قلب انسان که محلی است که در آن خون زیادی جمع شده است اصابت کند، بسیار طبیعی است که خون زیادی جاری می‌شود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مؤلف کتاب با تشکیک کردن در امثال این گونه قضایا دنبال چه چیزی هستند؛ آیا دروغ پنداشتن مصائب اهل بیت را روش تحقیقی می‌داند؛ آن هم مصائبی که در منابع متعددی ذکر شده و بسیار مشهور هستند و یک عمر در محضر علما خوانده می‌شده و سیره مستمره شیعیان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به صرف ادعا کردن و دلیل نیاوردن، نمی‌توان مطلبی را رد کرد و یا در آن تشکیک نمود</w:t>
      </w:r>
      <w:r>
        <w:rPr>
          <w:rFonts w:eastAsia="IRNazanin" w:cs="IRNazanin"/>
          <w:color w:val="111111"/>
          <w:sz w:val="28"/>
          <w:szCs w:val="28"/>
          <w:rtl w:val="true"/>
          <w:lang w:bidi="fa-IR"/>
        </w:rPr>
        <w:t>.</w:t>
      </w:r>
      <w:bookmarkStart w:id="240" w:name="pg4839_57710"/>
    </w:p>
    <w:p>
      <w:pPr>
        <w:pStyle w:val="Heading2"/>
        <w:numPr>
          <w:ilvl w:val="1"/>
          <w:numId w:val="1"/>
        </w:numPr>
        <w:rPr/>
      </w:pPr>
      <w:bookmarkStart w:id="241" w:name="__RefHeading___Toc2909435_2035185390"/>
      <w:bookmarkStart w:id="242" w:name="_Toc93"/>
      <w:bookmarkEnd w:id="240"/>
      <w:bookmarkEnd w:id="241"/>
      <w:r>
        <w:rPr/>
        <w:t>14</w:t>
      </w:r>
      <w:r>
        <w:rPr>
          <w:rtl w:val="true"/>
        </w:rPr>
        <w:t xml:space="preserve">. </w:t>
      </w:r>
      <w:r>
        <w:rPr>
          <w:rtl w:val="true"/>
        </w:rPr>
        <w:t xml:space="preserve">آیا عبور کاروان اسرا و حضرت زینب علیهاالسّلام از قتلگاه جزء خرافات است </w:t>
      </w:r>
      <w:r>
        <w:rPr>
          <w:rtl w:val="true"/>
        </w:rPr>
        <w:t>!!!</w:t>
      </w:r>
      <w:bookmarkEnd w:id="242"/>
    </w:p>
    <w:p>
      <w:pPr>
        <w:pStyle w:val="Heading3"/>
        <w:numPr>
          <w:ilvl w:val="2"/>
          <w:numId w:val="1"/>
        </w:numPr>
        <w:rPr/>
      </w:pPr>
      <w:bookmarkStart w:id="243" w:name="__RefHeading___Toc2909437_2035185390"/>
      <w:bookmarkStart w:id="244" w:name="_Toc94"/>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یکی دیگر از شبهاتی که برخی از نویسندگان وارد کرده‌اند، این است که عبور کاروان اسرا از کنار قتلگاه، از تحریفات عاشورا به حساب آمده است</w:t>
      </w:r>
      <w:r>
        <w:rPr>
          <w:rFonts w:eastAsia="IRNazanin" w:cs="IRNazanin"/>
          <w:color w:val="111111"/>
          <w:sz w:val="28"/>
          <w:szCs w:val="28"/>
          <w:rtl w:val="true"/>
          <w:lang w:bidi="fa-IR"/>
        </w:rPr>
        <w:t>.</w:t>
      </w:r>
    </w:p>
    <w:p>
      <w:pPr>
        <w:pStyle w:val="Heading3"/>
        <w:numPr>
          <w:ilvl w:val="2"/>
          <w:numId w:val="1"/>
        </w:numPr>
        <w:rPr/>
      </w:pPr>
      <w:bookmarkStart w:id="245" w:name="__RefHeading___Toc2909439_2035185390"/>
      <w:bookmarkStart w:id="246" w:name="_Toc95"/>
      <w:bookmarkEnd w:id="245"/>
      <w:r>
        <w:rPr>
          <w:rtl w:val="true"/>
        </w:rPr>
        <w:t>پاسخ</w:t>
      </w:r>
      <w:r>
        <w:rPr>
          <w:rtl w:val="true"/>
        </w:rPr>
        <w:t>:</w:t>
      </w:r>
      <w:bookmarkEnd w:id="246"/>
    </w:p>
    <w:p>
      <w:pPr>
        <w:pStyle w:val="BookText"/>
        <w:rPr/>
      </w:pPr>
      <w:r>
        <w:rPr>
          <w:rFonts w:ascii="IRNazanin" w:hAnsi="IRNazanin" w:eastAsia="IRNazanin"/>
          <w:color w:val="111111"/>
          <w:sz w:val="28"/>
          <w:sz w:val="28"/>
          <w:szCs w:val="28"/>
          <w:rtl w:val="true"/>
          <w:lang w:bidi="fa-IR"/>
        </w:rPr>
        <w:t>مانند بیان‌هایی که گذشت این بار نیز وجه اشکال کردن در این قضیه را ندانستیم، زیرا وجود چنین جریانی طبق گزارش کتب تاریخی و مقاتل، حقیقت دارد و به هیچ وجه قابل اشکال نیست بلکه می‌توان گفت علت عبور دادن اسرا از کنار گودال قتلگاه این است که بیشتر، دل</w:t>
      </w:r>
    </w:p>
    <w:p>
      <w:pPr>
        <w:pStyle w:val="BookText"/>
        <w:rPr/>
      </w:pPr>
      <w:r>
        <w:rPr>
          <w:rFonts w:ascii="IRNazanin" w:hAnsi="IRNazanin" w:eastAsia="IRNazanin"/>
          <w:color w:val="111111"/>
          <w:sz w:val="28"/>
          <w:sz w:val="28"/>
          <w:szCs w:val="28"/>
          <w:rtl w:val="true"/>
          <w:lang w:bidi="fa-IR"/>
        </w:rPr>
        <w:t>آن داغ دیدگان را بسوزانند و جریحه 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منابعی که وجود چنین جریانی را گزارش کرده‌اند عبارتند از</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قرة بن قیس نظرت الی تلک النسوان لما مررن بحسین واهله و ولده صحن و لطمن وجوههن فما نسیت من الاشیاء لا انسی قول زینب ابنة فاطمة حین مرت بأخیها الحسین صریعا و هی تقول یا محمداه یا محمداه صلی علیک ملائکة السماء هذا حسین بالعراء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قرة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نگاه کردم به آن زنان داغ دیده زمانی که گذشتند از کنار بدن امام حسین علیه السّلام و فرزندانش فریاد می‌زدند و به صورتشان لطمه می‌زدند، در این میان سخنان حضرت زینب دختر حضرت فاطمه علیهاالسّلام را فراموش نمی‌کنم که می‌گفت یا محمداه صلوات ملائکه برتو باد این حسین تو است که این چنین روی خاکهای بیابان آرمیده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ابی مخنف از قول قرة بن قیس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الی تلک النسوة لما مررن بحسین و اهله و ولده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در کتاب مقتل نقل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اذن عمر بن سعد بالناس فی الرحیل الی الکوفه وحمل بنات الحسین واخواته وعلی بن الحسین وذراریهم فلما مروا بجثة الحسین و جثة اصحابه صاحت النساء و لطمن وجوههن وصاحت زینب یا محمداه صلی علیک ملیک السماءهذا حسین بالعراء مرمل بالدماء معفر بالتراب مقطع الاعضاء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تقول هذا القول حتی ابکت و الله کل صدیق و عدو و حتی رأینا دموع الخیل علی حوافرها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زمانیکه عمر بن سعد ملعون ندای کوچ کردن اسراء را به سمت کوفه سرداد و کاروان اسرا از کنار بدن امام حسین علیه السّلام و سایر شهدای کربلا عبور کردند تمامی زنان فریاد می‌زدند و به صورتها لطمه می‌زدند و حضرت زینب فریاد می‌زد یا محمداه صلوات ملائکه آسمان بر تو باد این حسین توست که این چنین غرقه به خاک و خون افتاده در حالیکه اعضای او بریده شده است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ازاین جملات تمامی دوست ودشمن گریه کردند حتی دیدیم که اشک از چشمان اسبها نیز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ابن نماءحلی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ومررن علی جسدالحسین علیه السّلام وهو معفربدمائه مفقود من احبائه فندبت علیه زینب علیهاالسّلام بصوت مشج و قلب مقروح یا محمداه صلی علیک ملیک السماء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کاروان اسرا از کنار بدن غرقه به خاک و خون امام حسین علیه السّلام عبور کردند حضرت زینب علیهاالسّلام با صدایی حزین و قلبی داغدار ناله می‌زد و گریه می‌کرد و می‌فرمود یامحمداه </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مجلسی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فخرجن حواسر مسلبات حافیات باکیات یمشین سبایا فی اسر الذلة و قلن بحق الله الا ما مررتم بنا علی مصرع الحسین فلما نظرت الی القتلی صحن و ضربن وجوههن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غمدیده از خیمه‌ها خارج شدند و وقتی که از قتلگاه عبور کردند فریاد می‌زدند و به صورتها لطمه می‌زدند</w:t>
      </w:r>
      <w:r>
        <w:rPr>
          <w:rFonts w:eastAsia="IRNazanin" w:cs="IRNazanin"/>
          <w:color w:val="111111"/>
          <w:sz w:val="28"/>
          <w:szCs w:val="28"/>
          <w:rtl w:val="true"/>
          <w:lang w:bidi="fa-IR"/>
        </w:rPr>
        <w:t>.</w:t>
      </w:r>
      <w:r>
        <w:rPr>
          <w:rStyle w:val="FootnoteAnchor"/>
          <w:rtl w:val="true"/>
        </w:rPr>
        <w:footnoteReference w:id="181"/>
      </w:r>
      <w:bookmarkStart w:id="247" w:name="pg4839_57714"/>
    </w:p>
    <w:p>
      <w:pPr>
        <w:pStyle w:val="Heading2"/>
        <w:numPr>
          <w:ilvl w:val="1"/>
          <w:numId w:val="1"/>
        </w:numPr>
        <w:rPr/>
      </w:pPr>
      <w:bookmarkStart w:id="248" w:name="__RefHeading___Toc2909441_2035185390"/>
      <w:bookmarkStart w:id="249" w:name="_Toc96"/>
      <w:bookmarkEnd w:id="247"/>
      <w:bookmarkEnd w:id="248"/>
      <w:r>
        <w:rPr/>
        <w:t>15</w:t>
      </w:r>
      <w:r>
        <w:rPr>
          <w:rtl w:val="true"/>
        </w:rPr>
        <w:t xml:space="preserve">. </w:t>
      </w:r>
      <w:r>
        <w:rPr>
          <w:rtl w:val="true"/>
        </w:rPr>
        <w:t>پناه بردن امام حسین علیه السّلام به قمر بنی هاشم علیه السّلام</w:t>
      </w:r>
      <w:bookmarkEnd w:id="249"/>
    </w:p>
    <w:p>
      <w:pPr>
        <w:pStyle w:val="BookText"/>
        <w:rPr/>
      </w:pPr>
      <w:r>
        <w:rPr>
          <w:rFonts w:ascii="IRNazanin" w:hAnsi="IRNazanin" w:eastAsia="IRNazanin"/>
          <w:color w:val="111111"/>
          <w:sz w:val="28"/>
          <w:sz w:val="28"/>
          <w:szCs w:val="28"/>
          <w:rtl w:val="true"/>
          <w:lang w:bidi="fa-IR"/>
        </w:rPr>
        <w:t>از جمله مواردی که به عنوان دروغ، توهم شده این است که برخی افراد قلیلی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افسانه به شمار می‌رود جریان پناه بردن امام حسین علیه السّلام به حضرت عباس علیه السّلام است که در رؤیای مرحوم شیخ ازری آمده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مهدی مازندرانی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 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رانقل کرده است که این شاعر گرانقدر در مدح حضرت عباس شعری سروده که یکی از ابیات آن شعر،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یوم أبوالفضل استجار به الهدی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والشمس من کدر العجاج لثامها</w:t>
      </w:r>
      <w:r>
        <w:rPr>
          <w:rStyle w:val="FootnoteAnchor"/>
          <w:rtl w:val="true"/>
        </w:rPr>
        <w:footnoteReference w:id="18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صاحب کتاب چهره درخشان قمر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بسیاری از علما به ایشان و کتب او عنایت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یکی از القاب حضرت عباس المستجار می‌باشد؛</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ازری زمانی که در قصیده خود این مصرع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ابوالفضل استجار به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امام حسین علیه السّلام به حضرت عباس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را در نظر بعید شمرده و با خود گفت که شاید مقبول حضور امام حسین علیه السّلام نباشد؛ لذا بیت را تمام نکرد شب در عالم رؤیا دید که حضرت امام حسین علیه السّلام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گفته‌ای صحیح است، من به برادرم ابوالفضل العباس علیه السّلام ملتجی شدم و آنگاه مصرع باقی را خودحضرت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الشمس من کدر العجاج لثامها</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مرحوم محلاتی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اشاره می‌کند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شبهه شده که در شأن امام معصوم نیست که به حضرت عباس علیه السّلام پناه ببرد، عرض می‌کنیم که چه اشکالی دارد که امام به قمر بنی هاشم پناه آورده باشند؛ موارد زیادی در تاریخ وجود دارد که وجود مبارک معصومین علیه السّلام از کسانی که در رتبه و مقام و منزلت، از آنها پایین‌تر بوده‌اند طلب کمک و یا طلب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امام حسین علیه السّلام در شب عاشورا از جمله وصیت‌هایی که به خواهرشان حضرت زینب علیهاالسّلام کردند این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یااختاه لاتنسینی فی نافلة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در نماز شبت مرا فراموش نکن</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در شب عاشورا وقتی که شمر و عده‌ای از دشمنان به سمت خیمه‌های امام حسین علیه السّلام آمدند، امام حسین علیه السّلام به حضرت عباس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جانم فدای تو سوار بر اسب شو و ببین آنها چه کار دارند، سپس حضرت فرمودند از آنها مهلتی بگیر تا امشب را مشغول عبادت باشیم زیرا که من نماز و تلاوت قرآن و دعا و استغفار را دوست دارم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ارکب بنفسی أنت یا أخی حتی تلقاهم و تقول لهم 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أن تؤخرهم إلی الغدوة و تدفعهم عنا العشیة لعلنا نصلی لربنا اللیلة و ندعوه و نستغفره فهو یعلم أنی قد أحب الصلاة له و تلاوة کتابه و الدعاء و الاستغفار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علما بیان کرده‌اند که شعر مرحوم ازری به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در حقیقت، این شعر که بالاتر از این نیست که وجود نازنین سید و سالار شهیدان که معصوم و امام الکونین می‌باشد به شخصی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قمر بنی هاشم علیه السّلام چون علمدار و پرچمدار لشگر امام حسین علیه السّلام و از شجاعت خاصی برخوردار بود و امید و آرزوی همه اهل بیت امام حسین علیه السّلام و در حقیقت بازوی امام بود، و امام حسین علیه السّلام نیز روی او حساب خاصی باز کرده بود چنانچه یکی از اسرار ازدواج امیرالمؤمنین علیه السّلام با حضرت ام البنین علیهاالسّلام نیز همین بود که از این ازدواج کسی به دنیا بیاید تا امام حسین علیه السّلام را در روز عاشورا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حضرت عباس علیه السّلام می‌دید که همه برای امام حسین علیه السّلام، جانفشانی می‌کنند چند بار از امام حسین علیه السّلام تقاضا کرد که او هم به میدان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او پناه لشگر بود و وجود او مایه قوت قلب همه بود، حضرت به او اجازه نمی‌داد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یکی دیگر از قرائنی که دلالت می‌کند بر اینکه حضرت عباس علیه السّلام ملجأ و پناه برای امام حسین علیه السّلام در روز عاشورا بود، این است که وقتی امام</w:t>
      </w:r>
    </w:p>
    <w:p>
      <w:pPr>
        <w:pStyle w:val="BookText"/>
        <w:rPr/>
      </w:pPr>
      <w:r>
        <w:rPr>
          <w:rFonts w:ascii="IRNazanin" w:hAnsi="IRNazanin" w:eastAsia="IRNazanin"/>
          <w:color w:val="111111"/>
          <w:sz w:val="28"/>
          <w:sz w:val="28"/>
          <w:szCs w:val="28"/>
          <w:rtl w:val="true"/>
          <w:lang w:bidi="fa-IR"/>
        </w:rPr>
        <w:t>حسین علیه السّلام با صحنه دلخراش شهادت قمر بنی هاشم علیه السّلام، مواجه شد دستان مبارک خود را به کمر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 انکسر ظهری و قلت حیلتی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لحظه کمرم شکست و بی 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در وسط میدان گریه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همین عبارت خوب دقت شود انسان به وضوح می‌یابد که وجود نازنین حضرت عباس علیه السّلام به منزله ملجأ و بازو و چاره امام حسین علیه السّلام بوده که امام در لحظه شهادت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 چاره شدم</w:t>
      </w:r>
      <w:r>
        <w:rPr>
          <w:rFonts w:eastAsia="IRNazanin" w:cs="IRNazanin"/>
          <w:color w:val="111111"/>
          <w:sz w:val="28"/>
          <w:szCs w:val="28"/>
          <w:rtl w:val="true"/>
          <w:lang w:bidi="fa-IR"/>
        </w:rPr>
        <w:t>.</w:t>
      </w:r>
      <w:bookmarkStart w:id="250" w:name="pg4839_57719"/>
    </w:p>
    <w:p>
      <w:pPr>
        <w:pStyle w:val="Heading2"/>
        <w:numPr>
          <w:ilvl w:val="1"/>
          <w:numId w:val="1"/>
        </w:numPr>
        <w:rPr/>
      </w:pPr>
      <w:bookmarkStart w:id="251" w:name="__RefHeading___Toc2909443_2035185390"/>
      <w:bookmarkStart w:id="252" w:name="_Toc97"/>
      <w:bookmarkEnd w:id="250"/>
      <w:bookmarkEnd w:id="251"/>
      <w:r>
        <w:rPr/>
        <w:t>16</w:t>
      </w:r>
      <w:r>
        <w:rPr>
          <w:rtl w:val="true"/>
        </w:rPr>
        <w:t xml:space="preserve"> . </w:t>
      </w:r>
      <w:r>
        <w:rPr>
          <w:rtl w:val="true"/>
        </w:rPr>
        <w:t>آیا جریان اسب امام حسین علیه السّلام از خرافات و تحریفات عاشورا است</w:t>
      </w:r>
      <w:r>
        <w:rPr>
          <w:rtl w:val="true"/>
        </w:rPr>
        <w:t>!</w:t>
      </w:r>
      <w:r>
        <w:rPr>
          <w:rtl w:val="true"/>
        </w:rPr>
        <w:t>؟</w:t>
      </w:r>
      <w:bookmarkEnd w:id="252"/>
    </w:p>
    <w:p>
      <w:pPr>
        <w:pStyle w:val="Heading3"/>
        <w:numPr>
          <w:ilvl w:val="2"/>
          <w:numId w:val="1"/>
        </w:numPr>
        <w:rPr/>
      </w:pPr>
      <w:bookmarkStart w:id="253" w:name="__RefHeading___Toc2909445_2035185390"/>
      <w:bookmarkStart w:id="254" w:name="_Toc98"/>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یکی دیگر از شبهاتی که که به عنوان تحریفات وقایع کربلا محسوب شده، جریان اسب امام حسین علیه السّلام است که وقتی امام زمان خویش را تک و تنها دید و مصائبی که برآن بدن وارد شده بود را نگاه کرد طاقت نیاورد و تعدادی از دشمنان را به درک واصل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بدن خود را به خون امام حسین علیه السّلام آغشته کرد و به سمت خیمه‌گاه رفت و با این کار خود خبر شهادت آن امام مظلوم را به اهل بیت علیه السّلام رسانید و پس از آن چون مصائبی که بر بدن امام حسین علیه السّلام دیده بود را، تحمل نکرد به پشت خیمه‌ها رفت و آنقدر سر خود را به زمین کوبید که از دنیا 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به این قضیه اشکال کرده‌اند وگفته‌اند عقلاً امکان ندارد که این اسب چنین کارهایی را انجام بدهد</w:t>
      </w:r>
      <w:r>
        <w:rPr>
          <w:rFonts w:eastAsia="IRNazanin" w:cs="IRNazanin"/>
          <w:color w:val="111111"/>
          <w:sz w:val="28"/>
          <w:szCs w:val="28"/>
          <w:rtl w:val="true"/>
          <w:lang w:bidi="fa-IR"/>
        </w:rPr>
        <w:t>.</w:t>
      </w:r>
      <w:bookmarkStart w:id="255" w:name="pg4839_57720"/>
    </w:p>
    <w:p>
      <w:pPr>
        <w:pStyle w:val="Heading3"/>
        <w:numPr>
          <w:ilvl w:val="2"/>
          <w:numId w:val="1"/>
        </w:numPr>
        <w:rPr/>
      </w:pPr>
      <w:bookmarkStart w:id="256" w:name="__RefHeading___Toc2909447_2035185390"/>
      <w:bookmarkStart w:id="257" w:name="_Toc99"/>
      <w:bookmarkEnd w:id="255"/>
      <w:bookmarkEnd w:id="256"/>
      <w:r>
        <w:rPr>
          <w:rtl w:val="true"/>
        </w:rPr>
        <w:t>نقد و بررسی</w:t>
      </w:r>
      <w:r>
        <w:rPr>
          <w:rtl w:val="true"/>
        </w:rPr>
        <w:t>:</w:t>
      </w:r>
      <w:bookmarkEnd w:id="257"/>
    </w:p>
    <w:p>
      <w:pPr>
        <w:pStyle w:val="BookText"/>
        <w:rPr/>
      </w:pPr>
      <w:r>
        <w:rPr>
          <w:rFonts w:ascii="IRNazanin" w:hAnsi="IRNazanin" w:eastAsia="IRNazanin"/>
          <w:color w:val="111111"/>
          <w:sz w:val="28"/>
          <w:sz w:val="28"/>
          <w:szCs w:val="28"/>
          <w:rtl w:val="true"/>
          <w:lang w:bidi="fa-IR"/>
        </w:rPr>
        <w:t>چناچه در مطالب قبل گفته شد در اثبات قضایا باید سراغ قرائن و شواهد رفت وبه صرف اینکه مطلبی با عقل سازگار نبود نمی‌توان آن را رد کرد ؛ زیرا جریاناتی در مورد قیام حضرت سیدالشهداعلیه السّلام اتفاق افتاده تا مردم بفهمند که این قیام ومصائب امام حسین علیه السّلام عادی نبوده بلکه بسیار بزرگ بوده و این اتفاقات برای هر مصیبتی و یا هرکسی رخ نمی‌دهد ؛ مانند خون گریه کردن آسمان وکسوف خورشید و جاری شدن خون از زیر سنگها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مدارک و منابع آن در مطالب گذشته آمد</w:t>
      </w:r>
      <w:r>
        <w:rPr>
          <w:rFonts w:eastAsia="IRNazanin" w:cs="IRNazanin"/>
          <w:color w:val="111111"/>
          <w:sz w:val="28"/>
          <w:szCs w:val="28"/>
          <w:rtl w:val="true"/>
          <w:lang w:bidi="fa-IR"/>
        </w:rPr>
        <w:t>.</w:t>
      </w:r>
    </w:p>
    <w:p>
      <w:pPr>
        <w:pStyle w:val="Heading3"/>
        <w:numPr>
          <w:ilvl w:val="2"/>
          <w:numId w:val="1"/>
        </w:numPr>
        <w:rPr/>
      </w:pPr>
      <w:bookmarkStart w:id="258" w:name="__RefHeading___Toc2909449_2035185390"/>
      <w:bookmarkStart w:id="259" w:name="_Toc100"/>
      <w:bookmarkEnd w:id="258"/>
      <w:r>
        <w:rPr>
          <w:rtl w:val="true"/>
        </w:rPr>
        <w:t>پاسخ به اشکال عقلی</w:t>
      </w:r>
      <w:r>
        <w:rPr>
          <w:rtl w:val="true"/>
        </w:rPr>
        <w:t>:</w:t>
      </w:r>
      <w:bookmarkEnd w:id="259"/>
    </w:p>
    <w:p>
      <w:pPr>
        <w:pStyle w:val="BookText"/>
        <w:rPr/>
      </w:pPr>
      <w:r>
        <w:rPr>
          <w:rFonts w:ascii="IRNazanin" w:hAnsi="IRNazanin" w:eastAsia="IRNazanin"/>
          <w:color w:val="111111"/>
          <w:sz w:val="28"/>
          <w:sz w:val="28"/>
          <w:szCs w:val="28"/>
          <w:rtl w:val="true"/>
          <w:lang w:bidi="fa-IR"/>
        </w:rPr>
        <w:t>همچنین از جهت عقلی هم بعید نیست که اسب امام حسین علیه السّلام این کارها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کل عالم هستی می‌باشند اعم از انسانها و اجنه و جمادات و نباتات و طبق آیات و روایات موجودات دارای درک و فهم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حدید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لله ما فی السموات والارض</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آنچه در آسمانها و زمین هستند خدا را تسبیح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می‌کند بر هر آنچه که مخلوق خدا است و شامل جمادات ونباتات و انسانها و اجنه و ملائکه و حیوانات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شیء الا یسبح بحمده و لکن لا تفقهون تسبیحهم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همه اشیاء عالم تسبیح خدا می‌گوید ولی تسبیح آنها را شما نمی‌فهمید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سخرنا الجبال معه یسبحن بالعشی و الاشراق و الطیر محشورة کل له اواب</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ما مسخّر کردیم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را که تسبیح می‌کردند با او شب و روز و پرنده‌ها با او محشور بودند و مطیع او 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بالخصوص در جریان مطیع بودن نمله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هدهد و سلیمان و قضیه حضرت داوود و طیر و جبال، به صراحت دلالت می‌کند که این حیوانات دارای فهم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 منطق الطیر</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به ما انبیاء زبان پرندگان یاد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بسیاری است که دلالت می‌کند براینکه ائمه اطهار زبان حیوانات را می‌دانستند وآنها می‌آمدند و عرض حاجت می‌کردند و جواب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ابن شهر آشوب در کتابش بابی را آورده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انقیاد الحیوانات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مطیع بودن حیوانات در برابر امیر المؤمنین علیه السّلام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اعطی سلیمان بن داوود ملک مشارق الارض و مغاربها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 علم کل شی و منطق کل شیء</w:t>
      </w:r>
      <w:r>
        <w:rPr>
          <w:rFonts w:eastAsia="IRNazanin" w:cs="IRNazanin"/>
          <w:color w:val="111111"/>
          <w:sz w:val="28"/>
          <w:szCs w:val="28"/>
          <w:rtl w:val="true"/>
          <w:lang w:bidi="fa-IR"/>
        </w:rPr>
        <w:t>»</w:t>
      </w:r>
      <w:r>
        <w:rPr>
          <w:rStyle w:val="FootnoteAnchor"/>
          <w:rtl w:val="true"/>
        </w:rPr>
        <w:footnoteReference w:id="19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سلیمان ملک کل زمین داده شد و علم همه چیز و سخن گفتن همه چیز را نیز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وارد شده که پیامبر و ائمه علیه السّلام اعلم و افضل از سلیمان بوده و تمام علوم سلیمان را می‌دانستند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همچنین علم به تمام اشیاء و علم به سخن گفتن پرندگان به ائمه اطهارعلیه السّلام اعطا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علمنا منطق الطیر کما علم سلیمان بن داوود منطق کل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ما سخن گفتن پرندگان را یاد داده چنانچه به خود سلیمان، سخن گفتنِ همه موجودات را یاد داده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الامام لایخفی علیه کلام احد من الناس ولاطیر ولا بهیمة ولاشیء فیه الروح و من لم تکن هذه الخصال فیه فلیس هو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امام این است که هیچ کلام و سخنی از مردم و پرندگان و حیوانات بر امام مخفی نیست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خلقه الله من طیر وبهیمة أو شی فیه روح فهو أسمع لنا و اطوع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اشیائی که خدا خلق کرده،مانند پرندگان و حیوانات مطیع ما هستند و به حرف ما گوش می‌دهند</w:t>
      </w:r>
      <w:r>
        <w:rPr>
          <w:rFonts w:eastAsia="IRNazanin" w:cs="IRNazanin"/>
          <w:color w:val="111111"/>
          <w:sz w:val="28"/>
          <w:szCs w:val="28"/>
          <w:rtl w:val="true"/>
          <w:lang w:bidi="fa-IR"/>
        </w:rPr>
        <w:t>.</w:t>
      </w:r>
      <w:r>
        <w:rPr>
          <w:rStyle w:val="FootnoteAnchor"/>
          <w:rtl w:val="true"/>
        </w:rPr>
        <w:footnoteReference w:id="197"/>
      </w:r>
      <w:bookmarkStart w:id="260" w:name="pg4839_57724"/>
    </w:p>
    <w:p>
      <w:pPr>
        <w:pStyle w:val="BookText"/>
        <w:rPr/>
      </w:pPr>
      <w:bookmarkEnd w:id="260"/>
      <w:r>
        <w:rPr>
          <w:rFonts w:ascii="IRNazanin" w:hAnsi="IRNazanin" w:eastAsia="IRNazanin"/>
          <w:color w:val="111111"/>
          <w:sz w:val="28"/>
          <w:sz w:val="28"/>
          <w:szCs w:val="28"/>
          <w:rtl w:val="true"/>
          <w:lang w:bidi="fa-IR"/>
        </w:rPr>
        <w:t>در روایت دیگری وارد شده که 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سجادعلیه السّلام بودم که گنجشک‌ها صدا می‌زدند،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اینها چه می‌گویند گفتم خیر؟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یسبحن ربهن و یطلبن رزقهن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 می‌گویند و طلب روزی می‌کنند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261" w:name="__RefHeading___Toc2909451_2035185390"/>
      <w:bookmarkStart w:id="262" w:name="_Toc101"/>
      <w:bookmarkEnd w:id="261"/>
      <w:r>
        <w:rPr>
          <w:rtl w:val="true"/>
        </w:rPr>
        <w:t>درک و فهم حیوانات در مصائب امام حسین علیه السّلام</w:t>
      </w:r>
      <w:bookmarkEnd w:id="262"/>
    </w:p>
    <w:p>
      <w:pPr>
        <w:pStyle w:val="BookText"/>
        <w:rPr/>
      </w:pPr>
      <w:r>
        <w:rPr>
          <w:rFonts w:ascii="IRNazanin" w:hAnsi="IRNazanin" w:eastAsia="IRNazanin"/>
          <w:color w:val="111111"/>
          <w:sz w:val="28"/>
          <w:sz w:val="28"/>
          <w:szCs w:val="28"/>
          <w:rtl w:val="true"/>
          <w:lang w:bidi="fa-IR"/>
        </w:rPr>
        <w:t>شاهد بر اینکه در مورد مصائب امام حسین علیه السّلام حیوانات هم دارای درک و فهم بودند، روایات متعددی است که دلالت می‌کند بر اینکه حیوانات و پرندگان و وحوش برای امام حسین علیه السّلام گریه می‌کنند و ندبه می‌کنند چنانچه در</w:t>
      </w:r>
    </w:p>
    <w:p>
      <w:pPr>
        <w:pStyle w:val="BookText"/>
        <w:rPr/>
      </w:pPr>
      <w:r>
        <w:rPr>
          <w:rFonts w:ascii="IRNazanin" w:hAnsi="IRNazanin" w:eastAsia="IRNazanin"/>
          <w:color w:val="111111"/>
          <w:sz w:val="28"/>
          <w:sz w:val="28"/>
          <w:szCs w:val="28"/>
          <w:rtl w:val="true"/>
          <w:lang w:bidi="fa-IR"/>
        </w:rPr>
        <w:t>مطالب گذشته بیان شد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گرچه در اینجا نیز به چند روایت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وامی الحسین المقتول بظهر الکوفه والله کانی انظر الی الوحوش مادة اعناقها علی قبره من انواع الوحش یبکونه ویرثونه لیلا حتی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ومادرم فدای حسین که در کربلا به شهادت می‌رسد و می‌بینم که حیوانات وحشی به اطراف قبر او می‌آیند و از شب تا صبح گریه و ندبه می‌کنند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روایات دیگری از میثم تمار نقل شده است که امیرالمؤمنین علیه السّلام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 علطه کل شی حتی الوحوش فی الفلوات و الحیتان فی البحر و الطیر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اشیاء حتی حیوانات وحشی در بیابانها و ماهی‌ها در دریا و پرندگان در آسمان برای امام حسین علیه السّلام گریه می‌کنند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فهمیدیم بعید نیست که حیوانات هم نسبت به امام زمان خویش از درک و فهم خاصی برخوردار باشند؛ همچنین استبعادی ندارد که اسب امام حسین علیه السّلام هم درکربلا برای آن حضرت گریه کند و از آن حضرت دفاع کند</w:t>
      </w:r>
      <w:r>
        <w:rPr>
          <w:rFonts w:eastAsia="IRNazanin" w:cs="IRNazanin"/>
          <w:color w:val="111111"/>
          <w:sz w:val="28"/>
          <w:szCs w:val="28"/>
          <w:rtl w:val="true"/>
          <w:lang w:bidi="fa-IR"/>
        </w:rPr>
        <w:t>.</w:t>
      </w:r>
      <w:bookmarkStart w:id="263" w:name="pg4839_57726"/>
    </w:p>
    <w:p>
      <w:pPr>
        <w:pStyle w:val="Heading3"/>
        <w:numPr>
          <w:ilvl w:val="2"/>
          <w:numId w:val="1"/>
        </w:numPr>
        <w:rPr/>
      </w:pPr>
      <w:bookmarkStart w:id="264" w:name="__RefHeading___Toc2909453_2035185390"/>
      <w:bookmarkStart w:id="265" w:name="_Toc102"/>
      <w:bookmarkEnd w:id="263"/>
      <w:bookmarkEnd w:id="264"/>
      <w:r>
        <w:rPr>
          <w:rtl w:val="true"/>
        </w:rPr>
        <w:t>اسب امام حسین علیه السّلام و دفاع از امام خویش</w:t>
      </w:r>
      <w:bookmarkEnd w:id="2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صرع الحسین علیه السّلام فجعل فرسه یحامی عنه و یثب علی الفارس فیخبطه عن سرجه و یدوسه حتی قتل الفرس اربعین رجلا ثم تمرغ فی دم الحسین علیه السّلام و قصد نحو الخیمه و له صهیل عال و یضرب بیدیه الارض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امام حسین علیه السّلام به شهادت رسید اسب امام حسین علیه السّلام حمایت می‌کرد از آن حضرت تا اینکه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دشمنان را به درک واصل کرد سپس خودش را در خون امام حسین علیه السّلام آغشته کرد و در حالیکه فریاد می‌زد و دستانش را به زمین می‌کوبید به سمت خیمه‌ها رفت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صدوق نقل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فرس الحسین علیه السّلام حتی لطخ عرفه وناصیته بدم الحسین علیه السّلام و جعل یرکض و یصهل فسمعت نبات النبی صهیله فخرجن فاذا الفرس بلا 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امام حسین علیه السّلام در حالیکه پیشانی‌اش را با خون امام حسین علیه السّلام آغشته کرد و فریاد می‌زد، صدای فریاد او را بانوان حرم شنیدند و خارج شدند و دیدند که اسب بدون سوار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مجلسی می‌فر 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یصهل و یضرب برأسه الارض عند الخیمة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امام فریاد می‌زد و سرش را کنار خیمه به زمین می‌کوبید تا اینکه از دنیا رفت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اقبل فرس الحسین علیه السّلام فوضع ناصیته بدم الحسین و ذهب یرکض الی خیمة النساء و هو یصهل و یضرب برأسه الارض عند الخیمة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 حضرت در حالیکه آغشته به خون امام حسین علیه السّلام بود به سمت خیمه‌ها می‌آمد در حالیکه فریاد می‌زد و در کنار خیمه سر خودش رابه زمین می‌کوبید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سپهر می‌نویسد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 حسین علیه السّلام شهید شد، اسب آن حضرت در میدان فریاد می‌زد و شیهه می‌کشید، جماعتی از لشکر خواستند آن اسب را بگیرند آن</w:t>
      </w:r>
    </w:p>
    <w:p>
      <w:pPr>
        <w:pStyle w:val="BookText"/>
        <w:rPr/>
      </w:pPr>
      <w:r>
        <w:rPr>
          <w:rFonts w:ascii="IRNazanin" w:hAnsi="IRNazanin" w:eastAsia="IRNazanin"/>
          <w:color w:val="111111"/>
          <w:sz w:val="28"/>
          <w:sz w:val="28"/>
          <w:szCs w:val="28"/>
          <w:rtl w:val="true"/>
          <w:lang w:bidi="fa-IR"/>
        </w:rPr>
        <w:t>حیوان با دست و دندان به آنها حمله می‌کرد و از زین به زمین می‌افکند و به روایت صاحب عوالم چهل نفر را کشت ؛ ابن سعد گفت از او دست بردارید ببینم چه می‌کند چون کنار رفتند سر و روی خود را با خون امام حسین علیه السّلام آلایش داد و به سوی سرا پرده حضرت روان 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ناحیه مقدسه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اسرع فرسک شاردا الی خیامک</w:t>
      </w:r>
    </w:p>
    <w:p>
      <w:pPr>
        <w:pStyle w:val="BookText"/>
        <w:rPr/>
      </w:pPr>
      <w:r>
        <w:rPr>
          <w:rFonts w:ascii="IRNazanin" w:hAnsi="IRNazanin" w:eastAsia="IRNazanin"/>
          <w:color w:val="111111"/>
          <w:sz w:val="28"/>
          <w:sz w:val="28"/>
          <w:szCs w:val="28"/>
          <w:rtl w:val="true"/>
          <w:lang w:bidi="fa-IR"/>
        </w:rPr>
        <w:t>قاصدا محمحما باکیا فلما رأین النساء جوادک و نظرن سرجک علیه مخزیا برزن من الخدور ناشرات الشعور علی الخدود لطمات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 تو شیون کنان ازتو دور شده شیهه کنان وگریه کنان به قصد خیام حرم سرعت گرفت همین که بانوان حرم اسب تورا دیدند که زینش واژگون شده بیرون آمدند در حالیکه به صورتها لطمه می‌زدند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علیه السّلام در یکی از جنگها به امام حسین علیه السّلام نگاه کرده و گریه کردند و فرمودند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انه سیقتل عطشانا بطف کربلا حتی ینفر فرسه و یحمحم و یقول الظلیمة الظلیمة لأمة قتلت ابن بنت 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گریه کردم که یادم افتاد به اینکه در آینده حسینم را با لب تشنه در کربلا به شهادت می‌رسانند در حالیکه اسب او شیهه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امتی که کشتند پسر دختر پیامبرشان را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شبیه این روایت در زمانیکه خداوند مصائب امام حسین علیه السّلام را برای حضرت‌موسی علیه السّلام بیان می‌کند نیز وارد شده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در مقتل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الظلیمة الظلیمة من امة قتلت ابن بنت نبیها</w:t>
      </w:r>
      <w:r>
        <w:rPr>
          <w:rFonts w:eastAsia="IRNazanin" w:cs="IRNazanin"/>
          <w:color w:val="111111"/>
          <w:sz w:val="28"/>
          <w:szCs w:val="28"/>
          <w:rtl w:val="true"/>
          <w:lang w:bidi="fa-IR"/>
        </w:rPr>
        <w:t>».</w:t>
      </w:r>
      <w:r>
        <w:rPr>
          <w:rStyle w:val="FootnoteAnchor"/>
          <w:rtl w:val="true"/>
        </w:rPr>
        <w:footnoteReference w:id="21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چیزی گویند که از انسان به ناحق بگیرند و آنچه را که نزد ظالم درخواست می‌کنی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مع الرکب الحسینی به نقل از مرحوم مقرم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فجعل یرمح برجلیه حتی قتل اربعین رجلا وعشرة افراس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جعفرالباقر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الظلیمه الظلیمه من امة قتلت ابن بنت نبیها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 امام حسین با پایش دفاع می‌کرد تا اینکه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دشمنان و</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از بین برد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بنابراین اسب امام حسین علیه السّلام دارای درک و فهم بوده که فریاد می‌زده و اظهار ناله وزاری می‌کرده است، و همواره صدا می‌زده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الظلیمة الظلیمة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دست امتی که کشتند فرزند دختر پیامبر را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عباس قمی در منتهی الآمال در ذیل وقایعی که بعد از شهادت امام حسین علیه السّلام واقع شد نقل می‌کند که اسب امام حسین علیه السّلام در خون آن حضرت غلطید و سر و کاکل خود را به آن خون شریف آلایش داد و به اعلی صورت بانگ و عویلی برآورد و روانه به سوی سرا پرده شد چون نزد خیمه آن حضرت رسید چندان صیحه کرد و سر خود را بر زمین زد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عرب در مقام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وراح جواد السبط نحو نسائه ینوح وینعنی الظامی المترملا خرجن بنیات الرسول حواسرا فعاین مهرالسبط والسرج قدخلافادمین باللطم الخدود لفقده واسکبن دمعا حر لیس یصطلی</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همچنین از جمله شواهدی که دلالت می‌کند بر اینکه اسب امام علیه السّلام دارای فهم و فهم بوده این است که زمانیکه امام حسین علیه السّلام به کنار فرات رسیدند آب ننوشیدند و به اسبشان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اذوق الماءحتی تشرب فلما سمع الفرس کلام الحسین شال راسه و لم یشرب کانه فهم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خدا آب نمی‌نوشم تا اینکه ابتدا تو بنوشی اما اسب هم ممانعت کرد و آب ننوشید گویا کلام امام حسین علیه السّلام را فهمیده بود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اسب امام حسین علیه السّلام بلکه سایر اسب‌ها نیز برای امام حسین علیه السّلام گریه کردند</w:t>
      </w:r>
      <w:r>
        <w:rPr>
          <w:rFonts w:eastAsia="IRNazanin" w:cs="IRNazanin"/>
          <w:color w:val="111111"/>
          <w:sz w:val="28"/>
          <w:szCs w:val="28"/>
          <w:rtl w:val="true"/>
          <w:lang w:bidi="fa-IR"/>
        </w:rPr>
        <w:t>.</w:t>
      </w:r>
      <w:bookmarkStart w:id="266" w:name="pg4839_57732"/>
    </w:p>
    <w:p>
      <w:pPr>
        <w:pStyle w:val="BookText"/>
        <w:rPr/>
      </w:pPr>
      <w:bookmarkEnd w:id="266"/>
      <w:r>
        <w:rPr>
          <w:rFonts w:ascii="IRNazanin" w:hAnsi="IRNazanin" w:eastAsia="IRNazanin"/>
          <w:color w:val="111111"/>
          <w:sz w:val="28"/>
          <w:sz w:val="28"/>
          <w:szCs w:val="28"/>
          <w:rtl w:val="true"/>
          <w:lang w:bidi="fa-IR"/>
        </w:rPr>
        <w:t>خوارزمی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کاروان اسرا را از کنار گودی قتلگاه عبور دادند و همه به صورتها لطمه زدند حضرت زینب سلام الله علیها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محمدا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فأبکت والله کل صدیق و عدو حتی رأینا دموع الخیل تنحدر علی حوافرها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ناله حضرت زینب به خدا سوگند که دوست و دشمن گریه کردند حتی اسبها نیز اشک چشمشان جاری شد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267" w:name="__RefHeading___Toc2909455_2035185390"/>
      <w:bookmarkStart w:id="268" w:name="_Toc103"/>
      <w:bookmarkEnd w:id="267"/>
      <w:r>
        <w:rPr>
          <w:rtl w:val="true"/>
        </w:rPr>
        <w:t>عزاداری وحوش بیابان در عزای حسینی</w:t>
      </w:r>
      <w:bookmarkEnd w:id="268"/>
    </w:p>
    <w:p>
      <w:pPr>
        <w:pStyle w:val="BookText"/>
        <w:rPr/>
      </w:pPr>
      <w:r>
        <w:rPr>
          <w:rFonts w:ascii="IRNazanin" w:hAnsi="IRNazanin" w:eastAsia="IRNazanin"/>
          <w:color w:val="111111"/>
          <w:sz w:val="28"/>
          <w:sz w:val="28"/>
          <w:szCs w:val="28"/>
          <w:rtl w:val="true"/>
          <w:lang w:bidi="fa-IR"/>
        </w:rPr>
        <w:t>شهید بزرگوار آیت الله دستغیب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کامل و بزرگوار و صاحب کرامات ومقامات، آخوند ملا زین العابدین سلماسی اعلی الله مقامه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سفر زیارت حضرت رضاعلیه السّلام مراجعت کردیم، عبور ما به کوه الوند که نزدیک همدان است افتاد، فصل بهار بود، در آنجا پیاده شدیم، همراهان مشغول برافراشتن خیمه بودند، و من به دامنه کوه نگاه می‌کردم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چشمم به چیزی افتاد، دقت کردم پیرمرد محاسن سفیدی را دیدم که عمامه کوچکی بر سر داشت و بر سر سکوئی نشسته که چهار ذرع، بلندی داشت</w:t>
      </w:r>
    </w:p>
    <w:p>
      <w:pPr>
        <w:pStyle w:val="BookText"/>
        <w:rPr/>
      </w:pPr>
      <w:r>
        <w:rPr>
          <w:rFonts w:ascii="IRNazanin" w:hAnsi="IRNazanin" w:eastAsia="IRNazanin"/>
          <w:color w:val="111111"/>
          <w:sz w:val="28"/>
          <w:sz w:val="28"/>
          <w:szCs w:val="28"/>
          <w:rtl w:val="true"/>
          <w:lang w:bidi="fa-IR"/>
        </w:rPr>
        <w:t>و بر دور آن سنگهای بزرگی چیده که جز سر او چیزی معلوم نبود، نزدیک او رفتم و سلام کردم و مهربانی نمودم، به من انس گرفت و از جای خود پائین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گروه ضاله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دراویش و صوفیه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بخاطر فرار</w:t>
      </w:r>
    </w:p>
    <w:p>
      <w:pPr>
        <w:pStyle w:val="BookText"/>
        <w:rPr/>
      </w:pPr>
      <w:r>
        <w:rPr>
          <w:rFonts w:ascii="IRNazanin" w:hAnsi="IRNazanin" w:eastAsia="IRNazanin"/>
          <w:color w:val="111111"/>
          <w:sz w:val="28"/>
          <w:sz w:val="28"/>
          <w:szCs w:val="28"/>
          <w:rtl w:val="true"/>
          <w:lang w:bidi="fa-IR"/>
        </w:rPr>
        <w:t>از تکالیف عمده، نامهای گوناگون بر خود گذارده و به اشکال عجیبه بیرون می‌آیند، بلکه او دارای خانواده و اولاد بوده و پس از منظم کردن امور آنها برای فراغت در عبادت از آنها کناره‌گیری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نیز رساله‌های عملیه علماء آن زمان بود و هیجده سال بود که آنجا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درخواست کردم از امور شگفت که مشاهده کرده برای من بیان کند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 که من به اینجا آمدم، پنج ماه و اندی گذشت، شبی مشغول نماز مغرب بودم ناگاه صدای ولوله عظیمی آمد و آوازهای غریبی شنیدم، ترسیدم و نماز را تخفیف دادم، نگاه کردم، دیدم بیابان پر شده از حیوانات مخالف یکدیگر مثل شیر وآهو و گاو کوهی و پلنگ و گرگ، جمع شده‌اند و با صدای عجیبی فریاد می‌زنند و دور من جمع شده و سرهای خود را به طرف من بلند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است که سبب اجتماع این وحوش و درندگان که با هم دشمن هستند، برای دریدن من باشد، زیرا به خود حمله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این اجتماع برای امری بزرگ و حادثه‌ای عجیب است، خوب که دقت کردم بخاطرم آمد که امشب شب عاشورا است و این فریاد و فغان برای مصیبت حضرت سیدالشهداء است، وقتی مطمئن شدم، عمامه از سر برداشتم و بر سر زدم و خود را میان آنها انداختم و صدا زدم، حسین حسین، شهید حسین، و مانند این کلمات را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در وسط خود جائی برایم خالی کردند و دور من حلقه زدند، بعضی سر بر زمین می‌زدند، و بعضی خود را در خاک می‌انداختند تا اذان صبح، سپس حیواناتی که وحشی‌تر بودند زودتر و دیگران بعدا رفتند تا همگی متفرق شدند و از آن سال تا به حال که مدت هیجده سال است این کار عادت ایشان است، به گونه‌ای که عاشورا بر من مشتبه می‌شود، از اجتماع آنها در این محل، می‌فهمم که عاشوراست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شهید بزرگوار از جناب آقای حاج شیخ حسن مولوی آن مرد ثقه با فضیلت نقل می‌فرماید که ایشان از جانب حاج سید محمد رضوی کشمیری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کشمیر در دامنه یک کوه، حسینیه‌ای است که هر ساله ایام عاشورا در آن، اقامه عزای حضرت سیدالشهداء می‌شود، از شب اول محرم از بیشه نزدیک حسینیه شیری می‌آید، می‌رود بالای پشت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دامنه کوه طبعا صعود به آن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از روزنه‌ای که بخاطر روشنائی و تهویه مقداری باز است، داخل می‌کند و عزاداران را می‌نگرد و قطرات اشک او پشت سر هم می‌ریزد تا شب عاشورا هر شب این کار را انجام می‌دهد، و پس از پایان مجلس می‌رود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قریه اول محرم هیچگاه مشتبه و مورد اختلاف نمی‌شود</w:t>
      </w:r>
      <w:r>
        <w:rPr>
          <w:rFonts w:eastAsia="IRNazanin" w:cs="IRNazanin"/>
          <w:color w:val="111111"/>
          <w:sz w:val="28"/>
          <w:szCs w:val="28"/>
          <w:rtl w:val="true"/>
          <w:lang w:bidi="fa-IR"/>
        </w:rPr>
        <w:t>.</w:t>
      </w:r>
      <w:r>
        <w:rPr>
          <w:rStyle w:val="FootnoteAnchor"/>
          <w:rtl w:val="true"/>
        </w:rPr>
        <w:footnoteReference w:id="216"/>
      </w:r>
      <w:bookmarkStart w:id="269" w:name="pg4839_57736"/>
    </w:p>
    <w:p>
      <w:pPr>
        <w:pStyle w:val="Heading2"/>
        <w:numPr>
          <w:ilvl w:val="1"/>
          <w:numId w:val="1"/>
        </w:numPr>
        <w:rPr/>
      </w:pPr>
      <w:bookmarkStart w:id="270" w:name="__RefHeading___Toc2909457_2035185390"/>
      <w:bookmarkStart w:id="271" w:name="_Toc104"/>
      <w:bookmarkEnd w:id="269"/>
      <w:bookmarkEnd w:id="270"/>
      <w:r>
        <w:rPr/>
        <w:t>17</w:t>
      </w:r>
      <w:r>
        <w:rPr>
          <w:rtl w:val="true"/>
        </w:rPr>
        <w:t xml:space="preserve">. </w:t>
      </w:r>
      <w:r>
        <w:rPr>
          <w:rtl w:val="true"/>
        </w:rPr>
        <w:t>آیا سرکوبیدن حضرت زینب به چوبه محمل دروغ و خرافه است؟</w:t>
      </w:r>
      <w:bookmarkEnd w:id="271"/>
    </w:p>
    <w:p>
      <w:pPr>
        <w:pStyle w:val="Heading3"/>
        <w:numPr>
          <w:ilvl w:val="2"/>
          <w:numId w:val="1"/>
        </w:numPr>
        <w:rPr/>
      </w:pPr>
      <w:bookmarkStart w:id="272" w:name="__RefHeading___Toc2909459_2035185390"/>
      <w:bookmarkStart w:id="273" w:name="_Toc10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از جمله شبهاتی که در قیام کربلا وارد شده است، جریان کوبیدن سر مقدس حضرت زینب علیهاالسّلام به چوبه محمل در کوفه است، که برخی افراد به این جریان اشکال گرفته‌اند و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اصلا در شأن حضرت زینب نبوده و برخی دیگر گفته‌اند اصلا محمل و هودجی در کار نبوده و گفته شده که این کار با سخن امام حسین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تشققن علی جیبا و لا تخمشن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را چاک نده و صورت مخراش منافات دارد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274" w:name="__RefHeading___Toc2909461_2035185390"/>
      <w:bookmarkStart w:id="275" w:name="_Toc106"/>
      <w:bookmarkEnd w:id="274"/>
      <w:r>
        <w:rPr>
          <w:rtl w:val="true"/>
        </w:rPr>
        <w:t>نقد و بررسی</w:t>
      </w:r>
      <w:r>
        <w:rPr>
          <w:rtl w:val="true"/>
        </w:rPr>
        <w:t>:</w:t>
      </w:r>
      <w:bookmarkEnd w:id="275"/>
    </w:p>
    <w:p>
      <w:pPr>
        <w:pStyle w:val="BookText"/>
        <w:rPr/>
      </w:pPr>
      <w:r>
        <w:rPr>
          <w:rFonts w:ascii="IRNazanin" w:hAnsi="IRNazanin" w:eastAsia="IRNazanin"/>
          <w:color w:val="111111"/>
          <w:sz w:val="28"/>
          <w:sz w:val="28"/>
          <w:szCs w:val="28"/>
          <w:rtl w:val="true"/>
          <w:lang w:bidi="fa-IR"/>
        </w:rPr>
        <w:t>برای پاسخ به این شبهه در ابتدا نصوصی که در کتب روایی وتاریخی در این زمینه وارد شده را آورده وسپس به اشکالهای عقلی جواب خواهیم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ابومخنف در کتاب مقتل این جریان را نقل می‌کند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رأت زینب رأس اخیها قد أتوا بالرؤوس مقدما علیها نطحت جبهتها بمقدم الأقتاب فخرج الدم منها وجعلت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هلالا لما استتم کمالا غاله خسفه فابدی غروبا</w:t>
      </w:r>
    </w:p>
    <w:p>
      <w:pPr>
        <w:pStyle w:val="BookText"/>
        <w:rPr/>
      </w:pPr>
      <w:r>
        <w:rPr>
          <w:rFonts w:ascii="IRNazanin" w:hAnsi="IRNazanin" w:eastAsia="IRNazanin"/>
          <w:color w:val="111111"/>
          <w:sz w:val="28"/>
          <w:sz w:val="28"/>
          <w:szCs w:val="28"/>
          <w:rtl w:val="true"/>
          <w:lang w:bidi="fa-IR"/>
        </w:rPr>
        <w:t>ما توهمت یاشقیق فؤادی کان هذا مقدرا مکتوبا</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زمانیکه حضرت زینب سر مطهر برادرش را مشاهده کرد در حالیکه در جلوی سر‌های روی نیزه حمل می‌شد پیشانی‌اش را به جلوی محمل زد و خون از آن خارج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فی بعض الکتب المعتبرة روی مرسلا عن مسلم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هم اتوا بالرؤوس یقدمهم رأس الحسین علیه السّلام و هو رأس زهری قمری اشبه الخلق برسول الله و لحیته کسواد السبج قد انتصل منها الخصاب و وجهه دارة قمر طالح و الرمح تلعب بها یمینا و شمالا فالتفتت زینب فرأت راس اخیها فنطحت جبینها بمقدم المحمل حتی راینا الدم یخرج من تحت قناعها و او مأت الیه بحرقة و جعلت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هلالا لما استتم کمالا غاله خفه فا بدا غروبا</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مرحوم علامه مجلسی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کتابهای معتبر دیدم که بصورت مرسل روایت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 گچکار که قصر ابن زیاد را گچ کاری می‌کرد در همان حین می‌گوید دیدم که کاروان اسرا وارد کوفه شدند و سرهای بریده بر روی نیزه را وارد کردند که جلوی آنها سر مقدس امام حسین علیه السّلام بود که شبیه‌ترین افراد به پیامبر بود و آن سر نورانی می‌درخشید و بادها محاسن او را حرکت می‌دادند ناگاه حضرت زینب این صحنه را دید و پیشانی مبارک را به چوبه محمل زد بگونه‌ای که دیدیم خون از زیر مقنعه آن حضرت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مرحوم علامه مجلسی این جریان را در کتاب جلاءالعیون نیز نقل می‌کند</w:t>
      </w:r>
      <w:r>
        <w:rPr>
          <w:rFonts w:eastAsia="IRNazanin" w:cs="IRNazanin"/>
          <w:color w:val="111111"/>
          <w:sz w:val="28"/>
          <w:szCs w:val="28"/>
          <w:rtl w:val="true"/>
          <w:lang w:bidi="fa-IR"/>
        </w:rPr>
        <w:t>.</w:t>
      </w:r>
      <w:r>
        <w:rPr>
          <w:rStyle w:val="FootnoteAnchor"/>
          <w:rtl w:val="true"/>
        </w:rPr>
        <w:footnoteReference w:id="22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سپهر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التواریخ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این جریان را نقل می‌کند</w:t>
      </w:r>
      <w:r>
        <w:rPr>
          <w:rFonts w:eastAsia="IRNazanin" w:cs="IRNazanin"/>
          <w:color w:val="111111"/>
          <w:sz w:val="28"/>
          <w:szCs w:val="28"/>
          <w:rtl w:val="true"/>
          <w:lang w:bidi="fa-IR"/>
        </w:rPr>
        <w:t>.</w:t>
      </w:r>
      <w:r>
        <w:rPr>
          <w:rStyle w:val="FootnoteAnchor"/>
          <w:rtl w:val="true"/>
        </w:rPr>
        <w:footnoteReference w:id="222"/>
      </w:r>
      <w:bookmarkStart w:id="276" w:name="pg4839_57739"/>
    </w:p>
    <w:p>
      <w:pPr>
        <w:pStyle w:val="BookText"/>
        <w:rPr/>
      </w:pPr>
      <w:bookmarkEnd w:id="27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علامه بحرانی نیز روایت علامه مجلسی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محدث جزایری نقل می‌کند که حضرت زینب علیهاالسّلام از مکه با برادر حرکت نمود در غربت و تشنگی و گرسنگی و جراحات ظاهریه و باطنیه و گرفتاریها نهایت مواسات را با برادر نمود حتی در بازار کوفه ملتفت سرخونین برادر شده از حالت طبیعی خارج شده و با برادر مواسات نموده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فنطحت جبینها بمقدم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مبارک خود را به چوبه محمل کوبید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277" w:name="__RefHeading___Toc2909463_2035185390"/>
      <w:bookmarkStart w:id="278" w:name="_Toc107"/>
      <w:bookmarkEnd w:id="277"/>
      <w:r>
        <w:rPr>
          <w:rtl w:val="true"/>
        </w:rPr>
        <w:t xml:space="preserve">نکته مهم درباره کتاب </w:t>
      </w:r>
      <w:r>
        <w:rPr>
          <w:rtl w:val="true"/>
        </w:rPr>
        <w:t>«</w:t>
      </w:r>
      <w:r>
        <w:rPr>
          <w:rtl w:val="true"/>
        </w:rPr>
        <w:t>خصائص الزینبیة</w:t>
      </w:r>
      <w:r>
        <w:rPr>
          <w:rtl w:val="true"/>
        </w:rPr>
        <w:t>»</w:t>
      </w:r>
      <w:bookmarkEnd w:id="27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گران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الزینبیه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علمای بزرگی مانند مرجع کل آیت الله سید ابو الحسن اصفهانی و آقا ضیاء عراقی و آیت الله فیروز آبادی و میرزا محمد علی شهرستانی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تفریظ زده‌اند و با عباراتی متقن از این کتاب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اوفی حق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 مطالب و بلندی مقاصد نه به حدی است که قلم را یاری تحریر و زبان را قدرت بر تقدیر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هوفی شأن بضعة الرسول </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آمدن این جریان در این کتاب که علمای بزرگی صحت آن را تأیید کرده‌اند، شاهد بر صحت این جریان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عباس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جریان را نقل کرده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بزرگی که درعلم و تقوا بسیار مهم بوده‌اند نیز در کتابهایشان این جریان را نقل کرده‌اند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منهاج الدموع، 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کاظم قزوینی در کتاب زینب الکبری من المهد الی اللحد، ص</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رمزالمصیبة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ذریعة النجاة، ص</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مهیج الاحزان ،ص</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فاطمة الزهراء بهجة قلب المصطفی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الرکب الحسینی،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 حین الشریعه،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w:t>
      </w:r>
      <w:bookmarkStart w:id="279" w:name="pg4839_57741"/>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الشهدا فی ذکر مصائب آل عبا،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المجالس الفاخرة،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2909465_2035185390"/>
      <w:bookmarkStart w:id="281" w:name="_Toc108"/>
      <w:bookmarkEnd w:id="280"/>
      <w:r>
        <w:rPr>
          <w:rtl w:val="true"/>
        </w:rPr>
        <w:t>شواهدی از کلمات علما بر اثبات این جریان</w:t>
      </w:r>
      <w:bookmarkEnd w:id="281"/>
    </w:p>
    <w:p>
      <w:pPr>
        <w:pStyle w:val="BookText"/>
        <w:rPr/>
      </w:pPr>
      <w:r>
        <w:rPr>
          <w:rFonts w:ascii="IRNazanin" w:hAnsi="IRNazanin" w:eastAsia="IRNazanin"/>
          <w:color w:val="111111"/>
          <w:sz w:val="28"/>
          <w:sz w:val="28"/>
          <w:szCs w:val="28"/>
          <w:rtl w:val="true"/>
          <w:lang w:bidi="fa-IR"/>
        </w:rPr>
        <w:t xml:space="preserve">برخی اشکال کرده‌اند که این حدیث مرسل است لذا ضعیف محسوب می‌شود ؛ اما از جمله دلایلی که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سرکوبیدن به 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می‌کند این است که امثال سید محسن امین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التنزیة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را مورد اشکال قرار داده‌اند به فقره‌ای از این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لحیته المبارکه مخضوبة بالوسمة کانها سواد السبیح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جسته‌اند در حالیکه اگر این حدیث را ضعیف می‌دانست نمی‌بایست حتی به کلمه‌ای از آن استناد جوید</w:t>
      </w:r>
      <w:r>
        <w:rPr>
          <w:rFonts w:eastAsia="IRNazanin" w:cs="IRNazanin"/>
          <w:color w:val="111111"/>
          <w:sz w:val="28"/>
          <w:szCs w:val="28"/>
          <w:rtl w:val="true"/>
          <w:lang w:bidi="fa-IR"/>
        </w:rPr>
        <w:t>.</w:t>
      </w:r>
      <w:r>
        <w:rPr>
          <w:rStyle w:val="FootnoteAnchor"/>
          <w:rtl w:val="true"/>
        </w:rPr>
        <w:footnoteReference w:id="22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عباس گرچه این جریان 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ذکر محامل وهودج در غیر حدیث مسلم جصاص نیست و در انتها بیان می‌کند که نسبت شکستن سر به جناب زینب علیهاالسّلام و اشعار معروفه نیز بعید است از آن مخدره که عقیله هاشمیین و عالمه غیر معلمه و رضیعه ثدی نبوت و صاحب مقام رضا و تسلیم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در جواب کسانیکه به این جریان اشکال می‌کنند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صورت قطعی بگوئیم محمل و هودجی در کار نبوده،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حدیثی غیر از مسلم جصاص هم نباشد بازنمی‌توان گفت چون ذکر محمل و هودج تنها در حدیث مسلم جصاص آمده پس مردود است و اصولا این روش علمی نمی‌باشد بلکه برای نفی کردن مطلبی باید دلیل قطعی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وارد شده که کاروان امام حسین علیه السّلام دارای محمل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امام حسین علیه السّلام پیامبر اکرم را در خواب دید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اراک مرملا بدمک بین عصابة من هذه الامة یرجون شفاعتی ما لهم عندالله من خلاق یا بنی انک قادم علی ابیک وامک واخیک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خواب به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می‌بینم تو را در حالیکه توسط عده‌ای از امت من غرقه به خون شده‌ای و آنها نصیبی از شفاعت مرا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فانتبه الحسین علیه السّلام باکیا فاتی اهل بیته فأخبرهم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بالرؤیا و ودعهم وحمل اخواته علی المحامل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خواب بیدار شد در حالیکه گریه می‌کرد دستور داد که بانوان سوار بر محامل شوند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اعثم کوفی در الفتوح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اسرا بر روی محمل بوده‌اند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فسار القوم بحرم رسول الله من الکوفه الی بلاد الشام علی محامل بغیر وطاء من بلد الی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اسرا به سمت شام در حالیکه بر روی محمل بوده‌اند حرکت کردند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همچنین برخی از معاصرین بیان کرده‌اند در منابع و مقتلها آمده است که امام‌سجادعلیه السّلام رادر طول سفر برشتر بی جهاز و کجاوه نشانده بودند یا آنکه زنان و کودکان اهل بیت بر کجاوه‌ها نشسته بودند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شواهد بر صدق این جریان این است که علمای بزرگی حدیث مسلم جصاص را تلقی به قبول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شیخ الشریعه اصفهانی که یکی از علما و مراجع بزرگ نجف بوده است می‌فرماید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الاعتبار وبتلک الاخبار یصحح الخبر المرسل الذی استبعده</w:t>
      </w:r>
    </w:p>
    <w:p>
      <w:pPr>
        <w:pStyle w:val="BookText"/>
        <w:rPr/>
      </w:pPr>
      <w:r>
        <w:rPr>
          <w:rFonts w:ascii="IRNazanin" w:hAnsi="IRNazanin" w:eastAsia="IRNazanin"/>
          <w:color w:val="111111"/>
          <w:sz w:val="28"/>
          <w:sz w:val="28"/>
          <w:szCs w:val="28"/>
          <w:rtl w:val="true"/>
          <w:lang w:bidi="fa-IR"/>
        </w:rPr>
        <w:t>بعض العظماء من ان عقیلة علی الکبری لما لاح رأس الحسین وهو علی رمح و الریح تلعب بکریمته نطحت جبینها بمقدم المحمل حتی سال الدم من تحت قناعها و انه لا استبعاد فیه الا من جهة ظهور الجزع منها و ایلام نفسها و الایلام الغیر المؤدی الی الهلاک لا دلیل علی عدم جوازه والجزع مندوب الیه ومرغوب فیه فی کثیر من الاخبار</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جواز لطمه زدن بر سر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ادله‌ای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الجزع و البکاء مکروه سوی الجزع و البکاء علی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انواع جزع و گریه‌ها مکروه است مگر جزع و گریه بر امام حسین علیه السّلام</w:t>
      </w:r>
      <w:r>
        <w:rPr>
          <w:rStyle w:val="FootnoteAnchor"/>
          <w:rtl w:val="true"/>
        </w:rPr>
        <w:footnoteReference w:id="232"/>
      </w:r>
      <w:r>
        <w:rPr>
          <w:rFonts w:ascii="IRNazanin" w:hAnsi="IRNazanin" w:eastAsia="IRNazanin"/>
          <w:color w:val="111111"/>
          <w:sz w:val="28"/>
          <w:sz w:val="28"/>
          <w:szCs w:val="28"/>
          <w:rtl w:val="true"/>
          <w:lang w:bidi="fa-IR"/>
        </w:rPr>
        <w:t>می‌فرماید به وسیله همین ادله است که اشکال ارسال حدیث مسلم جصاص تصحیح می‌شود همان خبری که بعضی از افراد آن را بعید شمرده‌اند که حضرت زینب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زمانیکه سر برادرش را دید سر مقدسش رابه چوبه محمل زد و خون از آن جاری شد و هیچ استبعادی در این جریان نیست مگر از حیث جزع و اینکه نفس انسان در معرض خطر است و اینکه نفس انسان اذیت شود تا زمانیکه منجر به هلاکت نشود هیچ دلیلی بر حرمت آن نمی‌باشد بلکه از مصادیق جزع است که در بسیاری از روایات از مستحبات شمرده شده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آیت الله سید عبدالاعلی سبزواری که خود از علمای بزرگ و دارای کتب نفیسی می‌باشد، این جریان را تصدیق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فعل زینب بنت علی من نطح جبینها بمقدم المحمل حتی جری الدم معروف مشهور لاینکر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اینکه حضرت زینب سر خود را بر اثر کوبیدن به محمل شکست تا اینکه از آن خون جاری شد، جریانی است معروف و مشهور به گونه‌ای که قابل انکار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هم آنرا انکار کرد قول شاذی محسوب می‌شود که قابل اعتنا نمی‌باشد</w:t>
      </w:r>
      <w:r>
        <w:rPr>
          <w:rFonts w:eastAsia="IRNazanin" w:cs="IRNazanin"/>
          <w:color w:val="111111"/>
          <w:sz w:val="28"/>
          <w:szCs w:val="28"/>
          <w:rtl w:val="true"/>
          <w:lang w:bidi="fa-IR"/>
        </w:rPr>
        <w:t>.)</w:t>
      </w:r>
      <w:r>
        <w:rPr>
          <w:rStyle w:val="FootnoteAnchor"/>
          <w:rtl w:val="true"/>
        </w:rPr>
        <w:footnoteReference w:id="23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فقها در بحث کتاب الزکاة به مناسبت جریان صدقاتی که کوفیان به اسرا می‌دادند وحضرت زینب و ام کلثوم آنان را نهی می‌کردند و می‌فرمودند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الصدقة علینا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آن صدقاتی که بر اهل بیت حرام است صدقه مستحبی نیست بلکه صدقه واجب یعنی زکات است بنابراین، از آن جایی که این حدیث قسمتی از روایت مسلم جصاص است امثال مرحوم شیخ انصاری که این کلام را از لحاظ مضمونی توجیه کرده‌اند درواقع این روایت را تلقی به قبول کرده در حالی که اگر از لحاظ سند این روایت مشکلی داشت دیگر نیاز به توجیه</w:t>
      </w:r>
    </w:p>
    <w:p>
      <w:pPr>
        <w:pStyle w:val="BookText"/>
        <w:rPr/>
      </w:pPr>
      <w:r>
        <w:rPr>
          <w:rFonts w:ascii="IRNazanin" w:hAnsi="IRNazanin" w:eastAsia="IRNazanin"/>
          <w:color w:val="111111"/>
          <w:sz w:val="28"/>
          <w:sz w:val="28"/>
          <w:szCs w:val="28"/>
          <w:rtl w:val="true"/>
          <w:lang w:bidi="fa-IR"/>
        </w:rPr>
        <w:t>دلالی نبود، بلکه باید بیان می‌کرد که این روایت، از لحاظ سند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انصاری بیان کرده که این حدیث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اشتهر حکایة منع سیدتنا زینب او ام کلثوم علیهاالسّلام للسبایا عن اخذ صدقات اهل الکوفه</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فقهای دیگری مانند صاحب شرح المفاتیح و مرحوم آیت الله خویی نیز روایت را از لحاظ سندی اشکال نگرفته‌اند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شعرانی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 السجوم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ترجمه و حاشیه‌ای بر کتاب منتهی 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اشکال محدث قمی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منتهی الآمال در صحت روایت مسلم جصاص تردید کرده است برای اینکه در کتب معتبره قدیمه که به دست ما رسیده ذکر این قصه نیست لکن ما در این باره همان را گوئیم که در قصه طفلان مسلم و عروسی قاسم گفتیم و همه کتب قدیمه نرسیده است و قرینه بر کذب اینها نداریم</w:t>
      </w:r>
      <w:r>
        <w:rPr>
          <w:rFonts w:eastAsia="IRNazanin" w:cs="IRNazanin"/>
          <w:color w:val="111111"/>
          <w:sz w:val="28"/>
          <w:szCs w:val="28"/>
          <w:rtl w:val="true"/>
          <w:lang w:bidi="fa-IR"/>
        </w:rPr>
        <w:t>.</w:t>
      </w:r>
      <w:r>
        <w:rPr>
          <w:rStyle w:val="FootnoteAnchor"/>
          <w:rtl w:val="true"/>
        </w:rPr>
        <w:footnoteReference w:id="237"/>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ایشان به نکته بسیار مهمی اشاره کرده‌اند، یعنی با توجه به اینکه علمای شیعه در نقل روایات، مخصوصا قضایای مربوط به امام حسین، دقت و</w:t>
      </w:r>
    </w:p>
    <w:p>
      <w:pPr>
        <w:pStyle w:val="BookText"/>
        <w:rPr/>
      </w:pPr>
      <w:r>
        <w:rPr>
          <w:rFonts w:ascii="IRNazanin" w:hAnsi="IRNazanin" w:eastAsia="IRNazanin"/>
          <w:color w:val="111111"/>
          <w:sz w:val="28"/>
          <w:sz w:val="28"/>
          <w:szCs w:val="28"/>
          <w:rtl w:val="true"/>
          <w:lang w:bidi="fa-IR"/>
        </w:rPr>
        <w:t>اهتمام کافی داشته‌اند، و از طرفی کتب بسیاری از شیعه از بین رفته ؛ لذا تا وقتی انسان قرینه قطعی بر کذب نداشته باشد، نمی‌تواند حکم کند، که این جریان و سایر جریاناتی که</w:t>
      </w:r>
    </w:p>
    <w:p>
      <w:pPr>
        <w:pStyle w:val="BookText"/>
        <w:rPr/>
      </w:pPr>
      <w:r>
        <w:rPr>
          <w:rFonts w:ascii="IRNazanin" w:hAnsi="IRNazanin" w:eastAsia="IRNazanin"/>
          <w:color w:val="111111"/>
          <w:sz w:val="28"/>
          <w:sz w:val="28"/>
          <w:szCs w:val="28"/>
          <w:rtl w:val="true"/>
          <w:lang w:bidi="fa-IR"/>
        </w:rPr>
        <w:t>مورد تشکیک قرار گرفته است، از خرافات و جعلی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 الله سید محمد حسین آل کاشف الغطاء در کتاب الفردوس الاعلی برای تمسک به جواز لطمه زدن بر سر و سینه و زنجیر زنی به این جریان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فنطحت جبینها بمقدم 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شهید محراب آیت الله قاضی طباطبایی در حاشیه‌ای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فی الاعتماد بهذا نقل المجلسی له عن بعض الکتب المعتبره و لهذا اعتمد سماحة شیخنا الامام علیه فی المقتم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 همین مقدار که علامه مجلسی بر این حدیث اعتماد کرده است در صحت آن، کافی است و برای همین استاد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العظاء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اعتماد کرده است</w:t>
      </w:r>
      <w:r>
        <w:rPr>
          <w:rFonts w:eastAsia="IRNazanin" w:cs="IRNazanin"/>
          <w:color w:val="111111"/>
          <w:sz w:val="28"/>
          <w:szCs w:val="28"/>
          <w:rtl w:val="true"/>
          <w:lang w:bidi="fa-IR"/>
        </w:rPr>
        <w:t>.</w:t>
      </w:r>
      <w:r>
        <w:rPr>
          <w:rStyle w:val="FootnoteAnchor"/>
          <w:rtl w:val="true"/>
        </w:rPr>
        <w:footnoteReference w:id="238"/>
      </w:r>
      <w:bookmarkStart w:id="282" w:name="pg4839_57748"/>
    </w:p>
    <w:p>
      <w:pPr>
        <w:pStyle w:val="Heading3"/>
        <w:numPr>
          <w:ilvl w:val="2"/>
          <w:numId w:val="1"/>
        </w:numPr>
        <w:rPr/>
      </w:pPr>
      <w:bookmarkStart w:id="283" w:name="__RefHeading___Toc2909467_2035185390"/>
      <w:bookmarkStart w:id="284" w:name="_Toc109"/>
      <w:bookmarkEnd w:id="282"/>
      <w:bookmarkEnd w:id="283"/>
      <w:r>
        <w:rPr>
          <w:rtl w:val="true"/>
        </w:rPr>
        <w:t>پاسخ به اشکالات عقلی</w:t>
      </w:r>
      <w:bookmarkEnd w:id="284"/>
    </w:p>
    <w:p>
      <w:pPr>
        <w:pStyle w:val="Heading4"/>
        <w:numPr>
          <w:ilvl w:val="3"/>
          <w:numId w:val="1"/>
        </w:numPr>
        <w:rPr/>
      </w:pPr>
      <w:bookmarkStart w:id="285" w:name="__RefHeading___Toc2909469_2035185390"/>
      <w:bookmarkStart w:id="286" w:name="_Toc110"/>
      <w:bookmarkEnd w:id="285"/>
      <w:r>
        <w:rPr>
          <w:rtl w:val="true"/>
        </w:rPr>
        <w:t>اشکال اول</w:t>
      </w:r>
      <w:r>
        <w:rPr>
          <w:rtl w:val="true"/>
        </w:rPr>
        <w:t>:</w:t>
      </w:r>
      <w:bookmarkEnd w:id="286"/>
    </w:p>
    <w:p>
      <w:pPr>
        <w:pStyle w:val="Heading5"/>
        <w:numPr>
          <w:ilvl w:val="4"/>
          <w:numId w:val="1"/>
        </w:numPr>
        <w:rPr/>
      </w:pPr>
      <w:bookmarkStart w:id="287" w:name="__RefHeading___Toc2909471_2035185390"/>
      <w:bookmarkStart w:id="288" w:name="_Toc111"/>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آیا سر شکستن حضرت زینب ویا لطمه زدن به صورت در شأن حریم حسینی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اشکالاتی که بر جریان شکستن سر حضرت زینب بوسیله چوبة محمل می‌شود این است که این کار در شان حضرت زینب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تجلی مقام صبر و رضا می‌باشد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لطمه زدن و بر سر صورت زدن بانوان حریم حسینی مخصوصا حضرت زینب علیهاالسّلام از متواترات قیام امام حسین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ابتدا انسان باید ببیند این جریان آیا در تاریخ واقع شده است یانه اگر واقع شده است دیگر نباید دنبال اشکال تراشی باشد بلکه باید به دنبال وجه این کار و علت چنین افعالی باشد که وقتی این جریان قطعی است دلیل آن چیست نه اینکه به صرف اینکه چون در شأن حریم حسینی نیست پس این قضایا اتفاق نیافتاده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می‌پردازیم به تعدادی از نصوصی که دلالت می‌کند بر لطمه زدن و جامه چاک زدن بانوان حریم حسینی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طوسی از حنان بن سدیر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سلت ابا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شققن الجیوب و لطمن الخدود الفاطمیات علی الحسین بن علی علیهاالسّلام وعلی مثله تلطم الخدود و تشق الجیوب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در مصیت امام حسین علیه السّلام گریبان چاک دادند و به صورت خود می‌زدند بنابراین بر مثل امام حسین لطمه زده شود و گریبانها چاک داده شود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همانطور که ملاحظه می‌فرمایید امام صادق علیه السّلام گریبان چاک زدن و لطمه زدن را بدون کوچکترین اشکالی از آن، به بانوان حریم حسینی علیه السّلام نسبت داده‌اند در واقع این عمل را تقریر و امضاء کرده‌اند و گرنه اگر این گونه اعمال اشکال داشته باشد می‌بایست از آن نهی می‌کردند پس معلوم می‌شود که این گونه اعمال هیچ گونه منافاتی با شأن و منزلت حریم حسینی علیه السّلام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بن طاووس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وضع رأس الحسین بین یدیه و اجلس النساء خلفه لئلا ینظرون الیه فراه علی بن الحسین فلم یاکل الرؤوس</w:t>
      </w:r>
    </w:p>
    <w:p>
      <w:pPr>
        <w:pStyle w:val="BookText"/>
        <w:rPr/>
      </w:pPr>
      <w:r>
        <w:rPr>
          <w:rFonts w:ascii="IRNazanin" w:hAnsi="IRNazanin" w:eastAsia="IRNazanin"/>
          <w:color w:val="111111"/>
          <w:sz w:val="28"/>
          <w:sz w:val="28"/>
          <w:szCs w:val="28"/>
          <w:rtl w:val="true"/>
          <w:lang w:bidi="fa-IR"/>
        </w:rPr>
        <w:t>بعد ذلک ابدا و اما زینب فانها لما رأته فأهوت الی جیبها فشقت ثم نادت بصوت حزین یفزع القلوب یا 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فابکت والله کل من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ملعون سر مبارک امام حسین علیهاالسّلام را در پیش رو گذاشت و زنان را در پشت سر خود جای داد تا چشم ایشان به سر مطهر نیفتد اما حضرت سجادعلیه السّلام چشمش بر آن سر نازنین افتاد و بعد از آن صحنه دلخراش دیگر تا آخر عمرش گوشت کله گوسفند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زینب سر مبارک برادر خود رادید دست در گریبان برد و چاک زد سپس به آوای حزین، ناله زد واحسیناه به گونه‌ای که تمامی افراد گریه کردند همچنین این جریان در کتب متعددی نقل شده است</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عاشورا زمانیکه حضرت زینب علیهاالسّلام این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یادهرأف لک من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برادرش شنید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لطمت وجهها و اهوت الی جیبها و شقته و خرت مغشیا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لطمه زد و دست بر گریبان برد و آن را چاک داد و بی‌هوش به زمین افتاد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زمانیکه کاروان اسرا را می‌خواستند به سمت کوفه حرکت بدهند آنها را از کنار گودی قتلگاه عبور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نظرت النسوة الی القتلی صحن وضربن وجوههن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الراوی فو الله لا انسی زینب بنت علی و هی تندب الحسین و تنادی بصوت حزین وامحمدا صلی علیک ملیک السماء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نگاه بانوان به بدن کشتگان افتاد فریاد می‌زدند و بصورت‌ها لطمه می‌زدند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 به خدا سوگند فراموش نمی‌کنم حضرت زینب را در حالیکه گریه و ندبه می‌کرد و با صدای محزون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وامحمدا صلی علیک ملیک السماء</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روایت دیگری وارد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مررن بالحسین صحن و لطمن خدو دهن فاعترضتهن علی فرس</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کاروان عبور کرد از کنار بدن غرقه به خون امام حسین فریاد می‌زدند و به صورتشان لطمه می‌زدند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زمانیکه امام حسین علیه السّلام به شهادت رسید و اسب آن حضرت غرقه به خون در حالیکه زین آن واژگون شده بود به سمت خیمه‌ها برمی‌گشت بانوان حرم که این صحنه را دیدند به صورتشان لطمه می زدند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لطمن وجوههن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نکته مهم این است که تمامی این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 چاک زدن، لطمه زدن به صورت، برسر و سینه زدن و فریاد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معرض دیدمعصوم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امام سجاد علیه السّلام از این کار‌ها نهی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عباس قمی در منتهی الآمال پس از شرح حال امام حسین علیه السّلام با اشاره به این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جلالت و عظمت خاندان عصمت از این حدیث معلوم می‌شود، چرا که امام به رفتار دختران علی و فاطمه در مصیبت سیدالشهدا احتجاج می‌کند تا روشن سازد که در حال سوگواری کاری که بیرون از شرع باشد انجام نداده‌اند و سیره ایشان دلالت بر جواز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چگونه چنین نباشند در حالی که در منزل وحی رشد یافته و تربیت شده‌اند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مرحوم محدث قمی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 روایات را نقل کرده‌اید و می‌فرمایید، چون این گونه افعال در منظر امام بوده پس جایز است؛ پس چرا در قضیه سر کوبیدن حضرت زینب علیهاالسّلام به محمل اشکال کرده‌اید</w:t>
      </w:r>
      <w:r>
        <w:rPr>
          <w:rFonts w:eastAsia="IRNazanin" w:cs="IRNazanin"/>
          <w:color w:val="111111"/>
          <w:sz w:val="28"/>
          <w:szCs w:val="28"/>
          <w:rtl w:val="true"/>
          <w:lang w:bidi="fa-IR"/>
        </w:rPr>
        <w:t>.</w:t>
      </w:r>
      <w:bookmarkStart w:id="289" w:name="pg4839_57753"/>
    </w:p>
    <w:p>
      <w:pPr>
        <w:pStyle w:val="BookText"/>
        <w:rPr/>
      </w:pPr>
      <w:bookmarkEnd w:id="289"/>
      <w:r>
        <w:rPr>
          <w:rFonts w:ascii="IRNazanin" w:hAnsi="IRNazanin" w:eastAsia="IRNazanin"/>
          <w:color w:val="111111"/>
          <w:sz w:val="28"/>
          <w:sz w:val="28"/>
          <w:szCs w:val="28"/>
          <w:rtl w:val="true"/>
          <w:lang w:bidi="fa-IR"/>
        </w:rPr>
        <w:t>پس معلوم می‌شود که این افعال هیچ منافاتی با شأن زنان بنی هاشم و حریم حسینی ندارد</w:t>
      </w:r>
      <w:r>
        <w:rPr>
          <w:rFonts w:eastAsia="IRNazanin" w:cs="IRNazanin"/>
          <w:color w:val="111111"/>
          <w:sz w:val="28"/>
          <w:szCs w:val="28"/>
          <w:rtl w:val="true"/>
          <w:lang w:bidi="fa-IR"/>
        </w:rPr>
        <w:t>.</w:t>
      </w:r>
    </w:p>
    <w:p>
      <w:pPr>
        <w:pStyle w:val="Heading5"/>
        <w:numPr>
          <w:ilvl w:val="4"/>
          <w:numId w:val="1"/>
        </w:numPr>
        <w:rPr/>
      </w:pPr>
      <w:bookmarkStart w:id="290" w:name="__RefHeading___Toc2909473_2035185390"/>
      <w:bookmarkStart w:id="291" w:name="_Toc112"/>
      <w:bookmarkEnd w:id="290"/>
      <w:r>
        <w:rPr>
          <w:rtl w:val="true"/>
        </w:rPr>
        <w:t>لطمه زدن حور العین در مصائب امام حسین علیه السّلام</w:t>
      </w:r>
      <w:bookmarkEnd w:id="291"/>
    </w:p>
    <w:p>
      <w:pPr>
        <w:pStyle w:val="BookText"/>
        <w:rPr/>
      </w:pPr>
      <w:r>
        <w:rPr>
          <w:rFonts w:ascii="IRNazanin" w:hAnsi="IRNazanin" w:eastAsia="IRNazanin"/>
          <w:color w:val="111111"/>
          <w:sz w:val="28"/>
          <w:sz w:val="28"/>
          <w:szCs w:val="28"/>
          <w:rtl w:val="true"/>
          <w:lang w:bidi="fa-IR"/>
        </w:rPr>
        <w:t>در زیارتی که از ناحیه مقدسه وارد شده است مرحوم علامه مجلسی به نقل از شیخ مفید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واقیمت لک الماتم فی اعلی علیین و لطمت علیک الحور العین و بکت السماء و سکانها و الجنان و خزانها و الهضاب و اقطارها و البحار و حیتانها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فرمود در اعلی علیین مجلس عزا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می‌کنند و حورالعین برای تو به صورت لطمه می‌زدند و تمامی اهل آسمان و زمین، بهشت و دریاها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گریه می‌کنند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لطمه زدن و گریبان چاک زدن حضرت زهراعلیهاالسّلام برای فرزندش امام حسین 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 قال دخلت فاطمه علی رسول الله وعیناه تدمع فسالته مالک؟ فقال ان جبرئیل اخبرنی ان امتی تقتل حسینا فجزعت وشق علیها</w:t>
      </w:r>
      <w:r>
        <w:rPr>
          <w:rFonts w:eastAsia="IRNazanin" w:cs="IRNazanin"/>
          <w:color w:val="111111"/>
          <w:sz w:val="28"/>
          <w:szCs w:val="28"/>
          <w:rtl w:val="true"/>
          <w:lang w:bidi="fa-IR"/>
        </w:rPr>
        <w:t>»</w:t>
      </w:r>
      <w:bookmarkStart w:id="292" w:name="pg4839_57754"/>
    </w:p>
    <w:p>
      <w:pPr>
        <w:pStyle w:val="BookText"/>
        <w:rPr/>
      </w:pPr>
      <w:bookmarkEnd w:id="292"/>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زهراعلیهاالسّلام وارد شد بر رسول خدا در حالیکه اشکهای چشمانش سرازیر بود ؛ حضرت زهرا سؤال کرد از پدر بزرگوارشان علت گریه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خبر داد که امت من حسین علیه السّلام رامی‌کشند در این هنگام حضرت زهرا فریادی زد و گریبان خود چاک داد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علامه میر جهانی نقل می‌کند که در زمانی که کاروان اسرا را در خرابه شام جای دادند حضرت سکینه در خواب دید جده بزرگوار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لطمت علی وجهها و نادت وا ولداه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به صورت لطمه می‌زد و صدا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293" w:name="__RefHeading___Toc2909475_2035185390"/>
      <w:bookmarkStart w:id="294" w:name="_Toc113"/>
      <w:bookmarkEnd w:id="293"/>
      <w:r>
        <w:rPr>
          <w:rtl w:val="true"/>
        </w:rPr>
        <w:t>لطمه زدن اهل مدینه</w:t>
      </w:r>
      <w:r>
        <w:rPr>
          <w:rtl w:val="true"/>
        </w:rPr>
        <w:t>:</w:t>
      </w:r>
      <w:bookmarkEnd w:id="294"/>
    </w:p>
    <w:p>
      <w:pPr>
        <w:pStyle w:val="BookText"/>
        <w:rPr/>
      </w:pPr>
      <w:r>
        <w:rPr>
          <w:rFonts w:ascii="IRNazanin" w:hAnsi="IRNazanin" w:eastAsia="IRNazanin"/>
          <w:color w:val="111111"/>
          <w:sz w:val="28"/>
          <w:sz w:val="28"/>
          <w:szCs w:val="28"/>
          <w:rtl w:val="true"/>
          <w:lang w:bidi="fa-IR"/>
        </w:rPr>
        <w:t>بشیر جذلم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 طرف امام سجادعلیه السّلام به مدینه آمدم وخبر شهادت امام حسین علیه السّلام را دادم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بقیت فی المدینه مخدرة و لا محجبة الا برزن من خددورهن مکشوفته شعورهن مخمشة وجوههن ضاربات خدودهن یدعون بالعویل و الثبور</w:t>
      </w:r>
      <w:r>
        <w:rPr>
          <w:rFonts w:eastAsia="IRNazanin" w:cs="IRNazanin"/>
          <w:color w:val="111111"/>
          <w:sz w:val="28"/>
          <w:szCs w:val="28"/>
          <w:rtl w:val="true"/>
          <w:lang w:bidi="fa-IR"/>
        </w:rPr>
        <w:t>»</w:t>
      </w:r>
      <w:bookmarkStart w:id="295" w:name="pg4839_57755"/>
    </w:p>
    <w:p>
      <w:pPr>
        <w:pStyle w:val="BookText"/>
        <w:rPr/>
      </w:pPr>
      <w:bookmarkEnd w:id="295"/>
      <w:r>
        <w:rPr>
          <w:rFonts w:ascii="IRNazanin" w:hAnsi="IRNazanin" w:eastAsia="IRNazanin"/>
          <w:color w:val="111111"/>
          <w:sz w:val="28"/>
          <w:sz w:val="28"/>
          <w:szCs w:val="28"/>
          <w:rtl w:val="true"/>
          <w:lang w:bidi="fa-IR"/>
        </w:rPr>
        <w:t>در مدینه تمامی زنان صورتشان را زخم کردند و بر صورت می‌زدند و فریاد می‌زدند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296" w:name="__RefHeading___Toc2909477_2035185390"/>
      <w:bookmarkStart w:id="297" w:name="_Toc114"/>
      <w:bookmarkEnd w:id="296"/>
      <w:r>
        <w:rPr>
          <w:rtl w:val="true"/>
        </w:rPr>
        <w:t>نکته مهم</w:t>
      </w:r>
      <w:r>
        <w:rPr>
          <w:rtl w:val="true"/>
        </w:rPr>
        <w:t>:</w:t>
      </w:r>
      <w:bookmarkEnd w:id="297"/>
    </w:p>
    <w:p>
      <w:pPr>
        <w:pStyle w:val="BookText"/>
        <w:rPr/>
      </w:pPr>
      <w:r>
        <w:rPr>
          <w:rFonts w:ascii="IRNazanin" w:hAnsi="IRNazanin" w:eastAsia="IRNazanin"/>
          <w:color w:val="111111"/>
          <w:sz w:val="28"/>
          <w:sz w:val="28"/>
          <w:szCs w:val="28"/>
          <w:rtl w:val="true"/>
          <w:lang w:bidi="fa-IR"/>
        </w:rPr>
        <w:t>به گفته مرحوم علامه میر جهانی این افعال در محضر امام سجادعلیه السّلام انجام می‌شد و حضرت اعمال آنها را رد نکردند و نهی نکردند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298" w:name="__RefHeading___Toc2909479_2035185390"/>
      <w:bookmarkStart w:id="299" w:name="_Toc115"/>
      <w:bookmarkEnd w:id="298"/>
      <w:r>
        <w:rPr>
          <w:rtl w:val="true"/>
        </w:rPr>
        <w:t>گریبان چاک زدن اختصاص به حریم حسینی ندارد</w:t>
      </w:r>
      <w:r>
        <w:rPr>
          <w:rtl w:val="true"/>
        </w:rPr>
        <w:t>.</w:t>
      </w:r>
      <w:bookmarkEnd w:id="299"/>
    </w:p>
    <w:p>
      <w:pPr>
        <w:pStyle w:val="BookText"/>
        <w:rPr/>
      </w:pPr>
      <w:r>
        <w:rPr>
          <w:rFonts w:ascii="IRNazanin" w:hAnsi="IRNazanin" w:eastAsia="IRNazanin"/>
          <w:color w:val="111111"/>
          <w:sz w:val="28"/>
          <w:sz w:val="28"/>
          <w:szCs w:val="28"/>
          <w:rtl w:val="true"/>
          <w:lang w:bidi="fa-IR"/>
        </w:rPr>
        <w:t>امام عسکری علیه السّلام در مصیبت امام هادی گریبانش را چاک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ابو محمدعلیه السّلام فی جنازة ابی الحسن علیه السّلام و قمیصه مشقوق فکتب الیه ابوعون من رأیت او بلغک من الائمة شق ثوبه فی مثل هذا؟ فکتب الیه ابو محمدعلیه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احمق مایدریک ما هذا قد شق موسی علی هارون اخیه </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در تشییع جنازه بدن امام هادی علیه السّلام در حالیکه گریبان چاک زده بود بیرون آمد ابوعون در نامه‌ای به امام عسکری نوشت چه کسی یا از کدام امام به تو رسیده که گریبان چاک می‌زدند؟</w:t>
      </w:r>
    </w:p>
    <w:p>
      <w:pPr>
        <w:pStyle w:val="BookText"/>
        <w:rPr/>
      </w:pPr>
      <w:r>
        <w:rPr>
          <w:rFonts w:ascii="IRNazanin" w:hAnsi="IRNazanin" w:eastAsia="IRNazanin"/>
          <w:color w:val="111111"/>
          <w:sz w:val="28"/>
          <w:sz w:val="28"/>
          <w:szCs w:val="28"/>
          <w:rtl w:val="true"/>
          <w:lang w:bidi="fa-IR"/>
        </w:rPr>
        <w:t>حضرت در جواب او نوشت ای احمق توچه می‌دانی این کار چیست یعنی تو چه می‌دانی که این چه مصیبت بزرگی است و حقیقت این مصائب را درک نکرده‌ای حضرت موسی نیز در وفات برادرش هارون گریبانش راچاک زد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در نقل دیگری وارد شده که امام هادی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 الراس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برهنه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مشقوق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پاره کرده بیرون آمد و محزون بود، برخی از شیعیان به حضرت اشکال گرفته‌اند که این چه کاری است که انجام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احمق تو چه می‌دانی این چه مصیبت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موسی بن عمران علیه السّلام نیز در مصیبت برادرش هارون گریبان چاک زد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حضرت موسی بن عمران در مصیبت هارون گریبان چاک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علیه السّلام وسأله عن شق الرجل ثوبه علی ابیه و امه و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لا بأس بشق الجیوب قد شق موسی بن عمران علی اخیه هارون </w:t>
      </w:r>
      <w:r>
        <w:rPr>
          <w:rFonts w:eastAsia="IRNazanin" w:cs="IRNazanin"/>
          <w:color w:val="111111"/>
          <w:sz w:val="28"/>
          <w:szCs w:val="28"/>
          <w:rtl w:val="true"/>
          <w:lang w:bidi="fa-IR"/>
        </w:rPr>
        <w:t>...»</w:t>
      </w:r>
      <w:bookmarkStart w:id="300" w:name="pg4839_57757"/>
    </w:p>
    <w:p>
      <w:pPr>
        <w:pStyle w:val="BookText"/>
        <w:rPr/>
      </w:pPr>
      <w:bookmarkEnd w:id="300"/>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در مصیبت برادرش هارون گریبان خود را چاک زد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301" w:name="__RefHeading___Toc2909481_2035185390"/>
      <w:bookmarkStart w:id="302" w:name="_Toc116"/>
      <w:bookmarkEnd w:id="301"/>
      <w:r>
        <w:rPr>
          <w:rtl w:val="true"/>
        </w:rPr>
        <w:t>زنان انصار و گریبان چاک زدن برای پیامبرصلی الله علیه وآله</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الانصار قد خدشن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وخرقن الجیوب علی البنی علیه السّلام فلما رأینه قال لهن 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شایعه شهادت پیامبر در جنگ احد پخش شد زنان انصار صورتهای خود را می‌خراشیدند و بر صورت می‌زدند و گریبان چاک می‌دادند، زمانیکه پیامبر آنها را دید دعای خیر برای آنان کرد و فرمود به منزلهای خود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پیامبر برای این زنان دعای خیر کرد و اگر کار حرامی بود می‌بایست آنها را نهی می‌کرد</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303" w:name="__RefHeading___Toc2909483_2035185390"/>
      <w:bookmarkStart w:id="304" w:name="_Toc117"/>
      <w:bookmarkEnd w:id="303"/>
      <w:r>
        <w:rPr>
          <w:rtl w:val="true"/>
        </w:rPr>
        <w:t>نتیجه</w:t>
      </w:r>
      <w:r>
        <w:rPr>
          <w:rtl w:val="true"/>
        </w:rPr>
        <w:t>:</w:t>
      </w:r>
      <w:bookmarkEnd w:id="30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حضرت امام حسن عسکری علیه السّلام وحضرت موسی بن عمران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خود را چاک داده‌اند می‌توان نتیجه گرفت که این کارهیچ</w:t>
      </w:r>
      <w:bookmarkStart w:id="305" w:name="pg4839_57758"/>
    </w:p>
    <w:p>
      <w:pPr>
        <w:pStyle w:val="BookText"/>
        <w:rPr/>
      </w:pPr>
      <w:bookmarkEnd w:id="305"/>
      <w:r>
        <w:rPr>
          <w:rFonts w:ascii="IRNazanin" w:hAnsi="IRNazanin" w:eastAsia="IRNazanin"/>
          <w:color w:val="111111"/>
          <w:sz w:val="28"/>
          <w:sz w:val="28"/>
          <w:szCs w:val="28"/>
          <w:rtl w:val="true"/>
          <w:lang w:bidi="fa-IR"/>
        </w:rPr>
        <w:t>منافاتی با شأن و مقام امامت و نبوت ندارد، زیرا این ما هستیم که باید از آنها دین را یاد بگیریم و مطیع باشیم، نه اینکه اگر دیدیم کاری با مذاق‌مان سازگار نیست در آن اشکال کنیم؛ چنانچه فردی که به امام عسکری اشکال گرفت حضرت به او لقب احمق را دادند که بدون اینکه عمق مصیبت را درک کند اشکال می‌گیرد</w:t>
      </w:r>
      <w:r>
        <w:rPr>
          <w:rFonts w:eastAsia="IRNazanin" w:cs="IRNazanin"/>
          <w:color w:val="111111"/>
          <w:sz w:val="28"/>
          <w:szCs w:val="28"/>
          <w:rtl w:val="true"/>
          <w:lang w:bidi="fa-IR"/>
        </w:rPr>
        <w:t>.</w:t>
      </w:r>
    </w:p>
    <w:p>
      <w:pPr>
        <w:pStyle w:val="Heading5"/>
        <w:numPr>
          <w:ilvl w:val="4"/>
          <w:numId w:val="1"/>
        </w:numPr>
        <w:rPr/>
      </w:pPr>
      <w:bookmarkStart w:id="306" w:name="__RefHeading___Toc2909485_2035185390"/>
      <w:bookmarkStart w:id="307" w:name="_Toc118"/>
      <w:bookmarkEnd w:id="306"/>
      <w:r>
        <w:rPr>
          <w:rtl w:val="true"/>
        </w:rPr>
        <w:t xml:space="preserve">استناد علما به کار فاطمیات </w:t>
      </w:r>
      <w:r>
        <w:rPr>
          <w:rtl w:val="true"/>
        </w:rPr>
        <w:t>(</w:t>
      </w:r>
      <w:r>
        <w:rPr>
          <w:rtl w:val="true"/>
        </w:rPr>
        <w:t>لطمه زدن وگریبان چاک دادن</w:t>
      </w:r>
      <w:r>
        <w:rPr>
          <w:rtl w:val="true"/>
        </w:rPr>
        <w:t>)</w:t>
      </w:r>
      <w:bookmarkEnd w:id="307"/>
    </w:p>
    <w:p>
      <w:pPr>
        <w:pStyle w:val="BookText"/>
        <w:rPr/>
      </w:pPr>
      <w:r>
        <w:rPr>
          <w:rFonts w:ascii="IRNazanin" w:hAnsi="IRNazanin" w:eastAsia="IRNazanin"/>
          <w:color w:val="111111"/>
          <w:sz w:val="28"/>
          <w:sz w:val="28"/>
          <w:szCs w:val="28"/>
          <w:rtl w:val="true"/>
          <w:lang w:bidi="fa-IR"/>
        </w:rPr>
        <w:t>بسیاری از فقها به استناد این روایات به جواز گریبان چاک زدن فتوا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اول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واستثنی الا صحاب الا ابن ادریس شق الثوب علی موت الاب و الاخ لفعل العسکری علیه السّلام علی الهادی علیه السّلام و فعل الفاطمیات علی الحسین 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جز ابن ادریس حلی تمامی علمای شیعه گریبان چاک زدن را جایز می‌دانند زیرا امام حسن عسکری در شهادت امام هادی علیه السّلام گریبان چاک زد و بانوان حریم حسینی نیز درشهادت امام حسین علیه السّلام گریبان چاک زدند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شهید ثانی نیز می‌فرماید گریبان چاک زدن جایزاست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العسکری علیه السّلام شق ثوبه علی ابیه الهادی علیه السّلام خلف و قدام و فعله الفاطمیات علی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عسکری علیه السّلام در عزای پدرش امام هادی علیه السّلام گریبان خود را از عقب و جلو چاک زد به خاطر فعل زنان بنی هاشم که برای امام حسین علیه السّلام به صورت لطمه زدند و گریبان چاک دادند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میرزای قمی در کتاب غنائم الایام برای جواز چاک زدن گریبان به کارامام حسن عسکری تمسک کرده و فرموده است که روایت آن در حد استفاضه است</w:t>
      </w:r>
      <w:r>
        <w:rPr>
          <w:rFonts w:eastAsia="IRNazanin" w:cs="IRNazanin"/>
          <w:color w:val="111111"/>
          <w:sz w:val="28"/>
          <w:szCs w:val="28"/>
          <w:rtl w:val="true"/>
          <w:lang w:bidi="fa-IR"/>
        </w:rPr>
        <w:t>.</w:t>
      </w:r>
      <w:r>
        <w:rPr>
          <w:rStyle w:val="FootnoteAnchor"/>
          <w:rtl w:val="true"/>
        </w:rPr>
        <w:footnoteReference w:id="2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سایر علما و فقها نیز به فعل امام عسکری و فاطمیات در کربلا تمسک کرده‌اند</w:t>
      </w:r>
      <w:r>
        <w:rPr>
          <w:rFonts w:eastAsia="IRNazanin" w:cs="IRNazanin"/>
          <w:color w:val="111111"/>
          <w:sz w:val="28"/>
          <w:szCs w:val="28"/>
          <w:rtl w:val="true"/>
          <w:lang w:bidi="fa-IR"/>
        </w:rPr>
        <w:t>.</w:t>
      </w:r>
      <w:r>
        <w:rPr>
          <w:rStyle w:val="FootnoteAnchor"/>
          <w:rtl w:val="true"/>
        </w:rPr>
        <w:footnoteReference w:id="258"/>
      </w:r>
      <w:bookmarkStart w:id="308" w:name="pg4839_57760"/>
    </w:p>
    <w:p>
      <w:pPr>
        <w:pStyle w:val="Heading4"/>
        <w:numPr>
          <w:ilvl w:val="3"/>
          <w:numId w:val="1"/>
        </w:numPr>
        <w:rPr/>
      </w:pPr>
      <w:bookmarkStart w:id="309" w:name="__RefHeading___Toc2909487_2035185390"/>
      <w:bookmarkStart w:id="310" w:name="_Toc119"/>
      <w:bookmarkEnd w:id="308"/>
      <w:bookmarkEnd w:id="309"/>
      <w:r>
        <w:rPr>
          <w:rtl w:val="true"/>
        </w:rPr>
        <w:t>اشکال دوم</w:t>
      </w:r>
      <w:r>
        <w:rPr>
          <w:rtl w:val="true"/>
        </w:rPr>
        <w:t>:</w:t>
      </w:r>
      <w:bookmarkEnd w:id="310"/>
    </w:p>
    <w:p>
      <w:pPr>
        <w:pStyle w:val="BookText"/>
        <w:rPr/>
      </w:pPr>
      <w:r>
        <w:rPr>
          <w:rFonts w:ascii="IRNazanin" w:hAnsi="IRNazanin" w:eastAsia="IRNazanin"/>
          <w:color w:val="111111"/>
          <w:sz w:val="28"/>
          <w:sz w:val="28"/>
          <w:szCs w:val="28"/>
          <w:rtl w:val="true"/>
          <w:lang w:bidi="fa-IR"/>
        </w:rPr>
        <w:t>دومین اشکالی که بر جریان سر شکستن حضرت زینب شده، این است که این کار حضرت زینب با مقام صبر و رضای آن حضرت در تنافی است و با سفارشاتی که امام حسین علیه السّلام کردند که به صورت خود لطمه نزن، در تعارض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این اشکال باید توجه داشت که مصیبت چه مصیبتی بوده و فردی که به شهادت رسیده چه کسی است؛ آن قدر این مصیبت بزرگ است که طبق حدیث ابوذر اگر انسان درک کنداین مصیبت را، سزاوار است که به قدری گریه می‌کند که روح از بدنش مفارقت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تعلمون ما یدخل علی اهل البحار و سکان الجبال و الآلام و اهل السماء من قتله لبکیتم والله حتی تزهق انفسکم</w:t>
      </w:r>
      <w:r>
        <w:rPr>
          <w:rFonts w:eastAsia="IRNazanin" w:cs="IRNazanin"/>
          <w:color w:val="111111"/>
          <w:sz w:val="28"/>
          <w:szCs w:val="28"/>
          <w:rtl w:val="true"/>
          <w:lang w:bidi="fa-IR"/>
        </w:rPr>
        <w:t>»</w:t>
      </w:r>
      <w:r>
        <w:rPr>
          <w:rStyle w:val="FootnoteAnchor"/>
          <w:rtl w:val="true"/>
        </w:rPr>
        <w:footnoteReference w:id="25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به قدری عظیم بوده که 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عالم اعم از انس و جن و جمادات و نباتات و انبیاء و ملائکه و بهشت عرش و کرسی و لوح قلم و محسوسلت و غیر محسوسات برای آن حضرت گریه کردند</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ائمه اطهار نیز به قدری می‌گریستند که پلک چشمان آنها زخم می‌شد، چنانچه امام رضاعلیه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یوم الحسین اقرح جفوننا و اسبل دموعنا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امام حسین پلک چشم مارا زخم کرده و اشکهای ما را جاری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امام سجادعلیه السّلام تا آخر عمر با دیدن هر حادثه‌ای که به یاد امام حسین علیه السّلام و یارانشان می‌افتاد، آنقدر گریه می‌کردند که یکی از بکائون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گریه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گرفته‌اند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همچنین در روایت دیگری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خیلی از اوقات به یاد امام حسین علیه السّلام می‌افتم چه چیزی بگویم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بگو صلی الله علیک یا ابا عبدالله و سپس امام صادق اشاره‌ای به زیارت نامه امام حسین علیه السّلام کردند که یک فقره از آن زیارت این عبارات می‌باشد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دمک سکن فی الخلد و اقشعرت له اظلة العرش وبکی له جمیع الخلائق و بکت له السموات السبع</w:t>
      </w:r>
    </w:p>
    <w:p>
      <w:pPr>
        <w:pStyle w:val="BookText"/>
        <w:rPr/>
      </w:pPr>
      <w:r>
        <w:rPr>
          <w:rFonts w:ascii="IRNazanin" w:hAnsi="IRNazanin" w:eastAsia="IRNazanin"/>
          <w:color w:val="111111"/>
          <w:sz w:val="28"/>
          <w:sz w:val="28"/>
          <w:szCs w:val="28"/>
          <w:rtl w:val="true"/>
          <w:lang w:bidi="fa-IR"/>
        </w:rPr>
        <w:t>و الارضون السبع و ما فیهن و ما بینهن و من یتقلب فی الجنة و النار من خلق ربنا و ما یری و ما لایری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گواهی می‌دهم که خون پاک تو در بهشت برین سکونت یافت و تمامی قوائم و ارکان عرش از جریان شهادت تو به لرزه در آمد و جمیع خلائق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و اجنه 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آسمانها و زمین‌ها‌ی هفتگانه و بهشت و جهنم و</w:t>
      </w:r>
    </w:p>
    <w:p>
      <w:pPr>
        <w:pStyle w:val="BookText"/>
        <w:rPr/>
      </w:pPr>
      <w:r>
        <w:rPr>
          <w:rFonts w:ascii="IRNazanin" w:hAnsi="IRNazanin" w:eastAsia="IRNazanin"/>
          <w:color w:val="111111"/>
          <w:sz w:val="28"/>
          <w:sz w:val="28"/>
          <w:szCs w:val="28"/>
          <w:rtl w:val="true"/>
          <w:lang w:bidi="fa-IR"/>
        </w:rPr>
        <w:t>محسوسات و غیر محسوسات برای تو گریه کردند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با توجه به عظمت مصیبت امام حسین علیه السّلام و اینکه ام المصائب حضرت زینب عظمت این مصیبت را درک کردند و حقائق این مصائب را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عالمه غیر معلمه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موارد مختلف لطمه به صورت می‌زدند و از گریه بیهوش می‌شدند و در کوفه با دیدن رأس خونین برادر سر به چوبه محمل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وقتی انسان عظمت این مصائب را درک نکند از دیدن و شنیدن این گونه افعالی که با عقل سازگار نیست متعجب می‌شود و در برخی موارد اشکال می‌کند اما معصومین علیه السّلام که حقائق مصیبت را درک می‌کردند اینگونه افعال از آنها سر می‌زد لذا وقتی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به امام سجاد علیه السّلام اشکال گرفت که</w:t>
      </w:r>
    </w:p>
    <w:p>
      <w:pPr>
        <w:pStyle w:val="BookText"/>
        <w:rPr/>
      </w:pPr>
      <w:r>
        <w:rPr>
          <w:rFonts w:ascii="IRNazanin" w:hAnsi="IRNazanin" w:eastAsia="IRNazanin"/>
          <w:color w:val="111111"/>
          <w:sz w:val="28"/>
          <w:sz w:val="28"/>
          <w:szCs w:val="28"/>
          <w:rtl w:val="true"/>
          <w:lang w:bidi="fa-IR"/>
        </w:rPr>
        <w:t>چرا اینقدرشما گریه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اعلم من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می‌دانم که شما نمی‌دانید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همچنین است در مورد حضرت زینب علیهاالسّلام که عالمه غیر معلمه بوده‌اند و مصائب رادرک کردند و خصوصا که علاقه و عشقی که بین این برادر وخواهر بوده را ما نمی‌توانیم درک کنیم لذا وقتی سر بریده برادر را آن هم با آن وضعیت، روی نیزه می‌بیند اینکه سر را به چوبه محمل بزند خیلی عادی است ونشان از معرفت ایشان به امام زمان خودش می‌باشد و اینکه انسان توقع داشته باشد که این انسان مصیبت دیده بی تفاوت باشد و بنشیند و نگاه کند مورد قبول هیچ انسان عاقلی نیست و یا نازدانه آن</w:t>
      </w:r>
    </w:p>
    <w:p>
      <w:pPr>
        <w:pStyle w:val="BookText"/>
        <w:rPr/>
      </w:pPr>
      <w:r>
        <w:rPr>
          <w:rFonts w:ascii="IRNazanin" w:hAnsi="IRNazanin" w:eastAsia="IRNazanin"/>
          <w:color w:val="111111"/>
          <w:sz w:val="28"/>
          <w:sz w:val="28"/>
          <w:szCs w:val="28"/>
          <w:rtl w:val="true"/>
          <w:lang w:bidi="fa-IR"/>
        </w:rPr>
        <w:t>حضرت در خرابه شام توانست آن مصیبت را درک کند که طاقت دیدن سر پدر را نداشت و همانجا از دنیا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می‌دانیم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سالار کاروان اسرا بود پیام مظلومیت امام حسین علیه السّلام و از طرفی رسوا کردن یزید و دشمنان اهل بیت بعد از امام حسین را حضرت زینب به سراسر عالم رساند، در حقیقت آنچه موجب شد مردم از چهره خبیث ونحس یزید ویزیدیان آگاه شوند و آنچه موجب شد که تا روز قیامت مظلومیت امام حسین علیه السّلام به گوش سراسر این کره خاکی برسد</w:t>
      </w:r>
    </w:p>
    <w:p>
      <w:pPr>
        <w:pStyle w:val="BookText"/>
        <w:rPr/>
      </w:pPr>
      <w:r>
        <w:rPr>
          <w:rFonts w:ascii="IRNazanin" w:hAnsi="IRNazanin" w:eastAsia="IRNazanin"/>
          <w:color w:val="111111"/>
          <w:sz w:val="28"/>
          <w:sz w:val="28"/>
          <w:szCs w:val="28"/>
          <w:rtl w:val="true"/>
          <w:lang w:bidi="fa-IR"/>
        </w:rPr>
        <w:t>خطبه‌های حضرت زینب علیهاالسّلام و عکس العمل آن حضرت و همچنین افعالی مانند گریه کردن و بر سر صورت زدن وسر کوبیدن به چوبه محمل بود که در واقع به انسانها می‌فهماند که مصیبت امام حسین علیه السّلام چقدر بزرگ است و چه خوب حضرت زینب این رسالت را به اتمام و پیام مظلومیت اهل بیت علیه السّلام را به سراسر عالم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بیان این مطالب می‌فهمیم که این کار حضرت زینب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نه تنها منافات با رضا و تسلیم و مقام صبر آن حضرت ندارد بلکه عین صبر و رضا و تسلیم است و این گونه افعال ایشان نیز مانند سایر افعالشان عین عبادت و مقام رضا و تسلیم است ؛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کردن و در تمام طول سفر نماز شب خواندن آن هم با آن وضعیت چنانچه از حضرت فاطمه علیهاالسّلام دختر امام حسین علیه السّلام نقل شده که درباره عبادت شب دهم عمه‌اش زینب علیه السّلام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عمتی زینب، فانها لم تزل قائمة فی تلک اللیله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عاشرة من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محرابها تستغیث الی ربها، و ما هدأت لنا عین ولا سکنت لنا زفر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عمه‌ام زینب پس او همچنان در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عبادت خود ایستاده بود، و به درگاه خدای تعالی استغاثه می‌کرد، و در آن شب چشم هیچ یک از ما به خواب نرفت، و صدای ناله ما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این خصوص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عمه‌ام زینب همه نمازهای واجب و مستحب خود را در طول مسیر ما از کوفه تا شام ایستاده می‌خواند، اما بعضی از منزل‌ها نشسته نماز خواند، و این هم به جهت گرسنگی و ضعف او بود؛ زیرا مدت سه شب غذایی که به او می‌دادند میان اطفال تقسیم می‌کرد، چون که آن مردمان ستمگر و سنگدل، در هر شبانه روز به ما فقط یک قرص نان می‌دادند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و یا گفتنِ ما رأیت الاّ جمیلا و </w:t>
      </w:r>
      <w:r>
        <w:rPr>
          <w:rFonts w:eastAsia="IRNazanin" w:cs="IRNazanin"/>
          <w:color w:val="111111"/>
          <w:sz w:val="28"/>
          <w:szCs w:val="28"/>
          <w:rtl w:val="true"/>
          <w:lang w:bidi="fa-IR"/>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کارها با مقام رضا و تسلیم در تنافی است پس اینکه امام هادی در مصیبت امام حسن عسکری گریبان چاک زدند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رضا در تنافی است و یا اینکه وقتی حضرت یوسف به پدرشان گفتند پیراهن مرا در آوردند و در چاه انداختند حضرت یعقوب فریاد بلندی زدند و بی هوش شدند،</w:t>
      </w:r>
      <w:r>
        <w:rPr>
          <w:rStyle w:val="FootnoteAnchor"/>
          <w:rtl w:val="true"/>
        </w:rPr>
        <w:footnoteReference w:id="266"/>
      </w:r>
      <w:r>
        <w:rPr>
          <w:rFonts w:ascii="IRNazanin" w:hAnsi="IRNazanin" w:eastAsia="IRNazanin"/>
          <w:color w:val="111111"/>
          <w:sz w:val="28"/>
          <w:sz w:val="28"/>
          <w:szCs w:val="28"/>
          <w:rtl w:val="true"/>
          <w:lang w:bidi="fa-IR"/>
        </w:rPr>
        <w:t>پس باید این کار حضرت یعقوب هم منافات با صبر داشته باشد و یا در روز قیامت وقتی حضرت زهراعلیهاالسّلام امام حسین علیه السّلام را می‌بیند که سر در بدن ندارد</w:t>
      </w:r>
      <w:bookmarkStart w:id="311" w:name="pg4839_57766"/>
    </w:p>
    <w:p>
      <w:pPr>
        <w:pStyle w:val="BookText"/>
        <w:rPr/>
      </w:pPr>
      <w:bookmarkEnd w:id="311"/>
      <w:r>
        <w:rPr>
          <w:rFonts w:ascii="IRNazanin" w:hAnsi="IRNazanin" w:eastAsia="IRNazanin"/>
          <w:color w:val="111111"/>
          <w:sz w:val="28"/>
          <w:sz w:val="28"/>
          <w:szCs w:val="28"/>
          <w:rtl w:val="true"/>
          <w:lang w:bidi="fa-IR"/>
        </w:rPr>
        <w:t>چنان فریادی می‌زنند که تمامی ملائکه و انبیاء به گریه در می‌آیند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آیا این هم منافات با صبر و رضا دارد در حالیکه حضرت زهراعلیهاالسّلام معصومه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نیز به این شبهه جواب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علی قبر رسول الله ساعة دفنه ان الصبر لجمیل الا عنک و ان الجزع لقبیح الا علیک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همانا صبر کردن زیبا و نیکو است الا در فراق تو وجزع کردن قبیح است مگر برای تو؛ یعنی جزع کردن برای تو نیکوست در واقع جزع کردن برای اهل‌بیت علیه السّلام عین مقام صبر و رضا است و اگر برای غیر اهل‌بیت باشد منافات با صبر و رضا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جزع هم چنانچه قبلا بیان شد بنا بر آنچه 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اشد الجزع الصراخ بالویل و لطم الوجه و الصدر و جز الشعر</w:t>
      </w:r>
      <w:r>
        <w:rPr>
          <w:rFonts w:eastAsia="IRNazanin" w:cs="IRNazanin"/>
          <w:color w:val="111111"/>
          <w:sz w:val="28"/>
          <w:szCs w:val="28"/>
          <w:rtl w:val="true"/>
          <w:lang w:bidi="fa-IR"/>
        </w:rPr>
        <w:t>.</w:t>
      </w:r>
      <w:r>
        <w:rPr>
          <w:rStyle w:val="FootnoteAnchor"/>
          <w:rtl w:val="true"/>
        </w:rPr>
        <w:footnoteReference w:id="269"/>
      </w:r>
    </w:p>
    <w:p>
      <w:pPr>
        <w:pStyle w:val="Heading4"/>
        <w:numPr>
          <w:ilvl w:val="3"/>
          <w:numId w:val="1"/>
        </w:numPr>
        <w:rPr/>
      </w:pPr>
      <w:bookmarkStart w:id="312" w:name="__RefHeading___Toc2909489_2035185390"/>
      <w:bookmarkStart w:id="313" w:name="_Toc120"/>
      <w:bookmarkEnd w:id="312"/>
      <w:r>
        <w:rPr>
          <w:rtl w:val="true"/>
        </w:rPr>
        <w:t>اشکال سوم</w:t>
      </w:r>
      <w:r>
        <w:rPr>
          <w:rtl w:val="true"/>
        </w:rPr>
        <w:t>:</w:t>
      </w:r>
      <w:bookmarkEnd w:id="3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امام حسین علیه السّلام به خواهرشان سفارش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تشقی علی 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لطمه مزن و صورت مخراش در جواب می‌گوئیم که از طرفی</w:t>
      </w:r>
    </w:p>
    <w:p>
      <w:pPr>
        <w:pStyle w:val="BookText"/>
        <w:rPr/>
      </w:pPr>
      <w:r>
        <w:rPr>
          <w:rFonts w:ascii="IRNazanin" w:hAnsi="IRNazanin" w:eastAsia="IRNazanin"/>
          <w:color w:val="111111"/>
          <w:sz w:val="28"/>
          <w:sz w:val="28"/>
          <w:szCs w:val="28"/>
          <w:rtl w:val="true"/>
          <w:lang w:bidi="fa-IR"/>
        </w:rPr>
        <w:t>لطمه زدن زنان بنی هاشم و حضرت زینب علیهاالسّلام را نمی‌توان به هیچ وجه منکر شد خصوصاً که در روایات صحیح و در کتب معتبر گذشت و همچنین همه علما آن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نمی‌توان با این جمله آن روایات یقینی را زیر سؤال برد بنابراین باید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تلطمی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 السّلام از سر دلسوزی و به صورت خواهش و نصیحت این سخن را به خواهرشان فرموده‌اند چون، چنان علاقه‌ای بین این برادر و خواهر بود که امام حسین طاقت گریه کردن حضرت زینب و زنان را نداشت؛ لذا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بنت المرتضی ان البکاءطویل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صبر کن که گریه بعد از من طولانی است</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یعنی الان جلوی من گریه نکن چرا که گریه‌ها بعد از من بسیار زیاد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حسین علیه السّلام در واقع به آنها می‌فرمودند که گریه‌ها در راه است و تا من زنده‌ام جلوی من گریه نکنید مثلا هنگام وداع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سکینة و یا فاطمة و یا زینب و یا أم‌کلثوم، علیکن منی السلام، هذا آخر الاجتماع و الملتقی فی الجنة فصرخن النساء بالبکاء و العویل، فقال علیه السّلام 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اسکتن، فان البکاء أمامکن</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یا در موقع وداع وقتی نازدانه امام حسین علیه السّلام آمد و گریه می‌کرد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تحرقی قلبی بدمعک حسرة ما دام منی الروح فی جثمانی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 تا زمانیکه من زنده‌ام با اشکهایت قلب مرا مسوزان که گریه بعد از من بسیار طولانی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نهی در عبارت، ارشادی است یعنی ارشاد به حکم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نهی مولوی باشد وامام فرموده باشند که این کار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روایت آن گذشت که بانوان حریم حسینی لطمه می‌زدند وامام سجاد و امام صادق‘ آن را امضاءکردند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شدیدترین مراحل جزع عبارتست از فریاد زدن بلند و شیون کردن و لطمه زدن به صورت و سینه و کندن مو از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آن روایات دال بر جواز لطمه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می‌باشد، لذا نمی‌توان به این روایت اشکال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در اینجا باید گفت، فعل نهی دلالت بر حرمت نمی‌کند بلکه فعل نهی دواعی مختلفی دارد و همیشه تحریمی نیست مانند اینجا که ارشادی است یعنی در واقع امام حسین علیه السّلام به خواهرشان می‌فرماید که به صورت مزن و گریبان چاک مده زیرا اگر دشمنان این کار تو را ببینند تو را شماتت می‌کنند؛ در واقع این نهی بخاطر این است که دشمنان و کسانی که به عمق مصائب آگاه نیستند شماتت نکنند و خرده نگیرند چنانچه در مواردی امام حسین علیه السّلام به خواهرشان و یا سائر بانوان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تشققن علیّ جیباً فلا تشمتن بنا الأعداء</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اگر بگوییم نهی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تشقی علی جیبا ولا تخمشی علی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تحریمی بوده، این روایت از لحاظ سندی مشکل دارد زیرا مرسل است بنابراین مورد قبول نیست و نمی‌تواند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نطحت جبینها بمقدم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کند و اگر کسی بگوید روایت سر شکستن حضرت زینب هم مرسل است در جواب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فرمود گرچه مرسل است امادر کتاب معتبری آن را دیده است وچه بسا بخاطر آتش سوزی‌ها و از بین رفتن کتابها و اسناد توسط دشمنان اهل بیت علیه السّلام این روایت با سلسله سند کاملی به ما نرسیده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این روایت مرسله باشد اما چون روایات موافق آن زیاد هستند که دلالت می‌کنند بر جواز لطمه زدن و گریبان چاک دادن که بصورت مفصل بیان شد، همچنین عده بسیار زیادی از علما آن رویات را تلقی به قبول کرده‌اند بنابراین این روایت سر شکستن حضرت زینب گرچه مرسله است اما مؤیدو شواهد بسیار زیادی دارد که مورد قبول علما است اما آن روایتی که می‌فرماید به صورت لطمه نزن و گریبان چاک مده، مرسل بوده و مؤیدی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گریبان چاک زدن ولطمه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 ؛ گاهی فردی این کارها را انجام می‌دهد بعنوان اعتراض به خدا و عدم رضایت به قضای الاهی و گاهی بعنوان رضایت به قضای الاهی است و کار حضرت زینب علیهاالسّلام و زنان بنی هاشم با توجه به اینکه در محضر امام بودند از قسم دوم بوده اما نهی امام حسین علیه السّلام ناظر به قسم اول است</w:t>
      </w:r>
      <w:r>
        <w:rPr>
          <w:rFonts w:eastAsia="IRNazanin" w:cs="IRNazanin"/>
          <w:color w:val="111111"/>
          <w:sz w:val="28"/>
          <w:szCs w:val="28"/>
          <w:rtl w:val="true"/>
          <w:lang w:bidi="fa-IR"/>
        </w:rPr>
        <w:t>.</w:t>
      </w:r>
      <w:bookmarkStart w:id="314" w:name="pg4839_57771"/>
    </w:p>
    <w:p>
      <w:pPr>
        <w:pStyle w:val="Heading2"/>
        <w:numPr>
          <w:ilvl w:val="1"/>
          <w:numId w:val="1"/>
        </w:numPr>
        <w:rPr/>
      </w:pPr>
      <w:bookmarkStart w:id="315" w:name="__RefHeading___Toc2909491_2035185390"/>
      <w:bookmarkStart w:id="316" w:name="_Toc121"/>
      <w:bookmarkEnd w:id="314"/>
      <w:bookmarkEnd w:id="315"/>
      <w:r>
        <w:rPr/>
        <w:t>18</w:t>
      </w:r>
      <w:r>
        <w:rPr>
          <w:rtl w:val="true"/>
        </w:rPr>
        <w:t xml:space="preserve">. </w:t>
      </w:r>
      <w:r>
        <w:rPr>
          <w:rtl w:val="true"/>
        </w:rPr>
        <w:t>بررسی زیارت ناحیه مقدسه</w:t>
      </w:r>
      <w:bookmarkEnd w:id="316"/>
    </w:p>
    <w:p>
      <w:pPr>
        <w:pStyle w:val="Heading3"/>
        <w:numPr>
          <w:ilvl w:val="2"/>
          <w:numId w:val="1"/>
        </w:numPr>
        <w:rPr/>
      </w:pPr>
      <w:bookmarkStart w:id="317" w:name="__RefHeading___Toc2909493_2035185390"/>
      <w:bookmarkStart w:id="318" w:name="_Toc122"/>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یکی از اشکالاتی که توسط برخی از افراد مطرح شده، بحث زیارت ناحیه مقدسه، و برخی از عبارات آن است که ما در اینجا ابتدا به اسناد و مدارک این زیارت پرداخته و سپس به شبهات آن پاسخ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ناحیه مقدسه یکی از زیارات مشهور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در روز عاشورا و غیر آن خوانده می‌شود و به اصطلاح، از زیارات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صحنه کربلا و حادثه بزرگ عاشورا را به زیباترین وجه در مقابل چشمان اشکبار و قلب داغدار شخص زائر مجسم می‌نماید و او را در متن واقعه عاشوراقرار می‌دهد و آنگاه که سراسر وجود انسان را سرشار از عشق و معرفت کرد، جانش را با تولّی و تبری مأنوس می‌سازد و سلام بر حسین و یارانش، و بیزاری از یزید و یزیدیان تاریخ را ورد قلب و زبانش می‌نماید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با سلام بر پیامبران الهی و اولیای دین، ائمه اطهارعلیه السّلام آغاز می‌شود سپس، با سلام بر امام حسین علیه السّلام و یاران با وفایش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319" w:name="pg4839_57772"/>
    </w:p>
    <w:p>
      <w:pPr>
        <w:pStyle w:val="BookText"/>
        <w:rPr/>
      </w:pPr>
      <w:bookmarkEnd w:id="319"/>
      <w:r>
        <w:rPr>
          <w:rFonts w:ascii="IRNazanin" w:hAnsi="IRNazanin" w:eastAsia="IRNazanin"/>
          <w:color w:val="111111"/>
          <w:sz w:val="28"/>
          <w:sz w:val="28"/>
          <w:szCs w:val="28"/>
          <w:rtl w:val="true"/>
          <w:lang w:bidi="fa-IR"/>
        </w:rPr>
        <w:t>آن، به شرح کامل اوصاف و کردار امام حسین علیه السّلام پیش از قیام، زمینه‌های قیام حضرت، شرح شهادت و مصایب آن حضرت، و عزادار شدن تمام عالم و موجودات زمینی و آسمانی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توسل به ساحت مقدس ائمه اطهار و دعا در پیشگاه خداوند متعال، پایان می‌پذیرد</w:t>
      </w:r>
      <w:r>
        <w:rPr>
          <w:rFonts w:eastAsia="IRNazanin" w:cs="IRNazanin"/>
          <w:color w:val="111111"/>
          <w:sz w:val="28"/>
          <w:szCs w:val="28"/>
          <w:rtl w:val="true"/>
          <w:lang w:bidi="fa-IR"/>
        </w:rPr>
        <w:t>.</w:t>
      </w:r>
    </w:p>
    <w:p>
      <w:pPr>
        <w:pStyle w:val="Heading3"/>
        <w:numPr>
          <w:ilvl w:val="2"/>
          <w:numId w:val="1"/>
        </w:numPr>
        <w:rPr/>
      </w:pPr>
      <w:bookmarkStart w:id="320" w:name="__RefHeading___Toc2909495_2035185390"/>
      <w:bookmarkStart w:id="321" w:name="_Toc123"/>
      <w:bookmarkEnd w:id="320"/>
      <w:r>
        <w:rPr>
          <w:rtl w:val="true"/>
        </w:rPr>
        <w:t>مصادر زیارت ناحیه مقدسه</w:t>
      </w:r>
      <w:bookmarkEnd w:id="321"/>
    </w:p>
    <w:p>
      <w:pPr>
        <w:pStyle w:val="BookText"/>
        <w:rPr/>
      </w:pPr>
      <w:r>
        <w:rPr>
          <w:rFonts w:ascii="IRNazanin" w:hAnsi="IRNazanin" w:eastAsia="IRNazanin"/>
          <w:color w:val="111111"/>
          <w:sz w:val="28"/>
          <w:sz w:val="28"/>
          <w:szCs w:val="28"/>
          <w:rtl w:val="true"/>
          <w:lang w:bidi="fa-IR"/>
        </w:rPr>
        <w:t>این زیارت مسلماً از سوی امام معصوم علیه السّلام صادر گردیده، و در کتب متقدمان و علمای شیعه از زمانهای دور تاکنون، ثبت و ضبط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کسی که از این زیارت در کتاب خویش نام برده،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در کتاب مزار خویش جزء اعمال روز عاشورا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المزار ماهذا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أخری فی یوم عاشورا بروایة اخری، إذا أردت زیارته بها فی هذا الیوم فقف علیه علیه السّلام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صفوة اللَّه</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مفید، شاگردش سیدمرتضی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در کتاب مصباح الزائر خویش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در مصباح الزائر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ثانیة بألفاظ شافیة یزار بها الحسین – صلوات اللَّه علیه – زار بها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الخروج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إلیک توجهت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تدخل القبة الشریفة و تقف علی القبر الشریف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 الله</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هم در نقل این زیارت، به کتاب 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شاذان بن جبریل قمی، عبد الله بن جعفر دوریستی و ورام بن ابی فراس، و استاد ابن نماء حلّی و فخار بن معد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المشهدی درباره زیارت ناحیه در کتاب المزار الکبیر، می‌نویسد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أخری فی یوم عاشورا لأبی عبدالله الحسین ممّا خرج من الناحیة إلی أحد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علیه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 صفوةالله</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322" w:name="pg4839_57774"/>
    </w:p>
    <w:p>
      <w:pPr>
        <w:pStyle w:val="Heading3"/>
        <w:numPr>
          <w:ilvl w:val="2"/>
          <w:numId w:val="1"/>
        </w:numPr>
        <w:rPr/>
      </w:pPr>
      <w:bookmarkStart w:id="323" w:name="__RefHeading___Toc2909497_2035185390"/>
      <w:bookmarkStart w:id="324" w:name="_Toc124"/>
      <w:bookmarkEnd w:id="322"/>
      <w:bookmarkEnd w:id="323"/>
      <w:r>
        <w:rPr>
          <w:rtl w:val="true"/>
        </w:rPr>
        <w:t>بحثی پیرامون شخصیت ابن مشهدی و کتاب ایشان</w:t>
      </w:r>
      <w:bookmarkEnd w:id="324"/>
    </w:p>
    <w:p>
      <w:pPr>
        <w:pStyle w:val="BookText"/>
        <w:rPr/>
      </w:pPr>
      <w:r>
        <w:rPr>
          <w:rFonts w:ascii="IRNazanin" w:hAnsi="IRNazanin" w:eastAsia="IRNazanin"/>
          <w:color w:val="111111"/>
          <w:sz w:val="28"/>
          <w:sz w:val="28"/>
          <w:szCs w:val="28"/>
          <w:rtl w:val="true"/>
          <w:lang w:bidi="fa-IR"/>
        </w:rPr>
        <w:t>علمای بزرگی این عالم فاضل را توثیق و کتابش را تایید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الامام السعید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المزار الکبیر یعلم من کیفیة اسناده انه کتاب معتبر وقد اخذ منه السیدان ابنا طاووس کثیرا من الاخبار والروایات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محدثا صدوقا</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الجلیل المتبحر مولف المزار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اعتمد علیه اصحابنا الابرار</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واسع الروایه </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وحید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اعتمادنا علی المزار المشهدی نتیجة لاعتمادالسید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ولده علیه</w:t>
      </w:r>
      <w:r>
        <w:rPr>
          <w:rFonts w:eastAsia="IRNazanin" w:cs="IRNazanin"/>
          <w:color w:val="111111"/>
          <w:sz w:val="28"/>
          <w:szCs w:val="28"/>
          <w:rtl w:val="true"/>
          <w:lang w:bidi="fa-IR"/>
        </w:rPr>
        <w:t>».</w:t>
      </w:r>
      <w:r>
        <w:rPr>
          <w:rStyle w:val="FootnoteAnchor"/>
          <w:rtl w:val="true"/>
        </w:rPr>
        <w:footnoteReference w:id="284"/>
      </w:r>
      <w:bookmarkStart w:id="325" w:name="pg4839_57775"/>
    </w:p>
    <w:p>
      <w:pPr>
        <w:pStyle w:val="BookText"/>
        <w:rPr/>
      </w:pPr>
      <w:bookmarkEnd w:id="32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چهارمین عالم شیعه که به نقل آن پرداخته، سیدبن طاووس، رضی الدین علی بن موسی بن طاووس حسنی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این زیارت را در مصباح الزائر نقل کرد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بعد از این کتابها که مربوط به قدماء بود زیارت ناحیه در کتابهای حدیثی و مزار متأخران نقل گردید، و ترجمه‌ها و شرحهای متعدد بر آن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کتابهای ذیل اشاره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بحارالانوار،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تحفة الزائر،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زیارت چهارم امام حسین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مستدرک الوسائل،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الصحیفة المهدیه،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نفس المهموم، 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هادی میلانی، قادتنا کیف نعرفهم،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 جامع أحادیث الشیعه،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دِه سرخی، رمزالمصیبة،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زیارت، سابقه‌ای هزار ساله دارد، و در کتابها و گفتارهای عالمان شیعه مشهور بوده است</w:t>
      </w:r>
      <w:r>
        <w:rPr>
          <w:rFonts w:eastAsia="IRNazanin" w:cs="IRNazanin"/>
          <w:color w:val="111111"/>
          <w:sz w:val="28"/>
          <w:szCs w:val="28"/>
          <w:rtl w:val="true"/>
          <w:lang w:bidi="fa-IR"/>
        </w:rPr>
        <w:t>.</w:t>
      </w:r>
    </w:p>
    <w:p>
      <w:pPr>
        <w:pStyle w:val="Heading3"/>
        <w:numPr>
          <w:ilvl w:val="2"/>
          <w:numId w:val="1"/>
        </w:numPr>
        <w:rPr/>
      </w:pPr>
      <w:bookmarkStart w:id="326" w:name="__RefHeading___Toc2909499_2035185390"/>
      <w:bookmarkStart w:id="327" w:name="_Toc125"/>
      <w:bookmarkEnd w:id="326"/>
      <w:r>
        <w:rPr>
          <w:rtl w:val="true"/>
        </w:rPr>
        <w:t>صدور زیارت ناحیه</w:t>
      </w:r>
      <w:r>
        <w:rPr>
          <w:rtl w:val="true"/>
        </w:rPr>
        <w:t>:</w:t>
      </w:r>
      <w:bookmarkEnd w:id="327"/>
    </w:p>
    <w:p>
      <w:pPr>
        <w:pStyle w:val="BookText"/>
        <w:rPr/>
      </w:pPr>
      <w:r>
        <w:rPr>
          <w:rFonts w:ascii="IRNazanin" w:hAnsi="IRNazanin" w:eastAsia="IRNazanin"/>
          <w:color w:val="111111"/>
          <w:sz w:val="28"/>
          <w:sz w:val="28"/>
          <w:szCs w:val="28"/>
          <w:rtl w:val="true"/>
          <w:lang w:bidi="fa-IR"/>
        </w:rPr>
        <w:t>اصل صدور زیارت ناحیه از سوی امام معصوم علیه السّلام در کتب قدما پذیرفته شده بود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شیعه آن را به عنوان یک زیارت مأثور و حدیث مشهور،</w:t>
      </w:r>
    </w:p>
    <w:p>
      <w:pPr>
        <w:pStyle w:val="BookText"/>
        <w:rPr/>
      </w:pPr>
      <w:r>
        <w:rPr>
          <w:rFonts w:ascii="IRNazanin" w:hAnsi="IRNazanin" w:eastAsia="IRNazanin"/>
          <w:color w:val="111111"/>
          <w:sz w:val="28"/>
          <w:sz w:val="28"/>
          <w:szCs w:val="28"/>
          <w:rtl w:val="true"/>
          <w:lang w:bidi="fa-IR"/>
        </w:rPr>
        <w:t>در کتابهای خویش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أخری فی یوم عاشورا بروایة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معلوم می‌شود که این روایت، مروی بوده و از جمله احادیث صادره از معصوم به شمار می‌رفته است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زیارت امام حسین علیه السّلام نخست این زیارت را می‌خواند و سپس زیارت دیگر را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 طاووس در مصباح الزائر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زاربها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 xml:space="preserve">و هم، در نسخه خطی کتاب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نویسنده‌ای کهن و نامعلوم، که نسخه آن به شماره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قم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زیارة أخری تختص بالحسین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مرویة بأسانید مختلفة و هی أوّل زیارة زاربها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Style w:val="FootnoteAnchor"/>
          <w:rtl w:val="true"/>
        </w:rPr>
        <w:footnoteReference w:id="28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تا زیارتی مروی از امام معصوم علیه السّلام نبوده باشد، فقیهی بزرگ و عالمی سترگ مانند سید مرتضی، آن را بر زیارات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زیارت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نمی‌داشته و نمی‌خوانده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صریحاً</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أخری فی یوم عاشورا لأبی عبدالله الحسین ممّا خرج من الناحیة إلی أحد الابواب</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از این جمله، به صراحت روشن می‌شود که زیارت ناحیه، از سوی امام زمان علیه السّلام صادر گردیده و به یکی از نواب خاصه و ابواب اربعه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طریق راویان بعدی به دست شیخ مفید رسیده و از ایشان به سید مرتضی و راویان پس از وی،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اسناد این زیارت به امام زمان علیه السّلام در کتب متأخران، بدون هیچ شک و شبهه‌ای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نفس المهموم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کما وصفه ابنه الإمام المهدی</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آیت الله سیدمحمد هادی میلانی هم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ونجد فی زیارة الامام المهدی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وصفاً دقیقاً لما جری علی جده الحسین علیه السّلام</w:t>
      </w:r>
      <w:r>
        <w:rPr>
          <w:rFonts w:eastAsia="IRNazanin" w:cs="IRNazanin"/>
          <w:color w:val="111111"/>
          <w:sz w:val="28"/>
          <w:szCs w:val="28"/>
          <w:rtl w:val="true"/>
          <w:lang w:bidi="fa-IR"/>
        </w:rPr>
        <w:t>»</w:t>
      </w:r>
      <w:r>
        <w:rPr>
          <w:rStyle w:val="FootnoteAnchor"/>
          <w:rtl w:val="true"/>
        </w:rPr>
        <w:footnoteReference w:id="29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حماسه حسینی شهید مطهری هم بخش‌هایی از این زیارت نقل شده است</w:t>
      </w:r>
      <w:r>
        <w:rPr>
          <w:rFonts w:eastAsia="IRNazanin" w:cs="IRNazanin"/>
          <w:color w:val="111111"/>
          <w:sz w:val="28"/>
          <w:szCs w:val="28"/>
          <w:rtl w:val="true"/>
          <w:lang w:bidi="fa-IR"/>
        </w:rPr>
        <w:t>.</w:t>
      </w:r>
      <w:r>
        <w:rPr>
          <w:rStyle w:val="FootnoteAnchor"/>
          <w:rtl w:val="true"/>
        </w:rPr>
        <w:footnoteReference w:id="293"/>
      </w:r>
      <w:bookmarkStart w:id="328" w:name="pg4839_57778"/>
    </w:p>
    <w:p>
      <w:pPr>
        <w:pStyle w:val="Heading3"/>
        <w:numPr>
          <w:ilvl w:val="2"/>
          <w:numId w:val="1"/>
        </w:numPr>
        <w:rPr/>
      </w:pPr>
      <w:bookmarkStart w:id="329" w:name="__RefHeading___Toc2909501_2035185390"/>
      <w:bookmarkStart w:id="330" w:name="_Toc126"/>
      <w:bookmarkEnd w:id="328"/>
      <w:bookmarkEnd w:id="329"/>
      <w:r>
        <w:rPr>
          <w:rtl w:val="true"/>
        </w:rPr>
        <w:t>اسناد زیارت ناحیه</w:t>
      </w:r>
      <w:bookmarkEnd w:id="33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زیارت سند دارد؛ به طوری که با اسناد محکم، به شیخ مفید، سید مرتضی و ابن المشهدی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با سند در کتاب مزار شیخ مفید و مصباح سید مرتضی روایت شده، اما با فقدان این دو کتاب، و حذف اسناد زیارات در مزار ابن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زیارت هم مفقود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مشهدی در آغاز کتابش، تصریح می‌کند که این زیارات با سند متصل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فإنّی قد جمعت فی کتابی هذا من فنون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اتصلت به من ثقات الرواة إلی السادات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اما ابن المشهدی برای اختصار کتابش و اطمینانی که به صدور زیارات از معصوم داشت، آنها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پس از نقل عبارت ابن مشهدی،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أنّ هذه الزیارة منقولة مرویة</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در نسخه کتاب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شماره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این زیارت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مرویة بأسانید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مستدرک الوسائل نیز این عبارت بدون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هم در کتاب مزار و در وصف این</w:t>
      </w:r>
      <w:bookmarkStart w:id="331" w:name="pg4839_57779"/>
    </w:p>
    <w:p>
      <w:pPr>
        <w:pStyle w:val="BookText"/>
        <w:rPr/>
      </w:pPr>
      <w:bookmarkEnd w:id="331"/>
      <w:r>
        <w:rPr>
          <w:rFonts w:ascii="IRNazanin" w:hAnsi="IRNazanin" w:eastAsia="IRNazanin"/>
          <w:color w:val="111111"/>
          <w:sz w:val="28"/>
          <w:sz w:val="28"/>
          <w:szCs w:val="28"/>
          <w:rtl w:val="true"/>
          <w:lang w:bidi="fa-IR"/>
        </w:rPr>
        <w:t>زیارت، چنین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أخری فی یوم عاشوراء بدرایة أخری</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 xml:space="preserve">مسلّم است تا این زیارت دارای سند عالی و استوار نباشد، شیخ مفید و سیدمرتضی آن را در کتابشان نمی‌آوردند، و سید مرتضی آن را بر زیارات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زیارت عاشورا، که دارای سندی محکم و متعدد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نمی‌داشت و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ناحیه دارای سند صحیح و معتبر است، که از امام زمان علیه السّلام صادر شده و از طریق یکی از نایبان خاص آن حضرت، به راویان اخبار، از آنان به شیخ مفید، سپس به ابن المشهدی و از او به سیدبن طاووس، علامه مجلسی و دیگران رسیده است</w:t>
      </w:r>
      <w:r>
        <w:rPr>
          <w:rFonts w:eastAsia="IRNazanin" w:cs="IRNazanin"/>
          <w:color w:val="111111"/>
          <w:sz w:val="28"/>
          <w:szCs w:val="28"/>
          <w:rtl w:val="true"/>
          <w:lang w:bidi="fa-IR"/>
        </w:rPr>
        <w:t>.</w:t>
      </w:r>
    </w:p>
    <w:p>
      <w:pPr>
        <w:pStyle w:val="Heading3"/>
        <w:numPr>
          <w:ilvl w:val="2"/>
          <w:numId w:val="1"/>
        </w:numPr>
        <w:rPr/>
      </w:pPr>
      <w:bookmarkStart w:id="332" w:name="__RefHeading___Toc2909503_2035185390"/>
      <w:bookmarkStart w:id="333" w:name="_Toc127"/>
      <w:bookmarkEnd w:id="332"/>
      <w:r>
        <w:rPr>
          <w:rtl w:val="true"/>
        </w:rPr>
        <w:t xml:space="preserve">زیارت ناحیه دوم </w:t>
      </w:r>
      <w:r>
        <w:rPr>
          <w:rtl w:val="true"/>
        </w:rPr>
        <w:t>(</w:t>
      </w:r>
      <w:r>
        <w:rPr>
          <w:rtl w:val="true"/>
        </w:rPr>
        <w:t>زیارت شهداء</w:t>
      </w:r>
      <w:r>
        <w:rPr>
          <w:rtl w:val="true"/>
        </w:rPr>
        <w:t>)</w:t>
      </w:r>
      <w:bookmarkEnd w:id="33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زیارات ناحیه، زیارتی است که مشتمل بر نام شهیدان کربلاست، در این زیارت، ابتدا از طرف حضرت سلام به امام حسین علیه السّلام و سپس به تک تک شهدای کربلا سلام داده شده است که بانام حضرت علی اکبرشروع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اول قتیل من نسل خیر سلیل</w:t>
      </w:r>
      <w:r>
        <w:rPr>
          <w:rFonts w:eastAsia="IRNazanin" w:cs="IRNazanin"/>
          <w:color w:val="111111"/>
          <w:sz w:val="28"/>
          <w:szCs w:val="28"/>
          <w:rtl w:val="true"/>
          <w:lang w:bidi="fa-IR"/>
        </w:rPr>
        <w:t>»</w:t>
      </w:r>
      <w:bookmarkStart w:id="334" w:name="pg4839_57780"/>
    </w:p>
    <w:p>
      <w:pPr>
        <w:pStyle w:val="Heading3"/>
        <w:numPr>
          <w:ilvl w:val="2"/>
          <w:numId w:val="1"/>
        </w:numPr>
        <w:rPr/>
      </w:pPr>
      <w:bookmarkStart w:id="335" w:name="__RefHeading___Toc2909505_2035185390"/>
      <w:bookmarkStart w:id="336" w:name="_Toc128"/>
      <w:bookmarkEnd w:id="334"/>
      <w:bookmarkEnd w:id="335"/>
      <w:r>
        <w:rPr>
          <w:rtl w:val="true"/>
        </w:rPr>
        <w:t>سند زیارت ناحیه دوم</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سیدبن طاووس درکتاب الاقبال، ضمن اعمال روز عاشورا به سند خویش روایت کرده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از سیدبن طاووس این زیارت در مزار شیخ مفید</w:t>
      </w:r>
      <w:r>
        <w:rPr>
          <w:rStyle w:val="FootnoteAnchor"/>
          <w:rtl w:val="true"/>
        </w:rPr>
        <w:footnoteReference w:id="299"/>
      </w:r>
      <w:r>
        <w:rPr>
          <w:rFonts w:ascii="IRNazanin" w:hAnsi="IRNazanin" w:eastAsia="IRNazanin"/>
          <w:color w:val="111111"/>
          <w:sz w:val="28"/>
          <w:sz w:val="28"/>
          <w:szCs w:val="28"/>
          <w:rtl w:val="true"/>
          <w:lang w:bidi="fa-IR"/>
        </w:rPr>
        <w:t>و مزار کبیر ابن المشهدی آمده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این زیارت با اضافاتی، شامل زیارت امام حسین علیه السّلام، علی اکبرعلیه السّلام و دیگر شهدا، بنابر نقل شیخ مفید و سیدبن طاووس، در اعمال اول ماه رجب و شب نیمه شعبان هم تکرار شده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1"/>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ابن المشهدی در مزار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متصل خویش از جدّش، شیخ طوسی، از ابو عبد الله محمدبن احمدبن عیاش، از ابومنصور بن عدالمنعم بن نعمان بغدادی نقل می‌کند که در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ق، از ناحیه مقدسه به دست شیخ محمد بن غالب اصفهانی، این زیارت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چنین است</w:t>
      </w:r>
      <w:r>
        <w:rPr>
          <w:rFonts w:eastAsia="IRNazanin" w:cs="IRNazanin"/>
          <w:color w:val="111111"/>
          <w:sz w:val="28"/>
          <w:szCs w:val="28"/>
          <w:rtl w:val="true"/>
          <w:lang w:bidi="fa-IR"/>
        </w:rPr>
        <w:t>:</w:t>
      </w:r>
      <w:bookmarkStart w:id="337" w:name="pg4839_57781"/>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من الناحیة سنة اثنتین و خمسین و مأتین علی ید الشیخ محمد بن غالب الاصفهانی</w:t>
      </w:r>
      <w:r>
        <w:rPr>
          <w:rFonts w:eastAsia="IRNazanin" w:cs="IRNazanin"/>
          <w:color w:val="111111"/>
          <w:sz w:val="28"/>
          <w:szCs w:val="28"/>
          <w:rtl w:val="true"/>
          <w:lang w:bidi="fa-IR"/>
        </w:rPr>
        <w:t>.»</w:t>
      </w:r>
    </w:p>
    <w:p>
      <w:pPr>
        <w:pStyle w:val="Heading3"/>
        <w:numPr>
          <w:ilvl w:val="2"/>
          <w:numId w:val="1"/>
        </w:numPr>
        <w:rPr/>
      </w:pPr>
      <w:bookmarkStart w:id="338" w:name="__RefHeading___Toc2909507_2035185390"/>
      <w:bookmarkStart w:id="339" w:name="_Toc129"/>
      <w:bookmarkEnd w:id="338"/>
      <w:r>
        <w:rPr>
          <w:rtl w:val="true"/>
        </w:rPr>
        <w:t>شبهات</w:t>
      </w:r>
      <w:bookmarkEnd w:id="3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متاسفانه از برخی سخنوران شنیده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زمان بیکار است که روزی دو مرتبه برای جد مظلومشان گریه کند</w:t>
      </w:r>
      <w:r>
        <w:rPr>
          <w:rFonts w:eastAsia="IRNazanin" w:cs="IRNazanin"/>
          <w:color w:val="111111"/>
          <w:sz w:val="28"/>
          <w:szCs w:val="28"/>
          <w:rtl w:val="true"/>
          <w:lang w:bidi="fa-IR"/>
        </w:rPr>
        <w:t>!!!</w:t>
      </w:r>
    </w:p>
    <w:p>
      <w:pPr>
        <w:pStyle w:val="Heading3"/>
        <w:numPr>
          <w:ilvl w:val="2"/>
          <w:numId w:val="1"/>
        </w:numPr>
        <w:rPr/>
      </w:pPr>
      <w:bookmarkStart w:id="340" w:name="__RefHeading___Toc2909509_2035185390"/>
      <w:bookmarkStart w:id="341" w:name="_Toc130"/>
      <w:bookmarkEnd w:id="340"/>
      <w:r>
        <w:rPr>
          <w:rtl w:val="true"/>
        </w:rPr>
        <w:t>پاسخ</w:t>
      </w:r>
      <w:r>
        <w:rPr>
          <w:rtl w:val="true"/>
        </w:rPr>
        <w:t>:</w:t>
      </w:r>
      <w:bookmarkEnd w:id="341"/>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جمله بدون سند نیست بلکه از ناحیه امام عصر صادر شده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فَلَأَنْدُبَنَّکَ صَبَاحاً وَ مَسَاءً وَ لَأَبْکِیَنَّ عَلَیْکَ بَدَلَ الدُّمُوعِ دَماً حَسْرَةً عَلَیْکَ وَ تَأَسُّفاً وَ تَحَسُّراً عَلَی مَا دَهَاکَ</w:t>
      </w:r>
    </w:p>
    <w:p>
      <w:pPr>
        <w:pStyle w:val="BookText"/>
        <w:rPr/>
      </w:pP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غریبم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مرا به تاخیر انداخت و من نتوانستم تو را یاری کنم درعوض صبح و شام برای تو خون گریه می‌کنم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مصیبتی که امام زمان برای آن خون گریه می‌کند کدام مصیبت است؟</w:t>
      </w:r>
    </w:p>
    <w:p>
      <w:pPr>
        <w:pStyle w:val="BookText"/>
        <w:rPr/>
      </w:pPr>
      <w:r>
        <w:rPr>
          <w:rFonts w:ascii="IRNazanin" w:hAnsi="IRNazanin" w:eastAsia="IRNazanin"/>
          <w:color w:val="111111"/>
          <w:sz w:val="28"/>
          <w:sz w:val="28"/>
          <w:szCs w:val="28"/>
          <w:rtl w:val="true"/>
          <w:lang w:bidi="fa-IR"/>
        </w:rPr>
        <w:t>مرحوم آیت الله شیخ علی اکبر نهاوندی در کتاب گرانسنگ عبقری الحسان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ملا سلطانعلی روضه‌خوان تبریزی که از عباد و زهاد بود، نقل کرد که در خواب خدمت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آنچه در زیارت ناحیه‌ی مقدسه آمده که فرمودید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فلأندبنک صباحا و مساء و لأبکین علیک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به جای اشک خون گریه می‌کنید کدام است، آیا مصیبت علی‌اکبر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علی‌اکبر زنده بود در این مصیبت او هم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مصیبت حضرت عباس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عباس هم زنده بود او نیز در این مصیبت خون گریه می‌کرد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مصیبت حضرت سیدالشهداء علیه السّلام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اگر زنده بود ایشان هم در این مصیبت خون گریه می‌کردند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مصیبت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اسیری زینب علیهاالسلام می‌باشد، که همیشه باید برای آن خون گریست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چنانچه گذشت این زیارت را علمای بزرگی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سید مرتضی، ابن مشهدی، سیدبن طاووس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شبهات را کسانی می‌کنند که عمق مصیبت کربلا را متوجه نشده‌اند اما اگر حقیقت این واقعه عظیم درک شود دیگر حتی فکر این گونه شبهات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معتبر چهار هزار ملک هم اکنون نیز غبارآلود و ژولیده مو به دور آن ضریح شش گوشه طواف می‌کنند و می‌گریند ویا چنانچه گذشت و مصادر آن به طور مفصل گذشت که بنابر حدیث ابوذر اگر انسان این مصیبت را درک کند سزاوار است که جان بدهد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قولویه قمی به سند معتبر از حضرت سجّادعلیه السّلام روایت کرده که به زائده،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روز عاشورا رسید به ما آنچه رسید از دواهی و مصیبات عظیمه و کشته گردید پدرم و کسانی که با او بودند از اولاد و برادران و سایر اهل بیت او، پس حرم محترم و زنان مکرمّه آن حضرت را بر جهاز شتران سوار</w:t>
      </w:r>
    </w:p>
    <w:p>
      <w:pPr>
        <w:pStyle w:val="BookText"/>
        <w:rPr/>
      </w:pPr>
      <w:r>
        <w:rPr>
          <w:rFonts w:ascii="IRNazanin" w:hAnsi="IRNazanin" w:eastAsia="IRNazanin"/>
          <w:color w:val="111111"/>
          <w:sz w:val="28"/>
          <w:sz w:val="28"/>
          <w:szCs w:val="28"/>
          <w:rtl w:val="true"/>
          <w:lang w:bidi="fa-IR"/>
        </w:rPr>
        <w:t>کردند برای رفتن به جانب کوفه پس نظر کردم به سوی پدر و سایر اهل بیت او که در خاک و خون آغشته گشته و بدنهای طاهر آنها بر روی زمین است و کسی متوجّه دفن ایشان نشد و سخت بر من گران آمد و سینه من تنگی گرفت و حالتی مرا عارض شد که همی خواست جان از بدن من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کبری علیهاالسّلام چون مرا بدین حال دید پرسید که این چه حالت است که در تو می‌بینم ای یادگار پدر و مادر و برادران من، می‌نگرم ترا که می‌خواهی جان تسلیم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و اضطراب نکنم و حال آنکه می‌بینم سیّد و آقای خود و برادران و عموها و عموزادگان و اهل و عشیرت خود را که آغشته به خون در این بیابان افتاده و تن ایشان عریان و بی کفن است و هیچ کس به دفن ایشان نمی‌پردازد و بشری متوجّه ایشان نمی‌گردد و گویا ایشان را از مسلمانان نمی‌دانند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می‌بینی دل‌نگران مباش و جَزَع مکن، به خدا قسم که این عهدی بود از رسول خدا به سوی جدّ و پدر و عمّ تو و رسول خدا، مصائب هر یک را به ایشان خبر داده، به تحقیق که حق تعالی در این امّت پیمان گرفته از جماعتی که فراعنه ارض، ایشان را نمی‌شناسند لکن در نزد اهل آسمانها معروفند که ایشان این اعضای متفرّقه و اجساد در خون تپیده را دفن کنند</w:t>
      </w:r>
      <w:r>
        <w:rPr>
          <w:rFonts w:eastAsia="IRNazanin" w:cs="IRNazanin"/>
          <w:color w:val="111111"/>
          <w:sz w:val="28"/>
          <w:szCs w:val="28"/>
          <w:rtl w:val="true"/>
          <w:lang w:bidi="fa-IR"/>
        </w:rPr>
        <w:t>.</w:t>
      </w:r>
      <w:bookmarkStart w:id="342" w:name="pg4839_57785"/>
    </w:p>
    <w:p>
      <w:pPr>
        <w:pStyle w:val="BookText"/>
        <w:rPr/>
      </w:pPr>
      <w:bookmarkEnd w:id="3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وَینصِبُونَ لِهذا الطَّفِّ عَلَما لِقَبْرِ اَبیکَ سَیِّدِالشُّهداءِ علیه السّلام لا یُدْرَسُ اَثَرُهُ وَ لا یَعفُو رَسْمُهُ عَلی کرُوُرِ اللَّیالی وَ الاَیّامِ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ارض طَفّ بر قبر پدرت سیّد الشهداءعلیه السّلام علامتی نصب کنند که اثر آن هرگز برطرف نشود و به مرور ایام و لیالی محو و مطموس نگردد یعنی مردم از اطراف و اکناف به زیارت قبر مطهّرش بیایند و او را زیارت نمایند و هر چند</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سلاطین کَفَرَه و اَعْوان ظَلَمَه در محو آثار آن سعی و کوشش نمایند ظهورش زیاده گردد و رفعت و علوّش بالاتر خواهد گرفت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زیارت دوم از ناحیه امام زمان است پس چرا سه سال قبل از ولادت آن حضرت صادر شده است؟</w:t>
      </w:r>
    </w:p>
    <w:p>
      <w:pPr>
        <w:pStyle w:val="Heading3"/>
        <w:numPr>
          <w:ilvl w:val="2"/>
          <w:numId w:val="1"/>
        </w:numPr>
        <w:rPr/>
      </w:pPr>
      <w:bookmarkStart w:id="343" w:name="__RefHeading___Toc2909511_2035185390"/>
      <w:bookmarkStart w:id="344" w:name="_Toc131"/>
      <w:bookmarkEnd w:id="343"/>
      <w:r>
        <w:rPr>
          <w:rtl w:val="true"/>
        </w:rPr>
        <w:t>پاسخ</w:t>
      </w:r>
      <w:r>
        <w:rPr>
          <w:rtl w:val="true"/>
        </w:rPr>
        <w:t>:</w:t>
      </w:r>
      <w:bookmarkEnd w:id="34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موجب این گونه اختلافات می‌شود بحث تصحیف و تحریف الفاظ روایات می‌باشد که این امر بر محققان و پژوهشگران عرصه علوم حدیثی پوشیده 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به این معناست که عده‌ای از نساخ و نویسندگانی که نسخه‌های حدیث را جمع آوری می‌کنند، عمدا به علل مختلفی</w:t>
      </w:r>
    </w:p>
    <w:p>
      <w:pPr>
        <w:pStyle w:val="BookText"/>
        <w:rPr/>
      </w:pPr>
      <w:r>
        <w:rPr>
          <w:rFonts w:ascii="IRNazanin" w:hAnsi="IRNazanin" w:eastAsia="IRNazanin"/>
          <w:color w:val="111111"/>
          <w:sz w:val="28"/>
          <w:sz w:val="28"/>
          <w:szCs w:val="28"/>
          <w:rtl w:val="true"/>
          <w:lang w:bidi="fa-IR"/>
        </w:rPr>
        <w:t>در الفاظ روایات دست می‌برند اما اگر این کار سهوی باشد آن را تصحیف نامگذاری می‌کنند لذا در اینجا نیز ممکن است در نوشتن، خواندن و قرائت الفاظ، اشتباهی رخ داده باشد و عدد شش را به اشتباه، پنج 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زیارت از ناحیه امام عسکری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احتمال در کلمات علما و بزرگان نیز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فی تاریخ الخبر إشکالا لتقدمها علی ولادة القائم علیه السّلام بأربع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 کانت اثنتین و ستین و مأتین و یحتمل أن یکون خروجه عن ابی محمد العسکری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عبدالله بن نورالله بحرانی می‌نویسد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فی جمیع النسخ إلاّ أنّ هذا التاریخ لا یناسب ولادة و غیبة الامام المهدی علیه السّلام بفصل عدة سنوات فیحتمل تصحیف الرقم، أو أنّها وردت عن الامام العسکری علیه السّلام</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ابوالفضل تهرانی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به ناحیه، حضرت امام حسن عسکری علیه السّلام است؛ چنانچه در کثیری از اخبار، این اطلاق شایع است، چه این تاریخ سابق بر ولادت امام زمان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فرهاد میرزا معتمدالدوله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خبر خالی از اشکال نیست، چون ولادت با سعادت امام زمان علیه السّلام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خروج این زیارت، چهار سال قبل از میلاد است، و احتمال دارد که از امام عسکری باشد و نساخ اشتباه کرده باشند</w:t>
      </w:r>
      <w:r>
        <w:rPr>
          <w:rFonts w:eastAsia="IRNazanin" w:cs="IRNazanin"/>
          <w:color w:val="111111"/>
          <w:sz w:val="28"/>
          <w:szCs w:val="28"/>
          <w:rtl w:val="true"/>
          <w:lang w:bidi="fa-IR"/>
        </w:rPr>
        <w:t>.</w:t>
      </w:r>
      <w:r>
        <w:rPr>
          <w:rStyle w:val="FootnoteAnchor"/>
          <w:rtl w:val="true"/>
        </w:rPr>
        <w:footnoteReference w:id="3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بدانیم و احتمال تصحیف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متون خطی قدیم بسیار است و اشباه و نظایر فراوان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ندهیم، مراد از ناحیه، امام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سال را نادرست بدانیم و مانند علامه مجلسی و ملا عبدالله بحرانی، احتمال تصحیف بدهیم و صحیح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مراداز ناحیه، ناحیه مقدسه امام زمان علیه السّلام خواهد بود</w:t>
      </w:r>
      <w:r>
        <w:rPr>
          <w:rFonts w:eastAsia="IRNazanin" w:cs="IRNazanin"/>
          <w:color w:val="111111"/>
          <w:sz w:val="28"/>
          <w:szCs w:val="28"/>
          <w:rtl w:val="true"/>
          <w:lang w:bidi="fa-IR"/>
        </w:rPr>
        <w:t>.</w:t>
      </w:r>
      <w:r>
        <w:rPr>
          <w:rStyle w:val="FootnoteAnchor"/>
          <w:rtl w:val="true"/>
        </w:rPr>
        <w:footnoteReference w:id="308"/>
      </w:r>
      <w:bookmarkStart w:id="345" w:name="pg4839_57788"/>
    </w:p>
    <w:p>
      <w:pPr>
        <w:pStyle w:val="Heading2"/>
        <w:numPr>
          <w:ilvl w:val="1"/>
          <w:numId w:val="1"/>
        </w:numPr>
        <w:rPr/>
      </w:pPr>
      <w:bookmarkStart w:id="346" w:name="__RefHeading___Toc2909513_2035185390"/>
      <w:bookmarkStart w:id="347" w:name="_Toc132"/>
      <w:bookmarkEnd w:id="345"/>
      <w:bookmarkEnd w:id="346"/>
      <w:r>
        <w:rPr/>
        <w:t>19</w:t>
      </w:r>
      <w:r>
        <w:rPr>
          <w:rtl w:val="true"/>
        </w:rPr>
        <w:t xml:space="preserve">. </w:t>
      </w:r>
      <w:r>
        <w:rPr>
          <w:rtl w:val="true"/>
        </w:rPr>
        <w:t>گفتاری پیرامون حضرت رقیه علیهاالسّلام</w:t>
      </w:r>
      <w:bookmarkEnd w:id="347"/>
    </w:p>
    <w:p>
      <w:pPr>
        <w:pStyle w:val="Heading3"/>
        <w:numPr>
          <w:ilvl w:val="2"/>
          <w:numId w:val="1"/>
        </w:numPr>
        <w:rPr/>
      </w:pPr>
      <w:bookmarkStart w:id="348" w:name="__RefHeading___Toc2909515_2035185390"/>
      <w:bookmarkStart w:id="349" w:name="_Toc133"/>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یکی از شبهاتی که از چندین سال پیش مطرح شده، پیرامون حضرت رقیه و وجود ایشان در کربلا است ؛ که ما در اینجا به طور مختصر آن را بررسی می‌کنیم</w:t>
      </w:r>
      <w:r>
        <w:rPr>
          <w:rFonts w:eastAsia="IRNazanin" w:cs="IRNazanin"/>
          <w:color w:val="111111"/>
          <w:sz w:val="28"/>
          <w:szCs w:val="28"/>
          <w:rtl w:val="true"/>
          <w:lang w:bidi="fa-IR"/>
        </w:rPr>
        <w:t>.</w:t>
      </w:r>
    </w:p>
    <w:p>
      <w:pPr>
        <w:pStyle w:val="Heading3"/>
        <w:numPr>
          <w:ilvl w:val="2"/>
          <w:numId w:val="1"/>
        </w:numPr>
        <w:rPr/>
      </w:pPr>
      <w:bookmarkStart w:id="350" w:name="__RefHeading___Toc2909517_2035185390"/>
      <w:bookmarkStart w:id="351" w:name="_Toc134"/>
      <w:bookmarkEnd w:id="350"/>
      <w:r>
        <w:rPr>
          <w:rtl w:val="true"/>
        </w:rPr>
        <w:t>شخصیت حضرت رقیه علیهاالسّلام</w:t>
      </w:r>
      <w:bookmarkEnd w:id="351"/>
    </w:p>
    <w:p>
      <w:pPr>
        <w:pStyle w:val="BookText"/>
        <w:rPr/>
      </w:pPr>
      <w:r>
        <w:rPr>
          <w:rFonts w:ascii="IRNazanin" w:hAnsi="IRNazanin" w:eastAsia="IRNazanin"/>
          <w:color w:val="111111"/>
          <w:sz w:val="28"/>
          <w:sz w:val="28"/>
          <w:szCs w:val="28"/>
          <w:rtl w:val="true"/>
          <w:lang w:bidi="fa-IR"/>
        </w:rPr>
        <w:t xml:space="preserve">مادر حضرت رقیه علیهاالسّلام، مطابق بعضی از نقلها،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که قبلا همسر امام حسن علیه السّلام بوده، و آن حضرت در وصیت خود به برادرش امام حسین علیه السّلام سفارش کرد که با ام اسحاق ازدواج کند و فضایل بسیاری را برای آن بانو بر شمرد</w:t>
      </w:r>
      <w:r>
        <w:rPr>
          <w:rFonts w:eastAsia="IRNazanin" w:cs="IRNazanin"/>
          <w:color w:val="111111"/>
          <w:sz w:val="28"/>
          <w:szCs w:val="28"/>
          <w:rtl w:val="true"/>
          <w:lang w:bidi="fa-IR"/>
        </w:rPr>
        <w:t xml:space="preserve">. </w:t>
      </w:r>
      <w:r>
        <w:rPr>
          <w:rStyle w:val="FootnoteAnchor"/>
          <w:rtl w:val="true"/>
        </w:rPr>
        <w:footnoteReference w:id="30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ارشاد، ام اسحاق بنت طلحه را مادر فاطمه بنت الحسین علیه السّلام معرفی می‌کند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گفته‌اند که امام حسین علیه السّلام تنها دو دختر داشت و آن دو سکینه و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باید گفت هر چند این‌طور نقل شده است، اما مورد اتفاق عموم نیست ؛ و روایات دیگر حاکی از آن است که حضرت سه دختر و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امامی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سه دختر به نام‌های زینب، سکینه و فاطمه داشت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از کسانی که قول آخر را نوشته‌اند، علامه اربلی و ابن صباغ مالکی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کمال الدین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پسر و دختر حسین علیه السّلام ده 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پسر علی‌اکبر، علی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علی‌اصغر، محمد، عبدالله و جعفرند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زینب، سکینه و فاطمه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اربلی و ابن‌صباغ از نام دختر چهارم به صراحت یاد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او همان کسی است که در میان مردم به رقیه شهرت دارد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اخباری داریم که قبر</w:t>
      </w:r>
      <w:bookmarkStart w:id="352" w:name="pg4839_57790"/>
    </w:p>
    <w:p>
      <w:pPr>
        <w:pStyle w:val="BookText"/>
        <w:rPr/>
      </w:pPr>
      <w:bookmarkEnd w:id="352"/>
      <w:r>
        <w:rPr>
          <w:rFonts w:ascii="IRNazanin" w:hAnsi="IRNazanin" w:eastAsia="IRNazanin"/>
          <w:color w:val="111111"/>
          <w:sz w:val="28"/>
          <w:sz w:val="28"/>
          <w:szCs w:val="28"/>
          <w:rtl w:val="true"/>
          <w:lang w:bidi="fa-IR"/>
        </w:rPr>
        <w:t>رقیه بنت علی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یاقوت حموی و دیگران آورده‌اند؛ </w:t>
      </w:r>
      <w:r>
        <w:rPr>
          <w:rStyle w:val="FootnoteAnchor"/>
          <w:rtl w:val="true"/>
        </w:rPr>
        <w:footnoteReference w:id="313"/>
      </w:r>
    </w:p>
    <w:p>
      <w:pPr>
        <w:pStyle w:val="Heading3"/>
        <w:numPr>
          <w:ilvl w:val="2"/>
          <w:numId w:val="1"/>
        </w:numPr>
        <w:rPr/>
      </w:pPr>
      <w:bookmarkStart w:id="353" w:name="__RefHeading___Toc2909519_2035185390"/>
      <w:bookmarkStart w:id="354" w:name="_Toc135"/>
      <w:bookmarkEnd w:id="353"/>
      <w:r>
        <w:rPr>
          <w:rtl w:val="true"/>
        </w:rPr>
        <w:t>امانتی از ما به جا مانده</w:t>
      </w:r>
      <w:bookmarkEnd w:id="354"/>
    </w:p>
    <w:p>
      <w:pPr>
        <w:pStyle w:val="BookText"/>
        <w:rPr/>
      </w:pPr>
      <w:r>
        <w:rPr>
          <w:rFonts w:ascii="IRNazanin" w:hAnsi="IRNazanin" w:eastAsia="IRNazanin"/>
          <w:color w:val="111111"/>
          <w:sz w:val="28"/>
          <w:sz w:val="28"/>
          <w:szCs w:val="28"/>
          <w:rtl w:val="true"/>
          <w:lang w:bidi="fa-IR"/>
        </w:rPr>
        <w:t>طبق بعضی روایات، بعد از رحلت حضرت رقیه علیهاالسّلام یزید دستور داد چراغ و تخته غسل را ببرند، و او را با همان پیراهن کهنه‌اش کفن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شام ازدحام کردند و در حالی که سیاه پوش شده بودند، برای بدرقه اهل بیت علیه السّلام از خانه‌ها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ناله و گریه آنها از هر سو شنیده می‌شد و با کمال شرمندگی با اهل بیت علیه السّلام وداع نمودند، و تا کاروان اهل بیت علیه السّلام پیدا بود، مردم شام گریه می‌کردند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استفاده‌های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هنگام وداع،ناگاه سر از هودج بیرون آورد و خطاب به مردم شام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شام، از ما در این خرابه امانتی مانده است؛ جان شما و جان این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کنار قبرش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این دیار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 سر مزارش بپاشید و چراغی در کنار قبرش روشن کنید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سخنان امام حسین علیه السّلام نام رقیه به صراحت آمده است؟</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طاووس نوشته است که امام علیه السّلام هنگام وداع با اهل بیت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ام‌کلثوم، و تو ای زینب و تو ای رقیه و تو ای فاطمه و تو ای رباب، مواظب باشید پس از</w:t>
      </w:r>
    </w:p>
    <w:p>
      <w:pPr>
        <w:pStyle w:val="BookText"/>
        <w:rPr/>
      </w:pPr>
      <w:r>
        <w:rPr>
          <w:rFonts w:ascii="IRNazanin" w:hAnsi="IRNazanin" w:eastAsia="IRNazanin"/>
          <w:color w:val="111111"/>
          <w:sz w:val="28"/>
          <w:sz w:val="28"/>
          <w:szCs w:val="28"/>
          <w:rtl w:val="true"/>
          <w:lang w:bidi="fa-IR"/>
        </w:rPr>
        <w:t>کشته شدن من گریبان چاک مدهید، صورت مخراشید و سخن ناروا بر زبان میارید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قصیده‌ی شیوا و سوزناک سیف بن عمیره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بزرگ امام صادق و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دو جا از این نازدانه سخن به میان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رقیة رق الحسود لضعفها و غدا لیعذرها الذی لم یعذر</w:t>
      </w:r>
    </w:p>
    <w:p>
      <w:pPr>
        <w:pStyle w:val="BookText"/>
        <w:rPr/>
      </w:pPr>
      <w:r>
        <w:rPr>
          <w:rFonts w:ascii="IRNazanin" w:hAnsi="IRNazanin" w:eastAsia="IRNazanin"/>
          <w:color w:val="111111"/>
          <w:sz w:val="28"/>
          <w:sz w:val="28"/>
          <w:szCs w:val="28"/>
          <w:rtl w:val="true"/>
          <w:lang w:bidi="fa-IR"/>
        </w:rPr>
        <w:t>لم أنسها و سکینة و رقیة یبک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 بتحس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Style w:val="FootnoteAnchor"/>
          <w:rtl w:val="true"/>
        </w:rPr>
        <w:footnoteReference w:id="3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نوشته است که امام علیه السّلام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ام‌کلثوم، ای سکینه، ای رقیه، ای عاتکه، ای زینب، و ای اهل بیت من از من بر شما سلام باد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حضرت زینب علیهاالسّلام با همراهان به مدینه بازگشتند زنهای مدینه برای عرض تسلیت، به حضور زینب علیهاالسّلام آمدند آن حضرت حوادث جانسوز کربلا و</w:t>
      </w:r>
    </w:p>
    <w:p>
      <w:pPr>
        <w:pStyle w:val="BookText"/>
        <w:rPr/>
      </w:pPr>
      <w:r>
        <w:rPr>
          <w:rFonts w:ascii="IRNazanin" w:hAnsi="IRNazanin" w:eastAsia="IRNazanin"/>
          <w:color w:val="111111"/>
          <w:sz w:val="28"/>
          <w:sz w:val="28"/>
          <w:szCs w:val="28"/>
          <w:rtl w:val="true"/>
          <w:lang w:bidi="fa-IR"/>
        </w:rPr>
        <w:t>کوفه و شام را برای آنها بیان می‌کرد و آنها گریه می‌کردند، تا اینکه به یاد حضرت رقیه علیهاالسّلام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مصیبت وفات رقیه در خرابه شام، کمرم را خم کرد و مویم را سفید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وقتی این سخن را شنیدند، صدایشان با شور و ناله به گریه بلند شد و آن روز به یاد رنجهای جانگداز رقیه علیهاالسّلام بسیار گریستند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زن غساله، بدن رقیه علیهاالسّلام را غسل می‌داد، ناگاه دست از غسل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سرپرست این اسیران کیست؟</w:t>
      </w:r>
    </w:p>
    <w:p>
      <w:pPr>
        <w:pStyle w:val="BookText"/>
        <w:rPr/>
      </w:pPr>
      <w:r>
        <w:rPr>
          <w:rFonts w:ascii="IRNazanin" w:hAnsi="IRNazanin" w:eastAsia="IRNazanin"/>
          <w:color w:val="111111"/>
          <w:sz w:val="28"/>
          <w:sz w:val="28"/>
          <w:szCs w:val="28"/>
          <w:rtl w:val="true"/>
          <w:lang w:bidi="fa-IR"/>
        </w:rPr>
        <w:t>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دخترک به چه بیماری مبتلا بوده که بدنش کبود است؟</w:t>
      </w:r>
    </w:p>
    <w:p>
      <w:pPr>
        <w:pStyle w:val="BookText"/>
        <w:rPr/>
      </w:pPr>
      <w:r>
        <w:rPr>
          <w:rFonts w:ascii="IRNazanin" w:hAnsi="IRNazanin" w:eastAsia="IRNazanin"/>
          <w:color w:val="111111"/>
          <w:sz w:val="28"/>
          <w:sz w:val="28"/>
          <w:szCs w:val="28"/>
          <w:rtl w:val="true"/>
          <w:lang w:bidi="fa-IR"/>
        </w:rPr>
        <w:t>حضرت زینب علیهاالسّلام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نبود؛ و این کبودیها آثار تازیانه‌ها و ضربه‌های دشمنان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دیگر است که آن زن دست از غسل کشید و دستهایش را بر سرش زد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سر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دختر کجاست تا به من بگوید چرا قسمتهایی از بدن این دخترک سیاه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سیاهی‌ها اثر تازیانه‌های دشمنان است</w:t>
      </w:r>
      <w:r>
        <w:rPr>
          <w:rFonts w:eastAsia="IRNazanin" w:cs="IRNazanin"/>
          <w:color w:val="111111"/>
          <w:sz w:val="28"/>
          <w:szCs w:val="28"/>
          <w:rtl w:val="true"/>
          <w:lang w:bidi="fa-IR"/>
        </w:rPr>
        <w:t>.</w:t>
      </w:r>
      <w:r>
        <w:rPr>
          <w:rStyle w:val="FootnoteAnchor"/>
          <w:rtl w:val="true"/>
        </w:rPr>
        <w:footnoteReference w:id="321"/>
      </w:r>
      <w:bookmarkStart w:id="355" w:name="pg4839_57793"/>
    </w:p>
    <w:p>
      <w:pPr>
        <w:pStyle w:val="Heading3"/>
        <w:numPr>
          <w:ilvl w:val="2"/>
          <w:numId w:val="1"/>
        </w:numPr>
        <w:rPr/>
      </w:pPr>
      <w:bookmarkStart w:id="356" w:name="__RefHeading___Toc2909521_2035185390"/>
      <w:bookmarkStart w:id="357" w:name="_Toc136"/>
      <w:bookmarkEnd w:id="355"/>
      <w:bookmarkEnd w:id="356"/>
      <w:r>
        <w:rPr>
          <w:rtl w:val="true"/>
        </w:rPr>
        <w:t>آیاذکرنکردن برخی از مورخین، دلیل بر نبود چنین جریاناتی می‌باشد؟</w:t>
      </w:r>
      <w:bookmarkEnd w:id="357"/>
    </w:p>
    <w:p>
      <w:pPr>
        <w:pStyle w:val="BookText"/>
        <w:rPr/>
      </w:pPr>
      <w:r>
        <w:rPr>
          <w:rFonts w:ascii="IRNazanin" w:hAnsi="IRNazanin" w:eastAsia="IRNazanin"/>
          <w:color w:val="111111"/>
          <w:sz w:val="28"/>
          <w:sz w:val="28"/>
          <w:szCs w:val="28"/>
          <w:rtl w:val="true"/>
          <w:lang w:bidi="fa-IR"/>
        </w:rPr>
        <w:t>به دلیل اندک بودن امکانات نگارش از یک سو، تعدّد فرزندان امامان از سوی دیگر، و سانسور و اختناق حکومت بنی اُمیّه که سیره نویسان را در کنترل خود داشتند از سوی سوم، و بالاخره عدم اهتمام به ضبط و ثبت همه امور و جزئیات تاریخ زندگی امامان موجب شده که بسیاری از ماجراهای زندگی آنان در پشت پرده خفاء باقی بماند؛ بنابراین ذکرنکردن آنها دلیل بر نبود این قضایا نخواهد شد</w:t>
      </w:r>
      <w:r>
        <w:rPr>
          <w:rFonts w:eastAsia="IRNazanin" w:cs="IRNazanin"/>
          <w:color w:val="111111"/>
          <w:sz w:val="28"/>
          <w:szCs w:val="28"/>
          <w:rtl w:val="true"/>
          <w:lang w:bidi="fa-IR"/>
        </w:rPr>
        <w:t>.</w:t>
      </w:r>
    </w:p>
    <w:p>
      <w:pPr>
        <w:pStyle w:val="Heading3"/>
        <w:numPr>
          <w:ilvl w:val="2"/>
          <w:numId w:val="1"/>
        </w:numPr>
        <w:rPr/>
      </w:pPr>
      <w:bookmarkStart w:id="358" w:name="__RefHeading___Toc2909523_2035185390"/>
      <w:bookmarkStart w:id="359" w:name="_Toc137"/>
      <w:bookmarkEnd w:id="358"/>
      <w:r>
        <w:rPr>
          <w:rtl w:val="true"/>
        </w:rPr>
        <w:t>قرائن وشواهد</w:t>
      </w:r>
      <w:bookmarkEnd w:id="359"/>
    </w:p>
    <w:p>
      <w:pPr>
        <w:pStyle w:val="BookText"/>
        <w:rPr/>
      </w:pPr>
      <w:r>
        <w:rPr>
          <w:rFonts w:ascii="IRNazanin" w:hAnsi="IRNazanin" w:eastAsia="IRNazanin"/>
          <w:color w:val="111111"/>
          <w:sz w:val="28"/>
          <w:sz w:val="28"/>
          <w:szCs w:val="28"/>
          <w:rtl w:val="true"/>
          <w:lang w:bidi="fa-IR"/>
        </w:rPr>
        <w:t xml:space="preserve">مرحوم آیت الله حاج میرزا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منتخب التواریخ می‌نویسد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جلیل، شیخ محمّد علی شامی که از جمله علما و محصّلین نجف اشرف است به حقیر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امّی بلاواسطه من، جناب آقا سیّد ابراهیم دمشقی، که نسبش منتهی می‌شود به سیّد مرتضی علم الهدی و سن شریفش از نود افزون بوده و بسیار شریف و محترم بودند، سه دختر داشتند و اولاد ذکور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دختر بزرگ ایشان جناب رقیّه بنت الحسین علیه السّلام را در خواب دید که فرمود به پدرت بگو به والی بگوید میان قبر و لحد من آب افتاده، و بدن من در اذیّت است؛ بیاید و قبر و لحد مرا تعمیر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دخترش به سیّد عرض کرد، و سیّد از ترس حضرات اهل تسنّن به خواب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وسطی سیّد باز همین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 و او همچنان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کوچکتر سیّد همین خواب را دید و به پدر گفت، ایضا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سیّد، مخدّره را در خواب دید که به طریق عتاب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والی را خبردار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سیّد نزد والی شام رفت و خوابش را برای والی شام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کرد علما و صلحای شام، از سنّی و شیعه، بروند و غسل کنند و لباسهای نظیف در بر کنند، آنگاه به دست هر کس قفل درب حرم مقدّس باز شد همان کس برود و قبر مقدّس او را نبش کند و جسد مطهّرش را بیرون بیاورد تا قبر مطهّر را تعمیر کنند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صلحای شیعه و سنّی، در کمال آداب، غسل نموده و لباس نظیف در برکردند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به دست هیچ یک باز نشد مگر به دست مرحوم سیّد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که به حرم مشرّف شدند، هر کس کلنگ بر قبر می‌زد کارگر نمی‌شد تا آنکه سیّد مزبور کلنگ را گرفت و بر زمین زد و قبر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حرم را خلوت کردند و لحد را شکافتند، دیدند بدن نازنین مخدّره میان لحد قرار دارد، و کفن آن مخدّره مکرّمه صحیح و سالم می‌باشد، لکن آب زیادی میان لحد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بدن شریف مخدّره را از میان لحد بیرون آورده بر روی زانوی خود نهاد و سه روز همین قسم بالای زانوی خود نگه داشت و متّصل گریه می‌کرد تا آنکه لحد مخدّره را از بنیاد تعمیر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که می‌شد سیّد بدن مخدّره را بر بالای شیء نظیفی می‌گذاشت و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باز بر می‌داشت و بر زانو می‌نهاد تا آنکه از</w:t>
      </w:r>
    </w:p>
    <w:p>
      <w:pPr>
        <w:pStyle w:val="BookText"/>
        <w:rPr/>
      </w:pPr>
      <w:r>
        <w:rPr>
          <w:rFonts w:ascii="IRNazanin" w:hAnsi="IRNazanin" w:eastAsia="IRNazanin"/>
          <w:color w:val="111111"/>
          <w:sz w:val="28"/>
          <w:sz w:val="28"/>
          <w:szCs w:val="28"/>
          <w:rtl w:val="true"/>
          <w:lang w:bidi="fa-IR"/>
        </w:rPr>
        <w:t>تعمیر قبر و لحد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بدن مخدّره را دفن کرد و از کرامت این مخدّره در این سه روز، سیّد نه محتاج به غذا شد و نه محتاج آب و نه محتاج به تجدید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خواست مخدّره را دفن کند سیّد دعا کرد خداوند پسری به او مرحمت فرمود مسمّی به سیّد مصطفی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والی تفصیل ماجرا را به سلطان عبدالحمید عثمانی نوشت، و او هم تولیت زینبیّه و مرقد شریف رقیّه و مرقد شریف امّ کلثوم و سکینه علیهاالسّلام را به سیّد</w:t>
      </w:r>
    </w:p>
    <w:p>
      <w:pPr>
        <w:pStyle w:val="BookText"/>
        <w:rPr/>
      </w:pPr>
      <w:r>
        <w:rPr>
          <w:rFonts w:ascii="IRNazanin" w:hAnsi="IRNazanin" w:eastAsia="IRNazanin"/>
          <w:color w:val="111111"/>
          <w:sz w:val="28"/>
          <w:sz w:val="28"/>
          <w:szCs w:val="28"/>
          <w:rtl w:val="true"/>
          <w:lang w:bidi="fa-IR"/>
        </w:rPr>
        <w:t>واگذار نمود و فعلا هم آقای حاج سیّد عبّاس پسر آقا سیّد</w:t>
      </w:r>
    </w:p>
    <w:p>
      <w:pPr>
        <w:pStyle w:val="BookText"/>
        <w:rPr/>
      </w:pPr>
      <w:r>
        <w:rPr>
          <w:rFonts w:ascii="IRNazanin" w:hAnsi="IRNazanin" w:eastAsia="IRNazanin"/>
          <w:color w:val="111111"/>
          <w:sz w:val="28"/>
          <w:sz w:val="28"/>
          <w:szCs w:val="28"/>
          <w:rtl w:val="true"/>
          <w:lang w:bidi="fa-IR"/>
        </w:rPr>
        <w:t>مصطفی پسر سیّد ابراهیم سابق الذکر متصدّی تولیت این اماکن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میرزا هاشم خراسانی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قضیّه در حدود سنه هزار و دویست و هشتاد اتّفاق افتاده است</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برخی از نویسندگان، مثل آنچه منتخبات التواریخ، نوشته محمد ادیب تقی‌الدین حصنی نقل شده است که حضرت رقیه دختر خردسال امام‌حسین علیه السّلام در باب الفرادیس مدفون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شعرانی در باب دهم کتاب المنن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خواص برایم نقل کرده که رقیه، دختر امام حسین علیه السّلام در بارگاه نزدیک جامع دار الخلیفه یزید، به همراه جماعتی دیگر از اهل بیت علیه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امروزه به جامع شجرة الدر مشهور است در سمت چپ جوینده‌ی سیده نفیسه است و جایی که حضرت رقیه در آن مدفون است در سمت راستش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نصب شده بر در این خانه چنین نوشته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بقعة شرفت بآل النبی و ببنت الحسین الشهید رقیة</w:t>
      </w:r>
      <w:r>
        <w:rPr>
          <w:rStyle w:val="FootnoteAnchor"/>
          <w:rtl w:val="true"/>
        </w:rPr>
        <w:footnoteReference w:id="3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چند جمله از مصیبت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میرزا علی محدث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مرحوم محدث عالی مقام حاج شیخ عباس قمی رضوان الله تعالی علیهما، از وعاظ و خطبای مشهور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یکسال به بیماری و ناراحتی حنجره و گرفتگی صدا مبتلا شده بودم، تا جایی که منبر رفتن وسخنرانی کردن برای من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هر مریضی در چنین موقعی به فکر معالجه می‌افتد، من نیز به طبیبی متخصص و با تجربه مراجعه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معاینه معلوم شد بیماری من آن قدر شدید است که بعضی از تارهای صوتی از کار افتاده و فلج شده و اگر لا علاج نباشد صعب العلاج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طبیب معالج در ضمن نسخه‌ای که نوشت، دستور استراحت داد و گفت که باید تا چند ماه از منبر رفتن خودداری کنم و حتی با کسی حرف نزنم و اگر چیزی بخواهم و یا مطلبی را از زن و بچه‌ام انتظار داشته باشم آنها را بنویسم، تا در نتیجه استراحت مداوم و استعمال دارو، شاید سلامتی از دست رفته مجدداً به من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صبر در مقابل چنین بیماری و حرف نزدن با مردم حتی با زن و بچه، خیلی سخت و طاقت‌فرساست، زیرا انسان بیشتر از هر چیز احتیاج به گفت وشنود دارد و چطور می‌شود تا چند ماه هیچ نگویم و حرفی نزنم و پیوسته در استراحت باشم؟ آن هم معلوم نیست که نتیجه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روشن است که با پیش آمدن چنین بیماری خطرناکی، چه حال اضطراری به بیمار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ناراحتی شدید است که آدمی را به یاد یک قدرت فوق العاده می‌اندازد، این حالت پریشانی است که انسان امیدش از تمام چاره‌های بشری قطع شده و به یاد مقربان درگاه الهی می‌افتد تا بوسیله آنها به درگاه خداوند متعال عرض حاجت کرده و از دریای بی پایان لطف خداوند بهره‌ای بگیرد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با چنین پیش آمدی، چاره‌ای جز توسل به ذیل عنایت حضرت امام حسین علیه السّلام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نماز ظهر و عصر، حال توسل به دست آمد و خیلی اشک ریختم و سالار شهیدان حضرت ابا عبدالله علیه السّلام را که به وجود مقدس ایشان متوسل بودم مخاطب قرار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صبر در مقابل چنین بیماری، برای من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من اهل منبرم و مردم از من انتظار دارند برایشان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عمر تا به حال علی الدوام منبر رفته‌ام</w:t>
      </w:r>
    </w:p>
    <w:p>
      <w:pPr>
        <w:pStyle w:val="BookText"/>
        <w:rPr/>
      </w:pPr>
      <w:r>
        <w:rPr>
          <w:rFonts w:ascii="IRNazanin" w:hAnsi="IRNazanin" w:eastAsia="IRNazanin"/>
          <w:color w:val="111111"/>
          <w:sz w:val="28"/>
          <w:sz w:val="28"/>
          <w:szCs w:val="28"/>
          <w:rtl w:val="true"/>
          <w:lang w:bidi="fa-IR"/>
        </w:rPr>
        <w:t>و از نوکران شما اهل بیتم، حالا چه شده که باید یکباره از این پست حساس بر اثر بیماری کنار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ماه مبارک رمضان نزدیک است، دعوتها را چه کنم؟ آقا عنایتی بفرما تا خدا شفایم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توسل، طبق معمول کم کم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خودم را در اطاق بزرگی دیدم که نیمی از آن منور و روشن بود و قسمت دیگر آن کمی تاریک، در آن قسمت که روشن بود حضرت مولی الکونین امام‌حسین علیه السّلام را دیدم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و خوشوقت شدم و همان توسلی را که در حال بیداری داشتم در حال رویا نیز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کردم عرض حاجت نمودن، و مخصوصاً اصرار داشتم که ماه مبارک رمضان نزدیک است و من در مساجد متعدد دعوت شده‌ام، ولی با این حنجره از کار افتاده چطور می‌توانم منبر رفته و سخنرانی نمایم و حال آنکه دکتر منع کرده که حتی با بچه‌های خود نیز حرفی نزنم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خیلی الحاح و تضرع و زاری داشتم، حضرت اشاره به من کرد و فرمود به آن آقا سید که دم درب نشسته بگو چند جمله از مصیبت دخترم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شما کمی اشک بریزید، ان شاء الله تعالی خوب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درب اطاق نگاه کردم دیدم شوهر خواهرم آقای حاج آقا مصطفی طباطبائی قمی</w:t>
      </w:r>
    </w:p>
    <w:p>
      <w:pPr>
        <w:pStyle w:val="BookText"/>
        <w:rPr/>
      </w:pPr>
      <w:r>
        <w:rPr>
          <w:rFonts w:ascii="IRNazanin" w:hAnsi="IRNazanin" w:eastAsia="IRNazanin"/>
          <w:color w:val="111111"/>
          <w:sz w:val="28"/>
          <w:sz w:val="28"/>
          <w:szCs w:val="28"/>
          <w:rtl w:val="true"/>
          <w:lang w:bidi="fa-IR"/>
        </w:rPr>
        <w:t>که از علما و خطبا و از ائمه جماعت تهران می‌باشد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آقا را به شخص نامبرده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 از ذکر مصیبت خودداری کند، حضرت سیدالشهداعلیه السّلام فرمود روضه دخترم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به ذکر مصیبت حضرت رقیه علیه السّلام شد و من هم گریه می‌کردم و اشک می‌ریختم، اما متاسفانه بچه‌هایم مرااز خواب بیدار کردند و من هم با ناراحتی از خواب بیدار شدم و متاسف و متاثر بودم که چرا از آن مجلس پر فیض محروم مانده‌ام، ولی دیدن دوباره آن منظره عالی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ویا روز بعد، به همان متخصص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پس از معاینه معلوم شد که اصلا اثری از ناراحتی و بیماری قبلی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سخت در تعجب بود از من پرسید شما چه خوردید که به این زودی و سریع نتیجه گرفتید؟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چگونگی توسل و خواب خودم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قلم در دست داشت و سر پا ایستاده بود، ولی بعد از شنیدن داستان توسل من بی اختیار قلم از دستش بر زمین افتاد و با یک حالت معنوی که بر اثر نام مولی الکونین امام حسین علیه السّلام به او دست داده بود پشت میز طبابت نشست و قطره قطره اشک بر رخسارش</w:t>
      </w:r>
    </w:p>
    <w:p>
      <w:pPr>
        <w:pStyle w:val="BookText"/>
        <w:rPr/>
      </w:pPr>
      <w:r>
        <w:rPr>
          <w:rFonts w:ascii="IRNazanin" w:hAnsi="IRNazanin" w:eastAsia="IRNazanin"/>
          <w:color w:val="111111"/>
          <w:sz w:val="28"/>
          <w:sz w:val="28"/>
          <w:szCs w:val="28"/>
          <w:rtl w:val="true"/>
          <w:lang w:bidi="fa-IR"/>
        </w:rPr>
        <w:t>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ناراحتی شما جز توسل و عنایت و امداد غیبی چاره و راه علاج دیگری نداشت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آیت الله اثنی‌عشری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حاج حسن آقا شیرازی شنیدم که ایشان از مرحوم آیت الله سید محسن امین نقل می‌کرد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آیت الله سید محسن جبل عاملی، نزدیک بود قبر رقیه خاتون را آب بگیرد، و اوضاع دگرگون شود، چون نهری نزدیک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از اینجا به جای دیگر منتقل کنید، چون ما نمی‌توانیم نهر را برگردانیم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آیت الله سید محسن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نداشته باشد ما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نبش می‌کنیم و بدن را بیرون می‌آوریم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تصمیم به نبش قبر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لباس سفید پوشید و دستور نبش قبر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که برداشتند و به خشت لحد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لحد را خودم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قبر رفت، همینکه خشت بالای سر را برداشت دیدند سید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بغلش را گرفتند، 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وای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 بودند یزید زن غساله و کفن فرستاده، ولی فهمیدم دروغ بوده، چون دختر با پیراهن خودش دفن شده، بدن معطر مثل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بدن را منتقل نمی‌کنم، می‌ترسم بدن را منتقل کنم، دیگر به عنوان رقیه بنت‌الحسین</w:t>
      </w:r>
    </w:p>
    <w:p>
      <w:pPr>
        <w:pStyle w:val="BookText"/>
        <w:rPr/>
      </w:pPr>
      <w:r>
        <w:rPr>
          <w:rFonts w:ascii="IRNazanin" w:hAnsi="IRNazanin" w:eastAsia="IRNazanin"/>
          <w:color w:val="111111"/>
          <w:sz w:val="28"/>
          <w:sz w:val="28"/>
          <w:szCs w:val="28"/>
          <w:rtl w:val="true"/>
          <w:lang w:bidi="fa-IR"/>
        </w:rPr>
        <w:t>شناخته نشود، و من نمی‌توانم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مخارج نهر است می‌دهم نهر را برگردانید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الشهور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بیرجندی آمده است که دختر کوچک امام حسین علیه السّلام روز پنجم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حمید بن مسلم نقل شده که چون حضرت علی‌اصغر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دخترانی از خیمه بیرون دویدند، و خود را بر روی نعش آن طفل شهید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دختران فاطمه و سکینه و رقیه بودند</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امام حسین علیه السّلام مانع شدند از اینکه امام سجادعلیه السّلام به میدان برود،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تو پاکترین فرزندان من و افضل عترتم می‌باشی، و جانشین من بر زنان و کودکانم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 و ای ام‌کلثوم، و ای سکینه و ای رقیه و ای فاطمه، سخن مرا بشنوید، بدانید این پسرم خلیفه و جانشین من بر شماست، او امام و پیشوا است که اطاعتش بر شما واجب است</w:t>
      </w:r>
      <w:r>
        <w:rPr>
          <w:rFonts w:eastAsia="IRNazanin" w:cs="IRNazanin"/>
          <w:color w:val="111111"/>
          <w:sz w:val="28"/>
          <w:szCs w:val="28"/>
          <w:rtl w:val="true"/>
          <w:lang w:bidi="fa-IR"/>
        </w:rPr>
        <w:t xml:space="preserve">. </w:t>
      </w:r>
      <w:r>
        <w:rPr>
          <w:rStyle w:val="FootnoteAnchor"/>
          <w:rtl w:val="true"/>
        </w:rPr>
        <w:footnoteReference w:id="328"/>
      </w:r>
      <w:bookmarkStart w:id="360" w:name="pg4839_57803"/>
    </w:p>
    <w:p>
      <w:pPr>
        <w:pStyle w:val="Heading2"/>
        <w:numPr>
          <w:ilvl w:val="1"/>
          <w:numId w:val="1"/>
        </w:numPr>
        <w:rPr/>
      </w:pPr>
      <w:bookmarkStart w:id="361" w:name="__RefHeading___Toc2909525_2035185390"/>
      <w:bookmarkStart w:id="362" w:name="_Toc138"/>
      <w:bookmarkEnd w:id="360"/>
      <w:bookmarkEnd w:id="361"/>
      <w:r>
        <w:rPr/>
        <w:t>20</w:t>
      </w:r>
      <w:r>
        <w:rPr>
          <w:rtl w:val="true"/>
        </w:rPr>
        <w:t xml:space="preserve">. </w:t>
      </w:r>
      <w:r>
        <w:rPr>
          <w:rtl w:val="true"/>
        </w:rPr>
        <w:t>آیا جریان حضرت ام البنین و گریه بر چهار صورت قبر</w:t>
      </w:r>
      <w:bookmarkEnd w:id="362"/>
    </w:p>
    <w:p>
      <w:pPr>
        <w:pStyle w:val="Heading3"/>
        <w:numPr>
          <w:ilvl w:val="2"/>
          <w:numId w:val="1"/>
        </w:numPr>
        <w:rPr/>
      </w:pPr>
      <w:bookmarkStart w:id="363" w:name="__RefHeading___Toc2909527_2035185390"/>
      <w:bookmarkStart w:id="364" w:name="_Toc139"/>
      <w:bookmarkEnd w:id="363"/>
      <w:r>
        <w:rPr>
          <w:rtl w:val="true"/>
        </w:rPr>
        <w:t>اشاره</w:t>
      </w:r>
      <w:bookmarkEnd w:id="364"/>
    </w:p>
    <w:p>
      <w:pPr>
        <w:pStyle w:val="BookText"/>
        <w:rPr/>
      </w:pPr>
      <w:r>
        <w:rPr>
          <w:rFonts w:ascii="IRNazanin" w:hAnsi="IRNazanin" w:eastAsia="IRNazanin"/>
          <w:color w:val="111111"/>
          <w:sz w:val="28"/>
          <w:sz w:val="28"/>
          <w:szCs w:val="28"/>
          <w:rtl w:val="true"/>
          <w:lang w:bidi="fa-IR"/>
        </w:rPr>
        <w:t>ازجمله مواردی که به عنوان تحریفات عاشورا بیان شده، جریان گریه کردن حضرت ام البنین بر چهار صورت قبر در بقیع می‌باشد که برخی افراد ناآگاه در آن تشکیک کرده‌اند</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بانوی بزرگ هرروز به بقیع می‌رفتند و در آنجا برای چهار فرزندشان که فدای امام حسین علیه السّلام شده بودند به قدری جانسوز ناله و زاری می‌کردند که حتی برخی دشمنان مانند مروان نیز از این صدای جانسوز متأثر می‌شد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برخی گفته‌اند که این جریان جعلی ودروغ است زیرا کسانیکه این جریان را جعل کرده‌اند هدفشان این بوده که شخصیت مروان راانسانی پاک ودلسوز ومحب اهل بیت نشان بدهند</w:t>
      </w:r>
      <w:r>
        <w:rPr>
          <w:rFonts w:eastAsia="IRNazanin" w:cs="IRNazanin"/>
          <w:color w:val="111111"/>
          <w:sz w:val="28"/>
          <w:szCs w:val="28"/>
          <w:rtl w:val="true"/>
          <w:lang w:bidi="fa-IR"/>
        </w:rPr>
        <w:t>.</w:t>
      </w:r>
      <w:bookmarkStart w:id="365" w:name="pg4839_57804"/>
    </w:p>
    <w:p>
      <w:pPr>
        <w:pStyle w:val="Heading3"/>
        <w:numPr>
          <w:ilvl w:val="2"/>
          <w:numId w:val="1"/>
        </w:numPr>
        <w:rPr/>
      </w:pPr>
      <w:bookmarkStart w:id="366" w:name="__RefHeading___Toc2909529_2035185390"/>
      <w:bookmarkStart w:id="367" w:name="_Toc140"/>
      <w:bookmarkEnd w:id="365"/>
      <w:bookmarkEnd w:id="366"/>
      <w:r>
        <w:rPr>
          <w:rtl w:val="true"/>
        </w:rPr>
        <w:t>نقد و بررسی</w:t>
      </w:r>
      <w:r>
        <w:rPr>
          <w:rtl w:val="true"/>
        </w:rPr>
        <w:t>:</w:t>
      </w:r>
      <w:bookmarkEnd w:id="367"/>
    </w:p>
    <w:p>
      <w:pPr>
        <w:pStyle w:val="BookText"/>
        <w:rPr/>
      </w:pPr>
      <w:r>
        <w:rPr>
          <w:rFonts w:ascii="IRNazanin" w:hAnsi="IRNazanin" w:eastAsia="IRNazanin"/>
          <w:color w:val="111111"/>
          <w:sz w:val="28"/>
          <w:sz w:val="28"/>
          <w:szCs w:val="28"/>
          <w:rtl w:val="true"/>
          <w:lang w:bidi="fa-IR"/>
        </w:rPr>
        <w:t>در پاسخ این اشکال باید بگوئیم که اینجا دو مطلب نباید خطاء و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آیا این جریان در کتب تاریخی آمده است یا نه؟</w:t>
      </w:r>
    </w:p>
    <w:p>
      <w:pPr>
        <w:pStyle w:val="BookText"/>
        <w:rPr/>
      </w:pPr>
      <w:r>
        <w:rPr>
          <w:rFonts w:ascii="IRNazanin" w:hAnsi="IRNazanin" w:eastAsia="IRNazanin"/>
          <w:color w:val="111111"/>
          <w:sz w:val="28"/>
          <w:sz w:val="28"/>
          <w:szCs w:val="28"/>
          <w:rtl w:val="true"/>
          <w:lang w:bidi="fa-IR"/>
        </w:rPr>
        <w:t>دوم اینکه به صرف اینکه کسی بخاطر شرائط روحی که برای او بوجود می‌آید واشک او جاری می‌شود گرچه دشمن اهل بیت باشد نباید این جریان را انکار کرد وبگوئیم کسانیکه این جریان را آورده‌اند قصدشان خوب ومثبت نشان دادن شخصیت مروان است</w:t>
      </w:r>
      <w:r>
        <w:rPr>
          <w:rFonts w:eastAsia="IRNazanin" w:cs="IRNazanin"/>
          <w:color w:val="111111"/>
          <w:sz w:val="28"/>
          <w:szCs w:val="28"/>
          <w:rtl w:val="true"/>
          <w:lang w:bidi="fa-IR"/>
        </w:rPr>
        <w:t>.</w:t>
      </w:r>
    </w:p>
    <w:p>
      <w:pPr>
        <w:pStyle w:val="Heading3"/>
        <w:numPr>
          <w:ilvl w:val="2"/>
          <w:numId w:val="1"/>
        </w:numPr>
        <w:rPr/>
      </w:pPr>
      <w:bookmarkStart w:id="368" w:name="__RefHeading___Toc2909531_2035185390"/>
      <w:bookmarkStart w:id="369" w:name="_Toc141"/>
      <w:bookmarkEnd w:id="368"/>
      <w:r>
        <w:rPr>
          <w:rtl w:val="true"/>
        </w:rPr>
        <w:t>معرفت حضرت ام البنین به امام زمانش</w:t>
      </w:r>
      <w:bookmarkEnd w:id="369"/>
    </w:p>
    <w:p>
      <w:pPr>
        <w:pStyle w:val="BookText"/>
        <w:rPr/>
      </w:pPr>
      <w:r>
        <w:rPr>
          <w:rFonts w:ascii="IRNazanin" w:hAnsi="IRNazanin" w:eastAsia="IRNazanin"/>
          <w:color w:val="111111"/>
          <w:sz w:val="28"/>
          <w:sz w:val="28"/>
          <w:szCs w:val="28"/>
          <w:rtl w:val="true"/>
          <w:lang w:bidi="fa-IR"/>
        </w:rPr>
        <w:t>نکته بسیار مهمی که در زندگی حضرت ام البنین درخشان شده وایشان رابه مراتب بلندی از کمالات رسانده است معرفت وشناخت ایشان نسبت به امام زمانش می‌باشد چه در دوران زندگانی باامیرالمومنین علیه السّلام و چه در دوران امام حسن وامام حسین علیه السّلام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شواهدی که بر این نکته بسیار مهم دلالت می‌کند این است که ایشان هر چهار فرزند برومندش را به کربلا برای فدا شدن در راه حضرت سیدالشهداعلیه السّلام فرستاد؛ باتوجه به اینکه او یک مادر است و عواطف مادری اجازه</w:t>
      </w:r>
    </w:p>
    <w:p>
      <w:pPr>
        <w:pStyle w:val="BookText"/>
        <w:rPr/>
      </w:pPr>
      <w:r>
        <w:rPr>
          <w:rFonts w:ascii="IRNazanin" w:hAnsi="IRNazanin" w:eastAsia="IRNazanin"/>
          <w:color w:val="111111"/>
          <w:sz w:val="28"/>
          <w:sz w:val="28"/>
          <w:szCs w:val="28"/>
          <w:rtl w:val="true"/>
          <w:lang w:bidi="fa-IR"/>
        </w:rPr>
        <w:t>نمی‌دهد که فرزندانش او را تنها گذارند ؛ و از سوی دیگر اینکه بجز این چهار فرزند، دیگر کسی را از زندگیش در این دنیا نداشت اما با همه این مسائل به تمام عالم نشان</w:t>
      </w:r>
    </w:p>
    <w:p>
      <w:pPr>
        <w:pStyle w:val="BookText"/>
        <w:rPr/>
      </w:pPr>
      <w:r>
        <w:rPr>
          <w:rFonts w:ascii="IRNazanin" w:hAnsi="IRNazanin" w:eastAsia="IRNazanin"/>
          <w:color w:val="111111"/>
          <w:sz w:val="28"/>
          <w:sz w:val="28"/>
          <w:szCs w:val="28"/>
          <w:rtl w:val="true"/>
          <w:lang w:bidi="fa-IR"/>
        </w:rPr>
        <w:t>داد که او یک امام شناس کامل است و درس امام شناسی را خوب در مکتب مولایش امیرالمومنین یاد گرفته است و آنچه برای او مهم است امام زمانش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بود که وقتی خبر شهادت فرزندانش رابه او دادند عکس العملی نشان نداد و تمام حواس و فکر او در مورد امامش بود و می‌پرسید از امام حسین چه خبر دارید؟ تا شنید که او را با لب تشنه بین دو نهر آب، سر از بدنش جدا کردند با صورت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چه مقامی بالاتر از اینکه انسان در عزای حضرت سیدالشهدا این گونه باشد و چه خوب حضرت ام البنین این حدیث شریف را معنا کردند که پیامبر اکرم صلی الله علیه وآله در روایتی می‌فرماید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لایؤمن عبد حتی اکون احب الله من نفسه و تکون عترتی الیه اعز من عترته و یکون اهلی احب الله من اهله </w:t>
      </w:r>
      <w:r>
        <w:rPr>
          <w:rFonts w:eastAsia="IRNazanin" w:cs="IRNazanin"/>
          <w:color w:val="111111"/>
          <w:sz w:val="28"/>
          <w:szCs w:val="28"/>
          <w:rtl w:val="true"/>
          <w:lang w:bidi="fa-IR"/>
        </w:rPr>
        <w:t>...»</w:t>
      </w:r>
      <w:bookmarkStart w:id="370" w:name="pg4839_57806"/>
    </w:p>
    <w:p>
      <w:pPr>
        <w:pStyle w:val="BookText"/>
        <w:rPr/>
      </w:pPr>
      <w:bookmarkEnd w:id="370"/>
      <w:r>
        <w:rPr>
          <w:rFonts w:ascii="IRNazanin" w:hAnsi="IRNazanin" w:eastAsia="IRNazanin"/>
          <w:color w:val="111111"/>
          <w:sz w:val="28"/>
          <w:sz w:val="28"/>
          <w:szCs w:val="28"/>
          <w:rtl w:val="true"/>
          <w:lang w:bidi="fa-IR"/>
        </w:rPr>
        <w:t>انسان ایمان نمی‌آورد تا اینکه مرا از خودش بیشتر دوست داشته باشد و اهل‌بیت علیه السّلام من در نزد او عزیزتر و دوست داشتنی‌تر از اهل خودش 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در واقع این روایت شریف دلالت می‌کند که نشانه ایمان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پیامبرصلی الله علیه وآله و اهل بیت او را از خودش و اهل و عیالش بیشتر دوست داشته باشد و در غیر این صورت انسان مؤمن نمی‌باشد</w:t>
      </w:r>
      <w:r>
        <w:rPr>
          <w:rFonts w:eastAsia="IRNazanin" w:cs="IRNazanin"/>
          <w:color w:val="111111"/>
          <w:sz w:val="28"/>
          <w:szCs w:val="28"/>
          <w:rtl w:val="true"/>
          <w:lang w:bidi="fa-IR"/>
        </w:rPr>
        <w:t>.</w:t>
      </w:r>
    </w:p>
    <w:p>
      <w:pPr>
        <w:pStyle w:val="Heading3"/>
        <w:numPr>
          <w:ilvl w:val="2"/>
          <w:numId w:val="1"/>
        </w:numPr>
        <w:rPr/>
      </w:pPr>
      <w:bookmarkStart w:id="371" w:name="__RefHeading___Toc2909533_2035185390"/>
      <w:bookmarkStart w:id="372" w:name="_Toc142"/>
      <w:bookmarkEnd w:id="371"/>
      <w:r>
        <w:rPr>
          <w:rtl w:val="true"/>
        </w:rPr>
        <w:t>جریان گریه کردن حضرت ام البنین در منابع روایی و تاریخی</w:t>
      </w:r>
      <w:bookmarkEnd w:id="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اصفهانی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ام البنین ام هؤلاء الاربعة الاخوة القتلی تخرج الی البقیع فتندب بنیها اشجی ندبة و احرقها فیجتمع الناس الیها یسمعون منها فکان مروان یجی فیمن یجیئ لذلک فلا یزال یسمع ندبتها ویبکی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مادر این چهار برادر شهید، دائما به بقیع می‌آمد و چنان با ناله جانسوز ندبه و گریه می‌کرد که مردم جمع می‌شدند ومروان می‌آمد وتا زمانیکه صدای او را می‌شنید گریه می‌کرد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درباره ابوالفرج اصفهانی برخی قائلند که او شیعه است و برخی مانند شیخ طوسی درکتاب فهرست قائلند که او زیدی مذهب است اما همگی متفقند که او عالم بزرگی است و دارای کتابهای مختلفی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التنزیل فی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فاطمة فی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این خود مدح شخص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خویی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الحر فی تذکرة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اعیان الادباء و کان عالما روی عن کثیر من العلما وکان شیعیا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مخنف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کانت تخرج الی البقیع کل یوم ترثیه ام البنین هرروز به بقیع می‌رفت وگریه می‌کرد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مجلسی نیز همین جریان را از جابراز امام باقرعلیه السّلام نقل می‌کند که ام البنین به بقیع آمده و از گریه او مروان به گریه در می‌آمد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 جعفر الکلابیه تندب الحسین وتبکیه وقد کف بصرها فکان مروان وال المدینة یجیئ منکرا بالیل حتی یقف فیسمع بکائها و ندبها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برامام حسین ندبه و</w:t>
      </w:r>
    </w:p>
    <w:p>
      <w:pPr>
        <w:pStyle w:val="BookText"/>
        <w:rPr/>
      </w:pPr>
      <w:r>
        <w:rPr>
          <w:rFonts w:ascii="IRNazanin" w:hAnsi="IRNazanin" w:eastAsia="IRNazanin"/>
          <w:color w:val="111111"/>
          <w:sz w:val="28"/>
          <w:sz w:val="28"/>
          <w:szCs w:val="28"/>
          <w:rtl w:val="true"/>
          <w:lang w:bidi="fa-IR"/>
        </w:rPr>
        <w:t>گریه می‌کرد و مروان حاکم مدینه بصورت ناشناس در شب می‌آمد و می‌ایستاد و گریه و ناله ام البنین را می‌شنید</w:t>
      </w:r>
      <w:r>
        <w:rPr>
          <w:rFonts w:eastAsia="IRNazanin" w:cs="IRNazanin"/>
          <w:color w:val="111111"/>
          <w:sz w:val="28"/>
          <w:szCs w:val="28"/>
          <w:rtl w:val="true"/>
          <w:lang w:bidi="fa-IR"/>
        </w:rPr>
        <w:t>.</w:t>
      </w:r>
      <w:r>
        <w:rPr>
          <w:rStyle w:val="FootnoteAnchor"/>
          <w:rtl w:val="true"/>
        </w:rPr>
        <w:footnoteReference w:id="335"/>
      </w:r>
      <w:r>
        <w:rPr>
          <w:rStyle w:val="FootnoteAnchor"/>
          <w:rtl w:val="true"/>
        </w:rPr>
        <w:footnoteReference w:id="3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این عبارت در کتاب امالی شجری نیز نقل شده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عباس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البنین مادر جناب عباس در ماتم او و برادران اعیانی او بیرون مدینه در بقیع می‌شد و در ماتم ایشان چنان ندبه و گریه می‌کرد که هر که از آنجا می‌گذشت گریان می‌گشت؛ گریستن دوستان عجیب نیست، مروان بن حکم که بزرگترین دشمن خاندان نبوت بود، چون بر ام‌البنین عبور می‌کرد از اثر گریه او گریه می‌کرد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تخرج الی البقیع کل یوم وتحمل عبیدالله بن العباس معها فیجتمع اهل المدینه لسماع رثائها و فیهم مروان بن الحکم </w:t>
      </w:r>
      <w:r>
        <w:rPr>
          <w:rFonts w:eastAsia="IRNazanin" w:cs="IRNazanin"/>
          <w:color w:val="111111"/>
          <w:sz w:val="28"/>
          <w:szCs w:val="28"/>
          <w:rtl w:val="true"/>
          <w:lang w:bidi="fa-IR"/>
        </w:rPr>
        <w:t>...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هرروز ام البنین با پسر حضرت عباس به بقیع می‌آمد وگریه می‌کرد </w:t>
      </w:r>
      <w:r>
        <w:rPr>
          <w:rStyle w:val="FootnoteAnchor"/>
          <w:rtl w:val="true"/>
        </w:rPr>
        <w:footnoteReference w:id="339"/>
      </w:r>
      <w:bookmarkStart w:id="373" w:name="pg4839_57809"/>
    </w:p>
    <w:p>
      <w:pPr>
        <w:pStyle w:val="BookText"/>
        <w:rPr/>
      </w:pPr>
      <w:bookmarkEnd w:id="37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علامه بحرانی نیز همین جریان رادر کتاب شریف العوالم نقل می‌کنند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النیاحه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 البنین بعد قتلهم تخرج کل یوم الی البقیع فی المدینه وتحمل معها عبید الله ابن ولدها العباس فتندب اولادها الاربعة</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ریاحین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سید محسن امین در لواعج الاشجان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الی البقیع فتندبهم</w:t>
      </w:r>
      <w:r>
        <w:rPr>
          <w:rFonts w:eastAsia="IRNazanin" w:cs="IRNazanin"/>
          <w:color w:val="111111"/>
          <w:sz w:val="28"/>
          <w:szCs w:val="28"/>
          <w:rtl w:val="true"/>
          <w:lang w:bidi="fa-IR"/>
        </w:rPr>
        <w:t>»</w:t>
      </w:r>
      <w:r>
        <w:rPr>
          <w:rStyle w:val="FootnoteAnchor"/>
          <w:rtl w:val="true"/>
        </w:rPr>
        <w:footnoteReference w:id="342"/>
      </w:r>
    </w:p>
    <w:p>
      <w:pPr>
        <w:pStyle w:val="Heading3"/>
        <w:numPr>
          <w:ilvl w:val="2"/>
          <w:numId w:val="1"/>
        </w:numPr>
        <w:rPr/>
      </w:pPr>
      <w:bookmarkStart w:id="374" w:name="__RefHeading___Toc2909535_2035185390"/>
      <w:bookmarkStart w:id="375" w:name="_Toc143"/>
      <w:bookmarkEnd w:id="374"/>
      <w:r>
        <w:rPr>
          <w:rtl w:val="true"/>
        </w:rPr>
        <w:t>برسی راویان حدیث</w:t>
      </w:r>
      <w:r>
        <w:rPr>
          <w:rtl w:val="true"/>
        </w:rPr>
        <w:t>:</w:t>
      </w:r>
      <w:bookmarkEnd w:id="375"/>
    </w:p>
    <w:p>
      <w:pPr>
        <w:pStyle w:val="BookText"/>
        <w:rPr/>
      </w:pPr>
      <w:r>
        <w:rPr>
          <w:rFonts w:ascii="IRNazanin" w:hAnsi="IRNazanin" w:eastAsia="IRNazanin"/>
          <w:color w:val="111111"/>
          <w:sz w:val="28"/>
          <w:sz w:val="28"/>
          <w:szCs w:val="28"/>
          <w:rtl w:val="true"/>
          <w:lang w:bidi="fa-IR"/>
        </w:rPr>
        <w:t>ابوالفرج اصفهانی عن محمد بن علی بن حمزه عن النولی عن حماد بن عیسی عن معاویة بن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رجالی مانند فهرست شیخ طوسی و معجم رجال الحدیث مدح او وارد شده و عالم و از اعیان ادبا و متخصصین در احادیث</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الاغانی و مقاتل الطالبیین، کتاب التنزیل فی امیرالمومنین، کلام فاطمه فی فدک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الحر فی تذکرة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من اعیان الادباء و کان عالما روی عن کثیر من العلماء و کان شیعیا خبیرا بالاغانی و الاثار و الاحادیث المشهوره </w:t>
      </w:r>
      <w:r>
        <w:rPr>
          <w:rFonts w:eastAsia="IRNazanin" w:cs="IRNazanin"/>
          <w:color w:val="111111"/>
          <w:sz w:val="28"/>
          <w:szCs w:val="28"/>
          <w:rtl w:val="true"/>
          <w:lang w:bidi="fa-IR"/>
        </w:rPr>
        <w:t>... .»</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درروایت مقاتل الطالبین آمده محمد بن علی بن حمزه است اما با بررسی مشخص می‌شود که در نام او تقدیم و تاخیر شده و او محمد بن حمزه است که در موارد مختلفی ابوالفرج از او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النجاشی محمد بن علی بن حمزه بن الحسن بن عبیدالله بن العباس بن علی بن ابیطالب، ثقة عین فی الحدیث صحیح الاعتقاد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نوفلی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نولفی لقب چندتن از راویان می‌باشد اما آنکه در این سلسله قرار گرفته است عبارتست از علی بن محمد بن سلیمان النوفلی که در موارد مختلفی از کتاب مقاتل الطالبین اعتماد شده بر او و شاهدش اینکه امور مختلفی که مربوط به فرزندان امیرالمومنین علیه السّلام است را نقل کرده است</w:t>
      </w:r>
      <w:r>
        <w:rPr>
          <w:rFonts w:eastAsia="IRNazanin" w:cs="IRNazanin"/>
          <w:color w:val="111111"/>
          <w:sz w:val="28"/>
          <w:szCs w:val="28"/>
          <w:rtl w:val="true"/>
          <w:lang w:bidi="fa-IR"/>
        </w:rPr>
        <w:t>.</w:t>
      </w:r>
      <w:bookmarkStart w:id="376" w:name="pg4839_57811"/>
    </w:p>
    <w:p>
      <w:pPr>
        <w:pStyle w:val="BookText"/>
        <w:rPr/>
      </w:pPr>
      <w:bookmarkEnd w:id="376"/>
      <w:r>
        <w:rPr>
          <w:rFonts w:ascii="IRNazanin" w:hAnsi="IRNazanin" w:eastAsia="IRNazanin"/>
          <w:color w:val="111111"/>
          <w:sz w:val="28"/>
          <w:sz w:val="28"/>
          <w:szCs w:val="28"/>
          <w:rtl w:val="true"/>
          <w:lang w:bidi="fa-IR"/>
        </w:rPr>
        <w:t>روی عن ابی جعفر الثانی و روی عنه موسی بن جعفر و مرحوم کلینی در چند مورد به او اعتماد کرده است</w:t>
      </w:r>
      <w:r>
        <w:rPr>
          <w:rStyle w:val="FootnoteAnchor"/>
          <w:rtl w:val="true"/>
        </w:rPr>
        <w:footnoteReference w:id="345"/>
      </w:r>
      <w:r>
        <w:rPr>
          <w:rFonts w:ascii="IRNazanin" w:hAnsi="IRNazanin" w:eastAsia="IRNazanin"/>
          <w:color w:val="111111"/>
          <w:sz w:val="28"/>
          <w:sz w:val="28"/>
          <w:szCs w:val="28"/>
          <w:rtl w:val="true"/>
          <w:lang w:bidi="fa-IR"/>
        </w:rPr>
        <w:t>وهمچنین می‌توان از توثیقات عام استفاده وثاقت کرده، زیرا از رجال نوادر الحکمه استثناء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عیسی جهنی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امام صادق و امام کاظم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فی حدیثه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اجماع است که از اجلاء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وجها من اصحابنا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گفت چون حماد بن عیسی از اصحاب اجماع است لذا از حماد بن عیسی تا امام علیه السّلام سند صحیح می‌باشد</w:t>
      </w:r>
      <w:r>
        <w:rPr>
          <w:rFonts w:eastAsia="IRNazanin" w:cs="IRNazanin"/>
          <w:color w:val="111111"/>
          <w:sz w:val="28"/>
          <w:szCs w:val="28"/>
          <w:rtl w:val="true"/>
          <w:lang w:bidi="fa-IR"/>
        </w:rPr>
        <w:t>.</w:t>
      </w:r>
    </w:p>
    <w:p>
      <w:pPr>
        <w:pStyle w:val="Heading3"/>
        <w:numPr>
          <w:ilvl w:val="2"/>
          <w:numId w:val="1"/>
        </w:numPr>
        <w:rPr/>
      </w:pPr>
      <w:bookmarkStart w:id="377" w:name="__RefHeading___Toc2909537_2035185390"/>
      <w:bookmarkStart w:id="378" w:name="_Toc144"/>
      <w:bookmarkEnd w:id="377"/>
      <w:r>
        <w:rPr>
          <w:rtl w:val="true"/>
        </w:rPr>
        <w:t>اشکال عقلی</w:t>
      </w:r>
      <w:r>
        <w:rPr>
          <w:rtl w:val="true"/>
        </w:rPr>
        <w:t>:</w:t>
      </w:r>
      <w:bookmarkEnd w:id="378"/>
    </w:p>
    <w:p>
      <w:pPr>
        <w:pStyle w:val="BookText"/>
        <w:rPr/>
      </w:pPr>
      <w:r>
        <w:rPr>
          <w:rFonts w:ascii="IRNazanin" w:hAnsi="IRNazanin" w:eastAsia="IRNazanin"/>
          <w:color w:val="111111"/>
          <w:sz w:val="28"/>
          <w:sz w:val="28"/>
          <w:szCs w:val="28"/>
          <w:rtl w:val="true"/>
          <w:lang w:bidi="fa-IR"/>
        </w:rPr>
        <w:t>اما اینکه گفته شده برخی بخاطر مثبت نشان دادن شخصیت مروان این حدیث را جعل کرده‌اند باید در جواب بگوئیم که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ذکر شد برخی از رجالیون تصریح کرده‌اند که ابوالفرج شیعه بوده، لذا دیگر دلیلی ندارد که چهره مروان را مثبت نشان دهد</w:t>
      </w:r>
      <w:r>
        <w:rPr>
          <w:rFonts w:eastAsia="IRNazanin" w:cs="IRNazanin"/>
          <w:color w:val="111111"/>
          <w:sz w:val="28"/>
          <w:szCs w:val="28"/>
          <w:rtl w:val="true"/>
          <w:lang w:bidi="fa-IR"/>
        </w:rPr>
        <w:t>.</w:t>
      </w:r>
      <w:bookmarkStart w:id="379" w:name="pg4839_57812"/>
    </w:p>
    <w:p>
      <w:pPr>
        <w:pStyle w:val="BookText"/>
        <w:rPr/>
      </w:pPr>
      <w:bookmarkEnd w:id="37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او شیعه هم نباشد اما از کجا می‌توان به طور یقین ادعا کرد که هدف ابوالفرج این بوده که چهره مروان را مثبت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بسیار زیادی موجود است که دشمنان امام حسین علیه السّلام گریه کردند واشک ریختند؛ آیا باید گفت تمام آنها جعلی است وبرای مثبت نشان دادن شخصیت دشمنان است خیر نمی‌توان این ادعا را کرد زیرا ادعایی است بدون دلیل</w:t>
      </w:r>
      <w:r>
        <w:rPr>
          <w:rFonts w:eastAsia="IRNazanin" w:cs="IRNazanin"/>
          <w:color w:val="111111"/>
          <w:sz w:val="28"/>
          <w:szCs w:val="28"/>
          <w:rtl w:val="true"/>
          <w:lang w:bidi="fa-IR"/>
        </w:rPr>
        <w:t>.</w:t>
      </w:r>
    </w:p>
    <w:p>
      <w:pPr>
        <w:pStyle w:val="Heading3"/>
        <w:numPr>
          <w:ilvl w:val="2"/>
          <w:numId w:val="1"/>
        </w:numPr>
        <w:rPr/>
      </w:pPr>
      <w:bookmarkStart w:id="380" w:name="__RefHeading___Toc2909539_2035185390"/>
      <w:bookmarkStart w:id="381" w:name="_Toc145"/>
      <w:bookmarkEnd w:id="380"/>
      <w:r>
        <w:rPr>
          <w:rtl w:val="true"/>
        </w:rPr>
        <w:t>مواردی در مقاتل وجود دارد که دشمنان گریه کردند</w:t>
      </w:r>
      <w:r>
        <w:rPr>
          <w:rtl w:val="true"/>
        </w:rPr>
        <w:t>:</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حضرت زینب علیهاالسّلام وارد گودی قتلگاه شده و چنان ناله می‌زد که نوشته‌اند</w:t>
      </w:r>
    </w:p>
    <w:p>
      <w:pPr>
        <w:pStyle w:val="BookText"/>
        <w:rPr/>
      </w:pPr>
      <w:r>
        <w:rPr>
          <w:rFonts w:ascii="IRNazanin" w:hAnsi="IRNazanin" w:eastAsia="IRNazanin"/>
          <w:color w:val="111111"/>
          <w:sz w:val="28"/>
          <w:sz w:val="28"/>
          <w:szCs w:val="28"/>
          <w:rtl w:val="true"/>
          <w:lang w:bidi="fa-IR"/>
        </w:rPr>
        <w:t xml:space="preserve">دوست و دشمن گریه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فابکت والله کل عدو وصدیق</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یزید که حضرت زینب علیهاالسّلام سر مطهر امام حسین</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دید، گریبان چاک داد و به صورت لطمه زد چنانچه تمام کسانی که در مجلس بودند گریه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فابکت کل من کان فی المجلس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دیگری که دشمنان اهل بیت علیه السّلام برای مصائب اهل بیت اشک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 گفت کسانی که این مطالب راآورده‌اند قصد سوئی داشته‌اند بلکه می‌توان علت اشک ریختن آنهارا اینگونه بیان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اگرچه دشمن اهل بیت است و لکن شاید واقعا دل او سوخته و گریه کرده و این نشان می‌دهد که مصیبت امام حسین چقدر بزرگ بوده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اینکه گریه مروان بخاطر نفاقش بوده که در مقابل مردم گریه می‌کرد تا مورد سرزنش مردم مدینه قرار نگیرد چون چهره دشمنی او با خاندان عصمت و طهارت برای همه مشخص است</w:t>
      </w:r>
      <w:r>
        <w:rPr>
          <w:rFonts w:eastAsia="IRNazanin" w:cs="IRNazanin"/>
          <w:color w:val="111111"/>
          <w:sz w:val="28"/>
          <w:szCs w:val="28"/>
          <w:rtl w:val="true"/>
          <w:lang w:bidi="fa-IR"/>
        </w:rPr>
        <w:t>.</w:t>
      </w:r>
      <w:bookmarkStart w:id="382" w:name="pg4839_57814"/>
    </w:p>
    <w:p>
      <w:pPr>
        <w:pStyle w:val="Heading2"/>
        <w:numPr>
          <w:ilvl w:val="1"/>
          <w:numId w:val="1"/>
        </w:numPr>
        <w:rPr/>
      </w:pPr>
      <w:bookmarkStart w:id="383" w:name="__RefHeading___Toc2909541_2035185390"/>
      <w:bookmarkStart w:id="384" w:name="_Toc146"/>
      <w:bookmarkEnd w:id="382"/>
      <w:bookmarkEnd w:id="383"/>
      <w:r>
        <w:rPr/>
        <w:t>21</w:t>
      </w:r>
      <w:r>
        <w:rPr>
          <w:rtl w:val="true"/>
        </w:rPr>
        <w:t xml:space="preserve">. </w:t>
      </w:r>
      <w:r>
        <w:rPr>
          <w:rtl w:val="true"/>
        </w:rPr>
        <w:t>گفتاری پیرامون اربعین اول</w:t>
      </w:r>
      <w:bookmarkEnd w:id="384"/>
    </w:p>
    <w:p>
      <w:pPr>
        <w:pStyle w:val="Heading3"/>
        <w:numPr>
          <w:ilvl w:val="2"/>
          <w:numId w:val="1"/>
        </w:numPr>
        <w:rPr/>
      </w:pPr>
      <w:bookmarkStart w:id="385" w:name="__RefHeading___Toc2909543_2035185390"/>
      <w:bookmarkStart w:id="386" w:name="_Toc147"/>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 xml:space="preserve">یکی از مباحث قیام کربلا، درباره اربعین امام حسین علیه السّلام می‌باشد که برخی قائلند جریان آمدن کاروان اسرا از شام به کربلا در روز اربعین و ملاقات آنها با جابربن عبدالله انصاری در اولین اربعین اتفاق افتاده و برخی دیگر قائلند که در اربعین دوم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افراد مانند مؤلف کتاب عاشوراپژوهی</w:t>
      </w:r>
      <w:r>
        <w:rPr>
          <w:rStyle w:val="FootnoteAnchor"/>
          <w:rtl w:val="true"/>
        </w:rPr>
        <w:footnoteReference w:id="347"/>
      </w:r>
      <w:r>
        <w:rPr>
          <w:rFonts w:ascii="IRNazanin" w:hAnsi="IRNazanin" w:eastAsia="IRNazanin"/>
          <w:color w:val="111111"/>
          <w:sz w:val="28"/>
          <w:sz w:val="28"/>
          <w:szCs w:val="28"/>
          <w:rtl w:val="true"/>
          <w:lang w:bidi="fa-IR"/>
        </w:rPr>
        <w:t>پا را فراتر گذاشته و بیان کرده‌اند اینکه کاروان اسرا در اولین اربعین به کربلا آمده باشند از تحریفات عاشورا است وچنین جریانی جعلی و دروغ است و برخی دیگر بیان کرده‌اند که تنها کتابی که در آن اشاره به اربعین اول شده لهوف است و در کتب دیگری نیامده است</w:t>
      </w:r>
      <w:r>
        <w:rPr>
          <w:rFonts w:eastAsia="IRNazanin" w:cs="IRNazanin"/>
          <w:color w:val="111111"/>
          <w:sz w:val="28"/>
          <w:szCs w:val="28"/>
          <w:rtl w:val="true"/>
          <w:lang w:bidi="fa-IR"/>
        </w:rPr>
        <w:t xml:space="preserve">. </w:t>
      </w:r>
      <w:r>
        <w:rPr>
          <w:rStyle w:val="FootnoteAnchor"/>
          <w:rtl w:val="true"/>
        </w:rPr>
        <w:footnoteReference w:id="348"/>
      </w:r>
    </w:p>
    <w:p>
      <w:pPr>
        <w:pStyle w:val="Heading3"/>
        <w:numPr>
          <w:ilvl w:val="2"/>
          <w:numId w:val="1"/>
        </w:numPr>
        <w:rPr/>
      </w:pPr>
      <w:bookmarkStart w:id="387" w:name="__RefHeading___Toc2909545_2035185390"/>
      <w:bookmarkStart w:id="388" w:name="_Toc148"/>
      <w:bookmarkEnd w:id="387"/>
      <w:r>
        <w:rPr>
          <w:rtl w:val="true"/>
        </w:rPr>
        <w:t>نقد و بررسی</w:t>
      </w:r>
      <w:r>
        <w:rPr>
          <w:rtl w:val="true"/>
        </w:rPr>
        <w:t>:</w:t>
      </w:r>
      <w:bookmarkEnd w:id="388"/>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خواهد آمد طبق ادله مختلف اثبات می‌کنیم که این جریان در اولین اربعین اتفاق افتاده است</w:t>
      </w:r>
      <w:r>
        <w:rPr>
          <w:rFonts w:eastAsia="IRNazanin" w:cs="IRNazanin"/>
          <w:color w:val="111111"/>
          <w:sz w:val="28"/>
          <w:szCs w:val="28"/>
          <w:rtl w:val="true"/>
          <w:lang w:bidi="fa-IR"/>
        </w:rPr>
        <w:t>.</w:t>
      </w:r>
      <w:bookmarkStart w:id="389" w:name="pg4839_57815"/>
    </w:p>
    <w:p>
      <w:pPr>
        <w:pStyle w:val="BookText"/>
        <w:rPr/>
      </w:pPr>
      <w:bookmarkEnd w:id="38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فرض بگیریم که این جریان در اربعین دوم اتفاق افتاده، مطرح کردن این بحث آن هم با تعبیراتی نظیر تحریفات و یا جعلی بودن و کذب و خرافه شایسته نیست؛ اینکه این جریان در اربعین دوم اتفاق افتاده نه در اربعین اول نمی‌تواند مانع مراسم عزاداری وگریه مردم در روز اربعین شود پس بکار بردن این تعبیرات هیچ فایده‌ای ندارد</w:t>
      </w:r>
      <w:r>
        <w:rPr>
          <w:rFonts w:eastAsia="IRNazanin" w:cs="IRNazanin"/>
          <w:color w:val="111111"/>
          <w:sz w:val="28"/>
          <w:szCs w:val="28"/>
          <w:rtl w:val="true"/>
          <w:lang w:bidi="fa-IR"/>
        </w:rPr>
        <w:t>.</w:t>
      </w:r>
    </w:p>
    <w:p>
      <w:pPr>
        <w:pStyle w:val="Heading3"/>
        <w:numPr>
          <w:ilvl w:val="2"/>
          <w:numId w:val="1"/>
        </w:numPr>
        <w:rPr/>
      </w:pPr>
      <w:bookmarkStart w:id="390" w:name="__RefHeading___Toc2909547_2035185390"/>
      <w:bookmarkStart w:id="391" w:name="_Toc149"/>
      <w:bookmarkEnd w:id="390"/>
      <w:r>
        <w:rPr>
          <w:rtl w:val="true"/>
        </w:rPr>
        <w:t>دلائل این واقعه در اربعین اول</w:t>
      </w:r>
      <w:bookmarkEnd w:id="39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این مطلب را ذکر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اعثم کوفی در الفتوح در کتاب قیام امام حسین برگزیده کتاب الفتوح</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ابوریحان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صفر؛ فی الیوم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 راس الحسین مدینة دمشق فوضعه یزید لعنته الله بین یدیه ونقد ثنایاه بقضیب کان فی 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العشرین رد راس الحسین الی جثته حتی دفن مع جثته وفیه زیارة الاربعین وهم حرمه بعد انصرافهم من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اول ماه صفرسر امام حسین را وارد دمشق کردند و یزید آن را در مقابل خود قرار داد در حالیکه به دندانهای امام حسین جسارت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بیستم آن ماه سر حسین را به بدنش ملحق کردند و در همانجا دفن نمودند و زیارت اربعین درباره این روز است اربعین به این دلیل است که چهل نفر از اهل بیت او در زمان بازگشت از شام به کربلا او را زیارت کردند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ذکریا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المخلوقات وغرائب الموجودات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بهایی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 بحب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شبلنجی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اشراقی، ص</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شهیدآیت الله قاضی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الاربعین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 مرتضی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حسین علیه السّلام را از شام به کربلا باز گردانیدند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راس الحسین رد الی بدنه بکربلا من الشام وضم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از شام به کربلا آورده شد وبه بدن شریف ملحق شد وسپس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المقاتل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عطیه فبینمانحن بهذا الکلام اذاسوادقد اقبل علینا من ناحیة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جابر با قبر مطهر صحبت می‌کرد سیاهی از دور نمایان شد از سمت شام به سمت ما می‌آمد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الدمعة الساکبة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بلغوا ارض کربلا نزلوا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ووجدوا جابربن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کاروان اسرا به کربلا رسیدند از محلها پایین آمدند و در آنجا جابر بن عبدالله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سر حسین را به کربلا باز گردانیدند و با جسد شریف دفن کردند عمل طایفه بر این است و غیر این هم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امامیه آن است که یا باجسد شریف دفن شد وعلی بن الحسین آنرا باز گرداند ویا نزدیک قبر امیر المؤمنین دفن شدکه مرحوم آیت الله شعرانی در حاشیه نفس المهموم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تهذیب صریح است در فاصله بین مدفن رأس شریف و قبر امیر المومنین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بعضی مسائل خویش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امام حسین علیه السّلام را از شام به کربلا باز گردانیدند وبه بدن محلق کردند وشیخ طوسی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به همین علت باید کرد و در تاریخ حبیب السیر گوید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معاویه سرهای شهدا را به علی بن الحسین تسلیم کرد وآن حضرت آن سرهارا روز بیستم صفر به ابدان طاهره باز گردانید ومی‌گوید اصح روایت در مدفن سر مکرم این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نماء حلی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مرعیال الحسین علیه السّلام بکربلا وجدوا جابربن عبدالله الانصاری و جماعة من بنی هاشم قدموا لزیارته فی وقت واحد فتلا قوا بالحزن و الا کتئاب و النوح علی هذا المصاب المقدح لا کباد الا 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بیت امام حسین به کربلا آمدند جابر و عده‌ای از بنی هاشم را در آنجا دیدند و گردهم آمدند و ناله می‌زدند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نماء حلی متوفی </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اما سیدبن طاووس که در کتاب اقبال در اربعین اول اشکال کرده متوفی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بوده بنابراین ابن نما حلی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مقدم بر سید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درلهوف،ص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صدوق از فاطمه بنت علی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ان خرج علی بن الحسین بالنسوه ورد راس الحسین الی کربلا</w:t>
      </w:r>
      <w:r>
        <w:rPr>
          <w:rFonts w:eastAsia="IRNazanin" w:cs="IRNazanin"/>
          <w:color w:val="111111"/>
          <w:sz w:val="28"/>
          <w:szCs w:val="28"/>
          <w:rtl w:val="true"/>
          <w:lang w:bidi="fa-IR"/>
        </w:rPr>
        <w:t>...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آنگاه که امام سجاد همراه زنان از شام خارج شد و سر حسین علیه السّلام را به کربلا باز گرداند</w:t>
      </w:r>
      <w:r>
        <w:rPr>
          <w:rFonts w:eastAsia="IRNazanin" w:cs="IRNazanin"/>
          <w:color w:val="111111"/>
          <w:sz w:val="28"/>
          <w:szCs w:val="28"/>
          <w:rtl w:val="true"/>
          <w:lang w:bidi="fa-IR"/>
        </w:rPr>
        <w:t>.</w:t>
      </w:r>
      <w:r>
        <w:rPr>
          <w:rStyle w:val="FootnoteAnchor"/>
          <w:rtl w:val="true"/>
        </w:rPr>
        <w:footnoteReference w:id="355"/>
      </w:r>
      <w:bookmarkStart w:id="392" w:name="pg4839_57820"/>
    </w:p>
    <w:p>
      <w:pPr>
        <w:pStyle w:val="BookText"/>
        <w:rPr/>
      </w:pPr>
      <w:bookmarkEnd w:id="392"/>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ریاض القدس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به منزل طی مراحل کردند تا به جایی رسیدند که یک راه به کربلا می‌رفت و راه دیگر به مدینه، زنان از راهنما تمنا نموده‌اند که تو را قسم می‌دهیم که ما را از کربلا عبور ده و او قبول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3" w:name="__RefHeading___Toc2909549_2035185390"/>
      <w:bookmarkStart w:id="394" w:name="_Toc150"/>
      <w:bookmarkEnd w:id="393"/>
      <w:r>
        <w:rPr>
          <w:rtl w:val="true"/>
        </w:rPr>
        <w:t>پاسخ به اشکالات</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سید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کتاب لهوف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اسرا در اربعین همان سال به کربلا رسیدند و جابر بن عبدالله را در آنجا دیدند اما در کتاب اقبال آن را بعید شمرده است ومی‌گوید به این دلیل که عبیدالله ابن زیاد نامه‌ای برای یزید نوشت که در آن، ماجرا را نوشته و برای فرستادن اسیران به شام کسب اجازه نمود و تا پاسخ</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دریافت نکرد اقدام به ارسال ایشان ننمود و این کار به بیست روز یا بیشتر نیاز دارد، همچنین اهل بیت علیه السّلام در شام یک ماه ماندند همچنین اگر جابر به عنوان زیارت از حجاز آمده باشد رسیدن خبر به او و آمدن وی به کربلا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نیازمند است</w:t>
      </w:r>
      <w:r>
        <w:rPr>
          <w:rFonts w:eastAsia="IRNazanin" w:cs="IRNazanin"/>
          <w:color w:val="111111"/>
          <w:sz w:val="28"/>
          <w:szCs w:val="28"/>
          <w:rtl w:val="true"/>
          <w:lang w:bidi="fa-IR"/>
        </w:rPr>
        <w:t>.</w:t>
      </w:r>
      <w:bookmarkStart w:id="395" w:name="pg4839_57821"/>
    </w:p>
    <w:p>
      <w:pPr>
        <w:pStyle w:val="Heading3"/>
        <w:numPr>
          <w:ilvl w:val="2"/>
          <w:numId w:val="1"/>
        </w:numPr>
        <w:rPr/>
      </w:pPr>
      <w:bookmarkStart w:id="396" w:name="__RefHeading___Toc2909551_2035185390"/>
      <w:bookmarkStart w:id="397" w:name="_Toc151"/>
      <w:bookmarkEnd w:id="395"/>
      <w:bookmarkEnd w:id="396"/>
      <w:r>
        <w:rPr>
          <w:rtl w:val="true"/>
        </w:rPr>
        <w:t>پاسخ</w:t>
      </w:r>
      <w:r>
        <w:rPr>
          <w:rtl w:val="true"/>
        </w:rPr>
        <w:t>:</w:t>
      </w:r>
      <w:bookmarkEnd w:id="39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که در مصباح المتهجد شیخ است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الیوم العشرین منه کان رجوع حرم سیدنا ابی عبدالله بن علی بن ابیطالب من الشام الی مدینة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و بازگشت کاروان اسرا در بیستم صفر بوده و این مطلب با سید بن طاووس تفاوت دارد که از مصباح نقل کرده زیرا در آنجا فرموده وصول کاروان از شام به مدینه بوده است نه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مرحوم سیدبن طاووس و علمای دیگر قبول دارند که زیارت جابربن عبدالله در کربلا در روز بیستم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 بوده است همچنین بیان شد که رجوع کاروان از شام هم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است </w:t>
      </w:r>
      <w:r>
        <w:rPr>
          <w:rStyle w:val="FootnoteAnchor"/>
          <w:rtl w:val="true"/>
        </w:rPr>
        <w:footnoteReference w:id="356"/>
      </w:r>
      <w:r>
        <w:rPr>
          <w:rFonts w:ascii="IRNazanin" w:hAnsi="IRNazanin" w:eastAsia="IRNazanin"/>
          <w:color w:val="111111"/>
          <w:sz w:val="28"/>
          <w:sz w:val="28"/>
          <w:szCs w:val="28"/>
          <w:rtl w:val="true"/>
          <w:lang w:bidi="fa-IR"/>
        </w:rPr>
        <w:t>واز طرفی تلاقی و برخورد کاروان اسرا با جابر بن عبدالله هم از نقل‌های دیگری دانسته شد بنابراین نتیجه می‌گیریم که این تلاقی در اولین اربعین بوده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امامیه تا قرن هفتم هیچ گونه شبه و اشکالی در این موضوع نشده و نخستین کسی که شبهه کرده سیدبن طاووس است لکن با شواهدی که</w:t>
      </w:r>
    </w:p>
    <w:p>
      <w:pPr>
        <w:pStyle w:val="BookText"/>
        <w:rPr/>
      </w:pPr>
      <w:r>
        <w:rPr>
          <w:rFonts w:ascii="IRNazanin" w:hAnsi="IRNazanin" w:eastAsia="IRNazanin"/>
          <w:color w:val="111111"/>
          <w:sz w:val="28"/>
          <w:sz w:val="28"/>
          <w:szCs w:val="28"/>
          <w:rtl w:val="true"/>
          <w:lang w:bidi="fa-IR"/>
        </w:rPr>
        <w:t>ذکر شد معلوم شد که زمان برگرداندن رأس مطهر امام حسین علیه السّلام به بدن مطهرش در روز بیستم صفر بوده است و برخی علما ادعای شهرت کرده‌اند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اما اینکه ادعا شده فاصله کربلا تا شام زیاد بوده و عادتاً ممکن نیست کاوان اسرا روز بیستم صفر به کربلا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این ادعایی است بدون دلیل و صرف بعید شمردن و استبعاد، نمی‌توان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شهید قاضی طباطبایی در کتاب تحقیق درباره اولین اربعین شواهدی را جمع کرده مبنی براینکه تنها فاصله کربلا تا شام زیاد نبوده بلکه در موارد مختلفی از تاریخ، جریاناتی رخ داده که مدت زمان کمی برخی افراد این مسیر را طی کرده‌اند مانند اینکه بیان می‌کند با استناد به جریان میثم تمار معلوم می‌شود که خبر مرگ معاویه در طی یک هفته از شام به کوفه بوده است</w:t>
      </w:r>
      <w:r>
        <w:rPr>
          <w:rStyle w:val="FootnoteAnchor"/>
          <w:rtl w:val="true"/>
        </w:rPr>
        <w:footnoteReference w:id="358"/>
      </w:r>
      <w:r>
        <w:rPr>
          <w:rFonts w:ascii="IRNazanin" w:hAnsi="IRNazanin" w:eastAsia="IRNazanin"/>
          <w:color w:val="111111"/>
          <w:sz w:val="28"/>
          <w:sz w:val="28"/>
          <w:szCs w:val="28"/>
          <w:rtl w:val="true"/>
          <w:lang w:bidi="fa-IR"/>
        </w:rPr>
        <w:t>و یا اینکه بیان می‌کند که اهل بیت روز پانزدهم وبنابر برخی از تواریخ روز بیستم محرم از کوفه به سمت شام حرکت کرده‌اند و در روز اول صفر به شام رسیدند پس چه استبعادی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گفته شد، رسیدن خبر شهادت به جابر بن عبدالله و آمدن وی به کربلا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امام حسین علیه السّلام در همان روز عاشورا در مدینه پخش شد زیرا ام سلمه طبق حدیث قاروره که حدیث مشهوری است و تبدیل شدن خاکهای درون آن شیشه به خون، از شهادت امام حسین مطلع می‌شود آنچنان ضجه زد و گریه کرد که مردم و از جمله ابن عباس مطلع شدند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پیک عمر سعد دستور داشت به سرعت خود را به مدینه رساند و خبر شهادت امام حسین را به مدینه برساند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برخی روایات وارد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العشرین منه کان رجوع حرم سیدنا ومولانا ابی عبدالله من الشام الی مدینة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رجوع آمده نه وصول و منافاتی ندارد که موقع برگشت از شام به مدینه در کربلا هم رفته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ادعا شده کاوان اسرا یک ماه در شام بودند در جواب می‌گوئیم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فرموده آیت الله شهید قاضی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اسرا سه روز در شام بودند و بنابر برخی از نقلها تا ده روز نه بیشتر</w:t>
      </w:r>
      <w:r>
        <w:rPr>
          <w:rFonts w:eastAsia="IRNazanin" w:cs="IRNazanin"/>
          <w:color w:val="111111"/>
          <w:sz w:val="28"/>
          <w:szCs w:val="28"/>
          <w:rtl w:val="true"/>
          <w:lang w:bidi="fa-IR"/>
        </w:rPr>
        <w:t>.</w:t>
      </w:r>
      <w:r>
        <w:rPr>
          <w:rStyle w:val="FootnoteAnchor"/>
          <w:rtl w:val="true"/>
        </w:rPr>
        <w:footnoteReference w:id="36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 توجه به نقل‌های بسیار زیادی که گذشت مخصوصاً از آن نقلهایی که امام سجاد سر مطهر امام حسین علیه السّلام را در روز بیستم صفر به بدن مطهر امام حسین علیه السّلام ملحق کرد، می‌توان فهمید که امام سجادعلیه السّلام هم با کاوان اسرا بوده بنابراین هیچ استعبادی ندارد که جریان ملاقات کاروان اسرا وجابربن عبد الله در اربعین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افتاده باشد</w:t>
      </w:r>
      <w:r>
        <w:rPr>
          <w:rFonts w:eastAsia="IRNazanin" w:cs="IRNazanin"/>
          <w:color w:val="111111"/>
          <w:sz w:val="28"/>
          <w:szCs w:val="28"/>
          <w:rtl w:val="true"/>
          <w:lang w:bidi="fa-IR"/>
        </w:rPr>
        <w:t>.</w:t>
      </w:r>
      <w:bookmarkStart w:id="398" w:name="pg4839_57825"/>
    </w:p>
    <w:p>
      <w:pPr>
        <w:pStyle w:val="Heading2"/>
        <w:numPr>
          <w:ilvl w:val="1"/>
          <w:numId w:val="1"/>
        </w:numPr>
        <w:rPr/>
      </w:pPr>
      <w:bookmarkStart w:id="399" w:name="__RefHeading___Toc2909553_2035185390"/>
      <w:bookmarkStart w:id="400" w:name="_Toc152"/>
      <w:bookmarkEnd w:id="398"/>
      <w:bookmarkEnd w:id="399"/>
      <w:r>
        <w:rPr/>
        <w:t>22</w:t>
      </w:r>
      <w:r>
        <w:rPr>
          <w:rtl w:val="true"/>
        </w:rPr>
        <w:t xml:space="preserve">. </w:t>
      </w:r>
      <w:r>
        <w:rPr>
          <w:rtl w:val="true"/>
        </w:rPr>
        <w:t>گفتاری پیرامون حضرت رباب</w:t>
      </w:r>
      <w:bookmarkEnd w:id="400"/>
    </w:p>
    <w:p>
      <w:pPr>
        <w:pStyle w:val="Heading3"/>
        <w:numPr>
          <w:ilvl w:val="2"/>
          <w:numId w:val="1"/>
        </w:numPr>
        <w:rPr/>
      </w:pPr>
      <w:bookmarkStart w:id="401" w:name="__RefHeading___Toc2909555_2035185390"/>
      <w:bookmarkStart w:id="402" w:name="_Toc153"/>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 xml:space="preserve">رباب مادر حضرت سکینه و علی‌اصغر،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 القیس بن عدیّ بن اوس بن جابر بن کعب بن عُلیم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در دوران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به مدینه آمد، و از آیین عیسی علیه السّلام به دین اسلام گروید، و از سوی خلیفه به امارت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گشت، او هنگام بازگشت به وطن خود با امیرالمؤمنین‌علی علیه السّلام ملاقات‌کرد، و از شخصیّت او آگاه شد، شخصیّت بی‌نظیر این خاندان، امرءالقیس را بر آن داشت که دخترش رباب را به عقد امام حسین علیه السّلام درآورد و به این پیوند ناگسستنی افتخار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صفا و محبّت متقابل رباب و امام حسین فوق‌العاده زیاد بود، و هیچ یک فراق یکدیگر را تحمّل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اشعاری که به وی منسوب است می‌فرماید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منزل و مأوایی را دوست دارم که رباب و سکینه در آن باشند، و در فراق آنان شب چنان طولانی گردد که مثل اینکه دیگر شب‌ها نیز به آن پیوسته است</w:t>
      </w:r>
      <w:r>
        <w:rPr>
          <w:rFonts w:eastAsia="IRNazanin" w:cs="IRNazanin"/>
          <w:color w:val="111111"/>
          <w:sz w:val="28"/>
          <w:szCs w:val="28"/>
          <w:rtl w:val="true"/>
          <w:lang w:bidi="fa-IR"/>
        </w:rPr>
        <w:t>.</w:t>
      </w:r>
      <w:bookmarkStart w:id="403" w:name="pg4839_57826"/>
    </w:p>
    <w:p>
      <w:pPr>
        <w:pStyle w:val="BookText"/>
        <w:rPr/>
      </w:pPr>
      <w:bookmarkEnd w:id="403"/>
      <w:r>
        <w:rPr>
          <w:rFonts w:ascii="IRNazanin" w:hAnsi="IRNazanin" w:eastAsia="IRNazanin"/>
          <w:color w:val="111111"/>
          <w:sz w:val="28"/>
          <w:sz w:val="28"/>
          <w:szCs w:val="28"/>
          <w:rtl w:val="true"/>
          <w:lang w:bidi="fa-IR"/>
        </w:rPr>
        <w:t>من حاضرم همه اموال خود را در راه دوستی رباب و سکینه‌ام خرج کنم، در این‌باره از هیچ سخنی ابا ندارم</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404" w:name="__RefHeading___Toc2909557_2035185390"/>
      <w:bookmarkStart w:id="405" w:name="_Toc154"/>
      <w:bookmarkEnd w:id="404"/>
      <w:r>
        <w:rPr>
          <w:rtl w:val="true"/>
        </w:rPr>
        <w:t>معرفت به امام زمان</w:t>
      </w:r>
      <w:r>
        <w:rPr>
          <w:rtl w:val="true"/>
        </w:rPr>
        <w:t>:</w:t>
      </w:r>
      <w:bookmarkEnd w:id="405"/>
    </w:p>
    <w:p>
      <w:pPr>
        <w:pStyle w:val="BookText"/>
        <w:rPr/>
      </w:pPr>
      <w:r>
        <w:rPr>
          <w:rFonts w:ascii="IRNazanin" w:hAnsi="IRNazanin" w:eastAsia="IRNazanin"/>
          <w:color w:val="111111"/>
          <w:sz w:val="28"/>
          <w:sz w:val="28"/>
          <w:szCs w:val="28"/>
          <w:rtl w:val="true"/>
          <w:lang w:bidi="fa-IR"/>
        </w:rPr>
        <w:t>رباب کسی بود که در شناخت امام زمانش کوتاهی نکرد به گونه‌ای که آنچنان برای امام حسین گریست که یک سال بعد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الْحُسَیْنُ علیه السّلام أَقَامَتِ امْرَأَتُهُ الْکَلْبِیَّةُ عَلَیْهِ مَأْتَماً وَ بَکَتْ وَ بَکَیْنَ النِّسَاءُ وَ الْخَدَمُ حَتَّی جَفَّتْ دُمُوعُهُنَّ وَ ذَهَبَتْ فَبَیْنَا هِیَ کَذَلِکَ إِذَا رَأَتْ جَارِیَةً مِنْ جَوَارِیهَا تَبْکِی وَ دُمُوعُهَا تَسِیلُ فَدَعَتْهَا فَقَالَتْ لَهَا مَا لَکِ أَنْتِ مِنْ بَیْنِنَا تَسِیلُ دُمُوعُکِ قَالَتْ إِنِّی لَمَّا أَصَابَنِی الْجَهْدُ شَرِبْتُ شَرْبَةَ سَوِیقٍ قَالَ فَأَمَرَتْ بِالطَّعَامِ وَ الْأَسْوِقَةِ فَأَکَلَتْ وَ شَرِبَتْ وَ أَطْعَمَتْ وَ سَقَتْ وَ قَالَتْ إِنَّمَا نُرِیدُ بِذَلِکِ أَنْ نَتَقَوَّی عَلَی الْبُکَاءِ عَلَی الْحُسَیْنِ علیه السّلام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چون امام حسین علیه السّلام کشته شد، همسر کلبیه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دختر امرؤ القیس و مادر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سوگواری بپا کرد و خود گریست و زنان و خدمتگزاران او هم گریستند تا اشک چشمشان خشک شد و تمام گشت، آن هنگام یکی از کنیزانش را دید می‌گرید و اشک چشمش جاریست، او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ما تنها اشک چشم تو جاریست؟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بسختی و مشقت می‌افتم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می‌آشامم، او هم دستور داد غذا و سویق تهیه کنند، و خودش از آن خورد و نوشید و به دیگران هم خورانید و نوشانید و گفت مقصودم از این عمل اینست که برای گریستن بر حسین علیه السّلام نیرو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الاثیر در تاریخ کامل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مع الحسین امرأته الرباب بنت امری‌ء القیس، و هی أم ابنته سکینة، و حملت الی الشام فیمن حمل من أهله، ثم عادت الی المدینة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أقامت علی قبره سنة و عادت الی المدینة فماتت أسفا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حسین علیه السّلام، رباب، دختر امری‌ء القیس، با وی در کربلا همراه بود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مادر سکینه دختر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همراه دیگر اهل و عیال امام علیه السّلام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شماری از اشراف قریش به خواستگاری او</w:t>
      </w:r>
    </w:p>
    <w:p>
      <w:pPr>
        <w:pStyle w:val="BookText"/>
        <w:rPr/>
      </w:pPr>
      <w:r>
        <w:rPr>
          <w:rFonts w:ascii="IRNazanin" w:hAnsi="IRNazanin" w:eastAsia="IRNazanin"/>
          <w:color w:val="111111"/>
          <w:sz w:val="28"/>
          <w:sz w:val="28"/>
          <w:szCs w:val="28"/>
          <w:rtl w:val="true"/>
          <w:lang w:bidi="fa-IR"/>
        </w:rPr>
        <w:t>آمدند، ولی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که پس از رسول خداصلی الله علیه وآله پدر شوهری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سال پس از امام علیه السّلام باقی ماند، در حالی که سقف هیچ خانه‌ای بر او سایه نیفکند، تا آنکه ضعیف شد و اندوهناک درگذشت 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درکنار قبر مبارک امام علیه السّلام در کربلاء مانده و در آنجا اقامت نمود و بعد از آن به مدینه مراجعت کرد و از کثرت غم و حزن و گریه بر آن حضرت از دنیا رفت</w:t>
      </w:r>
      <w:r>
        <w:rPr>
          <w:rFonts w:eastAsia="IRNazanin" w:cs="IRNazanin"/>
          <w:color w:val="111111"/>
          <w:sz w:val="28"/>
          <w:szCs w:val="28"/>
          <w:rtl w:val="true"/>
          <w:lang w:bidi="fa-IR"/>
        </w:rPr>
        <w:t xml:space="preserve">. </w:t>
      </w:r>
      <w:r>
        <w:rPr>
          <w:rStyle w:val="FootnoteAnchor"/>
          <w:rtl w:val="true"/>
        </w:rPr>
        <w:footnoteReference w:id="364"/>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 السّلام در کربلا به شهادت رسید، رباب نیز با او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علاقه‌ی شدیدی نسبت به آن حضرت در خود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حسین علیه السّلام مردمان بسیاری از اشراف قریش به خواستگاری او آمدند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شوهری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پس از حسین با هیچ مردی زیر یک سقف قرار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برای آن حضرت اندوهگین بود و می‌گریست تا رحلت کرد</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سبط ابن جوزی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مدت یک سال پس از حسین علیه السّلام زیست و سپس از اندوه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حسین علیه السّلام زیر سایه هیچ سقفی قرار نگرفت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مرثیه‌ی اندوهباری در رثای امام حسین سرود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الذی کان نوراً یستضاء به</w:t>
      </w:r>
    </w:p>
    <w:p>
      <w:pPr>
        <w:pStyle w:val="BookText"/>
        <w:rPr/>
      </w:pPr>
      <w:r>
        <w:rPr>
          <w:rFonts w:ascii="IRNazanin" w:hAnsi="IRNazanin" w:eastAsia="IRNazanin"/>
          <w:color w:val="111111"/>
          <w:sz w:val="28"/>
          <w:sz w:val="28"/>
          <w:szCs w:val="28"/>
          <w:rtl w:val="true"/>
          <w:lang w:bidi="fa-IR"/>
        </w:rPr>
        <w:t>بکربلاء قتیل غیر مدفون</w:t>
      </w:r>
    </w:p>
    <w:p>
      <w:pPr>
        <w:pStyle w:val="BookText"/>
        <w:rPr/>
      </w:pPr>
      <w:r>
        <w:rPr>
          <w:rFonts w:ascii="IRNazanin" w:hAnsi="IRNazanin" w:eastAsia="IRNazanin"/>
          <w:color w:val="111111"/>
          <w:sz w:val="28"/>
          <w:sz w:val="28"/>
          <w:szCs w:val="28"/>
          <w:rtl w:val="true"/>
          <w:lang w:bidi="fa-IR"/>
        </w:rPr>
        <w:t>سبط النبی جزاک اللَّه صالحة</w:t>
      </w:r>
    </w:p>
    <w:p>
      <w:pPr>
        <w:pStyle w:val="BookText"/>
        <w:rPr/>
      </w:pPr>
      <w:r>
        <w:rPr>
          <w:rFonts w:ascii="IRNazanin" w:hAnsi="IRNazanin" w:eastAsia="IRNazanin"/>
          <w:color w:val="111111"/>
          <w:sz w:val="28"/>
          <w:sz w:val="28"/>
          <w:szCs w:val="28"/>
          <w:rtl w:val="true"/>
          <w:lang w:bidi="fa-IR"/>
        </w:rPr>
        <w:t>عنا و حبیت خیر الموازین</w:t>
      </w:r>
    </w:p>
    <w:p>
      <w:pPr>
        <w:pStyle w:val="BookText"/>
        <w:rPr/>
      </w:pPr>
      <w:r>
        <w:rPr>
          <w:rFonts w:ascii="IRNazanin" w:hAnsi="IRNazanin" w:eastAsia="IRNazanin"/>
          <w:color w:val="111111"/>
          <w:sz w:val="28"/>
          <w:sz w:val="28"/>
          <w:szCs w:val="28"/>
          <w:rtl w:val="true"/>
          <w:lang w:bidi="fa-IR"/>
        </w:rPr>
        <w:t>قد کنت لی جبلا صعبا الوذ به</w:t>
      </w:r>
    </w:p>
    <w:p>
      <w:pPr>
        <w:pStyle w:val="BookText"/>
        <w:rPr/>
      </w:pPr>
      <w:r>
        <w:rPr>
          <w:rFonts w:ascii="IRNazanin" w:hAnsi="IRNazanin" w:eastAsia="IRNazanin"/>
          <w:color w:val="111111"/>
          <w:sz w:val="28"/>
          <w:sz w:val="28"/>
          <w:szCs w:val="28"/>
          <w:rtl w:val="true"/>
          <w:lang w:bidi="fa-IR"/>
        </w:rPr>
        <w:t>وکنت تصحبنا بالرحم والدین</w:t>
      </w:r>
    </w:p>
    <w:p>
      <w:pPr>
        <w:pStyle w:val="BookText"/>
        <w:rPr/>
      </w:pPr>
      <w:r>
        <w:rPr>
          <w:rFonts w:ascii="IRNazanin" w:hAnsi="IRNazanin" w:eastAsia="IRNazanin"/>
          <w:color w:val="111111"/>
          <w:sz w:val="28"/>
          <w:sz w:val="28"/>
          <w:szCs w:val="28"/>
          <w:rtl w:val="true"/>
          <w:lang w:bidi="fa-IR"/>
        </w:rPr>
        <w:t>من للیتامی ومن للسائلین ومن</w:t>
      </w:r>
    </w:p>
    <w:p>
      <w:pPr>
        <w:pStyle w:val="BookText"/>
        <w:rPr/>
      </w:pPr>
      <w:r>
        <w:rPr>
          <w:rFonts w:ascii="IRNazanin" w:hAnsi="IRNazanin" w:eastAsia="IRNazanin"/>
          <w:color w:val="111111"/>
          <w:sz w:val="28"/>
          <w:sz w:val="28"/>
          <w:szCs w:val="28"/>
          <w:rtl w:val="true"/>
          <w:lang w:bidi="fa-IR"/>
        </w:rPr>
        <w:t>یغنی و یأوی الیه کل مسکین</w:t>
      </w:r>
    </w:p>
    <w:p>
      <w:pPr>
        <w:pStyle w:val="BookText"/>
        <w:rPr/>
      </w:pPr>
      <w:r>
        <w:rPr>
          <w:rFonts w:ascii="Amiri" w:hAnsi="Amiri" w:eastAsia="Amiri" w:cs="Amiri"/>
          <w:color w:val="111111"/>
          <w:sz w:val="28"/>
          <w:sz w:val="28"/>
          <w:szCs w:val="28"/>
          <w:rtl w:val="true"/>
          <w:lang w:bidi="ar-SA"/>
        </w:rPr>
        <w:t>و اللَّه لا ابتغی صهراً بصهرکم</w:t>
      </w:r>
    </w:p>
    <w:p>
      <w:pPr>
        <w:pStyle w:val="BookText"/>
        <w:rPr/>
      </w:pPr>
      <w:r>
        <w:rPr>
          <w:rFonts w:ascii="IRNazanin" w:hAnsi="IRNazanin" w:eastAsia="IRNazanin"/>
          <w:color w:val="111111"/>
          <w:sz w:val="28"/>
          <w:sz w:val="28"/>
          <w:szCs w:val="28"/>
          <w:rtl w:val="true"/>
          <w:lang w:bidi="fa-IR"/>
        </w:rPr>
        <w:t>حتی اغیب بین الرمل والطین</w:t>
      </w:r>
    </w:p>
    <w:p>
      <w:pPr>
        <w:pStyle w:val="BookText"/>
        <w:rPr/>
      </w:pPr>
      <w:r>
        <w:rPr>
          <w:rStyle w:val="FootnoteAnchor"/>
          <w:rtl w:val="true"/>
        </w:rPr>
        <w:footnoteReference w:id="36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نوری روشنی‌بخش بود، در کربلا کشته شد و به خاک سپرده نگردید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سبط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تو را جزای نیک دهد و دورگرداند از تو خسران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کوه استواری بودی که به آن پناه می‌بردم، تو با ما به مهربانی و دینداری رفتار می‌کردی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برای یتیمان و سائلان باشد و چه کسی بی‌نیاز می‌کند و پناه می‌دهد هر مسکینی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دامادی نمی‌خواهم تا اینکه میان شن و گل پنهان گردانیده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نازنین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ابن‌زیاد گذاشتند، خاندان آن حضرت با حسرت و اندوه فراوان به آن سر می‌نگریستند،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اشک می‌ریخت از جای برخاست و سر</w:t>
      </w:r>
    </w:p>
    <w:p>
      <w:pPr>
        <w:pStyle w:val="BookText"/>
        <w:rPr/>
      </w:pPr>
      <w:r>
        <w:rPr>
          <w:rFonts w:ascii="IRNazanin" w:hAnsi="IRNazanin" w:eastAsia="IRNazanin"/>
          <w:color w:val="111111"/>
          <w:sz w:val="28"/>
          <w:sz w:val="28"/>
          <w:szCs w:val="28"/>
          <w:rtl w:val="true"/>
          <w:lang w:bidi="fa-IR"/>
        </w:rPr>
        <w:t>مطّهر را از زمین برداشت و بوسید و در دامن گذاشت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واحُسَیْناً فَلا نَسیتُ حُسَیْناً</w:t>
      </w:r>
    </w:p>
    <w:p>
      <w:pPr>
        <w:pStyle w:val="BookText"/>
        <w:rPr/>
      </w:pPr>
      <w:r>
        <w:rPr>
          <w:rFonts w:ascii="Amiri" w:hAnsi="Amiri" w:eastAsia="Amiri" w:cs="Amiri"/>
          <w:color w:val="111111"/>
          <w:sz w:val="28"/>
          <w:sz w:val="28"/>
          <w:szCs w:val="28"/>
          <w:rtl w:val="true"/>
          <w:lang w:bidi="ar-SA"/>
        </w:rPr>
        <w:t>َقْصَدَتْهُ اَسِنَّةُ الْاَدْعِیاءِ</w:t>
      </w:r>
    </w:p>
    <w:p>
      <w:pPr>
        <w:pStyle w:val="BookText"/>
        <w:rPr/>
      </w:pPr>
      <w:r>
        <w:rPr>
          <w:rFonts w:ascii="Amiri" w:hAnsi="Amiri" w:eastAsia="Amiri" w:cs="Amiri"/>
          <w:color w:val="111111"/>
          <w:sz w:val="28"/>
          <w:sz w:val="28"/>
          <w:szCs w:val="28"/>
          <w:rtl w:val="true"/>
          <w:lang w:bidi="ar-SA"/>
        </w:rPr>
        <w:t>غادَروُهُ بِکَرْبَلاءَ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ریعاً</w:t>
      </w:r>
    </w:p>
    <w:p>
      <w:pPr>
        <w:pStyle w:val="BookText"/>
        <w:rPr/>
      </w:pPr>
      <w:r>
        <w:rPr>
          <w:rFonts w:ascii="Amiri" w:hAnsi="Amiri" w:eastAsia="Amiri" w:cs="Amiri"/>
          <w:color w:val="111111"/>
          <w:sz w:val="28"/>
          <w:sz w:val="28"/>
          <w:szCs w:val="28"/>
          <w:rtl w:val="true"/>
          <w:lang w:bidi="ar-SA"/>
        </w:rPr>
        <w:t>لاسَقَی اللَّهُ جانِبَیْ کَربَلاءِ</w:t>
      </w:r>
      <w:r>
        <w:rPr>
          <w:rStyle w:val="FootnoteAnchor"/>
          <w:rtl w:val="true"/>
        </w:rPr>
        <w:footnoteReference w:id="368"/>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حسین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را فراموش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را، دشمنان با نیزه‌های کینه توزانه، پاره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پاک او را در سرزمین کربلا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مکانی را سیراب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رباب هرچند این دو بیت شعر را در قالب مرثیه و نوحه برای امام حسین علیه السّلام سروده است، ولی در واقع تمام اهداف تبلیغی خویش را در آن ریخته، و تاریخ نهضت حسینی را از هرگونه تحریف مصون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اشعار به مظلومیت حسین و غم‌های فراموش نشدنی او پرداخته، و کیفیّت قتل و شهادت را بیان داشته، که با نیزه و ابزار قتل، وی را کشته‌اند</w:t>
      </w:r>
      <w:r>
        <w:rPr>
          <w:rFonts w:eastAsia="IRNazanin" w:cs="IRNazanin"/>
          <w:color w:val="111111"/>
          <w:sz w:val="28"/>
          <w:szCs w:val="28"/>
          <w:rtl w:val="true"/>
          <w:lang w:bidi="fa-IR"/>
        </w:rPr>
        <w:t>.</w:t>
      </w:r>
      <w:bookmarkStart w:id="406" w:name="pg4839_57832"/>
    </w:p>
    <w:p>
      <w:pPr>
        <w:pStyle w:val="Heading2"/>
        <w:numPr>
          <w:ilvl w:val="1"/>
          <w:numId w:val="1"/>
        </w:numPr>
        <w:rPr/>
      </w:pPr>
      <w:bookmarkStart w:id="407" w:name="__RefHeading___Toc2909559_2035185390"/>
      <w:bookmarkStart w:id="408" w:name="_Toc155"/>
      <w:bookmarkEnd w:id="406"/>
      <w:bookmarkEnd w:id="407"/>
      <w:r>
        <w:rPr/>
        <w:t>23</w:t>
      </w:r>
      <w:r>
        <w:rPr>
          <w:rtl w:val="true"/>
        </w:rPr>
        <w:t xml:space="preserve">. </w:t>
      </w:r>
      <w:r>
        <w:rPr>
          <w:rtl w:val="true"/>
        </w:rPr>
        <w:t>شهربانو حقیقت یا افسانه؟</w:t>
      </w:r>
      <w:bookmarkEnd w:id="408"/>
    </w:p>
    <w:p>
      <w:pPr>
        <w:pStyle w:val="Heading3"/>
        <w:numPr>
          <w:ilvl w:val="2"/>
          <w:numId w:val="1"/>
        </w:numPr>
        <w:rPr/>
      </w:pPr>
      <w:bookmarkStart w:id="409" w:name="__RefHeading___Toc2909561_2035185390"/>
      <w:bookmarkStart w:id="410" w:name="_Toc156"/>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آیا زنی به نام شهربانو همسر حضرت بوده است؟ و آیا همین خانم، مادرِ امام سجادعلیه السّلام می‌باشد،که امام سجاد از جانب مادرایرانی است و در نتیجه امامان بعد از وی نیز از جانب مادر ایرانی هستند،</w:t>
      </w:r>
    </w:p>
    <w:p>
      <w:pPr>
        <w:pStyle w:val="BookText"/>
        <w:rPr/>
      </w:pPr>
      <w:r>
        <w:rPr>
          <w:rFonts w:ascii="IRNazanin" w:hAnsi="IRNazanin" w:eastAsia="IRNazanin"/>
          <w:color w:val="111111"/>
          <w:sz w:val="28"/>
          <w:sz w:val="28"/>
          <w:szCs w:val="28"/>
          <w:rtl w:val="true"/>
          <w:lang w:bidi="fa-IR"/>
        </w:rPr>
        <w:t>و این موضوع در گرایش ایرانیان به تشیع نقش ایفا نموده است؟</w:t>
      </w:r>
    </w:p>
    <w:p>
      <w:pPr>
        <w:pStyle w:val="BookText"/>
        <w:rPr/>
      </w:pPr>
      <w:r>
        <w:rPr>
          <w:rFonts w:ascii="IRNazanin" w:hAnsi="IRNazanin" w:eastAsia="IRNazanin"/>
          <w:color w:val="111111"/>
          <w:sz w:val="28"/>
          <w:sz w:val="28"/>
          <w:szCs w:val="28"/>
          <w:rtl w:val="true"/>
          <w:lang w:bidi="fa-IR"/>
        </w:rPr>
        <w:t>می‌توان گفت خاستگاه برخی از این سؤال‌ها تردیدهایی است که از قلم برخی نویسندگان معاصر تراوش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فراهم آوردن پاسخ صحیح برای سؤال‌های یاد شده، به پژوهشی تاریخی نیازاست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درکتاب تحریف</w:t>
      </w:r>
    </w:p>
    <w:p>
      <w:pPr>
        <w:pStyle w:val="BookText"/>
        <w:rPr/>
      </w:pPr>
      <w:r>
        <w:rPr>
          <w:rFonts w:ascii="IRNazanin" w:hAnsi="IRNazanin" w:eastAsia="IRNazanin"/>
          <w:color w:val="111111"/>
          <w:sz w:val="28"/>
          <w:sz w:val="28"/>
          <w:szCs w:val="28"/>
          <w:rtl w:val="true"/>
          <w:lang w:bidi="fa-IR"/>
        </w:rPr>
        <w:t>شناسی وفرهنگ عاشورا این طور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دروغی بزرگ و مشهور به نام شهربانو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 شاه جهان، حرار، مریم، سُلاقه، غزاله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اکثر روایات تاریخی، همسر امام حسین شمرده‌اند و این تزویج، شهرت عام یافته و کذب مصطلحی است که کمتر کسی در دروغین بودن آن تردید روا داشته است و در مراجعه به تاریخ درمی‌یابیم که این قصه، هیچ مستند، دلیل و پشتوانه عقلی و تاریخی ندارد و از نظر مدارک تاریخی به شدت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w:t>
      </w:r>
    </w:p>
    <w:p>
      <w:pPr>
        <w:pStyle w:val="BookText"/>
        <w:rPr/>
      </w:pPr>
      <w:r>
        <w:rPr>
          <w:rFonts w:ascii="IRNazanin" w:hAnsi="IRNazanin" w:eastAsia="IRNazanin"/>
          <w:color w:val="111111"/>
          <w:sz w:val="28"/>
          <w:sz w:val="28"/>
          <w:szCs w:val="28"/>
          <w:rtl w:val="true"/>
          <w:lang w:bidi="fa-IR"/>
        </w:rPr>
        <w:t xml:space="preserve">راویان این روایت دو تن‌اند؛ یکی ابراهیم ابن اسحاق احمری نهاوندی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رجال وی را از لحاظ دینی متهم می‌دانند و روایات او را غیر قابل اعتماد می‌شمارند و دیگری عمرو بن شمر است که او نیز کذاب و</w:t>
      </w:r>
    </w:p>
    <w:p>
      <w:pPr>
        <w:pStyle w:val="BookText"/>
        <w:rPr/>
      </w:pPr>
      <w:r>
        <w:rPr>
          <w:rFonts w:ascii="IRNazanin" w:hAnsi="IRNazanin" w:eastAsia="IRNazanin"/>
          <w:color w:val="111111"/>
          <w:sz w:val="28"/>
          <w:sz w:val="28"/>
          <w:szCs w:val="28"/>
          <w:rtl w:val="true"/>
          <w:lang w:bidi="fa-IR"/>
        </w:rPr>
        <w:t>جعال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شهیدی، مورخ و اسلام‌شناس معاصر نیز داستان شهربانو را فاقد مبنای صحیح تاریخی دانسته 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شهربانو، مصداقی درست از این مثل تازی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مشهورٍ لا اصل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مشهوری که ریشه ندارد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اصل داستان که یزدگرد دختری به نام شهربانو یا نام دیگر داشته و به افتخار عقد زناشویی حسین بن علی</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مادری امام سجادعلیه السّلام نایل شده باشد؛ از نظر مدارک تاریخی مشکوک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مورخین عصر حاضر عموماً در این قضیه تشکیک می‌کنند و آن را بی‌اساس می‌دانند؛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همه‌ی مورخین، تنها یعقوبی جمله‌ای دارد به این مضمون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علی بن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یزدگرد، بود و حسین علیه السّلام نام او را غزاله نهاد</w:t>
      </w:r>
      <w:r>
        <w:rPr>
          <w:rFonts w:eastAsia="IRNazanin" w:cs="IRNazanin"/>
          <w:color w:val="111111"/>
          <w:sz w:val="28"/>
          <w:szCs w:val="28"/>
          <w:rtl w:val="true"/>
          <w:lang w:bidi="fa-IR"/>
        </w:rPr>
        <w:t>.</w:t>
      </w:r>
      <w:bookmarkStart w:id="411" w:name="pg4839_57834"/>
    </w:p>
    <w:p>
      <w:pPr>
        <w:pStyle w:val="BookText"/>
        <w:rPr/>
      </w:pPr>
      <w:bookmarkEnd w:id="411"/>
      <w:r>
        <w:rPr>
          <w:rFonts w:ascii="IRNazanin" w:hAnsi="IRNazanin" w:eastAsia="IRNazanin"/>
          <w:color w:val="111111"/>
          <w:sz w:val="28"/>
          <w:sz w:val="28"/>
          <w:szCs w:val="28"/>
          <w:rtl w:val="true"/>
          <w:lang w:bidi="fa-IR"/>
        </w:rPr>
        <w:t>خود ادوارد براون از کسانی است که داستان را مجهول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کریستن سن نیز قضیه را مشکوک تلقی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نفیسی در تاریخ اجتماعی ایران آن را افسانه می‌داند و اگر فرض کنیم این داستان را ایرانیان به همین منظور جعل کرده و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دانشمندان کارهای چشم‌گیری شده است که همگی ساختگی بودن داستان شهربانو را نشان می‌دهد و می‌توان گفت که دیگر امروزه این مطلب، در میان متخصصان در تاریخ و فرهنگ اسلامی اجماعی است</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412" w:name="__RefHeading___Toc2909563_2035185390"/>
      <w:bookmarkStart w:id="413" w:name="_Toc157"/>
      <w:bookmarkEnd w:id="412"/>
      <w:r>
        <w:rPr>
          <w:rtl w:val="true"/>
        </w:rPr>
        <w:t>نقد وبررسی</w:t>
      </w:r>
      <w:r>
        <w:rPr>
          <w:rtl w:val="true"/>
        </w:rPr>
        <w:t>:</w:t>
      </w:r>
      <w:bookmarkEnd w:id="413"/>
    </w:p>
    <w:p>
      <w:pPr>
        <w:pStyle w:val="Heading4"/>
        <w:numPr>
          <w:ilvl w:val="3"/>
          <w:numId w:val="1"/>
        </w:numPr>
        <w:rPr/>
      </w:pPr>
      <w:bookmarkStart w:id="414" w:name="__RefHeading___Toc2909565_2035185390"/>
      <w:bookmarkStart w:id="415" w:name="_Toc158"/>
      <w:bookmarkEnd w:id="414"/>
      <w:r>
        <w:rPr>
          <w:rtl w:val="true"/>
        </w:rPr>
        <w:t>حضرت شهربانو در کتب روایی و مقاتل</w:t>
      </w:r>
      <w:bookmarkEnd w:id="4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شیخ مفید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شاه زنان بنت یزدجرد بن شهریار بن 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اسمها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مادر امام سجاد، دختر یزد گرد، شهربانو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اربلی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خولة بنت یزدجرد ملک فارس و هی التی سماها أمیر المؤمنین شاه‌زنان و یقال بل کان اسمها برة بنت النوشجان و یقال کان اسمها شهربانو بنت یزدجرد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 نقل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شَاهْ‌زَنَانُ بِنْتُ یَزْدَجَرْدَ بْنِ شَهْرِیَارَ کِسْرَی وَ یُقَالُ إِنَّ اسْمَهَا شَهْرَبَانُو وَ کَانَ أَمِیرُ الْمُؤْمِنِینَ علیه السّلام وَلَّی حُرَیْثَ بْنَ جَابِرٍ جَانِباً مِنَ الْمَشْرِقِ فَبَعَثَ إِلَیْهِ بِنْتَیْ یَزْدَجَرْدَ بْنِ شَهْرِیَارَ فَنَحَلَ ابْنَهُ الْحُسَیْنَ علیه السّلام شَاهْ‌زَنَانَ مِنْهُمَا فَأَوْلَدَهَا زَیْنَ الْعَابِدِینَ</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خَوْلَةُ بِنْتُ یَزْدَجَرْدَ مَلِکِ فَارِسَ وَ هِیَ الَّتِی سَمَّاهَا أَمِیرُ الْمُؤْمِنِینَ علیه السّلام شَاهْ‌زَنَانَ وَ یُقَالُ بَلْ کَانَ اسْمُهَا بَرَّةَ بِنْتَ النُّوشَجَانِ وَ یُقَالُ کَانَ اسْمُهَا شَهْرَبَانُو بِنْتَ یَزْدَجَرْدَ وَ کَانَ یُقَالُ لَهُ علیه السّلام ابْنُ الْخِیَرَتَیْنِ لِقَوْلِ رَسُولِ اللَّهِ ص إِنَّ لِلَّهِ مِنْ عِبَادِهِ خِیَرَتَیْنِ فَخِیَرَتَهُ مِنَ الْعَرَبِ قُرَیْشٌ وَ مِنَ الْعَجَمِ فَارِسُ وَ کَانَتْ أُمُّهُ بِنْتَ کِسْرَی</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غلام و بیده عمود من تلک الأبنیة و فی أذنیه درتان و هو مذعور فجعل یلتفت یمینا و شمالا و قرطاه یتذبذبان فحمل علیه‌هانئ بن ثبیت فقتله فصارت شهربانو تنظر إلیه و لا تتکلم کالمدهوشة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فَخَیَّرَهَا</w:t>
      </w:r>
    </w:p>
    <w:p>
      <w:pPr>
        <w:pStyle w:val="BookText"/>
        <w:rPr/>
      </w:pPr>
      <w:r>
        <w:rPr>
          <w:rFonts w:ascii="Amiri" w:hAnsi="Amiri" w:eastAsia="Amiri" w:cs="Amiri"/>
          <w:color w:val="111111"/>
          <w:sz w:val="28"/>
          <w:sz w:val="28"/>
          <w:szCs w:val="28"/>
          <w:rtl w:val="true"/>
          <w:lang w:bidi="ar-SA"/>
        </w:rPr>
        <w:t>فَجَاءَتْ حَتَّی وَضَعَتْ یَدَهَا عَلَی رَأْسِ الْحُسَیْنِ علیه السّلام فَقَالَ لَهَا أَمِیرُ الْمُؤْمِنِینَ مَا اسْمُکِ فَقَالَتْ جَهَانْ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أَمِیرُ الْمُؤْمِنِینَ علیه السّلام بَلْ شَهْرَبَانُوَیْهِ ثُمَّ قَالَ لِلْحُسَیْنِ یَا أَبَا عَبْدِ اللَّهِ لَتَلِدَنَّ لَکَ مِنْهَا خَیْرُ أَهْلِ الْأَرْضِ فَوَلَدَتْ عَلِیَّ بْنَ الْحُسَیْنِ علیه السّلام وَ کَانَ یُقَالُ</w:t>
      </w:r>
    </w:p>
    <w:p>
      <w:pPr>
        <w:pStyle w:val="BookText"/>
        <w:rPr/>
      </w:pPr>
      <w:r>
        <w:rPr>
          <w:rFonts w:ascii="Amiri" w:hAnsi="Amiri" w:eastAsia="Amiri" w:cs="Amiri"/>
          <w:color w:val="111111"/>
          <w:sz w:val="28"/>
          <w:sz w:val="28"/>
          <w:szCs w:val="28"/>
          <w:rtl w:val="true"/>
          <w:lang w:bidi="ar-SA"/>
        </w:rPr>
        <w:t>لِعَلِیِّ بْنِ الْحُسَیْنِ علیه السّلام ابْنُ الْخِیَرَتَیْنِ فَخِیَرَةُ اللَّهِ مِنَ الْعَرَبِ هَاشِمٌ وَ مِنَ الْعَجَمِ فَارِسُ</w:t>
      </w:r>
      <w:r>
        <w:rPr>
          <w:rFonts w:eastAsia="Amiri" w:cs="Amiri" w:ascii="Amiri" w:hAnsi="Amiri"/>
          <w:color w:val="111111"/>
          <w:sz w:val="28"/>
          <w:szCs w:val="28"/>
          <w:rtl w:val="true"/>
          <w:lang w:bidi="ar-SA"/>
        </w:rPr>
        <w:t>»</w:t>
      </w:r>
      <w:r>
        <w:rPr>
          <w:rStyle w:val="FootnoteAnchor"/>
          <w:rtl w:val="true"/>
        </w:rPr>
        <w:footnoteReference w:id="37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شهربانو را در گزینش شوهر آزاد گذاشتند، او ضمن نگاههای عاقلانه دست خود را بر دوش حسین گذاشت، و به افتخار همسری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هنگام خطاب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برای تو فرزندی به دنیا آورد که بهترین انسان روی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سجاد از او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أمه شاه زنان و قیل شهربانویه‌</w:t>
      </w:r>
      <w:r>
        <w:rPr>
          <w:rStyle w:val="FootnoteAnchor"/>
          <w:rtl w:val="true"/>
        </w:rPr>
        <w:footnoteReference w:id="377"/>
      </w:r>
      <w:r>
        <w:rPr>
          <w:rFonts w:ascii="IRNazanin" w:hAnsi="IRNazanin" w:eastAsia="IRNazanin"/>
          <w:color w:val="111111"/>
          <w:sz w:val="28"/>
          <w:sz w:val="28"/>
          <w:szCs w:val="28"/>
          <w:rtl w:val="true"/>
          <w:lang w:bidi="fa-IR"/>
        </w:rPr>
        <w:t>و أمه شاه زنان بنت یزدجرد بن شهریار بن کسری و یقال إن اسمها کان شهربانویه و یقال شاه زنان بنت شیرویه بن کسری أبرویز</w:t>
      </w:r>
      <w:r>
        <w:rPr>
          <w:rStyle w:val="FootnoteAnchor"/>
          <w:rtl w:val="true"/>
        </w:rPr>
        <w:footnoteReference w:id="378"/>
      </w:r>
      <w:r>
        <w:rPr>
          <w:rFonts w:ascii="IRNazanin" w:hAnsi="IRNazanin" w:eastAsia="IRNazanin"/>
          <w:color w:val="111111"/>
          <w:sz w:val="28"/>
          <w:sz w:val="28"/>
          <w:szCs w:val="28"/>
          <w:rtl w:val="true"/>
          <w:lang w:bidi="fa-IR"/>
        </w:rPr>
        <w:t>فذلک سبعون رأسا و جاء برأس الحسین خولی بن یزید الأصبحی و جاءوا بالحرم أساری إلا شهربانویه فإنها أتلفت نفسها فی الفرات‌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را اسیر کردند مگر شهربانو را که خودش را در فرات انداخت و از دنیا رفت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فَوَلَدَتْ عَلِیَّ بْنَ الْحُسَیْنِ زَیْنَ الْعَابِدِینَ علیه السّلام وَ یُرْوَی أَنَّهَا مَاتَتْ فِی نِفَاسِهَا بِهِ وَ إِنَّمَا اخْتَارَتِ الْحُسَیْنَ علیه السّلام لِأَنَّهَا رَأَتْ فَاطِمَةَ علیهاالسّلام وَ أَسْلَمَتْ قَبْلَ أَنْ یَأْخُذَهَا عَسْکَرُ الْمُسْلِمِینَ وَ لَهَا قِصَّةٌ وَهِیَ أَنَّهَا قَالَتْ رَأَیْتُ فِی النَّوْمِ قَبْلَ وُرُودِ عَسْکَرِ الْمُسْلِمِینَ کَأَنَّ مُحَمَّداً رَسُولَ اللَّهِ ص دَخَلَ دَارَنَا وَ قَعَدَ مَعَ الْحُسَیْنِ علیه السّلام وَ خَطَبَنِی لَهُ وَ زَوَّجَنِی مِنْهُ فَلَمَّا أَصْبَحْتُ کَانَ ذَلِکَ یُؤَثِّرُ فِی قَلْبِی وَ مَا کَانَ لِی خَاطِرٌ غَیْرُ هَذَا فَلَمَّا کَانَ فِی اللَّیْلَةِ الثَّانِیَةِ رَأَیْتُ فَاطِمَةَ بِنْتَ مُحَمَّدٍصلی الله علیه وآله قَدْ أَتَتْنِی</w:t>
      </w:r>
      <w:bookmarkStart w:id="416" w:name="pg4839_57838"/>
    </w:p>
    <w:p>
      <w:pPr>
        <w:pStyle w:val="BookText"/>
        <w:rPr/>
      </w:pPr>
      <w:bookmarkEnd w:id="416"/>
      <w:r>
        <w:rPr>
          <w:rFonts w:ascii="Amiri" w:hAnsi="Amiri" w:eastAsia="Amiri" w:cs="Amiri"/>
          <w:color w:val="111111"/>
          <w:sz w:val="28"/>
          <w:sz w:val="28"/>
          <w:szCs w:val="28"/>
          <w:rtl w:val="true"/>
          <w:lang w:bidi="ar-SA"/>
        </w:rPr>
        <w:t>وَ عَرَضَتْ عَلَیَّ الْإِسْلَامَ فَأَسْلَمْتُ ثُمَّ قَالَتْ إِنَّ الْغَلَبَةَ تَکُونُ لِلْمُسْلِمِینَ وَ إِنَّکِ تَصِلِینَ عَنْ قَرِیبٍ إِلَی ابْنِی الْحُسَیْنِ سَالِمَةً لَا یُصِیبُکِ بِسُوءٍ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شبی رسول خدا را در خواب دید که از وی برای امام حسین علیه السّلام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نیز حضرت فاطمه زهراعلیهاالسّلام را به خواب دید که به دیدار او آمده است و با دست او مسلمان شد، سپس آن حضرت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سپاه اسلام به ایران آیند و این سرزمین را تسخیر کنند، و تو را بدون آسیب به حسین بن علی برسانند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417" w:name="__RefHeading___Toc2909567_2035185390"/>
      <w:bookmarkStart w:id="418" w:name="_Toc159"/>
      <w:bookmarkEnd w:id="417"/>
      <w:r>
        <w:rPr>
          <w:rtl w:val="true"/>
        </w:rPr>
        <w:t>شهربانو در گذر تاریخ</w:t>
      </w:r>
      <w:bookmarkEnd w:id="418"/>
    </w:p>
    <w:p>
      <w:pPr>
        <w:pStyle w:val="BookText"/>
        <w:rPr/>
      </w:pPr>
      <w:r>
        <w:rPr>
          <w:rFonts w:ascii="IRNazanin" w:hAnsi="IRNazanin" w:eastAsia="IRNazanin"/>
          <w:color w:val="111111"/>
          <w:sz w:val="28"/>
          <w:sz w:val="28"/>
          <w:szCs w:val="28"/>
          <w:rtl w:val="true"/>
          <w:lang w:bidi="fa-IR"/>
        </w:rPr>
        <w:t>درباره اصل جریان می‌توان گفت، از جمله رخدادهای تاریخی است که در بسیاری از منابع روایی و تاریخی دیرینه ثبت شده است و از شهرتی برخوردار است که با قرائن و شواهد جانبی به شکل‌گیری آن اطمینان حاصل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و محدثان شیعه و سنی اصل جریان را نگاشته‌اند که به برخی از دیرینه‌ترین و معتبرترین آنها به ترتیب تاریخ اشاره می‌شود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حسن</w:t>
      </w:r>
    </w:p>
    <w:p>
      <w:pPr>
        <w:pStyle w:val="BookText"/>
        <w:rPr/>
      </w:pPr>
      <w:r>
        <w:rPr>
          <w:rFonts w:ascii="IRNazanin" w:hAnsi="IRNazanin" w:eastAsia="IRNazanin"/>
          <w:color w:val="111111"/>
          <w:sz w:val="28"/>
          <w:sz w:val="28"/>
          <w:szCs w:val="28"/>
          <w:rtl w:val="true"/>
          <w:lang w:bidi="fa-IR"/>
        </w:rPr>
        <w:t xml:space="preserve">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ثلج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جریر رستم‌طبری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 در قرن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ابوالفتح اربیلی،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w:t>
      </w:r>
      <w:r>
        <w:rPr>
          <w:rFonts w:ascii="IRNazanin" w:hAnsi="IRNazanin" w:eastAsia="IRNazanin"/>
          <w:color w:val="111111"/>
          <w:sz w:val="28"/>
          <w:sz w:val="28"/>
          <w:szCs w:val="28"/>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و محققان قرن هشتم به بعد نیز به همین منوال اصل جریان را ثبت و آن را پذیرفته‌اند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نفهمیدیم که چطور با وجود این همه منابع بسیار، جریان حضرت شهربانو را عده‌ای انکار کرده‌اند</w:t>
      </w:r>
      <w:r>
        <w:rPr>
          <w:rFonts w:eastAsia="IRNazanin" w:cs="IRNazanin"/>
          <w:color w:val="111111"/>
          <w:sz w:val="28"/>
          <w:szCs w:val="28"/>
          <w:rtl w:val="true"/>
          <w:lang w:bidi="fa-IR"/>
        </w:rPr>
        <w:t>!</w:t>
      </w:r>
      <w:bookmarkStart w:id="419" w:name="pg4839_57840"/>
    </w:p>
    <w:p>
      <w:pPr>
        <w:pStyle w:val="Heading2"/>
        <w:numPr>
          <w:ilvl w:val="1"/>
          <w:numId w:val="1"/>
        </w:numPr>
        <w:rPr/>
      </w:pPr>
      <w:bookmarkStart w:id="420" w:name="__RefHeading___Toc2909569_2035185390"/>
      <w:bookmarkStart w:id="421" w:name="_Toc160"/>
      <w:bookmarkEnd w:id="419"/>
      <w:bookmarkEnd w:id="420"/>
      <w:r>
        <w:rPr/>
        <w:t>24</w:t>
      </w:r>
      <w:r>
        <w:rPr>
          <w:rtl w:val="true"/>
        </w:rPr>
        <w:t xml:space="preserve">. </w:t>
      </w:r>
      <w:r>
        <w:rPr>
          <w:rtl w:val="true"/>
        </w:rPr>
        <w:t xml:space="preserve">آیا تأویل </w:t>
      </w:r>
      <w:r>
        <w:rPr>
          <w:rtl w:val="true"/>
        </w:rPr>
        <w:t>«</w:t>
      </w:r>
      <w:r>
        <w:rPr>
          <w:rtl w:val="true"/>
        </w:rPr>
        <w:t>کهیعص</w:t>
      </w:r>
      <w:r>
        <w:rPr>
          <w:rtl w:val="true"/>
        </w:rPr>
        <w:t xml:space="preserve">» </w:t>
      </w:r>
      <w:r>
        <w:rPr>
          <w:rtl w:val="true"/>
        </w:rPr>
        <w:t xml:space="preserve">به جریان کربلا دروغ است؟ </w:t>
      </w:r>
      <w:r>
        <w:rPr>
          <w:rtl w:val="true"/>
        </w:rPr>
        <w:t>!!!</w:t>
      </w:r>
      <w:bookmarkEnd w:id="421"/>
    </w:p>
    <w:p>
      <w:pPr>
        <w:pStyle w:val="Heading3"/>
        <w:numPr>
          <w:ilvl w:val="2"/>
          <w:numId w:val="1"/>
        </w:numPr>
        <w:rPr/>
      </w:pPr>
      <w:bookmarkStart w:id="422" w:name="__RefHeading___Toc2909571_2035185390"/>
      <w:bookmarkStart w:id="423" w:name="_Toc161"/>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 xml:space="preserve">یکی دیگر از مسائلی که برخی افراد تحت عنوان تحریفات عاشورا ذکر کرده‌اند، جریان تأویل آیه اول سوره مبارکه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درکتابشان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تأویل این آیه شریفه در مورد کربلا و امام حسین باشد دروغ و جعلی است و همچنین منافات دارد با روایاتی که بیان کرده‌اند تأویل این آیه شریفه در مورد اسماء خداوند متعال است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424" w:name="__RefHeading___Toc2909573_2035185390"/>
      <w:bookmarkStart w:id="425" w:name="_Toc162"/>
      <w:bookmarkEnd w:id="424"/>
      <w:r>
        <w:rPr>
          <w:rtl w:val="true"/>
        </w:rPr>
        <w:t>پاسخ</w:t>
      </w:r>
      <w:r>
        <w:rPr>
          <w:rtl w:val="true"/>
        </w:rPr>
        <w:t>:</w:t>
      </w:r>
      <w:bookmarkEnd w:id="425"/>
    </w:p>
    <w:p>
      <w:pPr>
        <w:pStyle w:val="Heading4"/>
        <w:numPr>
          <w:ilvl w:val="3"/>
          <w:numId w:val="1"/>
        </w:numPr>
        <w:rPr/>
      </w:pPr>
      <w:bookmarkStart w:id="426" w:name="__RefHeading___Toc2909575_2035185390"/>
      <w:bookmarkStart w:id="427" w:name="_Toc163"/>
      <w:bookmarkEnd w:id="426"/>
      <w:r>
        <w:rPr>
          <w:rtl w:val="true"/>
        </w:rPr>
        <w:t>اشاره</w:t>
      </w:r>
      <w:bookmarkEnd w:id="42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شبهه باید عرض کنیم که اگر کسی به عنوان عاشورا پژوه می‌خواهد در مورد جریانی تحقیق کند و نظری بدهد نباید بی گدار به آب بزند و نتیجه بگیرد بلکه باید به نظر و رأی علما وبزرگان نیز احترام بگذارد، چطور در طول این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غیبت امام زمان تا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این روایات را</w:t>
      </w:r>
      <w:bookmarkStart w:id="428" w:name="pg4839_57841"/>
    </w:p>
    <w:p>
      <w:pPr>
        <w:pStyle w:val="BookText"/>
        <w:rPr/>
      </w:pPr>
      <w:bookmarkEnd w:id="428"/>
      <w:r>
        <w:rPr>
          <w:rFonts w:ascii="IRNazanin" w:hAnsi="IRNazanin" w:eastAsia="IRNazanin"/>
          <w:color w:val="111111"/>
          <w:sz w:val="28"/>
          <w:sz w:val="28"/>
          <w:szCs w:val="28"/>
          <w:rtl w:val="true"/>
          <w:lang w:bidi="fa-IR"/>
        </w:rPr>
        <w:t>نه تنها رد نکرده‌اند بلکه آنها را ذکر کرده‌اند اما برخی به این راحتی حکم به بطلان ویا جعلی بودن این روایات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کتابهایی که این روایات در آنها نقل شده است اشاره می‌کنیم</w:t>
      </w:r>
      <w:r>
        <w:rPr>
          <w:rFonts w:eastAsia="IRNazanin" w:cs="IRNazanin"/>
          <w:color w:val="111111"/>
          <w:sz w:val="28"/>
          <w:szCs w:val="28"/>
          <w:rtl w:val="true"/>
          <w:lang w:bidi="fa-IR"/>
        </w:rPr>
        <w:t>:</w:t>
      </w:r>
    </w:p>
    <w:p>
      <w:pPr>
        <w:pStyle w:val="Heading4"/>
        <w:numPr>
          <w:ilvl w:val="3"/>
          <w:numId w:val="1"/>
        </w:numPr>
        <w:rPr/>
      </w:pPr>
      <w:bookmarkStart w:id="429" w:name="__RefHeading___Toc2909577_2035185390"/>
      <w:bookmarkStart w:id="430" w:name="_Toc164"/>
      <w:bookmarkEnd w:id="429"/>
      <w:r>
        <w:rPr>
          <w:rtl w:val="true"/>
        </w:rPr>
        <w:t>روایت اول</w:t>
      </w:r>
      <w:r>
        <w:rPr>
          <w:rtl w:val="true"/>
        </w:rPr>
        <w:t>:</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سعدبن عبدالله نقل می‌کند که از امام زمان پرسیدم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أخبرنی عن تأویل کهیعص قال هذه الحروف من أنباء الغیب أطلع الله علیها عبده زکریا ثم قصها علی محمدصلی الله علیه وآله و ذلک أن زکریاعلیه السّلام سأل ربه أن یعلمه الأسماء الخمسة فأهبط علیه جبرئیل فعلمه إیاها فکان زکریا إذا ذکر محمدا و علیا و فاطمة و الحسن سری عنه همه و انجلی کربه و إذا ذکر اسم الحسین علیه السّلام خنقته العبرة و وقعت علیه البهرة فقال ذات یوم إلهی ما بالی إذا ذکرت أربعا منهم تسلیت بأسمائهم من همومی و إذا ذکرت الحسین تدمع عینی و تثورزفرتی فأنبأه</w:t>
      </w:r>
    </w:p>
    <w:p>
      <w:pPr>
        <w:pStyle w:val="BookText"/>
        <w:rPr/>
      </w:pPr>
      <w:r>
        <w:rPr>
          <w:rFonts w:ascii="IRNazanin" w:hAnsi="IRNazanin" w:eastAsia="IRNazanin"/>
          <w:color w:val="111111"/>
          <w:sz w:val="28"/>
          <w:sz w:val="28"/>
          <w:szCs w:val="28"/>
          <w:rtl w:val="true"/>
          <w:lang w:bidi="fa-IR"/>
        </w:rPr>
        <w:t>الله تبارک و تعالی عن قصته فقال کهیعص فالکاف اسم کربلاء و الهاء هلاک العترة و الیاء یزید و هو ظالم الحسین و العین عطشه و الصاد صبره فلما سمع بذلک زکریاعلیه السّلام لم یفارق مسجده ثلاثة أیام و منع فیهن الناس من الدخول علیه و أقبل علی البکاء و النحیب و کان یرثیه إلهی أ تفجع خیر جمیع خلقک بولده إلهی أ تنزل بلوی هذه الرزیة بفنائه إلهی أ تلبس علیا و فاطمة ثوب هذه المصیبة إلهی تحل کربة هذه المصیبة بساحتهما ثم کان یقول إلهی ارزقنی ولدا تقر به عینی علی الکبر فإذا رزقتنیه فافتنی بحبه ثم افجعنی به کما تفجع محمدا حبیبک بولده فرزقه الله یحیی و فجعه به و کان حمل یحیی ستة أشهر و حمل الحسین کذلک</w:t>
      </w:r>
      <w:r>
        <w:rPr>
          <w:rFonts w:eastAsia="IRNazanin" w:cs="IRNazanin"/>
          <w:color w:val="111111"/>
          <w:sz w:val="28"/>
          <w:szCs w:val="28"/>
          <w:rtl w:val="true"/>
          <w:lang w:bidi="fa-IR"/>
        </w:rPr>
        <w:t>».</w:t>
      </w:r>
      <w:r>
        <w:rPr>
          <w:rStyle w:val="FootnoteAnchor"/>
          <w:rtl w:val="true"/>
        </w:rPr>
        <w:footnoteReference w:id="38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حروف از اخبار غیب است، خداوند بنده خود زکریّا را بر آن واقف فرمود، سپس آن را برای محمّدصلی الله علیه وآله نقل فرمود، و داستانش از این قرار بود که زکریّاعلیه السّلام از پروردگارش خواست که نامهای پنجگانه را به او بیاموزد، پس جبرئیل نازل شده و آنها را بدو آموخت، و زکریّا را رسم بر این بود که هر گاه یاد محمّد و علیّ و فاطمه و حسن علیهم السّلام می‌افتاد اندوهش برطرف می‌شد و گرفتاریش زایل می‌گشت، ولی هر گاه نام</w:t>
      </w:r>
    </w:p>
    <w:p>
      <w:pPr>
        <w:pStyle w:val="BookText"/>
        <w:rPr/>
      </w:pPr>
      <w:r>
        <w:rPr>
          <w:rFonts w:ascii="IRNazanin" w:hAnsi="IRNazanin" w:eastAsia="IRNazanin"/>
          <w:color w:val="111111"/>
          <w:sz w:val="28"/>
          <w:sz w:val="28"/>
          <w:szCs w:val="28"/>
          <w:rtl w:val="true"/>
          <w:lang w:bidi="fa-IR"/>
        </w:rPr>
        <w:t>مبارک حسین علیه السّلام را ذکر می‌کرد بغض و اندوه گلویش را می‌گرفت و می‌گریست و نفسش بند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نام آن چهار بزرگوار را یاد می‌کنم با ذکر نام ایشان تسلیت یافته و اندوهم بر طرف می‌شود، ولی به محض یاد حسین سرشک غم ازدیدگانم روان شده و ناله‌ام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گونه او را از قصّه‌اش باخبر ساخته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حرف کاف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حرف‌هاء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به حسین ظلم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 و تشنگی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مقاومت او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زکریّا به محض شنیدن آن فرمایشات تا سه روز نمازگاه خود را ترک نگفت و مانع مردم از ورود بدان جا شد، و پیوسته زار زار گریست و نالید، و نوحه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فرد خلقت را به مصیبت اولادش دردمند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مصیبت را در آستان او نازل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جامه این مصیبت و اندوه را بر علیّ و فاطمه می‌پوشانی؟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اندوه و درد این مصیبت را بر ساحت آن دو نازل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پسری روزی‌ام فرما تا در کهنسالی، دیدگانم بدان روشن شود، سپس مرا</w:t>
      </w:r>
    </w:p>
    <w:p>
      <w:pPr>
        <w:pStyle w:val="BookText"/>
        <w:rPr/>
      </w:pPr>
      <w:r>
        <w:rPr>
          <w:rFonts w:ascii="IRNazanin" w:hAnsi="IRNazanin" w:eastAsia="IRNazanin"/>
          <w:color w:val="111111"/>
          <w:sz w:val="28"/>
          <w:sz w:val="28"/>
          <w:szCs w:val="28"/>
          <w:rtl w:val="true"/>
          <w:lang w:bidi="fa-IR"/>
        </w:rPr>
        <w:t>شیفته او گردان، آنگاه مرا بواسطه آن، همچنان که محمّد حبیب خود را دردمند ساختی، سرا پای وجودم را دردمند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نیز یحیی را روزی‌اش ساخته و زکریّا را بدو دردمند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مدّت بارداری یحیی همچون حسین شش ماه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دیگری همین جریان را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أبو القاسم عبد الباقی بن یزداد بن عبد الله البزاز قال حدثنا أبو محمد عبد الله بن محمد النعالی قراءة فی یوم الجمعة مستهل رجب سنة سبعین و ثلاثمائة قال أخبرنا أبو علی أحمد بن محمد بن یحیی العطار عن سعد بن عبد الله بن خلف القمی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در نوادر المعجزات،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المناقب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الإحتجاج علی أهل اللجاج،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إرشاد القلوب إلی الصواب،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نیلی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منتخب الأنوار المضیئة،ص</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استر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ascii="IRNazanin" w:hAnsi="IRNazanin" w:eastAsia="IRNazanin"/>
          <w:color w:val="111111"/>
          <w:sz w:val="28"/>
          <w:sz w:val="28"/>
          <w:szCs w:val="28"/>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تأویل‌الآیات الظاهرة ص</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النور المبین فی قصص الأنبیاء و المرسلین،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علامه مجلسی در بحارالأنوار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بحرانی در العوالم الامام الحسین علیه السّلام، ص</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در نفس المهموم، ص</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فرهاد میرزا در مقتل قمقام زخار،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بزرگ شیخ عزیزالله عطاردی در مسند الامام الحسین علیه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تنکابنی در اکلیل المصائب،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جعفر شوشتری در خصائص الحسینیة، 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شرف الدین در الاربعین فی حب الایمة،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أطیب البیان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698</w:t>
      </w:r>
      <w:r>
        <w:rPr>
          <w:rFonts w:eastAsia="IRNazanin" w:cs="IRNazanin"/>
          <w:color w:val="111111"/>
          <w:sz w:val="28"/>
          <w:szCs w:val="28"/>
          <w:rtl w:val="true"/>
          <w:lang w:bidi="fa-IR"/>
        </w:rPr>
        <w:t>.</w:t>
      </w:r>
      <w:bookmarkStart w:id="431" w:name="pg4839_57846"/>
    </w:p>
    <w:p>
      <w:pPr>
        <w:pStyle w:val="BookText"/>
        <w:rPr/>
      </w:pPr>
      <w:bookmarkEnd w:id="43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اثنا عشری،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الصراط المستقیم،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و بحر الغرائب،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Heading4"/>
        <w:numPr>
          <w:ilvl w:val="3"/>
          <w:numId w:val="1"/>
        </w:numPr>
        <w:rPr/>
      </w:pPr>
      <w:bookmarkStart w:id="432" w:name="__RefHeading___Toc2909579_2035185390"/>
      <w:bookmarkStart w:id="433" w:name="_Toc165"/>
      <w:bookmarkEnd w:id="432"/>
      <w:r>
        <w:rPr>
          <w:rtl w:val="true"/>
        </w:rPr>
        <w:t>روایت دوم</w:t>
      </w:r>
      <w:r>
        <w:rPr>
          <w:rtl w:val="true"/>
        </w:rPr>
        <w:t>:</w:t>
      </w:r>
      <w:bookmarkEnd w:id="433"/>
    </w:p>
    <w:p>
      <w:pPr>
        <w:pStyle w:val="Heading5"/>
        <w:numPr>
          <w:ilvl w:val="4"/>
          <w:numId w:val="1"/>
        </w:numPr>
        <w:rPr/>
      </w:pPr>
      <w:bookmarkStart w:id="434" w:name="__RefHeading___Toc2909581_2035185390"/>
      <w:bookmarkStart w:id="435" w:name="_Toc166"/>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محدث جزایری درکتاب خصائص الزینبیة و همچنین مرحوم محلاتی درریاحین الشریعه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زمانیکه حضرت زینب در کوفه درس تفسیر می‌گفتند، یک روز وقتی می‌خواستند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کنند امیرالمومنین وارد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در این کلمه رمزی است که به مصیبتها و مشکلاتی که به شما وارد می‌شود اشاره دارد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هذا رمز لمصیبة تصیبکم عترة رسول الله ثم شرح لها المصائب فبکت بکاء عالیا صلوات الله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زینب این جریان را شنید گریه بلندی کرد</w:t>
      </w:r>
      <w:r>
        <w:rPr>
          <w:rFonts w:eastAsia="IRNazanin" w:cs="IRNazanin"/>
          <w:color w:val="111111"/>
          <w:sz w:val="28"/>
          <w:szCs w:val="28"/>
          <w:rtl w:val="true"/>
          <w:lang w:bidi="fa-IR"/>
        </w:rPr>
        <w:t>)</w:t>
      </w:r>
      <w:r>
        <w:rPr>
          <w:rStyle w:val="FootnoteAnchor"/>
          <w:rtl w:val="true"/>
        </w:rPr>
        <w:footnoteReference w:id="384"/>
      </w:r>
      <w:bookmarkStart w:id="436" w:name="pg4839_57847"/>
    </w:p>
    <w:p>
      <w:pPr>
        <w:pStyle w:val="Heading5"/>
        <w:numPr>
          <w:ilvl w:val="4"/>
          <w:numId w:val="1"/>
        </w:numPr>
        <w:rPr/>
      </w:pPr>
      <w:bookmarkStart w:id="437" w:name="__RefHeading___Toc2909583_2035185390"/>
      <w:bookmarkStart w:id="438" w:name="_Toc167"/>
      <w:bookmarkEnd w:id="436"/>
      <w:bookmarkEnd w:id="437"/>
      <w:r>
        <w:rPr>
          <w:rtl w:val="true"/>
        </w:rPr>
        <w:t>نکته‌ای پیرامون کتاب خصائص الزینبیة</w:t>
      </w:r>
      <w:r>
        <w:rPr>
          <w:rtl w:val="true"/>
        </w:rPr>
        <w:t>:</w:t>
      </w:r>
      <w:bookmarkEnd w:id="43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علمای بنام وبزرگی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تقلید و علمای بزرگی چون مرحوم آیت الله سید ابوالحسن اصفهانی و آیت الله فیروز آبادی و علمای دیگری بر این کتاب تقریظ نوشته و آن را تأیید کرده‌اند</w:t>
      </w:r>
      <w:r>
        <w:rPr>
          <w:rFonts w:eastAsia="IRNazanin" w:cs="IRNazanin"/>
          <w:color w:val="111111"/>
          <w:sz w:val="28"/>
          <w:szCs w:val="28"/>
          <w:rtl w:val="true"/>
          <w:lang w:bidi="fa-IR"/>
        </w:rPr>
        <w:t>.</w:t>
      </w:r>
    </w:p>
    <w:p>
      <w:pPr>
        <w:pStyle w:val="Heading5"/>
        <w:numPr>
          <w:ilvl w:val="4"/>
          <w:numId w:val="1"/>
        </w:numPr>
        <w:rPr/>
      </w:pPr>
      <w:bookmarkStart w:id="439" w:name="__RefHeading___Toc2909585_2035185390"/>
      <w:bookmarkStart w:id="440" w:name="_Toc168"/>
      <w:bookmarkEnd w:id="439"/>
      <w:r>
        <w:rPr>
          <w:rtl w:val="true"/>
        </w:rPr>
        <w:t>قرائن و شواهد صحت این روایات</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همانطور که نقل شد از سه طریق مختلف به ما رسیده است واینطور نیست که تنها یک طریق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دقت، در دو نقل روایات مرحوم شیخ صدوق و ابن جریر طبری می‌یابیم که سوالاتی را که جناب سعد بن عبد الله اشعری از امام زمان می‌پرسد مطابق هم بوده و حتی در ترتیب سوالات نیز مانند هم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علمای بزرگی این روایات را در کتب خود، مخصوصا مقتل نویسان آن را نقل کرده‌اند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ابن جریر دقیقاً تاریخ و روز و ماه و سال نقل را مشخص کرده که خود، نشان از اهتمام این راویان در نقل حدیث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لحاظ مضمونی هم این روایت نه تنها مخالف روایات دیگر نیست بلکه مؤیداتی از روایات نیز دارد زیرا نام امام حسین طبق ادله مختلف قلب انسان را محزون می‌کند چنانچه در جریانات انبیاء گذشته مانند حضرت آدم و ابراهیم عیسی و موسی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است که هر یک با شنیدن این نام بر آن حضرت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و مرحوم علامه حلی در رجال خود پس از اینکه از شخصیت سعد بن عبدالله تعریف و تمجید می‌کنند، به این جریان که سعد بن عبدالله، امام زمان را دیده است اشاره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بن أبی خلف الأشعری القمی أبو القاسم شیخ هذه الطائفة و فقیهها و وجهها لقی مولانا أبا محمد علیه السّلام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همچنین علامه حلی می‌فرماید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 مولانا أبا محمد العسکری علیه السّلام</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مرحوم علامه مجلسی که خود غواص دریای علوم اهل بیت علیه السّلام می‌باشد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بعد از اینکه سعدبن عبدالله را توثیق کرده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به محضر حضرت مشرف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منکر این ملاقات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که این جریان را نقل کرده است در روایات آگاهتر و آشناتر از آن عده‌ای است که معلوم نیست چه کسانی هستند؛ همچنین اینکه تاریخ وفات سعد بعد از شهادت امام عسکری علیه السّلام بوده، لذا امکان ملاقات بوده است و اما اینکه برخی از راویان را توثیق نکرده‌اند تنها بخاطر این است که چون آنها معارف ومعجزاتی را از ائمه نقل کرده‌اند که عقول مردم چون آنها را قبول نمی‌کرده لذا گفته‌اند این راویان غالی هستند و یا ضعیفند وحال آنکه این مشکل از ناحیه مردمی است که نسبت به معارف اهل بیت کم ظرفیتند، نه از ناحیه راویان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قال النجاشی بعد توثیق سعد و الحکم بجلالته لقی مولانا أبا محمدعلیه السّلام و رأیت بعض أصحابنا یضعفون لقاءه لأبی محمد علیه السّلام و یقولون هذه حکایة موضوعة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الصدوق أعرف بصدق الأخبار و الوثوق علیها من ذلک البعض الذی‌لا یعرف حاله و رد الأخبار التی</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متونها بصحتها</w:t>
      </w:r>
    </w:p>
    <w:p>
      <w:pPr>
        <w:pStyle w:val="BookText"/>
        <w:rPr/>
      </w:pPr>
      <w:r>
        <w:rPr>
          <w:rFonts w:ascii="IRNazanin" w:hAnsi="IRNazanin" w:eastAsia="IRNazanin"/>
          <w:color w:val="111111"/>
          <w:sz w:val="28"/>
          <w:sz w:val="28"/>
          <w:szCs w:val="28"/>
          <w:rtl w:val="true"/>
          <w:lang w:bidi="fa-IR"/>
        </w:rPr>
        <w:t>بمحض الظن و الوهم مع إدراک سعد زمانه و إمکان ملاقاة سعد له علیه السّلام إذ کان وفاته بعد وفاته علیه السّلام بأربعین سنة تقریبا لیس إلا للإزراء بالأخبار و عدم الوثوق بالأخیار و التقصیر فی معرفة شأن الأئمة الأطهار إذ وجدنا أن الأخبار المشتملة علی المعجزات الغریبة إذا وصل إلیهم فهم إما یقدحون فیها أو فی راویها بل لیس جرم أکثر المقدوحین من أصحاب الرجال إلا نقل مثل تلک الأخبار</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مرحوم آیت الله وحید بهبهانی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من فرموده که شیخ صدوق حکم کرده به صحت این روایت و این خبر، گرچه از اخبار واحد است اما چون مشتمل بر خبرهای غیبی است لذا از معصوم علیه السّلام صادر شده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حکم بصحّة الروایة و کذا الشیخ، علی أنّ الخبر و إن کان من الآحاد لکن لمّا تضمّن الحکم بالمغیّبات و حصلت فعلم أنّه من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علامة الوضع إن کان الاخبار بالمغیّبات ففیه ما لا یخفی،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من الفوائد الجمّة ما یدلّ علی صحّته</w:t>
      </w:r>
      <w:r>
        <w:rPr>
          <w:rFonts w:eastAsia="IRNazanin" w:cs="IRNazanin"/>
          <w:color w:val="111111"/>
          <w:sz w:val="28"/>
          <w:szCs w:val="28"/>
          <w:rtl w:val="true"/>
          <w:lang w:bidi="fa-IR"/>
        </w:rPr>
        <w:t>.»</w:t>
      </w:r>
      <w:r>
        <w:rPr>
          <w:rStyle w:val="FootnoteAnchor"/>
          <w:rtl w:val="true"/>
        </w:rPr>
        <w:footnoteReference w:id="388"/>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اینکه اشکال شده در برخی از روایات این آیه به اسماء الله تفسیر شده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منافاتی ندارد که آن معنا هم از آیه استفاده شود زیرا روایات زیادی داریم مبنی بر اینکه آیات قرآن چند بطن دارد که تنها راسخون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آگاهی دارند</w:t>
      </w:r>
      <w:r>
        <w:rPr>
          <w:rFonts w:eastAsia="IRNazanin" w:cs="IRNazanin"/>
          <w:color w:val="111111"/>
          <w:sz w:val="28"/>
          <w:szCs w:val="28"/>
          <w:rtl w:val="true"/>
          <w:lang w:bidi="fa-IR"/>
        </w:rPr>
        <w:t>.</w:t>
      </w:r>
      <w:bookmarkStart w:id="441" w:name="pg4839_57852"/>
    </w:p>
    <w:p>
      <w:pPr>
        <w:pStyle w:val="Heading2"/>
        <w:numPr>
          <w:ilvl w:val="1"/>
          <w:numId w:val="1"/>
        </w:numPr>
        <w:rPr/>
      </w:pPr>
      <w:bookmarkStart w:id="442" w:name="__RefHeading___Toc2909587_2035185390"/>
      <w:bookmarkStart w:id="443" w:name="_Toc169"/>
      <w:bookmarkEnd w:id="441"/>
      <w:bookmarkEnd w:id="442"/>
      <w:r>
        <w:rPr/>
        <w:t>25</w:t>
      </w:r>
      <w:r>
        <w:rPr>
          <w:rtl w:val="true"/>
        </w:rPr>
        <w:t xml:space="preserve">. </w:t>
      </w:r>
      <w:r>
        <w:rPr>
          <w:rtl w:val="true"/>
        </w:rPr>
        <w:t>پرنده‌ای که خودش را خونی کرد و به مدینه رفت</w:t>
      </w:r>
      <w:r>
        <w:rPr>
          <w:rtl w:val="true"/>
        </w:rPr>
        <w:t>.</w:t>
      </w:r>
      <w:bookmarkEnd w:id="443"/>
    </w:p>
    <w:p>
      <w:pPr>
        <w:pStyle w:val="Heading3"/>
        <w:numPr>
          <w:ilvl w:val="2"/>
          <w:numId w:val="1"/>
        </w:numPr>
        <w:rPr/>
      </w:pPr>
      <w:bookmarkStart w:id="444" w:name="__RefHeading___Toc2909589_2035185390"/>
      <w:bookmarkStart w:id="445" w:name="_Toc170"/>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برخی از شبهه افکنان ادعا کرده‌اند جریان پرنده‌ای که در گودی قتلگاه خودش را آغشته به خون کرد و به سمت مدینه پرواز کرد تا به فاطمه صغری خبر شهادت پدرش را بدهد کذب محض است و از تحریفات عاشورا محسوب می‌شود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446" w:name="__RefHeading___Toc2909591_2035185390"/>
      <w:bookmarkStart w:id="447" w:name="_Toc171"/>
      <w:bookmarkEnd w:id="446"/>
      <w:r>
        <w:rPr>
          <w:rtl w:val="true"/>
        </w:rPr>
        <w:t>پاسخ</w:t>
      </w:r>
      <w:r>
        <w:rPr>
          <w:rtl w:val="true"/>
        </w:rPr>
        <w:t>:</w:t>
      </w:r>
      <w:bookmarkEnd w:id="447"/>
    </w:p>
    <w:p>
      <w:pPr>
        <w:pStyle w:val="BookText"/>
        <w:rPr/>
      </w:pPr>
      <w:r>
        <w:rPr>
          <w:rFonts w:ascii="IRNazanin" w:hAnsi="IRNazanin" w:eastAsia="IRNazanin"/>
          <w:color w:val="111111"/>
          <w:sz w:val="28"/>
          <w:sz w:val="28"/>
          <w:szCs w:val="28"/>
          <w:rtl w:val="true"/>
          <w:lang w:bidi="fa-IR"/>
        </w:rPr>
        <w:t>چنانچه انسان گاهی به کتبی که در زمینه تحریفات عاشورا می‌نویسند نگاه می‌کند، می‌بیند که مطالبی را رد کرده و دلیلی برای رد آن بیان نمی‌کنند و می‌گویند چون صرفا باعقل سازگار نیست بنابراین کذب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در مطالب قبل گفته شد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قضایایی در واقعه کربلا اتفاق افتاده تا تمامی عالم تا روز قیامت بفهمند که جریان کربلا و شهادت امام حسین علیه السّلام یک قضیه‌ی عادی نبوده بلکه به گواهی روایات متعددی بزرگترین مصیبت در روی زمین بوده و تمامی عالم از جن و</w:t>
      </w:r>
    </w:p>
    <w:p>
      <w:pPr>
        <w:pStyle w:val="BookText"/>
        <w:rPr/>
      </w:pPr>
      <w:r>
        <w:rPr>
          <w:rFonts w:ascii="IRNazanin" w:hAnsi="IRNazanin" w:eastAsia="IRNazanin"/>
          <w:color w:val="111111"/>
          <w:sz w:val="28"/>
          <w:sz w:val="28"/>
          <w:szCs w:val="28"/>
          <w:rtl w:val="true"/>
          <w:lang w:bidi="fa-IR"/>
        </w:rPr>
        <w:t>انس و ملائکه و حیوانات و نباتات و جمادات در مصیبت آن امام مظلوم گریه کردند و گریه می‌کنند چنانچه روایات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قضایایی که بعد از شهادت امام حسین علیه السّلام اتفاق افتاده در ظاهر با عقل سازگار نیست و برای نشان دادن این امر عظیم به مردم است تا روز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مجلسی نقل می‌کند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اسْتُشْهِدَ الْحُسَیْنُ علیه السّلام بَقِیَ فِی کَرْبَلَاءَ صَرِیعاً وَ دَمُهُ عَلَی الْأَرْضِ مَسْفُوحاً وَ إِذَا بِطَائِرٍ أَبْیَضَ قَدْ أَتَی وَ تَمَسَّحَ بِدَمِهِ وَ جَاءَ وَ الدَّمُ یَقْطُرُ مِنْهُ فَرَأَی طُیُوراً تَحْتَ الظِّلَالِ عَلَی الْغُصُونِ وَ الْأَشْجَارِ وَ کُلٌّ مِنْهُمْ یَذْکُرُ الْحَبَّ وَ الْعَلَفَ وَ الْمَاءَ فَقَالَ لَهُمْ ذَلِکَ الطَّیْرُ الْمُتَلَطِّخُ بِالدَّمِ یَا وَیْلَکُمْ أَ تَشْتَغِلُونَ بِالْمَلَاهِی وَ ذِکْرِ الدُّنْیَا وَ الْمَنَاهِی وَ الْحُسَیْنُ فِی أَرْضِ کَرْبَلَاءَ فِی هَذَا الْحَرِّ مُلْقًی عَلَی الرَّمْضَاءِ ظَامِئٌ مَذْبُوحٌ</w:t>
      </w:r>
    </w:p>
    <w:p>
      <w:pPr>
        <w:pStyle w:val="BookText"/>
        <w:rPr/>
      </w:pPr>
      <w:r>
        <w:rPr>
          <w:rFonts w:ascii="Amiri" w:hAnsi="Amiri" w:eastAsia="Amiri" w:cs="Amiri"/>
          <w:color w:val="111111"/>
          <w:sz w:val="28"/>
          <w:sz w:val="28"/>
          <w:szCs w:val="28"/>
          <w:rtl w:val="true"/>
          <w:lang w:bidi="ar-SA"/>
        </w:rPr>
        <w:t>وَ دَمُهُ مَسْفُوحٌ فَعَادَتِ الطُّیُورُ کُلٌّ مِنْهُمْ قَاصِداً کَرْبَلَاءَ فَرَأَوْا سَیِّدَنَا الْحُسَیْنَ علیه السّلام مُلْقًی فِی الْأَرْضِ جُثَّةً بِلَا رَأْسٍ وَ لَا غُسْلٍ وَ لَا کَفَنٍ قَدْ سَفَتْ عَلَیْهِ السَّوَافِی وَ بَدَنُهُ مَرْضُوضٌ قَدْ هَشَّمَتْهُ الْخَیْلُ بِحَوَافِرِهَا زُوَّارُهُ وُحُوشُ الْقِفَارِ وَ نَدَبَتُهُ جِنٌّ السُّهُولِ وَ الْأَوْعَارِ قَدْ أَضَاءَ التُّرَابُ مِنْ أَنْوَارِهِ وَ أَزْهَرَ الْجَوُّ مِنْ أَزْهَارِهِ فَلَمَّا رَأَتْهُ الطُّیُورُ تَصَایَحْنَ وَ أَعْلَنَّ بِالْبُکَاءِ وَ الثُّبُورِ وَ تَوَاقَعْنَ عَلَی دَمِهِ یَتَمَرَّغْنَ فِیهِ وَ طَارَ کُلُّ وَاحِدٍ مِنْهُمْ إِلَی نَاحِیَةٍ یُعْلِمُ أَهْلَهَا عَنْ قَتْلِ أَبِی عَبْدِ اللَّهِ الْحُسَیْنِ علیه السّلام فَمِنَ الْقَضَاءِ وَ الْقَدَرِ أَنَّ طَیْراً مِنْ هَذِهِ الطُّیُورِ قَصَدَ مَدِینَةَ الرَّسُولِ وَ جَاءَ یُرَفْرِفُ وَ الدَّمُ یَتَقَاطَرُ مِنْ أَجْنِحَتِهِ وَ دَارَ حَوْلَ قَبْرِ سَیِّدِنَا رَسُولِ اللَّهِ یُعْلِنُ بِالنِّدَاءِ أَلَا قُتِلَ الْحُسَیْنُ بِکَرْبَلَاءَ أَلَا ذُبِحَ الْحُسَیْنُ بِکَرْبَلَاءَ فَاجْتَمَعَتِ الطُّیُورُ عَلَیْهِ وَ هُمْ یَبْکُونَ عَلَیْهِ وَ یَنُوحُونَ فَلَمَّا نَظَرَ أَهْلُ الْمَدِینَةِ مِنَ الطُّیُورِ ذَلِکَ النَّوْحَ وَ شَاهَدُوا الدَّمَ یَتَقَاطَرُ مِنَ الطَّیْرِ لَمْ یَعْلَمُوا مَا الْخَبَرُ حَتَّی انْقَضَتْ مُدَّةٌ مِنَ الزَّمَانِ وَ جَاءَ خَبَرُ مَقْتَلِ الْحُسَیْنِ عَلِمُوا أَنَّ ذَلِکَ الطَّیْرَ کَانَ یُخْبِرُ رَسُولَ اللَّهِ بِقَتْلِ ابْنِ فَاطِمَةَ الْبَتُولِ وَ قُرَّةِ عَیْنِ الرَّسُول</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مفضل بن عمر سمعت جعفربن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الحسین جاء غراب فوقع فی دمه ثم تمرغ ثم طار فوقع باالمدینةجدار دار فاطمة بنت الحسین و هی الصغری فرفأت رأسها الیه فنظرته فبکت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می‌گوید، شنیدم از امام صادق علیه السّلام از قول جدش امام سجادعلیه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امام حسین علیه السّلام به شهادت رسید پرنده‌ای خودش را در خون امام حسین انداخت و خودش را به خون مبارک آن حضرت آغشته کرد و سپس به سمت مدینه رفت و بر دیوار خانه‌ی فاطمه صغری دختر امام حسین نشست و او نگاهی به آن پرنده خونین کرد و گریه کرد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کمال الدین عمر بن احمد بن ابی جراده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غراب فوقع فی دمه و تمرغ ثم طار فوقع بالمدینة علی جدار فاطمه بنت الحسین بن علی بن ابیطالب و هی الصغری و نعب فرفعت رأسها فنظرت الیه فبکت بکاء شدیدا</w:t>
      </w:r>
      <w:r>
        <w:rPr>
          <w:rFonts w:eastAsia="IRNazanin" w:cs="IRNazanin"/>
          <w:color w:val="111111"/>
          <w:sz w:val="28"/>
          <w:szCs w:val="28"/>
          <w:rtl w:val="true"/>
          <w:lang w:bidi="fa-IR"/>
        </w:rPr>
        <w:t>.»</w:t>
      </w:r>
      <w:r>
        <w:rPr>
          <w:rStyle w:val="FootnoteAnchor"/>
          <w:rtl w:val="true"/>
        </w:rPr>
        <w:footnoteReference w:id="39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عقلی هم این جریان، اشکالی ندارد، زیرا همانطور که ذکر شد</w:t>
      </w:r>
      <w:r>
        <w:rPr>
          <w:rStyle w:val="FootnoteAnchor"/>
          <w:rtl w:val="true"/>
        </w:rPr>
        <w:footnoteReference w:id="393"/>
      </w:r>
      <w:r>
        <w:rPr>
          <w:rFonts w:ascii="IRNazanin" w:hAnsi="IRNazanin" w:eastAsia="IRNazanin"/>
          <w:color w:val="111111"/>
          <w:sz w:val="28"/>
          <w:sz w:val="28"/>
          <w:szCs w:val="28"/>
          <w:rtl w:val="true"/>
          <w:lang w:bidi="fa-IR"/>
        </w:rPr>
        <w:t>، حیوانات نیز دارای درک و فهم بوده و در روایاتی که به طور مفصل بیان شد، حیوانات در مصائب امام حسین علیه السّلام گریستند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پژوهی، صحتی سردرودی،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شیخ صدوق،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مبادی العربیة،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الحسینیه،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 تباکی</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ابن اثیر،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الرمان، سبط بن جوزی،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معجم‌الکبیر طبرانی،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هیثمی،ج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الکمال،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الاسلام ذهبی،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نظم درر السمطین،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النبوة بیهقی،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الخلفاء 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شیخ طوسی،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مثیرالاحزان،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الثاقب، ابن حمزه،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حاکم نیشابوری،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شیخ صدوق،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الخرائج، قطب راوندی،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بغیةالطلب،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فقه اهل بیت علیه السّلام، شماره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 بر امیر کاروان ترجمه خصائص الحسینیه،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طوسی،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غررالحکم،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المزار مشهدی،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المزار ابن مشهدی،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ثواب‌الأعمال،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الاغانی،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الوصیه مسعودی،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الدعاة الحسینیه،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انوارالالهیة،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الزیارت،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اقبال،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حیاة الامام الحسین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الحسینیه، العنوان السابع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الافکار فی وصف الصفوة الاخیار،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ذریعة النجاة،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ناسخ التواریخ،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 علیه السّلام،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السئوول فی مناقب آل الرسول،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مثیراالاحزان،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الطوال،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بغیة الطلب فی تاریخ حلب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الواعظین،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التعازی والعزاء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الحسین،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 ابن اعثم کوفی،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وقعة الطف،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11/529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روان بر امیر کاروان، ترجمه خصائص الحسینیه،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مفید،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نفس المهموم،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کبریت احمر،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ذریعة النجاة،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منتخب 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 الاحزان ؛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مروج الذهب مسعودی،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ابن شهرآشوب،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الامام الحسین علیه السّلام،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للطبری،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اثبات الوصیة،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نزهة الناظر،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الحسین مقرم،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الحسین مقرم،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ذریعة النجاة،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ذریعة النجاة،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عاشوراپژوهی،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الوصیة مسعودی،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نزهة الناظر، ص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الحیاة،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اکلیل المصائب،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کشی،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علیه السّلام،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مقرم،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الدارین فی انصار الحسین،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ینابیع المودة،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ذریعة النجاة،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فلان وفلان به قرینه روایات دیگر، همان کسانی هستند که خلافت را غصب کردند که حضرت در اینجا می‌خواهند بفهمانند که اگر آن روز امامت را از موضع خودش منحرف نمی‌کردند و به مادرم فاطمه جسارت نمی‌کردند این مصائب به وجود نمی‌آمد و در واقع تا روز قیامت هر ظلمی که به اهل بیت علیه السّلام و شیعیان شود، عامل اصلی همان غاصبین خلافت هستند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الامام الحسین علیه السّلام،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الحسینیه، عنوان تاسع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تاریخ، ابن عساکر،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الفتن،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البدایة والنهایة،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مثیرالأحزان،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چهره درخشان قمربنی هاشم، 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فرسان الهیجاء،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 العبری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ادب الطف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اعلام النساء،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الامام الحسین علیه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ابومخنف،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عبرات المصطفین فی مقتل الحسین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حماسه حسینی،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خون گریه کردن آسمانها رجوع شود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ابی طالب،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الخاء ؛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مقرم،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غریب الحدیث فی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داستانهای شگفت، آیت الله دستغیب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پژوهی، صحتی سردرودی،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جلاءالعیون، ص</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ناسغ التواریخ،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الامام الحسین،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خصائص الزینبیة،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السنیة،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ابن اعثم،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جواد محدثی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المظلوم، مرحوم شیخ حسن مظفر،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العلماءالاعلام فی تشجیع الشعائر الحسینیة،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دمع السجوم،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الاعلی،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الکفارت ؛ 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مثیرالاحزان،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الکامل فی 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الزیارت،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للحسین،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البکاء للحسین،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 فی احکام الشریعة،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الجنان فی شرح ارشاد الاذهان،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غنایم الایام،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روضةالمتقین،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ذخیرة المعاد فی شرح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الزیارات،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صدوق،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الامام الحسین علیه السّلام،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34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امین، 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اعلام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عاشورا،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قادتنا کیف نعرفهم،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عبقری الحسان،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شفاءالصدور،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باکمک از مقاله استاد شیخ نجم الدین طبسی و ناصرالدین انصاری قمی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اخبارالطوال،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عوالم الامام الحسین علیه السّلام،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کامل بهایی،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هدایة الکبری،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الزینبیه،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قبلاً بیان شد که مراجع تقلید و علمای بزرگی این کتاب را صحیح پنداشته‌اند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القدس،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طریحی،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الوقایع والحوادث،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الایقان،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اجساد جاویدان،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ستاره درخشان شام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سحاب رحمت،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مهیج الاحزان، ص</w:t>
      </w:r>
      <w:r>
        <w:rPr>
          <w:rFonts w:eastAsia="IRNazanin" w:cs="IRNazanin"/>
          <w:b w:val="false"/>
          <w:bCs w:val="false"/>
          <w:i w:val="false"/>
          <w:iCs w:val="false"/>
          <w:color w:val="333333"/>
          <w:sz w:val="20"/>
          <w:szCs w:val="20"/>
        </w:rPr>
        <w:t>244</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پژوهی، صحتی سردرودی،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علل الشرائع،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ابی مخنف للطبری،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امام حسین علیه السّلام،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دانشنامه امیر المؤمنین علیه السّلام، فصل سوم،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امام حسین علیه السّلام کاری است از دارالحدیث که محققین وپژوهشگران مهمی این اثر راجمع آوری وتحقیق کرده‌اند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شجری،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ومفاتیح الجنان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الطف،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النیاحة علی الامام الشهید،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 حین الشریعة،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لواعج الاشجان،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فهرست الطوسی،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عاشوراپژوهی،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امام حسین برگزیده کتاب الفتوح، ص</w:t>
      </w:r>
      <w:r>
        <w:rPr>
          <w:rFonts w:eastAsia="IRNazanin" w:cs="IRNazanin"/>
          <w:b w:val="false"/>
          <w:bCs w:val="false"/>
          <w:i w:val="false"/>
          <w:iCs w:val="false"/>
          <w:color w:val="333333"/>
          <w:sz w:val="20"/>
          <w:szCs w:val="20"/>
        </w:rPr>
        <w:t>94</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الآثارالباقیة،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الشریف، المرتضی،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الدارین، ص</w:t>
      </w:r>
      <w:r>
        <w:rPr>
          <w:rFonts w:eastAsia="IRNazanin" w:cs="IRNazanin"/>
          <w:b w:val="false"/>
          <w:bCs w:val="false"/>
          <w:i w:val="false"/>
          <w:iCs w:val="false"/>
          <w:color w:val="333333"/>
          <w:sz w:val="20"/>
          <w:szCs w:val="20"/>
        </w:rPr>
        <w:t>403</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دمع السجوم،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الاشجان، سید محسن امین،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انوار النعمانیه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مقدّم به نقل از ریاض الاحزان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روضةالواعظین،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درباره اولین اربعین،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دمشق ترجمة الامام الحسین علیه السّلام،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کفایة الطالب،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در اولین اربعین امام حسین علیه السّلام،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تاریخ عاشورا،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الاغانی،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النساء،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البدایه والنهایه،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علیه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حماسه حسینی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آثارشهید مطهری،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لواعج الشجان،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اخبارالطوال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إعلام‌الوری،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دلائل‌الإمامة،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پژوهی، صحتی سردرودی، ص </w:t>
      </w:r>
      <w:r>
        <w:rPr>
          <w:rFonts w:eastAsia="IRNazanin" w:cs="IRNazanin"/>
          <w:b w:val="false"/>
          <w:bCs w:val="false"/>
          <w:i w:val="false"/>
          <w:iCs w:val="false"/>
          <w:color w:val="333333"/>
          <w:sz w:val="20"/>
          <w:szCs w:val="20"/>
        </w:rPr>
        <w:t>431</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دلائل‌الإمامة،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الزینبیة،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ریاحین الشریعه،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للحلی،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الوحید البهبهانی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منتهی المقال فی احوال علم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پژوهی، صحتی سردرودی،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الطلب،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درک و فهم حیوانات در مصائب امام حسین علیه السّلام مراجعه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footnotes" Target="footnotes.xml"/><Relationship Id="rId285" Type="http://schemas.openxmlformats.org/officeDocument/2006/relationships/numbering" Target="numbering.xml"/><Relationship Id="rId286" Type="http://schemas.openxmlformats.org/officeDocument/2006/relationships/fontTable" Target="fontTable.xml"/><Relationship Id="rId287" Type="http://schemas.openxmlformats.org/officeDocument/2006/relationships/settings" Target="settings.xml"/><Relationship Id="rId2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282</Pages>
  <Words>41702</Words>
  <Characters>162798</Characters>
  <CharactersWithSpaces>202667</CharactersWithSpaces>
  <Paragraphs>1838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2026-08-18T21:22:46Z</dcterms:created>
  <dc:creator>ghaemiyeh.com</dc:creator>
  <dc:description/>
  <dc:language>en-US</dc:language>
  <cp:lastModifiedBy/>
  <dcterms:modified xsi:type="dcterms:W3CDTF">2026-08-19T00:52:54Z</dcterms:modified>
  <cp:revision>1</cp:revision>
  <dc:subject/>
  <dc:title>بزرگترین مصیبت عالم پاسخ به شبهات و تحریفات عاشورا</dc:title>
</cp:coreProperties>
</file>

<file path=docProps/custom.xml><?xml version="1.0" encoding="utf-8"?>
<Properties xmlns="http://schemas.openxmlformats.org/officeDocument/2006/custom-properties" xmlns:vt="http://schemas.openxmlformats.org/officeDocument/2006/docPropsVTypes"/>
</file>