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استاد حاج شیخ مهدی گنجی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83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1839_2035185390">
            <w:r>
              <w:rPr>
                <w:webHidden/>
                <w:rStyle w:val="IndexLink"/>
                <w:rtl w:val="true"/>
              </w:rPr>
              <w:t>احكام ميّت</w:t>
            </w:r>
            <w:r>
              <w:rPr>
                <w:rStyle w:val="IndexLink"/>
                <w:rtl w:val="true"/>
              </w:rPr>
              <w:t>/</w:t>
            </w:r>
            <w:r>
              <w:rPr>
                <w:rStyle w:val="IndexLink"/>
                <w:rtl w:val="true"/>
              </w:rPr>
              <w:t xml:space="preserve">تكفين </w:t>
            </w:r>
            <w:r>
              <w:rPr>
                <w:rStyle w:val="IndexLink"/>
                <w:rtl w:val="true"/>
              </w:rPr>
              <w:t>/</w:t>
            </w:r>
            <w:r>
              <w:rPr>
                <w:rStyle w:val="IndexLink"/>
                <w:rtl w:val="true"/>
              </w:rPr>
              <w:t xml:space="preserve">وجوب تكفين </w:t>
            </w:r>
            <w:r>
              <w:rPr>
                <w:rStyle w:val="IndexLink"/>
              </w:rPr>
              <w:t>95/06/13</w:t>
            </w:r>
            <w:r>
              <w:rPr>
                <w:rStyle w:val="IndexLink"/>
                <w:rtl w:val="true"/>
              </w:rPr>
              <w:tab/>
            </w:r>
            <w:r>
              <w:rPr>
                <w:rStyle w:val="IndexLink"/>
              </w:rPr>
              <w:t>6</w:t>
            </w:r>
          </w:hyperlink>
        </w:p>
        <w:p>
          <w:pPr>
            <w:pStyle w:val="Contents2"/>
            <w:tabs>
              <w:tab w:val="clear" w:pos="8743"/>
              <w:tab w:val="right" w:pos="9026" w:leader="dot"/>
            </w:tabs>
            <w:rPr/>
          </w:pPr>
          <w:hyperlink w:anchor="__RefHeading___Toc97184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قطعه اولي كفن </w:t>
            </w:r>
            <w:r>
              <w:rPr>
                <w:rStyle w:val="IndexLink"/>
                <w:rtl w:val="true"/>
              </w:rPr>
              <w:t>(</w:t>
            </w:r>
            <w:r>
              <w:rPr>
                <w:rStyle w:val="IndexLink"/>
                <w:rtl w:val="true"/>
              </w:rPr>
              <w:t>مئزر</w:t>
            </w:r>
            <w:r>
              <w:rPr>
                <w:rStyle w:val="IndexLink"/>
                <w:rtl w:val="true"/>
              </w:rPr>
              <w:t xml:space="preserve">) </w:t>
            </w:r>
            <w:r>
              <w:rPr>
                <w:rStyle w:val="IndexLink"/>
              </w:rPr>
              <w:t>95/06/14</w:t>
            </w:r>
            <w:r>
              <w:rPr>
                <w:rStyle w:val="IndexLink"/>
                <w:rtl w:val="true"/>
              </w:rPr>
              <w:tab/>
            </w:r>
            <w:r>
              <w:rPr>
                <w:rStyle w:val="IndexLink"/>
              </w:rPr>
              <w:t>11</w:t>
            </w:r>
          </w:hyperlink>
        </w:p>
        <w:p>
          <w:pPr>
            <w:pStyle w:val="Contents2"/>
            <w:tabs>
              <w:tab w:val="clear" w:pos="8743"/>
              <w:tab w:val="right" w:pos="9026" w:leader="dot"/>
            </w:tabs>
            <w:rPr/>
          </w:pPr>
          <w:hyperlink w:anchor="__RefHeading___Toc97184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قطعه اولي كفن</w:t>
            </w:r>
            <w:r>
              <w:rPr>
                <w:rStyle w:val="IndexLink"/>
                <w:rtl w:val="true"/>
              </w:rPr>
              <w:t>(</w:t>
            </w:r>
            <w:r>
              <w:rPr>
                <w:rStyle w:val="IndexLink"/>
                <w:rtl w:val="true"/>
              </w:rPr>
              <w:t>مئزر</w:t>
            </w:r>
            <w:r>
              <w:rPr>
                <w:rStyle w:val="IndexLink"/>
                <w:rtl w:val="true"/>
              </w:rPr>
              <w:t xml:space="preserve">) </w:t>
            </w:r>
            <w:r>
              <w:rPr>
                <w:rStyle w:val="IndexLink"/>
              </w:rPr>
              <w:t>95/06/15</w:t>
            </w:r>
            <w:r>
              <w:rPr>
                <w:rStyle w:val="IndexLink"/>
                <w:rtl w:val="true"/>
              </w:rPr>
              <w:tab/>
            </w:r>
            <w:r>
              <w:rPr>
                <w:rStyle w:val="IndexLink"/>
              </w:rPr>
              <w:t>17</w:t>
            </w:r>
          </w:hyperlink>
        </w:p>
        <w:p>
          <w:pPr>
            <w:pStyle w:val="Contents2"/>
            <w:tabs>
              <w:tab w:val="clear" w:pos="8743"/>
              <w:tab w:val="right" w:pos="9026" w:leader="dot"/>
            </w:tabs>
            <w:rPr/>
          </w:pPr>
          <w:hyperlink w:anchor="__RefHeading___Toc97184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مقدار مئزر </w:t>
            </w:r>
            <w:r>
              <w:rPr>
                <w:rStyle w:val="IndexLink"/>
                <w:rtl w:val="true"/>
              </w:rPr>
              <w:t xml:space="preserve">- </w:t>
            </w:r>
            <w:r>
              <w:rPr>
                <w:rStyle w:val="IndexLink"/>
                <w:rtl w:val="true"/>
              </w:rPr>
              <w:t xml:space="preserve">قطعه ثانيه كفن </w:t>
            </w:r>
            <w:r>
              <w:rPr>
                <w:rStyle w:val="IndexLink"/>
                <w:rtl w:val="true"/>
              </w:rPr>
              <w:t>(</w:t>
            </w:r>
            <w:r>
              <w:rPr>
                <w:rStyle w:val="IndexLink"/>
                <w:rtl w:val="true"/>
              </w:rPr>
              <w:t>قميص</w:t>
            </w:r>
            <w:r>
              <w:rPr>
                <w:rStyle w:val="IndexLink"/>
                <w:rtl w:val="true"/>
              </w:rPr>
              <w:t xml:space="preserve">) </w:t>
            </w:r>
            <w:r>
              <w:rPr>
                <w:rStyle w:val="IndexLink"/>
              </w:rPr>
              <w:t>95/06/16</w:t>
            </w:r>
            <w:r>
              <w:rPr>
                <w:rStyle w:val="IndexLink"/>
                <w:rtl w:val="true"/>
              </w:rPr>
              <w:tab/>
            </w:r>
            <w:r>
              <w:rPr>
                <w:rStyle w:val="IndexLink"/>
              </w:rPr>
              <w:t>22</w:t>
            </w:r>
          </w:hyperlink>
        </w:p>
        <w:p>
          <w:pPr>
            <w:pStyle w:val="Contents2"/>
            <w:tabs>
              <w:tab w:val="clear" w:pos="8743"/>
              <w:tab w:val="right" w:pos="9026" w:leader="dot"/>
            </w:tabs>
            <w:rPr/>
          </w:pPr>
          <w:hyperlink w:anchor="__RefHeading___Toc97184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قطعه ثانيه </w:t>
            </w:r>
            <w:r>
              <w:rPr>
                <w:rStyle w:val="IndexLink"/>
                <w:rtl w:val="true"/>
              </w:rPr>
              <w:t>(</w:t>
            </w:r>
            <w:r>
              <w:rPr>
                <w:rStyle w:val="IndexLink"/>
                <w:rtl w:val="true"/>
              </w:rPr>
              <w:t>إزار</w:t>
            </w:r>
            <w:r>
              <w:rPr>
                <w:rStyle w:val="IndexLink"/>
                <w:rtl w:val="true"/>
              </w:rPr>
              <w:t xml:space="preserve">) - </w:t>
            </w:r>
            <w:r>
              <w:rPr>
                <w:rStyle w:val="IndexLink"/>
                <w:rtl w:val="true"/>
              </w:rPr>
              <w:t xml:space="preserve">وظيفه در موارد عدم تمكن </w:t>
            </w:r>
            <w:r>
              <w:rPr>
                <w:rStyle w:val="IndexLink"/>
              </w:rPr>
              <w:t>95/06/17</w:t>
            </w:r>
            <w:r>
              <w:rPr>
                <w:rStyle w:val="IndexLink"/>
                <w:rtl w:val="true"/>
              </w:rPr>
              <w:tab/>
            </w:r>
            <w:r>
              <w:rPr>
                <w:rStyle w:val="IndexLink"/>
              </w:rPr>
              <w:t>27</w:t>
            </w:r>
          </w:hyperlink>
        </w:p>
        <w:p>
          <w:pPr>
            <w:pStyle w:val="Contents2"/>
            <w:tabs>
              <w:tab w:val="clear" w:pos="8743"/>
              <w:tab w:val="right" w:pos="9026" w:leader="dot"/>
            </w:tabs>
            <w:rPr/>
          </w:pPr>
          <w:hyperlink w:anchor="__RefHeading___Toc97184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عدم تمكّن از تكفين كامل </w:t>
            </w:r>
            <w:r>
              <w:rPr>
                <w:rStyle w:val="IndexLink"/>
                <w:rtl w:val="true"/>
              </w:rPr>
              <w:t xml:space="preserve">- </w:t>
            </w:r>
            <w:r>
              <w:rPr>
                <w:rStyle w:val="IndexLink"/>
                <w:rtl w:val="true"/>
              </w:rPr>
              <w:t xml:space="preserve">مسائل </w:t>
            </w:r>
            <w:r>
              <w:rPr>
                <w:rStyle w:val="IndexLink"/>
              </w:rPr>
              <w:t>95/06/20</w:t>
            </w:r>
            <w:r>
              <w:rPr>
                <w:rStyle w:val="IndexLink"/>
                <w:rtl w:val="true"/>
              </w:rPr>
              <w:tab/>
            </w:r>
            <w:r>
              <w:rPr>
                <w:rStyle w:val="IndexLink"/>
              </w:rPr>
              <w:t>32</w:t>
            </w:r>
          </w:hyperlink>
        </w:p>
        <w:p>
          <w:pPr>
            <w:pStyle w:val="Contents2"/>
            <w:tabs>
              <w:tab w:val="clear" w:pos="8743"/>
              <w:tab w:val="right" w:pos="9026" w:leader="dot"/>
            </w:tabs>
            <w:rPr/>
          </w:pPr>
          <w:hyperlink w:anchor="__RefHeading___Toc97185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95/06/21</w:t>
            </w:r>
            <w:r>
              <w:rPr>
                <w:rStyle w:val="IndexLink"/>
                <w:rtl w:val="true"/>
              </w:rPr>
              <w:tab/>
            </w:r>
            <w:r>
              <w:rPr>
                <w:rStyle w:val="IndexLink"/>
              </w:rPr>
              <w:t>37</w:t>
            </w:r>
          </w:hyperlink>
        </w:p>
        <w:p>
          <w:pPr>
            <w:pStyle w:val="Contents2"/>
            <w:tabs>
              <w:tab w:val="clear" w:pos="8743"/>
              <w:tab w:val="right" w:pos="9026" w:leader="dot"/>
            </w:tabs>
            <w:rPr/>
          </w:pPr>
          <w:hyperlink w:anchor="__RefHeading___Toc97185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95/06/23</w:t>
            </w:r>
            <w:r>
              <w:rPr>
                <w:rStyle w:val="IndexLink"/>
                <w:rtl w:val="true"/>
              </w:rPr>
              <w:tab/>
            </w:r>
            <w:r>
              <w:rPr>
                <w:rStyle w:val="IndexLink"/>
              </w:rPr>
              <w:t>42</w:t>
            </w:r>
          </w:hyperlink>
        </w:p>
        <w:p>
          <w:pPr>
            <w:pStyle w:val="Contents2"/>
            <w:tabs>
              <w:tab w:val="clear" w:pos="8743"/>
              <w:tab w:val="right" w:pos="9026" w:leader="dot"/>
            </w:tabs>
            <w:rPr/>
          </w:pPr>
          <w:hyperlink w:anchor="__RefHeading___Toc97185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95/06/24</w:t>
            </w:r>
            <w:r>
              <w:rPr>
                <w:rStyle w:val="IndexLink"/>
                <w:rtl w:val="true"/>
              </w:rPr>
              <w:tab/>
            </w:r>
            <w:r>
              <w:rPr>
                <w:rStyle w:val="IndexLink"/>
              </w:rPr>
              <w:t>48</w:t>
            </w:r>
          </w:hyperlink>
        </w:p>
        <w:p>
          <w:pPr>
            <w:pStyle w:val="Contents2"/>
            <w:tabs>
              <w:tab w:val="clear" w:pos="8743"/>
              <w:tab w:val="right" w:pos="9026" w:leader="dot"/>
            </w:tabs>
            <w:rPr/>
          </w:pPr>
          <w:hyperlink w:anchor="__RefHeading___Toc97185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95/06/27</w:t>
            </w:r>
            <w:r>
              <w:rPr>
                <w:rStyle w:val="IndexLink"/>
                <w:rtl w:val="true"/>
              </w:rPr>
              <w:tab/>
            </w:r>
            <w:r>
              <w:rPr>
                <w:rStyle w:val="IndexLink"/>
              </w:rPr>
              <w:t>54</w:t>
            </w:r>
          </w:hyperlink>
        </w:p>
        <w:p>
          <w:pPr>
            <w:pStyle w:val="Contents2"/>
            <w:tabs>
              <w:tab w:val="clear" w:pos="8743"/>
              <w:tab w:val="right" w:pos="9026" w:leader="dot"/>
            </w:tabs>
            <w:rPr/>
          </w:pPr>
          <w:hyperlink w:anchor="__RefHeading___Toc97185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95/06/29</w:t>
            </w:r>
            <w:r>
              <w:rPr>
                <w:rStyle w:val="IndexLink"/>
                <w:rtl w:val="true"/>
              </w:rPr>
              <w:tab/>
            </w:r>
            <w:r>
              <w:rPr>
                <w:rStyle w:val="IndexLink"/>
              </w:rPr>
              <w:t>61</w:t>
            </w:r>
          </w:hyperlink>
        </w:p>
        <w:p>
          <w:pPr>
            <w:pStyle w:val="Contents2"/>
            <w:tabs>
              <w:tab w:val="clear" w:pos="8743"/>
              <w:tab w:val="right" w:pos="9026" w:leader="dot"/>
            </w:tabs>
            <w:rPr/>
          </w:pPr>
          <w:hyperlink w:anchor="__RefHeading___Toc97186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95/06/31</w:t>
            </w:r>
            <w:r>
              <w:rPr>
                <w:rStyle w:val="IndexLink"/>
                <w:rtl w:val="true"/>
              </w:rPr>
              <w:tab/>
            </w:r>
            <w:r>
              <w:rPr>
                <w:rStyle w:val="IndexLink"/>
              </w:rPr>
              <w:t>68</w:t>
            </w:r>
          </w:hyperlink>
        </w:p>
        <w:p>
          <w:pPr>
            <w:pStyle w:val="Contents2"/>
            <w:tabs>
              <w:tab w:val="clear" w:pos="8743"/>
              <w:tab w:val="right" w:pos="9026" w:leader="dot"/>
            </w:tabs>
            <w:rPr/>
          </w:pPr>
          <w:hyperlink w:anchor="__RefHeading___Toc97186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95/07/03</w:t>
            </w:r>
            <w:r>
              <w:rPr>
                <w:rStyle w:val="IndexLink"/>
                <w:rtl w:val="true"/>
              </w:rPr>
              <w:tab/>
            </w:r>
            <w:r>
              <w:rPr>
                <w:rStyle w:val="IndexLink"/>
              </w:rPr>
              <w:t>73</w:t>
            </w:r>
          </w:hyperlink>
        </w:p>
        <w:p>
          <w:pPr>
            <w:pStyle w:val="Contents2"/>
            <w:tabs>
              <w:tab w:val="clear" w:pos="8743"/>
              <w:tab w:val="right" w:pos="9026" w:leader="dot"/>
            </w:tabs>
            <w:rPr/>
          </w:pPr>
          <w:hyperlink w:anchor="__RefHeading___Toc97186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95/07/04</w:t>
            </w:r>
            <w:r>
              <w:rPr>
                <w:rStyle w:val="IndexLink"/>
                <w:rtl w:val="true"/>
              </w:rPr>
              <w:tab/>
            </w:r>
            <w:r>
              <w:rPr>
                <w:rStyle w:val="IndexLink"/>
              </w:rPr>
              <w:t>78</w:t>
            </w:r>
          </w:hyperlink>
        </w:p>
        <w:p>
          <w:pPr>
            <w:pStyle w:val="Contents2"/>
            <w:tabs>
              <w:tab w:val="clear" w:pos="8743"/>
              <w:tab w:val="right" w:pos="9026" w:leader="dot"/>
            </w:tabs>
            <w:rPr/>
          </w:pPr>
          <w:hyperlink w:anchor="__RefHeading___Toc97186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95/07/05</w:t>
            </w:r>
            <w:r>
              <w:rPr>
                <w:rStyle w:val="IndexLink"/>
                <w:rtl w:val="true"/>
              </w:rPr>
              <w:tab/>
            </w:r>
            <w:r>
              <w:rPr>
                <w:rStyle w:val="IndexLink"/>
              </w:rPr>
              <w:t>82</w:t>
            </w:r>
          </w:hyperlink>
        </w:p>
        <w:p>
          <w:pPr>
            <w:pStyle w:val="Contents2"/>
            <w:tabs>
              <w:tab w:val="clear" w:pos="8743"/>
              <w:tab w:val="right" w:pos="9026" w:leader="dot"/>
            </w:tabs>
            <w:rPr/>
          </w:pPr>
          <w:hyperlink w:anchor="__RefHeading___Toc97186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95/07/06</w:t>
            </w:r>
            <w:r>
              <w:rPr>
                <w:rStyle w:val="IndexLink"/>
                <w:rtl w:val="true"/>
              </w:rPr>
              <w:tab/>
            </w:r>
            <w:r>
              <w:rPr>
                <w:rStyle w:val="IndexLink"/>
              </w:rPr>
              <w:t>86</w:t>
            </w:r>
          </w:hyperlink>
        </w:p>
        <w:p>
          <w:pPr>
            <w:pStyle w:val="Contents2"/>
            <w:tabs>
              <w:tab w:val="clear" w:pos="8743"/>
              <w:tab w:val="right" w:pos="9026" w:leader="dot"/>
            </w:tabs>
            <w:rPr/>
          </w:pPr>
          <w:hyperlink w:anchor="__RefHeading___Toc97187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95/07/07</w:t>
            </w:r>
            <w:r>
              <w:rPr>
                <w:rStyle w:val="IndexLink"/>
                <w:rtl w:val="true"/>
              </w:rPr>
              <w:tab/>
            </w:r>
            <w:r>
              <w:rPr>
                <w:rStyle w:val="IndexLink"/>
              </w:rPr>
              <w:t>92</w:t>
            </w:r>
          </w:hyperlink>
        </w:p>
        <w:p>
          <w:pPr>
            <w:pStyle w:val="Contents2"/>
            <w:tabs>
              <w:tab w:val="clear" w:pos="8743"/>
              <w:tab w:val="right" w:pos="9026" w:leader="dot"/>
            </w:tabs>
            <w:rPr/>
          </w:pPr>
          <w:hyperlink w:anchor="__RefHeading___Toc97187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95/07/25</w:t>
            </w:r>
            <w:r>
              <w:rPr>
                <w:rStyle w:val="IndexLink"/>
                <w:rtl w:val="true"/>
              </w:rPr>
              <w:tab/>
            </w:r>
            <w:r>
              <w:rPr>
                <w:rStyle w:val="IndexLink"/>
              </w:rPr>
              <w:t>99</w:t>
            </w:r>
          </w:hyperlink>
        </w:p>
        <w:p>
          <w:pPr>
            <w:pStyle w:val="Contents2"/>
            <w:tabs>
              <w:tab w:val="clear" w:pos="8743"/>
              <w:tab w:val="right" w:pos="9026" w:leader="dot"/>
            </w:tabs>
            <w:rPr/>
          </w:pPr>
          <w:hyperlink w:anchor="__RefHeading___Toc97187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95/07/26</w:t>
            </w:r>
            <w:r>
              <w:rPr>
                <w:rStyle w:val="IndexLink"/>
                <w:rtl w:val="true"/>
              </w:rPr>
              <w:tab/>
            </w:r>
            <w:r>
              <w:rPr>
                <w:rStyle w:val="IndexLink"/>
              </w:rPr>
              <w:t>103</w:t>
            </w:r>
          </w:hyperlink>
        </w:p>
        <w:p>
          <w:pPr>
            <w:pStyle w:val="Contents2"/>
            <w:tabs>
              <w:tab w:val="clear" w:pos="8743"/>
              <w:tab w:val="right" w:pos="9026" w:leader="dot"/>
            </w:tabs>
            <w:rPr/>
          </w:pPr>
          <w:hyperlink w:anchor="__RefHeading___Toc97187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95/07/27</w:t>
            </w:r>
            <w:r>
              <w:rPr>
                <w:rStyle w:val="IndexLink"/>
                <w:rtl w:val="true"/>
              </w:rPr>
              <w:tab/>
            </w:r>
            <w:r>
              <w:rPr>
                <w:rStyle w:val="IndexLink"/>
              </w:rPr>
              <w:t>109</w:t>
            </w:r>
          </w:hyperlink>
        </w:p>
        <w:p>
          <w:pPr>
            <w:pStyle w:val="Contents2"/>
            <w:tabs>
              <w:tab w:val="clear" w:pos="8743"/>
              <w:tab w:val="right" w:pos="9026" w:leader="dot"/>
            </w:tabs>
            <w:rPr/>
          </w:pPr>
          <w:hyperlink w:anchor="__RefHeading___Toc97187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95/07/28</w:t>
            </w:r>
            <w:r>
              <w:rPr>
                <w:rStyle w:val="IndexLink"/>
                <w:rtl w:val="true"/>
              </w:rPr>
              <w:tab/>
            </w:r>
            <w:r>
              <w:rPr>
                <w:rStyle w:val="IndexLink"/>
              </w:rPr>
              <w:t>112</w:t>
            </w:r>
          </w:hyperlink>
        </w:p>
        <w:p>
          <w:pPr>
            <w:pStyle w:val="Contents2"/>
            <w:tabs>
              <w:tab w:val="clear" w:pos="8743"/>
              <w:tab w:val="right" w:pos="9026" w:leader="dot"/>
            </w:tabs>
            <w:rPr/>
          </w:pPr>
          <w:hyperlink w:anchor="__RefHeading___Toc97188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95/08/01</w:t>
            </w:r>
            <w:r>
              <w:rPr>
                <w:rStyle w:val="IndexLink"/>
                <w:rtl w:val="true"/>
              </w:rPr>
              <w:tab/>
            </w:r>
            <w:r>
              <w:rPr>
                <w:rStyle w:val="IndexLink"/>
              </w:rPr>
              <w:t>118</w:t>
            </w:r>
          </w:hyperlink>
        </w:p>
        <w:p>
          <w:pPr>
            <w:pStyle w:val="Contents2"/>
            <w:tabs>
              <w:tab w:val="clear" w:pos="8743"/>
              <w:tab w:val="right" w:pos="9026" w:leader="dot"/>
            </w:tabs>
            <w:rPr/>
          </w:pPr>
          <w:hyperlink w:anchor="__RefHeading___Toc97188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95/08/02</w:t>
            </w:r>
            <w:r>
              <w:rPr>
                <w:rStyle w:val="IndexLink"/>
                <w:rtl w:val="true"/>
              </w:rPr>
              <w:tab/>
            </w:r>
            <w:r>
              <w:rPr>
                <w:rStyle w:val="IndexLink"/>
              </w:rPr>
              <w:t>123</w:t>
            </w:r>
          </w:hyperlink>
        </w:p>
        <w:p>
          <w:pPr>
            <w:pStyle w:val="Contents2"/>
            <w:tabs>
              <w:tab w:val="clear" w:pos="8743"/>
              <w:tab w:val="right" w:pos="9026" w:leader="dot"/>
            </w:tabs>
            <w:rPr/>
          </w:pPr>
          <w:hyperlink w:anchor="__RefHeading___Toc97188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95/08/03</w:t>
            </w:r>
            <w:r>
              <w:rPr>
                <w:rStyle w:val="IndexLink"/>
                <w:rtl w:val="true"/>
              </w:rPr>
              <w:tab/>
            </w:r>
            <w:r>
              <w:rPr>
                <w:rStyle w:val="IndexLink"/>
              </w:rPr>
              <w:t>127</w:t>
            </w:r>
          </w:hyperlink>
        </w:p>
        <w:p>
          <w:pPr>
            <w:pStyle w:val="Contents2"/>
            <w:tabs>
              <w:tab w:val="clear" w:pos="8743"/>
              <w:tab w:val="right" w:pos="9026" w:leader="dot"/>
            </w:tabs>
            <w:rPr/>
          </w:pPr>
          <w:hyperlink w:anchor="__RefHeading___Toc97188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95/08/04</w:t>
            </w:r>
            <w:r>
              <w:rPr>
                <w:rStyle w:val="IndexLink"/>
                <w:rtl w:val="true"/>
              </w:rPr>
              <w:tab/>
            </w:r>
            <w:r>
              <w:rPr>
                <w:rStyle w:val="IndexLink"/>
              </w:rPr>
              <w:t>132</w:t>
            </w:r>
          </w:hyperlink>
        </w:p>
        <w:p>
          <w:pPr>
            <w:pStyle w:val="Contents2"/>
            <w:tabs>
              <w:tab w:val="clear" w:pos="8743"/>
              <w:tab w:val="right" w:pos="9026" w:leader="dot"/>
            </w:tabs>
            <w:rPr/>
          </w:pPr>
          <w:hyperlink w:anchor="__RefHeading___Toc97188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95/08/05</w:t>
            </w:r>
            <w:r>
              <w:rPr>
                <w:rStyle w:val="IndexLink"/>
                <w:rtl w:val="true"/>
              </w:rPr>
              <w:tab/>
            </w:r>
            <w:r>
              <w:rPr>
                <w:rStyle w:val="IndexLink"/>
              </w:rPr>
              <w:t>137</w:t>
            </w:r>
          </w:hyperlink>
        </w:p>
        <w:p>
          <w:pPr>
            <w:pStyle w:val="Contents2"/>
            <w:tabs>
              <w:tab w:val="clear" w:pos="8743"/>
              <w:tab w:val="right" w:pos="9026" w:leader="dot"/>
            </w:tabs>
            <w:rPr/>
          </w:pPr>
          <w:hyperlink w:anchor="__RefHeading___Toc971891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95/08/09</w:t>
            </w:r>
            <w:r>
              <w:rPr>
                <w:rStyle w:val="IndexLink"/>
                <w:rtl w:val="true"/>
              </w:rPr>
              <w:tab/>
            </w:r>
            <w:r>
              <w:rPr>
                <w:rStyle w:val="IndexLink"/>
              </w:rPr>
              <w:t>142</w:t>
            </w:r>
          </w:hyperlink>
        </w:p>
        <w:p>
          <w:pPr>
            <w:pStyle w:val="Contents2"/>
            <w:tabs>
              <w:tab w:val="clear" w:pos="8743"/>
              <w:tab w:val="right" w:pos="9026" w:leader="dot"/>
            </w:tabs>
            <w:rPr/>
          </w:pPr>
          <w:hyperlink w:anchor="__RefHeading___Toc971893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95/08/10</w:t>
            </w:r>
            <w:r>
              <w:rPr>
                <w:rStyle w:val="IndexLink"/>
                <w:rtl w:val="true"/>
              </w:rPr>
              <w:tab/>
            </w:r>
            <w:r>
              <w:rPr>
                <w:rStyle w:val="IndexLink"/>
              </w:rPr>
              <w:t>148</w:t>
            </w:r>
          </w:hyperlink>
        </w:p>
        <w:p>
          <w:pPr>
            <w:pStyle w:val="Contents2"/>
            <w:tabs>
              <w:tab w:val="clear" w:pos="8743"/>
              <w:tab w:val="right" w:pos="9026" w:leader="dot"/>
            </w:tabs>
            <w:rPr/>
          </w:pPr>
          <w:hyperlink w:anchor="__RefHeading___Toc971895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95/08/11</w:t>
            </w:r>
            <w:r>
              <w:rPr>
                <w:rStyle w:val="IndexLink"/>
                <w:rtl w:val="true"/>
              </w:rPr>
              <w:tab/>
            </w:r>
            <w:r>
              <w:rPr>
                <w:rStyle w:val="IndexLink"/>
              </w:rPr>
              <w:t>152</w:t>
            </w:r>
          </w:hyperlink>
        </w:p>
        <w:p>
          <w:pPr>
            <w:pStyle w:val="Contents2"/>
            <w:tabs>
              <w:tab w:val="clear" w:pos="8743"/>
              <w:tab w:val="right" w:pos="9026" w:leader="dot"/>
            </w:tabs>
            <w:rPr/>
          </w:pPr>
          <w:hyperlink w:anchor="__RefHeading___Toc971897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95/08/12</w:t>
            </w:r>
            <w:r>
              <w:rPr>
                <w:rStyle w:val="IndexLink"/>
                <w:rtl w:val="true"/>
              </w:rPr>
              <w:tab/>
            </w:r>
            <w:r>
              <w:rPr>
                <w:rStyle w:val="IndexLink"/>
              </w:rPr>
              <w:t>158</w:t>
            </w:r>
          </w:hyperlink>
        </w:p>
        <w:p>
          <w:pPr>
            <w:pStyle w:val="Contents2"/>
            <w:tabs>
              <w:tab w:val="clear" w:pos="8743"/>
              <w:tab w:val="right" w:pos="9026" w:leader="dot"/>
            </w:tabs>
            <w:rPr/>
          </w:pPr>
          <w:hyperlink w:anchor="__RefHeading___Toc971899_2035185390">
            <w:r>
              <w:rPr>
                <w:webHidden/>
                <w:rStyle w:val="IndexLink"/>
                <w:rtl w:val="true"/>
              </w:rPr>
              <w:t>احكام اموات</w:t>
            </w:r>
            <w:r>
              <w:rPr>
                <w:rStyle w:val="IndexLink"/>
                <w:rtl w:val="true"/>
              </w:rPr>
              <w:t>/</w:t>
            </w:r>
            <w:r>
              <w:rPr>
                <w:rStyle w:val="IndexLink"/>
                <w:rtl w:val="true"/>
              </w:rPr>
              <w:t xml:space="preserve">تكفين ميّت </w:t>
            </w:r>
            <w:r>
              <w:rPr>
                <w:rStyle w:val="IndexLink"/>
                <w:rtl w:val="true"/>
              </w:rPr>
              <w:t>/</w:t>
            </w:r>
            <w:r>
              <w:rPr>
                <w:rStyle w:val="IndexLink"/>
                <w:rtl w:val="true"/>
              </w:rPr>
              <w:t xml:space="preserve">مسائل </w:t>
            </w:r>
            <w:r>
              <w:rPr>
                <w:rStyle w:val="IndexLink"/>
              </w:rPr>
              <w:t>95/08/15</w:t>
            </w:r>
            <w:r>
              <w:rPr>
                <w:rStyle w:val="IndexLink"/>
                <w:rtl w:val="true"/>
              </w:rPr>
              <w:tab/>
            </w:r>
            <w:r>
              <w:rPr>
                <w:rStyle w:val="IndexLink"/>
              </w:rPr>
              <w:t>166</w:t>
            </w:r>
          </w:hyperlink>
        </w:p>
        <w:p>
          <w:pPr>
            <w:pStyle w:val="Contents2"/>
            <w:tabs>
              <w:tab w:val="clear" w:pos="8743"/>
              <w:tab w:val="right" w:pos="9026" w:leader="dot"/>
            </w:tabs>
            <w:rPr/>
          </w:pPr>
          <w:hyperlink w:anchor="__RefHeading___Toc971901_2035185390">
            <w:r>
              <w:rPr>
                <w:webHidden/>
                <w:rStyle w:val="IndexLink"/>
                <w:rtl w:val="true"/>
              </w:rPr>
              <w:t>احكام اموات</w:t>
            </w:r>
            <w:r>
              <w:rPr>
                <w:rStyle w:val="IndexLink"/>
                <w:rtl w:val="true"/>
              </w:rPr>
              <w:t>/</w:t>
            </w:r>
            <w:r>
              <w:rPr>
                <w:rStyle w:val="IndexLink"/>
                <w:rtl w:val="true"/>
              </w:rPr>
              <w:t>حنوط</w:t>
            </w:r>
            <w:r>
              <w:rPr>
                <w:rStyle w:val="IndexLink"/>
                <w:rtl w:val="true"/>
              </w:rPr>
              <w:t xml:space="preserve">/ </w:t>
            </w:r>
            <w:r>
              <w:rPr>
                <w:rStyle w:val="IndexLink"/>
                <w:rtl w:val="true"/>
              </w:rPr>
              <w:t xml:space="preserve">خصوصيّات تحنيط </w:t>
            </w:r>
            <w:r>
              <w:rPr>
                <w:rStyle w:val="IndexLink"/>
              </w:rPr>
              <w:t>95/08/16</w:t>
            </w:r>
            <w:r>
              <w:rPr>
                <w:rStyle w:val="IndexLink"/>
                <w:rtl w:val="true"/>
              </w:rPr>
              <w:tab/>
            </w:r>
            <w:r>
              <w:rPr>
                <w:rStyle w:val="IndexLink"/>
              </w:rPr>
              <w:t>173</w:t>
            </w:r>
          </w:hyperlink>
        </w:p>
        <w:p>
          <w:pPr>
            <w:pStyle w:val="Contents2"/>
            <w:tabs>
              <w:tab w:val="clear" w:pos="8743"/>
              <w:tab w:val="right" w:pos="9026" w:leader="dot"/>
            </w:tabs>
            <w:rPr/>
          </w:pPr>
          <w:hyperlink w:anchor="__RefHeading___Toc971903_2035185390">
            <w:r>
              <w:rPr>
                <w:webHidden/>
                <w:rStyle w:val="IndexLink"/>
                <w:rtl w:val="true"/>
              </w:rPr>
              <w:t>احكام اموات</w:t>
            </w:r>
            <w:r>
              <w:rPr>
                <w:rStyle w:val="IndexLink"/>
                <w:rtl w:val="true"/>
              </w:rPr>
              <w:t>/</w:t>
            </w:r>
            <w:r>
              <w:rPr>
                <w:rStyle w:val="IndexLink"/>
                <w:rtl w:val="true"/>
              </w:rPr>
              <w:t xml:space="preserve">حنوط </w:t>
            </w:r>
            <w:r>
              <w:rPr>
                <w:rStyle w:val="IndexLink"/>
                <w:rtl w:val="true"/>
              </w:rPr>
              <w:t xml:space="preserve">/ </w:t>
            </w:r>
            <w:r>
              <w:rPr>
                <w:rStyle w:val="IndexLink"/>
                <w:rtl w:val="true"/>
              </w:rPr>
              <w:t xml:space="preserve">خصوصيّات تحنيط </w:t>
            </w:r>
            <w:r>
              <w:rPr>
                <w:rStyle w:val="IndexLink"/>
              </w:rPr>
              <w:t>95/08/18</w:t>
            </w:r>
            <w:r>
              <w:rPr>
                <w:rStyle w:val="IndexLink"/>
                <w:rtl w:val="true"/>
              </w:rPr>
              <w:tab/>
            </w:r>
            <w:r>
              <w:rPr>
                <w:rStyle w:val="IndexLink"/>
              </w:rPr>
              <w:t>178</w:t>
            </w:r>
          </w:hyperlink>
        </w:p>
        <w:p>
          <w:pPr>
            <w:pStyle w:val="Contents2"/>
            <w:tabs>
              <w:tab w:val="clear" w:pos="8743"/>
              <w:tab w:val="right" w:pos="9026" w:leader="dot"/>
            </w:tabs>
            <w:rPr/>
          </w:pPr>
          <w:hyperlink w:anchor="__RefHeading___Toc971905_2035185390">
            <w:r>
              <w:rPr>
                <w:webHidden/>
                <w:rStyle w:val="IndexLink"/>
                <w:rtl w:val="true"/>
              </w:rPr>
              <w:t>احكام اموات</w:t>
            </w:r>
            <w:r>
              <w:rPr>
                <w:rStyle w:val="IndexLink"/>
                <w:rtl w:val="true"/>
              </w:rPr>
              <w:t>/</w:t>
            </w:r>
            <w:r>
              <w:rPr>
                <w:rStyle w:val="IndexLink"/>
                <w:rtl w:val="true"/>
              </w:rPr>
              <w:t xml:space="preserve">حنوط </w:t>
            </w:r>
            <w:r>
              <w:rPr>
                <w:rStyle w:val="IndexLink"/>
                <w:rtl w:val="true"/>
              </w:rPr>
              <w:t xml:space="preserve">/ </w:t>
            </w:r>
            <w:r>
              <w:rPr>
                <w:rStyle w:val="IndexLink"/>
                <w:rtl w:val="true"/>
              </w:rPr>
              <w:t xml:space="preserve">مسائل </w:t>
            </w:r>
            <w:r>
              <w:rPr>
                <w:rStyle w:val="IndexLink"/>
              </w:rPr>
              <w:t>95/08/19</w:t>
            </w:r>
            <w:r>
              <w:rPr>
                <w:rStyle w:val="IndexLink"/>
                <w:rtl w:val="true"/>
              </w:rPr>
              <w:tab/>
            </w:r>
            <w:r>
              <w:rPr>
                <w:rStyle w:val="IndexLink"/>
              </w:rPr>
              <w:t>184</w:t>
            </w:r>
          </w:hyperlink>
        </w:p>
        <w:p>
          <w:pPr>
            <w:pStyle w:val="Contents2"/>
            <w:tabs>
              <w:tab w:val="clear" w:pos="8743"/>
              <w:tab w:val="right" w:pos="9026" w:leader="dot"/>
            </w:tabs>
            <w:rPr/>
          </w:pPr>
          <w:hyperlink w:anchor="__RefHeading___Toc971907_2035185390">
            <w:r>
              <w:rPr>
                <w:webHidden/>
                <w:rStyle w:val="IndexLink"/>
                <w:rtl w:val="true"/>
              </w:rPr>
              <w:t>احكام اموات</w:t>
            </w:r>
            <w:r>
              <w:rPr>
                <w:rStyle w:val="IndexLink"/>
                <w:rtl w:val="true"/>
              </w:rPr>
              <w:t>/</w:t>
            </w:r>
            <w:r>
              <w:rPr>
                <w:rStyle w:val="IndexLink"/>
                <w:rtl w:val="true"/>
              </w:rPr>
              <w:t xml:space="preserve">حنوط </w:t>
            </w:r>
            <w:r>
              <w:rPr>
                <w:rStyle w:val="IndexLink"/>
                <w:rtl w:val="true"/>
              </w:rPr>
              <w:t xml:space="preserve">/ </w:t>
            </w:r>
            <w:r>
              <w:rPr>
                <w:rStyle w:val="IndexLink"/>
                <w:rtl w:val="true"/>
              </w:rPr>
              <w:t xml:space="preserve">مسائل </w:t>
            </w:r>
            <w:r>
              <w:rPr>
                <w:rStyle w:val="IndexLink"/>
              </w:rPr>
              <w:t>95/08/22</w:t>
            </w:r>
            <w:r>
              <w:rPr>
                <w:rStyle w:val="IndexLink"/>
                <w:rtl w:val="true"/>
              </w:rPr>
              <w:tab/>
            </w:r>
            <w:r>
              <w:rPr>
                <w:rStyle w:val="IndexLink"/>
              </w:rPr>
              <w:t>190</w:t>
            </w:r>
          </w:hyperlink>
        </w:p>
        <w:p>
          <w:pPr>
            <w:pStyle w:val="Contents2"/>
            <w:tabs>
              <w:tab w:val="clear" w:pos="8743"/>
              <w:tab w:val="right" w:pos="9026" w:leader="dot"/>
            </w:tabs>
            <w:rPr/>
          </w:pPr>
          <w:hyperlink w:anchor="__RefHeading___Toc971909_2035185390">
            <w:r>
              <w:rPr>
                <w:webHidden/>
                <w:rStyle w:val="IndexLink"/>
                <w:rtl w:val="true"/>
              </w:rPr>
              <w:t>احكام اموات</w:t>
            </w:r>
            <w:r>
              <w:rPr>
                <w:rStyle w:val="IndexLink"/>
                <w:rtl w:val="true"/>
              </w:rPr>
              <w:t>/</w:t>
            </w:r>
            <w:r>
              <w:rPr>
                <w:rStyle w:val="IndexLink"/>
                <w:rtl w:val="true"/>
              </w:rPr>
              <w:t xml:space="preserve">حنوط </w:t>
            </w:r>
            <w:r>
              <w:rPr>
                <w:rStyle w:val="IndexLink"/>
                <w:rtl w:val="true"/>
              </w:rPr>
              <w:t xml:space="preserve">/ </w:t>
            </w:r>
            <w:r>
              <w:rPr>
                <w:rStyle w:val="IndexLink"/>
                <w:rtl w:val="true"/>
              </w:rPr>
              <w:t xml:space="preserve">مسائل </w:t>
            </w:r>
            <w:r>
              <w:rPr>
                <w:rStyle w:val="IndexLink"/>
              </w:rPr>
              <w:t>95/08/23</w:t>
            </w:r>
            <w:r>
              <w:rPr>
                <w:rStyle w:val="IndexLink"/>
                <w:rtl w:val="true"/>
              </w:rPr>
              <w:tab/>
            </w:r>
            <w:r>
              <w:rPr>
                <w:rStyle w:val="IndexLink"/>
              </w:rPr>
              <w:t>197</w:t>
            </w:r>
          </w:hyperlink>
        </w:p>
        <w:p>
          <w:pPr>
            <w:pStyle w:val="Contents2"/>
            <w:tabs>
              <w:tab w:val="clear" w:pos="8743"/>
              <w:tab w:val="right" w:pos="9026" w:leader="dot"/>
            </w:tabs>
            <w:rPr/>
          </w:pPr>
          <w:hyperlink w:anchor="__RefHeading___Toc971911_2035185390">
            <w:r>
              <w:rPr>
                <w:webHidden/>
                <w:rStyle w:val="IndexLink"/>
                <w:rtl w:val="true"/>
              </w:rPr>
              <w:t>احكام اموات</w:t>
            </w:r>
            <w:r>
              <w:rPr>
                <w:rStyle w:val="IndexLink"/>
                <w:rtl w:val="true"/>
              </w:rPr>
              <w:t>/</w:t>
            </w:r>
            <w:r>
              <w:rPr>
                <w:rStyle w:val="IndexLink"/>
                <w:rtl w:val="true"/>
              </w:rPr>
              <w:t xml:space="preserve">حنوط </w:t>
            </w:r>
            <w:r>
              <w:rPr>
                <w:rStyle w:val="IndexLink"/>
                <w:rtl w:val="true"/>
              </w:rPr>
              <w:t xml:space="preserve">- </w:t>
            </w:r>
            <w:r>
              <w:rPr>
                <w:rStyle w:val="IndexLink"/>
                <w:rtl w:val="true"/>
              </w:rPr>
              <w:t xml:space="preserve">جريدتين </w:t>
            </w:r>
            <w:r>
              <w:rPr>
                <w:rStyle w:val="IndexLink"/>
                <w:rtl w:val="true"/>
              </w:rPr>
              <w:t xml:space="preserve">/ </w:t>
            </w:r>
            <w:r>
              <w:rPr>
                <w:rStyle w:val="IndexLink"/>
                <w:rtl w:val="true"/>
              </w:rPr>
              <w:t xml:space="preserve">مسائل </w:t>
            </w:r>
            <w:r>
              <w:rPr>
                <w:rStyle w:val="IndexLink"/>
              </w:rPr>
              <w:t>95/08/24</w:t>
            </w:r>
            <w:r>
              <w:rPr>
                <w:rStyle w:val="IndexLink"/>
                <w:rtl w:val="true"/>
              </w:rPr>
              <w:tab/>
            </w:r>
            <w:r>
              <w:rPr>
                <w:rStyle w:val="IndexLink"/>
              </w:rPr>
              <w:t>203</w:t>
            </w:r>
          </w:hyperlink>
        </w:p>
        <w:p>
          <w:pPr>
            <w:pStyle w:val="Contents2"/>
            <w:tabs>
              <w:tab w:val="clear" w:pos="8743"/>
              <w:tab w:val="right" w:pos="9026" w:leader="dot"/>
            </w:tabs>
            <w:rPr/>
          </w:pPr>
          <w:hyperlink w:anchor="__RefHeading___Toc971913_2035185390">
            <w:r>
              <w:rPr>
                <w:webHidden/>
                <w:rStyle w:val="IndexLink"/>
                <w:rtl w:val="true"/>
              </w:rPr>
              <w:t>احكام اموات</w:t>
            </w:r>
            <w:r>
              <w:rPr>
                <w:rStyle w:val="IndexLink"/>
                <w:rtl w:val="true"/>
              </w:rPr>
              <w:t>/</w:t>
            </w:r>
            <w:r>
              <w:rPr>
                <w:rStyle w:val="IndexLink"/>
                <w:rtl w:val="true"/>
              </w:rPr>
              <w:t>تشييع</w:t>
            </w:r>
            <w:r>
              <w:rPr>
                <w:rStyle w:val="IndexLink"/>
                <w:rtl w:val="true"/>
              </w:rPr>
              <w:t>/</w:t>
            </w:r>
            <w:r>
              <w:rPr>
                <w:rStyle w:val="IndexLink"/>
                <w:rtl w:val="true"/>
              </w:rPr>
              <w:t xml:space="preserve">مسائل </w:t>
            </w:r>
            <w:r>
              <w:rPr>
                <w:rStyle w:val="IndexLink"/>
              </w:rPr>
              <w:t>95/09/13</w:t>
            </w:r>
            <w:r>
              <w:rPr>
                <w:rStyle w:val="IndexLink"/>
                <w:rtl w:val="true"/>
              </w:rPr>
              <w:tab/>
            </w:r>
            <w:r>
              <w:rPr>
                <w:rStyle w:val="IndexLink"/>
              </w:rPr>
              <w:t>211</w:t>
            </w:r>
          </w:hyperlink>
        </w:p>
        <w:p>
          <w:pPr>
            <w:pStyle w:val="Contents2"/>
            <w:tabs>
              <w:tab w:val="clear" w:pos="8743"/>
              <w:tab w:val="right" w:pos="9026" w:leader="dot"/>
            </w:tabs>
            <w:rPr/>
          </w:pPr>
          <w:hyperlink w:anchor="__RefHeading___Toc971915_2035185390">
            <w:r>
              <w:rPr>
                <w:webHidden/>
                <w:rStyle w:val="IndexLink"/>
                <w:rtl w:val="true"/>
              </w:rPr>
              <w:t>احكام اموات</w:t>
            </w:r>
            <w:r>
              <w:rPr>
                <w:rStyle w:val="IndexLink"/>
                <w:rtl w:val="true"/>
              </w:rPr>
              <w:t>/</w:t>
            </w:r>
            <w:r>
              <w:rPr>
                <w:rStyle w:val="IndexLink"/>
                <w:rtl w:val="true"/>
              </w:rPr>
              <w:t xml:space="preserve">تشييع، نماز ميّت </w:t>
            </w:r>
            <w:r>
              <w:rPr>
                <w:rStyle w:val="IndexLink"/>
                <w:rtl w:val="true"/>
              </w:rPr>
              <w:t>/</w:t>
            </w:r>
            <w:r>
              <w:rPr>
                <w:rStyle w:val="IndexLink"/>
                <w:rtl w:val="true"/>
              </w:rPr>
              <w:t xml:space="preserve">مسائل </w:t>
            </w:r>
            <w:r>
              <w:rPr>
                <w:rStyle w:val="IndexLink"/>
              </w:rPr>
              <w:t>95/09/14</w:t>
            </w:r>
            <w:r>
              <w:rPr>
                <w:rStyle w:val="IndexLink"/>
                <w:rtl w:val="true"/>
              </w:rPr>
              <w:tab/>
            </w:r>
            <w:r>
              <w:rPr>
                <w:rStyle w:val="IndexLink"/>
              </w:rPr>
              <w:t>220</w:t>
            </w:r>
          </w:hyperlink>
        </w:p>
        <w:p>
          <w:pPr>
            <w:pStyle w:val="Contents2"/>
            <w:tabs>
              <w:tab w:val="clear" w:pos="8743"/>
              <w:tab w:val="right" w:pos="9026" w:leader="dot"/>
            </w:tabs>
            <w:rPr/>
          </w:pPr>
          <w:hyperlink w:anchor="__RefHeading___Toc971917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w:t>
            </w:r>
            <w:r>
              <w:rPr>
                <w:rStyle w:val="IndexLink"/>
                <w:rtl w:val="true"/>
              </w:rPr>
              <w:t xml:space="preserve">خصوصيّات </w:t>
            </w:r>
            <w:r>
              <w:rPr>
                <w:rStyle w:val="IndexLink"/>
              </w:rPr>
              <w:t>95/09/15</w:t>
            </w:r>
            <w:r>
              <w:rPr>
                <w:rStyle w:val="IndexLink"/>
                <w:rtl w:val="true"/>
              </w:rPr>
              <w:tab/>
            </w:r>
            <w:r>
              <w:rPr>
                <w:rStyle w:val="IndexLink"/>
              </w:rPr>
              <w:t>228</w:t>
            </w:r>
          </w:hyperlink>
        </w:p>
        <w:p>
          <w:pPr>
            <w:pStyle w:val="Contents2"/>
            <w:tabs>
              <w:tab w:val="clear" w:pos="8743"/>
              <w:tab w:val="right" w:pos="9026" w:leader="dot"/>
            </w:tabs>
            <w:rPr/>
          </w:pPr>
          <w:hyperlink w:anchor="__RefHeading___Toc971919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w:t>
            </w:r>
            <w:r>
              <w:rPr>
                <w:rStyle w:val="IndexLink"/>
                <w:rtl w:val="true"/>
              </w:rPr>
              <w:t xml:space="preserve">خصوصيّات </w:t>
            </w:r>
            <w:r>
              <w:rPr>
                <w:rStyle w:val="IndexLink"/>
              </w:rPr>
              <w:t>95/09/16</w:t>
            </w:r>
            <w:r>
              <w:rPr>
                <w:rStyle w:val="IndexLink"/>
                <w:rtl w:val="true"/>
              </w:rPr>
              <w:tab/>
            </w:r>
            <w:r>
              <w:rPr>
                <w:rStyle w:val="IndexLink"/>
              </w:rPr>
              <w:t>236</w:t>
            </w:r>
          </w:hyperlink>
        </w:p>
        <w:p>
          <w:pPr>
            <w:pStyle w:val="Contents2"/>
            <w:tabs>
              <w:tab w:val="clear" w:pos="8743"/>
              <w:tab w:val="right" w:pos="9026" w:leader="dot"/>
            </w:tabs>
            <w:rPr/>
          </w:pPr>
          <w:hyperlink w:anchor="__RefHeading___Toc971921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w:t>
            </w:r>
            <w:r>
              <w:rPr>
                <w:rStyle w:val="IndexLink"/>
                <w:rtl w:val="true"/>
              </w:rPr>
              <w:t xml:space="preserve">خصوصيّات </w:t>
            </w:r>
            <w:r>
              <w:rPr>
                <w:rStyle w:val="IndexLink"/>
              </w:rPr>
              <w:t>95/09/17</w:t>
            </w:r>
            <w:r>
              <w:rPr>
                <w:rStyle w:val="IndexLink"/>
                <w:rtl w:val="true"/>
              </w:rPr>
              <w:tab/>
            </w:r>
            <w:r>
              <w:rPr>
                <w:rStyle w:val="IndexLink"/>
              </w:rPr>
              <w:t>243</w:t>
            </w:r>
          </w:hyperlink>
        </w:p>
        <w:p>
          <w:pPr>
            <w:pStyle w:val="Contents2"/>
            <w:tabs>
              <w:tab w:val="clear" w:pos="8743"/>
              <w:tab w:val="right" w:pos="9026" w:leader="dot"/>
            </w:tabs>
            <w:rPr/>
          </w:pPr>
          <w:hyperlink w:anchor="__RefHeading___Toc971923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w:t>
            </w:r>
            <w:r>
              <w:rPr>
                <w:rStyle w:val="IndexLink"/>
                <w:rtl w:val="true"/>
              </w:rPr>
              <w:t xml:space="preserve">خصوصيّات </w:t>
            </w:r>
            <w:r>
              <w:rPr>
                <w:rStyle w:val="IndexLink"/>
              </w:rPr>
              <w:t>95/09/20</w:t>
            </w:r>
            <w:r>
              <w:rPr>
                <w:rStyle w:val="IndexLink"/>
                <w:rtl w:val="true"/>
              </w:rPr>
              <w:tab/>
            </w:r>
            <w:r>
              <w:rPr>
                <w:rStyle w:val="IndexLink"/>
              </w:rPr>
              <w:t>249</w:t>
            </w:r>
          </w:hyperlink>
        </w:p>
        <w:p>
          <w:pPr>
            <w:pStyle w:val="Contents2"/>
            <w:tabs>
              <w:tab w:val="clear" w:pos="8743"/>
              <w:tab w:val="right" w:pos="9026" w:leader="dot"/>
            </w:tabs>
            <w:rPr/>
          </w:pPr>
          <w:hyperlink w:anchor="__RefHeading___Toc971925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w:t>
            </w:r>
            <w:r>
              <w:rPr>
                <w:rStyle w:val="IndexLink"/>
                <w:rtl w:val="true"/>
              </w:rPr>
              <w:t xml:space="preserve">خصوصيّات </w:t>
            </w:r>
            <w:r>
              <w:rPr>
                <w:rStyle w:val="IndexLink"/>
                <w:rtl w:val="true"/>
              </w:rPr>
              <w:t xml:space="preserve">- </w:t>
            </w:r>
            <w:r>
              <w:rPr>
                <w:rStyle w:val="IndexLink"/>
                <w:rtl w:val="true"/>
              </w:rPr>
              <w:t xml:space="preserve">مسائل </w:t>
            </w:r>
            <w:r>
              <w:rPr>
                <w:rStyle w:val="IndexLink"/>
              </w:rPr>
              <w:t>95/09/21</w:t>
            </w:r>
            <w:r>
              <w:rPr>
                <w:rStyle w:val="IndexLink"/>
                <w:rtl w:val="true"/>
              </w:rPr>
              <w:tab/>
            </w:r>
            <w:r>
              <w:rPr>
                <w:rStyle w:val="IndexLink"/>
              </w:rPr>
              <w:t>254</w:t>
            </w:r>
          </w:hyperlink>
        </w:p>
        <w:p>
          <w:pPr>
            <w:pStyle w:val="Contents2"/>
            <w:tabs>
              <w:tab w:val="clear" w:pos="8743"/>
              <w:tab w:val="right" w:pos="9026" w:leader="dot"/>
            </w:tabs>
            <w:rPr/>
          </w:pPr>
          <w:hyperlink w:anchor="__RefHeading___Toc971927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95/09/22</w:t>
            </w:r>
            <w:r>
              <w:rPr>
                <w:rStyle w:val="IndexLink"/>
                <w:rtl w:val="true"/>
              </w:rPr>
              <w:tab/>
            </w:r>
            <w:r>
              <w:rPr>
                <w:rStyle w:val="IndexLink"/>
              </w:rPr>
              <w:t>263</w:t>
            </w:r>
          </w:hyperlink>
        </w:p>
        <w:p>
          <w:pPr>
            <w:pStyle w:val="Contents2"/>
            <w:tabs>
              <w:tab w:val="clear" w:pos="8743"/>
              <w:tab w:val="right" w:pos="9026" w:leader="dot"/>
            </w:tabs>
            <w:rPr/>
          </w:pPr>
          <w:hyperlink w:anchor="__RefHeading___Toc971929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95/09/23</w:t>
            </w:r>
            <w:r>
              <w:rPr>
                <w:rStyle w:val="IndexLink"/>
                <w:rtl w:val="true"/>
              </w:rPr>
              <w:tab/>
            </w:r>
            <w:r>
              <w:rPr>
                <w:rStyle w:val="IndexLink"/>
              </w:rPr>
              <w:t>270</w:t>
            </w:r>
          </w:hyperlink>
        </w:p>
        <w:p>
          <w:pPr>
            <w:pStyle w:val="Contents2"/>
            <w:tabs>
              <w:tab w:val="clear" w:pos="8743"/>
              <w:tab w:val="right" w:pos="9026" w:leader="dot"/>
            </w:tabs>
            <w:rPr/>
          </w:pPr>
          <w:hyperlink w:anchor="__RefHeading___Toc971931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95/09/24</w:t>
            </w:r>
            <w:r>
              <w:rPr>
                <w:rStyle w:val="IndexLink"/>
                <w:rtl w:val="true"/>
              </w:rPr>
              <w:tab/>
            </w:r>
            <w:r>
              <w:rPr>
                <w:rStyle w:val="IndexLink"/>
              </w:rPr>
              <w:t>275</w:t>
            </w:r>
          </w:hyperlink>
        </w:p>
        <w:p>
          <w:pPr>
            <w:pStyle w:val="Contents2"/>
            <w:tabs>
              <w:tab w:val="clear" w:pos="8743"/>
              <w:tab w:val="right" w:pos="9026" w:leader="dot"/>
            </w:tabs>
            <w:rPr/>
          </w:pPr>
          <w:hyperlink w:anchor="__RefHeading___Toc971933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95/09/28</w:t>
            </w:r>
            <w:r>
              <w:rPr>
                <w:rStyle w:val="IndexLink"/>
                <w:rtl w:val="true"/>
              </w:rPr>
              <w:tab/>
            </w:r>
            <w:r>
              <w:rPr>
                <w:rStyle w:val="IndexLink"/>
              </w:rPr>
              <w:t>281</w:t>
            </w:r>
          </w:hyperlink>
        </w:p>
        <w:p>
          <w:pPr>
            <w:pStyle w:val="Contents2"/>
            <w:tabs>
              <w:tab w:val="clear" w:pos="8743"/>
              <w:tab w:val="right" w:pos="9026" w:leader="dot"/>
            </w:tabs>
            <w:rPr/>
          </w:pPr>
          <w:hyperlink w:anchor="__RefHeading___Toc971935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95/09/29</w:t>
            </w:r>
            <w:r>
              <w:rPr>
                <w:rStyle w:val="IndexLink"/>
                <w:rtl w:val="true"/>
              </w:rPr>
              <w:tab/>
            </w:r>
            <w:r>
              <w:rPr>
                <w:rStyle w:val="IndexLink"/>
              </w:rPr>
              <w:t>286</w:t>
            </w:r>
          </w:hyperlink>
        </w:p>
        <w:p>
          <w:pPr>
            <w:pStyle w:val="Contents2"/>
            <w:tabs>
              <w:tab w:val="clear" w:pos="8743"/>
              <w:tab w:val="right" w:pos="9026" w:leader="dot"/>
            </w:tabs>
            <w:rPr/>
          </w:pPr>
          <w:hyperlink w:anchor="__RefHeading___Toc971937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95/09/30</w:t>
            </w:r>
            <w:r>
              <w:rPr>
                <w:rStyle w:val="IndexLink"/>
                <w:rtl w:val="true"/>
              </w:rPr>
              <w:tab/>
            </w:r>
            <w:r>
              <w:rPr>
                <w:rStyle w:val="IndexLink"/>
              </w:rPr>
              <w:t>290</w:t>
            </w:r>
          </w:hyperlink>
        </w:p>
        <w:p>
          <w:pPr>
            <w:pStyle w:val="Contents2"/>
            <w:tabs>
              <w:tab w:val="clear" w:pos="8743"/>
              <w:tab w:val="right" w:pos="9026" w:leader="dot"/>
            </w:tabs>
            <w:rPr/>
          </w:pPr>
          <w:hyperlink w:anchor="__RefHeading___Toc971939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95/10/01</w:t>
            </w:r>
            <w:r>
              <w:rPr>
                <w:rStyle w:val="IndexLink"/>
                <w:rtl w:val="true"/>
              </w:rPr>
              <w:tab/>
            </w:r>
            <w:r>
              <w:rPr>
                <w:rStyle w:val="IndexLink"/>
              </w:rPr>
              <w:t>294</w:t>
            </w:r>
          </w:hyperlink>
        </w:p>
        <w:p>
          <w:pPr>
            <w:pStyle w:val="Contents2"/>
            <w:tabs>
              <w:tab w:val="clear" w:pos="8743"/>
              <w:tab w:val="right" w:pos="9026" w:leader="dot"/>
            </w:tabs>
            <w:rPr/>
          </w:pPr>
          <w:hyperlink w:anchor="__RefHeading___Toc971941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95/10/04</w:t>
            </w:r>
            <w:r>
              <w:rPr>
                <w:rStyle w:val="IndexLink"/>
                <w:rtl w:val="true"/>
              </w:rPr>
              <w:tab/>
            </w:r>
            <w:r>
              <w:rPr>
                <w:rStyle w:val="IndexLink"/>
              </w:rPr>
              <w:t>301</w:t>
            </w:r>
          </w:hyperlink>
        </w:p>
        <w:p>
          <w:pPr>
            <w:pStyle w:val="Contents2"/>
            <w:tabs>
              <w:tab w:val="clear" w:pos="8743"/>
              <w:tab w:val="right" w:pos="9026" w:leader="dot"/>
            </w:tabs>
            <w:rPr/>
          </w:pPr>
          <w:hyperlink w:anchor="__RefHeading___Toc971943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95/10/05</w:t>
            </w:r>
            <w:r>
              <w:rPr>
                <w:rStyle w:val="IndexLink"/>
                <w:rtl w:val="true"/>
              </w:rPr>
              <w:tab/>
            </w:r>
            <w:r>
              <w:rPr>
                <w:rStyle w:val="IndexLink"/>
              </w:rPr>
              <w:t>308</w:t>
            </w:r>
          </w:hyperlink>
        </w:p>
        <w:p>
          <w:pPr>
            <w:pStyle w:val="Contents2"/>
            <w:tabs>
              <w:tab w:val="clear" w:pos="8743"/>
              <w:tab w:val="right" w:pos="9026" w:leader="dot"/>
            </w:tabs>
            <w:rPr/>
          </w:pPr>
          <w:hyperlink w:anchor="__RefHeading___Toc971945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95/10/06</w:t>
            </w:r>
            <w:r>
              <w:rPr>
                <w:rStyle w:val="IndexLink"/>
                <w:rtl w:val="true"/>
              </w:rPr>
              <w:tab/>
            </w:r>
            <w:r>
              <w:rPr>
                <w:rStyle w:val="IndexLink"/>
              </w:rPr>
              <w:t>314</w:t>
            </w:r>
          </w:hyperlink>
        </w:p>
        <w:p>
          <w:pPr>
            <w:pStyle w:val="Contents2"/>
            <w:tabs>
              <w:tab w:val="clear" w:pos="8743"/>
              <w:tab w:val="right" w:pos="9026" w:leader="dot"/>
            </w:tabs>
            <w:rPr/>
          </w:pPr>
          <w:hyperlink w:anchor="__RefHeading___Toc971947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95/10/07</w:t>
            </w:r>
            <w:r>
              <w:rPr>
                <w:rStyle w:val="IndexLink"/>
                <w:rtl w:val="true"/>
              </w:rPr>
              <w:tab/>
            </w:r>
            <w:r>
              <w:rPr>
                <w:rStyle w:val="IndexLink"/>
              </w:rPr>
              <w:t>320</w:t>
            </w:r>
          </w:hyperlink>
        </w:p>
        <w:p>
          <w:pPr>
            <w:pStyle w:val="Contents2"/>
            <w:tabs>
              <w:tab w:val="clear" w:pos="8743"/>
              <w:tab w:val="right" w:pos="9026" w:leader="dot"/>
            </w:tabs>
            <w:rPr/>
          </w:pPr>
          <w:hyperlink w:anchor="__RefHeading___Toc971949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95/10/08</w:t>
            </w:r>
            <w:r>
              <w:rPr>
                <w:rStyle w:val="IndexLink"/>
                <w:rtl w:val="true"/>
              </w:rPr>
              <w:tab/>
            </w:r>
            <w:r>
              <w:rPr>
                <w:rStyle w:val="IndexLink"/>
              </w:rPr>
              <w:t>328</w:t>
            </w:r>
          </w:hyperlink>
        </w:p>
        <w:p>
          <w:pPr>
            <w:pStyle w:val="Contents2"/>
            <w:tabs>
              <w:tab w:val="clear" w:pos="8743"/>
              <w:tab w:val="right" w:pos="9026" w:leader="dot"/>
            </w:tabs>
            <w:rPr/>
          </w:pPr>
          <w:hyperlink w:anchor="__RefHeading___Toc971951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95/10/11</w:t>
            </w:r>
            <w:r>
              <w:rPr>
                <w:rStyle w:val="IndexLink"/>
                <w:rtl w:val="true"/>
              </w:rPr>
              <w:tab/>
            </w:r>
            <w:r>
              <w:rPr>
                <w:rStyle w:val="IndexLink"/>
              </w:rPr>
              <w:t>334</w:t>
            </w:r>
          </w:hyperlink>
        </w:p>
        <w:p>
          <w:pPr>
            <w:pStyle w:val="Contents2"/>
            <w:tabs>
              <w:tab w:val="clear" w:pos="8743"/>
              <w:tab w:val="right" w:pos="9026" w:leader="dot"/>
            </w:tabs>
            <w:rPr/>
          </w:pPr>
          <w:hyperlink w:anchor="__RefHeading___Toc971953_2035185390">
            <w:r>
              <w:rPr>
                <w:webHidden/>
                <w:rStyle w:val="IndexLink"/>
                <w:rtl w:val="true"/>
              </w:rPr>
              <w:t>احكام اموات</w:t>
            </w:r>
            <w:r>
              <w:rPr>
                <w:rStyle w:val="IndexLink"/>
                <w:rtl w:val="true"/>
              </w:rPr>
              <w:t>/</w:t>
            </w:r>
            <w:r>
              <w:rPr>
                <w:rStyle w:val="IndexLink"/>
                <w:rtl w:val="true"/>
              </w:rPr>
              <w:t xml:space="preserve">نماز ميّت </w:t>
            </w:r>
            <w:r>
              <w:rPr>
                <w:rStyle w:val="IndexLink"/>
                <w:rtl w:val="true"/>
              </w:rPr>
              <w:t xml:space="preserve">/ </w:t>
            </w:r>
            <w:r>
              <w:rPr>
                <w:rStyle w:val="IndexLink"/>
                <w:rtl w:val="true"/>
              </w:rPr>
              <w:t xml:space="preserve">مسائل </w:t>
            </w:r>
            <w:r>
              <w:rPr>
                <w:rStyle w:val="IndexLink"/>
              </w:rPr>
              <w:t>95/10/12</w:t>
            </w:r>
            <w:r>
              <w:rPr>
                <w:rStyle w:val="IndexLink"/>
                <w:rtl w:val="true"/>
              </w:rPr>
              <w:tab/>
            </w:r>
            <w:r>
              <w:rPr>
                <w:rStyle w:val="IndexLink"/>
              </w:rPr>
              <w:t>339</w:t>
            </w:r>
          </w:hyperlink>
        </w:p>
        <w:p>
          <w:pPr>
            <w:pStyle w:val="Contents2"/>
            <w:tabs>
              <w:tab w:val="clear" w:pos="8743"/>
              <w:tab w:val="right" w:pos="9026" w:leader="dot"/>
            </w:tabs>
            <w:rPr/>
          </w:pPr>
          <w:hyperlink w:anchor="__RefHeading___Toc971955_2035185390">
            <w:r>
              <w:rPr>
                <w:webHidden/>
                <w:rStyle w:val="IndexLink"/>
                <w:rtl w:val="true"/>
              </w:rPr>
              <w:t>احكام اموات</w:t>
            </w:r>
            <w:r>
              <w:rPr>
                <w:rStyle w:val="IndexLink"/>
                <w:rtl w:val="true"/>
              </w:rPr>
              <w:t>/</w:t>
            </w:r>
            <w:r>
              <w:rPr>
                <w:rStyle w:val="IndexLink"/>
                <w:rtl w:val="true"/>
              </w:rPr>
              <w:t xml:space="preserve">كيفيّت نماز ميّت </w:t>
            </w:r>
            <w:r>
              <w:rPr>
                <w:rStyle w:val="IndexLink"/>
                <w:rtl w:val="true"/>
              </w:rPr>
              <w:t xml:space="preserve">/ </w:t>
            </w:r>
            <w:r>
              <w:rPr>
                <w:rStyle w:val="IndexLink"/>
                <w:rtl w:val="true"/>
              </w:rPr>
              <w:t xml:space="preserve">مسائل </w:t>
            </w:r>
            <w:r>
              <w:rPr>
                <w:rStyle w:val="IndexLink"/>
              </w:rPr>
              <w:t>95/10/25</w:t>
            </w:r>
            <w:r>
              <w:rPr>
                <w:rStyle w:val="IndexLink"/>
                <w:rtl w:val="true"/>
              </w:rPr>
              <w:tab/>
            </w:r>
            <w:r>
              <w:rPr>
                <w:rStyle w:val="IndexLink"/>
              </w:rPr>
              <w:t>346</w:t>
            </w:r>
          </w:hyperlink>
        </w:p>
        <w:p>
          <w:pPr>
            <w:pStyle w:val="Contents2"/>
            <w:tabs>
              <w:tab w:val="clear" w:pos="8743"/>
              <w:tab w:val="right" w:pos="9026" w:leader="dot"/>
            </w:tabs>
            <w:rPr/>
          </w:pPr>
          <w:hyperlink w:anchor="__RefHeading___Toc971957_2035185390">
            <w:r>
              <w:rPr>
                <w:webHidden/>
                <w:rStyle w:val="IndexLink"/>
                <w:rtl w:val="true"/>
              </w:rPr>
              <w:t>احكام اموات</w:t>
            </w:r>
            <w:r>
              <w:rPr>
                <w:rStyle w:val="IndexLink"/>
                <w:rtl w:val="true"/>
              </w:rPr>
              <w:t>/</w:t>
            </w:r>
            <w:r>
              <w:rPr>
                <w:rStyle w:val="IndexLink"/>
                <w:rtl w:val="true"/>
              </w:rPr>
              <w:t xml:space="preserve">كيفيّت نماز ميّت </w:t>
            </w:r>
            <w:r>
              <w:rPr>
                <w:rStyle w:val="IndexLink"/>
                <w:rtl w:val="true"/>
              </w:rPr>
              <w:t xml:space="preserve">/ </w:t>
            </w:r>
            <w:r>
              <w:rPr>
                <w:rStyle w:val="IndexLink"/>
                <w:rtl w:val="true"/>
              </w:rPr>
              <w:t xml:space="preserve">مسائل </w:t>
            </w:r>
            <w:r>
              <w:rPr>
                <w:rStyle w:val="IndexLink"/>
              </w:rPr>
              <w:t>95/10/26</w:t>
            </w:r>
            <w:r>
              <w:rPr>
                <w:rStyle w:val="IndexLink"/>
                <w:rtl w:val="true"/>
              </w:rPr>
              <w:tab/>
            </w:r>
            <w:r>
              <w:rPr>
                <w:rStyle w:val="IndexLink"/>
              </w:rPr>
              <w:t>355</w:t>
            </w:r>
          </w:hyperlink>
        </w:p>
        <w:p>
          <w:pPr>
            <w:pStyle w:val="Contents2"/>
            <w:tabs>
              <w:tab w:val="clear" w:pos="8743"/>
              <w:tab w:val="right" w:pos="9026" w:leader="dot"/>
            </w:tabs>
            <w:rPr/>
          </w:pPr>
          <w:hyperlink w:anchor="__RefHeading___Toc971959_2035185390">
            <w:r>
              <w:rPr>
                <w:webHidden/>
                <w:rStyle w:val="IndexLink"/>
                <w:rtl w:val="true"/>
              </w:rPr>
              <w:t>احكام اموات</w:t>
            </w:r>
            <w:r>
              <w:rPr>
                <w:rStyle w:val="IndexLink"/>
                <w:rtl w:val="true"/>
              </w:rPr>
              <w:t>/</w:t>
            </w:r>
            <w:r>
              <w:rPr>
                <w:rStyle w:val="IndexLink"/>
                <w:rtl w:val="true"/>
              </w:rPr>
              <w:t xml:space="preserve">كيفيّت نماز ميّت </w:t>
            </w:r>
            <w:r>
              <w:rPr>
                <w:rStyle w:val="IndexLink"/>
                <w:rtl w:val="true"/>
              </w:rPr>
              <w:t xml:space="preserve">- </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95/10/27</w:t>
            </w:r>
            <w:r>
              <w:rPr>
                <w:rStyle w:val="IndexLink"/>
                <w:rtl w:val="true"/>
              </w:rPr>
              <w:tab/>
            </w:r>
            <w:r>
              <w:rPr>
                <w:rStyle w:val="IndexLink"/>
              </w:rPr>
              <w:t>361</w:t>
            </w:r>
          </w:hyperlink>
        </w:p>
        <w:p>
          <w:pPr>
            <w:pStyle w:val="Contents2"/>
            <w:tabs>
              <w:tab w:val="clear" w:pos="8743"/>
              <w:tab w:val="right" w:pos="9026" w:leader="dot"/>
            </w:tabs>
            <w:rPr/>
          </w:pPr>
          <w:hyperlink w:anchor="__RefHeading___Toc971961_2035185390">
            <w:r>
              <w:rPr>
                <w:webHidden/>
                <w:rStyle w:val="IndexLink"/>
                <w:rtl w:val="true"/>
              </w:rPr>
              <w:t>احكام اموات</w:t>
            </w:r>
            <w:r>
              <w:rPr>
                <w:rStyle w:val="IndexLink"/>
                <w:rtl w:val="true"/>
              </w:rPr>
              <w:t>/</w:t>
            </w:r>
            <w:r>
              <w:rPr>
                <w:rStyle w:val="IndexLink"/>
                <w:rtl w:val="true"/>
              </w:rPr>
              <w:t>شرايط نماز ميّت</w:t>
            </w:r>
            <w:r>
              <w:rPr>
                <w:rStyle w:val="IndexLink"/>
                <w:rtl w:val="true"/>
              </w:rPr>
              <w:t xml:space="preserve">/ </w:t>
            </w:r>
            <w:r>
              <w:rPr>
                <w:rStyle w:val="IndexLink"/>
                <w:rtl w:val="true"/>
              </w:rPr>
              <w:t xml:space="preserve">شرايط </w:t>
            </w:r>
            <w:r>
              <w:rPr>
                <w:rStyle w:val="IndexLink"/>
              </w:rPr>
              <w:t>95/10/28</w:t>
            </w:r>
            <w:r>
              <w:rPr>
                <w:rStyle w:val="IndexLink"/>
                <w:rtl w:val="true"/>
              </w:rPr>
              <w:tab/>
            </w:r>
            <w:r>
              <w:rPr>
                <w:rStyle w:val="IndexLink"/>
              </w:rPr>
              <w:t>367</w:t>
            </w:r>
          </w:hyperlink>
        </w:p>
        <w:p>
          <w:pPr>
            <w:pStyle w:val="Contents2"/>
            <w:tabs>
              <w:tab w:val="clear" w:pos="8743"/>
              <w:tab w:val="right" w:pos="9026" w:leader="dot"/>
            </w:tabs>
            <w:rPr/>
          </w:pPr>
          <w:hyperlink w:anchor="__RefHeading___Toc971963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شرايط </w:t>
            </w:r>
            <w:r>
              <w:rPr>
                <w:rStyle w:val="IndexLink"/>
                <w:rtl w:val="true"/>
              </w:rPr>
              <w:t xml:space="preserve">- </w:t>
            </w:r>
            <w:r>
              <w:rPr>
                <w:rStyle w:val="IndexLink"/>
                <w:rtl w:val="true"/>
              </w:rPr>
              <w:t xml:space="preserve">مسائل </w:t>
            </w:r>
            <w:r>
              <w:rPr>
                <w:rStyle w:val="IndexLink"/>
              </w:rPr>
              <w:t>95/10/29</w:t>
            </w:r>
            <w:r>
              <w:rPr>
                <w:rStyle w:val="IndexLink"/>
                <w:rtl w:val="true"/>
              </w:rPr>
              <w:tab/>
            </w:r>
            <w:r>
              <w:rPr>
                <w:rStyle w:val="IndexLink"/>
              </w:rPr>
              <w:t>371</w:t>
            </w:r>
          </w:hyperlink>
        </w:p>
        <w:p>
          <w:pPr>
            <w:pStyle w:val="Contents2"/>
            <w:tabs>
              <w:tab w:val="clear" w:pos="8743"/>
              <w:tab w:val="right" w:pos="9026" w:leader="dot"/>
            </w:tabs>
            <w:rPr/>
          </w:pPr>
          <w:hyperlink w:anchor="__RefHeading___Toc971965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95/11/02</w:t>
            </w:r>
            <w:r>
              <w:rPr>
                <w:rStyle w:val="IndexLink"/>
                <w:rtl w:val="true"/>
              </w:rPr>
              <w:tab/>
            </w:r>
            <w:r>
              <w:rPr>
                <w:rStyle w:val="IndexLink"/>
              </w:rPr>
              <w:t>378</w:t>
            </w:r>
          </w:hyperlink>
        </w:p>
        <w:p>
          <w:pPr>
            <w:pStyle w:val="Contents2"/>
            <w:tabs>
              <w:tab w:val="clear" w:pos="8743"/>
              <w:tab w:val="right" w:pos="9026" w:leader="dot"/>
            </w:tabs>
            <w:rPr/>
          </w:pPr>
          <w:hyperlink w:anchor="__RefHeading___Toc971967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95/11/03</w:t>
            </w:r>
            <w:r>
              <w:rPr>
                <w:rStyle w:val="IndexLink"/>
                <w:rtl w:val="true"/>
              </w:rPr>
              <w:tab/>
            </w:r>
            <w:r>
              <w:rPr>
                <w:rStyle w:val="IndexLink"/>
              </w:rPr>
              <w:t>386</w:t>
            </w:r>
          </w:hyperlink>
        </w:p>
        <w:p>
          <w:pPr>
            <w:pStyle w:val="Contents2"/>
            <w:tabs>
              <w:tab w:val="clear" w:pos="8743"/>
              <w:tab w:val="right" w:pos="9026" w:leader="dot"/>
            </w:tabs>
            <w:rPr/>
          </w:pPr>
          <w:hyperlink w:anchor="__RefHeading___Toc971969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95/11/04</w:t>
            </w:r>
            <w:r>
              <w:rPr>
                <w:rStyle w:val="IndexLink"/>
                <w:rtl w:val="true"/>
              </w:rPr>
              <w:tab/>
            </w:r>
            <w:r>
              <w:rPr>
                <w:rStyle w:val="IndexLink"/>
              </w:rPr>
              <w:t>393</w:t>
            </w:r>
          </w:hyperlink>
        </w:p>
        <w:p>
          <w:pPr>
            <w:pStyle w:val="Contents2"/>
            <w:tabs>
              <w:tab w:val="clear" w:pos="8743"/>
              <w:tab w:val="right" w:pos="9026" w:leader="dot"/>
            </w:tabs>
            <w:rPr/>
          </w:pPr>
          <w:hyperlink w:anchor="__RefHeading___Toc971971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95/11/05</w:t>
            </w:r>
            <w:r>
              <w:rPr>
                <w:rStyle w:val="IndexLink"/>
                <w:rtl w:val="true"/>
              </w:rPr>
              <w:tab/>
            </w:r>
            <w:r>
              <w:rPr>
                <w:rStyle w:val="IndexLink"/>
              </w:rPr>
              <w:t>397</w:t>
            </w:r>
          </w:hyperlink>
        </w:p>
        <w:p>
          <w:pPr>
            <w:pStyle w:val="Contents2"/>
            <w:tabs>
              <w:tab w:val="clear" w:pos="8743"/>
              <w:tab w:val="right" w:pos="9026" w:leader="dot"/>
            </w:tabs>
            <w:rPr/>
          </w:pPr>
          <w:hyperlink w:anchor="__RefHeading___Toc971973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95/11/06</w:t>
            </w:r>
            <w:r>
              <w:rPr>
                <w:rStyle w:val="IndexLink"/>
                <w:rtl w:val="true"/>
              </w:rPr>
              <w:tab/>
            </w:r>
            <w:r>
              <w:rPr>
                <w:rStyle w:val="IndexLink"/>
              </w:rPr>
              <w:t>404</w:t>
            </w:r>
          </w:hyperlink>
        </w:p>
        <w:p>
          <w:pPr>
            <w:pStyle w:val="Contents2"/>
            <w:tabs>
              <w:tab w:val="clear" w:pos="8743"/>
              <w:tab w:val="right" w:pos="9026" w:leader="dot"/>
            </w:tabs>
            <w:rPr/>
          </w:pPr>
          <w:hyperlink w:anchor="__RefHeading___Toc971975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95/11/09</w:t>
            </w:r>
            <w:r>
              <w:rPr>
                <w:rStyle w:val="IndexLink"/>
                <w:rtl w:val="true"/>
              </w:rPr>
              <w:tab/>
            </w:r>
            <w:r>
              <w:rPr>
                <w:rStyle w:val="IndexLink"/>
              </w:rPr>
              <w:t>412</w:t>
            </w:r>
          </w:hyperlink>
        </w:p>
        <w:p>
          <w:pPr>
            <w:pStyle w:val="Contents2"/>
            <w:tabs>
              <w:tab w:val="clear" w:pos="8743"/>
              <w:tab w:val="right" w:pos="9026" w:leader="dot"/>
            </w:tabs>
            <w:rPr/>
          </w:pPr>
          <w:hyperlink w:anchor="__RefHeading___Toc971977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95/11/10</w:t>
            </w:r>
            <w:r>
              <w:rPr>
                <w:rStyle w:val="IndexLink"/>
                <w:rtl w:val="true"/>
              </w:rPr>
              <w:tab/>
            </w:r>
            <w:r>
              <w:rPr>
                <w:rStyle w:val="IndexLink"/>
              </w:rPr>
              <w:t>417</w:t>
            </w:r>
          </w:hyperlink>
        </w:p>
        <w:p>
          <w:pPr>
            <w:pStyle w:val="Contents2"/>
            <w:tabs>
              <w:tab w:val="clear" w:pos="8743"/>
              <w:tab w:val="right" w:pos="9026" w:leader="dot"/>
            </w:tabs>
            <w:rPr/>
          </w:pPr>
          <w:hyperlink w:anchor="__RefHeading___Toc971979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95/11/11</w:t>
            </w:r>
            <w:r>
              <w:rPr>
                <w:rStyle w:val="IndexLink"/>
                <w:rtl w:val="true"/>
              </w:rPr>
              <w:tab/>
            </w:r>
            <w:r>
              <w:rPr>
                <w:rStyle w:val="IndexLink"/>
              </w:rPr>
              <w:t>423</w:t>
            </w:r>
          </w:hyperlink>
        </w:p>
        <w:p>
          <w:pPr>
            <w:pStyle w:val="Contents2"/>
            <w:tabs>
              <w:tab w:val="clear" w:pos="8743"/>
              <w:tab w:val="right" w:pos="9026" w:leader="dot"/>
            </w:tabs>
            <w:rPr/>
          </w:pPr>
          <w:hyperlink w:anchor="__RefHeading___Toc971981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95/11/12</w:t>
            </w:r>
            <w:r>
              <w:rPr>
                <w:rStyle w:val="IndexLink"/>
                <w:rtl w:val="true"/>
              </w:rPr>
              <w:tab/>
            </w:r>
            <w:r>
              <w:rPr>
                <w:rStyle w:val="IndexLink"/>
              </w:rPr>
              <w:t>431</w:t>
            </w:r>
          </w:hyperlink>
        </w:p>
        <w:p>
          <w:pPr>
            <w:pStyle w:val="Contents2"/>
            <w:tabs>
              <w:tab w:val="clear" w:pos="8743"/>
              <w:tab w:val="right" w:pos="9026" w:leader="dot"/>
            </w:tabs>
            <w:rPr/>
          </w:pPr>
          <w:hyperlink w:anchor="__RefHeading___Toc971983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95/11/13</w:t>
            </w:r>
            <w:r>
              <w:rPr>
                <w:rStyle w:val="IndexLink"/>
                <w:rtl w:val="true"/>
              </w:rPr>
              <w:tab/>
            </w:r>
            <w:r>
              <w:rPr>
                <w:rStyle w:val="IndexLink"/>
              </w:rPr>
              <w:t>437</w:t>
            </w:r>
          </w:hyperlink>
        </w:p>
        <w:p>
          <w:pPr>
            <w:pStyle w:val="Contents2"/>
            <w:tabs>
              <w:tab w:val="clear" w:pos="8743"/>
              <w:tab w:val="right" w:pos="9026" w:leader="dot"/>
            </w:tabs>
            <w:rPr/>
          </w:pPr>
          <w:hyperlink w:anchor="__RefHeading___Toc971985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95/11/16</w:t>
            </w:r>
            <w:r>
              <w:rPr>
                <w:rStyle w:val="IndexLink"/>
                <w:rtl w:val="true"/>
              </w:rPr>
              <w:tab/>
            </w:r>
            <w:r>
              <w:rPr>
                <w:rStyle w:val="IndexLink"/>
              </w:rPr>
              <w:t>443</w:t>
            </w:r>
          </w:hyperlink>
        </w:p>
        <w:p>
          <w:pPr>
            <w:pStyle w:val="Contents2"/>
            <w:tabs>
              <w:tab w:val="clear" w:pos="8743"/>
              <w:tab w:val="right" w:pos="9026" w:leader="dot"/>
            </w:tabs>
            <w:rPr/>
          </w:pPr>
          <w:hyperlink w:anchor="__RefHeading___Toc971987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95/11/17</w:t>
            </w:r>
            <w:r>
              <w:rPr>
                <w:rStyle w:val="IndexLink"/>
                <w:rtl w:val="true"/>
              </w:rPr>
              <w:tab/>
            </w:r>
            <w:r>
              <w:rPr>
                <w:rStyle w:val="IndexLink"/>
              </w:rPr>
              <w:t>449</w:t>
            </w:r>
          </w:hyperlink>
        </w:p>
        <w:p>
          <w:pPr>
            <w:pStyle w:val="Contents2"/>
            <w:tabs>
              <w:tab w:val="clear" w:pos="8743"/>
              <w:tab w:val="right" w:pos="9026" w:leader="dot"/>
            </w:tabs>
            <w:rPr/>
          </w:pPr>
          <w:hyperlink w:anchor="__RefHeading___Toc971989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95/11/18</w:t>
            </w:r>
            <w:r>
              <w:rPr>
                <w:rStyle w:val="IndexLink"/>
                <w:rtl w:val="true"/>
              </w:rPr>
              <w:tab/>
            </w:r>
            <w:r>
              <w:rPr>
                <w:rStyle w:val="IndexLink"/>
              </w:rPr>
              <w:t>454</w:t>
            </w:r>
          </w:hyperlink>
        </w:p>
        <w:p>
          <w:pPr>
            <w:pStyle w:val="Contents2"/>
            <w:tabs>
              <w:tab w:val="clear" w:pos="8743"/>
              <w:tab w:val="right" w:pos="9026" w:leader="dot"/>
            </w:tabs>
            <w:rPr/>
          </w:pPr>
          <w:hyperlink w:anchor="__RefHeading___Toc971991_2035185390">
            <w:r>
              <w:rPr>
                <w:webHidden/>
                <w:rStyle w:val="IndexLink"/>
                <w:rtl w:val="true"/>
              </w:rPr>
              <w:t>احكام اموات</w:t>
            </w:r>
            <w:r>
              <w:rPr>
                <w:rStyle w:val="IndexLink"/>
                <w:rtl w:val="true"/>
              </w:rPr>
              <w:t>/</w:t>
            </w:r>
            <w:r>
              <w:rPr>
                <w:rStyle w:val="IndexLink"/>
                <w:rtl w:val="true"/>
              </w:rPr>
              <w:t xml:space="preserve">شرايط نماز ميّت </w:t>
            </w:r>
            <w:r>
              <w:rPr>
                <w:rStyle w:val="IndexLink"/>
                <w:rtl w:val="true"/>
              </w:rPr>
              <w:t xml:space="preserve">/ </w:t>
            </w:r>
            <w:r>
              <w:rPr>
                <w:rStyle w:val="IndexLink"/>
                <w:rtl w:val="true"/>
              </w:rPr>
              <w:t xml:space="preserve">مسائل </w:t>
            </w:r>
            <w:r>
              <w:rPr>
                <w:rStyle w:val="IndexLink"/>
              </w:rPr>
              <w:t>95/11/19</w:t>
            </w:r>
            <w:r>
              <w:rPr>
                <w:rStyle w:val="IndexLink"/>
                <w:rtl w:val="true"/>
              </w:rPr>
              <w:tab/>
            </w:r>
            <w:r>
              <w:rPr>
                <w:rStyle w:val="IndexLink"/>
              </w:rPr>
              <w:t>460</w:t>
            </w:r>
          </w:hyperlink>
        </w:p>
        <w:p>
          <w:pPr>
            <w:pStyle w:val="Contents2"/>
            <w:tabs>
              <w:tab w:val="clear" w:pos="8743"/>
              <w:tab w:val="right" w:pos="9026" w:leader="dot"/>
            </w:tabs>
            <w:rPr/>
          </w:pPr>
          <w:hyperlink w:anchor="__RefHeading___Toc971993_2035185390">
            <w:r>
              <w:rPr>
                <w:webHidden/>
                <w:rStyle w:val="IndexLink"/>
                <w:rtl w:val="true"/>
              </w:rPr>
              <w:t>احكام اموات</w:t>
            </w:r>
            <w:r>
              <w:rPr>
                <w:rStyle w:val="IndexLink"/>
                <w:rtl w:val="true"/>
              </w:rPr>
              <w:t>/</w:t>
            </w:r>
            <w:r>
              <w:rPr>
                <w:rStyle w:val="IndexLink"/>
                <w:rtl w:val="true"/>
              </w:rPr>
              <w:t xml:space="preserve">شرايط نماز ميّت – آداب نماز ميّت </w:t>
            </w:r>
            <w:r>
              <w:rPr>
                <w:rStyle w:val="IndexLink"/>
                <w:rtl w:val="true"/>
              </w:rPr>
              <w:t xml:space="preserve">/ </w:t>
            </w:r>
            <w:r>
              <w:rPr>
                <w:rStyle w:val="IndexLink"/>
                <w:rtl w:val="true"/>
              </w:rPr>
              <w:t xml:space="preserve">مسائل </w:t>
            </w:r>
            <w:r>
              <w:rPr>
                <w:rStyle w:val="IndexLink"/>
              </w:rPr>
              <w:t>95/11/20</w:t>
            </w:r>
            <w:r>
              <w:rPr>
                <w:rStyle w:val="IndexLink"/>
                <w:rtl w:val="true"/>
              </w:rPr>
              <w:tab/>
            </w:r>
            <w:r>
              <w:rPr>
                <w:rStyle w:val="IndexLink"/>
              </w:rPr>
              <w:t>466</w:t>
            </w:r>
          </w:hyperlink>
        </w:p>
        <w:p>
          <w:pPr>
            <w:pStyle w:val="Contents2"/>
            <w:tabs>
              <w:tab w:val="clear" w:pos="8743"/>
              <w:tab w:val="right" w:pos="9026" w:leader="dot"/>
            </w:tabs>
            <w:rPr/>
          </w:pPr>
          <w:hyperlink w:anchor="__RefHeading___Toc971995_2035185390">
            <w:r>
              <w:rPr>
                <w:webHidden/>
                <w:rStyle w:val="IndexLink"/>
                <w:rtl w:val="true"/>
              </w:rPr>
              <w:t>احكام اموات</w:t>
            </w:r>
            <w:r>
              <w:rPr>
                <w:rStyle w:val="IndexLink"/>
                <w:rtl w:val="true"/>
              </w:rPr>
              <w:t>/</w:t>
            </w:r>
            <w:r>
              <w:rPr>
                <w:rStyle w:val="IndexLink"/>
                <w:rtl w:val="true"/>
              </w:rPr>
              <w:t xml:space="preserve">آداب نماز ميّت </w:t>
            </w:r>
            <w:r>
              <w:rPr>
                <w:rStyle w:val="IndexLink"/>
                <w:rtl w:val="true"/>
              </w:rPr>
              <w:t xml:space="preserve">/ </w:t>
            </w:r>
            <w:r>
              <w:rPr>
                <w:rStyle w:val="IndexLink"/>
                <w:rtl w:val="true"/>
              </w:rPr>
              <w:t xml:space="preserve">آداب </w:t>
            </w:r>
            <w:r>
              <w:rPr>
                <w:rStyle w:val="IndexLink"/>
                <w:rtl w:val="true"/>
              </w:rPr>
              <w:t xml:space="preserve">- </w:t>
            </w:r>
            <w:r>
              <w:rPr>
                <w:rStyle w:val="IndexLink"/>
                <w:rtl w:val="true"/>
              </w:rPr>
              <w:t xml:space="preserve">مسائل </w:t>
            </w:r>
            <w:r>
              <w:rPr>
                <w:rStyle w:val="IndexLink"/>
              </w:rPr>
              <w:t>95/11/26</w:t>
            </w:r>
            <w:r>
              <w:rPr>
                <w:rStyle w:val="IndexLink"/>
                <w:rtl w:val="true"/>
              </w:rPr>
              <w:tab/>
            </w:r>
            <w:r>
              <w:rPr>
                <w:rStyle w:val="IndexLink"/>
              </w:rPr>
              <w:t>472</w:t>
            </w:r>
          </w:hyperlink>
        </w:p>
        <w:p>
          <w:pPr>
            <w:pStyle w:val="Contents2"/>
            <w:tabs>
              <w:tab w:val="clear" w:pos="8743"/>
              <w:tab w:val="right" w:pos="9026" w:leader="dot"/>
            </w:tabs>
            <w:rPr/>
          </w:pPr>
          <w:hyperlink w:anchor="__RefHeading___Toc971997_2035185390">
            <w:r>
              <w:rPr>
                <w:webHidden/>
                <w:rStyle w:val="IndexLink"/>
                <w:rtl w:val="true"/>
              </w:rPr>
              <w:t>احكام اموات</w:t>
            </w:r>
            <w:r>
              <w:rPr>
                <w:rStyle w:val="IndexLink"/>
                <w:rtl w:val="true"/>
              </w:rPr>
              <w:t>/</w:t>
            </w:r>
            <w:r>
              <w:rPr>
                <w:rStyle w:val="IndexLink"/>
                <w:rtl w:val="true"/>
              </w:rPr>
              <w:t xml:space="preserve">آداب نماز ميّت – دفن ميّت </w:t>
            </w:r>
            <w:r>
              <w:rPr>
                <w:rStyle w:val="IndexLink"/>
                <w:rtl w:val="true"/>
              </w:rPr>
              <w:t xml:space="preserve">/ </w:t>
            </w:r>
            <w:r>
              <w:rPr>
                <w:rStyle w:val="IndexLink"/>
                <w:rtl w:val="true"/>
              </w:rPr>
              <w:t xml:space="preserve">مسائل </w:t>
            </w:r>
            <w:r>
              <w:rPr>
                <w:rStyle w:val="IndexLink"/>
              </w:rPr>
              <w:t>95/11/27</w:t>
            </w:r>
            <w:r>
              <w:rPr>
                <w:rStyle w:val="IndexLink"/>
                <w:rtl w:val="true"/>
              </w:rPr>
              <w:tab/>
            </w:r>
            <w:r>
              <w:rPr>
                <w:rStyle w:val="IndexLink"/>
              </w:rPr>
              <w:t>480</w:t>
            </w:r>
          </w:hyperlink>
        </w:p>
        <w:p>
          <w:pPr>
            <w:pStyle w:val="Contents2"/>
            <w:tabs>
              <w:tab w:val="clear" w:pos="8743"/>
              <w:tab w:val="right" w:pos="9026" w:leader="dot"/>
            </w:tabs>
            <w:rPr/>
          </w:pPr>
          <w:hyperlink w:anchor="__RefHeading___Toc971999_2035185390">
            <w:r>
              <w:rPr>
                <w:webHidden/>
                <w:rStyle w:val="IndexLink"/>
                <w:rtl w:val="true"/>
              </w:rPr>
              <w:t>احكام اموات</w:t>
            </w:r>
            <w:r>
              <w:rPr>
                <w:rStyle w:val="IndexLink"/>
                <w:rtl w:val="true"/>
              </w:rPr>
              <w:t>/</w:t>
            </w:r>
            <w:r>
              <w:rPr>
                <w:rStyle w:val="IndexLink"/>
                <w:rtl w:val="true"/>
              </w:rPr>
              <w:t xml:space="preserve">دفن ميّت </w:t>
            </w:r>
            <w:r>
              <w:rPr>
                <w:rStyle w:val="IndexLink"/>
                <w:rtl w:val="true"/>
              </w:rPr>
              <w:t xml:space="preserve">/ </w:t>
            </w:r>
            <w:r>
              <w:rPr>
                <w:rStyle w:val="IndexLink"/>
                <w:rtl w:val="true"/>
              </w:rPr>
              <w:t xml:space="preserve">خصوصيّات </w:t>
            </w:r>
            <w:r>
              <w:rPr>
                <w:rStyle w:val="IndexLink"/>
                <w:rtl w:val="true"/>
              </w:rPr>
              <w:t xml:space="preserve">- </w:t>
            </w:r>
            <w:r>
              <w:rPr>
                <w:rStyle w:val="IndexLink"/>
                <w:rtl w:val="true"/>
              </w:rPr>
              <w:t xml:space="preserve">مسائل </w:t>
            </w:r>
            <w:r>
              <w:rPr>
                <w:rStyle w:val="IndexLink"/>
              </w:rPr>
              <w:t>95/11/30</w:t>
            </w:r>
            <w:r>
              <w:rPr>
                <w:rStyle w:val="IndexLink"/>
                <w:rtl w:val="true"/>
              </w:rPr>
              <w:tab/>
            </w:r>
            <w:r>
              <w:rPr>
                <w:rStyle w:val="IndexLink"/>
              </w:rPr>
              <w:t>488</w:t>
            </w:r>
          </w:hyperlink>
        </w:p>
        <w:p>
          <w:pPr>
            <w:pStyle w:val="Contents2"/>
            <w:tabs>
              <w:tab w:val="clear" w:pos="8743"/>
              <w:tab w:val="right" w:pos="9026" w:leader="dot"/>
            </w:tabs>
            <w:rPr/>
          </w:pPr>
          <w:hyperlink w:anchor="__RefHeading___Toc972001_2035185390">
            <w:r>
              <w:rPr>
                <w:webHidden/>
                <w:rStyle w:val="IndexLink"/>
                <w:rtl w:val="true"/>
              </w:rPr>
              <w:t>احكام اموات</w:t>
            </w:r>
            <w:r>
              <w:rPr>
                <w:rStyle w:val="IndexLink"/>
                <w:rtl w:val="true"/>
              </w:rPr>
              <w:t xml:space="preserve">/ </w:t>
            </w:r>
            <w:r>
              <w:rPr>
                <w:rStyle w:val="IndexLink"/>
                <w:rtl w:val="true"/>
              </w:rPr>
              <w:t xml:space="preserve">دفن ميّت </w:t>
            </w:r>
            <w:r>
              <w:rPr>
                <w:rStyle w:val="IndexLink"/>
                <w:rtl w:val="true"/>
              </w:rPr>
              <w:t xml:space="preserve">/ </w:t>
            </w:r>
            <w:r>
              <w:rPr>
                <w:rStyle w:val="IndexLink"/>
                <w:rtl w:val="true"/>
              </w:rPr>
              <w:t xml:space="preserve">مسائل </w:t>
            </w:r>
            <w:r>
              <w:rPr>
                <w:rStyle w:val="IndexLink"/>
              </w:rPr>
              <w:t>95/12/01</w:t>
            </w:r>
            <w:r>
              <w:rPr>
                <w:rStyle w:val="IndexLink"/>
                <w:rtl w:val="true"/>
              </w:rPr>
              <w:tab/>
            </w:r>
            <w:r>
              <w:rPr>
                <w:rStyle w:val="IndexLink"/>
              </w:rPr>
              <w:t>492</w:t>
            </w:r>
          </w:hyperlink>
        </w:p>
        <w:p>
          <w:pPr>
            <w:pStyle w:val="Contents2"/>
            <w:tabs>
              <w:tab w:val="clear" w:pos="8743"/>
              <w:tab w:val="right" w:pos="9026" w:leader="dot"/>
            </w:tabs>
            <w:rPr/>
          </w:pPr>
          <w:hyperlink w:anchor="__RefHeading___Toc972003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95/12/02</w:t>
            </w:r>
            <w:r>
              <w:rPr>
                <w:rStyle w:val="IndexLink"/>
                <w:rtl w:val="true"/>
              </w:rPr>
              <w:tab/>
            </w:r>
            <w:r>
              <w:rPr>
                <w:rStyle w:val="IndexLink"/>
              </w:rPr>
              <w:t>502</w:t>
            </w:r>
          </w:hyperlink>
        </w:p>
        <w:p>
          <w:pPr>
            <w:pStyle w:val="Contents2"/>
            <w:tabs>
              <w:tab w:val="clear" w:pos="8743"/>
              <w:tab w:val="right" w:pos="9026" w:leader="dot"/>
            </w:tabs>
            <w:rPr/>
          </w:pPr>
          <w:hyperlink w:anchor="__RefHeading___Toc972005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95/12/03</w:t>
            </w:r>
            <w:r>
              <w:rPr>
                <w:rStyle w:val="IndexLink"/>
                <w:rtl w:val="true"/>
              </w:rPr>
              <w:tab/>
            </w:r>
            <w:r>
              <w:rPr>
                <w:rStyle w:val="IndexLink"/>
              </w:rPr>
              <w:t>509</w:t>
            </w:r>
          </w:hyperlink>
        </w:p>
        <w:p>
          <w:pPr>
            <w:pStyle w:val="Contents2"/>
            <w:tabs>
              <w:tab w:val="clear" w:pos="8743"/>
              <w:tab w:val="right" w:pos="9026" w:leader="dot"/>
            </w:tabs>
            <w:rPr/>
          </w:pPr>
          <w:hyperlink w:anchor="__RefHeading___Toc972007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95/12/04</w:t>
            </w:r>
            <w:r>
              <w:rPr>
                <w:rStyle w:val="IndexLink"/>
                <w:rtl w:val="true"/>
              </w:rPr>
              <w:tab/>
            </w:r>
            <w:r>
              <w:rPr>
                <w:rStyle w:val="IndexLink"/>
              </w:rPr>
              <w:t>515</w:t>
            </w:r>
          </w:hyperlink>
        </w:p>
        <w:p>
          <w:pPr>
            <w:pStyle w:val="Contents2"/>
            <w:tabs>
              <w:tab w:val="clear" w:pos="8743"/>
              <w:tab w:val="right" w:pos="9026" w:leader="dot"/>
            </w:tabs>
            <w:rPr/>
          </w:pPr>
          <w:hyperlink w:anchor="__RefHeading___Toc972009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95/12/07</w:t>
            </w:r>
            <w:r>
              <w:rPr>
                <w:rStyle w:val="IndexLink"/>
                <w:rtl w:val="true"/>
              </w:rPr>
              <w:tab/>
            </w:r>
            <w:r>
              <w:rPr>
                <w:rStyle w:val="IndexLink"/>
              </w:rPr>
              <w:t>520</w:t>
            </w:r>
          </w:hyperlink>
        </w:p>
        <w:p>
          <w:pPr>
            <w:pStyle w:val="Contents2"/>
            <w:tabs>
              <w:tab w:val="clear" w:pos="8743"/>
              <w:tab w:val="right" w:pos="9026" w:leader="dot"/>
            </w:tabs>
            <w:rPr/>
          </w:pPr>
          <w:hyperlink w:anchor="__RefHeading___Toc972011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95/12/08</w:t>
            </w:r>
            <w:r>
              <w:rPr>
                <w:rStyle w:val="IndexLink"/>
                <w:rtl w:val="true"/>
              </w:rPr>
              <w:tab/>
            </w:r>
            <w:r>
              <w:rPr>
                <w:rStyle w:val="IndexLink"/>
              </w:rPr>
              <w:t>527</w:t>
            </w:r>
          </w:hyperlink>
        </w:p>
        <w:p>
          <w:pPr>
            <w:pStyle w:val="Contents2"/>
            <w:tabs>
              <w:tab w:val="clear" w:pos="8743"/>
              <w:tab w:val="right" w:pos="9026" w:leader="dot"/>
            </w:tabs>
            <w:rPr/>
          </w:pPr>
          <w:hyperlink w:anchor="__RefHeading___Toc972013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95/12/09</w:t>
            </w:r>
            <w:r>
              <w:rPr>
                <w:rStyle w:val="IndexLink"/>
                <w:rtl w:val="true"/>
              </w:rPr>
              <w:tab/>
            </w:r>
            <w:r>
              <w:rPr>
                <w:rStyle w:val="IndexLink"/>
              </w:rPr>
              <w:t>534</w:t>
            </w:r>
          </w:hyperlink>
        </w:p>
        <w:p>
          <w:pPr>
            <w:pStyle w:val="Contents2"/>
            <w:tabs>
              <w:tab w:val="clear" w:pos="8743"/>
              <w:tab w:val="right" w:pos="9026" w:leader="dot"/>
            </w:tabs>
            <w:rPr/>
          </w:pPr>
          <w:hyperlink w:anchor="__RefHeading___Toc972015_2035185390">
            <w:r>
              <w:rPr>
                <w:webHidden/>
                <w:rStyle w:val="IndexLink"/>
                <w:rtl w:val="true"/>
              </w:rPr>
              <w:t>احكام اموات</w:t>
            </w:r>
            <w:r>
              <w:rPr>
                <w:rStyle w:val="IndexLink"/>
                <w:rtl w:val="true"/>
              </w:rPr>
              <w:t>/</w:t>
            </w:r>
            <w:r>
              <w:rPr>
                <w:rStyle w:val="IndexLink"/>
                <w:rtl w:val="true"/>
              </w:rPr>
              <w:t>دفن ميّت</w:t>
            </w:r>
            <w:r>
              <w:rPr>
                <w:rStyle w:val="IndexLink"/>
                <w:rtl w:val="true"/>
              </w:rPr>
              <w:t xml:space="preserve">/ </w:t>
            </w:r>
            <w:r>
              <w:rPr>
                <w:rStyle w:val="IndexLink"/>
                <w:rtl w:val="true"/>
              </w:rPr>
              <w:t xml:space="preserve">مسائل </w:t>
            </w:r>
            <w:r>
              <w:rPr>
                <w:rStyle w:val="IndexLink"/>
              </w:rPr>
              <w:t>95/12/14</w:t>
            </w:r>
            <w:r>
              <w:rPr>
                <w:rStyle w:val="IndexLink"/>
                <w:rtl w:val="true"/>
              </w:rPr>
              <w:tab/>
            </w:r>
            <w:r>
              <w:rPr>
                <w:rStyle w:val="IndexLink"/>
              </w:rPr>
              <w:t>540</w:t>
            </w:r>
          </w:hyperlink>
        </w:p>
        <w:p>
          <w:pPr>
            <w:pStyle w:val="Contents2"/>
            <w:tabs>
              <w:tab w:val="clear" w:pos="8743"/>
              <w:tab w:val="right" w:pos="9026" w:leader="dot"/>
            </w:tabs>
            <w:rPr/>
          </w:pPr>
          <w:hyperlink w:anchor="__RefHeading___Toc972017_2035185390">
            <w:r>
              <w:rPr>
                <w:webHidden/>
                <w:rStyle w:val="IndexLink"/>
                <w:rtl w:val="true"/>
              </w:rPr>
              <w:t>احكام اموات</w:t>
            </w:r>
            <w:r>
              <w:rPr>
                <w:rStyle w:val="IndexLink"/>
                <w:rtl w:val="true"/>
              </w:rPr>
              <w:t>/</w:t>
            </w:r>
            <w:r>
              <w:rPr>
                <w:rStyle w:val="IndexLink"/>
                <w:rtl w:val="true"/>
              </w:rPr>
              <w:t>مستحبّات دفن ميّت</w:t>
            </w:r>
            <w:r>
              <w:rPr>
                <w:rStyle w:val="IndexLink"/>
                <w:rtl w:val="true"/>
              </w:rPr>
              <w:t xml:space="preserve">/ </w:t>
            </w:r>
            <w:r>
              <w:rPr>
                <w:rStyle w:val="IndexLink"/>
                <w:rtl w:val="true"/>
              </w:rPr>
              <w:t xml:space="preserve">مستحبّات </w:t>
            </w:r>
            <w:r>
              <w:rPr>
                <w:rStyle w:val="IndexLink"/>
              </w:rPr>
              <w:t>95/12/15</w:t>
            </w:r>
            <w:r>
              <w:rPr>
                <w:rStyle w:val="IndexLink"/>
                <w:rtl w:val="true"/>
              </w:rPr>
              <w:tab/>
            </w:r>
            <w:r>
              <w:rPr>
                <w:rStyle w:val="IndexLink"/>
              </w:rPr>
              <w:t>546</w:t>
            </w:r>
          </w:hyperlink>
        </w:p>
        <w:p>
          <w:pPr>
            <w:pStyle w:val="Contents2"/>
            <w:tabs>
              <w:tab w:val="clear" w:pos="8743"/>
              <w:tab w:val="right" w:pos="9026" w:leader="dot"/>
            </w:tabs>
            <w:rPr/>
          </w:pPr>
          <w:hyperlink w:anchor="__RefHeading___Toc972019_2035185390">
            <w:r>
              <w:rPr>
                <w:webHidden/>
                <w:rStyle w:val="IndexLink"/>
                <w:rtl w:val="true"/>
              </w:rPr>
              <w:t>احكام اموات</w:t>
            </w:r>
            <w:r>
              <w:rPr>
                <w:rStyle w:val="IndexLink"/>
                <w:rtl w:val="true"/>
              </w:rPr>
              <w:t>/</w:t>
            </w:r>
            <w:r>
              <w:rPr>
                <w:rStyle w:val="IndexLink"/>
                <w:rtl w:val="true"/>
              </w:rPr>
              <w:t>مستحبّات دفن ميّت</w:t>
            </w:r>
            <w:r>
              <w:rPr>
                <w:rStyle w:val="IndexLink"/>
                <w:rtl w:val="true"/>
              </w:rPr>
              <w:t xml:space="preserve">/ </w:t>
            </w:r>
            <w:r>
              <w:rPr>
                <w:rStyle w:val="IndexLink"/>
                <w:rtl w:val="true"/>
              </w:rPr>
              <w:t xml:space="preserve">مستحبّات </w:t>
            </w:r>
            <w:r>
              <w:rPr>
                <w:rStyle w:val="IndexLink"/>
              </w:rPr>
              <w:t>95/12/16</w:t>
            </w:r>
            <w:r>
              <w:rPr>
                <w:rStyle w:val="IndexLink"/>
                <w:rtl w:val="true"/>
              </w:rPr>
              <w:tab/>
            </w:r>
            <w:r>
              <w:rPr>
                <w:rStyle w:val="IndexLink"/>
              </w:rPr>
              <w:t>552</w:t>
            </w:r>
          </w:hyperlink>
        </w:p>
        <w:p>
          <w:pPr>
            <w:pStyle w:val="Contents2"/>
            <w:tabs>
              <w:tab w:val="clear" w:pos="8743"/>
              <w:tab w:val="right" w:pos="9026" w:leader="dot"/>
            </w:tabs>
            <w:rPr/>
          </w:pPr>
          <w:hyperlink w:anchor="__RefHeading___Toc972021_2035185390">
            <w:r>
              <w:rPr>
                <w:webHidden/>
                <w:rStyle w:val="IndexLink"/>
                <w:rtl w:val="true"/>
              </w:rPr>
              <w:t>احكام اموات</w:t>
            </w:r>
            <w:r>
              <w:rPr>
                <w:rStyle w:val="IndexLink"/>
                <w:rtl w:val="true"/>
              </w:rPr>
              <w:t>/</w:t>
            </w:r>
            <w:r>
              <w:rPr>
                <w:rStyle w:val="IndexLink"/>
                <w:rtl w:val="true"/>
              </w:rPr>
              <w:t>مستحبّات دفن ميّت</w:t>
            </w:r>
            <w:r>
              <w:rPr>
                <w:rStyle w:val="IndexLink"/>
                <w:rtl w:val="true"/>
              </w:rPr>
              <w:t xml:space="preserve">/ </w:t>
            </w:r>
            <w:r>
              <w:rPr>
                <w:rStyle w:val="IndexLink"/>
                <w:rtl w:val="true"/>
              </w:rPr>
              <w:t xml:space="preserve">مستحبّات </w:t>
            </w:r>
            <w:r>
              <w:rPr>
                <w:rStyle w:val="IndexLink"/>
              </w:rPr>
              <w:t>95/12/17</w:t>
            </w:r>
            <w:r>
              <w:rPr>
                <w:rStyle w:val="IndexLink"/>
                <w:rtl w:val="true"/>
              </w:rPr>
              <w:tab/>
            </w:r>
            <w:r>
              <w:rPr>
                <w:rStyle w:val="IndexLink"/>
              </w:rPr>
              <w:t>558</w:t>
            </w:r>
          </w:hyperlink>
        </w:p>
        <w:p>
          <w:pPr>
            <w:pStyle w:val="Contents2"/>
            <w:tabs>
              <w:tab w:val="clear" w:pos="8743"/>
              <w:tab w:val="right" w:pos="9026" w:leader="dot"/>
            </w:tabs>
            <w:rPr/>
          </w:pPr>
          <w:hyperlink w:anchor="__RefHeading___Toc972023_2035185390">
            <w:r>
              <w:rPr>
                <w:webHidden/>
                <w:rStyle w:val="IndexLink"/>
                <w:rtl w:val="true"/>
              </w:rPr>
              <w:t>احكام اموات</w:t>
            </w:r>
            <w:r>
              <w:rPr>
                <w:rStyle w:val="IndexLink"/>
                <w:rtl w:val="true"/>
              </w:rPr>
              <w:t>/</w:t>
            </w:r>
            <w:r>
              <w:rPr>
                <w:rStyle w:val="IndexLink"/>
                <w:rtl w:val="true"/>
              </w:rPr>
              <w:t>مستحبّات دفن ميّت</w:t>
            </w:r>
            <w:r>
              <w:rPr>
                <w:rStyle w:val="IndexLink"/>
                <w:rtl w:val="true"/>
              </w:rPr>
              <w:t xml:space="preserve">/ </w:t>
            </w:r>
            <w:r>
              <w:rPr>
                <w:rStyle w:val="IndexLink"/>
                <w:rtl w:val="true"/>
              </w:rPr>
              <w:t xml:space="preserve">مستحبّات </w:t>
            </w:r>
            <w:r>
              <w:rPr>
                <w:rStyle w:val="IndexLink"/>
              </w:rPr>
              <w:t>95/12/18</w:t>
            </w:r>
            <w:r>
              <w:rPr>
                <w:rStyle w:val="IndexLink"/>
                <w:rtl w:val="true"/>
              </w:rPr>
              <w:tab/>
            </w:r>
            <w:r>
              <w:rPr>
                <w:rStyle w:val="IndexLink"/>
              </w:rPr>
              <w:t>570</w:t>
            </w:r>
          </w:hyperlink>
        </w:p>
        <w:p>
          <w:pPr>
            <w:pStyle w:val="Contents2"/>
            <w:tabs>
              <w:tab w:val="clear" w:pos="8743"/>
              <w:tab w:val="right" w:pos="9026" w:leader="dot"/>
            </w:tabs>
            <w:rPr/>
          </w:pPr>
          <w:hyperlink w:anchor="__RefHeading___Toc972025_2035185390">
            <w:r>
              <w:rPr>
                <w:webHidden/>
                <w:rStyle w:val="IndexLink"/>
                <w:rtl w:val="true"/>
              </w:rPr>
              <w:t>احكام اموات</w:t>
            </w:r>
            <w:r>
              <w:rPr>
                <w:rStyle w:val="IndexLink"/>
                <w:rtl w:val="true"/>
              </w:rPr>
              <w:t>/</w:t>
            </w:r>
            <w:r>
              <w:rPr>
                <w:rStyle w:val="IndexLink"/>
                <w:rtl w:val="true"/>
              </w:rPr>
              <w:t>مستحبّات دفن ميّت</w:t>
            </w:r>
            <w:r>
              <w:rPr>
                <w:rStyle w:val="IndexLink"/>
                <w:rtl w:val="true"/>
              </w:rPr>
              <w:t xml:space="preserve">/ </w:t>
            </w:r>
            <w:r>
              <w:rPr>
                <w:rStyle w:val="IndexLink"/>
                <w:rtl w:val="true"/>
              </w:rPr>
              <w:t xml:space="preserve">مستحبّات </w:t>
            </w:r>
            <w:r>
              <w:rPr>
                <w:rStyle w:val="IndexLink"/>
              </w:rPr>
              <w:t>95/12/21</w:t>
            </w:r>
            <w:r>
              <w:rPr>
                <w:rStyle w:val="IndexLink"/>
                <w:rtl w:val="true"/>
              </w:rPr>
              <w:tab/>
            </w:r>
            <w:r>
              <w:rPr>
                <w:rStyle w:val="IndexLink"/>
              </w:rPr>
              <w:t>576</w:t>
            </w:r>
          </w:hyperlink>
        </w:p>
        <w:p>
          <w:pPr>
            <w:pStyle w:val="Contents2"/>
            <w:tabs>
              <w:tab w:val="clear" w:pos="8743"/>
              <w:tab w:val="right" w:pos="9026" w:leader="dot"/>
            </w:tabs>
            <w:rPr/>
          </w:pPr>
          <w:hyperlink w:anchor="__RefHeading___Toc972027_2035185390">
            <w:r>
              <w:rPr>
                <w:webHidden/>
                <w:rStyle w:val="IndexLink"/>
                <w:rtl w:val="true"/>
              </w:rPr>
              <w:t>احكام اموات</w:t>
            </w:r>
            <w:r>
              <w:rPr>
                <w:rStyle w:val="IndexLink"/>
                <w:rtl w:val="true"/>
              </w:rPr>
              <w:t>/</w:t>
            </w:r>
            <w:r>
              <w:rPr>
                <w:rStyle w:val="IndexLink"/>
                <w:rtl w:val="true"/>
              </w:rPr>
              <w:t>مستحبّات دفن ميّت – مكروهات دفن ميّت</w:t>
            </w:r>
            <w:r>
              <w:rPr>
                <w:rStyle w:val="IndexLink"/>
                <w:rtl w:val="true"/>
              </w:rPr>
              <w:t xml:space="preserve">/ </w:t>
            </w:r>
            <w:r>
              <w:rPr>
                <w:rStyle w:val="IndexLink"/>
                <w:rtl w:val="true"/>
              </w:rPr>
              <w:t xml:space="preserve">مسائل </w:t>
            </w:r>
            <w:r>
              <w:rPr>
                <w:rStyle w:val="IndexLink"/>
                <w:rtl w:val="true"/>
              </w:rPr>
              <w:t xml:space="preserve">- </w:t>
            </w:r>
            <w:r>
              <w:rPr>
                <w:rStyle w:val="IndexLink"/>
                <w:rtl w:val="true"/>
              </w:rPr>
              <w:t xml:space="preserve">مكروهات </w:t>
            </w:r>
            <w:r>
              <w:rPr>
                <w:rStyle w:val="IndexLink"/>
              </w:rPr>
              <w:t>95/12/23</w:t>
            </w:r>
            <w:r>
              <w:rPr>
                <w:rStyle w:val="IndexLink"/>
                <w:rtl w:val="true"/>
              </w:rPr>
              <w:tab/>
            </w:r>
            <w:r>
              <w:rPr>
                <w:rStyle w:val="IndexLink"/>
              </w:rPr>
              <w:t>584</w:t>
            </w:r>
          </w:hyperlink>
        </w:p>
        <w:p>
          <w:pPr>
            <w:pStyle w:val="Contents2"/>
            <w:tabs>
              <w:tab w:val="clear" w:pos="8743"/>
              <w:tab w:val="right" w:pos="9026" w:leader="dot"/>
            </w:tabs>
            <w:rPr/>
          </w:pPr>
          <w:hyperlink w:anchor="__RefHeading___Toc972029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مكروهات </w:t>
            </w:r>
            <w:r>
              <w:rPr>
                <w:rStyle w:val="IndexLink"/>
              </w:rPr>
              <w:t>95/12/24</w:t>
            </w:r>
            <w:r>
              <w:rPr>
                <w:rStyle w:val="IndexLink"/>
                <w:rtl w:val="true"/>
              </w:rPr>
              <w:tab/>
            </w:r>
            <w:r>
              <w:rPr>
                <w:rStyle w:val="IndexLink"/>
              </w:rPr>
              <w:t>593</w:t>
            </w:r>
          </w:hyperlink>
        </w:p>
        <w:p>
          <w:pPr>
            <w:pStyle w:val="Contents2"/>
            <w:tabs>
              <w:tab w:val="clear" w:pos="8743"/>
              <w:tab w:val="right" w:pos="9026" w:leader="dot"/>
            </w:tabs>
            <w:rPr/>
          </w:pPr>
          <w:hyperlink w:anchor="__RefHeading___Toc972031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مكروهات </w:t>
            </w:r>
            <w:r>
              <w:rPr>
                <w:rStyle w:val="IndexLink"/>
              </w:rPr>
              <w:t>95/12/25</w:t>
            </w:r>
            <w:r>
              <w:rPr>
                <w:rStyle w:val="IndexLink"/>
                <w:rtl w:val="true"/>
              </w:rPr>
              <w:tab/>
            </w:r>
            <w:r>
              <w:rPr>
                <w:rStyle w:val="IndexLink"/>
              </w:rPr>
              <w:t>601</w:t>
            </w:r>
          </w:hyperlink>
        </w:p>
        <w:p>
          <w:pPr>
            <w:pStyle w:val="Contents2"/>
            <w:tabs>
              <w:tab w:val="clear" w:pos="8743"/>
              <w:tab w:val="right" w:pos="9026" w:leader="dot"/>
            </w:tabs>
            <w:rPr/>
          </w:pPr>
          <w:hyperlink w:anchor="__RefHeading___Toc972033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مكروهات </w:t>
            </w:r>
            <w:r>
              <w:rPr>
                <w:rStyle w:val="IndexLink"/>
              </w:rPr>
              <w:t>96/01/06</w:t>
            </w:r>
            <w:r>
              <w:rPr>
                <w:rStyle w:val="IndexLink"/>
                <w:rtl w:val="true"/>
              </w:rPr>
              <w:tab/>
            </w:r>
            <w:r>
              <w:rPr>
                <w:rStyle w:val="IndexLink"/>
              </w:rPr>
              <w:t>610</w:t>
            </w:r>
          </w:hyperlink>
        </w:p>
        <w:p>
          <w:pPr>
            <w:pStyle w:val="Contents2"/>
            <w:tabs>
              <w:tab w:val="clear" w:pos="8743"/>
              <w:tab w:val="right" w:pos="9026" w:leader="dot"/>
            </w:tabs>
            <w:rPr/>
          </w:pPr>
          <w:hyperlink w:anchor="__RefHeading___Toc972035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مكروهات </w:t>
            </w:r>
            <w:r>
              <w:rPr>
                <w:rStyle w:val="IndexLink"/>
              </w:rPr>
              <w:t>96/01/07</w:t>
            </w:r>
            <w:r>
              <w:rPr>
                <w:rStyle w:val="IndexLink"/>
                <w:rtl w:val="true"/>
              </w:rPr>
              <w:tab/>
            </w:r>
            <w:r>
              <w:rPr>
                <w:rStyle w:val="IndexLink"/>
              </w:rPr>
              <w:t>614</w:t>
            </w:r>
          </w:hyperlink>
        </w:p>
        <w:p>
          <w:pPr>
            <w:pStyle w:val="Contents2"/>
            <w:tabs>
              <w:tab w:val="clear" w:pos="8743"/>
              <w:tab w:val="right" w:pos="9026" w:leader="dot"/>
            </w:tabs>
            <w:rPr/>
          </w:pPr>
          <w:hyperlink w:anchor="__RefHeading___Toc972037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مكروهات </w:t>
            </w:r>
            <w:r>
              <w:rPr>
                <w:rStyle w:val="IndexLink"/>
                <w:rtl w:val="true"/>
              </w:rPr>
              <w:t xml:space="preserve">- </w:t>
            </w:r>
            <w:r>
              <w:rPr>
                <w:rStyle w:val="IndexLink"/>
                <w:rtl w:val="true"/>
              </w:rPr>
              <w:t xml:space="preserve">مسائل </w:t>
            </w:r>
            <w:r>
              <w:rPr>
                <w:rStyle w:val="IndexLink"/>
              </w:rPr>
              <w:t>96/01/08</w:t>
            </w:r>
            <w:r>
              <w:rPr>
                <w:rStyle w:val="IndexLink"/>
                <w:rtl w:val="true"/>
              </w:rPr>
              <w:tab/>
            </w:r>
            <w:r>
              <w:rPr>
                <w:rStyle w:val="IndexLink"/>
              </w:rPr>
              <w:t>621</w:t>
            </w:r>
          </w:hyperlink>
        </w:p>
        <w:p>
          <w:pPr>
            <w:pStyle w:val="Contents2"/>
            <w:tabs>
              <w:tab w:val="clear" w:pos="8743"/>
              <w:tab w:val="right" w:pos="9026" w:leader="dot"/>
            </w:tabs>
            <w:rPr/>
          </w:pPr>
          <w:hyperlink w:anchor="__RefHeading___Toc972039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96/01/09</w:t>
            </w:r>
            <w:r>
              <w:rPr>
                <w:rStyle w:val="IndexLink"/>
                <w:rtl w:val="true"/>
              </w:rPr>
              <w:tab/>
            </w:r>
            <w:r>
              <w:rPr>
                <w:rStyle w:val="IndexLink"/>
              </w:rPr>
              <w:t>627</w:t>
            </w:r>
          </w:hyperlink>
        </w:p>
        <w:p>
          <w:pPr>
            <w:pStyle w:val="Contents2"/>
            <w:tabs>
              <w:tab w:val="clear" w:pos="8743"/>
              <w:tab w:val="right" w:pos="9026" w:leader="dot"/>
            </w:tabs>
            <w:rPr/>
          </w:pPr>
          <w:hyperlink w:anchor="__RefHeading___Toc972041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96/01/14</w:t>
            </w:r>
            <w:r>
              <w:rPr>
                <w:rStyle w:val="IndexLink"/>
                <w:rtl w:val="true"/>
              </w:rPr>
              <w:tab/>
            </w:r>
            <w:r>
              <w:rPr>
                <w:rStyle w:val="IndexLink"/>
              </w:rPr>
              <w:t>637</w:t>
            </w:r>
          </w:hyperlink>
        </w:p>
        <w:p>
          <w:pPr>
            <w:pStyle w:val="Contents2"/>
            <w:tabs>
              <w:tab w:val="clear" w:pos="8743"/>
              <w:tab w:val="right" w:pos="9026" w:leader="dot"/>
            </w:tabs>
            <w:rPr/>
          </w:pPr>
          <w:hyperlink w:anchor="__RefHeading___Toc972043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96/01/15</w:t>
            </w:r>
            <w:r>
              <w:rPr>
                <w:rStyle w:val="IndexLink"/>
                <w:rtl w:val="true"/>
              </w:rPr>
              <w:tab/>
            </w:r>
            <w:r>
              <w:rPr>
                <w:rStyle w:val="IndexLink"/>
              </w:rPr>
              <w:t>645</w:t>
            </w:r>
          </w:hyperlink>
        </w:p>
        <w:p>
          <w:pPr>
            <w:pStyle w:val="Contents2"/>
            <w:tabs>
              <w:tab w:val="clear" w:pos="8743"/>
              <w:tab w:val="right" w:pos="9026" w:leader="dot"/>
            </w:tabs>
            <w:rPr/>
          </w:pPr>
          <w:hyperlink w:anchor="__RefHeading___Toc972045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96/01/16</w:t>
            </w:r>
            <w:r>
              <w:rPr>
                <w:rStyle w:val="IndexLink"/>
                <w:rtl w:val="true"/>
              </w:rPr>
              <w:tab/>
            </w:r>
            <w:r>
              <w:rPr>
                <w:rStyle w:val="IndexLink"/>
              </w:rPr>
              <w:t>651</w:t>
            </w:r>
          </w:hyperlink>
        </w:p>
        <w:p>
          <w:pPr>
            <w:pStyle w:val="Contents2"/>
            <w:tabs>
              <w:tab w:val="clear" w:pos="8743"/>
              <w:tab w:val="right" w:pos="9026" w:leader="dot"/>
            </w:tabs>
            <w:rPr/>
          </w:pPr>
          <w:hyperlink w:anchor="__RefHeading___Toc972047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96/01/19</w:t>
            </w:r>
            <w:r>
              <w:rPr>
                <w:rStyle w:val="IndexLink"/>
                <w:rtl w:val="true"/>
              </w:rPr>
              <w:tab/>
            </w:r>
            <w:r>
              <w:rPr>
                <w:rStyle w:val="IndexLink"/>
              </w:rPr>
              <w:t>657</w:t>
            </w:r>
          </w:hyperlink>
        </w:p>
        <w:p>
          <w:pPr>
            <w:pStyle w:val="Contents2"/>
            <w:tabs>
              <w:tab w:val="clear" w:pos="8743"/>
              <w:tab w:val="right" w:pos="9026" w:leader="dot"/>
            </w:tabs>
            <w:rPr/>
          </w:pPr>
          <w:hyperlink w:anchor="__RefHeading___Toc972049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96/01/20</w:t>
            </w:r>
            <w:r>
              <w:rPr>
                <w:rStyle w:val="IndexLink"/>
                <w:rtl w:val="true"/>
              </w:rPr>
              <w:tab/>
            </w:r>
            <w:r>
              <w:rPr>
                <w:rStyle w:val="IndexLink"/>
              </w:rPr>
              <w:t>665</w:t>
            </w:r>
          </w:hyperlink>
        </w:p>
        <w:p>
          <w:pPr>
            <w:pStyle w:val="Contents2"/>
            <w:tabs>
              <w:tab w:val="clear" w:pos="8743"/>
              <w:tab w:val="right" w:pos="9026" w:leader="dot"/>
            </w:tabs>
            <w:rPr/>
          </w:pPr>
          <w:hyperlink w:anchor="__RefHeading___Toc972051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96/01/21</w:t>
            </w:r>
            <w:r>
              <w:rPr>
                <w:rStyle w:val="IndexLink"/>
                <w:rtl w:val="true"/>
              </w:rPr>
              <w:tab/>
            </w:r>
            <w:r>
              <w:rPr>
                <w:rStyle w:val="IndexLink"/>
              </w:rPr>
              <w:t>671</w:t>
            </w:r>
          </w:hyperlink>
        </w:p>
        <w:p>
          <w:pPr>
            <w:pStyle w:val="Contents2"/>
            <w:tabs>
              <w:tab w:val="clear" w:pos="8743"/>
              <w:tab w:val="right" w:pos="9026" w:leader="dot"/>
            </w:tabs>
            <w:rPr/>
          </w:pPr>
          <w:hyperlink w:anchor="__RefHeading___Toc972053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96/01/26</w:t>
            </w:r>
            <w:r>
              <w:rPr>
                <w:rStyle w:val="IndexLink"/>
                <w:rtl w:val="true"/>
              </w:rPr>
              <w:tab/>
            </w:r>
            <w:r>
              <w:rPr>
                <w:rStyle w:val="IndexLink"/>
              </w:rPr>
              <w:t>677</w:t>
            </w:r>
          </w:hyperlink>
        </w:p>
        <w:p>
          <w:pPr>
            <w:pStyle w:val="Contents2"/>
            <w:tabs>
              <w:tab w:val="clear" w:pos="8743"/>
              <w:tab w:val="right" w:pos="9026" w:leader="dot"/>
            </w:tabs>
            <w:rPr/>
          </w:pPr>
          <w:hyperlink w:anchor="__RefHeading___Toc972055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96/01/27</w:t>
            </w:r>
            <w:r>
              <w:rPr>
                <w:rStyle w:val="IndexLink"/>
                <w:rtl w:val="true"/>
              </w:rPr>
              <w:tab/>
            </w:r>
            <w:r>
              <w:rPr>
                <w:rStyle w:val="IndexLink"/>
              </w:rPr>
              <w:t>684</w:t>
            </w:r>
          </w:hyperlink>
        </w:p>
        <w:p>
          <w:pPr>
            <w:pStyle w:val="Contents2"/>
            <w:tabs>
              <w:tab w:val="clear" w:pos="8743"/>
              <w:tab w:val="right" w:pos="9026" w:leader="dot"/>
            </w:tabs>
            <w:rPr/>
          </w:pPr>
          <w:hyperlink w:anchor="__RefHeading___Toc972057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96/01/28</w:t>
            </w:r>
            <w:r>
              <w:rPr>
                <w:rStyle w:val="IndexLink"/>
                <w:rtl w:val="true"/>
              </w:rPr>
              <w:tab/>
            </w:r>
            <w:r>
              <w:rPr>
                <w:rStyle w:val="IndexLink"/>
              </w:rPr>
              <w:t>691</w:t>
            </w:r>
          </w:hyperlink>
        </w:p>
        <w:p>
          <w:pPr>
            <w:pStyle w:val="Contents2"/>
            <w:tabs>
              <w:tab w:val="clear" w:pos="8743"/>
              <w:tab w:val="right" w:pos="9026" w:leader="dot"/>
            </w:tabs>
            <w:rPr/>
          </w:pPr>
          <w:hyperlink w:anchor="__RefHeading___Toc972059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96/01/29</w:t>
            </w:r>
            <w:r>
              <w:rPr>
                <w:rStyle w:val="IndexLink"/>
                <w:rtl w:val="true"/>
              </w:rPr>
              <w:tab/>
            </w:r>
            <w:r>
              <w:rPr>
                <w:rStyle w:val="IndexLink"/>
              </w:rPr>
              <w:t>695</w:t>
            </w:r>
          </w:hyperlink>
        </w:p>
        <w:p>
          <w:pPr>
            <w:pStyle w:val="Contents2"/>
            <w:tabs>
              <w:tab w:val="clear" w:pos="8743"/>
              <w:tab w:val="right" w:pos="9026" w:leader="dot"/>
            </w:tabs>
            <w:rPr/>
          </w:pPr>
          <w:hyperlink w:anchor="__RefHeading___Toc972061_2035185390">
            <w:r>
              <w:rPr>
                <w:webHidden/>
                <w:rStyle w:val="IndexLink"/>
                <w:rtl w:val="true"/>
              </w:rPr>
              <w:t>احكام اموات</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96/01/30</w:t>
            </w:r>
            <w:r>
              <w:rPr>
                <w:rStyle w:val="IndexLink"/>
                <w:rtl w:val="true"/>
              </w:rPr>
              <w:tab/>
            </w:r>
            <w:r>
              <w:rPr>
                <w:rStyle w:val="IndexLink"/>
              </w:rPr>
              <w:t>702</w:t>
            </w:r>
          </w:hyperlink>
        </w:p>
        <w:p>
          <w:pPr>
            <w:pStyle w:val="Contents2"/>
            <w:tabs>
              <w:tab w:val="clear" w:pos="8743"/>
              <w:tab w:val="right" w:pos="9026" w:leader="dot"/>
            </w:tabs>
            <w:rPr/>
          </w:pPr>
          <w:hyperlink w:anchor="__RefHeading___Toc972063_2035185390">
            <w:r>
              <w:rPr>
                <w:webHidden/>
                <w:rStyle w:val="IndexLink"/>
                <w:rtl w:val="true"/>
              </w:rPr>
              <w:t>احكام اموات – غسل هاي مستحبي</w:t>
            </w:r>
            <w:r>
              <w:rPr>
                <w:rStyle w:val="IndexLink"/>
                <w:rtl w:val="true"/>
              </w:rPr>
              <w:t>/</w:t>
            </w:r>
            <w:r>
              <w:rPr>
                <w:rStyle w:val="IndexLink"/>
                <w:rtl w:val="true"/>
              </w:rPr>
              <w:t>مكروهات دفن ميّت</w:t>
            </w:r>
            <w:r>
              <w:rPr>
                <w:rStyle w:val="IndexLink"/>
                <w:rtl w:val="true"/>
              </w:rPr>
              <w:t xml:space="preserve">/ </w:t>
            </w:r>
            <w:r>
              <w:rPr>
                <w:rStyle w:val="IndexLink"/>
                <w:rtl w:val="true"/>
              </w:rPr>
              <w:t xml:space="preserve">مسائل </w:t>
            </w:r>
            <w:r>
              <w:rPr>
                <w:rStyle w:val="IndexLink"/>
              </w:rPr>
              <w:t>96/02/02</w:t>
            </w:r>
            <w:r>
              <w:rPr>
                <w:rStyle w:val="IndexLink"/>
                <w:rtl w:val="true"/>
              </w:rPr>
              <w:tab/>
            </w:r>
            <w:r>
              <w:rPr>
                <w:rStyle w:val="IndexLink"/>
              </w:rPr>
              <w:t>710</w:t>
            </w:r>
          </w:hyperlink>
        </w:p>
        <w:p>
          <w:pPr>
            <w:pStyle w:val="Contents2"/>
            <w:tabs>
              <w:tab w:val="clear" w:pos="8743"/>
              <w:tab w:val="right" w:pos="9026" w:leader="dot"/>
            </w:tabs>
            <w:rPr/>
          </w:pPr>
          <w:hyperlink w:anchor="__RefHeading___Toc972065_2035185390">
            <w:r>
              <w:rPr>
                <w:webHidden/>
                <w:rStyle w:val="IndexLink"/>
                <w:rtl w:val="true"/>
              </w:rPr>
              <w:t>غسل هاي مستحبّي</w:t>
            </w:r>
            <w:r>
              <w:rPr>
                <w:rStyle w:val="IndexLink"/>
                <w:rtl w:val="true"/>
              </w:rPr>
              <w:t>/</w:t>
            </w:r>
            <w:r>
              <w:rPr>
                <w:rStyle w:val="IndexLink"/>
                <w:rtl w:val="true"/>
              </w:rPr>
              <w:t>غسل جمعه</w:t>
            </w:r>
            <w:r>
              <w:rPr>
                <w:rStyle w:val="IndexLink"/>
                <w:rtl w:val="true"/>
              </w:rPr>
              <w:t xml:space="preserve">/ </w:t>
            </w:r>
            <w:r>
              <w:rPr>
                <w:rStyle w:val="IndexLink"/>
                <w:rtl w:val="true"/>
              </w:rPr>
              <w:t xml:space="preserve">مسائل </w:t>
            </w:r>
            <w:r>
              <w:rPr>
                <w:rStyle w:val="IndexLink"/>
              </w:rPr>
              <w:t>96/02/04</w:t>
            </w:r>
            <w:r>
              <w:rPr>
                <w:rStyle w:val="IndexLink"/>
                <w:rtl w:val="true"/>
              </w:rPr>
              <w:tab/>
            </w:r>
            <w:r>
              <w:rPr>
                <w:rStyle w:val="IndexLink"/>
              </w:rPr>
              <w:t>716</w:t>
            </w:r>
          </w:hyperlink>
        </w:p>
        <w:p>
          <w:pPr>
            <w:pStyle w:val="Contents2"/>
            <w:tabs>
              <w:tab w:val="clear" w:pos="8743"/>
              <w:tab w:val="right" w:pos="9026" w:leader="dot"/>
            </w:tabs>
            <w:rPr/>
          </w:pPr>
          <w:hyperlink w:anchor="__RefHeading___Toc972067_2035185390">
            <w:r>
              <w:rPr>
                <w:webHidden/>
                <w:rStyle w:val="IndexLink"/>
                <w:rtl w:val="true"/>
              </w:rPr>
              <w:t>غسل هاي مستحبّي</w:t>
            </w:r>
            <w:r>
              <w:rPr>
                <w:rStyle w:val="IndexLink"/>
                <w:rtl w:val="true"/>
              </w:rPr>
              <w:t>/</w:t>
            </w:r>
            <w:r>
              <w:rPr>
                <w:rStyle w:val="IndexLink"/>
                <w:rtl w:val="true"/>
              </w:rPr>
              <w:t>غسل جمعه</w:t>
            </w:r>
            <w:r>
              <w:rPr>
                <w:rStyle w:val="IndexLink"/>
                <w:rtl w:val="true"/>
              </w:rPr>
              <w:t xml:space="preserve">/ </w:t>
            </w:r>
            <w:r>
              <w:rPr>
                <w:rStyle w:val="IndexLink"/>
                <w:rtl w:val="true"/>
              </w:rPr>
              <w:t xml:space="preserve">مسائل </w:t>
            </w:r>
            <w:r>
              <w:rPr>
                <w:rStyle w:val="IndexLink"/>
              </w:rPr>
              <w:t>96/02/06</w:t>
            </w:r>
            <w:r>
              <w:rPr>
                <w:rStyle w:val="IndexLink"/>
                <w:rtl w:val="true"/>
              </w:rPr>
              <w:tab/>
            </w:r>
            <w:r>
              <w:rPr>
                <w:rStyle w:val="IndexLink"/>
              </w:rPr>
              <w:t>725</w:t>
            </w:r>
          </w:hyperlink>
        </w:p>
        <w:p>
          <w:pPr>
            <w:pStyle w:val="Contents2"/>
            <w:tabs>
              <w:tab w:val="clear" w:pos="8743"/>
              <w:tab w:val="right" w:pos="9026" w:leader="dot"/>
            </w:tabs>
            <w:rPr/>
          </w:pPr>
          <w:hyperlink w:anchor="__RefHeading___Toc972069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96/02/09</w:t>
            </w:r>
            <w:r>
              <w:rPr>
                <w:rStyle w:val="IndexLink"/>
                <w:rtl w:val="true"/>
              </w:rPr>
              <w:tab/>
            </w:r>
            <w:r>
              <w:rPr>
                <w:rStyle w:val="IndexLink"/>
              </w:rPr>
              <w:t>732</w:t>
            </w:r>
          </w:hyperlink>
        </w:p>
        <w:p>
          <w:pPr>
            <w:pStyle w:val="Contents2"/>
            <w:tabs>
              <w:tab w:val="clear" w:pos="8743"/>
              <w:tab w:val="right" w:pos="9026" w:leader="dot"/>
            </w:tabs>
            <w:rPr/>
          </w:pPr>
          <w:hyperlink w:anchor="__RefHeading___Toc972071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96/02/11</w:t>
            </w:r>
            <w:r>
              <w:rPr>
                <w:rStyle w:val="IndexLink"/>
                <w:rtl w:val="true"/>
              </w:rPr>
              <w:tab/>
            </w:r>
            <w:r>
              <w:rPr>
                <w:rStyle w:val="IndexLink"/>
              </w:rPr>
              <w:t>741</w:t>
            </w:r>
          </w:hyperlink>
        </w:p>
        <w:p>
          <w:pPr>
            <w:pStyle w:val="Contents2"/>
            <w:tabs>
              <w:tab w:val="clear" w:pos="8743"/>
              <w:tab w:val="right" w:pos="9026" w:leader="dot"/>
            </w:tabs>
            <w:rPr/>
          </w:pPr>
          <w:hyperlink w:anchor="__RefHeading___Toc972073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96/02/12</w:t>
            </w:r>
            <w:r>
              <w:rPr>
                <w:rStyle w:val="IndexLink"/>
                <w:rtl w:val="true"/>
              </w:rPr>
              <w:tab/>
            </w:r>
            <w:r>
              <w:rPr>
                <w:rStyle w:val="IndexLink"/>
              </w:rPr>
              <w:t>747</w:t>
            </w:r>
          </w:hyperlink>
        </w:p>
        <w:p>
          <w:pPr>
            <w:pStyle w:val="Contents2"/>
            <w:tabs>
              <w:tab w:val="clear" w:pos="8743"/>
              <w:tab w:val="right" w:pos="9026" w:leader="dot"/>
            </w:tabs>
            <w:rPr/>
          </w:pPr>
          <w:hyperlink w:anchor="__RefHeading___Toc972075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96/02/13</w:t>
            </w:r>
            <w:r>
              <w:rPr>
                <w:rStyle w:val="IndexLink"/>
                <w:rtl w:val="true"/>
              </w:rPr>
              <w:tab/>
            </w:r>
            <w:r>
              <w:rPr>
                <w:rStyle w:val="IndexLink"/>
              </w:rPr>
              <w:t>755</w:t>
            </w:r>
          </w:hyperlink>
        </w:p>
        <w:p>
          <w:pPr>
            <w:pStyle w:val="Contents2"/>
            <w:tabs>
              <w:tab w:val="clear" w:pos="8743"/>
              <w:tab w:val="right" w:pos="9026" w:leader="dot"/>
            </w:tabs>
            <w:rPr/>
          </w:pPr>
          <w:hyperlink w:anchor="__RefHeading___Toc972077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96/02/16</w:t>
            </w:r>
            <w:r>
              <w:rPr>
                <w:rStyle w:val="IndexLink"/>
                <w:rtl w:val="true"/>
              </w:rPr>
              <w:tab/>
            </w:r>
            <w:r>
              <w:rPr>
                <w:rStyle w:val="IndexLink"/>
              </w:rPr>
              <w:t>763</w:t>
            </w:r>
          </w:hyperlink>
        </w:p>
        <w:p>
          <w:pPr>
            <w:pStyle w:val="Contents2"/>
            <w:tabs>
              <w:tab w:val="clear" w:pos="8743"/>
              <w:tab w:val="right" w:pos="9026" w:leader="dot"/>
            </w:tabs>
            <w:rPr/>
          </w:pPr>
          <w:hyperlink w:anchor="__RefHeading___Toc972079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اغسال مستحبّي </w:t>
            </w:r>
            <w:r>
              <w:rPr>
                <w:rStyle w:val="IndexLink"/>
              </w:rPr>
              <w:t>96/02/17</w:t>
            </w:r>
            <w:r>
              <w:rPr>
                <w:rStyle w:val="IndexLink"/>
                <w:rtl w:val="true"/>
              </w:rPr>
              <w:tab/>
            </w:r>
            <w:r>
              <w:rPr>
                <w:rStyle w:val="IndexLink"/>
              </w:rPr>
              <w:t>771</w:t>
            </w:r>
          </w:hyperlink>
        </w:p>
        <w:p>
          <w:pPr>
            <w:pStyle w:val="Contents2"/>
            <w:tabs>
              <w:tab w:val="clear" w:pos="8743"/>
              <w:tab w:val="right" w:pos="9026" w:leader="dot"/>
            </w:tabs>
            <w:rPr/>
          </w:pPr>
          <w:hyperlink w:anchor="__RefHeading___Toc972081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أغسال مستحبّي </w:t>
            </w:r>
            <w:r>
              <w:rPr>
                <w:rStyle w:val="IndexLink"/>
              </w:rPr>
              <w:t>96/02/18</w:t>
            </w:r>
            <w:r>
              <w:rPr>
                <w:rStyle w:val="IndexLink"/>
                <w:rtl w:val="true"/>
              </w:rPr>
              <w:tab/>
            </w:r>
            <w:r>
              <w:rPr>
                <w:rStyle w:val="IndexLink"/>
              </w:rPr>
              <w:t>779</w:t>
            </w:r>
          </w:hyperlink>
        </w:p>
        <w:p>
          <w:pPr>
            <w:pStyle w:val="Contents2"/>
            <w:tabs>
              <w:tab w:val="clear" w:pos="8743"/>
              <w:tab w:val="right" w:pos="9026" w:leader="dot"/>
            </w:tabs>
            <w:rPr/>
          </w:pPr>
          <w:hyperlink w:anchor="__RefHeading___Toc972083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w:t>
            </w:r>
            <w:r>
              <w:rPr>
                <w:rStyle w:val="IndexLink"/>
                <w:rtl w:val="true"/>
              </w:rPr>
              <w:t xml:space="preserve">أغسال مسنونة </w:t>
            </w:r>
            <w:r>
              <w:rPr>
                <w:rStyle w:val="IndexLink"/>
              </w:rPr>
              <w:t>96/02/19</w:t>
            </w:r>
            <w:r>
              <w:rPr>
                <w:rStyle w:val="IndexLink"/>
                <w:rtl w:val="true"/>
              </w:rPr>
              <w:tab/>
            </w:r>
            <w:r>
              <w:rPr>
                <w:rStyle w:val="IndexLink"/>
              </w:rPr>
              <w:t>786</w:t>
            </w:r>
          </w:hyperlink>
        </w:p>
        <w:p>
          <w:pPr>
            <w:pStyle w:val="Contents2"/>
            <w:tabs>
              <w:tab w:val="clear" w:pos="8743"/>
              <w:tab w:val="right" w:pos="9026" w:leader="dot"/>
            </w:tabs>
            <w:rPr/>
          </w:pPr>
          <w:hyperlink w:anchor="__RefHeading___Toc972085_2035185390">
            <w:r>
              <w:rPr>
                <w:webHidden/>
                <w:rStyle w:val="IndexLink"/>
                <w:rtl w:val="true"/>
              </w:rPr>
              <w:t xml:space="preserve">مسائل </w:t>
            </w:r>
            <w:r>
              <w:rPr>
                <w:rStyle w:val="IndexLink"/>
                <w:rtl w:val="true"/>
              </w:rPr>
              <w:t>/</w:t>
            </w:r>
            <w:r>
              <w:rPr>
                <w:rStyle w:val="IndexLink"/>
                <w:rtl w:val="true"/>
              </w:rPr>
              <w:t xml:space="preserve">غسل جمعه </w:t>
            </w:r>
            <w:r>
              <w:rPr>
                <w:rStyle w:val="IndexLink"/>
                <w:rtl w:val="true"/>
              </w:rPr>
              <w:t xml:space="preserve">- </w:t>
            </w:r>
            <w:r>
              <w:rPr>
                <w:rStyle w:val="IndexLink"/>
                <w:rtl w:val="true"/>
              </w:rPr>
              <w:t xml:space="preserve">غسل شبهاي ماه رمضان </w:t>
            </w:r>
            <w:r>
              <w:rPr>
                <w:rStyle w:val="IndexLink"/>
                <w:rtl w:val="true"/>
              </w:rPr>
              <w:t>/</w:t>
            </w:r>
            <w:r>
              <w:rPr>
                <w:rStyle w:val="IndexLink"/>
                <w:rtl w:val="true"/>
              </w:rPr>
              <w:t xml:space="preserve">اغسال مستحبي </w:t>
            </w:r>
            <w:r>
              <w:rPr>
                <w:rStyle w:val="IndexLink"/>
              </w:rPr>
              <w:t>96/02/20</w:t>
            </w:r>
            <w:r>
              <w:rPr>
                <w:rStyle w:val="IndexLink"/>
                <w:rtl w:val="true"/>
              </w:rPr>
              <w:tab/>
            </w:r>
            <w:r>
              <w:rPr>
                <w:rStyle w:val="IndexLink"/>
              </w:rPr>
              <w:t>793</w:t>
            </w:r>
          </w:hyperlink>
        </w:p>
        <w:p>
          <w:pPr>
            <w:pStyle w:val="Contents2"/>
            <w:tabs>
              <w:tab w:val="clear" w:pos="8743"/>
              <w:tab w:val="right" w:pos="9026" w:leader="dot"/>
            </w:tabs>
            <w:rPr/>
          </w:pPr>
          <w:hyperlink w:anchor="__RefHeading___Toc972087_2035185390">
            <w:r>
              <w:rPr>
                <w:webHidden/>
                <w:rStyle w:val="IndexLink"/>
                <w:rtl w:val="true"/>
              </w:rPr>
              <w:t xml:space="preserve">خصوصيّات </w:t>
            </w:r>
            <w:r>
              <w:rPr>
                <w:rStyle w:val="IndexLink"/>
                <w:rtl w:val="true"/>
              </w:rPr>
              <w:t xml:space="preserve">- </w:t>
            </w:r>
            <w:r>
              <w:rPr>
                <w:rStyle w:val="IndexLink"/>
                <w:rtl w:val="true"/>
              </w:rPr>
              <w:t xml:space="preserve">مسائل </w:t>
            </w:r>
            <w:r>
              <w:rPr>
                <w:rStyle w:val="IndexLink"/>
                <w:rtl w:val="true"/>
              </w:rPr>
              <w:t>/</w:t>
            </w:r>
            <w:r>
              <w:rPr>
                <w:rStyle w:val="IndexLink"/>
                <w:rtl w:val="true"/>
              </w:rPr>
              <w:t xml:space="preserve">غسل شبهاي ماه رمضان </w:t>
            </w:r>
            <w:r>
              <w:rPr>
                <w:rStyle w:val="IndexLink"/>
                <w:rtl w:val="true"/>
              </w:rPr>
              <w:t>/</w:t>
            </w:r>
            <w:r>
              <w:rPr>
                <w:rStyle w:val="IndexLink"/>
                <w:rtl w:val="true"/>
              </w:rPr>
              <w:t xml:space="preserve">أغسال مستحبّي </w:t>
            </w:r>
            <w:r>
              <w:rPr>
                <w:rStyle w:val="IndexLink"/>
              </w:rPr>
              <w:t>96/02/23</w:t>
            </w:r>
            <w:r>
              <w:rPr>
                <w:rStyle w:val="IndexLink"/>
                <w:rtl w:val="true"/>
              </w:rPr>
              <w:tab/>
            </w:r>
            <w:r>
              <w:rPr>
                <w:rStyle w:val="IndexLink"/>
              </w:rPr>
              <w:t>801</w:t>
            </w:r>
          </w:hyperlink>
        </w:p>
        <w:p>
          <w:pPr>
            <w:pStyle w:val="Contents2"/>
            <w:tabs>
              <w:tab w:val="clear" w:pos="8743"/>
              <w:tab w:val="right" w:pos="9026" w:leader="dot"/>
            </w:tabs>
            <w:rPr/>
          </w:pPr>
          <w:hyperlink w:anchor="__RefHeading___Toc972089_2035185390">
            <w:r>
              <w:rPr>
                <w:webHidden/>
                <w:rStyle w:val="IndexLink"/>
                <w:rtl w:val="true"/>
              </w:rPr>
              <w:t xml:space="preserve">خصوصيّات </w:t>
            </w:r>
            <w:r>
              <w:rPr>
                <w:rStyle w:val="IndexLink"/>
                <w:rtl w:val="true"/>
              </w:rPr>
              <w:t xml:space="preserve">- </w:t>
            </w:r>
            <w:r>
              <w:rPr>
                <w:rStyle w:val="IndexLink"/>
                <w:rtl w:val="true"/>
              </w:rPr>
              <w:t xml:space="preserve">مسائل </w:t>
            </w:r>
            <w:r>
              <w:rPr>
                <w:rStyle w:val="IndexLink"/>
                <w:rtl w:val="true"/>
              </w:rPr>
              <w:t>/</w:t>
            </w:r>
            <w:r>
              <w:rPr>
                <w:rStyle w:val="IndexLink"/>
                <w:rtl w:val="true"/>
              </w:rPr>
              <w:t xml:space="preserve">غسل شبهاي ماه رمضان – غسل عيدين </w:t>
            </w:r>
            <w:r>
              <w:rPr>
                <w:rStyle w:val="IndexLink"/>
                <w:rtl w:val="true"/>
              </w:rPr>
              <w:t>/</w:t>
            </w:r>
            <w:r>
              <w:rPr>
                <w:rStyle w:val="IndexLink"/>
                <w:rtl w:val="true"/>
              </w:rPr>
              <w:t xml:space="preserve">أغسال مستحبّي </w:t>
            </w:r>
            <w:r>
              <w:rPr>
                <w:rStyle w:val="IndexLink"/>
              </w:rPr>
              <w:t>96/02/24</w:t>
            </w:r>
            <w:r>
              <w:rPr>
                <w:rStyle w:val="IndexLink"/>
                <w:rtl w:val="true"/>
              </w:rPr>
              <w:tab/>
            </w:r>
            <w:r>
              <w:rPr>
                <w:rStyle w:val="IndexLink"/>
              </w:rPr>
              <w:t>808</w:t>
            </w:r>
          </w:hyperlink>
        </w:p>
        <w:p>
          <w:pPr>
            <w:pStyle w:val="Contents2"/>
            <w:tabs>
              <w:tab w:val="clear" w:pos="8743"/>
              <w:tab w:val="right" w:pos="9026" w:leader="dot"/>
            </w:tabs>
            <w:rPr/>
          </w:pPr>
          <w:hyperlink w:anchor="__RefHeading___Toc972091_2035185390">
            <w:r>
              <w:rPr>
                <w:webHidden/>
                <w:rStyle w:val="IndexLink"/>
                <w:rtl w:val="true"/>
              </w:rPr>
              <w:t xml:space="preserve">خصوصيّات </w:t>
            </w:r>
            <w:r>
              <w:rPr>
                <w:rStyle w:val="IndexLink"/>
                <w:rtl w:val="true"/>
              </w:rPr>
              <w:t>/</w:t>
            </w:r>
            <w:r>
              <w:rPr>
                <w:rStyle w:val="IndexLink"/>
                <w:rtl w:val="true"/>
              </w:rPr>
              <w:t xml:space="preserve">غسل عيد فطر و عيد قربان </w:t>
            </w:r>
            <w:r>
              <w:rPr>
                <w:rStyle w:val="IndexLink"/>
                <w:rtl w:val="true"/>
              </w:rPr>
              <w:t>/</w:t>
            </w:r>
            <w:r>
              <w:rPr>
                <w:rStyle w:val="IndexLink"/>
                <w:rtl w:val="true"/>
              </w:rPr>
              <w:t xml:space="preserve">أغسال مستحبّي </w:t>
            </w:r>
            <w:r>
              <w:rPr>
                <w:rStyle w:val="IndexLink"/>
              </w:rPr>
              <w:t>96/02/25</w:t>
            </w:r>
            <w:r>
              <w:rPr>
                <w:rStyle w:val="IndexLink"/>
                <w:rtl w:val="true"/>
              </w:rPr>
              <w:tab/>
            </w:r>
            <w:r>
              <w:rPr>
                <w:rStyle w:val="IndexLink"/>
              </w:rPr>
              <w:t>816</w:t>
            </w:r>
          </w:hyperlink>
        </w:p>
        <w:p>
          <w:pPr>
            <w:pStyle w:val="Contents2"/>
            <w:tabs>
              <w:tab w:val="clear" w:pos="8743"/>
              <w:tab w:val="right" w:pos="9026" w:leader="dot"/>
            </w:tabs>
            <w:rPr/>
          </w:pPr>
          <w:hyperlink w:anchor="__RefHeading___Toc972093_2035185390">
            <w:r>
              <w:rPr>
                <w:webHidden/>
                <w:rStyle w:val="IndexLink"/>
                <w:rtl w:val="true"/>
              </w:rPr>
              <w:t xml:space="preserve">خصوصيّات </w:t>
            </w:r>
            <w:r>
              <w:rPr>
                <w:rStyle w:val="IndexLink"/>
                <w:rtl w:val="true"/>
              </w:rPr>
              <w:t>/</w:t>
            </w:r>
            <w:r>
              <w:rPr>
                <w:rStyle w:val="IndexLink"/>
                <w:rtl w:val="true"/>
              </w:rPr>
              <w:t xml:space="preserve">غسل عيد فطر و عيد قربان </w:t>
            </w:r>
            <w:r>
              <w:rPr>
                <w:rStyle w:val="IndexLink"/>
                <w:rtl w:val="true"/>
              </w:rPr>
              <w:t>/</w:t>
            </w:r>
            <w:r>
              <w:rPr>
                <w:rStyle w:val="IndexLink"/>
                <w:rtl w:val="true"/>
              </w:rPr>
              <w:t xml:space="preserve">أغسال مستحبّي </w:t>
            </w:r>
            <w:r>
              <w:rPr>
                <w:rStyle w:val="IndexLink"/>
              </w:rPr>
              <w:t>96/02/26</w:t>
            </w:r>
            <w:r>
              <w:rPr>
                <w:rStyle w:val="IndexLink"/>
                <w:rtl w:val="true"/>
              </w:rPr>
              <w:tab/>
            </w:r>
            <w:r>
              <w:rPr>
                <w:rStyle w:val="IndexLink"/>
              </w:rPr>
              <w:t>824</w:t>
            </w:r>
          </w:hyperlink>
        </w:p>
        <w:p>
          <w:pPr>
            <w:pStyle w:val="Contents2"/>
            <w:tabs>
              <w:tab w:val="clear" w:pos="8743"/>
              <w:tab w:val="right" w:pos="9026" w:leader="dot"/>
            </w:tabs>
            <w:rPr/>
          </w:pPr>
          <w:hyperlink w:anchor="__RefHeading___Toc972095_2035185390">
            <w:r>
              <w:rPr>
                <w:webHidden/>
                <w:rStyle w:val="IndexLink"/>
                <w:rtl w:val="true"/>
              </w:rPr>
              <w:t xml:space="preserve">خصوصيّات </w:t>
            </w:r>
            <w:r>
              <w:rPr>
                <w:rStyle w:val="IndexLink"/>
                <w:rtl w:val="true"/>
              </w:rPr>
              <w:t xml:space="preserve">- </w:t>
            </w:r>
            <w:r>
              <w:rPr>
                <w:rStyle w:val="IndexLink"/>
                <w:rtl w:val="true"/>
              </w:rPr>
              <w:t xml:space="preserve">مسائل </w:t>
            </w:r>
            <w:r>
              <w:rPr>
                <w:rStyle w:val="IndexLink"/>
                <w:rtl w:val="true"/>
              </w:rPr>
              <w:t>/</w:t>
            </w:r>
            <w:r>
              <w:rPr>
                <w:rStyle w:val="IndexLink"/>
                <w:rtl w:val="true"/>
              </w:rPr>
              <w:t xml:space="preserve">غسل غدير </w:t>
            </w:r>
            <w:r>
              <w:rPr>
                <w:rStyle w:val="IndexLink"/>
                <w:rtl w:val="true"/>
              </w:rPr>
              <w:t xml:space="preserve">- </w:t>
            </w:r>
            <w:r>
              <w:rPr>
                <w:rStyle w:val="IndexLink"/>
                <w:rtl w:val="true"/>
              </w:rPr>
              <w:t xml:space="preserve">مباهله </w:t>
            </w:r>
            <w:r>
              <w:rPr>
                <w:rStyle w:val="IndexLink"/>
                <w:rtl w:val="true"/>
              </w:rPr>
              <w:t xml:space="preserve">- </w:t>
            </w:r>
            <w:r>
              <w:rPr>
                <w:rStyle w:val="IndexLink"/>
                <w:rtl w:val="true"/>
              </w:rPr>
              <w:t xml:space="preserve">نوروز و </w:t>
            </w:r>
            <w:r>
              <w:rPr>
                <w:rStyle w:val="IndexLink"/>
                <w:rtl w:val="true"/>
              </w:rPr>
              <w:t>... /</w:t>
            </w:r>
            <w:r>
              <w:rPr>
                <w:rStyle w:val="IndexLink"/>
                <w:rtl w:val="true"/>
              </w:rPr>
              <w:t xml:space="preserve">أغسال مستحبّي </w:t>
            </w:r>
            <w:r>
              <w:rPr>
                <w:rStyle w:val="IndexLink"/>
              </w:rPr>
              <w:t>96/02/27</w:t>
            </w:r>
            <w:r>
              <w:rPr>
                <w:rStyle w:val="IndexLink"/>
                <w:rtl w:val="true"/>
              </w:rPr>
              <w:tab/>
            </w:r>
            <w:r>
              <w:rPr>
                <w:rStyle w:val="IndexLink"/>
              </w:rPr>
              <w:t>834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7_23689"/>
      <w:bookmarkStart w:id="1" w:name="pg4697_23689"/>
      <w:bookmarkEnd w:id="1"/>
    </w:p>
    <w:p>
      <w:pPr>
        <w:pStyle w:val="Heading2"/>
        <w:numPr>
          <w:ilvl w:val="1"/>
          <w:numId w:val="1"/>
        </w:numPr>
        <w:rPr/>
      </w:pPr>
      <w:bookmarkStart w:id="2" w:name="pg4697_23689"/>
      <w:bookmarkStart w:id="3" w:name="__RefHeading___Toc97183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حاج شیخ مهدی گنجی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971839_2035185390"/>
      <w:bookmarkStart w:id="6" w:name="_Toc2"/>
      <w:bookmarkEnd w:id="5"/>
      <w:r>
        <w:rPr>
          <w:rtl w:val="true"/>
        </w:rPr>
        <w:t>احكام ميّت</w:t>
      </w:r>
      <w:r>
        <w:rPr>
          <w:rtl w:val="true"/>
        </w:rPr>
        <w:t>/</w:t>
      </w:r>
      <w:r>
        <w:rPr>
          <w:rtl w:val="true"/>
        </w:rPr>
        <w:t xml:space="preserve">تكفين </w:t>
      </w:r>
      <w:r>
        <w:rPr>
          <w:rtl w:val="true"/>
        </w:rPr>
        <w:t>/</w:t>
      </w:r>
      <w:r>
        <w:rPr>
          <w:rtl w:val="true"/>
        </w:rPr>
        <w:t xml:space="preserve">وجوب تكفين </w:t>
      </w:r>
      <w:r>
        <w:rPr/>
        <w:t>95/06/13</w:t>
      </w:r>
      <w:bookmarkEnd w:id="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تكفين الميت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وجوب تکفین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سه قطعه بودن کفن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قطعه اُولی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تکفین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13/6/1395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شنبه – ج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تكفين الميت‌</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تكفينه بالوجوب الكفائي رجلا كان أو امرأة أو خنثى أو صغيرا بثلاث قطعات</w:t>
      </w:r>
    </w:p>
    <w:p>
      <w:pPr>
        <w:pStyle w:val="BookText"/>
        <w:rPr/>
      </w:pPr>
      <w:r>
        <w:rPr>
          <w:rFonts w:ascii="IRNazanin" w:hAnsi="IRNazanin" w:eastAsia="IRNazanin"/>
          <w:color w:val="111111"/>
          <w:sz w:val="28"/>
          <w:sz w:val="28"/>
          <w:szCs w:val="28"/>
          <w:rtl w:val="true"/>
          <w:lang w:bidi="fa-IR"/>
        </w:rPr>
        <w:t>وجوب تکفین</w:t>
      </w:r>
    </w:p>
    <w:p>
      <w:pPr>
        <w:pStyle w:val="BookText"/>
        <w:rPr/>
      </w:pPr>
      <w:r>
        <w:rPr>
          <w:rFonts w:ascii="IRNazanin" w:hAnsi="IRNazanin" w:eastAsia="IRNazanin"/>
          <w:color w:val="111111"/>
          <w:sz w:val="28"/>
          <w:sz w:val="28"/>
          <w:szCs w:val="28"/>
          <w:rtl w:val="true"/>
          <w:lang w:bidi="fa-IR"/>
        </w:rPr>
        <w:t>بحث در وجوب تکفین میّت است، مرحوم سیّد فرموده واجب است تکفین میّت، بلا فرق بین اینکه رجل باشد، زن باشد، خنثی باشد، صغیر باشد، یا کبیر باشد؛ علی أیّ حالٍ تکفین میّت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 تکفین میّت مطلقا واجب است، کلامی در آن نیست، اجماع مسلمین و اطلاقات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نداریم که بگوئیم خنثی را شامل می‌شود از این باب که یا مرد است یا زن، چون حقیقت ثالثه هم باشد روایات شاملش می‌شود؛ المیّت یکفن ثلاثة 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روایات خاصه داریم هم در رجل و هم در مرأه و هم در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السِّقْطَ إِذَا تَمَّ لَهُ أَرْبَعَةُ أَشْهُرٍ غُسِّلَ وَ إِنْ تَمَّ لَهُ سِتَّةُ أَشْهُرٍ فَصَاعِداً فَحُكْمُهُ حُكْمُ غَيْرِهِ مِنَ الْأَمْوَاتِ‌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الْمُفِيدِ عَنْ أَحْمَدَ بْنِ مُحَمَّدٍ عَنْ أَبِيهِ عَنْ سَعْدِ بْنِ عَبْدِ اللَّهِ عَنْ أَحْمَدَ بْنِ مُحَمَّدٍ عَنِ الْحُسَيْنِ عَنِ الْحَسَنِ عَنْ‌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وَ اللَّحْدُ وَ الْكَفْنُ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يَجِبُ عَلَيْهِ إِذَا اسْتَوَى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وجوبش هم کفائی است، که این هم معلوم است، خلافاً لبعض که می‌گفتند وجوب غسل متوجه به أولیاء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بحث در اینجا هم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همانطور که مشهور فرموده‌اند وجوبش کفائی است، منتهی برای غیر أولیاء یک شرطی دارد، که در صورت امکان باید از أولیاء میّت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قطعه بودن کفن</w:t>
      </w:r>
    </w:p>
    <w:p>
      <w:pPr>
        <w:pStyle w:val="BookText"/>
        <w:rPr/>
      </w:pPr>
      <w:r>
        <w:rPr>
          <w:rFonts w:ascii="Amiri" w:hAnsi="Amiri" w:eastAsia="Amiri" w:cs="Amiri"/>
          <w:color w:val="111111"/>
          <w:sz w:val="28"/>
          <w:sz w:val="28"/>
          <w:szCs w:val="28"/>
          <w:rtl w:val="true"/>
          <w:lang w:bidi="ar-SA"/>
        </w:rPr>
        <w:t>بحث بعدی در این است که تکفین باید با سه قطعه باشد، ادّعا یا جماع و شهرت بر سه قطعه بودن است؛ و ادّعا شده که روایات کثیره داریم که لا یبعد تواتر هم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يُكَفَّنُ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صُحَارِيَّيْنِ وَ ثَوْبٍ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الصُّحَارِيَّةُ تَكُونُ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متضافره بل متواتر اجمالی بر ثلاث داریم؛ در مقابل سلّار که فرموده یک قطعه کافی است، آنچه می‌تواند مستند قول سلّار باشد صحیحه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عَنِ الْمُفِيدِ عَنْ جَعْفَرِ بْنِ مُحَمَّدٍ عَنْ أَبِيهِ عَنْ سَعْدٍ عَنْ أَحْمَدَ بْنِ مُحَمَّدِ بْنِ عِيسَى عَنْ عَلِيِّ بْنِ حَدِيدٍ وَ ابْنِ أَبِي نَجْرَانَ جَمِيعاً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لِلْمَيِّتِ مِنَ الْكَفَنِ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إِنَّمَا الْكَفَنُ الْمَفْرُوضُ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ثَوْبٌ تَامٌّ لَا أَقَلَّ مِنْهُ يُوَارَى فِيهِ جَسَدُهُ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فَهُوَ سُنَّةٌ إِلَى أَنْ يَبْلُغَ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فَمُبْتَدَعٌ وَ الْعِمَامَةُ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بِالْعِمَامَةِ وَ عُمِّمَ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أَبُو عُبَيْدَةَ الْحَذَّاءُ وَ بَعَثَ مَعَنَا بِدِينَارٍ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بِأَنْ نَشْتَرِيَ حَنُوطاً وَ عِمَامَةً فَفَعَلْنَا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روایت می‌گوید که یکی از این دو واجب است سه ثوب یا ثوب تام، که با توجه به نکره بودن و قرینه مقابله، مراد از ثوب تام، ثوب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در وسائل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الْكُلَيْنِيُّ عَنْ عَلِيِّ بْنِ إِبْرَاهِيمَ عَنْ أَبِيهِ عَنْ حَمَّادِ بْنِ عُثْمَانَ عَنْ حَرِيزٍ عَنْ زُرَارَةَ وَ مُحَمَّدِ بْنِ مُسْلِمٍ مِثْلَهُ إِلَّا أَنَّهُ قَالَ إِنَّمَا‌ الْكَفَنُ الْمَفْرُوضُ ثَلَاثَةُ أَثْوَابٍ أو ثَوْبٌ تَامٌّ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ثوب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صاحب وسائل می‌گوید کلینی این روایت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روایت قبلی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وقتی است که واو باشد نه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سلّار می‌تواند این روایت صحیحه زراره باشد، که اگر این روایت از نظر دلالی و متنی تمام بشود، جمع عرفی دارد با آن روایات متواتره و متضافره، آن روایات می‌گوید کفن مفروض سه تاست، و این روایت می‌گوید تخییر بین اقل و أکثر است، آن روایات ظهور در تعیین سه قطعه دارد، و این نص در تخییر بین اقل و أکثر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استدلال به این روایت ناتمام است، لوجوه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معرضٌ عنه اصحاب است، فقط سلّار گفته است، و اعراض مسقط از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اول علی المبنی است، در اصول بحث است که آیا اعراض موهن است یا نه؟ مشهور می‌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فرموده و در تنقیح هم بیان کرده است که ظاهر این روایت تخییر بین اقل و اکثر است، و تخییر بین اقل و اکثر معقول نیست؛ چون همیشه اقل قبل از اکثر آورده می‌شود، و امر به اکثر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مواردی که ظاهرش تخییر بین اقل و اکثر است را تصرف می‌کند، و می‌گوید اقل واجب و اکثر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فرموده که ظاهر این روایت کفن مفروض است، آن توجیه در سایر موارد اینجا معنی ندارد، چون خودش دارد کفن المفروض، پس ظاهر این روایت را نمی‌شود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ثانی هم بر این مبنی است که تخییر بین اقل و اکثر را محال بدانیم، ولی اگر گفتیم ممکن است و این امر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نحن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که همان توجیه در اینجا هم ممکن است، که أو ثوب واحد نص در کفایت یکی است، و مفروض را حمل بر مستحب مؤکّد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بخاطر استحاله تخییر این روایت را کنار بگذاریم، یا حمل بکنیم بر مستحب مؤکّد، حمل بر استحباب أولی است از طرح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ثوب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راوی آن شیخ در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نسخ تهذیب مختلف است، در بعضی از نسخ به جای أو، واو دارد، که اگر واو باشد محتمل است که از باب ذکر خاص بعد از عام باشد، و از باب مهم بودن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تهذیب عاطف و معطوف را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الکفن المفروض ثلاثه أثواب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دلالت دارد که باید سه باشد، دلالت هم دارد که هر کدام از آنها تام باشد، لنگ تام باشد، مئزر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اینکه بگوئیم عاطف نباشد، و فقط معطوف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أثواب ثوب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مرحوم حکیم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احتمال را مرحوم حکیم نقل کرده و مرحوم خوئی در تنقیح</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بعض الكلمات من نقل إسقاط العاطف كلية عن أكثر نسخ التهذيب فهو ممّا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معنى له في نفسه، إذ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ثلاثة أثواب ثوب تام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اینکه فرموده‌اند در نسخ کثیره‌ای بدون عاطف است، چنین چیزی وجود ندارد، اینجور نیست که بعض نسخ تهذیب عاطف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که مضافا این حرف معنی ندارد، بعد از اینکه فرموده کفن مفروض سه تا ثوب است، معنی ندارد که بگوید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أو ثابت نیست و دلالت بر کفایت واحد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نسبت به فرمایش تنقیح این است، اینکه در تنقیح اشکال می‌کند این اشکال درست نیست، مرحوم حکیم از صاحب ریاض نقل می‌کند که در اکثر نسخ معتبره عاطف نیست، و این نسخی که پیش شما هست صاحب ریاض برایش اعتباری قائل نیست، عبارت معتبره را مرحوم خوئی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معنی ندارد، نفهمیدیم چرا معنی نداشته باشد، در ذهن ما این است که ثلاثه اثواب ثوب تام، بهتر است از ثلاثه أثواب تام، که باید ایشان معنی کند که یکی از آنها تام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حرف درست است که أو در نسخه معتبره تهذیب ثابت نیست؛ یا در معتبره‌ها أو نبوده است، یا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سلّار توقف دارد بر اثبات أو در نسخه معتبره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در نسخ تهذیب أو نیست، و یا اگر در نسخه‌ای هست اعتبار آن نسخه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ثابت بشود که در نسخه‌ای معتبره أو هست، یک روایت بیشتر نیست، می‌گوئیم این نقل با نقل کلینی معارض است که واو آورده است، که اگر نگوئیم کلینی أضبط است، و نقلش مقدّم است، لا أقل مستند سلّار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اصل نقل أو ثابت نیست، و بالفرض نقلش ثابت باشد، حجیّت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اُولی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المئزر و يجب أن يكون من السرة إلى الركبة و الأفضل من الصدر إلى القدم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ثالثه از بحث بحثی است با صاحب مدارک که این سه قطعه، چه قطعاتی است؟ مشهور می‌گویند مئزر و قمیص و 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فرموده که مئزر دلیل ندارد</w:t>
      </w:r>
      <w:r>
        <w:rPr>
          <w:rFonts w:eastAsia="IRNazanin" w:cs="IRNazanin"/>
          <w:color w:val="111111"/>
          <w:sz w:val="28"/>
          <w:szCs w:val="28"/>
          <w:rtl w:val="true"/>
          <w:lang w:bidi="fa-IR"/>
        </w:rPr>
        <w:t>.</w:t>
      </w:r>
      <w:bookmarkStart w:id="7" w:name="pg4697_23694"/>
    </w:p>
    <w:p>
      <w:pPr>
        <w:pStyle w:val="Heading2"/>
        <w:numPr>
          <w:ilvl w:val="1"/>
          <w:numId w:val="1"/>
        </w:numPr>
        <w:rPr/>
      </w:pPr>
      <w:bookmarkStart w:id="8" w:name="__RefHeading___Toc971841_2035185390"/>
      <w:bookmarkStart w:id="9" w:name="_Toc3"/>
      <w:bookmarkEnd w:id="7"/>
      <w:bookmarkEnd w:id="8"/>
      <w:r>
        <w:rPr>
          <w:rtl w:val="true"/>
        </w:rPr>
        <w:t>احكام اموات</w:t>
      </w:r>
      <w:r>
        <w:rPr>
          <w:rtl w:val="true"/>
        </w:rPr>
        <w:t>/</w:t>
      </w:r>
      <w:r>
        <w:rPr>
          <w:rtl w:val="true"/>
        </w:rPr>
        <w:t xml:space="preserve">تكفين ميت </w:t>
      </w:r>
      <w:r>
        <w:rPr>
          <w:rtl w:val="true"/>
        </w:rPr>
        <w:t>/</w:t>
      </w:r>
      <w:r>
        <w:rPr>
          <w:rtl w:val="true"/>
        </w:rPr>
        <w:t xml:space="preserve">قطعه اولي كفن </w:t>
      </w:r>
      <w:r>
        <w:rPr>
          <w:rtl w:val="true"/>
        </w:rPr>
        <w:t>(</w:t>
      </w:r>
      <w:r>
        <w:rPr>
          <w:rtl w:val="true"/>
        </w:rPr>
        <w:t>مئزر</w:t>
      </w:r>
      <w:r>
        <w:rPr>
          <w:rtl w:val="true"/>
        </w:rPr>
        <w:t xml:space="preserve">) </w:t>
      </w:r>
      <w:r>
        <w:rPr/>
        <w:t>95/06/14</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اشکال محقّق اردبیلی و صاحب مدارک</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 اولی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14/6/1395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یکشنبه –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بحث در مرحله اُولی که با سلّار بود تمام شد و بحث به اینجا رسید که مرحوم سیّد فرمود سه قطعه در کفن واجب است مئزر، قمیص و 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اردبیلی و صاحب مدارک</w:t>
      </w:r>
    </w:p>
    <w:p>
      <w:pPr>
        <w:pStyle w:val="BookText"/>
        <w:rPr/>
      </w:pPr>
      <w:r>
        <w:rPr>
          <w:rFonts w:ascii="IRNazanin" w:hAnsi="IRNazanin" w:eastAsia="IRNazanin"/>
          <w:color w:val="111111"/>
          <w:sz w:val="28"/>
          <w:sz w:val="28"/>
          <w:szCs w:val="28"/>
          <w:rtl w:val="true"/>
          <w:lang w:bidi="fa-IR"/>
        </w:rPr>
        <w:t>در این مرحله بعضی تأمل کرده‌اند و عمده تأمّل در مورد قضیّه مئزر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اشکال از محقق اردبیلی است که در مستندِ این فتوی مشهور تأمّل کرده است، و بعد از ایشان شاگردش صاحب مدارک فرموده الإشکال قویٌّ</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قوية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 آورده است، و بعد از ایشان شاگردش امین استرآبادی همین راه را رفته است؛ اینها در مئزر اشکال دارند و در قمیص و إزار اشکال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حرفشان این است که مئزر دلیل ندارد و ثلاثه أثواب را به مقتضای جمع بین روایات ثلاثه و روایات قمیص، حمل بر سه ثوب سرتاسری یا دو سرتاسری و یک قمیص کرده‌اند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دلیل ندارد در ذهنشان این است که درست است در بعض روایات إزار آمده است، ولی همان قطعه ثالثه است که ازار است و مئزر در هیچ روایتی نیامده است؛ اما اینکه سه ثوب سرتاسری یا دو تا سرتاسری و یک قمیص مقتضای جمع روایات است، چون بعض روایات فرموده ثلاثة اثواب که ظهور سه ثوب در این است که کلّ میّت را در سه ثوب بپیچانید، مثل روایتی که دارد درج بکنید میّت را، منتهی به حکم روایات قمیص می‌گوئیم الّا اینکه یکی از آنها قمیص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الْحَسَنِ بْنِ مَحْبُوبٍ عَنْ أَبِي أَيُّوبَ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غَسَّلْتُمُ الْمَيِّتَ مِنْكُمْ فَارْفُقُوا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تَعْصِرُوهُ وَ لَا تَغْمِزُوا لَهُ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أُذُنَيْهِ شَيْئاً مِنَ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خُذُوا عِمَامَتَهُ فَانْشُرُوهَا مَثْنِيَّةً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اطْرَحْ طَرَفَيْهَا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أَبْرِزْ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فَالْحَنُوطُ كَيْفَ أَصْنَعُ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يُوضَعُ فِي مَنْخِرِهِ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سُجُودِهِ وَ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يُؤْخَذُ خِرْقَةٌ فَيَشُدُّ بِهَا 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يَضُمُّ فَخِذَيْهِ بِهَا لِيُضَمَّ مَا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يُصْنَعُ مِنَ الْقُطْنِ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يُكَفَّنُ بِقَمِيصٍ وَ لِفَافَةٍ وَ بُرْدٍ يُجْمَعُ فِيهِ الْكَفَنُ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نسبت به اثبات که فرموده سه تا سرتاسری یا دو سرتاسری و قمیص، این فرمایش نادرست است؛ اینکه این مقدار مشروع است یا نه، یک بحث است، و بعد از مشروعیّت آیا این متعیّن است یا نه،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صاحب المدارك من كون الكفن ثوبين و قميصاً غير متعين، فهل هو جائز بأن يكفن الميِّت بدلًا عن المئزر ثوباً شاملًا؟ الصحيح عدم جوازه أيضاً، فإنّ الوارد في جملة من الأخبار و إن كان مطلق الثوب إلّا أنّ الأخبار المتقدمة الّتي استظهرنا منها كون أحد الأكفان مئزراً و لا سيما ما دلّ على أنّ الكفن في المرأة العظيمة خمسة، درع و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إرادة المئزر لأنّ المنطقة ما يشد به من الوسط ظاهرة في تعينه، و لا مسوغ لرفع اليد عن ظهورها في التعين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صاحب المدارك غير مشروع في نفسه فضلًا عن تعينه، و المتعين ما ذكره المشهور من كون الكفن الأوّل هو المئزر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اصلاً این مشروع نیست؛ چون ما روایت مئزر را تمام کردیم، اگر دلیل بر مئزر تمام شد، پس همان مئزر متعیّن است، و ما باشیم و روایت مئزر اصلا این نحوه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فعلاً بحث نداریم که روایت مئزر تمام است یا نه، فعلاً می‌خواهد بگوید اکتفاء به خرقه نکنید و بالاتر از آن مئزر باشد، مئزر برای ستر عورت است که به جای آن سرتاسری را می‌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فراغ از مشروعیّت، سرتاسری در ذهن ما الزامی ندارد، ما دلیلی بر الزام این نحوه نداریم، چون آنی را که ایشان استظهار کرد که مراد از ثلاثه اثواب، ثلاث تام است، این استظهار را قبول نداریم، ثلاث اثواب اطلاق دارد؛ ممکن است اگر یک ثوب می‌فرمود ظهور در سرتاسری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فرموده سه ثوب اگر به نحو مجتمع کل را بپوشاند، این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بیان می‌گوئیم روایات درج هم دلالت ندارد؛ زیرا اگر به نحو مشهور هم کفن شود، صدق درج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یختم المطلب ما روایات عدیده‌ای داریم که بعضاً تام السند هستند، که پیغمبر اکرم را در ثوبَیِ الإحرامش کفن کردند، صحاریین و حبره که هر کدام از ثوبین احرام تمام بدن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ثَوْبَا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أَحْرَمَ فِيهِمَا يَمَانِيَّيْنِ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عِبْرِيٌّ وَ أَظْفَارٌ وَ فِيهِمَا كُفِّنَ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آن روایت حمران که استشهاد به آن شد، دلالتی بر سرتاسری ندارد، بلکه بر عکسش دلالت دارد، اینکه به دومی لفافه گفته‌اند، معنایش این نیست که یلف التّمام، بلکه در مقابل قمیص یک مقداری را می‌پوشاند، و اگر این سرتاسری بود دیگری نباید می‌فرمود و برد یجمع فیه الکفن، اینکه برای برد قید می‌آورد ولی برای لفافه قید نیاورده است، و همچنین به جای لفافه نفرمود لفافتَی دلیل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لفافه دلیل بر عدم سرتاسری است، دلیل بر قول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صاحب مدارک گرچه مشروع است، ولی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انکار کرده و فرموده مئزر مستند ندارد، منشأ انکارش همین است که فرموده در روایات إزار هست، و مئزر نیست، و ازار هم آن سرتاسری است که مشهور هم ازار را سرتاسری قرار داده‌اند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2"/>
      </w:r>
      <w:r>
        <w:rPr>
          <w:rFonts w:ascii="IRNazanin" w:hAnsi="IRNazanin" w:eastAsia="IRNazanin"/>
          <w:color w:val="111111"/>
          <w:sz w:val="28"/>
          <w:sz w:val="28"/>
          <w:szCs w:val="28"/>
          <w:rtl w:val="true"/>
          <w:lang w:bidi="fa-IR"/>
        </w:rPr>
        <w:t xml:space="preserve"> و قبل از ایشان کسانی مثل صاحب حدائق در صدد بر آمده‌اند که بگویند ازار به معنای مئزر است، و اینکه مشهور ازار را به معنای قطعه ثالثه قرار داده‌اند،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مرحوم خوئی در اول کلامش ادّعا کرده است، بهتر این است که بگوئیم آنرا نفهمیدیم؛ زیرا در لغت ازار به هر دو معنی آمده است؛ اینکه فقط به معنای ما یستر السره الی الرکبه باشد، می‌گوئیم به هر دو معنی آمده است؛ اگر نگوئیم اکثر لغویین ازار را به معنای مشهور گرفته‌اند، لا أقلش ثابت نیست در لغت ازار به معنای مئزر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اگر در لغت هم ثابت شده که ازار به معنای مئزر است، باید در روایات تأمّل کرد و قبل و بعد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ازار به معنای مئزر باشد، ولی از روایات استفاده نمی‌شود که ازار در مئزر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در اصطلاح روایات غیر این باب، ازار به معنای مئزر است، مثل روایات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مَاءِ الْحَمَّامِ فَقَالَ ادْخُلْهُ بِإِزَارٍ</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باب حائض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اتزر بإزار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مرد ملاعبه بکند که به معنای لنگ است؛ در لسان روایت کثیره‌ای ازار به معنای مئزر آمده است، اما اینکه ازار در روایات باب به این معنا باشد را قبول نداریم؛ در خود همین روایات به معنای ساتر جمیع هم استعمال شده است، باید روایات باب را نگاه کرد که آیا استفاده می‌شود که قطعه اُولی ازار به معنای مئزر است یا 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حدائق روایات زیادی را آورده است، هم روایات صحیح السند و هم غیر صحیح السند، و در خیلی از آنها ادّعا کرده که به وضوح دلالت دارد بر اینکه ازار به معنای مئزر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چند روایت صحیح را آورده است و ادّعا کرده که از این روایات استفاده می‌شود که ازار به معنای مئزر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معتبره یونس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أَبِيهِ عَنْ رِجَالِهِ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تَحْنِيطِ الْمَيِّتِ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ابْسُطِ الْحِبَرَةَ 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ابْسُطْ عَلَيْهَا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ابْسُطِ الْقَمِيصَ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مُقَدَّمَ الْقَمِيصِ عَلَيْهِ ثُمَّ اعْمِدْ إِلَى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مَسْحُوقٍ فَضَعْهُ عَلَى جَبْهَتِهِ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 بِالْكَافُورِ عَلَى جَمِيعِ مَفَاصِلِهِ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 إِلَى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رَأْسِهِ وَ فِي عُنُقِهِ وَ مَنْكِبَيْهِ وَ مَرَافِقِهِ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مَفْصِلٍ مِنْ مَفَاصِلِهِ مِنَ الْيَدَيْنِ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وَسَطِ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فَيُوضَعُ عَلَى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مُقَدَّمُ الْقَمِيصِ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الْقَمِيصُ غَيْرَ مَكْفُوفٍ وَ لَا مَزْرُورٍ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لَهُ قِطْعَتَيْنِ مِنْ جَرِيدِ النَّخْلِ رَطْباً قَدْرَ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وَاحِدَةٌ بَيْنَ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مِمَّا يَلِي السَّاقَ وَ نِصْفٌ مِمَّا يَلِي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الْأُخْرَى تَحْتَ إِبْطِهِ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فِي مَنْخِرَيْهِ وَ لَا فِي بَصَرِهِ وَ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وَجْهِهِ قُطْناً وَ لَا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يُعَمَّمُ يُؤْخَذُ وَسَطُ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فَيُثْنَى عَلَى رَأْسِهِ بِالتَّدْوِيرِ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يُلْقَى فَضْلُ الشِّقِّ الْأَيْمَنِ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الْأَيْسَرِ عَلَى الْأَيْمَنِ ثُمَّ يُمَدُّ عَلَى صَدْرِهِ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لکن در ذهن ما این روایت دلالتی بر قول مشهور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این روایت، ازار قطعه دوم می‌شود نه 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حرف صاحب حدائق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الْمُفِيدِ عَنِ الصَّدُوقِ عَنْ مُحَمَّدِ بْنِ الْحَسَنِ عَنْ أَحْمَدَ بْنِ إِدْرِيسَ عَنْ مُحَمَّدِ بْنِ أَحْمَدَ بْنِ يَحْيَى عَنْ أَحْمَدَ بْنِ الْحَسَنِ بْنِ عَلِيِّ بْنِ فَضَّالٍ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تَبْدَأُ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عَلَى مَقْعَدَتِهِ شَيْئاً مِنَ الْقُطْنِ وَ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فَخِذَيْهِ ضَمّاً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 ثِيَابَهُ بِثَلَاثَةِ 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تَبْدَأُ فَتَبْسُطُ اللِّفَافَةَ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تَذُرُّ عَلَيْهَا مِنَ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الْإِزَارَ طُولًا حَتَّى يُغَطِّيَ الصَّدْرَ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الْخِرْقَةَ عَرْضُهَا قَدْرُ شِبْرٍ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الْقَمِيصَ تَشُدُّ الْخِرْقَةَ عَلَى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الْعَوْرَةِ وَ الْفَرْجِ حَتَّى لَا يَظْهَرَ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الْكَافُورَ فِي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سُجُودِهِ مِنْهُ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عَلَى عَيْنَيْهِ قُطْناً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أَرْنَبَتِهِ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عَمِّمْهُ وَ أَلْقِ عَلَى وَجْهِهِ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طَرَفَا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مُتَدَلِّياً عَلَى جَانِبِهِ الْأَيْسَرِ قَدْرَ شِبْرٍ يُرْمَى 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لْيَغْتَسِلِ الَّذِي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مَسَّ مَيِّتاً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الْمَيِّتُ قَدْ‌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الْكَفَنُ يَكُونُ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بُرْداً فَاجْعَلْهُ كُلَّهُ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عِمَامَةَ قُطْنٍ فَاجْعَلِ الْعِمَامَةَ سَابِرِيّاً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تَحْتَاجُ الْمَرْأَةُ مِنَ الْقُطْنِ لِقُبُلِهَا قَدْرَ نِصْفِ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التَّكْفِينُ أَنْ تَبْدَأَ بِالْقَمِيصِ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بِالْخِرْقَةِ فَوْقَ الْقَمِيصِ عَلَى أَلْيَيْهِ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فَخِذَيْهِ وَ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طُولُ الْخِرْقَةِ ثَلَاثَةَ أَذْرُعٍ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شِبْراً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يُشَدُّ الْإِزَارُ أَرْبَعَةً ثُمَّ اللِّفَافَةُ ثُمَّ الْعِمَامَةُ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يُطْرَحُ فَضْلُ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 يُجْعَلُ عَلَى كُلِّ ثَوْبٍ شَيْ‌ءٌ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عَلَى كَفَنِهِ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إِنْ كَانَ فِي اللِّفَافَةِ خَرْقٌ الْحَدِيثَ</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ذهن می‌مرحوم حکیم</w:t>
      </w:r>
      <w:r>
        <w:rPr>
          <w:rStyle w:val="FootnoteAnchor"/>
          <w:rtl w:val="true"/>
        </w:rPr>
        <w:footnoteReference w:id="16"/>
      </w:r>
      <w:r>
        <w:rPr>
          <w:rFonts w:ascii="IRNazanin" w:hAnsi="IRNazanin" w:eastAsia="IRNazanin"/>
          <w:color w:val="111111"/>
          <w:sz w:val="28"/>
          <w:sz w:val="28"/>
          <w:szCs w:val="28"/>
          <w:rtl w:val="true"/>
          <w:lang w:bidi="fa-IR"/>
        </w:rPr>
        <w:t xml:space="preserve"> دقت بیشتری کرده است، زیرا ایشان ابتداء به این روایات استدلال نکرده است، گرچه در آخر اشاره به اینها کرده است، ایشان عمده دلیل را صحیحه عبدالله بن سنان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يَحْيَى عَنْ أَحْمَدَ بْنِ مُحَمَّدٍ عَنِ الْحُسَيْنِ بْنِ سَعِيدٍ عَنِ النَّضْرِ بْنِ سُوَيْدٍ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تُؤْخَذُ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فَيُشَدُّ بِهَا عَلَى مَقْعَدَتِهِ وَ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فَالْإِزَارُ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تُصْنَعُ لِتُضَمَّ مَا هُنَاكَ لِئَلَّا يَخْرُجَ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يُصْنَعُ مِنَ الْقُطْنِ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يُخْرَقُ الْقَمِيصُ إِذَا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يُنْزَعُ مِنْ رِجْلَيْهِ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الْكَفَنُ قَمِيصٌ غَيْرُ مَزْرُورٍ وَ لَا 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عِمَامَةٌ يُعَصَّبُ بِهَا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 فَضْلُهَا عَلَى رِجْلَيْهِ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می‌کند، معلوم می‌شود که ازار همان مئزر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دلیل بر مشهور همین است، و اگر هم دلالتش تمام باشد، نفی مشروعیّت بر سه تای سرتاسری نمی‌</w:t>
      </w:r>
      <w:bookmarkStart w:id="10" w:name="pg4697_23700"/>
    </w:p>
    <w:p>
      <w:pPr>
        <w:pStyle w:val="Heading2"/>
        <w:numPr>
          <w:ilvl w:val="1"/>
          <w:numId w:val="1"/>
        </w:numPr>
        <w:rPr/>
      </w:pPr>
      <w:bookmarkStart w:id="11" w:name="__RefHeading___Toc971843_2035185390"/>
      <w:bookmarkStart w:id="12" w:name="_Toc4"/>
      <w:bookmarkEnd w:id="10"/>
      <w:bookmarkEnd w:id="11"/>
      <w:r>
        <w:rPr>
          <w:rtl w:val="true"/>
        </w:rPr>
        <w:t>احكام اموات</w:t>
      </w:r>
      <w:r>
        <w:rPr>
          <w:rtl w:val="true"/>
        </w:rPr>
        <w:t>/</w:t>
      </w:r>
      <w:r>
        <w:rPr>
          <w:rtl w:val="true"/>
        </w:rPr>
        <w:t xml:space="preserve">تكفين ميت </w:t>
      </w:r>
      <w:r>
        <w:rPr>
          <w:rtl w:val="true"/>
        </w:rPr>
        <w:t>/</w:t>
      </w:r>
      <w:r>
        <w:rPr>
          <w:rtl w:val="true"/>
        </w:rPr>
        <w:t>قطعه اولي كفن</w:t>
      </w:r>
      <w:r>
        <w:rPr>
          <w:rtl w:val="true"/>
        </w:rPr>
        <w:t>(</w:t>
      </w:r>
      <w:r>
        <w:rPr>
          <w:rtl w:val="true"/>
        </w:rPr>
        <w:t>مئزر</w:t>
      </w:r>
      <w:r>
        <w:rPr>
          <w:rtl w:val="true"/>
        </w:rPr>
        <w:t xml:space="preserve">) </w:t>
      </w:r>
      <w:r>
        <w:rPr/>
        <w:t>95/06/15</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کلام استاد در مورد اشکال محقّق أردبیلی و صاحب مدارک</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استدلال به سیره و فتوای فقهاء بر وجوب مئزر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اولی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15/6/1395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دوشنبه – 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فرمایش صاحب مدارک بود، فرموده بود نظر مشهور مستندی ندارد، قطعه‌ای به نام مئزر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اشکال محقّق أردبیلی و صاحب مدارک</w:t>
      </w:r>
    </w:p>
    <w:p>
      <w:pPr>
        <w:pStyle w:val="BookText"/>
        <w:rPr/>
      </w:pPr>
      <w:r>
        <w:rPr>
          <w:rFonts w:ascii="IRNazanin" w:hAnsi="IRNazanin" w:eastAsia="IRNazanin"/>
          <w:color w:val="111111"/>
          <w:sz w:val="28"/>
          <w:sz w:val="28"/>
          <w:szCs w:val="28"/>
          <w:rtl w:val="true"/>
          <w:lang w:bidi="fa-IR"/>
        </w:rPr>
        <w:t>عرض کردیم که فرمایش ایشان دو مرحله دارد، مرحله اُولی گذشت، ایشان می‌گفت معنای لفافه این است که تمام بدن را بپوشاند؛ که ما گفتیم معنایش این نیست که تمام بدن را بپوشاند، و صحیحه حلبی شاهد است، که در این روایت لفافه را بر قمیص تطبیق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أَبِي فِي وَصِيَّتِهِ أَنْ أُكَفِّنَهُ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فِيهِ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آخَرُ وَ 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لِمَ تَكْتُبُ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أَخَافُ أَنْ يَغْلِبَكَ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قَالُوا كَفِّنْهُ فِي أَرْبَعَةٍ أَوْ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تُعَدُّ الْعِمَامَةُ مِنَ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يُعَدُّ مَا يُلَفُّ بِهِ الْجَسَدُ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مرحله ثانیه که مستند مشهور را انکار کرده است، دیروز عرض کردیم که روایت اول و دومی که مرحوم خوئی آورده است، دلالتی ندارند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در صفحه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صدد بیان قطعات کفن نیست تا بگوئید سومی را بیان نکرده و نقص دارد؛ این روایت در صدد این است که بگوید آنی را که به آن وسط را می‌بندند برای اینکه چیزی خارج نشود، کار ازار را نمی‌کند، و وقتی جای سؤال دارد که این ازار به معنای لنگ باشد، اگر به معنای سرتاسری بود، جای سؤال نداشت؛ دلالت این روایت بر این که یک ازاری به معنای مئزر بوده است،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دلالت دارد که ازار جزء کفن هست، و دلالتی بر تعیّن ندارد، چون لفظ ندارد که بگوئیم تعیّن دارد، فقط تقریر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الْحُسَيْنِ بْنِ مُحَمَّدٍ عَنْ عَبْدِ اللَّهِ عَامِرٍ عَنْ عَلِيِّ بْنِ مَهْزِيَارَ عَنْ فَضَالَةَ عَنِ الْقَاسِمِ بْنِ بُرَيْدٍ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يُكَفَّنُ الرَّجُلُ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إِذَا كَانَتْ عَظِيمَةً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مِنْطَقٍ وَ خِمَارٍ وَ لِفَافَتَيْنِ</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رجال در سه و زنان در پنج، یعنی همان سه تا بعلاوه دو تای دیگر؛ مرحوم صاحب حدائق و من تبعه فرموده آن سه تا یکی درء است که همان قمیص است، و دومی هم منطق است که همان مئزر است؛ سوم هم خمار است، لفافتین هم سرتاسری است که مال زن دو لفافه و مرد یک لفافه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به دست می‌آید که سه تای مرد، مئزر و قمیص و لفافه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هم درست نیست، اینکه می‌فرماید درء و منطق، اینکه منطق به معنای مئزر باشد، اول کلام است؛ غالب لغویین منطق را به خرقه‌ای که به کمر می‌بندند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حائض مُحرم دارد که منطق ببندد، که به معنای پارچه‌ای که به کمرش می‌بندد، است؛ اینکه منطق به معنای مئزر باشد، شاهدی برای آن نداریم، بلکه شاهد بر خلاف داریم، اگر منطق به معنای مئزر باشد، باید اول بیاورد، اول منطق بعد 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در یک روایت دیگری که راجع به زنها می‌گوید خرقه‌ای به کمرش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عَنْهُمْ عَنْ سَهْلٍ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كَيْفَ تُكَفَّنُ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كَمَا يُكَفَّنُ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أَنَّا نَشُدُّ عَلَى ثَدْيَيْهَا خِرْقَةً تَضُمُّ الثَّدْيَ إِلَى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 عَلَى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يُصْنَعُ لَهَا الْقُطْنُ أَكْثَرَ مِمَّا يُصْنَعُ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يُحْشَى الْقُبُلُ وَ الدُّبُرُ بِالْقُطْنِ وَ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تُشَدُّ عَلَيْهَا الْخِرْقَةُ شَدّاً شَدِيداً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لغت این را پیدا نکردیم، و اینکه بعض اهل لغت گفته‌اند منطق شقة من الثوب که به کمر می‌بندند، مئزر اصطلاحی نیست؛ در مئزر یک نوع تستر عورت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که می‌بستند روی لباسها می‌بستند، و چیز بزرگی بوده که آن را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این مئزر محل بحث ندارد، پس استدلال به این روایت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عَنْهُمْ عَنْ سَهْلٍ عَنِ ابْنِ مَحْبُوبٍ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يُكَفَّنُ الْمَيِّتُ فِي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 لَا يُزَرُّ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إِزَارٍ وَ خِرْقَةٍ يُعَصَّبُ بِهَا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 يُلَفُّ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عِمَامَةٍ يُعْتَمُّ بِهَا وَ يُلْقَى فَضْلُهَا عَلَى صَدْرِهِ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سهل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لا یزر علیه یعنی قمیص بدون زر و دکمه، ما باشیم و این روایت می‌گوئیم هر پنج تا واجب است، ولی چون روایت داریم که خرقه و عمامه از کفن نیست، این دو حمل بر استحباب می‌شوند، و آن سه حمل بر واجب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به معنای سرتاسری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برد گفته یلف فیه که معلوم می‌شود ازار پیچیده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اینها ردّ صاحب مدارک نمی‌شود، شاید اینکه فرموده یلف فیه از این باب است که در ازار لازم نیست که ببندند، ولی در برد بستن لازم است، لذا فرموده یلف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روایت ضعیفه داریم در فقه الرضا که مطابق با مشهور است؛ که این هم علی المبنی است، اگر کسی فقه رضوی را قبول کرد فبها اما اگر کسی قبول نکرد، مثل صاحب مدارک، نمی‌</w:t>
      </w:r>
    </w:p>
    <w:p>
      <w:pPr>
        <w:pStyle w:val="BookText"/>
        <w:rPr/>
      </w:pPr>
      <w:r>
        <w:rPr>
          <w:rFonts w:ascii="IRNazanin" w:hAnsi="IRNazanin" w:eastAsia="IRNazanin"/>
          <w:color w:val="111111"/>
          <w:sz w:val="28"/>
          <w:sz w:val="28"/>
          <w:szCs w:val="28"/>
          <w:rtl w:val="true"/>
          <w:lang w:bidi="fa-IR"/>
        </w:rPr>
        <w:t>آنچه از روایات در ردّ صاحب مدارک داریم، روایت عبد الله بن سنان است که می‌</w:t>
      </w:r>
    </w:p>
    <w:p>
      <w:pPr>
        <w:pStyle w:val="BookText"/>
        <w:rPr/>
      </w:pPr>
      <w:r>
        <w:rPr>
          <w:rFonts w:ascii="IRNazanin" w:hAnsi="IRNazanin" w:eastAsia="IRNazanin"/>
          <w:color w:val="111111"/>
          <w:sz w:val="28"/>
          <w:sz w:val="28"/>
          <w:szCs w:val="28"/>
          <w:rtl w:val="true"/>
          <w:lang w:bidi="fa-IR"/>
        </w:rPr>
        <w:t>استدلال به سیره و فتوای فقهاء بر وجوب مئزر</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متشرّعه بر همین سه قسم بوده است، و از واضحات بوده و تمام علمای أقدمین بر همین سه تا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تا زمان صاحب مدارک و مرحوم حکیم فرموده تا زمان محقّق اردبیلی کسی اشکال نکرده است در این سه تا، که معلوم می‌شود اینها از واضحات عند الشیعه بوده است، و جای تأمّل نبوده است، و از طرفی این امر، امری است که عام البلوی و محل احتیاج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مضافاً إلى ما ذكرناه من أنّه معنى الإزار لغة و استظهرناه من الأخبار المتقدمة السيرة العملية الجارية على ذلك، إذ من البعيد أن تكون هذه السيرة على خلاف الحكم الثابت في الشريعة المقدسة، فهذا يكشف عن أنّ المراد بما ورد في الأخبار هو المئزر، و ذلك لأنّ الحكم لو كان على خلاف ذلك لاشتهر و بان لأنّ المسألة ممّا تعم بها البلوى في كل زمان و مكان و لا يكاد يخفى حكمها على أحد و لم ينحصر المخالف فيها بصاحب المدارك و تلميذه الأمين الأسترآبادي كما في الحدائق و لم تظهر المخالفة في عصرهما بل ظهرت من 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الخلاف و الغنية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إيماء النصوص المذكورة إلى المذهب المشهور لا مجال للتأمل فيه،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الأصل المقتضي للاحتياط عند الدوران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را هم اضافه می‌کند و فرموده شک هم بکنیم، دوران امر بین تعیین و تخییر است، و باید احتیاط کرد، و احتیاط به همانی است که مشهور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مشروعیّت این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 قمیص و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شکی نداریم؛ و حرف صاحب مدارک که فرموده این نحو دلیل ندارد، و مشروعیّت ندارد، می‌گوئیم مشروعیّت دارد، به حکم روایت عبد الله بن سنان، و روایاتی که فرموده پیامبر را در ثوبی الإحرام که یکی مئزر بوده است، کفن نمودند، و به حکم فتوای سابقین می‌گوئیم مشروعیّت دارد؛ و أولی همین است، با توجه به اینکه سنت پیامبر بر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تعیّنش را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کثیری از روایات صحبت از مئزر نبود و از قمیص شروع می‌شود، مثلاً در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أَبِي فِي وَصِيَّتِهِ أَنْ أُكَفِّنَهُ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فِيهِ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آخَرُ وَ 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لِمَ تَكْتُبُ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أَخَافُ أَنْ يَغْلِبَكَ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قَالُوا كَفِّنْهُ فِي أَرْبَعَةٍ أَوْ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تُعَدُّ الْعِمَامَةُ مِنَ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يُعَدُّ مَا يُلَفُّ بِهِ الْجَسَدُ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ثوب آخر، مئزر نیست، و الّا باید مثل قمیص و رداء اسم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یکفن بقمیص و لفافه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اینکه این لفافه را بر خصوص مئزر حمل بکنیم،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 که از قمیص و منطق شروع کرده است، و همچنین معتبره یونس، سخنی از مئزر نیاورده است، با اینکه در مقام تحدید هستند، که این دلیل بر این است که مئزر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حرف صاحب مدارک را در مئزر به آن جوری که گفته، قبول نداریم، اما به آن جوری که در قمیص گفته است، قبول داریم، که در قمیص گفته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قمیص را آورده است، و مئزر را نیاورده است، ظهور واضحی دارد که جزء اول قمیص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سیره متشرّعه جواب می‌دهیم که سیره متشرعه بر همین جور بوده است، چون سنّت بوده است، اما لزوم آن دلیل ندارد؛ فقط می‌ماند فتوی علماء أقدمین، که اگر کسی تتببع کرد و به یک شهرت محقّقه رسید و به یک اجماعی رسید که علماء صد اول بگویند که مئزر تعیّن دارد، فبها؛ اما اگر فقط گفته‌اند یکفن المیّت فی مئزر، استفاده تعیّن خیلی صاف نیست؛ که ما در استفاده تعیّن از کلمات أقدمین گیر داریم؛ فنّ اصول می‌گوید که مئزر می‌تواند جزء قمیص باشد و مشروعیّت دارد، ولی تعیّن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دوران امر بین تعیین و تخیییری که مرحوم حکیم فرموده است، می‌گوئیم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دوران نمی‌رسد، چون ظاهر این روایات این است که مئزر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در دوران امر بین تعیین و تخییر، باید احتیاط بکنیم، ما این را نتوانستیم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تعیین و تخییر نیست، طبق نظر صاحب مدارک می‌گوید اینها متباینین هستند، فوقش این است که ما شک بکنیم که آیا سه تا تام لازم است الّا در موردی که قمیص باشد، یا یکی اگر ناقص باشد، کافی است، که دوران امر بین أقل و أکثر می‌شود</w:t>
      </w:r>
      <w:r>
        <w:rPr>
          <w:rFonts w:eastAsia="IRNazanin" w:cs="IRNazanin"/>
          <w:color w:val="111111"/>
          <w:sz w:val="28"/>
          <w:szCs w:val="28"/>
          <w:rtl w:val="true"/>
          <w:lang w:bidi="fa-IR"/>
        </w:rPr>
        <w:t>.</w:t>
      </w:r>
      <w:bookmarkStart w:id="13" w:name="pg4697_23705"/>
    </w:p>
    <w:p>
      <w:pPr>
        <w:pStyle w:val="BookText"/>
        <w:rPr/>
      </w:pPr>
      <w:bookmarkEnd w:id="13"/>
      <w:r>
        <w:rPr>
          <w:rFonts w:ascii="IRNazanin" w:hAnsi="IRNazanin" w:eastAsia="IRNazanin"/>
          <w:color w:val="111111"/>
          <w:sz w:val="28"/>
          <w:sz w:val="28"/>
          <w:szCs w:val="28"/>
          <w:rtl w:val="true"/>
          <w:lang w:bidi="fa-IR"/>
        </w:rPr>
        <w:t xml:space="preserve">بله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صاحب جواهر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فيدل على اعتباره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و إلى ما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المئزر واجب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الاحتياط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مشهور می‌گویند مطابق احتیاط است، از باب اینکه مطابق با نظر مشهور است، درست است، اما دوران امر بین تعیین و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دوران امر بین تعیین و تخییر احتیاط باشد، قبول نداریم، بلکه برائت از تعیین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تای تام إلّا قمیص که صاحب مدارک می‌</w:t>
      </w:r>
    </w:p>
    <w:p>
      <w:pPr>
        <w:pStyle w:val="Heading2"/>
        <w:numPr>
          <w:ilvl w:val="1"/>
          <w:numId w:val="1"/>
        </w:numPr>
        <w:rPr/>
      </w:pPr>
      <w:bookmarkStart w:id="14" w:name="__RefHeading___Toc971845_2035185390"/>
      <w:bookmarkStart w:id="15" w:name="_Toc5"/>
      <w:bookmarkEnd w:id="14"/>
      <w:r>
        <w:rPr>
          <w:rtl w:val="true"/>
        </w:rPr>
        <w:t>احكام اموات</w:t>
      </w:r>
      <w:r>
        <w:rPr>
          <w:rtl w:val="true"/>
        </w:rPr>
        <w:t>/</w:t>
      </w:r>
      <w:r>
        <w:rPr>
          <w:rtl w:val="true"/>
        </w:rPr>
        <w:t xml:space="preserve">تكفين ميت </w:t>
      </w:r>
      <w:r>
        <w:rPr>
          <w:rtl w:val="true"/>
        </w:rPr>
        <w:t>/</w:t>
      </w:r>
      <w:r>
        <w:rPr>
          <w:rtl w:val="true"/>
        </w:rPr>
        <w:t xml:space="preserve">مقدار مئزر </w:t>
      </w:r>
      <w:r>
        <w:rPr>
          <w:rtl w:val="true"/>
        </w:rPr>
        <w:t xml:space="preserve">- </w:t>
      </w:r>
      <w:r>
        <w:rPr>
          <w:rtl w:val="true"/>
        </w:rPr>
        <w:t xml:space="preserve">قطعه ثانيه كفن </w:t>
      </w:r>
      <w:r>
        <w:rPr>
          <w:rtl w:val="true"/>
        </w:rPr>
        <w:t>(</w:t>
      </w:r>
      <w:r>
        <w:rPr>
          <w:rtl w:val="true"/>
        </w:rPr>
        <w:t>قميص</w:t>
      </w:r>
      <w:r>
        <w:rPr>
          <w:rtl w:val="true"/>
        </w:rPr>
        <w:t xml:space="preserve">) </w:t>
      </w:r>
      <w:r>
        <w:rPr/>
        <w:t>95/06/16</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مقدار مئزر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توجیه مرحوم خوئی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السره إلی الرکبه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قطعه ثانیه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انکار وجوب تعیینی قمیص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مقدار قمیص</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قطعه سوم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مقدار إزار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ثانیه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16/6/1395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شنبه –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مقدار مئزر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قطعه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وجوبش، و اگر واجب هست تعیینی یا تخییری است، گذشت؛ آنچه باقی مانده است، این است که مراد از مئزر چیست؟ قطعاً آن مقداری که فقط عورت را بپوشاند، و در بعض روایات بر آن خرقه اطلاق شده است، مراد نیست، باید یک چیزی أوسع باشد؛ آیا باید بین سرّه و رکبه را بپوشاند، یا باید از خود سره تا رکبه باشد، قسمت أعلی روی سره قرار بگیرید، و قسمت أدنی روی رکبه قرار بگیرد؟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يجب أن يكون من السرة إلى الركبة و الأفضل من الصدر إلى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مرحوم خوئی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السره إلی الرکبه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یجب من السره إلی الرکبه چیست؟ مرحوم خوئی وجهی را در تنقیح</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بعضهم الاجتزاء بما يصدق عليه المئزر عرفاً و إن كان ممّا دون السرة و فوق الركبة، لعدم ورود التحديد بذلك في الأخبار،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هو ما ذكره المشهور، و ذلك لما تقدّم من أنّ الإزار إنّما هو مأخوذ من الأزر الّذي هو بمعنى الظهر، والازر الّذي بمعنى محل عقد المئزر من الحقوين المحاذي للسرة، فلو كان ممّا دون السرة لم يصدق عليه الإزار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حيث المنتهي فكونه إلى الركبة و إن لم يرد في شي‌ء من الأدلّة إلّا أنّ الظاهر يقتضي اعتباره، لما تقدّم من أنّ الإزار أُخذ في مفهومه التستر و الإنسان بعد ستر عورتيه يهتم بطبعه بستر ما بين السرة و الركبة، فترى الجالس عارياً يواظب على التستر فيما بينهما، فكأنّ الكشف عمّا فوق الركبتين ينافي الوقار و الأُبّهة و الشرف و الاتزار بهذا المقدار هو المتعارف في مطلق الاتزار و في خصوص باب الإحرام، و كيف كان فما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أقوى فهو أحوط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اما اینکه من السره باید باشد، بخاطر اینکه إزار مشتق است از عُزر به معنای ظَهر، و ظهر هم حقوتین است که مقابل سره است، دو پهلوی که مقابل سره هستند، و از این جهت که معنای اوّلیش کمر و ظهر است، و به این مناسبت به ازار، ازار می‌گویند که باید به کمر بسته شود، پس باید از سره باشد، و اگر پائینیتر از سره باشد، آن وجه مناسبت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تا رکبه باشد، بخاطر اینکه در ازار معنای تستّر هم اشباع شده است، ازار آنی که از کمر می‌پوشاند و تستّر هم می‌کند، و اضافه کرده که متعارف در تستّر عورت این است که لنگی که می‌اندازند تا رکبه است؛ در آدم‌های حسابی همان شرمی که در عورت هست، در فوق رکبه هم تا یک مرتبه‌ای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توجیه مرحوم خوئی</w:t>
      </w:r>
    </w:p>
    <w:p>
      <w:pPr>
        <w:pStyle w:val="BookText"/>
        <w:rPr/>
      </w:pPr>
      <w:r>
        <w:rPr>
          <w:rFonts w:ascii="IRNazanin" w:hAnsi="IRNazanin" w:eastAsia="IRNazanin"/>
          <w:color w:val="111111"/>
          <w:sz w:val="28"/>
          <w:sz w:val="28"/>
          <w:szCs w:val="28"/>
          <w:rtl w:val="true"/>
          <w:lang w:bidi="fa-IR"/>
        </w:rPr>
        <w:t>و لکن اینها گیر دارد، اینکه فرموده صدق مئزر به ملاحظه آن معنای لغوی است، می‌گوئیم عیبی ندارد مئزر به آنی می‌گویند که به کمر می‌بندند، وجه تسمیه را قبول داریم، و لکن اینکه ایشان این وجه تسمیه را أخذ کرده و فرموده باید این وجه تسمیه در مئزر مراعات شود، این را قبول نداریم؛ و معروف این است که در اصطلاحات، وجه تسمیه عمومیّت ندارد، وجه تسمیه در بعض أوقات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بمئزر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از ناف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 این است که در موارد زیادی مئزر استعمال شده است، مثل حمام، و قطعا مراد این نیست که از سره ببندند، و در ثوبَیِ الإحرام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از ناف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لنگ بر آن صدق بکند،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شک کردیم و گفتیم خطاب قاصر است، و معنایش را نمی‌دانیم، مقتضای برائت همین است؛ برائت از اکثر که آیا از سرّه لازم است، یا زیر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روایات در مئزر عرفی است، که در مادون السره صدق می‌کند؛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کردیم مقتضای دلیل فقاهتی کفایت ما دون السره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مورد إلی الرکبه فرموده چون تستّر در معنای مئزر افتاده است، پس باید تا رکبه باشد، در هر دو حرفش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مئزر تستّر افتاده باشد، در آن گیر داریم، در روایت عبد الله بن سنان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بود، حضرت فرموده مئزر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تستّر إلی الرکبه است، این از باب قداست ایشان است که آدم‌های کریم اینگونه هستند؛ اما عموم مردم همین که یک چیزی باشد، برایشان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ساتریّت شرفاء به این است که تا رکبه بیاید، ولی در عموم مردم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السره دلیل محکمی دارد، و نه إلی الرکبه؛ بهتر این است که بگوئیم مئزر یعنی همانی که عرفاً به آن مئزر می‌گویند، کافی است، و لو از سره شروع نشود و به رکبه ختم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إلی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أفضل هست، چون ساتریّت بیشتری دارد، گذشته که در موثقه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الصدر الی الساق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ثانیه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القميص و يجب أن يكون من المنكبين إلى نصف الساق و الأفضل إلى‌القدم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قطعه ثانیه قمیص است، نسبت به اینکه قمیص از أجزاء کفن است، کلامی در آن نیست؛ و حتّی صاحب مدارک هم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علیه الأقوال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بحث دارد این است که آیا قمیص وجوب تعیینی دارد، یا اینکه اگر به جای آن سرتاسری باشد کافی است؟</w:t>
      </w:r>
    </w:p>
    <w:p>
      <w:pPr>
        <w:pStyle w:val="BookText"/>
        <w:rPr/>
      </w:pPr>
      <w:r>
        <w:rPr>
          <w:rFonts w:ascii="IRNazanin" w:hAnsi="IRNazanin" w:eastAsia="IRNazanin"/>
          <w:color w:val="111111"/>
          <w:sz w:val="28"/>
          <w:sz w:val="28"/>
          <w:szCs w:val="28"/>
          <w:rtl w:val="true"/>
          <w:lang w:bidi="fa-IR"/>
        </w:rPr>
        <w:t>انکار وجوب تعیینی قمیص</w:t>
      </w:r>
    </w:p>
    <w:p>
      <w:pPr>
        <w:pStyle w:val="BookText"/>
        <w:rPr/>
      </w:pPr>
      <w:r>
        <w:rPr>
          <w:rFonts w:ascii="IRNazanin" w:hAnsi="IRNazanin" w:eastAsia="IRNazanin"/>
          <w:color w:val="111111"/>
          <w:sz w:val="28"/>
          <w:sz w:val="28"/>
          <w:szCs w:val="28"/>
          <w:rtl w:val="true"/>
          <w:lang w:bidi="fa-IR"/>
        </w:rPr>
        <w:t>صاحب مدارک تعیین قمیص را انکار کرد؛ قبل از صاحب مدارک هم بعض علمای سابقین مثل اسکافی فرموده که وجوب تعیینی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صاحب مدارک، محقق در معتبر و شهید ثانی و جماعتی گفته‌اند که بین قمیص و ثوب شامل، تخییر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وجوب تعیینی این است که در بعض روایات ثلاث اثواب شامل دارد، و در بعض روایات دارد که قمیص باشد، کافی است؛ که اینها با هم تنافی ندارند، و به هر دو أخذ می‌کنیم؛ خصوصاً که در دو روایت هست که قمیص واجب نیست، و أحبّ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روایت محمد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يُصَلِّي فِيهَا الرَّجُلُ وَ يَصُومُ أَ يُكَفَّنُ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أُحِبُّ ذَلِكَ الْكَفَنَ يَعْنِي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يُدْرَجُ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بِهِ وَ الْقَمِيصُ أَحَبُّ إِلَيَّ</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گیر سندی دارد، محمد بن سهل را نمی‌شود درست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 مرسله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يُكَفَّنُ فِي ثَلَاثَةِ أَثْوَابٍ بِغَيْرِ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بِذَلِكَ وَ الْقَمِيصُ أَحَبُّ إِلَيَّ</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اگر بگوئید آن روایات با هم تنافی دارند، مطلق و مقید هستند، می‌گوئیم این دو روایت مشکل را حلّ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pStyle w:val="BookText"/>
        <w:rPr/>
      </w:pPr>
      <w:r>
        <w:rPr>
          <w:rFonts w:ascii="IRNazanin" w:hAnsi="IRNazanin" w:eastAsia="IRNazanin"/>
          <w:color w:val="111111"/>
          <w:sz w:val="28"/>
          <w:sz w:val="28"/>
          <w:szCs w:val="28"/>
          <w:rtl w:val="true"/>
          <w:lang w:bidi="fa-IR"/>
        </w:rPr>
        <w:t xml:space="preserve">و لکن نمی‌شود این فرمایش را قبول کرد، اما این دو روایت که علی الظاهر یک روایت بیشتر نیست، روایت محمد بن سهل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ذهن می‌زند یکی بیشتر نباشند، که مرحوم شیخ طوسی به صورت مسند و مرحوم صدوق به صورت ارسال نقل نموده است، لذا نمی‌شود با این روایت حکم کرد که قمیص أفضل الأفراد است، و واجب تعیینی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روایات دیگر که درست است بعضی مطلق و بعضی مقید است، و قمیص و درء را فرموده روایت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یکفن فی قمیص و لفافه 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مقتضای صناعت این است که عام را برخاص و مطلق را بر مقید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فی قمیص، ظاهرش تعیّن است، که روایات مطلق را حمل می‌کنیم بر روایات مقید؛ و یا اینکه می‌گوئیم آن روایات در مقام بیان نبوده است، و اینهائی که قمیص را آورده است در مقام بیان بوده است، لذا باید گفت که قمیص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قمیص</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فرموده که باید از منکبین باشد، که در مبدأ آن بحثی نیست؛ بحث در إنتهاء است، ادّعا این است که متعارف آن زمان پیراهن‌ها بلند بوده و تا نصف ساق پا می‌گوید هر کدام بلند‌تر از دیگری باشد، اما اینکه تا نصف ساق باشد، همان مشکله مئزر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بگوئیم ما یعدّ قمیصا که بیشتر از مئزر است</w:t>
      </w:r>
      <w:r>
        <w:rPr>
          <w:rFonts w:eastAsia="IRNazanin" w:cs="IRNazanin"/>
          <w:color w:val="111111"/>
          <w:sz w:val="28"/>
          <w:szCs w:val="28"/>
          <w:rtl w:val="true"/>
          <w:lang w:bidi="fa-IR"/>
        </w:rPr>
        <w:t>.</w:t>
      </w:r>
      <w:bookmarkStart w:id="16" w:name="pg4697_23710"/>
    </w:p>
    <w:p>
      <w:pPr>
        <w:pStyle w:val="BookText"/>
        <w:rPr/>
      </w:pPr>
      <w:bookmarkEnd w:id="16"/>
      <w:r>
        <w:rPr>
          <w:rFonts w:ascii="IRNazanin" w:hAnsi="IRNazanin" w:eastAsia="IRNazanin"/>
          <w:color w:val="111111"/>
          <w:sz w:val="28"/>
          <w:sz w:val="28"/>
          <w:szCs w:val="28"/>
          <w:rtl w:val="true"/>
          <w:lang w:bidi="fa-IR"/>
        </w:rPr>
        <w:t>افضل این است که تا قدم باشد، چون ساتریّت بیشتری دارد، و نشانه کرامت بیشتر است، ولی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سوم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الإزار و يجب أن يغطى تمام البدن و الأحوط أن يكون في الطول بحيث يمكن أن يشد طرفاه و في العرض بحيث يوضع أحد جانبيه على الآخر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إزار أحدی از علماء اشکال نکرده است؛ لا کلام فیه نصّاً و لا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إزار</w:t>
      </w:r>
    </w:p>
    <w:p>
      <w:pPr>
        <w:pStyle w:val="BookText"/>
        <w:rPr/>
      </w:pPr>
      <w:r>
        <w:rPr>
          <w:rFonts w:ascii="IRNazanin" w:hAnsi="IRNazanin" w:eastAsia="IRNazanin"/>
          <w:color w:val="111111"/>
          <w:sz w:val="28"/>
          <w:sz w:val="28"/>
          <w:szCs w:val="28"/>
          <w:rtl w:val="true"/>
          <w:lang w:bidi="fa-IR"/>
        </w:rPr>
        <w:t>در طول باید به حیثی باشد که ممکن باشد دو طرفش را شَد بکنند؛ که برای این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لفّ بشود، و لو با دوختن، یا چسبکاری کردن کفن؛ در عرض باید یک جوری باشد تا روی هم بیفتند، تا صدق یلفّ بکند</w:t>
      </w:r>
      <w:r>
        <w:rPr>
          <w:rFonts w:eastAsia="IRNazanin" w:cs="IRNazanin"/>
          <w:color w:val="111111"/>
          <w:sz w:val="28"/>
          <w:szCs w:val="28"/>
          <w:rtl w:val="true"/>
          <w:lang w:bidi="fa-IR"/>
        </w:rPr>
        <w:t>.</w:t>
      </w:r>
    </w:p>
    <w:p>
      <w:pPr>
        <w:pStyle w:val="Heading2"/>
        <w:numPr>
          <w:ilvl w:val="1"/>
          <w:numId w:val="1"/>
        </w:numPr>
        <w:rPr/>
      </w:pPr>
      <w:bookmarkStart w:id="17" w:name="__RefHeading___Toc971847_2035185390"/>
      <w:bookmarkStart w:id="18" w:name="_Toc6"/>
      <w:bookmarkEnd w:id="17"/>
      <w:r>
        <w:rPr>
          <w:rtl w:val="true"/>
        </w:rPr>
        <w:t>احكام اموات</w:t>
      </w:r>
      <w:r>
        <w:rPr>
          <w:rtl w:val="true"/>
        </w:rPr>
        <w:t>/</w:t>
      </w:r>
      <w:r>
        <w:rPr>
          <w:rtl w:val="true"/>
        </w:rPr>
        <w:t xml:space="preserve">تكفين ميت </w:t>
      </w:r>
      <w:r>
        <w:rPr>
          <w:rtl w:val="true"/>
        </w:rPr>
        <w:t>/</w:t>
      </w:r>
      <w:r>
        <w:rPr>
          <w:rtl w:val="true"/>
        </w:rPr>
        <w:t xml:space="preserve">قطعه ثانيه </w:t>
      </w:r>
      <w:r>
        <w:rPr>
          <w:rtl w:val="true"/>
        </w:rPr>
        <w:t>(</w:t>
      </w:r>
      <w:r>
        <w:rPr>
          <w:rtl w:val="true"/>
        </w:rPr>
        <w:t>إزار</w:t>
      </w:r>
      <w:r>
        <w:rPr>
          <w:rtl w:val="true"/>
        </w:rPr>
        <w:t xml:space="preserve">) - </w:t>
      </w:r>
      <w:r>
        <w:rPr>
          <w:rtl w:val="true"/>
        </w:rPr>
        <w:t xml:space="preserve">وظيفه در موارد عدم تمكن </w:t>
      </w:r>
      <w:r>
        <w:rPr/>
        <w:t>95/06/17</w:t>
      </w:r>
      <w:bookmarkEnd w:id="1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وظیفه در موارد تمکّن بر بعض قطعات کفن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در موارد عدم تمکن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17/6/1395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چهارشنبه – ج </w:t>
      </w:r>
      <w:r>
        <w:rPr>
          <w:rFonts w:eastAsia="IRNazanin" w:cs="IRNazanin"/>
          <w:color w:val="111111"/>
          <w:sz w:val="28"/>
          <w:szCs w:val="28"/>
          <w:lang w:bidi="fa-IR"/>
        </w:rPr>
        <w:t>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تتمّه این مسأله بود که مرحوم سیّد فرمود مقدار اضافه از واجب، یا از ثلث باشد اگر وصیّت کرده است، و یا به اذن کبار ورثه باشد، اگر وصیّت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لا يحسب الزائد على القدر الواجب على الصغار من الورثة و إن أوصى به أن يحسب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 کلّ ترکه غیر از دَین، به ورثه منتقل می‌شود، پس باید به اذن ورثه کبار باشد، و اگر صغیر دارد، یا بعضی کبیر هستند، به مقدار خودشان اجازه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احتیاط در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احتیاط مختص به مازاد بر واجب نیست، بلکه در أحوط</w:t>
      </w:r>
      <w:r>
        <w:rPr>
          <w:rStyle w:val="FootnoteAnchor"/>
          <w:rtl w:val="true"/>
        </w:rPr>
        <w:footnoteReference w:id="31"/>
      </w:r>
      <w:r>
        <w:rPr>
          <w:rFonts w:ascii="IRNazanin" w:hAnsi="IRNazanin" w:eastAsia="IRNazanin"/>
          <w:color w:val="111111"/>
          <w:sz w:val="28"/>
          <w:sz w:val="28"/>
          <w:szCs w:val="28"/>
          <w:rtl w:val="true"/>
          <w:lang w:bidi="fa-IR"/>
        </w:rPr>
        <w:t xml:space="preserve"> هم احتیاط دارد، و قوام آن احتیاط به این است که یا از سهم کبار بدهد، یا از ثلث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کسی بگوید اینکه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یحسب الزائد علی القدر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 احتیاطی هم شبهه زائد بر قدر واجب دارد، لذا أحوط وجوبی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این احتیاط این است که کفن میّت از صلب مال است و حتی بر دَین هم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کفن، ثم الدَّین، ثم الوصیّت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منصوص است که کفن بر همه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الکفن من اصل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این احتیاط این است که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زائد را نمی‌گیرد؛ اینکه سیّد احتیاط کرده و فتوی نداده است، از این باب است که در این انصراف شبهه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ذهن عرفی بعید نیست که آن روایات اطلاق داشته باشد، یخرج الکفن من اصل المال، یعنی کفن متعارف، خصوصا که این زائد قیمت آنچنانی ندارد؛ اینکه در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الکفن من 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کفن متعارف، و این کفن با این زیادی‌ها، متعارف است؛ آنقدر دقیق نیست که به همان اندازه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بند عمامه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جدّاً شارع مقدّسی که اینقدر اینها را افضل قرار داده است، از آن طرف اینها را به اذن ورثه بند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در موارد تمکّن بر بعض قطعات کفن</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من ثلاث قطعات يكتفى بالمقدور</w:t>
      </w:r>
    </w:p>
    <w:p>
      <w:pPr>
        <w:pStyle w:val="BookText"/>
        <w:rPr/>
      </w:pPr>
      <w:r>
        <w:rPr>
          <w:rFonts w:ascii="IRNazanin" w:hAnsi="IRNazanin" w:eastAsia="IRNazanin"/>
          <w:color w:val="111111"/>
          <w:sz w:val="28"/>
          <w:sz w:val="28"/>
          <w:szCs w:val="28"/>
          <w:rtl w:val="true"/>
          <w:lang w:bidi="fa-IR"/>
        </w:rPr>
        <w:t>و اگر سه تا قطعه ندارند، به مقدار موجود باید تکفین کرد؛ دلیل این مسأله را یکی از وجوه ثلاثه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w:t>
      </w:r>
    </w:p>
    <w:p>
      <w:pPr>
        <w:pStyle w:val="BookText"/>
        <w:rPr/>
      </w:pPr>
      <w:r>
        <w:rPr>
          <w:rFonts w:ascii="IRNazanin" w:hAnsi="IRNazanin" w:eastAsia="IRNazanin"/>
          <w:color w:val="111111"/>
          <w:sz w:val="28"/>
          <w:sz w:val="28"/>
          <w:szCs w:val="28"/>
          <w:rtl w:val="true"/>
          <w:lang w:bidi="fa-IR"/>
        </w:rPr>
        <w:t xml:space="preserve">یکی قاعده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جواب داده‌اند که این قاعده مستندی ندارد، و مشهور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وجه دوم استصحاب بقای وجوب است، استصحاب وجوب قبل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هم مشکل دارد، این استصحاب دو مورد دارد؛ یکی اینکه وقتی مُرد، سه قطعه موجود بود، و واجب شد، و بعد از آن مثلاً یکی را دزدیدند، که اینجا حالت سابقه دارد، قبلاً این دو تا قطعه در ضمن سه تا واجب بود، و الآن شک می‌مُرد، این دو قطعه در ضمن آن سه تا واجب بود، الآن شک داریم، همان قضیّه تعلیقیه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استصحاب تعلیقی است، و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صورت دار موردی است که بعد از موت، قدرت باشد، و در ادامه فاقد شود، ولی این هم باطل است، در علم اصول بحث کرده‌اند که در صورت تعذّر بعض أجزاء، جای استصحاب سایر اجزاء نیست، مشکل این است که یقین به وجوب این قطعه در ضمن دیگری بود، که این وجوب ضمنی یقین به ارتفاعش داریم، و آنی که الآن شک داریم، شک در وجوب استقلالی است، که آن حالت سابقه ندارد، مشکوک ما حالت سابقه ندارد، و متیقّن ما هم مشکوک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تعدّد تکالیف</w:t>
      </w:r>
    </w:p>
    <w:p>
      <w:pPr>
        <w:pStyle w:val="BookText"/>
        <w:rPr/>
      </w:pPr>
      <w:r>
        <w:rPr>
          <w:rFonts w:ascii="IRNazanin" w:hAnsi="IRNazanin" w:eastAsia="IRNazanin"/>
          <w:color w:val="111111"/>
          <w:sz w:val="28"/>
          <w:sz w:val="28"/>
          <w:szCs w:val="28"/>
          <w:rtl w:val="true"/>
          <w:lang w:bidi="fa-IR"/>
        </w:rPr>
        <w:t>ما که می‌گوئیم کفن واجب است، از اول سه واجب داریم، مثل أغسال ثلاثه که سه غسل واجب بود، اینجا هم سه تکفین واجب است، واجب است تکفین به مئزر، واجب است تکفین به قمیص، و واجب است تکفین به إزار؛ و بحث داخل در باب تزاحم می‌شود، باب تزاحم این است که تکلیف عدیده است و بر تک تک آنها قدرت دارم و بر جمع آنها قدرت ندارم، که باید مقداری که قدرت دارم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سه وجوب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المقام أن يقال بما ذكرناه في الأغسال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الواردة في التكفين أنّ الواجب انحلالي، و أنّ التكفين بكل قطعة من القطعات واجب بحياله، و في بعض الأخبار أنّ التكفين بالثوبين و التكفين بالقميص كذا، و هو يدل على أن كلّاً منها تكفين مستقل فإذا تعذّر بعضها فلا موجب لسقوط الآخر عن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وجه را آورده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هم بعید است، اینکه در تکفین سه تکلیف داشته باشیم، ارتکاز این را نمی‌پذیرد؛ اینکه فرموده در سه قطعه تکفین کنید، به ذهن می‌زند که یک تکلیف است؛ اینکه یک تکلیف است، یا سه تکلیف، بند به استظهار است، در ذهن ما اینها یک تکلیف ارتباطی هستند، و لو در غسل قبول بکنیم که سه تکلیف است، چون هر غسلی برای خودش خصوصیّت دارد، بخلاف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یک واجب بیشتر نیست، ولی مع ذلک اگر قدرت بر بعض داشت، همان بعض واجب است؛ و لو قاعده میسور را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میّت را کفن بکنید، برای این است که میّت مستور باشد، و ستر میّت مطلوبیّت دارد، و فهم عرفی می‌گوید که اگر قدرت بر همه ندارید، به مقداری که قدرت دارید،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اینجور جاها که قابل تفکیک است، فهم عرفی همین جور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روایات این است اینکه میگوید کفن بکنید، برای این است که میّت تستّر پیدا بکند، که در روایت علل هم هست، مطلوب تستّر است به هر مقداری که می‌توانید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دار الأمر بين واحدة من الثلاث تجعل إزارا و إن لم يمكن فثوبا</w:t>
      </w:r>
    </w:p>
    <w:p>
      <w:pPr>
        <w:pStyle w:val="BookText"/>
        <w:rPr/>
      </w:pPr>
      <w:r>
        <w:rPr>
          <w:rFonts w:ascii="IRNazanin" w:hAnsi="IRNazanin" w:eastAsia="IRNazanin"/>
          <w:color w:val="111111"/>
          <w:sz w:val="28"/>
          <w:sz w:val="28"/>
          <w:szCs w:val="28"/>
          <w:rtl w:val="true"/>
          <w:lang w:bidi="fa-IR"/>
        </w:rPr>
        <w:t>و اگر فقط یک قطعه است، و دوران امر بود بین استفاده آن در یکی از این سه تا، آن را باید إزار قرار داد، چون ازار ستر کامل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33"/>
      </w:r>
      <w:r>
        <w:rPr>
          <w:rFonts w:ascii="IRNazanin" w:hAnsi="IRNazanin" w:eastAsia="IRNazanin"/>
          <w:color w:val="111111"/>
          <w:sz w:val="28"/>
          <w:sz w:val="28"/>
          <w:szCs w:val="28"/>
          <w:rtl w:val="true"/>
          <w:lang w:bidi="fa-IR"/>
        </w:rPr>
        <w:t xml:space="preserve"> فرموده باید رجوع بکنیم به آن دلیلی که فرموده ناقص واجب است، اگر دلیل ما قاعده میسور است، رداء تعیّن ندارد، چون مفادش این است که میسور تکلیف دارد، و ساقط نیست، اما اینکه به کدام تکلیف دارد، این را معیّن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اینرا در باب نماز هم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می‌گوید نماز را به مقدار میسور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اینکه دلیل ما سومی باشد که سه تکلیف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 قمیص، 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اگر دلیل ما قاعده میسور هم باشد، باز رداء لازم است؛ اگر دلیل ما وجه ثالث باشد، یا استظهار عرف، پر واضح است که رداء لازم است، چون تستّر بیشتری هست؛ و ادّعا این است که دلیل ما قاعده میسور هم باشد باز رداء لازم است؛ در علم اصول بحث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أقرب به آن معسور است، همان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میسورها اختلاف دارند، باید دنبال این بود که کدام یک غرض از میسور را تحصیل می‌کند، که در مقام رداء آن غرضی که از سه قطعه هست را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سیّد هم قاعده میسور است، مرحوم سیّد قاعده میسور را قبول دارد، چون در موارد زیادی به آن تمسّک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وجه ثالث که سه تکلیف داریم، و این سه تکلیف را الآن قدرت نداریم، و بحث داخل در باب تزاحم می‌شود، باب تزاحم این است که تکلیف عدیده است و بر تک تک آنها قدرت دارم و بر جمع آنها قدرت ندارم، مرحوم خوئی فرموده در باب تزاحم ما باید أهم و محتمل الأهمیّة را مقدّم بداریم، و در این مثال رداء محتمل الأهمیّت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دوران امر شد و یکی بیشتر نیست، و دوران امر بین قمیص و مئزر شد، که در قمیص احتمال اهمیتش هست، چون تستّر بیشتری دارد، و بنا بر اینکه دلیل ما قاعده میسور باشد، قمیص أقرب به میسور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پارچه است، یا باید ازار شود، و یا اینکه آن را دو تکه نمود، یکی در مئزر و دیگری در قمیص استفاده شود، که در اینجا احتمال أهمیّت در هر دو طرف هست، اگر نگوئیم بیشتر به ذهن می‌آید که ازار باشد، چون تستّر بیشتری هست، قطعاً آن دو تا بر این مقدّم باشد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مبنای مرحوم خوئی که فرموده سه تا واجب است؛ چون درست است که آن طرف، دو واجب است، و این طرف یک واجب، ولی باز احتمال أهمیّت این واجب بر آن دو هست</w:t>
      </w:r>
      <w:r>
        <w:rPr>
          <w:rFonts w:eastAsia="IRNazanin" w:cs="IRNazanin"/>
          <w:color w:val="111111"/>
          <w:sz w:val="28"/>
          <w:szCs w:val="28"/>
          <w:rtl w:val="true"/>
          <w:lang w:bidi="fa-IR"/>
        </w:rPr>
        <w:t>.</w:t>
      </w:r>
      <w:bookmarkStart w:id="19" w:name="pg4697_23715"/>
    </w:p>
    <w:p>
      <w:pPr>
        <w:pStyle w:val="BookText"/>
        <w:rPr/>
      </w:pPr>
      <w:bookmarkEnd w:id="19"/>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إلا مقدار ستر العورة تعين و إن دار بين القبل و الدبر يقدم الأول</w:t>
      </w:r>
    </w:p>
    <w:p>
      <w:pPr>
        <w:pStyle w:val="BookText"/>
        <w:rPr/>
      </w:pPr>
      <w:r>
        <w:rPr>
          <w:rFonts w:ascii="IRNazanin" w:hAnsi="IRNazanin" w:eastAsia="IRNazanin"/>
          <w:color w:val="111111"/>
          <w:sz w:val="28"/>
          <w:sz w:val="28"/>
          <w:szCs w:val="28"/>
          <w:rtl w:val="true"/>
          <w:lang w:bidi="fa-IR"/>
        </w:rPr>
        <w:t>و اگر فقط به اندازه ستر عورت هست، ستر عورت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دلیلی بر وجوب ستر عورت نداریم</w:t>
      </w:r>
      <w:r>
        <w:rPr>
          <w:rFonts w:eastAsia="IRNazanin" w:cs="IRNazanin"/>
          <w:color w:val="111111"/>
          <w:sz w:val="28"/>
          <w:szCs w:val="28"/>
          <w:rtl w:val="true"/>
          <w:lang w:bidi="fa-IR"/>
        </w:rPr>
        <w:t>.</w:t>
      </w:r>
    </w:p>
    <w:p>
      <w:pPr>
        <w:pStyle w:val="Heading2"/>
        <w:numPr>
          <w:ilvl w:val="1"/>
          <w:numId w:val="1"/>
        </w:numPr>
        <w:rPr/>
      </w:pPr>
      <w:bookmarkStart w:id="20" w:name="__RefHeading___Toc971849_2035185390"/>
      <w:bookmarkStart w:id="21" w:name="_Toc7"/>
      <w:bookmarkEnd w:id="20"/>
      <w:r>
        <w:rPr>
          <w:rtl w:val="true"/>
        </w:rPr>
        <w:t>احكام اموات</w:t>
      </w:r>
      <w:r>
        <w:rPr>
          <w:rtl w:val="true"/>
        </w:rPr>
        <w:t>/</w:t>
      </w:r>
      <w:r>
        <w:rPr>
          <w:rtl w:val="true"/>
        </w:rPr>
        <w:t xml:space="preserve">تكفين ميت </w:t>
      </w:r>
      <w:r>
        <w:rPr>
          <w:rtl w:val="true"/>
        </w:rPr>
        <w:t>/</w:t>
      </w:r>
      <w:r>
        <w:rPr>
          <w:rtl w:val="true"/>
        </w:rPr>
        <w:t xml:space="preserve">عدم تمكّن از تكفين كامل </w:t>
      </w:r>
      <w:r>
        <w:rPr>
          <w:rtl w:val="true"/>
        </w:rPr>
        <w:t xml:space="preserve">- </w:t>
      </w:r>
      <w:r>
        <w:rPr>
          <w:rtl w:val="true"/>
        </w:rPr>
        <w:t xml:space="preserve">مسائل </w:t>
      </w:r>
      <w:r>
        <w:rPr/>
        <w:t>95/06/20</w:t>
      </w:r>
      <w:bookmarkEnd w:id="2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نکته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واجبات ضمنیّه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وظیفه در موارد کفایت ساتر بر ستر عورت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اول بر وجوب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دوم بر وجوب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سندی مرحوم خوئی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استاد از اشکال مرحوم خوئی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قربت در تکفین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تمکّن از تکفین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20/6/1395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شنبه – 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بحث در این فرع بود که اگر قدرت بر هر سه نداشت، و بر یکی قدرت داشت، متعیّن 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این فرمایش مبتنی بر این است که ما سه واجب داشته باشیم؛ مثل اینکه سه غسل داشتیم، و این سه واجب با هم تزاحم کنند، و ازار محتمل الأهمیّه است، و قواعد باب تزاحم می‌گوید که ازار مقدّم است، و به همین بیان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تعلیقه بر عروه، احتیاط کرده است، ولی طبق فرمایشی که در تنقیح دارد، می‌تواند فتوی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واجبات ضمنیّه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اصول بحث است که آیا در واجبات ضمنیّه، جای تزاحم هست یا نیست؟ شخص یکه یا باید قیام را مراعات بکند، یا رکوع اختیاری را و بر هر دو قدرت ندارد، مشهور در آنجا قواعد باب تزاحم را إجراء کرده‌اند؛ مرحوم خوئی از کسانی است که مبنای متفرَّد دارد، که فرموده در واجبات ضمنیّه جای تزاحم نیست، و داخل در باب تعارض هستند، لذا در اینجا با وجوب استقلالی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تزاحم را در أجزاء ضمنی قبول داشت، لازم نیست که از 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رود؛ لذا وجه ثالث که عبارت بود از قول به واجابت ثلاثه مستقلّه، مبتنی است بر انکار قواعد باب تزاحم در واجبات ضمنیّه، ولی اگر کسی تزاحم را در واجبات ضمنیّه قبول داشت، مثل مرحوم حکیم، نیازی به این وجه ثالث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اگر بر ازار قدرت ندارد، این را ثوب قرار بدهد؛ مرادش از ثوب یعنی همان قمیص؛ چون باز بین قمیص و مئزر تزاحم است، که إحتمال أهمیّت در قمیص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در موارد کفایت ساتر بر ستر عورت</w:t>
      </w:r>
    </w:p>
    <w:p>
      <w:pPr>
        <w:pStyle w:val="BookText"/>
        <w:rPr/>
      </w:pPr>
      <w:r>
        <w:rPr>
          <w:rFonts w:ascii="IRNazanin" w:hAnsi="IRNazanin" w:eastAsia="IRNazanin"/>
          <w:color w:val="111111"/>
          <w:sz w:val="28"/>
          <w:sz w:val="28"/>
          <w:szCs w:val="28"/>
          <w:rtl w:val="true"/>
          <w:lang w:bidi="fa-IR"/>
        </w:rPr>
        <w:t>مرحوم سیّد فرمود اگر به یکی هم قدرت ندارد، و فقط به اندازه ستر عورت است، ستر عورت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وجوب ستر عورت،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چند دلیل بر وجوب ستر عورت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وجوب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w:t>
      </w:r>
    </w:p>
    <w:p>
      <w:pPr>
        <w:pStyle w:val="BookText"/>
        <w:rPr/>
      </w:pPr>
      <w:r>
        <w:rPr>
          <w:rFonts w:ascii="IRNazanin" w:hAnsi="IRNazanin" w:eastAsia="IRNazanin"/>
          <w:color w:val="111111"/>
          <w:sz w:val="28"/>
          <w:sz w:val="28"/>
          <w:szCs w:val="28"/>
          <w:rtl w:val="true"/>
          <w:lang w:bidi="fa-IR"/>
        </w:rPr>
        <w:t>دلیل اول بر وجوب ستر عورت این است که بگوئیم الآن میسور ستر میّت همین مقدار است، و با توجه به قاعده میسور می‌</w:t>
      </w:r>
    </w:p>
    <w:p>
      <w:pPr>
        <w:pStyle w:val="BookText"/>
        <w:rPr/>
      </w:pPr>
      <w:r>
        <w:rPr>
          <w:rFonts w:ascii="IRNazanin" w:hAnsi="IRNazanin" w:eastAsia="IRNazanin"/>
          <w:color w:val="111111"/>
          <w:sz w:val="28"/>
          <w:sz w:val="28"/>
          <w:szCs w:val="28"/>
          <w:rtl w:val="true"/>
          <w:lang w:bidi="fa-IR"/>
        </w:rPr>
        <w:t>اشکالش این است آنی که واجب است، ثلاثة أثواب است، و این تکّه‌ای که می‌خواهد ستر عورت بکند، عرفا میسور هیچ کدام از آنها نیست؛ در اصول آنهائی که قاعده میسور را قبول دارند، می‌گویند باید این میسور آن معسور باشد، و هر جزئی، میسور 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همین اشکال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وجوب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ثانی وجهی است که مرحوم حکیم دارد، و مرحوم خوئی هم به آن اشاره کرده است، روایتی است که در باب اول تکفین است، و آن روایت علل و عیون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الْعِلَلِ وَ فِي عُيُونِ الْأَخْبَارِ بِإِسْنَادِهِ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يُكَفَّنَ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لِيَلْقَى رَبَّهُ عَزَّ وَ جَلَّ طَاهِرَ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تَبْدُوَ عَوْرَتُهُ لِمَنْ يَحْمِلُهُ أَوْ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يَظْهَرَ النَّاسُ عَلَى بَعْضِ حَالِهِ وَ قُبْحِ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يَقْسُوَ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مِثْلِ ذَلِكَ لِلْعَاهَةِ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أَطْيَبَ لِأَنْفُسِ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يُبْغِضَهُ حَمِيمُهُ فَيُلْغِيَ ذِكْرَهُ وَ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يَحْفَظَهُ فِيمَا خَلَّفَ وَ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بِهِ وَ أَحَبَّ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صدوق سند معروفی به فضل بن شاذان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فيه عن الفضل بن شاذان من العلل الّتي ذكرها عن الرّضا عليه السّلام فقد رويته عن عبد الواحد بن عبدوس النّيسابوريّ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ابن محمّد بن قتيبة، عن الفضل بن شاذان النيسابوريّ، عن الرّضا عليه السّلام</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p>
    <w:p>
      <w:pPr>
        <w:pStyle w:val="BookText"/>
        <w:rPr/>
      </w:pPr>
      <w:r>
        <w:rPr>
          <w:rFonts w:ascii="IRNazanin" w:hAnsi="IRNazanin" w:eastAsia="IRNazanin"/>
          <w:color w:val="111111"/>
          <w:sz w:val="28"/>
          <w:sz w:val="28"/>
          <w:szCs w:val="28"/>
          <w:rtl w:val="true"/>
          <w:lang w:bidi="fa-IR"/>
        </w:rPr>
        <w:t>اشکال سندی مرحوم خوئی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ستر العورة إلّا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السند، لأن في طريق الصدوق إلى الفضل عبد الواحد بن عبدوس، و هو و إن كان من مشايخ الإجازة إلّا أنّه لم يرد في حقّه توثيق و لا مدح، و من هنا كان الحكم بوجوب ستر العورة مبنياً على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گرچه ظاهر این روایت وجوب است، و لکن مشکل سندی دارد؛ مشکلش در عبد الواحد بن عبدوس است، که نه مدحی دارد و نه توثیقی؛ و همچنین 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اینکه مرحوم شیخ طوسی در حقّ علی بن محمد قتیبه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مدح برای روایتش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حرف صاحب مدارک درست است که دارد لم یرد فی حق علی بن قتیبه توثیقٌ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اصول بحث کرده‌اند همانطور که خبر ثقه حجّت است، خبر حسن هم حجّت است؛ و خبر حسن یعنی آنی که روایش ممدوح است، که آنجا ما این تفصیل را دادیم که هر مدحی سبب حجیّت خبرش نمی‌شود؛ 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اعتبار خبرش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مدحی موجب عمل می‌شود که عند العقلاء به خبرش إعتبار بدهد، و گویای وثاقت باشد، منتهی به لفظ دیگری، مثلاً در مورد ابراهیم بن هاشم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نمی‌شود دروغ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 xml:space="preserve">و لکن در ذهن ما این است که أحمد بن عبد الواحد بن عبدوس از مشایخ نجاشی است، و خود ایشان در مقدّمه معجم یکی از توثیقات عامه را این قرار داده که شخص از مشایخ نجاشی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من مشایخ النجاشی، فهو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کسانی بوده که متعهّد بوده از شخصی که بلا واسطه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باشند؛ کثیراً ما نجاشی از احمد بن عبد الواحد بن عبدوس نقل کرده است، و نقل روایت را از ایشان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صاحب کتاب و شیخ اجازه است؛ لذا نمی‌شود که اینها آدم‌های 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هم در حقّ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همین مقدار برای عمل به روایت کفایت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أولای به اشکال، علی بن محمد بن قتیبه بود، و در اینجا از همان جهت اشکال می‌کرد که از مشایخ نجاشی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را آورده است، ولی مقرِّر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رجالش فرموده لم یرد فیه مدح و لا توثیقٌ؛ آنی که در موردش داریم نجاشی در حقّش می‌گوید إعتمد علیه الکشی؛ اینکه ایشان جواب می‌دهد که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خبر می‌دهد که در نظر کشی ثقه است، مثل اینکه نجاشی نتوانسته شرح حال او را پیدا بکند، و آنی که پیدا کرده این است که کشی به او اعتماد پیدا کرده است، و مرحوم خوئی جواب داده که این به درد نمی‌خورد، چون خود نجاشی در مورد یک راوی که صحبت می‌کند، می‌گوید که کشی از ضعفاء زیاد نقل می‌کند، که این درست است، کشی کثیراً ما از ضعفاء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شیخ طوسی که گزینش کرده است، باز اشکالات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گزینشی از کتاب 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کشی یروی عن الضعفاء، در آن شکی نداریم، اصلاً در بعض موارد عباراتی را از خود راوی، در حقّ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مرحوم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إعتمد علیه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خبر می‌دهد از إعتماد کشّی به این شخص، حال از کجا اعتماد کشی را به دست آورده است نمی‌شود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اشکال هست که إعتمد علیه الکشی، این یک نوع اجتهادی است از نجاشی، و به درد ما نمی‌خورد؛ این خبر عن حسّ نیست، و خبر اجتهادی است، و حجیّت ندارد؛ که اگر این جور جواب بدهد،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نجاشی را می‌گوئیم کافی نیست، ولی مؤیّد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حقّ علی بن قتیبه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علیه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شاگرد خاص فضل بن شاذان است، که روای همه کتبش بوده است، و جزء خصِّیصین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غیر قابل اعتماد نمی‌تواند به این حدّ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که این روایت یک سند دیگر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عبد الله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کذب در حقّ دو نفر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به روایات فضل بن شاذان، روایات علل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روایت با این بیانات نمی‌تواند درآوردی ابن قتیبه باشد، که به ابن شاذان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عمیقه و دقیقه‌ای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روایت علل حجیّت دارد، و می‌شود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 إلی ذلک که اصل مورد را که بگوئیم میّت هست، و می‌تواند عورتش را بپوشاند، ولی واجب نباشد، این از مذاق شارع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در باب غسل دارد که فرموده عورتش را بپوشاند، که به ذهن می‌زند وجهش مطلوبیّت ستر عورت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اگر مرحوم خوئی این حرف را نمی‌فرمود، می‌گفتیم گفتنی نیست که اگر می‌شود عورت را پوشاند، بگوئیم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أحوط را جلوتر آورده است، برای این است که از حزارت عدم فتوی در خصوص اینجا بکاهد</w:t>
      </w:r>
      <w:r>
        <w:rPr>
          <w:rFonts w:eastAsia="IRNazanin" w:cs="IRNazanin"/>
          <w:color w:val="111111"/>
          <w:sz w:val="28"/>
          <w:szCs w:val="28"/>
          <w:rtl w:val="true"/>
          <w:lang w:bidi="fa-IR"/>
        </w:rPr>
        <w:t>.</w:t>
      </w:r>
      <w:bookmarkStart w:id="22" w:name="pg4697_23720"/>
    </w:p>
    <w:p>
      <w:pPr>
        <w:pStyle w:val="BookText"/>
        <w:rPr/>
      </w:pPr>
      <w:bookmarkEnd w:id="22"/>
      <w:r>
        <w:rPr>
          <w:rFonts w:ascii="IRNazanin" w:hAnsi="IRNazanin" w:eastAsia="IRNazanin"/>
          <w:color w:val="111111"/>
          <w:sz w:val="28"/>
          <w:sz w:val="28"/>
          <w:szCs w:val="28"/>
          <w:rtl w:val="true"/>
          <w:lang w:bidi="fa-IR"/>
        </w:rPr>
        <w:t>در ادامه مرحوم سیّد فرموده اگر یک خرقه‌ای دارد و به همه عورت نمی‌رسد، و به مقدار یکی از قبل یا دبر است، متعیّن است که قبل را بپوشانند؛ همین جور هم هست، بخاطر اینکه اگر دوران امر باشد بین ستر قبل و ستر دبر، احتمال أهمیّت در قبل داده می‌شود، و عورتیّت قبل از دبر أشدّ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از این جهت که دبر ستر دارد، إلیتین آن را ستر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قربت در تکفین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التكفين قصد القربة‌ و إن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دلیلی بر قربی بودن تکفین نداریم، بلکه مقتضای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کفنوا موتاکم بثلاثه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قصد قربت است؛ و اگر کسی گفت نمی‌توان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کرد، چون تقیید به قصد قربت امکان ندارد، می‌و أکثر است، و برائت از أکثر جاری می‌شود</w:t>
      </w:r>
      <w:r>
        <w:rPr>
          <w:rFonts w:eastAsia="IRNazanin" w:cs="IRNazanin"/>
          <w:color w:val="111111"/>
          <w:sz w:val="28"/>
          <w:szCs w:val="28"/>
          <w:rtl w:val="true"/>
          <w:lang w:bidi="fa-IR"/>
        </w:rPr>
        <w:t>.</w:t>
      </w:r>
    </w:p>
    <w:p>
      <w:pPr>
        <w:pStyle w:val="Heading2"/>
        <w:numPr>
          <w:ilvl w:val="1"/>
          <w:numId w:val="1"/>
        </w:numPr>
        <w:rPr/>
      </w:pPr>
      <w:bookmarkStart w:id="23" w:name="__RefHeading___Toc971851_2035185390"/>
      <w:bookmarkStart w:id="24" w:name="_Toc8"/>
      <w:bookmarkEnd w:id="23"/>
      <w:r>
        <w:rPr>
          <w:rtl w:val="true"/>
        </w:rPr>
        <w:t>احكام اموات</w:t>
      </w:r>
      <w:r>
        <w:rPr>
          <w:rtl w:val="true"/>
        </w:rPr>
        <w:t>/</w:t>
      </w:r>
      <w:r>
        <w:rPr>
          <w:rtl w:val="true"/>
        </w:rPr>
        <w:t xml:space="preserve">تكفين ميت </w:t>
      </w:r>
      <w:r>
        <w:rPr>
          <w:rtl w:val="true"/>
        </w:rPr>
        <w:t>/</w:t>
      </w:r>
      <w:r>
        <w:rPr>
          <w:rtl w:val="true"/>
        </w:rPr>
        <w:t xml:space="preserve">مسائل </w:t>
      </w:r>
      <w:r>
        <w:rPr/>
        <w:t>95/06/21</w:t>
      </w:r>
      <w:bookmarkEnd w:id="2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تصحیح بحث رجالی روز قبل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ساتریّت کفن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تکفین به جلد میته و کفن غصبی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تصحیح بحث رجالی روز قبل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مرحوم صدوق در عیون و در علل، از عبد الواحد بن محمد بن عبدوس، روایت کرده است، ما کلمه عبدوس را که دیدیم، عبد الواحد را به أحمد اشتباه گرفتیم؛ آنی که از مشایخ نجاشی است احمد بن محمد بن عبدالواحد است، و آنی که در این روایت هست، عبد الواحد بن عبدوس است، و این ربطی به شیخ نجاشی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از مشایخ نجاشی است، و مرحوم خوئی در مقدمه معجم فرموده توثیق دارد، أحمد است، و آنی که در این روایت هست، عبد الواحد است، این از مشایخ صدوق است، رتبه‌اش متقدّم است، و در زمان صدوق هم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از راه مشایخ نجاشی می‌خواستیم درست بکنیم، و به مرحوم خوئی اشکال کردیم، نادرست است؛ و لکن مع ذلک می‌عبد الواحد از مشایخ صدوق است، و مرحوم صدوق روایات کثیره‌ای را از ایشان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صدوق در حقّ او ترضیّ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شیخ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مشیخه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موردی،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محض اسلام را برای ما بگو، حضرت محض اسلام را از شهادت لا إله إلّا الله شروع می‌کند تا آخر، که در ابتداء این سند، مرحوم صدوق می‌گوید که روایت کرده این را عبد الواحد بن عبدوس، و در روایت بعدی که می‌رسد، که همین مکتوب رساله را حمزه بن محمد بن احمد نقل می‌کند، و لکن مشتمل بر اضافاتی است، که در روایت عبد الواحد نیست، بعد از نقل اضافات می‌گوید که روایت عبد الواحد، عندی أصحّ؛</w:t>
      </w:r>
      <w:r>
        <w:rPr>
          <w:rStyle w:val="FootnoteAnchor"/>
          <w:rtl w:val="true"/>
        </w:rPr>
        <w:footnoteReference w:id="37"/>
      </w:r>
      <w:r>
        <w:rPr>
          <w:rFonts w:ascii="IRNazanin" w:hAnsi="IRNazanin" w:eastAsia="IRNazanin"/>
          <w:color w:val="111111"/>
          <w:sz w:val="28"/>
          <w:sz w:val="28"/>
          <w:szCs w:val="28"/>
          <w:rtl w:val="true"/>
          <w:lang w:bidi="fa-IR"/>
        </w:rPr>
        <w:t xml:space="preserve"> که درست است این هم قابل اشکال است، و نمی‌اب اجتهاد است، یعنی چون دیده این روایت بیشتر مطابق شریعت است، لذا فرموده این روایت أصح است؛ ولی می‌مؤیّد باشد، و مرحوم علامه هم بر روایت عبد الواحد اعتماد نموده است؛ که گرچه می‌شود اشکال کرده که علّامه اصاله العداله‌ای بوده است، و هر امامی شیعی را ثقه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تک تک اینها به درد نمی‌خورد، و لکن در ذهن ما همان فقه جواهری است که با ضمیمه اینها، تراکم ظنون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نمودن این مجموعه به همدیگر، کمتر از این نیست که کشّی یا نجاشی در حقّ شخصی فرموده باشند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رجال خوب است، ولی طریق اعتماد به روایات، خصوص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مبنایش این است که نگاه می‌کند، آیا سند روایت با رجالش تطبیق می‌کند یا نه؛ ولی ما می‌گوئیم رجال یکی از طرق است، و می‌شود با ضمّ قرائن، روایت را درست کرد؛ می‌گوئیم اگر قرائن عدیده‌ای که هر کدام ظنّ آورده است، اگر به همدیگر ضمیمه شود، کمتر از قول رجالی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هم یکی از ضمائم این است که همین روایت به یک سند دیگر نقل شده است، که گرچه نمی‌شود آن سند را هم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قوّت متن که اینجور حرفها از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از ناحیه علی بن محمد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 را از باب ضمّ القرینه درست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ساتریّت کفن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كل من القطعات أن يكون وحده ساترا لما تحته‌ فلا يكتفى بما يكون حاكيا له و إن حصل الستر بالمجموع نعم لا يبعد كفاية ما يكون ساترا من جهة طليه بالنشاء و نحوه لا بنفسه و إن كان الأحوط كونه كذلك بنفسه‌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باید ساتر باشد، و بدن 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مجموع کفن باید بدن را نشان ندهد، این را فتوی داده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زراره و محمد بن مسلم هم بود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تَامٌّ لَا أَقَلَّ مِنْهُ يُوَارَى فِيهِ جَسَدُهُ كُلُّهُ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موارات یعنی پوشاندن بدن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اینکه هر کدام باید بدن نما نباشد؛ دو وجه برای اینکه باید کل قطعة ساتر باشد،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ماده ثوب</w:t>
      </w:r>
    </w:p>
    <w:p>
      <w:pPr>
        <w:pStyle w:val="BookText"/>
        <w:rPr/>
      </w:pPr>
      <w:r>
        <w:rPr>
          <w:rFonts w:ascii="IRNazanin" w:hAnsi="IRNazanin" w:eastAsia="IRNazanin"/>
          <w:color w:val="111111"/>
          <w:sz w:val="28"/>
          <w:sz w:val="28"/>
          <w:szCs w:val="28"/>
          <w:rtl w:val="true"/>
          <w:lang w:bidi="fa-IR"/>
        </w:rPr>
        <w:t xml:space="preserve">وجه أوّل برای لزوم ساتریّت هر قطعه، اینکه کسی ادّعا بکند روایاتی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یکفن المیّت فی ثلاثه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موثقه سماعه،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أبواب التکفین، 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يُكَفَّنُ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صُحَارِيَّيْنِ وَ ثَوْبٍ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الصُّحَارِيَّةُ تَكُونُ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را ثوب قرار داده است، و ثوب هم یعنی ما یستر، و ممکن است کسی بگوید بر مثل تور، ثوب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ادّعا ناتمام است، ثوب أعم است، ثوب آنی است که به بدن می‌پوشانند، ثوب بعضی أوقات بدن نماست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اینکه ثوب خصوص ما یستر است، گیر دارد؛ شک هم بکنیم که ساتریّت هم لازم است، داخل در دوران امر بین اقل و اکثر است، که برائت می‌گوید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بکنیم که در ثوب ساتریّت افتاده باشد، و شک هم بکنیم، می‌</w:t>
      </w:r>
    </w:p>
    <w:p>
      <w:pPr>
        <w:pStyle w:val="BookText"/>
        <w:rPr/>
      </w:pPr>
      <w:r>
        <w:rPr>
          <w:rFonts w:ascii="IRNazanin" w:hAnsi="IRNazanin" w:eastAsia="IRNazanin"/>
          <w:color w:val="111111"/>
          <w:sz w:val="28"/>
          <w:sz w:val="28"/>
          <w:szCs w:val="28"/>
          <w:rtl w:val="true"/>
          <w:lang w:bidi="fa-IR"/>
        </w:rPr>
        <w:t>وجه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ماده کفن</w:t>
      </w:r>
    </w:p>
    <w:p>
      <w:pPr>
        <w:pStyle w:val="BookText"/>
        <w:rPr/>
      </w:pPr>
      <w:r>
        <w:rPr>
          <w:rFonts w:ascii="IRNazanin" w:hAnsi="IRNazanin" w:eastAsia="IRNazanin"/>
          <w:color w:val="111111"/>
          <w:sz w:val="28"/>
          <w:sz w:val="28"/>
          <w:szCs w:val="28"/>
          <w:rtl w:val="true"/>
          <w:lang w:bidi="fa-IR"/>
        </w:rPr>
        <w:t xml:space="preserve">وجه دوم برای لزوم ساتریّت هر قطعه، تمسّک به ماده کفن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یکفن المیت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اینکه کفن به معنای ستر است، تکفین میّت یعنی استتار میّت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ثانی قریب به ذهن ماست، ولی اگر کسی هم انکار بکند، و بگوید کفن یعنی پیچاندن و لفّ، چه ساتر باشد یا نباشد؛ که جواب محکمی از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تغییرش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فرموده اینکه کفن ساتر باشد، لازم نیست که ساتریّتش بالذّات باشد، اگر با نشاء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 یعنی آهار به نشاسته، ماده‌ای که به آن زده‌اند و سوراخ‌هایش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فرموده و لو ساتریّت کفن به نشاء باشد، حرف میتن است، چه دلیل ما بر وجوب ساتریّت، تمسّک به ماده کفن باشد، یا تمسّک به اطلاق ثوب، در این دو عنوان مجرد ستر افتاده است، ولی اینکه بالذّات هم باید ساتر باشند،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یشهد اینکه در بعض روایات ‌فرموده است قمیصی که در آن نماز خوانده است، دوست دارم که که کفن شود،</w:t>
      </w:r>
      <w:r>
        <w:rPr>
          <w:rStyle w:val="FootnoteAnchor"/>
          <w:rtl w:val="true"/>
        </w:rPr>
        <w:footnoteReference w:id="40"/>
      </w:r>
      <w:r>
        <w:rPr>
          <w:rFonts w:ascii="IRNazanin" w:hAnsi="IRNazanin" w:eastAsia="IRNazanin"/>
          <w:color w:val="111111"/>
          <w:sz w:val="28"/>
          <w:sz w:val="28"/>
          <w:szCs w:val="28"/>
          <w:rtl w:val="true"/>
          <w:lang w:bidi="fa-IR"/>
        </w:rPr>
        <w:t xml:space="preserve"> که قمیص نماز اطلاق دارد، و لو شامل بشود قمیصی که ساتریّتش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أحوط استحبابی این است که ساتریّت کفن، بالعرض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تکفین به جلد میته و کفن غصبی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بجلد الميتة‌ و لا بالمغصوب و لو في حال الاضطرار و لو كفن بالمغصوب وجب نزعه بعد الدفن أيضا‌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تکفین به جلد میته و مغصوب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تکفین به جلد میته جایز نیست، میته تارة طاهره است، و اُخری نجسه است؛ مراد مرحوم سیّد میته نجسه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بالفرض میته طاهره را پیدا بکنیم، که بتواند ازار یا قمیص یا مئزر باشد، سیأتی الکلام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تکفین به میته نجسه جایز نیست، در مسأله آتیه که مرحوم سیّد فرموده جایز نیست کفن به ثوب نجس، روایت داریم اگر ثوب نجس شد، آنرا بشوئید؛ وقتی کفن به ثوب نجس که نجاستش بالعرض است، جایز نباشد، به طریق أولی با کفنی که نجاستش ذاتی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ثوب غصبی نمی‌شود میّت را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اجتماع امر و نهی، یک بحثی است که اگر امر و نهیی داشتیم، و در یک جائی اجتماع کردند، هل یجوز اجتماعهما أم لا؟ بعضی اجتماعی هستند، که هم امتثال و هم عصیان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بحث ما از این باب است، تا اجتماعی‌ها بگویند جایز است؛ و امتناعی‌ها بگویند جایز نیست؛ و یا اینکه داخل بحث اجتماع امر و نهی نیست؟ در اصول گفته‌اند دو مسأله داریم، یکی مسأله‌شود؛ حال بحث ما آیا داخل بحث اجتماع امر و نهی است، یا داخل در بحث نهی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اینها این است که در بحث اجتماع امر و نهی، امر به عنوانی و نهی به عنوان دیگر خورده است، که بحث می‌شود آیا تعدّد عنوان کفایت می‌کند یا نه، بخلاف نهی از عبادت که آن عبادتی که در حقّ دیگران امر داشت، به آن نهی تعلق گرفته است، نماز حائض امری ندارد، و فقط نهی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42"/>
      </w:r>
      <w:r>
        <w:rPr>
          <w:rFonts w:ascii="IRNazanin" w:hAnsi="IRNazanin" w:eastAsia="IRNazanin"/>
          <w:color w:val="111111"/>
          <w:sz w:val="28"/>
          <w:sz w:val="28"/>
          <w:szCs w:val="28"/>
          <w:rtl w:val="true"/>
          <w:lang w:bidi="fa-IR"/>
        </w:rPr>
        <w:t xml:space="preserve"> فرموده بحث ما داخل در بحث اجتماع امر و نهی نیست، بلکه داخل در مسأله نهی از عبادت است، منتهی اینجا نهی از عبادت نشده است، اینجا متعلق نهی ما توصلی است، نه تعبّدی؛ چون در محل بحث، مفروغٌ عنه است که این کفن کردنش حرام است؛ در باب اجتماع، اجتماعی‌ها می‌گویند نمازش امر دارد، و غصبش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نهی از عبادت حائض است، الآن این کفن با لباس غصبی، مفروغٌ عنه است که نهی دارد 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مفروغٌ عنه است که نهی دارد، و حرام است، پس امر ندارد؛ در باب اجتماع هم که می‌گفتند مصداق واجب می‌شود، از حیث نماز بودن مصداق بود، ولی در محل کلام یک واقعیّت بیشتر نیست، و این تصرف،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ما مثل وضو به آب غصبی است، که یک واقعیّت و حقیقت بیشتر نیست، حقیقت وضو إجراء الماء است، و همین إجراء، حرام است، و نمی‌تواند مصداق واجب باشد، لذا أحدی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نداده‌اند که این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مصداقیّت واجب راه بسته است</w:t>
      </w:r>
      <w:r>
        <w:rPr>
          <w:rFonts w:eastAsia="IRNazanin" w:cs="IRNazanin"/>
          <w:color w:val="111111"/>
          <w:sz w:val="28"/>
          <w:szCs w:val="28"/>
          <w:rtl w:val="true"/>
          <w:lang w:bidi="fa-IR"/>
        </w:rPr>
        <w:t>.</w:t>
      </w:r>
      <w:bookmarkStart w:id="25" w:name="pg4697_23725"/>
    </w:p>
    <w:p>
      <w:pPr>
        <w:pStyle w:val="BookText"/>
        <w:rPr/>
      </w:pPr>
      <w:bookmarkEnd w:id="25"/>
      <w:r>
        <w:rPr>
          <w:rFonts w:ascii="IRNazanin" w:hAnsi="IRNazanin" w:eastAsia="IRNazanin"/>
          <w:color w:val="111111"/>
          <w:sz w:val="28"/>
          <w:sz w:val="28"/>
          <w:szCs w:val="28"/>
          <w:rtl w:val="true"/>
          <w:lang w:bidi="fa-IR"/>
        </w:rPr>
        <w:t>می‌ماند از باب اینکه کسی بگوید از باب ملاک درست شود، همانطور که اتیان مأمورٌ به، مسقط امر است، اتیان ملاک هم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به ثوب غصبی گرچه مصداق امر نیست، ولی محصِّل ملاک هست، و امر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حرف درست نیست، مثل مرحوم خوئی فرموده که ملاک را احراز نمی‌توان کرد، چون راه احراز ملاک، فقط خطاب است، و در اینجا خطابی نداریم تا ملاک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که بدون خطاب هم می‌شود ملاک را إحراز کرد، ما فی الجمله گفتیم می‌شود ملاک را احراز کرد؛ ولی در محل کلام فرمایش مرحوم خوئی را قبول داریم، و می‌گوئیم ممکن است کفن کردن، ملاک نداشته باشد؛ ما یقین نداریم که تنها ملاک کفن، تستّر است؛ شاید ملاک کفن کردن، تستّری است که محبوب خداست؛ از روایت فضل بن شاذان هم همین به دست می‌آید، که کفن کنید تا وقتی که خدا را ملاقات می‌کند مُتستّراً باشد، خدا دوست دارد که در زمان ملاقات او را مُتستّراً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تستّر چون قضیه معنوی است، احتمال دارد که ملاک این است که ملاقات بکند خدا را و مُتستّراً با کفن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تکفین به ثوب غصبی را نه با خطاب، و نه ملاک، نمی‌تواند درست کرد</w:t>
      </w:r>
      <w:r>
        <w:rPr>
          <w:rFonts w:eastAsia="IRNazanin" w:cs="IRNazanin"/>
          <w:color w:val="111111"/>
          <w:sz w:val="28"/>
          <w:szCs w:val="28"/>
          <w:rtl w:val="true"/>
          <w:lang w:bidi="fa-IR"/>
        </w:rPr>
        <w:t>.</w:t>
      </w:r>
    </w:p>
    <w:p>
      <w:pPr>
        <w:pStyle w:val="Heading2"/>
        <w:numPr>
          <w:ilvl w:val="1"/>
          <w:numId w:val="1"/>
        </w:numPr>
        <w:rPr/>
      </w:pPr>
      <w:bookmarkStart w:id="26" w:name="__RefHeading___Toc971853_2035185390"/>
      <w:bookmarkStart w:id="27" w:name="_Toc9"/>
      <w:bookmarkEnd w:id="26"/>
      <w:r>
        <w:rPr>
          <w:rtl w:val="true"/>
        </w:rPr>
        <w:t>احكام اموات</w:t>
      </w:r>
      <w:r>
        <w:rPr>
          <w:rtl w:val="true"/>
        </w:rPr>
        <w:t>/</w:t>
      </w:r>
      <w:r>
        <w:rPr>
          <w:rtl w:val="true"/>
        </w:rPr>
        <w:t xml:space="preserve">تكفين ميت </w:t>
      </w:r>
      <w:r>
        <w:rPr>
          <w:rtl w:val="true"/>
        </w:rPr>
        <w:t>/</w:t>
      </w:r>
      <w:r>
        <w:rPr>
          <w:rtl w:val="true"/>
        </w:rPr>
        <w:t xml:space="preserve">مسائل </w:t>
      </w:r>
      <w:r>
        <w:rPr/>
        <w:t>95/06/23</w:t>
      </w:r>
      <w:bookmarkEnd w:id="2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مرحوم خوئی و انکار مصداقیّت مقام برای اجتماع امر و نهی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استاد از مرحوم خوئی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عدم جواز تکفین به مال غصبی حتّی در حال اضطرار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مرحوم خوئی و انکار مصداقیّت مقام برای اجتماع امر و نهی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التکفین فی المغصوب و لو فی حال الإضطرار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تکفین در مغصوب جایز نیست، جای بحث و کلام نیست؛ انما الکلام در وجه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 وجهش این است که تکفین در اینجا مصداق حرام است، و مصداق حرام نمی‌تواند مصداق واجب باشد، و فرمود این از باب اجتماع امر و نهی نیست، که اگر اجتماعی شدیم، بگوئیم یجوز و اگر امتناعی شدیم، بگوئیم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کردیم کسی توهم نکند که تکفین از توصلیّات است، و با تکفین به ثوب مغصوب هم غرض حاصل می‌شود، مثل تطهیر خبث به آب غصبی؛ که و لو این تطهیر، مصداق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مصداق اینکه فرموده برای نماز این 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محصِّل غرض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بود که تکفین مثل تطهیر نیست، در تطهیر یقین داریم که غرض مولی حاصل شده است، و دوباره شستن قطعا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مقام که ما نمی‌دانیم ملاک تکفین چیست، ملاک خیلی از توصلیّات را نمی‌دانیم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کلام نمی‌دانیم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روایت علل اینجور استشمام کردیم که ملاک مجرد تستّر نیست، بلکه تستّر محبوب،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چون مال مردم است، وجوب ردّ دارد، این است که نمی‌توان گفت با تکفین به أثواب مغوصبه، غرض مولی ساقط شده است، و الاشتغال الیقینی یستلزم الفراغ الیقینی، که فراغ تارةً به محصِّل امر است و اُخری به محصِّل غرض است، و باید یقین پیدا کرد که محصِّل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مرحوم خوئی</w:t>
      </w:r>
    </w:p>
    <w:p>
      <w:pPr>
        <w:pStyle w:val="BookText"/>
        <w:rPr/>
      </w:pPr>
      <w:r>
        <w:rPr>
          <w:rFonts w:ascii="IRNazanin" w:hAnsi="IRNazanin" w:eastAsia="IRNazanin"/>
          <w:color w:val="111111"/>
          <w:sz w:val="28"/>
          <w:sz w:val="28"/>
          <w:szCs w:val="28"/>
          <w:rtl w:val="true"/>
          <w:lang w:bidi="fa-IR"/>
        </w:rPr>
        <w:t>و لکن درست است که تکفین به أثواب مغصوبه جایز نیست، و مجزی نیست، و لکن اینکه ایشان در وجهش فرموده چون اینجا یک نهی بیشتر نداریم، مثل نهی از صلات حائض، این را نتوانستیم بفهمیم؛ و مرحوم حکیم هم این مسأله را از باب اجتماع امر و نهی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مسأله از مصادیق باب اجتماع امر و نهی است یا نه؛ منشأش در علم اصول است؛ گفته‌اند این روی یک مبنائی است که در علم اصول منقّح شده است، که آیا موضوع مسأله اجتماع امر و نهی، ترکیب انضمامی است، یا اینکه موضوعش أعم از ترکیب اتحادی و انضمامی است؟ مرحوم خوئی می‌گوید که باید دو وجود داشته باشیم، تا از این باب شود، نه یک وجود؛ ایشان در اصول فرموده موارد ترکیب اتّحادی که یک وجود بیشتر نداریم، واضح است که امر معنی ندارد، مثل وضوی به آب غصبی، میگوید یک وجود بیشتر نیست، همین جری الماء هم وضو و هم غصب باشد، جای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که در اینجا انکار می‌کند از باب اجتماع امر و نهی است، لذا می‌</w:t>
      </w:r>
    </w:p>
    <w:p>
      <w:pPr>
        <w:pStyle w:val="BookText"/>
        <w:rPr/>
      </w:pPr>
      <w:r>
        <w:rPr>
          <w:rFonts w:ascii="IRNazanin" w:hAnsi="IRNazanin" w:eastAsia="IRNazanin"/>
          <w:color w:val="111111"/>
          <w:sz w:val="28"/>
          <w:sz w:val="28"/>
          <w:szCs w:val="28"/>
          <w:rtl w:val="true"/>
          <w:lang w:bidi="fa-IR"/>
        </w:rPr>
        <w:t>آنجا ما گفتیم اتفاقاً قدر متیقّن اجتماع امر و نهی، یا کل اجتماع امر و نهی، در ترکیب اتّحادی است؛ و انضمامی جای امتناع ندارد، ما محل بحث را از موارد اجتماع امر و نهی می‌دانیم، پوشیدن این لباس بعنوان تکفین امر دارد، و به عنوان غصب نهی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که فرموده مسأله داخل اجتماع امر و نهی است و ما چون امتناعی هستیم پس این تکفین نهی دارد، روی یک مبنی است، و کلام مرحوم خوئی که فرموده از باب اجتماع امر و نهی نیست، روی مبنای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اینجا از باب اجتماع امر و نهی است، و جا دارد کسی که اجتماعی است، این عمل را بگوید هم تکفین و هم تصرّف در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باب اجتماع امر و نهی نیست، از یک باب دیگری که این بیان از بیان مرحوم خوئی بهتر است؛ بیانی که مرحوم حکیم دارد، فرموده از جهت اینکه در باب اجتماع امر و نهی، باید امر هم نسبت به مجمع اطلاق داشته باشد کما اینکه نهی اطلاق دارد،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اطلاق ندارد، وجه کفن برای این است که حالش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ربه مع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تکفین برای کرامت و حفظ حال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که اصلا کفن نسبت به مال دیگران از جهت دیگری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است که اگر میّت کفن ندارد، نه مالی دارد، و نه وصیّت کرده است، و نه مؤمنی هست که بذل کفن کند، سیّد فرموده که واجب نیست، و اگر اطلاق داشت، دیگران باید برایش کفن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داشته باشد، اطلاق نسبت به غصبی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تکفین به مال غصبی حتّی در حال اضطرار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سیّد فرموده اگر غصبی بود، جایز نیست، و لو فی حال الإضطرار، آن حرمت تصرف در مال غیر، در حال اضطرار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مغصوب کفن شود، باید آن کفن را برگردانند، و لو بعد از دفن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در نبش القبر که وجه حرمت نبش القبر چیست، سیأتی که عمده آن حرمت و کرامت مؤمن است، و دلیل مطلقی نداریم که بگوید نبش قبر نکنید، که آن جهت کرامت اینجا نیست، چون ما نبش می‌کنیم که آتش را از او جدا بکنیم، و مخالف کرامت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حرمت نبش قاصر بود، دلیل ردّ مال غیر، حاکم است، اطلاق دلیل ردّ مال غیر اینجا را هم می‌</w:t>
      </w:r>
    </w:p>
    <w:p>
      <w:pPr>
        <w:pStyle w:val="BookText"/>
        <w:rPr/>
      </w:pPr>
      <w:r>
        <w:rPr>
          <w:rFonts w:ascii="IRNazanin" w:hAnsi="IRNazanin" w:eastAsia="IRNazanin"/>
          <w:color w:val="111111"/>
          <w:sz w:val="28"/>
          <w:sz w:val="28"/>
          <w:szCs w:val="28"/>
          <w:rtl w:val="true"/>
          <w:lang w:bidi="fa-IR"/>
        </w:rPr>
        <w:t>بله یک حرف هست، و آن اینکه ربما پارچه را که کفن کردند، از مالیّت و قیمت افتاده است، اگر جوری بشود که کفن میّت هیچ مالیّت نداشته باشد، یا از این باب که تقطیع شده است، یا از این جهت که مدتی گذشته و قیمتی ندارد، آیا باز هم واجب است، مربوط به آن دو مبنی است که اگر مال غیر، از مالیّت افتاد، آیا از ملکش خارج می‌شود یا نه؟ که بعضی می‌گویند از ملکیّت خارج می‌شود، مثل مرحوم خوئی، که در این صورت کندن کفن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روی مبنای اینکه اگر از مالیّت هم خارج شود، باز بر ملک مالک اصلی باقی است؛ تا وقتی که این کفن، پارچه است و لو هیچ قیمتی ندارد، یجب نزع و ردّش به مالکش، علی الید ما أخذت، اطلاق دارد چه مال باشد یا 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اختيارا التكفين بالنجس‌ حتى لو كانت النجاسة بما عفا عنها في الصلاة على الأحوط و لا بالحرير الخالص و إن كان الميت طفلا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بالمذهب و لا بما لا يؤكل لحمه جلدا كان أو شعرا أو وبرا و الأحوط أن لا يكون من جلد المأكول و أما من وبره و شعره فلا بأس و إن كان الأحوط فيهما أيضا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الاضطرار فيجوز بالجميع‌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اختیار تکفین به نجس جایز نیست، حتّی اگر از نجاساتی باشد که در نماز عفو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عدم جواز، مضافا به اجماع، روایت هم دارد؛ مثل حسنه عبد الله بن یحیی الکاهلی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سَهْلِ بْنِ زِيَادٍ عَنْ أَحْمَدَ بْنِ مُحَمَّدِ بْنِ أَبِي نَصْرٍ 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مَنْخِرِ الْمَيِّتِ الدَّمُ أَوِ الشَّيْ‌ءُ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الْعِمَامَةَ أَوِ الْكَفَنَ قَرَضَهُ بِالْمِقْرَاضِ</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بْنِ عِيسَى عَنْ أَحْمَدَ بْنِ مُحَمَّدِ بْنِ أَبِي نَصْرٍ وَ الَّذِي قَبْلَهُ بِإِسْنَادِهِ عَنْ عَلِيِّ بْنِ الْحُسَيْنِ عَنْ مُحَمَّدِ بْنِ أَحْمَدَ بْنِ عَلِيٍّ عَنْ أَبِي طَالِبٍ عَبْدِ اللَّهِ بْنِ الصَّلْتِ عَنِ ابْنِ أَبِي عُمَيْرٍ وَ أَحْمَدَ بْنِ مُحَمَّدٍ عَنْ غَيْرِ وَاحِدٍ مِنْ أَصْحَابِنَا عَنْ أَبِي عَبْدِ اللَّهِ 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می‌فرماید اگر کفن به نجاست آلوده شد، باید آن را قیچی کرد؛ و متفاهم عرفی این است که اگر از اول نجس بود، نباید آن را بعنوان کفن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اطلاق کلام مرحوم سیّد است، که آیا شامل موارد معفوّ در صلات هم می‌شود یا نه؟ آنی که عفو در نماز است من إحدی الجهتین است، یا من جهت قلّت نجس، یا من جهت قلّت متنجّس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احتیاط نموده است، در تنقیح</w:t>
      </w:r>
      <w:r>
        <w:rPr>
          <w:rStyle w:val="FootnoteAnchor"/>
          <w:rtl w:val="true"/>
        </w:rPr>
        <w:footnoteReference w:id="45"/>
      </w:r>
      <w:r>
        <w:rPr>
          <w:rFonts w:ascii="IRNazanin" w:hAnsi="IRNazanin" w:eastAsia="IRNazanin"/>
          <w:color w:val="111111"/>
          <w:sz w:val="28"/>
          <w:sz w:val="28"/>
          <w:szCs w:val="28"/>
          <w:rtl w:val="true"/>
          <w:lang w:bidi="fa-IR"/>
        </w:rPr>
        <w:t xml:space="preserve"> فرموده وجه احتیاط مرحوم سیّد، قصور دلیل است، دلیل ما روایاتی بود که می‌گفت اگر چیزی از میّت بیرون آمد، آن را بشوئید، چه روی بدن میّت باشد، یا روی لباس او باشد، فرموده موضوع روایات که دلیل ماست، ما خرج عن المیّت است؛ و همه نجاسات را نمی‌گیرد؛ در ما خرج عن المیّت، احتمال خصوصیّت هست، چون خودش میّت و مردار است، شاید ما خرجش، خیلی شدید است؛ اما اگر قمیصش به آب متنجّس نجس شده است، نمی‌توان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ثوب ما تتمّ فیه الصلات باشد، قطع داریم که فرقی نیست، اما اگر ما لا تتم بود، یقین به إلغاء خصوصیّت نداریم</w:t>
      </w:r>
      <w:r>
        <w:rPr>
          <w:rFonts w:eastAsia="IRNazanin" w:cs="IRNazanin"/>
          <w:color w:val="111111"/>
          <w:sz w:val="28"/>
          <w:szCs w:val="28"/>
          <w:rtl w:val="true"/>
          <w:lang w:bidi="fa-IR"/>
        </w:rPr>
        <w:t>.</w:t>
      </w:r>
      <w:bookmarkStart w:id="28" w:name="pg4697_23731"/>
    </w:p>
    <w:p>
      <w:pPr>
        <w:pStyle w:val="BookText"/>
        <w:rPr/>
      </w:pPr>
      <w:bookmarkEnd w:id="28"/>
      <w:r>
        <w:rPr>
          <w:rFonts w:ascii="IRNazanin" w:hAnsi="IRNazanin" w:eastAsia="IRNazanin"/>
          <w:color w:val="111111"/>
          <w:sz w:val="28"/>
          <w:sz w:val="28"/>
          <w:szCs w:val="28"/>
          <w:rtl w:val="true"/>
          <w:lang w:bidi="fa-IR"/>
        </w:rPr>
        <w:t>و لکن در ذهن ما فرقی بین ما تتمّ، و ما لا تممّ نیست</w:t>
      </w:r>
      <w:r>
        <w:rPr>
          <w:rFonts w:eastAsia="IRNazanin" w:cs="IRNazanin"/>
          <w:color w:val="111111"/>
          <w:sz w:val="28"/>
          <w:szCs w:val="28"/>
          <w:rtl w:val="true"/>
          <w:lang w:bidi="fa-IR"/>
        </w:rPr>
        <w:t>.</w:t>
      </w:r>
    </w:p>
    <w:p>
      <w:pPr>
        <w:pStyle w:val="Heading2"/>
        <w:numPr>
          <w:ilvl w:val="1"/>
          <w:numId w:val="1"/>
        </w:numPr>
        <w:rPr/>
      </w:pPr>
      <w:bookmarkStart w:id="29" w:name="__RefHeading___Toc971855_2035185390"/>
      <w:bookmarkStart w:id="30" w:name="_Toc10"/>
      <w:bookmarkEnd w:id="29"/>
      <w:r>
        <w:rPr>
          <w:rtl w:val="true"/>
        </w:rPr>
        <w:t>احكام اموات</w:t>
      </w:r>
      <w:r>
        <w:rPr>
          <w:rtl w:val="true"/>
        </w:rPr>
        <w:t>/</w:t>
      </w:r>
      <w:r>
        <w:rPr>
          <w:rtl w:val="true"/>
        </w:rPr>
        <w:t xml:space="preserve">تكفين ميت </w:t>
      </w:r>
      <w:r>
        <w:rPr>
          <w:rtl w:val="true"/>
        </w:rPr>
        <w:t>/</w:t>
      </w:r>
      <w:r>
        <w:rPr>
          <w:rtl w:val="true"/>
        </w:rPr>
        <w:t xml:space="preserve">مسائل </w:t>
      </w:r>
      <w:r>
        <w:rPr/>
        <w:t>95/06/24</w:t>
      </w:r>
      <w:bookmarkEnd w:id="3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مرحوم خوئی و توجیه احتیاط مرحوم سیّد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عدم جواز تکفین به حریر خالص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وجه أوّل برای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وجه أوّل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وجه دوم برای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ادله اجتهادیّه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نسبت به عدم جواز تکفین در نجس، مرحوم سیّد فتوی داد؛ و عرض کردیم مورد اتفاق و مورد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توجیه احتیاط مرحوم سیّد</w:t>
      </w:r>
    </w:p>
    <w:p>
      <w:pPr>
        <w:pStyle w:val="BookText"/>
        <w:rPr/>
      </w:pPr>
      <w:r>
        <w:rPr>
          <w:rFonts w:ascii="IRNazanin" w:hAnsi="IRNazanin" w:eastAsia="IRNazanin"/>
          <w:color w:val="111111"/>
          <w:sz w:val="28"/>
          <w:sz w:val="28"/>
          <w:szCs w:val="28"/>
          <w:rtl w:val="true"/>
          <w:lang w:bidi="fa-IR"/>
        </w:rPr>
        <w:t>نسبت به ما لا تجوز فیه الصلات، یا ما لا یمنع من الصلات، مرحوم سیّد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احتیاط، مرحوم خوئی در تنقیح</w:t>
      </w:r>
      <w:r>
        <w:rPr>
          <w:rStyle w:val="FootnoteAnchor"/>
          <w:rtl w:val="true"/>
        </w:rPr>
        <w:footnoteReference w:id="46"/>
      </w:r>
      <w:r>
        <w:rPr>
          <w:rFonts w:ascii="IRNazanin" w:hAnsi="IRNazanin" w:eastAsia="IRNazanin"/>
          <w:color w:val="111111"/>
          <w:sz w:val="28"/>
          <w:sz w:val="28"/>
          <w:szCs w:val="28"/>
          <w:rtl w:val="true"/>
          <w:lang w:bidi="fa-IR"/>
        </w:rPr>
        <w:t xml:space="preserve"> فرموده اینکه محقّق همدانی</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التكفين بالنجس بلا خلاف فيه ظاهرا، بل عن المعتبر و الذكرى دعوى الإجماع على اشتراط طهارة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وجوب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ثوبه و كفنه، كما ستعرفه، و قضيّة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معقد إجماعي المعتبر 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ما عفي عنه في الصلاة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مطلقا تکفین جایز نیست، چون روایات إطلاق دارد، نادرست است، چون ما یک روایت مطلقه نداریم، روایات منع از نجاست کفن، یا روایات ملزمه به تطهیر کفن، و لو بالمقراض، اطلاق ندارند، آنها در خصوص ما یخرج من المیّت وارد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یخرج منه الدم، که خصوص ما یخرج منه الدم، است؛ و فرقی نمی‌کند که دم أقل از درهم باشد، معوف باشد، یا غیر معفو باشد، چون از این جهت اطلاق دارد، و همچنین فرقی نمی‌گیرد، اینکه در ما تتمّ فیه الصلاة و نسبت به آنچه در نماز معفو نیست، تعدّی می‌کنیم، چون یقین داریم که خصوصیّتی ندارد، و فتوی می‌دهیم آن سه کفن باید نجس نباشد مطلقا، چه به نجاست خود میّت و چه نجاست غیر او، و اما نسبت به مورد عفو فی الصّلاة، یقین نداریم، و نمی‌توانیم إلغاء خصوصیّت بکنیم؛ شاید دم میّت که به عمامه‌اش می‌رسد،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دم أقلّ من الدرهم، در صورتی که از خود میّت باشد، یک خصوصیّتی دارد، و مانع از کفن است، ولی دم دست شما، مانعیّتی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مشهور و بلکه ادّعای اجماع شده که لا فرق بین المعفوّ و غیر المعفوّ، که نتیجه این می‌شود که بگوئیم أحوط این است که متنجّس نباشد، و لو به نجاست عفویّه در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بحث هم در ثوبَیِ الإحرام است، که آیا ثوبی الإحرام، مثل ثوب صلات است، و دم أقل من درهم، مضرّ نیست، یا اگر بدن او در زمان طواف، نجس به أقلّ از درهم شد؟ می‌گویند اطلاق دارد، چون در خصوص نماز دلیل داریم، و تفصیل می‌دهیم بین اقلّ و غیر اقلّ، ولی در غیر نماز دلیل بر تفصیل نداریم، لذا بعضی فتوی داده‌اند که نباید لباس نجس باشد، و لو به دم اقلّ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طواف و احرام در ذهن ما همین است که حرف مرحوم سیّد را قبول کردیم، که طواف لا یزید عن الصلات؛ اما در محل کلام ما فرمایش تنقیح را نتوانستیم بفهمیم؛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 این است که مستفاد از این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یخرج منه الدم و به عمامه و قمیصش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این است که خصوصیّت به ذهن نمی‌زند، اینکه دم از او خارج می‌شود، مثل صححیه زراره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أثاب ثوبی دم رئافٍ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این است که یعنی متنجّس شده است؛ و از باب مردار بودن میّت نیست، چون غسلش داده‌اند، و مثل بقیّه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ظاهر روایت اطلاق است، همان که مرحوم همدانی فرموده است؛ اطلاق دارد، یعنی مردم از این روایت می‌فهمند که کفنش چه ما تتمّ، و چه ما لا تتمّ، نجس شده است؛ منتهی سؤال را در متعارف برده است، و از آن، خصوصیّت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خصوص بفهمیم، ایشان فرموده نسبت به مورد غیر عفوّ، یقین داریم که خصوصیّت ندارد، و نسبت به موارد عفوّ یقین نداریم؛ اینکه ایشان ادّعا دارد در یکی یقین به إلغاء خصوصیّت داریم، و در یکی یقین نداریم، و احتمال خصوصیّت می‌دهیم، ما نتوانستیم این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بگوئیم ظاهر روایت اطلاق است، کما فهمه الهمدانی، و ارتکاز ما مساعدش هست، یا اینکه بگوئیم در همه جاها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 جا فتوی بدهیم، چون یقین به عدم خصوصیت داریم، و در یکی احتیاط بکنیم، چون یقین نداریم، ما نتوانستیم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مرحوم سیّد که در ما لا تتمّ، یا در مورد عفو، احتیاط کرده است، در ذهن مبارکش این بوده که کفن از ثوب مصلِّی که بالاتر نیست، همانطورکه در آنجا مضرّ نیست، در اینجا هم مضرّ نیست؛ خصوصاً که در بعض روایات بود که در همان لباسی که در آن نماز می‌خواند، کفن بشود؛ منتهی چون مشهور قائل به احتیاط شده‌اند، ایشان هم احتیاط کرده است؛ لعل مرحوم سیّد که احتیاط کرده است، از این باب است که خصوصیّات کفن، لا یزید از خصوصیّات ثوب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حرف درست نیست، چون در خود روایت حسنه کاهلی، عمامه هم آمده بود، و عمامه را هم منع کرده است، با اینکه عمامه میّت، ممّا لا تتمّ فیه الصّلات است، و روایت کاهلی نصّ بر فرق بین این دو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تکفین به حریر خالص</w:t>
      </w:r>
    </w:p>
    <w:p>
      <w:pPr>
        <w:pStyle w:val="BookText"/>
        <w:rPr/>
      </w:pPr>
      <w:r>
        <w:rPr>
          <w:rFonts w:ascii="IRNazanin" w:hAnsi="IRNazanin" w:eastAsia="IRNazanin"/>
          <w:color w:val="111111"/>
          <w:sz w:val="28"/>
          <w:sz w:val="28"/>
          <w:szCs w:val="28"/>
          <w:rtl w:val="true"/>
          <w:lang w:bidi="fa-IR"/>
        </w:rPr>
        <w:t>از شرایطی که باید برای کفن رعایت شود، این است که ابریشم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است،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 برای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وجه أوّلی که به آن استدلال کرده‌اند، اصل عملی است، فرموده‌اند در زمان حیاتِ این میّت، پوشیدن ابریشم بر او تسبیب إلی الحرام بود، و تسبیب إلی الحرام هم حرام بود، الآن که مرده است، شک می‌گوید این فعل در زمان حیات، حرام بود، الآن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أوّل</w:t>
      </w:r>
    </w:p>
    <w:p>
      <w:pPr>
        <w:pStyle w:val="BookText"/>
        <w:rPr/>
      </w:pPr>
      <w:r>
        <w:rPr>
          <w:rFonts w:ascii="IRNazanin" w:hAnsi="IRNazanin" w:eastAsia="IRNazanin"/>
          <w:color w:val="111111"/>
          <w:sz w:val="28"/>
          <w:sz w:val="28"/>
          <w:szCs w:val="28"/>
          <w:rtl w:val="true"/>
          <w:lang w:bidi="fa-IR"/>
        </w:rPr>
        <w:t>و لکن این استصحاب ناتمام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مردان است، و حال اینکه شرط است که کفن حریر خالص نباشد، مطلق است، بلا فرق بین مرد و زن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این استصحاب در شبهات حکمیّه است، و ما استصحاب را در شبهات حکمیّه کلیّه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دو استصحاب داریم، یکی استصحاب بقای همان حرمت، که استصحاب بقای مجعول است؛ و از آن طرف شک داریم که آیا این حرمت ما زاد جعل شده است، که استصحاب می‌گوید جعل نشده است، و این دو استصحاب‌ها با هم تعارض می‌کنند، و برائت می‌گوید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الموضوع، و ذلك لأنّ الميِّت حال الحياة كان يحرم عليه لبس الحرير بالمباشرة و كان يحرم على غيره أن يلبسه ذلك، لأنّ التسبيب إلى الحرام محرم على ما بيناه مراراً من أنّ العرف لا يفرق بين التسبيب و المباشرة، فإذا حرم شي‌ء على المكلّف بالمباشرة يستفاد منه حرمته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حرمة التسبيب متفرّعة على حرمة المباشرة، فإذا مات المكلّف و سقطت عنه الحرمة بالمباشرة فمن أين تستفاد حرمة التسبيب، إذ الميِّت جماد لا يكلف بشي‌ء فكيف يحكم بحرمة إلباسه الحرير من جهة التسبيب إلى الحرام، فالاستصحاب ساقط في المقام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اشکال دیگر این استصحاب، این است که موضوع باقی نیست، و در استصحاب، بقای موضوع شرط است، و اینجا موضوع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تنقیح قاصر است، و مقرّر خوب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فرموده اینکه شما می‌گوئید تسبیب در زمان حیات، حرام بود؛ این درست است، در زمان حیات اگر این ابریشم خالص را به این مرد می‌پوشاندیم، حرام بود، چون مستفاد از خطابات، مباشرت و تسبیب است؛ اگر گفت خمر را نخور، معنایش این است که خمر را نخور و نخوران؛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عرفی همین طور می‌فهمد، خمر نخور، یعنی أنت فی جانبٍ، و الخمر فی جانبٍ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اینکه می‌گوید نخوران، این را از فهم عرفی می‌فهمینم، اینکه می‌گوید نخور، از این باب است که مبغوض است، و لکن اینکه می‌گوید نخوران، چون لفظ ندارد، باید به قدر متیقّنش أخذ کنیم، که قدر متیقّن این است که نخور، و به مثل خودت نخوران، یعنی به کسی که مثل خودت تکلیف دارد، نخوران؛ لذا اگر بچه بود، حرمت شاملش نمی‌فهمیم که باید او را از آن کارها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مسأله را در کتاب الصلاة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موضوع محقّق بود، به شرط ینکه این آقا در زمان حیات دیوانه نشده باشد، اما وقتی که مُرد تکلیف ندارد، و صار کالجماد، و خطاب تسبیبی اینجا را نمی‌گیرد، فرموده لا مجال برای استصحاب لعدم بقاء الموضوع، و این جوری تقریب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بیان قاصر است؛ اگر خواستیم به خطاب لا تَلبِس و لا تُلبِس، تمسّک بکنیم، این جواب درست است که لا تُلبس، در زمان موت،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ما می‌خواهیم به استصحاب تمسّک بکنیم، و برای جریان استصحاب، مجرّد شک،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إلباسش در زمان حیات، حرام بود، و حیات که رفت، شک می‌کنیم که آیا حرمت باقی است یا نه؟ بیان ایشان برای ردّ استصحاب کافی نیست، ما یقین نداریم که موضوع استصحاب،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 این است که بگوئیم موضوع باقی نیست، به این بیان که بگوئیم آنی که حرام بود، یک موضوع بود، إلباس در زمان حیات که قطعاً منتفی شده است، و إلباس الآن یک الباس دیگری است، و موضوع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وطی حائض بعد الإنقطاع و قبل الإغتسال، فرمود که استصحاب حرمت مجال ندارد، چون وطی زمان دم، یک موضوع است، و الآن منتفی است؛ و وطی بعد از ارتفاع، یک فعل آخری است، و اصل حرمتش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هم همین جور می‌گوئیم که إلباس زمان حیات، یک موضوع، و الباس زمان موت یک موضوع دیگر است، و الباس زمان موت، اصل حرمت، و حدوث حرمتش،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تقریب آخری کرد، و گفت متیقّن ما إلباس این حیّ است، و حیّ مقوّم موضوع است، و یا شک داریم که آیا مقوّم است یا از حالات است، و بعد که حیاتش رفت، نمی‌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آنچه را در تنقیح فرموده است، برای ردّ تمسک به ادله اجتهادی خوب است، برای ردّ تمسّک به ادله‌تمسّک به حرمة الإلباس، لا مجال برای استصحاب حرمت إلباس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اجتهادی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برای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ادله اجتهادیّه</w:t>
      </w:r>
    </w:p>
    <w:p>
      <w:pPr>
        <w:pStyle w:val="BookText"/>
        <w:rPr/>
      </w:pPr>
      <w:r>
        <w:rPr>
          <w:rFonts w:ascii="IRNazanin" w:hAnsi="IRNazanin" w:eastAsia="IRNazanin"/>
          <w:color w:val="111111"/>
          <w:sz w:val="28"/>
          <w:sz w:val="28"/>
          <w:szCs w:val="28"/>
          <w:rtl w:val="true"/>
          <w:lang w:bidi="fa-IR"/>
        </w:rPr>
        <w:t>اوّلاً استدلال شده به اجماع، فرموده‌اند اجماع داریم بر اینکه تکفین به ابریشم خالص،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در این باب روایات داریم، این اجماع تعبّدی است؛ و منشأش همان روایات است، لذا العمده فی الباب،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کثیره‌ای داریم که به آنها استدلال شده است بر حرمت إلباس ابریشم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روایت عبد الله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الْكُوفِيِّ عَنِ ابْنِ جُمْهُورٍ عَنْ أَبِيهِ عَنْ مُحَمَّدِ بْنِ سِنَانٍ عَنِ الْمُفَضَّلِ بْنِ عُمَرَ قَالَ وَ حَدَّثَنَا عَبْدُ اللَّهِ بْنُ عَبْدِ الرَّحْمَنِ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تَمْسَحُوا مَوْتَاكُمْ بِالطِّيبِ إِلَّا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الْمَيِّتَ بِمَنْزِلَةِ الْمُحْرِمِ</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ثبوت این روایت، حضرت تنزیل کرده میّت را به منزله محرم، و یکی از محرّمات محرم، پوشیدن ابریشم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عموم تعلیل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این روایت، سنداً گیر دارد، و لو محمد بن سنان، و محمد بن مفضّل بن عمر را بتوان درست کرد، و لکن ابن جمهور و پدرش جمهور، هر دو گیر دارند، پس این سند اوّل،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یک سند دیگر هم دارد، که در مورد سند دوم، در تنقیح</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طريق آخر للصدوق و هو ضعيف أيضاً لوجود القاسم بن يحيى وجده الحسن بن راشد فيه، و هما ضعيفان و الحسن هو مولى المنصور، الضعيف بقرينة رواية القاسم 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 سند هم ضعیف است، هم از جهت قاسم بن یحیی و هم از جهت جدّش حسن بن راشد، که توثیق ندارد، پس این روایت هر دو سندش ناتمام است</w:t>
      </w:r>
      <w:r>
        <w:rPr>
          <w:rFonts w:eastAsia="IRNazanin" w:cs="IRNazanin"/>
          <w:color w:val="111111"/>
          <w:sz w:val="28"/>
          <w:szCs w:val="28"/>
          <w:rtl w:val="true"/>
          <w:lang w:bidi="fa-IR"/>
        </w:rPr>
        <w:t>.</w:t>
      </w:r>
      <w:bookmarkStart w:id="31" w:name="pg4697_23737"/>
    </w:p>
    <w:p>
      <w:pPr>
        <w:pStyle w:val="BookText"/>
        <w:rPr/>
      </w:pPr>
      <w:bookmarkEnd w:id="31"/>
      <w:r>
        <w:rPr>
          <w:rFonts w:ascii="IRNazanin" w:hAnsi="IRNazanin" w:eastAsia="IRNazanin"/>
          <w:color w:val="111111"/>
          <w:sz w:val="28"/>
          <w:sz w:val="28"/>
          <w:szCs w:val="28"/>
          <w:rtl w:val="true"/>
          <w:lang w:bidi="fa-IR"/>
        </w:rPr>
        <w:t>و لکن در سابق گفتیم که شاید بشود قاسم عن جدّه را دست کرد، حسن بن راشد در روایت حدیث أربعمأه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بشود سند روایت را درست کرد یا نشود، این روایت هیچ دلالتی بر مطلوب ندارد، چون عمومیّت تنزیل بواسطه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 هم به قرینه متّصل که در خود همین روایت هست، و هم به قرینه منفصل</w:t>
      </w:r>
      <w:r>
        <w:rPr>
          <w:rFonts w:eastAsia="IRNazanin" w:cs="IRNazanin"/>
          <w:color w:val="111111"/>
          <w:sz w:val="28"/>
          <w:szCs w:val="28"/>
          <w:rtl w:val="true"/>
          <w:lang w:bidi="fa-IR"/>
        </w:rPr>
        <w:t>.</w:t>
      </w:r>
    </w:p>
    <w:p>
      <w:pPr>
        <w:pStyle w:val="Heading2"/>
        <w:numPr>
          <w:ilvl w:val="1"/>
          <w:numId w:val="1"/>
        </w:numPr>
        <w:rPr/>
      </w:pPr>
      <w:bookmarkStart w:id="32" w:name="__RefHeading___Toc971857_2035185390"/>
      <w:bookmarkStart w:id="33" w:name="_Toc11"/>
      <w:bookmarkEnd w:id="32"/>
      <w:r>
        <w:rPr>
          <w:rtl w:val="true"/>
        </w:rPr>
        <w:t>احكام اموات</w:t>
      </w:r>
      <w:r>
        <w:rPr>
          <w:rtl w:val="true"/>
        </w:rPr>
        <w:t>/</w:t>
      </w:r>
      <w:r>
        <w:rPr>
          <w:rtl w:val="true"/>
        </w:rPr>
        <w:t xml:space="preserve">تكفين ميّت </w:t>
      </w:r>
      <w:r>
        <w:rPr>
          <w:rtl w:val="true"/>
        </w:rPr>
        <w:t>/</w:t>
      </w:r>
      <w:r>
        <w:rPr>
          <w:rtl w:val="true"/>
        </w:rPr>
        <w:t xml:space="preserve">مسائل </w:t>
      </w:r>
      <w:r>
        <w:rPr/>
        <w:t>95/06/27</w:t>
      </w:r>
      <w:bookmarkEnd w:id="3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برای عدم جواز، تمسّک به ادله اجتهادیّه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عدم جواز تکفین به مذهَّب و ما لا یؤکل لحمه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برای عدم جواز، تمسّک به ادله اجتهادیّه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تکفین به ابریشم خالص جایز نیست، مشهور است، و ادّعای 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بعضی‌ها شهرت و اجماع را قبول ندارند، و باید یک دلیل محکمی اقامه شود؛ آن دلیل عبارت بود از استصحاب، که گذشت و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روایات بود، روایات عدیده‌ای در باب است، که به آنها بر عدم جواز تکفین میّت به ابریشم خالص، استدلال شده است؛ روایتی که خواندیم روایت محمد بن مسلم بود که دو سند داشت،</w:t>
      </w:r>
      <w:r>
        <w:rPr>
          <w:rStyle w:val="FootnoteAnchor"/>
          <w:rtl w:val="true"/>
        </w:rPr>
        <w:footnoteReference w:id="52"/>
      </w:r>
      <w:r>
        <w:rPr>
          <w:rFonts w:ascii="IRNazanin" w:hAnsi="IRNazanin" w:eastAsia="IRNazanin"/>
          <w:color w:val="111111"/>
          <w:sz w:val="28"/>
          <w:sz w:val="28"/>
          <w:szCs w:val="28"/>
          <w:rtl w:val="true"/>
          <w:lang w:bidi="fa-IR"/>
        </w:rPr>
        <w:t xml:space="preserve"> و مرحوم خوئی فرمود هر دو سند ناتمام است، فرموده حسن بن راشد هم گیر دارد، این حسن بن راشد مولی منصور بود، که توثیقی در حقّش نیامده است، و در خیلی موارد همین قاسم بن یحیی راویش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منتهی شد به بحث دلالی، که فرموده‌اند این اطلاق ندارد،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اطلاق ندارد، همانطور که در غالب تنزیلات، این اشکال می‌شود که تنزیل به لحاظ أظهر الآثار است، در اینجا هم فرموده‌اند تنزیل به لحاظ حرمت طیب است، نه به لحاظ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با توجه به قرینه منفصله، اطلاق ندارد؛ که قرینه منفصله دو چیز است، اولاً أحدی قائل نشده که تمام احکام محرم، برای میّت است؛ چون میّت را کفن می‌کنند، و تغطیه رأس و رِجل می‌کنند، و برای میّت کافور استعمال می‌کنند، ولی برای محرم، کافور جایز نیست، حتّی اگر در حال إحرام بمیرد، نباید برای او کافور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بمنزلة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ما عدم امکان أخذ به اطلاق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روایات، خلاف این آمده است؛ در روایات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مَاتَ فَهُوَ كَالْمُحِلِّ إِلَّا أَنَّهُ لَا يُقَرَّبُ كَافُوراً وَ لَا غَيْرَهُ مِنَ الطِّيبِ وَ لَا يُحَنَّطُ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أبواب الغسل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بمنزلة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صاحب وسائل چند روایت را آورده است که مفادشان این است که میّت مثل محل است؛ پس این روایت، قابل استدلال بر محل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روایاتی است که صاحب حدائق</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الى ذلك جملة من الأخبار الدالة على النهي عن التكفين بكسوة الكعبة فإن الظاهر انه ليس إلا من حيث كونها حريرا محضا كما استظهره شيخنا الشهيد في الذكرى و إلا كان الأنسب الاستحباب للتبرك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آنها استدلال کرده است، روایاتی که نهی می‌کنند از تکفین به کسوة کعبه،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التکفین، سه روایت که در هر سه سؤال می‌کنند از مردی که از کسوه کعبه چیزی را می‌خرد، آیا تکفین به آن جایز است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وجهی برای عدم جواز نیست إلّا از این جهت که ابریشمی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ناتمام است، در تنقیح اشکال سندی کرده که در هر سندی، یک نفر، یا دو نفر مهمل هستند، و وثاقت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اینجور اشکالات را قبول نداریم، وقتی دو سند، یا سه سند هست، و مورد از اموری نیست که داعی بر کذب باشد، امر سیاسی نیست، ما می‌گوئیم و لو سند روایت ضعیف است، ولی چون سه سند هست، و بعید است که سه نفر در یک امر غیر سیاسی، دورغ گفته باشند، پس این روایات اشکال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 که هست در دلالت این روایات است، اینکه صاحب حدائق فرموده وجه اینکه منع کرده‌اند، این است که ابریشمی بوده است؛ ما این را قبول نداریم؛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پرده کعبه ابریشمی نبوده است، و ممتزج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همیشه ابریشم بوده است، ولی اینکه در این روایات منع کرده از تکفین به آن پارچه‌ای ابریشمی، وجهش ابریشمی بودن نیست، شاید این ابریشم که از کعبه بوده نهی کرده است، از این باب بوده که یک نوع بی احترامی به آن کسوه است؛ چون به بدن میّت متّصل می‌شود، و بدن میّت که از بین می‌رود، این پارچه متنجّس می‌شده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تنزیهی کراهتی است، چون هیچ کس قائل نشده است؛ و نمی‌توانیم از اینکه فرموده به ابریشم کعبه کفن نکنید، مطلقا استفاده کنیم که کفن به ابریشم باطل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آنی که باقی مانده است، بعض روایات است، یکی روایت دعائم و فقه الرضا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يُكَفَّنَ الرِّجَالُ فِي ثِيَابِ الْحَرِيرِ</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استدلال به این روایت هم تمام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نظر سندی مشکل دارد، دعائم سند ندارد؛ و فقه الرضا هم ثابت نیست که مال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دلالی هم اطلاق ندارد، و در خصوص رجال است، و مدّعا حرمت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باقی می‌ماند روایت 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عَنْ مُحَمَّدِ بْنِ أَحْمَدَ عَنْ مُحَمَّدِ بْنِ عِيسَى عَنِ الْحُسَيْنِ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ثِيَابٍ تُعْمَلُ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الْعَصْبِ الْيَمَانِيِّ مِنْ قَزٍّ 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أَنْ يُكَفَّنَ فِيهَا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الْقُطْنُ أَكْثَرَ مِنَ الْقَزِّ فَلَا بَأْسَ</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نقلها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راشد دارد، که بعضی از اهل رجال فرموده‌اند حسین اشتباه است، و حسن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استدلال فنّی، به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در صورتی که پنبه بیشتر از ابریشم باشد، تکفین به آن جایز است؛ که دو فرض باقی می‌ماند، یکی اینکه ابریشم خالص باشد، که قدر متیقّن است، و دیگری اینکه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صدوق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نقل کرده است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که ابریشم خالص شاهفرد این مفهوم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بطلان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حسن بن راشد، بحث سندی از دو جهت است، یکی از ناحیه حسن بن راشد که مشترک است، یکی مولی منصور است، که از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می‌گویند توثیق ندارد، بلکه تضعیف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حسن بن راشد بغدادی است، و از اصحاب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حقّ او گفته‌اند کوفیٌّ و بغدادیٌّ، کوفی یعنی مولداً، و بغدادی هم چون وزیر سه نفر از بنی العباس بوده است، و در در زمان وزارت در بغداد به سر برده است؛ و در حقّ او شیخ طوسی فرموده ثقةٌ؛ دو حسن داریم که تمییز اینها به راوی و مرویٌّ عنه است، و اینجا چون راویش محمد بن عیسی بن عبید است، می‌گوئیم آنی که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یک شبهه‌ی دیگری هست که یک حسن بن راشد دیگری هم در همین طبقه هست که نجاشی تضعیفش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الطفاوی یا الطغاوی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محرز نیست آنی که نجاشی از ابن غضائری نقل کرده که ضعیف است، آیا شخص دیگری است، یا همین است؛ هر کدام باشد، مضرّ به حال ماست، اگر حسن بن راشد را می‌خواهد تضعیف بکند، تضعیف نجاشی، با توثیق شیخ طوسی تعارض می‌کند؛ و اگر رجل آخر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خوئی رجل آخر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مردّد می‌شود بین آن کسی که ثقه است و بین آنی که غیر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حسن بن راشد بغدادی ثقه است، وقتی می‌گویند حسن بن راشد، انصراف دارد به همانی که ثقه است؛ چون کسی که ثقه است، معروف می‌</w:t>
      </w:r>
    </w:p>
    <w:p>
      <w:pPr>
        <w:pStyle w:val="BookText"/>
        <w:rPr/>
      </w:pPr>
      <w:r>
        <w:rPr>
          <w:rFonts w:ascii="IRNazanin" w:hAnsi="IRNazanin" w:eastAsia="IRNazanin"/>
          <w:color w:val="111111"/>
          <w:sz w:val="28"/>
          <w:sz w:val="28"/>
          <w:szCs w:val="28"/>
          <w:rtl w:val="true"/>
          <w:lang w:bidi="fa-IR"/>
        </w:rPr>
        <w:t xml:space="preserve">و لکن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 که حسن بن راشد که شیخ طوسی گفته ثقه است، معلوم نیست که بغدادی باشد، بالفرض که این حسن بن راشد، به قرینه محمد بن عیسی و اشتهار، همان بغدادی باشد؛ ولی آنی را که شیخ طوسی، توثیق کرده است، و فرموده یکنی ابو علی الراشد، معلوم نیست این حسن بن الراشد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حسن بن راشد بغدادی، هم اینجور بود که مولی آل مهلب باشد،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در حسن بن راشد گیر زیادی است، یکی را نجاشی آورده که طفاوی یا طغاوی است؛ و یکی را شیخ طوسی آورده است، و شیخ طوسی در یک کتاب فهرستش هم هر دو تا را آورده است؛ خصوصاً که جهت ثانیه سندی هست که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الإضمار فلا يضر بصحّة الرواية بعد وثاقة حسن بن راشد، لعلو مقامه و جلالته المقتضي لعدم نقله إلّا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اضمار جواب داده است که چون آدم ثقه‌ای هست، بعید است از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اضافه می‌کنیم به فرمایش مرحوم خوئی که خصوصاً اصحاب کتب، و کسانی که روایات را جمع و دسته بندی کرده‌اند، مثل مرحوم کلینی، مرحوم صدوق و مرحوم شیخ طوسی، که این روایت را در کتابشان آورده‌اند، آنها بهتر می‌فهمیدند که این روایت است؛ و بعنوان روایت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که اضمار یک امر متعارفی بوده است؛ سؤالات اصحاب ائمه زیاد بوده است، و بعد در آن اصلشان، اول امام را می‌آوردند و بعد به صورت ضمیر می‌آوردند، و بعد اصحاب کتب أربعه هم روایات را که باب بندی کرده‌اند، آن امام را ذکر نکرده‌اند؛ و به صورت سألته آورده‌اند؛ لذا اطمینان پیدا می‌شود که برای خروج از اضمار، جلالت قدر راوی لازم نیست؛ و همین که اصحاب کتب حدیث، بعنوان روایت نقل کرده باشند،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جهت اضمار گیر نداریم، گیرمان همین فرمایش قاموس است، و اینکه شرح حال حسن بن راشد در رجال خوب بیان نشده است؛ و برای ما صاف نیست که همین حسن بن راشد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از راه انصرف، ثابت بکند که حسن بن راشد انصراف دارد به ثقه، و بتواند درست بکند که توثیق شیخ طوسی مال ابن راشد است، نه مال ابو علی الراشد، سند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برای ما لزومی ندارد، چه این روایت را بتوان از نظر سند درست کرد، یا نتوان درست کرد، مطلب تمام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دلالی، مشکل دلالی آنی است که مرحوم حکیم و بعض دیگر نقل کرده‌اند، که مدلول این روایت قابل التزام نیست، چون مدلولش این است که هم ابریشم خالص، و هم آنی که ناخالصی دارد، جایز نیست؛ در حالی که نسبت به ممتزجش فرموده‌اند که مشکلی ندارد؛ مضمون این روایت این است که ملاک را أکثریّت قطن قرار داده است، و حال اینکه این ملاک قول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الجواب عنها بأنّهم أفتوا بعدم جواز التكفين بالممزوج من الحرير و غيره إذا كانا متساويين، إلّا أن فتاواهم في عدم جواز التكفين بالحرير مطلقة فتشمل ما إذا كان الحرير مساوياً لغيره، فلم يعلم أنّ الرواية معرض عنها، و لأجل إطلاق كلماتهم احتاط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في المسألة السادسة في عدم جواز التكفين بالحرير الممزوج إذا كان مساوياً، فالإعراض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يضر الرواية عدم إفتائهم على طبقها و لا يسقطها ذلك عن الاعتبار، بل لا بدّ من الالتزام بمضمونها و ليكن هذا من مختصّات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این حرف درست نیست؛ آنی که مشهور است، و ادّعای اجماع شده است، ابریشم خالص است؛ اما در ممتزج، و مساوی، شهرت بر خلاف نداریم؛ و خود مرحوم سیّد در مسائل آتی در ممتزج احتیاط می‌اند، بلکه بعضی قائل به حرمت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مساوی، شهرت بر خلاف وجود ندارد، پس می‌شود به ظاهر این روایت عمل کرد، هرگاه قطن اکثر شد، جایز است، و همین که اکثر نشد، 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مبنای مرحوم خوئی، إعراض هم ثابت باشد، إعراض از دلالت،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تنقیح استدلال به همین روایت را تمام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بحث در ابریشم خالص است، به ذهن ما ابریشم خالص مشکلی ندارد، و از واضحات بوده است، و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دیده که گفتنی نیست که بگوید جایز است، لذا هر جور شده این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می‌گوئیم یا همین شهرت برای ما کافی است، و نمی‌شود گفت که بعد از ائمه یک مرتبه علماء بگویند این جایز نیست، که معلوم می‌شود که از اصحاب ائمه گرفته‌اند، و آنها از امام گرفته‌اند؛ و مشکل هم داشته باشیم در حسن بن راشد، ولی چون به این روایت عمل شده است، ضعف این روایت منجبر به عمل اصحاب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فقه الرضا هم بوده است، که جای شبهه دارد، و نمی‌شود به این زودی از فقه الرضا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یجوز التکفین به ابریشم خالص، حرف تمامی است، اجماع و شهرت محقّقه و روایات باب، دلیل بر مطلب است</w:t>
      </w:r>
      <w:r>
        <w:rPr>
          <w:rFonts w:eastAsia="IRNazanin" w:cs="IRNazanin"/>
          <w:color w:val="111111"/>
          <w:sz w:val="28"/>
          <w:szCs w:val="28"/>
          <w:rtl w:val="true"/>
          <w:lang w:bidi="fa-IR"/>
        </w:rPr>
        <w:t>.</w:t>
      </w:r>
      <w:bookmarkStart w:id="34" w:name="pg4697_23744"/>
    </w:p>
    <w:p>
      <w:pPr>
        <w:pStyle w:val="BookText"/>
        <w:rPr/>
      </w:pPr>
      <w:bookmarkEnd w:id="34"/>
      <w:r>
        <w:rPr>
          <w:rFonts w:ascii="IRNazanin" w:hAnsi="IRNazanin" w:eastAsia="IRNazanin"/>
          <w:color w:val="111111"/>
          <w:sz w:val="28"/>
          <w:sz w:val="28"/>
          <w:szCs w:val="28"/>
          <w:rtl w:val="true"/>
          <w:lang w:bidi="fa-IR"/>
        </w:rPr>
        <w:t>مرحوم سیّد فرموده در عدم جواز فرقی نمی‌</w:t>
      </w:r>
    </w:p>
    <w:p>
      <w:pPr>
        <w:pStyle w:val="BookText"/>
        <w:rPr/>
      </w:pPr>
      <w:r>
        <w:rPr>
          <w:rFonts w:ascii="IRNazanin" w:hAnsi="IRNazanin" w:eastAsia="IRNazanin"/>
          <w:color w:val="111111"/>
          <w:sz w:val="28"/>
          <w:sz w:val="28"/>
          <w:szCs w:val="28"/>
          <w:rtl w:val="true"/>
          <w:lang w:bidi="fa-IR"/>
        </w:rPr>
        <w:t>عدم جواز تکفین به مذهَّب و ما لا یؤکل لحمه</w:t>
      </w:r>
    </w:p>
    <w:p>
      <w:pPr>
        <w:pStyle w:val="BookText"/>
        <w:rPr/>
      </w:pPr>
      <w:r>
        <w:rPr>
          <w:rFonts w:ascii="IRNazanin" w:hAnsi="IRNazanin" w:eastAsia="IRNazanin"/>
          <w:color w:val="111111"/>
          <w:sz w:val="28"/>
          <w:sz w:val="28"/>
          <w:szCs w:val="28"/>
          <w:rtl w:val="true"/>
          <w:lang w:bidi="fa-IR"/>
        </w:rPr>
        <w:t>وجه اینکه مرحوم سیّد فرمود با مذهّب، و ما لا یؤکل لحمه نمی‌شود، اولا شهرت که به مذهّب و ما لا یؤکل لحمه، و لو پاک باشد، نمی‌شود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به شهرت تمسّک کرده‌اند، و ادعّای اجماع هم شده است؛ و بعد از اجماع و شهرت، به این قاعده که هر چه در آن نماز خوانده نمی‌شود، در آن هم کفن نمی‌شود، استناد کرده‌</w:t>
      </w:r>
    </w:p>
    <w:p>
      <w:pPr>
        <w:pStyle w:val="Heading2"/>
        <w:numPr>
          <w:ilvl w:val="1"/>
          <w:numId w:val="1"/>
        </w:numPr>
        <w:rPr/>
      </w:pPr>
      <w:bookmarkStart w:id="35" w:name="__RefHeading___Toc971859_2035185390"/>
      <w:bookmarkStart w:id="36" w:name="_Toc12"/>
      <w:bookmarkEnd w:id="35"/>
      <w:r>
        <w:rPr>
          <w:rtl w:val="true"/>
        </w:rPr>
        <w:t>احكام اموات</w:t>
      </w:r>
      <w:r>
        <w:rPr>
          <w:rtl w:val="true"/>
        </w:rPr>
        <w:t>/</w:t>
      </w:r>
      <w:r>
        <w:rPr>
          <w:rtl w:val="true"/>
        </w:rPr>
        <w:t xml:space="preserve">تكفين ميّت </w:t>
      </w:r>
      <w:r>
        <w:rPr>
          <w:rtl w:val="true"/>
        </w:rPr>
        <w:t>/</w:t>
      </w:r>
      <w:r>
        <w:rPr>
          <w:rtl w:val="true"/>
        </w:rPr>
        <w:t xml:space="preserve">مسائل </w:t>
      </w:r>
      <w:r>
        <w:rPr/>
        <w:t>95/06/29</w:t>
      </w:r>
      <w:bookmarkEnd w:id="3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جواز تکفین به وبر و شعر مأکول اللحم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جواز تکفین بدون شرایط مذکور، در فرض اضطرار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جواز تکفین به وبر و شعر مأکول اللحم</w:t>
      </w:r>
    </w:p>
    <w:p>
      <w:pPr>
        <w:pStyle w:val="BookText"/>
        <w:rPr/>
      </w:pPr>
      <w:r>
        <w:rPr>
          <w:rFonts w:ascii="IRNazanin" w:hAnsi="IRNazanin" w:eastAsia="IRNazanin"/>
          <w:color w:val="111111"/>
          <w:sz w:val="28"/>
          <w:sz w:val="28"/>
          <w:szCs w:val="28"/>
          <w:rtl w:val="true"/>
          <w:lang w:bidi="fa-IR"/>
        </w:rPr>
        <w:t>بحث در این فرع بود که مرحوم سیّد فرمود از شعر و وبر ما یؤکل لحمه منعی ندارد، گرچه أحوط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باید از غیر وبر و شعر باشد، مثل قطن، که اسکافی فرموده کفن میّت باید از قطن یا کتان باشد، و لکن من وبر و شعر ما یؤکل نمی‌شود؛ مرحوم شیخ طوسی در استبصار بابی را عنوان کرده که لا یجوز التکفین الّا بالقطن، ولی در اداه گفته که کتان هم عیبی ندارد علی کراهیّة؛ در حقیقت می‌خواهد مثل وبر و صوف را منع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اطلاقات اینرا می‌گیرد، و تأیید آوردیم به ثوب مصلِّی، و به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أبواب التکفین که از نظر سند، خلافاً للتنقیح، تمام است؛ کلام در دلالتش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كَفَّنْتُ أَبِي فِي ثَوْبَيْنِ شَطَوِيَّيْنِ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يُحْرِمُ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ثوبین شطویین از صوف و کرک و وبر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الْوَجْهَ فِي هَذَا الْخَبَرِ الْحَالُ الَّتِي لَا يُقْدَرُ فِيهَا عَلَى الْقُطْنِ عَلَى أَنَّهُ حِكَايَةُ فِعْلٍ وَ يَجُوزُ أَنْ يَكُونَ ذَلِكَ يَخْتَصُّ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فِيهِ يَنْبَغِي أَنْ تَفْعَلُوا أَنْتُمْ وَ إِذَا لَمْ يَكُنْ فِيهِ لَمْ يَجِبِ الْمَصِيرُ 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دیده و از آن جواب داده است، فرموده این روایت دلالت ندارد بر اینکه غیر قطن جایز است؛ دو جواب داده است فرموده یا اینکه اینرا حمل می‌کنیم بر فرض ضرورت که ضرورت بوده در ثوبین شطویین کفنش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می‌گوئیم از اختصاصات ائمه است، و تعدّی به غیر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صلاحیّت معارضه را با آن روایاتی که فرموده کفن باید از قطن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جواب درست نیست، هر دو جواب ناتمام است؛ اینکه حمل بکنیم بر ضرورت، وجهی ندارد؛ لسان این روایت با ضرورت نمی‌سازد، بلکه استفاده می‌شود که خصوصیّتی در این بوده که حضرت پدرش را در ثوبین شطویین کفن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بگوئیم از باب اختصاص است، بعید است؛ چون تکفین چیزی نیست که در حقّ أئمه با دیگران فرق بکند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داماد در کتاب وافی</w:t>
      </w:r>
      <w:r>
        <w:rPr>
          <w:rStyle w:val="FootnoteAnchor"/>
          <w:rtl w:val="true"/>
        </w:rPr>
        <w:footnoteReference w:id="61"/>
      </w:r>
      <w:r>
        <w:rPr>
          <w:rFonts w:ascii="IRNazanin" w:hAnsi="IRNazanin" w:eastAsia="IRNazanin"/>
          <w:color w:val="111111"/>
          <w:sz w:val="28"/>
          <w:sz w:val="28"/>
          <w:szCs w:val="28"/>
          <w:rtl w:val="true"/>
          <w:lang w:bidi="fa-IR"/>
        </w:rPr>
        <w:t xml:space="preserve"> یک اشکالی بر شیخ طوسی دارد، می‌گوید اصلاً از این روایت استفاده نمی‌شود که غیر قطن ترجیح بر قطن دارد، تا معارض آن روایات سابقه بشود؛ این روایت دو عنوان دارد، یک عنوان شطویین، و یک عنوان برد دارد؛ از ناحیه برد، خواسته باشیم حساب بکنیم، غایتش این است که درست است برد از صوف نیست، ولی آن ثوب فوق القمیص است، و استفاده می‌شود که آن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 چهارم، عیبی ندارد که از غیر قطن باشد، ما نمی‌توانیم از اینکه برد را تجویز کرده است، استفاده بکنیم که می‌شود بقیه کفن‌ها برد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برد از کتان است، و اینکه مرحوم خوئی فرمود برد متَّخذ از صوف است، حرف نادرستی است، هیچ کس برد را متَّخذ از صوف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شیخ طوسی از شطویین، استفاده کرده و ادّعا کرده که ثوبین شطویین حتماً غیر قطن است، این را نمی‌توانیم تصدیق بکنیم، شاید این ثوب شطویین که پدرش را در آن کفن کرده است، از قطن بوده است، لذا نهایتش این است که در برد غیر قطن، منعی ندارد؛ و در غیر برد، خلاف آن روایت سابقه نیست، که می‌گفت کفن نمی‌شود الّا بالقطن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اینجور نیست از اهل لغت اینجور نقل شده باشد، از اقرب الموارد و دیگران نقل شده که ثوب شطویین، یعنی ثوبی که از کتان ساخته شده است، یک قضیّه شخصیه است، اینکه اطمینان پیدا بکنیم که شطویین از کتان بوده است، و لو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مرحوم صاحب وافی بد نیست، و لو خلاف اهل لغت است، و لکن به مقدار شبهه کافی است، که نتوانیم به این روایت استدلال بکنیم که غیر قطن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روایت فقط مؤیّد است، و نمی‌توانیم به آن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در اینکه قطن بودن یا کتان بودن شرط نیست، اطلاقات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از کتان و قطن باشد، یا از غیر اینها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استدلال شده به روایاتی بر اینکه نمی‌شود به وبر و صوف ما یؤکل کفن کرد، مرحوم خوئی به تبع مرحوم حکیم فقط روایت موثقه عمار را آروده است، در حالی که روایات بیش از این است؛ مرحوم صاحب وسائل بابی را آورده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يُسْتَحَبُّ أَنْ يَكُونَ فِي الْكَفَنِ بُرْدٌ أَحْمَرُ حِبَرَةٌ وَ أَنْ تَكُونَ الْعِمَامَةُ قُطْناً وَ إِلَّا فَسَابِرِيّاً‌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مُحَمَّدِ بْنِ أَحْمَدَ بْنِ يَحْيَى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يَكُونُ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بُرْداً فَاجْعَلْهُ كُلَّهُ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عِمَامَةَ قُطْنٍ فَاجْعَلِ الْعِمَامَةَ سَابِرِيّاً</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یکون بردا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جزئش برد باشد، و اگر برد پیدا نکردید، همه را قطن قرار بده،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کفن، به برد، سرتاسری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موثقه دلالت دارد که مفروغٌ عنه بوده که کفن قطن باشد، و بعد حضرت یکی را استثناء کرده که برد عیبی ندارد که غیر قطن باشد، از این روایت استفاده می‌شود که کفن باید از قطن باشد الّا 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خوئی دلالت این روایت را قبول کرده است، که دلالت دارد باید کفن از قطن باشد، و مؤیّدش بعض روایاتی است که شیخ طوسی در استبصار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إِسْرَائِيلَ يُكَفَّنُونَ بِهِ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دلالت دارد که باید قطن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چون دیده دلالت و سندش تمام است، فرموده و لکن معرضٌ عنه است، چون مشهور اصحاب نگفته‌اند که باید قطن باشد، فلا یقاوم آن مطلقاتی که می‌گفت سه ثوب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حاصل ما ذكرناه في الجواب عن هذه الرواية أنّ الأمر بجعل الكفن كلّه قطناً محمول على الاستحباب، و ذلك لجريان السيرة على التكفين بغيره، فلو كان التكفين بالقطن واجباً لبان و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ورد في بعض الروايات استحباب تكفين الميِّت بثوبه أو ردائه اللّذين كان يصلِّي فيهما، و الرداء و الثوب إلى قريب عصرنا كانا ينسجان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أهل البوادي لا يوجد عندهم القطن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يدفن في الثوبين الشطويين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الثوب المعد للشتاء يتّخذ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الرواية لعلّها على خلاف المطلوب أدل حيث لم توجب التكفين بالقطن من الابتداء بل علّقت جعله من القطن على فقدان البرد، فيعلم منه أن جعل الكفن من القطن ليس بواجب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إعراض را قبول ندارد، دو بیان دیگری آورده است؛ یکی اشکال دلالی کرده است، فرموده که این روایت دلالتی بر مطلوب ندارد، چون ابتداء فرموده که اول همه کفن برد باشد، و این را هم هیچ کس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آن جوری که ما معنی کردیم، دلالت این روایت بر قطن بودن دو تا، صاف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بارها در مواردی زیادی تکرارش می‌حمل بر استحباب کرد، چون اگر واجب بود که کفن قطن باشد، بین شیعه معلوم می‌شد، چون امری است که کثیراً ما بین شیعه محل ابتلاء است؛ اینکه فقط اسکافی گفته که باید قطن باشد، و اینهمه علماء، قطن را شرط ندانسته‌اند؛ و بعضی فقط فرموده‌اند أفضل قطن است؛ و حتّی شیخ طوسی هم گفته که کتان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مراد از این گونه روایات، أفضلیّت است نه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دلالت این روایت را قبول بکنیم، لکن اعراض أصحاب مانع است، و همچنین با توجه به لو کان لبان، می‌</w:t>
      </w:r>
    </w:p>
    <w:p>
      <w:pPr>
        <w:pStyle w:val="BookText"/>
        <w:rPr/>
      </w:pPr>
      <w:r>
        <w:rPr>
          <w:rFonts w:ascii="IRNazanin" w:hAnsi="IRNazanin" w:eastAsia="IRNazanin"/>
          <w:color w:val="111111"/>
          <w:sz w:val="28"/>
          <w:sz w:val="28"/>
          <w:szCs w:val="28"/>
          <w:rtl w:val="true"/>
          <w:lang w:bidi="fa-IR"/>
        </w:rPr>
        <w:t>جواز تکفین بدون شرایط مذکور، در فرض اضطرار</w:t>
      </w:r>
    </w:p>
    <w:p>
      <w:pPr>
        <w:pStyle w:val="BookText"/>
        <w:rPr/>
      </w:pPr>
      <w:r>
        <w:rPr>
          <w:rFonts w:ascii="IRNazanin" w:hAnsi="IRNazanin" w:eastAsia="IRNazanin"/>
          <w:color w:val="111111"/>
          <w:sz w:val="28"/>
          <w:sz w:val="28"/>
          <w:szCs w:val="28"/>
          <w:rtl w:val="true"/>
          <w:lang w:bidi="fa-IR"/>
        </w:rPr>
        <w:t xml:space="preserve">مرحوم سیّد در ادامه کلامش فرموده اگر اضطرار پیدا شد، یجوز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في حال الاضطرار فيجوز بالجميع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مرادش از جمیع، غیر مغصوب است، چون در سابق گفت حتّی در حال اضطرار نباید با مغصوب کفن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إجماع على قاعدة الميسور في المقام، فان كان دليل المنع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المذهَّب و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التكفين لعدم الإجماع حال الاضطرار، فلا مانع من الأخذ بإطلاق الأثواب و نحوه، و إن كان الدليل عليه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التكفين لإطلاق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أصالة الاحتياط الجارية عند الشك في التعيين، لكون الأصل الجاري في حال الاضطرار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کرده است، فرموده اینکه فرموده یجوز فی الجمیع، آن جمیعی را که گفتیم جایز نیست، ینقسم علی أقسام؛ بعضی از باب احتیاط بود، بخاطر دوران امر بین تعیین و تخییر و یا فتوای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فتوی بود، ولی دلیلش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مواردی که فتوی بود، دلیل لفظی داشت، مثل نجس و 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مدرک سه قسم بود، دو قسمش مشکل ندارد، بحث فنّی ندارد؛ آن قسمی که از باب احتیاط می‌گفتیم، فرض بفرمائید یک کفنی است که جلد ما لا یؤکل لحمه است، که أحوط عدم تکفین به آن بود، و شاید اینجا واجب باشد، أحوط در جائی بود که این احتیاط، یک خلاف احتیاط دیگری نباشد؛ لذا در اینجا می‌گوئیم احوط کفن در ما لا یؤکل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قسمی که دلیل لبّی بود، قدر متیقّنش فرض اختیار است، و فرض اضطرار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قسم ثالث است که فتوی بود، و مستندش دلیل لفظی بود، دلیل لفظی می‌گفت که در نجس کفنش نکن؛ یک بحث اصولی، هر گاه مطلقی داشیم، و بعد بر آن قیدی وارد شد، اگر آن قید اطلاق داشت، آن قید بإطلاقه مقدّم بر مطلق است؛ و نتیجه‌اش عند التّعذر، سقوط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ماست، و یک دلیل شرطیّت 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اطلاق دارد، یعنی نماز از طهارت جدا نمی‌چه قدرت داشته باشید یا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اطلاق دلیل شرط این است که اگر کسی قدرت بر طهور نداشت، نماز از او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کلام یک مطلقی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 فی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روایاتی داریم که فرموده باید پاک باشد، باید ابریشم خالص نباشد، مقتضای اطلاق شرط این است که پس اگر کفن منحصر به نجس شد، یا به ابریشم، یسقط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اصولی را اگر در اینجا تطبیق بکنیم، در قسم ثالث اگر قدرت نداشت، یسقط الوجوب؛ در حالی که مرحوم سیّد فرموده یجوز در همان نجس؛ که معنایش یجب التکفین به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6"/>
      </w:r>
      <w:r>
        <w:rPr>
          <w:rFonts w:ascii="IRNazanin" w:hAnsi="IRNazanin" w:eastAsia="IRNazanin"/>
          <w:color w:val="111111"/>
          <w:sz w:val="28"/>
          <w:sz w:val="28"/>
          <w:szCs w:val="28"/>
          <w:rtl w:val="true"/>
          <w:lang w:bidi="fa-IR"/>
        </w:rPr>
        <w:t xml:space="preserve"> این مشکله را حلّ کرده است، فرموده آنی که دلیل لفظی دارد، دو تا از موارد سابق است، یکی قضیّه طهارت ثوب است؛ و یکی اینکه ابریشم خالص نباشد؛ اما در طهارت فرموده این ادلّه شرطیّت طهارت ظهور در حکم وضعی ندارند؛ آن قضیّه شرطیّت مطلقه، حکم وضعی است؛ دو تا روایت داشتیم می‌فرمود اگر که کفنش نجس شد، پاک یا مقراضش کن؛ که این حکم تکلیفی است؛ واجب فی واجب است، و نمی‌خواهد به شرطیّت ارشاد بکند، تا بگوئید شرطیّت مطلقه است، و لازمه آن سقوط تکلیف است؛ و حکم تکلیفی از اول مقیّد به قدرت است؛ و اگر قدرت ندارید، ساقط است؛ اگر به تطهیر کفن، قدرت ندارید، تطهیر ساقط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همین کفنش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ما این خلاف آنی است که تا به حال ایشان می‌فرمود که ظاهر خطاب به خصوصیّت، ارشاد است؛ وقتی که می‌گوید کفن باید پاک باشد، ارشاد به شرطیّت است، که از شرایط کفن صحیح، این است که پاک باشد، ما جواب ایشان را قبول نداریم، این خلاف بیان جاهای دیگر، و خلاف ظاهر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فرموده که امر به خصوصیّات، ظاهر در ارشاد به شرطیّت است، و طهارت هم یکی از خصوصیّات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اصول می‌گویند مقتضای اطلاق شرطیّت، سقوط تکلیف مطلق است عند العجز، در جائی است که دلیل شرطیّت اطلاق داشته باشد؛ و ادّعا این است که این روایات اطلاق ندارد، روایت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أغسال، مفروض در آن وجود کفن است، میّت را کفن کرده‌اند و کفن پاک بوده است، و بعد قسمتی از آن نجس شده است، فرضی است که می‌توان کفن را تطهیر یا مقراض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می‌گوئیم این دو روایت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أبواب اغسال، روایت یحیی 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من منخر المیّت الدم أو الشیء بعد الغسل و اصاب العمامه أو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نمی‌توانیم بفهیمم جائی هم که یک کفن نجس دارد، شرطش این است که طاهر باشد؛ فوقش این است که اگر دو کفن دارد، یکی طاهر و یکی نجس، باید آن طاهر را بپوشانند، زیرا در وقتی که طاهر را پوشاندیم، و نجس شد، باید تطهیر کرد، حال که از اول کفن طاهر داریم، به طرق أولی باید آن طاهر را پوشاند؛ اما در فرض که فقط کفن نجس داریم، این روایت نسبت به فرض اضطرار،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این روایت شرطیّت را می‌گوید، ولی شرطیّت آن اطلاق ندارد، و وقتی شرط اطلاق نداشت، در فرض مشکوک، مرجع عام می‌شود</w:t>
      </w:r>
      <w:r>
        <w:rPr>
          <w:rFonts w:eastAsia="IRNazanin" w:cs="IRNazanin"/>
          <w:color w:val="111111"/>
          <w:sz w:val="28"/>
          <w:szCs w:val="28"/>
          <w:rtl w:val="true"/>
          <w:lang w:bidi="fa-IR"/>
        </w:rPr>
        <w:t>.</w:t>
      </w:r>
      <w:bookmarkStart w:id="37" w:name="pg4697_23751"/>
    </w:p>
    <w:p>
      <w:pPr>
        <w:pStyle w:val="BookText"/>
        <w:rPr/>
      </w:pPr>
      <w:bookmarkEnd w:id="37"/>
      <w:r>
        <w:rPr>
          <w:rFonts w:ascii="IRNazanin" w:hAnsi="IRNazanin" w:eastAsia="IRNazanin"/>
          <w:color w:val="111111"/>
          <w:sz w:val="28"/>
          <w:sz w:val="28"/>
          <w:szCs w:val="28"/>
          <w:rtl w:val="true"/>
          <w:lang w:bidi="fa-IR"/>
        </w:rPr>
        <w:t xml:space="preserve">در آنجاهائی که دلیل لفظی داریم، اولیش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صاف است؛ گیر در آن دومی است که مرحوم خوئی قبول کرده ارشاد است، در ابریشم قبول کرده است که ارشاد است، ولی فرموده که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می‌گوئیم اطلاق ندارد، ولی بیان ایشان همراه با تکلّف است</w:t>
      </w:r>
      <w:r>
        <w:rPr>
          <w:rFonts w:eastAsia="IRNazanin" w:cs="IRNazanin"/>
          <w:color w:val="111111"/>
          <w:sz w:val="28"/>
          <w:szCs w:val="28"/>
          <w:rtl w:val="true"/>
          <w:lang w:bidi="fa-IR"/>
        </w:rPr>
        <w:t>.</w:t>
      </w:r>
    </w:p>
    <w:p>
      <w:pPr>
        <w:pStyle w:val="Heading2"/>
        <w:numPr>
          <w:ilvl w:val="1"/>
          <w:numId w:val="1"/>
        </w:numPr>
        <w:rPr/>
      </w:pPr>
      <w:bookmarkStart w:id="38" w:name="__RefHeading___Toc971861_2035185390"/>
      <w:bookmarkStart w:id="39" w:name="_Toc13"/>
      <w:bookmarkEnd w:id="38"/>
      <w:r>
        <w:rPr>
          <w:rtl w:val="true"/>
        </w:rPr>
        <w:t>احكام اموات</w:t>
      </w:r>
      <w:r>
        <w:rPr>
          <w:rtl w:val="true"/>
        </w:rPr>
        <w:t>/</w:t>
      </w:r>
      <w:r>
        <w:rPr>
          <w:rtl w:val="true"/>
        </w:rPr>
        <w:t xml:space="preserve">تكفين ميّت </w:t>
      </w:r>
      <w:r>
        <w:rPr>
          <w:rtl w:val="true"/>
        </w:rPr>
        <w:t>/</w:t>
      </w:r>
      <w:r>
        <w:rPr>
          <w:rtl w:val="true"/>
        </w:rPr>
        <w:t xml:space="preserve">مسائل </w:t>
      </w:r>
      <w:r>
        <w:rPr/>
        <w:t>95/06/31</w:t>
      </w:r>
      <w:bookmarkEnd w:id="3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دوران امر بین تکفین به موارد ممنوعه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جلد مأکول و یکی از موارد ممنوعه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فرض اضطرار به تکفین به آنچه که ممنوع است، بود؛ بحث منتهی شد به قسم ثالث که دلیل منع، دلیل لفظی باشد، مرحوم سیّد در جمیع فرموده که با همانی که منع داشته است، باید کفن بکند؛ عرض کردیم مشکله‌ای که در اینجا هست، این است که دلیل لفظی بیان شرطیّت می‌کند، و ظاهر شرطیّت هم شرطیّت مطلقه است؛ و نتیجه شرطیّت مطلقه، سقوط تکلیف عند تعذّر الشرط است، پس چه جور مرحوم سیّد و دیگران فرموده‌اند عند تعذّر، باید به فاقد شرط،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هم التفات به این اشکال پیدا کرده است، در حریر فرموده که ساقط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الدليل عليه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التكفين لإطلاق دليل المقيد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8"/>
      </w:r>
      <w:r>
        <w:rPr>
          <w:rFonts w:ascii="IRNazanin" w:hAnsi="IRNazanin" w:eastAsia="IRNazanin"/>
          <w:color w:val="111111"/>
          <w:sz w:val="28"/>
          <w:sz w:val="28"/>
          <w:szCs w:val="28"/>
          <w:rtl w:val="true"/>
          <w:lang w:bidi="fa-IR"/>
        </w:rPr>
        <w:t xml:space="preserve"> مفصّل بحث کرده است، و می‌خواهد بین آن مبنای اصولی، و فتوای فقهی در اینجا،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آنی که دلیل لفظی دارد، و جای توهّم این مشکل است، دو مورد بود، یکی قضیّه طهارت، و دیگری قضیه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طهارت فرموده که آن قضیّه، مربوط به خطاباتی است که ارشاد به شرطیّت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که طهارت شرط است، و نباید در نجس کفن بشود، تکلیفی است، و وضعی نیست؛ و امر تکلیفی هم اختصاص به فرض تمکّن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این فرمایش ایشان، با جاهای دیگر که فرموده ظاهر امر به خصوصیّت، و نهی از خصوصیّت، ارشاد به شرطیّت و مانعیّت است،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تکلیف آخری در ضمن آن تکلیف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گفتیم که حرف مرحوم سیّد درست است؛ ما مشکله را اینجور حلّ کردیم، گفتیم آن روایت که می‌گوید مقراض کن، یا روایتی که می‌گوید تطهیر کن، ارشاد به شرطیّت است؛ و می‌خواهد بگوید طهارت کفن شرط است، و لکن اطلاق ندارد، و فرضی که یک کفن متنجّس داریم،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کفن طاهر هست، امر کرد ما را به تطهیر آن قسمت؛ از این نمی‌فهمیم که اگر یک کفن داریم، و همه آن متنجّس است، شرط آن طهارت است؛ و چون قدرت نداریم، تکفین ساقط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در ذهن مرحوم شیخ انصاری هم همین است، که روایات طهارت کفن،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اطلاق داشته باشد، در صورتی است که با کفن نجس آنرا تکفین کرده باشیم، نه اینکه مطلقا اینگونه باشد، یعنی در صورتی که از ابتداء فقط کفن نجس داریم، را شامل نمی‌شود؛ چون مورد روایت جائی است که کفن گردیده است و نجس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قسم دوم از آنهائی که روایت داشت، روایت حسن بن راشد بود، که می‌گفت باید قزّ و ابریشم بیشتر از قطن نباشد، اگر فقط یک کفن بود که اکثر یا همه‌اش ابریشم بود، مرحوم سیّد فرموده باید در این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آن شرطیّت مطلقه را قبول کرده است؛ و لکن باز ادّعا کرده که اینجا، این حکم وضعی هم اطلاق ندارد؛ و فرض اضطرار را نمی‌گیرد؛ مختص به فرض غیر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روایت ارشاد به این است که کفن ابریشم، مصداق مأمورٌ به واقع نمی‌شود؛ اینکه نفی کرده مصداقیّت مأمورٌ به را، پس فرض کرده که یک امری داریم، و اگر امری نداشته باشیم، معنی ندارد که بگوید مصداق نیست؛ و امر هم وقتی هست که شما بر غیر ابریشم، قدرت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دو حال خارج نیست، یا اینکه همین ابریشم، مأمورٌ به است، که معنی ندارد، بگوید این، مصداق مأمورٌ به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اصلاً امر نداریم، که در این صورت هم معنی ندارد که بگوید مصداق مأمورٌ به نیست؛ لذا این روایت مال فرض است که تمکّن از غیر ابریشم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شرطیّت را می‌گوید، و لکن شرطیّتش اطلاق ندارد، و عند الإضطرار، مرجع ما اطلاق دلیل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در بحث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شبهه را مطرح کردیم، و گفتیم بعضی‌ها نتوانسته‌اند شرطیّت مطلقه را تصویر بکنند؛ که گفته‌اند یا باید یک امری داشته باشیم، و امر به نماز هم معنی ندارد، که ما گفتیم نیازی به امر نداریم، شرطیّت مطلقه نیاز به وجود امر ندارد، بلکه مقتضایش سقوط امر است؛ اینکه گفتیم طهارت، شرطیّت مطلقه دارد، معنایش این نیست که نماز مطلقا امر دارد، چه بتوانی طهارت را بیاوری یا نتوانی، بلکه معنای شرطیّت مطلقه، این است نمازی که من شارع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اینکه الآن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جدا نمی‌شود، و اگر الآن قدرت ندارید، نماز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انکار شرطیّت مطلقه است، چون همیشه لازمه شرطیّت مطلقه، سقوط امر است؛ اگر همه جاها فرض امر بکنیم، شرطیّت مطلقه، معنی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می‌شود از این روایت داد، ما گیر سندی داشتیم از ناحیه حسن بن راشد؛ که معلوم نیست این حسن بن راشد، حسن بن راشد ثقه است، یا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رفقا تتبّع کردند و خودمان هم دوباره مراجعه کردیم، نتیجه این شد که لا یبعد این حسن بن راشد، همان حسن بن راشد ثقه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همانی که در تنقیح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آنی که شیخ طوسی ثوثیق کرده است، حسن بن راشدی است که کنیه‌اش أبو علی از آل ملهب است؛ و لکن در مواردی پیدا شده که محمد بن عیسی، هم روایت کرده است از این ابی علی الراشد، و هم روایت کرده از حسن بن راشد، و یک ورایتی هم هست که بین مرحوم صدوق و دیگران اختلاف است؛ آنها روایت کرده‌اند از محمد بن عیسی عن حسن بن راشد عن العسکری؛ و شیخ صدوق همان روایت را گفته عن أبا الحسن العسکری؛ در بعض روایات، حسن بن راشد عن العسکری آمده است؛ و در بعضی عن ابا الحسن آمده است، و به ذهن می‌زند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تنقیح فرموده از اصحاب امام عسکری باشد، و رجالیّون غفلت کرده باشند، نادرست است؛ و ایشان از اصحاب امام جواد و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جائی هم أبو علی و هم حسن بن راشد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این حسن بن راشد، آن حسن بن راشد طغاوی است، که نجاشی آنرا تضعیف کرده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تضعیف نجاشی هم صاف نیست، مرحوم نجاشی، راجع به طغاوی می‌گوید که کتاب خوبی دارد، و بعد می‌گوید ضعیف فی الروایة، و بعد تضعیف استادش ابن غضائری را می‌آورد، که تضعیفش بخاطر غلوّ بوده است؛ لذا لا یبعد اعتماد به روایت 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سند را قبول ندارند، راحت هستند؛ ما چون سند را قبول داریم، می‌گوئیم دلالت این روایت مشکل دارد؛ ادّعا ما این است اینکه حسن بن راشد سؤال می‌کند از کفن، سؤال منصرف به متعارف است؛ اینکه بیاید سؤال بکند از جائی که کفن منحصر به ابریشم باشد، خیلی بعید است؛ خصوصاً که میّت در بیابان هم بمیرد، لباسهایش هست که کفن شود، و در بیابان قزّ پیدا نمی‌شود؛ و در شهر هم خیلی نادر است که منحصر باشد کفن کردن به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سه قطعه قزّ باشد و میّت بدون کفن دفن بشود، این هم امر مستبعدی است؛ خصوصاً اگر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 آن روایت علل بود، که غرض از کفن کردن تستّر میّت است، که این حکمت در اینجا هم هست؛ خصوصاً کسی را هم پیدا نکردیم که فتوای به خلاف داده باشد؛ قاعده میسور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این مجموعه به هم، فرمایش سیّد که فرموده اگر منحصر شد به ابریشم، باید در آن کفن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لو دلیل صافی نداریم، و طبق موازین اصول نمی‌توان فتوای سیّد را درست کرد، ولی با ضمّ این جهات عدیده، به این نتیجه می‌رسیم که اگر میّتی بود و کفن منحصر به ابریشم بود، لا أقل أحوط این است که به همان،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دوران امر بین تکفین به موارد ممنوعه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في حال الاضطرار بين جلد المأكول أو أحد المذكورات‌ يقدم الجلد على الجميع‌ و إذا دار بين النجس و الحرير أو بينه و بين أجزاء غير المأكول لا يبعد تقديم النجس و إن كان لا يخلو عن إشكال و إذا دار بين الحرير و غير المأكول يقدم الحرير و إن كان لا يخلو عن إشكال في صورة الدوران بين الحرير و جلد غير المأكول و إذا دار بين جلد غير المأكول و سائر أجزائه يقدم سائر الأجزاء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برای دوران، چهار فرض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تکلیف را معیّن کرده است؛ و در دو فرض دیگر، بعد از تعیین تکلیف، فرموده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جلد مأکول و یکی از موارد ممنوعه</w:t>
      </w:r>
    </w:p>
    <w:p>
      <w:pPr>
        <w:pStyle w:val="BookText"/>
        <w:rPr/>
      </w:pPr>
      <w:r>
        <w:rPr>
          <w:rFonts w:ascii="IRNazanin" w:hAnsi="IRNazanin" w:eastAsia="IRNazanin"/>
          <w:color w:val="111111"/>
          <w:sz w:val="28"/>
          <w:sz w:val="28"/>
          <w:szCs w:val="28"/>
          <w:rtl w:val="true"/>
          <w:lang w:bidi="fa-IR"/>
        </w:rPr>
        <w:t>مرحوم سیّد فرموده در صورتی که دوران امر باشد بین اینکه میّت را در جلد مأکول اللحم، کفن کنیم، یا در سایر موارد ممنوعه، جلد مأکول، مقدّم است، و نوبت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هم واضح است، سیّد در جلد مأکول، گیر داشت، و فرمود أحوط این است که با آن دفن نشود؛ مثل اینکه می‌فرمود که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اطلاق ثلاثة أثواب، یا اطلاق رداء و لفافه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 منتهی چون ادّعای اجماع، یا شهرت شده بود، گیر داشته است، و نتوانسته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در جائی است که تمکّن داشته باشیم؛ اما اگر فقط جلد مأکول است، اینجا احتیاط بر عکس است، چون کفن کردن در جلد، شبهه حرمت ندارد، مرحوم سیّد اطلاق ثلاثة أثواب و رداء یا لفافه را لا أقل در فرض اضطرار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می‌گفتیم درست است که روایت ثلاثة أثواب گیر دارد، چون باید منسوج باشد؛ لکن اطلاق آن روایت رداء و لفافه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یتعیّن تکفین در جلد مأکول اللحم، در فرض انحصار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بالاتر حتّی اگر در ابریشم هم گیر کردیم، این دیگر بالاتر از ابریشم نمی‌شود؛ ابریشم یک نصّ بر منع داشت، ولی اینجا قصور دلیل است؛ اضافه بر آن وجوهی که در حریر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احتمالش نیست که عریاناً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خطابش قاصر است که مؤیّد مسأله است، و می‌گوئیم دفن در این جلد لازم است</w:t>
      </w:r>
      <w:r>
        <w:rPr>
          <w:rFonts w:eastAsia="IRNazanin" w:cs="IRNazanin"/>
          <w:color w:val="111111"/>
          <w:sz w:val="28"/>
          <w:szCs w:val="28"/>
          <w:rtl w:val="true"/>
          <w:lang w:bidi="fa-IR"/>
        </w:rPr>
        <w:t>.</w:t>
      </w:r>
      <w:bookmarkStart w:id="40" w:name="pg4697_23756"/>
    </w:p>
    <w:p>
      <w:pPr>
        <w:pStyle w:val="BookText"/>
        <w:rPr/>
      </w:pPr>
      <w:bookmarkEnd w:id="40"/>
      <w:r>
        <w:rPr>
          <w:rFonts w:ascii="IRNazanin" w:hAnsi="IRNazanin" w:eastAsia="IRNazanin"/>
          <w:color w:val="111111"/>
          <w:sz w:val="28"/>
          <w:sz w:val="28"/>
          <w:szCs w:val="28"/>
          <w:rtl w:val="true"/>
          <w:lang w:bidi="fa-IR"/>
        </w:rPr>
        <w:t>اما فرض دوم که بین نجس و ما لا یؤکل است، مرحوم حکیم، کلامی را از مرحوم شیخ انصاری نقل کرده است، که نکته فنّی دارد</w:t>
      </w:r>
      <w:r>
        <w:rPr>
          <w:rFonts w:eastAsia="IRNazanin" w:cs="IRNazanin"/>
          <w:color w:val="111111"/>
          <w:sz w:val="28"/>
          <w:szCs w:val="28"/>
          <w:rtl w:val="true"/>
          <w:lang w:bidi="fa-IR"/>
        </w:rPr>
        <w:t>.</w:t>
      </w:r>
    </w:p>
    <w:p>
      <w:pPr>
        <w:pStyle w:val="Heading2"/>
        <w:numPr>
          <w:ilvl w:val="1"/>
          <w:numId w:val="1"/>
        </w:numPr>
        <w:rPr/>
      </w:pPr>
      <w:bookmarkStart w:id="41" w:name="__RefHeading___Toc971863_2035185390"/>
      <w:bookmarkStart w:id="42" w:name="_Toc14"/>
      <w:bookmarkEnd w:id="41"/>
      <w:r>
        <w:rPr>
          <w:rtl w:val="true"/>
        </w:rPr>
        <w:t>احكام اموات</w:t>
      </w:r>
      <w:r>
        <w:rPr>
          <w:rtl w:val="true"/>
        </w:rPr>
        <w:t>/</w:t>
      </w:r>
      <w:r>
        <w:rPr>
          <w:rtl w:val="true"/>
        </w:rPr>
        <w:t xml:space="preserve">تكفين ميِّت </w:t>
      </w:r>
      <w:r>
        <w:rPr>
          <w:rtl w:val="true"/>
        </w:rPr>
        <w:t>/</w:t>
      </w:r>
      <w:r>
        <w:rPr>
          <w:rtl w:val="true"/>
        </w:rPr>
        <w:t xml:space="preserve">مسائل </w:t>
      </w:r>
      <w:r>
        <w:rPr/>
        <w:t>95/07/03</w:t>
      </w:r>
      <w:bookmarkEnd w:id="4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نجس و غیر نجس</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حریر و غیر نجس</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جلد ما لا یؤکل و أجزاء ما لا یؤکل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تفصیل مرحوم خوئی بین موارد ممنوعه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صورة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نجس و غیر نجس</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استاد در کلام مرحوم خوئی نسبت به صورت اُولی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حریر و غیر متنجّس</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مناقشه استاد در کلام مرحوم خوئی نسبت به صورت دوم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فرض دوران بود، که این فرع بر این است که اصل تکفین واجب است، فرض دوران بین آنهائی که عند الإختیار مجزی نبود، در دوران بین دو ممنوع، کدام یک مقدّم است، بحثی که در کلمات فقهاء مطرح شده است، و خیلی أقوال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آنی که مرحوم سیّد فرموده است، مختار صاحب جواهر در نجاة العباد است، که مرحوم سیّد با یک اضافه‌ای بیان کرده است، در عبارت صاحب جواهر،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یک طرف دوران، جلد ما یؤکل لحمه است، مثل دوران بین ما یؤکل و نجس، و یا بین ما یؤکل و حریر،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مرحوم سیّد فرموده یتعیّن به جلد ما یؤکل؛ که وجهش این است که قبلاً در این احتیاط کرد، که عند دوران احتیاط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نجس و غیر نجس</w:t>
      </w:r>
    </w:p>
    <w:p>
      <w:pPr>
        <w:pStyle w:val="BookText"/>
        <w:rPr/>
      </w:pPr>
      <w:r>
        <w:rPr>
          <w:rFonts w:ascii="IRNazanin" w:hAnsi="IRNazanin" w:eastAsia="IRNazanin"/>
          <w:color w:val="111111"/>
          <w:sz w:val="28"/>
          <w:sz w:val="28"/>
          <w:szCs w:val="28"/>
          <w:rtl w:val="true"/>
          <w:lang w:bidi="fa-IR"/>
        </w:rPr>
        <w:t>و فرض دومی که مرحوم سیّد دارد، این است که دوران امر بین نجس و غیر نجس باشد؛ خوب بود مذهَّب را هم در اینجا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بعید نیست که بگوئیم نجس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نجس مقدّم است، در کلمات شیخ انصاری،</w:t>
      </w:r>
      <w:r>
        <w:rPr>
          <w:rStyle w:val="FootnoteAnchor"/>
          <w:rtl w:val="true"/>
        </w:rPr>
        <w:footnoteReference w:id="70"/>
      </w:r>
      <w:r>
        <w:rPr>
          <w:rFonts w:ascii="IRNazanin" w:hAnsi="IRNazanin" w:eastAsia="IRNazanin"/>
          <w:color w:val="111111"/>
          <w:sz w:val="28"/>
          <w:sz w:val="28"/>
          <w:szCs w:val="28"/>
          <w:rtl w:val="true"/>
          <w:lang w:bidi="fa-IR"/>
        </w:rPr>
        <w:t xml:space="preserve"> و قبلش در کلمات شهید است، که نجس مقدّم است؛ مرحوم شهید فرموده لأنّ فوات الوصف، أولی من فوات الموصوف؛ مرحوم شیخ هم این را پذیرفته است؛ اینکه در روایت شرط کرده طهارت را، شرط کرده در آنی که اصل صلاحیّت برای تکفین هست، و موصوف موجود است، در فرضی که اصل کفن هست، فرموده باید طاهر هم باشد، و اطلاق ندارد و شامل آنجائی که اصلش حریر است، یا ما لا تجوز فیه الصلاة است، نمی‌</w:t>
      </w:r>
    </w:p>
    <w:p>
      <w:pPr>
        <w:pStyle w:val="BookText"/>
        <w:rPr/>
      </w:pPr>
      <w:r>
        <w:rPr>
          <w:rFonts w:ascii="IRNazanin" w:hAnsi="IRNazanin" w:eastAsia="IRNazanin"/>
          <w:color w:val="111111"/>
          <w:sz w:val="28"/>
          <w:sz w:val="28"/>
          <w:szCs w:val="28"/>
          <w:rtl w:val="true"/>
          <w:lang w:bidi="fa-IR"/>
        </w:rPr>
        <w:t xml:space="preserve">مرحوم حکیم یک نقضی کرده است، فرموده پس اگر کفن نجس هم نداریم، فقط حریر داریم، لازمه حرف شما این است که طهارت حریر شرط نباشد؛ چون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حرف را هم نپذیرفته است، چون روایت می‌گوئید آنی که می‌خواهید کفن کنید، باید پاک باشد، در جائی که فقط حریر باشد، شامل آن می‌شود، و می‌گوید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نجس، و حریر طاهر، هر دو صلاحیّت کفن بودن را دارند، و همچنین هر کدام یک مانع را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که فرمایش شیخ درست است، که فرموده نجس مقدّم بر حریر است، حال آن جهت‌های به اصطلاح فلسفی که حریر، ذاتش خراب است، و این صفتش خراب است، مدرک فقه نمی‌شود؛ و لکن اصل حرف درست است، طبق آنی که در نجس گفتیم، دلیل اشتراط طهارت، آن دو روایت بود؛ مثل حسنه کاهلی بود، که فرضش این بود که یک کفن طاهری دارد، و تنجَّس؛ و این اطلاق ندارد؛ آنجائی هم که فقط کفن متنجِّس دارد، اطلاقش آنجا را نمی‌گیرد؛ و از آن طرف،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فی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و روایت حریر هم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حکیم نقض می‌کند که اگر کفن منحصر به حریر بود، یکی پاک و یک نجس، یا یکی نجس که می‌شود پاک کرد، لازمه آن این است که طهارت شرط نیست؛ با إلغاء خصوصیّت می‌گوئیم که ثوب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نقض وارد نیست، و مرحوم شهید می‌تواند با الغاء خصوصیّت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حریر و غیر نجس</w:t>
      </w:r>
    </w:p>
    <w:p>
      <w:pPr>
        <w:pStyle w:val="BookText"/>
        <w:rPr/>
      </w:pPr>
      <w:r>
        <w:rPr>
          <w:rFonts w:ascii="IRNazanin" w:hAnsi="IRNazanin" w:eastAsia="IRNazanin"/>
          <w:color w:val="111111"/>
          <w:sz w:val="28"/>
          <w:sz w:val="28"/>
          <w:szCs w:val="28"/>
          <w:rtl w:val="true"/>
          <w:lang w:bidi="fa-IR"/>
        </w:rPr>
        <w:t>فرض سوم فقط حریر داریم مع غیر النجس، مثل حریر و ما لا یؤکل، و حریر با مذهّب، در دوران امر بین حریر و ما لا یؤکل، حریر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حریر و ما لا یؤکل، دو فرض دارد، یکی جلد ما لا یؤکل، و دیگری أجزاء ما لا یؤکل؛ باید اشکال مرحوم سیّد در دوران امر بین حریر و أجزاء ما لا یؤکل باشد؛ وجه اشکال این است که أجزاء ما لا یؤکل، یک جهت ثوبی دارند؛ ولی مرحوم سیّد در عبارت، جلد را آورده است، و لکن در جائی که بین حریر و جلد است، اشکالی نیست، چون جلد هم ثوب نیست، و هم ما لا یؤکل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تکفین به جلد ما لا یؤکل و أجزاء ما لا یؤکل</w:t>
      </w:r>
    </w:p>
    <w:p>
      <w:pPr>
        <w:pStyle w:val="BookText"/>
        <w:rPr/>
      </w:pPr>
      <w:r>
        <w:rPr>
          <w:rFonts w:ascii="IRNazanin" w:hAnsi="IRNazanin" w:eastAsia="IRNazanin"/>
          <w:color w:val="111111"/>
          <w:sz w:val="28"/>
          <w:sz w:val="28"/>
          <w:szCs w:val="28"/>
          <w:rtl w:val="true"/>
          <w:lang w:bidi="fa-IR"/>
        </w:rPr>
        <w:t>فرض چهارم این است که دوران امر بین جلد ما لا یؤکل و أجزاء ما لا یؤکل است؛ مرحوم سیّد فرموده أجزاء مقدّم است، چون جهت ثوبیّت در 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خوئی بین موارد ممنوعه</w:t>
      </w:r>
    </w:p>
    <w:p>
      <w:pPr>
        <w:pStyle w:val="BookText"/>
        <w:rPr/>
      </w:pPr>
      <w:r>
        <w:rPr>
          <w:rFonts w:ascii="IRNazanin" w:hAnsi="IRNazanin" w:eastAsia="IRNazanin"/>
          <w:color w:val="111111"/>
          <w:sz w:val="28"/>
          <w:sz w:val="28"/>
          <w:szCs w:val="28"/>
          <w:rtl w:val="true"/>
          <w:lang w:bidi="fa-IR"/>
        </w:rPr>
        <w:t>در مقابل، تنقیح اینها را به هم ریخته است، و فرموده باید یک جور دیگر صحبت کرد، چهار صورت را سه صورت کرده است، و به یک نحو دیگری تفصیل داده است؛</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أن يقال في المقام على وجه يظهر الحال منه في الصور المذكورة في المتن أن للمسألة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التكفين بالنجس و بين غيره من الأُمور المتقدمة كالحرير 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الحرير و غيره من المذكورات ما عدا النجس لدخوله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غير الحرير و غير النجس من المذكورات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اول نجس را ملاک قرار داده است، صورت اول، دوران امر بین نجس و 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که نجسی در کار نیست، دوران امر بین حریر و غیر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ثالثه نه حریر در کار است و نه نجس، و دوران امر بین بقیّه است؛ و طبق همین سه صورت، در تعلیقه عروه،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اُولای مرحوم سیّد که می‌گفت جلد ما یؤکل، بعض صورش را، در قسم ثالث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نجس و غیر نجس</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الجمع بين التكفين بالنجس و التكفين بغيره من الحرير أو سائر الأُمور المتقدمة، و ذلك للعلم الإجمالي بوجوب التكفين بالنجس أو بغيره من الأُمور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العلم الإجمالي إنّما نشأ ممّا ذكرناه في الروايتين الآمرتين بقرض ما تنجّس من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إن استظهرنا منهما شرطية الطهارة في الكفن و هي شرطية مطلقة فيجب التكفين بغير النجس لا محالة و لا يجوز التكفين به و لو عند الاضطرار، فإذا لم يجز التكفين به انحصر التكفين بالحرير أو بغيره، و قد بنينا على جواز التكفين به عند الاضطرار فيتعيّن التكفين بالحرير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استظهرنا أنّ الطهارة واجبة على وجه الاستقلالية و النفسية، لاحتمال أن يكون من قبيل الواجب في الواجب، فالساقط عند تعذّر الطهارة هو الأمر بها دون الأمر بالتكفين، فيجب التكفين بالنجس لأنّه مشمول للمطلقات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شككنا في ذلك فنعلم إجمالًا أنّ التكفين إمّا أن يجب حصوله بالنجس و إمّا يجب حصوله بغير النجس، و مقتضى العلم الإجمالي حينئذ هو الجمع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به مقتضای علم اجمالی باید احتیاط بکنیم، و کفن بکنیم هم به کفن نجس و هم به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معلِّقین عروه هم عصر ایشان، این جمع را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علم اجمالی داریم که یا واجب است کفن به نجس، یا کفن به حریر؛ و اینها هم متباینین هستند،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ادله اشتراط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روایت، مثل حسنه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حکم تکلیفی را می‌گوید شک هم بکنیم، وظیفه همانی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روشن نیست که حکم تکلیفی را بگوید، نمی‌گوید تطیر کن، حکم تکلیفی است، یا حکم وضعی؛ اگر حکم تکلیفی باشد، به حکم تکلیفی قدرت نداریم، و ساقط است، فیجب التکفین به همین نجس؛ و اگر حکم وضعی باشد، معنای آن شرطیّت است، و شرطیّتش مطلقه است، و میگوید کفن از طهارت جدا نمی‌شود، پس این، صلاحیت کفن را ندارد؛ فیجب التکفین بالحریر؛ و چون ما تردید داریم، همین علم اجمالی داریم که یا تکفین با متنجّس واجب است، یا تکفین به حریر واجب است؛ از این دو احتمال، یک علم اجمالی متولّد شده است، یا تکفین به نجس واجب است، اگر تکلیفی باشد، و یا تکفین به حریر واجب است، اگر وضعی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 نسبت به صورت اُولی</w:t>
      </w:r>
    </w:p>
    <w:p>
      <w:pPr>
        <w:pStyle w:val="BookText"/>
        <w:rPr/>
      </w:pPr>
      <w:r>
        <w:rPr>
          <w:rFonts w:ascii="IRNazanin" w:hAnsi="IRNazanin" w:eastAsia="IRNazanin"/>
          <w:color w:val="111111"/>
          <w:sz w:val="28"/>
          <w:sz w:val="28"/>
          <w:szCs w:val="28"/>
          <w:rtl w:val="true"/>
          <w:lang w:bidi="fa-IR"/>
        </w:rPr>
        <w:t>و لکن در ذهن ما این حرف درست نیست، اینکه فرموده علم اجمالی داریم، درست است، و لکن ما احتمال تخییر هم داریم، یا واجب است تکفین به نجس، یا به حریر، یا مخیّر هستیم؛ ایشان برهان آورده است که یکی از این دو تا بیشتر واجب نیست، چون امر به طهارت ثوب، یا تکلیفی است، گفت اگر تکلیفی بود، واجب است تکفین به همینی که نجس است، چون قدرت نداریم بر این واجب؛ لکن ما می‌گوئیم قدرت داریم بر این واجب در ضمن حریر، چون فرض این است که حریر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بحث قبلی فرق می‌کند، در بحث قبل ما بودیم، و فقط یک کفن نجس، که با قدرت نداشتن بر غیر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واجب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به همان نجس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احتمال تخییر هم می‌دهیم، یا این واجب است یا آن واجب است، و یا مخیّر هستیم؛ و با احتمال تخییر، علم اجمالی، منجّز نیست؛ چون علم اجمالیّی منجز است که همه اطرافش الزامی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علم اجمالی داریم، یا این واجب است یا آن، و احتمال تخییر نمی‌دهیم، و باید احتیاط کرد؛ می‌گوئیم امکان احتیاط نیست؛ یا لا أقل امکانش محرز نیست؛ چون حقیقت تکفین مواری کردن و پوشاندن است، و با لباس اول که اینرا پوشاندیم، کفن حاصل شده است، و لباس دوم که کفن بر آن صدق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شک بکنیم که کفن بر دومی صدق می‌کند یا نه، شک در امکان احتیاط است، یک بحث اصولی دارد، در متباینین اذن در مخالفت معلوم بالإجمال، قبیح است؛، قبیح است که هم این را اجازه بدهد، و هم آن را اجازه بدهد؛ اما در محل کلام اذن در ترک یکی از اینهاست، و در هر دو طرف نیست؛ ادلّه اذن و ادلّه مرخِّصه، قطعا هر دو را نمی‌گیرد، اما اینکه دومی را بعد از اولی، می‌گیرد یا نه، ادّعای ما این است که رفع ما لا یعلمون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می‌کنیم؛ و اگر نگوئیم از اول احتمال تخییر است، دومی تکفین نیست، و اگر هم احتمال بدهیم که تکفین نیست، چون شبهه صدق دارد، جای تجویز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فرض اول که دوران امر بین نجس و غیر نجس است، فرموده جمع لازم است، در ذهن ما این است که علم اصول، اقتضای جمع را ندارد</w:t>
      </w:r>
      <w:r>
        <w:rPr>
          <w:rFonts w:eastAsia="IRNazanin" w:cs="IRNazanin"/>
          <w:color w:val="111111"/>
          <w:sz w:val="28"/>
          <w:szCs w:val="28"/>
          <w:rtl w:val="true"/>
          <w:lang w:bidi="fa-IR"/>
        </w:rPr>
        <w:t>.</w:t>
      </w:r>
      <w:bookmarkStart w:id="43" w:name="pg4697_23761"/>
    </w:p>
    <w:p>
      <w:pPr>
        <w:pStyle w:val="BookText"/>
        <w:rPr/>
      </w:pPr>
      <w:bookmarkEnd w:id="43"/>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حریر و غیر متنجّس</w:t>
      </w:r>
    </w:p>
    <w:p>
      <w:pPr>
        <w:pStyle w:val="BookText"/>
        <w:rPr/>
      </w:pPr>
      <w:r>
        <w:rPr>
          <w:rFonts w:ascii="IRNazanin" w:hAnsi="IRNazanin" w:eastAsia="IRNazanin"/>
          <w:color w:val="111111"/>
          <w:sz w:val="28"/>
          <w:sz w:val="28"/>
          <w:szCs w:val="28"/>
          <w:rtl w:val="true"/>
          <w:lang w:bidi="fa-IR"/>
        </w:rPr>
        <w:t>صورت ثانیه، دوران امر بین تکفین به حریر و تکفین به یکی دیگر از موارد ممنوعه، غیر از متنجّس است، مثل دوران امر بین حریر و ما لا یؤکل لحمه؛ مرحوم خوئی</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دار الأمر بين الحرير و بين غير النجس فالظاهر تعين التكفين بغير الحرير، و ذلك لإطلاق رواية حسن بن راشد الدالّة على اعتبار كون الكفن من غير الحرير عند التمكّن من غيره و المفروض في المقام التمكّن من التكفين بغير الحرير فيجب و لا يجوز التكفين بالحرير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دلیلی که می‌گفت در حریر نباشد، شرطیّت مطلقه است، مفادش این است که حریر صلاحیّت برای کفن ندارد، و فرض هم این است که کفن کردن واجب است، که در این صورت، واجب در غیر حریر،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 نسبت به صورت دوم</w:t>
      </w:r>
    </w:p>
    <w:p>
      <w:pPr>
        <w:pStyle w:val="BookText"/>
        <w:rPr/>
      </w:pPr>
      <w:r>
        <w:rPr>
          <w:rFonts w:ascii="IRNazanin" w:hAnsi="IRNazanin" w:eastAsia="IRNazanin"/>
          <w:color w:val="111111"/>
          <w:sz w:val="28"/>
          <w:sz w:val="28"/>
          <w:szCs w:val="28"/>
          <w:rtl w:val="true"/>
          <w:lang w:bidi="fa-IR"/>
        </w:rPr>
        <w:t>ما نیازی به این بیان نداریم، اصلاً دلیل آنها از اول قاصر بود، ما به قصور مقتضی، تمسّک می‌کنیم</w:t>
      </w:r>
      <w:r>
        <w:rPr>
          <w:rFonts w:eastAsia="IRNazanin" w:cs="IRNazanin"/>
          <w:color w:val="111111"/>
          <w:sz w:val="28"/>
          <w:szCs w:val="28"/>
          <w:rtl w:val="true"/>
          <w:lang w:bidi="fa-IR"/>
        </w:rPr>
        <w:t>.</w:t>
      </w:r>
    </w:p>
    <w:p>
      <w:pPr>
        <w:pStyle w:val="Heading2"/>
        <w:numPr>
          <w:ilvl w:val="1"/>
          <w:numId w:val="1"/>
        </w:numPr>
        <w:rPr/>
      </w:pPr>
      <w:bookmarkStart w:id="44" w:name="__RefHeading___Toc971865_2035185390"/>
      <w:bookmarkStart w:id="45" w:name="_Toc15"/>
      <w:bookmarkEnd w:id="44"/>
      <w:r>
        <w:rPr>
          <w:rtl w:val="true"/>
        </w:rPr>
        <w:t>احكام اموات</w:t>
      </w:r>
      <w:r>
        <w:rPr>
          <w:rtl w:val="true"/>
        </w:rPr>
        <w:t>/</w:t>
      </w:r>
      <w:r>
        <w:rPr>
          <w:rtl w:val="true"/>
        </w:rPr>
        <w:t xml:space="preserve">تكفين ميّت </w:t>
      </w:r>
      <w:r>
        <w:rPr>
          <w:rtl w:val="true"/>
        </w:rPr>
        <w:t>/</w:t>
      </w:r>
      <w:r>
        <w:rPr>
          <w:rtl w:val="true"/>
        </w:rPr>
        <w:t xml:space="preserve">مسائل </w:t>
      </w:r>
      <w:r>
        <w:rPr/>
        <w:t>95/07/04</w:t>
      </w:r>
      <w:bookmarkEnd w:id="4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ثانیه در کلام مرحوم خوئی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صورت ثالثه در کلام مرحوم خوئی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دوران امر بین ممنوعات بود، که عرض کردیم مرحوم خوئی ترتیب صاحب جواهر و سیّد یزدی را به هم زده است؛ آنها چهار صورت را مطرح کرده‌اند، و از ما یؤکل، شروع کرده‌اند؛ ولی مرحوم خوئی سه صورت کرده است، و از متنجّس شروع کرده است؛ فرمود مسأله سه صورت دارد، صورت اُولی دوران امر بین متنجّس و غیر متنجّس؛ فرموده علم اجمالی داریم، مقتضای آن، جمع بین ایندو است؛ و مراد مرحوم حکیم از قاعده اشتغال، همین علم اجمالی است؛ با این فرق که مرحوم حکیم فرموده علم اجمالی داریم یا در این، یا در آن کفن شود، و بیان نیاورده است؛ و مرحوم خوئی 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این بیان مرحوم خوئی بود؛ ادّعای ما این است که مرحوم حکیم که فرموده علم اجمالی داریم یا واجب است این یا آن، می‌گوئیم احتمال تخییر هم هست، شاید هم مخیّر باشیم؛ چون هر کدام از اینها فاقد یک جهتی هستند؛ متنجّس، فاقد طهارت است، و حریر، فاقد قطن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منشئی را که مرحوم خوئی فرموده است، دیروز عرض کردیم این را هم نمی‌توانیم قبول کنیم؛ ایشان فرموده روایات منع از نجس، روایتی که می‌گوید باید کفن پاک باشد، از دو حال خارج نیست، یا حکم تکلیفی است، که اینجا قدرت نداریم، ساقط است؛ فیجب التکفین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روایات ارشاد است، و حکم وضعی و شرطیّت را بیان می‌کند؛ و شرطیّت هم مطلقه است، و لازمه شرطیّت مطلقه، این است که باید در غیر متنجّس کفن شود؛ و چون این تردید را داریم، پس تردید بین أحد الواجبَین است؛ که همین،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علم اجمالی، هم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p>
    <w:p>
      <w:pPr>
        <w:pStyle w:val="BookText"/>
        <w:rPr/>
      </w:pPr>
      <w:r>
        <w:rPr>
          <w:rFonts w:ascii="IRNazanin" w:hAnsi="IRNazanin" w:eastAsia="IRNazanin"/>
          <w:color w:val="111111"/>
          <w:sz w:val="28"/>
          <w:sz w:val="28"/>
          <w:szCs w:val="28"/>
          <w:rtl w:val="true"/>
          <w:lang w:bidi="fa-IR"/>
        </w:rPr>
        <w:t>ما عرض کردیم این بیان، نتیجه‌اش علم اجمالی نیست؛ دیروز بیان شد، و امروز یک چیزهائی را اضافه می‌کنیم؛ دیروز عرض کردیم که بعد از اینکه دلیل نجاست، مجمل شد، یعنی نمی‌دانیم آیا وجوب تکلیفی را می‌گوید، یا شرطیّت مطلقه را می‌گوید، نتیجه‌اش علم اجمالی نیست؛ چون ممکن است بگوئیم دلیل طهارت، حکم تکلیفی را می‌گوید، تکلیف داریم که تکفین بکنیم، و اینجا قدرت بر تطهیر داریم در ضمن حریر و ما لا یؤکل؛ روی این حساب ممکن است شارع مقدّس واجب کرده باشد طهارت را، و در اینجا هم همان طهارت را در ضمن حریر و ما لا یؤکل لحمه،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حکم تکلیفی شد، اگر چیز دیگری نبود که این شرط در ضمن آن بیاید، این حرف درست بود که بگوئیم مقتضای آن ارتفاع حکم است، ولی اینجا چون یک حریر و ما لا یؤکل داریم، و احتمال دارد که اینها هم طرف باشند، از سقوط واجب در ضمن یکی، نتیجه نمی‌</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اگر قدرت نداشتی، تکفین در همین ثوب متنجّس، واجب است، نظرش به مقتضای اطلاقات است؛ اگر دلیل شرطیّت طهارت وضعی باشد،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 و تمسّک به اطلاقات معنی ندارد؛ و اگر تکلیفی باشد، آنها را تخصیص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علم اجمالی تشکیل نشد، ما دو واجب داریم یکی وجوب تکفین به متنجّس، و یک حریر، که اگر یک علم اجمالی داشتیم، و یک طرفش حجّت بود، ان علم از کار می‌اُفتد؛ اگر به اطلاقات تمسّک کنیم، دیگر علم اجمالی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اگر دوران امر بین متنجّس و غیرش شد، چه آن غیر، حریر باشد یا مذهّب یا سایر موارد؛ می‌گوئیم حریر حساب خاصی دارد، و حقّ با مرحوم سیّد است که دوران امر را بین حریر و متنجّس برده است؛ و آن این است که حریر یک شرطیّت مطلقه دارد، حریر می‌گوید که من شرطیّت مطلقه دارم، الآن اینجا ساقط است؛ نتیجه شرطیّت مطلقه روایات حریر، سقوط تکفین به حریر است، و از آن طرف هم یک احتمال در روایات نجس، شرطیّت مطلقه بود، که این دو شرطیّت مطلقه‌ها، با هم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دو عِدل، اشکال می‌کنیم، منتهی در یک عِدل به نحو مطلق، و در یک عِدلش، در خصوص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عِدل ثانی که اگر شرطیّت طهارت وضعی باشد، فرموده فیجب بالحریر، و اگر تکلیفی باشد، فیجب بالنّجس؛ اگر طهارت بگوید من شرطیّت مطلقه هستم، نتیجه می‌دهد که فیجب بالحریر، و از آن طرف دلیل حریر می‌گوید که من واجب نیستم، فیجب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صورت اُولی یک کاسه گفت است، نادرست است؛ بله اگر دوران امر بین نجس و مذهّب بود، حرفش درست است، روایت نجس می‌گوید این واجب نیست، فیجب المذهّب، ولی حریر لسان دارد که در صورت ثانیه قبول کرده است، پس اینجور می‌شود که علی تقدیر اینکه روایات نجس، ارشاد باشند، و شرطیّت مطلقه باشند، علی تقدیر معارض دارند؛ و علی تقدیر وجوب نجس را ثابت می‌کند،؛ فلا یحصل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تقدیر اینکه ارشاد باشد، نتیجه نمی‌دهد که فیجب بالحریر، چون در طرف حریر هم شرطیّت مطلقه مطرح است؛ و اینها با هم معارضه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ثانیه در کلام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ثانیه که دوران امر بین حریر و غیر متنجّس باشد، فرموده غیر متنجّس مقدّم است؛ که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چون غیر متنجّس ادله‌اش از اول قاصر بود، دلیل آنها اجماع و شهرت و قاعده اینکه کفن باید شرایط لباس مصلِّی را داشته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چون روایت حریر شرطیّت مطلقه است، معنایش این است که خودش می‌گوید من صلاحیّت برای کفن شدن ندارم، و فرض هم این است که کفن واجب است، و نتیجه این می‌شود که واجب است کفن به غیر حریری که متنجّس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 در کلام مرحوم خوئی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ثالثه اینکه دوران امر بین غیر حریر و غیر متنجّس است، یکی مذهّب و یکی ما لا یؤکل لحمه است، بین ایندو مخیّر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کلام ایشان این است که اگر یکی جلد ما یؤکل و یکی جلد ما لا یؤکل لحمه، باشد، حکمش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جائی که دوران امر بین غیر حریر و غیر نجس است، چون خطاب نداریم، نوبت به اصل عملی می‌رسد؛ و مقتضای اصل عملی، تخییر است، الآن نمی‌دانم آیا ما یؤکل لحمه، متعیّن است، یا تعیّن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فروض مسأله، دوران امر بین تعیین و تخییر است، و بعضی از فروض، مجرّد شک است؛ مثلاً دو جلد داریم که یکی جلد ما لا یؤکل لحمه است و دیگری ما یؤکل است، و قطعاً تکفین به ما یؤکل، کافی است، و احتمال تعیین در آن هست، ولی در ما لا یؤکل، احتمال 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دوران امر بین تعیین و تخییر باشد، چه دوران امر بین تعیین و تخییر نباشد، مثلاً بالفرض هر دو ثوب باشند، یک مذهّب و یکی ما لایؤکل، که احتمال تعیین نیست؛ و علم اجمالی هم نداریم، چون علم اجمالی را با خطاب درست کردیم، و اینها خطاب ندارند، که در تعیّن هر کدام،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تخییر هست، و چون احتمال تخییر است، علم اجمالی نداریم، و ترقّی کرده است، فرموده بلکه در این موارد نیاز به برائت نداریم،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 طبق مبنای خودش که می‌فرمود جلد و مذهّب را می‌گیرد؛ نیاز به اصل عملی نداریم، تا در بعض جاها، مثل دوران امر بین تعیین و تخییر که بعضی احتیاطی هستند، 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امر بین غیر متنجّس و غیر حریر، تخییر است، هم به حکم دلیل اجتهادی، و هم به حکم 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p>
    <w:p>
      <w:pPr>
        <w:pStyle w:val="BookText"/>
        <w:rPr/>
      </w:pPr>
      <w:r>
        <w:rPr>
          <w:rFonts w:ascii="IRNazanin" w:hAnsi="IRNazanin" w:eastAsia="IRNazanin"/>
          <w:color w:val="111111"/>
          <w:sz w:val="28"/>
          <w:sz w:val="28"/>
          <w:szCs w:val="28"/>
          <w:rtl w:val="true"/>
          <w:lang w:bidi="fa-IR"/>
        </w:rPr>
        <w:t>استبعادی که در این قسم ثالث داریم، این است که لازمه فرمایش ایشان این است که در دوران امر بین جلد ما یؤکل و ما لا یؤکل، تخییر باشد، ایشان قبلاً می‌گفت که جلد ما یؤکل، داخل اطلاقات است، و چیزی که داخل اطلاقات است، را گفته که مساوی با جلد ما لا یؤکل است، که در آنجا در مورد جلد ما لا یؤکل و مذهّب، فتوی داد، و لا أقل این است که جای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می‌گوید جلد ما یؤکل، ثوب است، و حتی می‌گوئیم نجس مقدّم است، که مرحوم خوئی هم این را قبول کرده است؛ منتهی ما می‌گوئیم وجهش این است که چون دلیل طهارت کفن میّت، قاصر است، و اطلاق ندارد؛ دلیل طهارت کفن میّت، در فرضی است که کفنِ درست و حسابی دارد؛ قُطنی دارد، و کفنش کرده‌اند، و بعد نجس شده است؛ اما جائی که فقط کفن نجس دارد، یا کفن نجس و حریر دارد، آنجا را نمی‌گیرد؛ ولی دلیل حریر، درست است، و جائی بود که می‌گفت تمکّن داشته باشید از غیر حریر، که اینجا هم تمکّن از کفن متنجّس هست، اطلاق روایت حریر می‌گوید که اینجا حریرکفایت نمی‌کند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اشکال سیّد همین است که هم دلیل نجس، و هم دلیل حریر، شرطیّت مطلقه را می‌گوید؛ و وجهی ندارد که نجس، مقدّم بر حریر باشد؛ که حقّ با صاحب جواهر است که این کلمه را نیارده است؛ خصوصاً که آن غیر نجس، حریر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این است که مرحوم سیّد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بلکه می‌خواهد بگوید که ما هم خبر داریم و فکر نکن که فقط تو می‌فهمی</w:t>
      </w:r>
      <w:r>
        <w:rPr>
          <w:rFonts w:eastAsia="IRNazanin" w:cs="IRNazanin"/>
          <w:color w:val="111111"/>
          <w:sz w:val="28"/>
          <w:szCs w:val="28"/>
          <w:rtl w:val="true"/>
          <w:lang w:bidi="fa-IR"/>
        </w:rPr>
        <w:t>.</w:t>
      </w:r>
      <w:bookmarkStart w:id="46" w:name="pg4697_23765"/>
    </w:p>
    <w:p>
      <w:pPr>
        <w:pStyle w:val="BookText"/>
        <w:rPr/>
      </w:pPr>
      <w:bookmarkEnd w:id="46"/>
      <w:r>
        <w:rPr>
          <w:rFonts w:ascii="IRNazanin" w:hAnsi="IRNazanin" w:eastAsia="IRNazanin"/>
          <w:color w:val="111111"/>
          <w:sz w:val="28"/>
          <w:sz w:val="28"/>
          <w:szCs w:val="28"/>
          <w:rtl w:val="true"/>
          <w:lang w:bidi="fa-IR"/>
        </w:rPr>
        <w:t>صورت ثالثه سیّد هم این بود که دوران امر بین حریر و ما لا یؤکل لحمه بود، که از این بیانات معلوم شد که ما لا یؤکل، مقدّم است، از باب اینکه دلیل در ما لا یؤکل، قاصر است؛ و در ابریشم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هم جلد ما لا یؤکل و ثوب بود؛ أجزاء یعنی اینکه از پشم ما لا یؤکل، لباسی ببافند؛ که این درست است، و چون در جلد شبهه داشتیم، و همین برای این کافی است که بگوئیم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 و آن گیر دارد</w:t>
      </w:r>
      <w:r>
        <w:rPr>
          <w:rFonts w:eastAsia="IRNazanin" w:cs="IRNazanin"/>
          <w:color w:val="111111"/>
          <w:sz w:val="28"/>
          <w:szCs w:val="28"/>
          <w:rtl w:val="true"/>
          <w:lang w:bidi="fa-IR"/>
        </w:rPr>
        <w:t>.</w:t>
      </w:r>
    </w:p>
    <w:p>
      <w:pPr>
        <w:pStyle w:val="Heading2"/>
        <w:numPr>
          <w:ilvl w:val="1"/>
          <w:numId w:val="1"/>
        </w:numPr>
        <w:rPr/>
      </w:pPr>
      <w:bookmarkStart w:id="47" w:name="__RefHeading___Toc971867_2035185390"/>
      <w:bookmarkStart w:id="48" w:name="_Toc16"/>
      <w:bookmarkEnd w:id="47"/>
      <w:r>
        <w:rPr>
          <w:rtl w:val="true"/>
        </w:rPr>
        <w:t>احكام اموات</w:t>
      </w:r>
      <w:r>
        <w:rPr>
          <w:rtl w:val="true"/>
        </w:rPr>
        <w:t>/</w:t>
      </w:r>
      <w:r>
        <w:rPr>
          <w:rtl w:val="true"/>
        </w:rPr>
        <w:t xml:space="preserve">تكفين ميّت </w:t>
      </w:r>
      <w:r>
        <w:rPr>
          <w:rtl w:val="true"/>
        </w:rPr>
        <w:t>/</w:t>
      </w:r>
      <w:r>
        <w:rPr>
          <w:rtl w:val="true"/>
        </w:rPr>
        <w:t xml:space="preserve">مسائل </w:t>
      </w:r>
      <w:r>
        <w:rPr/>
        <w:t>95/07/05</w:t>
      </w:r>
      <w:bookmarkEnd w:id="4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به حریر غیر خالص</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نجاست از کفن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کفن زوجه بر زوج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فرض دوران تمام شد؛ بحثی که در کلمات، اختلاف و تشتّت است، و هر کسی دوران را یک جوری ترتیب داده است؛ ما به این نتیجه رسیدیم که در دوران امر بین جلد ما یؤکل و غیرش، جلد مقدّم است؛ و در دوران امر بین متنجّس و غیرش، متنجّس مقدّم است؛ و در دوران امر بین حریر و غیر حریر، غیر حریر مقدّم است؛ و دیروز به مرحوم سیّد نسبت دادیم که ایشان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به حریر غیر خالص</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بالحرير الغير الخالص‌ بشرط أن يكون الخليط أزيد من الإبريسم على الأحوط‌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که تکفین در حریر خالص جایز نیست؛ و خوب بود این مسأله را همانجا می‌آورد؛ حریر غیر خالص سه فرض دارد؛ قطن أکثر باشد، و حریرش خیلی نادر است، که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روایت حسن بن راشد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كَانَ الْقُطْنُ أَكْثَرَ مِنَ الْقَزِّ فَلَا بَأْسَ</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مساوی باشد، فرض سوم این است که قطن، کمتر و ابریشم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 اینکه همه‌اش ابریشم است، که فرض چهارم بحثی ندارد؛ در فرضی که اکثرش قطن است، آن هم بحثی ندارد؛ و دو فرض وسط را سیّد احتیاط کرده است؛ شرطش، علی الأحوطی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قدر متیقّن آن روایت حسن بن راشد است، که منطوق آن می‌گوید در صورتی که قطن أکثر باشد، یجوز؛ و قدر متیقّن مفهومش هم آنجاست که همه‌اش ابریشم باشد، که قبلاً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تای دیگر داخل مفهوم روایت حسن بن راشد است، که مفهوم این روایت سه فرض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القطن أکثر، ففیه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سیّد در یک فرض از مفهوم فتوی داد، و دو فرض دیگر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أن یکون الخلیط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می‌کند؛ وجوه مختلفی را برای احتیاط مرحوم سیّد می‌شود ‌ وجه اول کلامی است که مرحوم صاحب جواهر فرموده که بأس، ظهور در منع ندارد؛ و با کراهت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خلاف ظاهر است، و ظاهر بأس در اینجور جاها،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وجه احتیاط این بود، باید در ابریشم خالص هم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دومی که منشأ احتیاط است، اعراض مشهور است، که مرحوم حکیم اشاره کرده است، و صاحب جواهر هم آن را دارد، که مشهور به این وسیعی فتوی نداده‌اند؛ مشهور گفته‌اند فی الأبریشم الخالص، یا فی الأبریشم، که صاحب جواهر فرموده انصراف به خالص دارد، مشهور به تمام مفهوم این روایت فتوی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که در باب صلاة گفته‌اند که اگر أکثرش ابریشم باشد، و به آن، لباس ابریشم نگویند، اشکالی ندارد، و کفن هم که لا یزید عن ثوب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چهارم هم ضعف سند روایت حسن بن راشد است، که مرحوم صاحب جواهر هم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همانطورکه مرحوم خوئی فرموده است، به ذهن می‌گوید که مفهوم اطلاق دارد، و ارتباط بحث، به بحث لباس مصلِّی هم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موادر مختلفی تفادت دارند، مثلاً ابریشم خالص برای زنها عیبی ندارد، ولی همان مشهور و اجماع فرموده‌اند که نمی‌شود در آن کفن کرد؛ و همچنین نجاست معفوٌّ عنه در نماز داریم، ولی مقتضای روایات این بود که در کفن، نجاست معفوّ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چهارم امر شد، ضعف سند روایت، و اعراض مشهور از دلالت، و تسویه بین لباس مصلِّی و کفن، عدم ظهور بأس در منع؛ و ضمیمه هم برای ما این اطمینان را نمی‌آورد، و همین أحوط را دستش نمی‌زنیم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نجاست از کفن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خارجة أو بالخروج من الميت‌ وجب إزالتها و لو بعد الوضع في القبر بغسل أو بقرض إذا لم يفسد الكفن و إذا لم يمكن وجب تبديله مع الإمكان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هم یک مقدارش تکرار است، قبلاً گذشت که روایت کاهلی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عِدَّةٍ مِنْ أَصْحَابِنَا عَنْ سَهْلِ بْنِ زِيَادٍ عَنْ أَحْمَدَ بْنِ مُحَمَّدِ بْنِ أَبِي نَصْرٍ عَنْ عَبْدِ اللَّهِ بْنِ يَحْيَى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مَنْخِرِ الْمَيِّتِ الدَّمُ أَوِ الشَّيْ‌ءُ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 الْعِمَامَةَ أَوِ الْكَفَنَ قَرَضَهُ بِالْمِقْرَاضِ</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روایت، ما یخرج منه است، ولی اینکه می‌گوید مقراض کن، خصوصیّت ندارد، و می‌خواهد کفنش پاک باشد؛ فهم عرفی، فرقی بین نجاست خارجیّه و نجاست خارج از میّت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و لو بعد از وضع در قبر، این بند به همین استظهار است که از این دو روایت، استظهار بکنیم که باید میّت در کفن طاهر بخوابد؛ بعضی تفصیل داده‌اند که اگر قبل از وضع متنجّس شد، باید بشوئید، و اگر بعد از وضع در قبر متنجّس شد، باید مقراض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حسنه می‌گوید مقراض بکند، و اینکه این روایت اطلاق دشته باشد که حتّی بعد از وضع فی القبر را بگیرد، این را ما گیر داریم، تا جائی که مقراض کردن متعارف هست، و صعوبتی ندارد، باید مقراض کرد؛ و با گذاشتن در قبر، همه چیز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الوضع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روایت حسنه کاهلی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فی القبر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آنهائی هم که بین غَسل قبل از قبر، و مقراض بعد از قبر، تفصیل داده‌ بخاطر روایت فقه الرضا است، که تفصیل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منه شي‌ء بعد الغسل فلا تعد غسله و لكن اغسل ما أصاب من الكفن إلى أن تضعه في لحده فإن خرج منه شي‌ء في لحده لم تغسل كفنه و لكن قرضت من كفنه ما أصاب من الذي خرج منه</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نمی‌اند که مرحوم حکیم نقل کرده که اصلاً تطهیر کفن میّت واجب نیست، آنی که واجب است فقط مقراض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 این توهم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احتمال هم بعید است؛ درست است در روایت تنجّس کفن میّت، فقط قرض آمده است، ولکن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هم این است که تا قبر ادامه دارد یا نه، مهم نیست آیا تطیهرش منحصر به قرض است یا غسل هم جایز است؛ بعضی گفته‌اند فقط قرض واجب است، چون در روایت فقط قرض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حکیم فرموده است، قرض خصوصیّت ندارد؛ آنی که توهّم دارد، و اصل اولی است، شستن است، توهمش این بوده که آیا شستن واجب است یا نه، حضرت فرموده که قرض هم اشکال ندارد، این از باب امر در مقام توهّم حظر است، که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خصوصیّت مورد، اینکه قرض، متعیّن باشد، گفتنی نیست، چون غرض از قیچی کردن، تطهیر است، سبب می‌شود که ظهور إقرض در تعیّن، منتفی شود؛ نه آن تفصیل دلیل دارد، و اگر روایت معتبره هم بود که قبل از دفن إغسل و بعد از قبر إقرض، می‌گفتیم ظهور در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الوضع فی القبر بغسل و بقرض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درستی است؛ منتهی قرض یک قیدی دارد، و آن اینکه کفن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اطلاق گیری، نکات را باید ملاحظه کرد، اینکه می‌گوید مقراض کن، برای اصلاح کفن است، تا کفن بهتری داشته باشد، این اطلاق ندارد، و شامل جائی که اقراض، سبب إفساد کفن شود،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موضوع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سازگاری دارد، و هم جواب، با زیاد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وضع در قبر، غَسلش امکان ندارد، در صورت امکان تبدیلش واجب است؛ متفاهم عرفی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اقرضه بالمقراض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کفن طاهر داشته باشد، و اگر نمی‌</w:t>
      </w:r>
    </w:p>
    <w:p>
      <w:pPr>
        <w:pStyle w:val="BookText"/>
        <w:rPr/>
      </w:pPr>
      <w:r>
        <w:rPr>
          <w:rFonts w:ascii="IRNazanin" w:hAnsi="IRNazanin" w:eastAsia="IRNazanin"/>
          <w:color w:val="111111"/>
          <w:sz w:val="28"/>
          <w:sz w:val="28"/>
          <w:szCs w:val="28"/>
          <w:rtl w:val="true"/>
          <w:lang w:bidi="fa-IR"/>
        </w:rPr>
        <w:t>اکثر این مواردی که مرحوم سیّد فرموده است، مبنی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باشیم و فنّ اصول و به روایت نگاه کنیم، خیلی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تبدیلش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کفن زوجه بر زوج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زوجها و لو مع يسارها‌ من غير فرق بين كونها كبيرة أو صغيرة أو مجنونة أو عاقلة حرة أو أمة مدخولة أو غير مدخولة دائمة أو منقطعة مطيعة أو ناشزة بل و كذا المطلقة الرجعية دون البائنة و كذا في الزوج لا فرق بين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و المجنون فيعطي الولي من مال المولى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زن بر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عملی،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ادله وجوب انفاق هم قاصر است، آنها مادامی که زوجه است، و تمکین می‌کند، را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دلیل حرف مرحوم سیّد چیست؟ اول اجماع است، از نظر اقوال هم لم یخالف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اجماع و شهرت، دو روایت داریم که تصریح کرده است بر اینکه کفن زوجه بر زوج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الْحَسَنِ بْنِ مَحْبُوبٍ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الْمَرْأَةِ عَلَى زَوْجِهَا إِذَا مَاتَتْ</w:t>
      </w:r>
      <w:r>
        <w:rPr>
          <w:rFonts w:eastAsia="IRNazanin" w:cs="IRNazanin"/>
          <w:color w:val="111111"/>
          <w:sz w:val="28"/>
          <w:szCs w:val="28"/>
          <w:rtl w:val="true"/>
          <w:lang w:bidi="fa-IR"/>
        </w:rPr>
        <w:t>».</w:t>
      </w:r>
      <w:r>
        <w:rPr>
          <w:rStyle w:val="FootnoteAnchor"/>
          <w:rtl w:val="true"/>
        </w:rPr>
        <w:footnoteReference w:id="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بدو کلامش گفته است که مرحوم صدوق به طریق صحیح از حسن بن محبوب نقل کرده است، و بعد از دو صفحه می‌گوید که سندش ناتمام است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طریق صدوق به حسن بن محبوب، محمد بن موسی بن متوکّل است، و ثوتیقی ندارد، الّا از مرحوم علّامه و ابن داود که از متأخّرین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بود که مقرِّر این اصلاح را در همان ابتداء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صدوق فرموده بطریقه الصحیح، فرموده این طریق ناصحیح است، و بعد معلِّق نوشته که در معجم عدول کرده است؛ محمد بن موسی را گفته ثقةٌ؛ روایتی را از ابن طاووس نقل می‌کند، و ابن طاووس فرموده این روایت مقبول عند الکل است، و در آن محمد بن موسی بن متوکّل قرار دارد، که این توثیق ابن طاووس می‌شود، که باز اعتماد بر توثیقات ابن طاووس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اشکال فصل بین روات و رجالیّون سابقی را حلّ کردیم، و گفتیم چون فاصله آنها کم بوده است، اینها از حسّ خبر می‌دهند، مثل زمان ما که از وثاقت مرحوم شیخ انصاری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ابن طاووس و علّامه نتوانستیم به این مطلب اذعان بکنیم، اگر کسی گفت محمد بن موسی بن متوکل، شیخ صدوق است، و علّامه توثیقش کرده است، و ابن داود و قبلش ابن طاووس آن را توثیق کرده‌اند، اگر کسی توانست از این مجموعه ظنّ قویّ بر وثاقت او پیدا بکند، این سند درست می‌شود، و الّا این سند ناتمام است</w:t>
      </w:r>
      <w:r>
        <w:rPr>
          <w:rFonts w:eastAsia="IRNazanin" w:cs="IRNazanin"/>
          <w:color w:val="111111"/>
          <w:sz w:val="28"/>
          <w:szCs w:val="28"/>
          <w:rtl w:val="true"/>
          <w:lang w:bidi="fa-IR"/>
        </w:rPr>
        <w:t>.</w:t>
      </w:r>
      <w:bookmarkStart w:id="49" w:name="pg4697_23769"/>
    </w:p>
    <w:p>
      <w:pPr>
        <w:pStyle w:val="BookText"/>
        <w:rPr/>
      </w:pPr>
      <w:bookmarkEnd w:id="49"/>
      <w:r>
        <w:rPr>
          <w:rFonts w:ascii="IRNazanin" w:hAnsi="IRNazanin" w:eastAsia="IRNazanin"/>
          <w:color w:val="111111"/>
          <w:sz w:val="28"/>
          <w:sz w:val="28"/>
          <w:szCs w:val="28"/>
          <w:rtl w:val="true"/>
          <w:lang w:bidi="fa-IR"/>
        </w:rPr>
        <w:t xml:space="preserve">بحث دیگری که راجع به این روایت هست صاحب حدائق می‌گوید این روایت، مرسله است، و در مقابل صاحب مدارک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p>
    <w:p>
      <w:pPr>
        <w:pStyle w:val="Heading2"/>
        <w:numPr>
          <w:ilvl w:val="1"/>
          <w:numId w:val="1"/>
        </w:numPr>
        <w:rPr/>
      </w:pPr>
      <w:bookmarkStart w:id="50" w:name="__RefHeading___Toc971869_2035185390"/>
      <w:bookmarkStart w:id="51" w:name="_Toc17"/>
      <w:bookmarkEnd w:id="50"/>
      <w:r>
        <w:rPr>
          <w:rtl w:val="true"/>
        </w:rPr>
        <w:t>احكام اموات</w:t>
      </w:r>
      <w:r>
        <w:rPr>
          <w:rtl w:val="true"/>
        </w:rPr>
        <w:t>/</w:t>
      </w:r>
      <w:r>
        <w:rPr>
          <w:rtl w:val="true"/>
        </w:rPr>
        <w:t xml:space="preserve">تكفين ميّت </w:t>
      </w:r>
      <w:r>
        <w:rPr>
          <w:rtl w:val="true"/>
        </w:rPr>
        <w:t>/</w:t>
      </w:r>
      <w:r>
        <w:rPr>
          <w:rtl w:val="true"/>
        </w:rPr>
        <w:t xml:space="preserve">مسائل </w:t>
      </w:r>
      <w:r>
        <w:rPr/>
        <w:t>95/07/06</w:t>
      </w:r>
      <w:bookmarkEnd w:id="5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کفن زوجه بر زوج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مطلق بودن وجوب کفن زوجه بر زوج حتّی در صورت یسار زوجه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کفن زوجه بر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کفن زوجه بر زوج است؛ در تنقیح فرمود دلیل این فتوی، دو روایت است،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روایت اول، شیخ صدوق به اسنادش از حسن بن محبوب، آن را نقل نموده است؛ این روایت، دو بحث سندی دارد؛ یک بحث در مورد طریق شیخ صدوق به حسن بن محبوب است، که محمد بن موسی بن متوکّل در این طریق قرار دارد؛ مرحوم خوئی در تنقیح این سند را بخاطر محمد بن موسی، تضعیف کرده است؛ و لکن در معجم فرموده که جای شکّی در وثاقت او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عرض کردیم منشأ توثیق، کلام سیّد بن طاووس است، که در فلاح السائل روایتی هست که در سندش محمد بن موسی واقع شده است، و سیّد ابن طاووس فرمود کل ما فی السند 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توثیق محمد بن موسی، تنها به این اعتماد نکرده است، علاوه از کلام ابن طاووس، این قضیّه را مطرح می‌کند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أکثر الروایه عن محمد بن موسی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موسی در مشیخه،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قرار گرفته است، و فرموده و الظاهر اینکه صدوق اعتمد بر محمد بن موسی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این قضیّه به فرمایش ابن طاووس، و علّامه و ابن داود؛ و همچنین ترضیّ صدوق از محمد بن موسی، نتیجه همانی است که در معجم فرموده است، که جای شک در وثاقت محمد بن موسی نیست، سند این روایت از جانب محمد بن موسی بن متوکل، مشکلی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عرض کردیم، بالفرض این محمد بن موسی، توثیق نداشته باشد، لکن این مضرّ نیست؛ راجع به کتب مشهور بین اصحاب، و اصول مشهوره بین اصحاب، نیاز به سند نداریم، اینها از باب تیمّم و تبرک است؛ و برای آنهائی است که ممکن است در آینده اهل شک، و کور باطن باشند؛ کتاب ابن محبوب، مثل اصل زراره و یونس بن عبد الرحمن، و ابن ابی عمیر، از اصول مشهوره بوده است، و از اینها خیلی روایت نقل شده است، و به اینها از رجالیون، خیلی طریق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اگر در مبسوط شیخ طوسی، اختلاف نسخه‌نباشد،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مرحوم شیخ در کتاب الوصیّه، بدأ سند کرده است به حسن بن محبوب، و معلوم است که از کتاب اصلش نقل کرده است؛ این است که ما از جهت اُولی، گیر سندی نداریم؛ با دو بیان، اول توثیق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نیازی به سند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جهت ثانیه سند است، و آن این است که ایا این روایت اصلاً مسند است، یا از مرسلات صدوق است؛ و اگر مسند باشد،حلّ شد؛ آیا از مسندات صدوق است، و صدوق به سندش از ابن محبوب و نقل کرده است، کما هو نقل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هم گفته این مسند صدوق است؛ و بعد شیخ بهائی، و بعض دیگر از علماء این روایت را از مسندات شیخ دانسته‌اند؛ در مقابل صاحب حدائق و عدّه‌ی دیگری از علماء، مثل صاحب ذخیره و جامع الأحادیث شیعه این جمله از روایت را به صورت مرسل از صدوق نقل می‌کند؛ و همچنین صاحب وسائل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الوصیه، به صورت مرسل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الصدوق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آنی که مسند است، یک جمله‌ای دیگر است؛ به همین مناسبت مرحوم خوئی یک بحثی را در اینجا مطرح کرده است؛ که آیا حقّ با صاحب حدائق است که مرسل نقل نموده است، یا حقّ با صاحب مدارک است که به صورت مسند نقل نموده است؟</w:t>
      </w:r>
    </w:p>
    <w:p>
      <w:pPr>
        <w:pStyle w:val="BookText"/>
        <w:rPr/>
      </w:pPr>
      <w:r>
        <w:rPr>
          <w:rFonts w:ascii="IRNazanin" w:hAnsi="IRNazanin" w:eastAsia="IRNazanin"/>
          <w:color w:val="111111"/>
          <w:sz w:val="28"/>
          <w:sz w:val="28"/>
          <w:szCs w:val="28"/>
          <w:rtl w:val="true"/>
          <w:lang w:bidi="fa-IR"/>
        </w:rPr>
        <w:t xml:space="preserve">مشکله از آنجا شروع می‌شود که مرحوم صدوق این روایت را در کتاب الوصیه، سند را عن الحسن بن محبوب عن عبد الله بن سنان عن ابی عبد الله شروع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ثمن الکفن من جمیع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کفن المرأة علی زوجها اذا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الْكَفَنُ مِنْ جَمِيعِ الْمَالِ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قال اول است، تا اینها یک روایت بشود، مشتمل بر دو جمله، و دو حکم بشود؛ یا اینکه عطف بر اصل روایت 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وسائل دقّت نکرده است در اینجا، مسند آورده است، و در کتاب الوصیّه همین جمله را مرسل نقل کرده است؛ که این تناقض در کلام صاحب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ثمره چندانی ندارد، چون روایت ثانیه را داریم، که مال سکونی است، و روایت سکونی هم معتبر است؛ اگر کسی گفت من روایات سکونی را قبول ندارم، این بحث ثمر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که می‌گوید صاحب مدارک اشتباه کرده است، و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است، و جزء حدیث قبل نیست؛ استشهاد کرده به روایت مرحوم کلینی و مرحوم شیخ طوسی که با یک سند دیگری قسمت اول همین روایت را نقل نموده‌آورند؛ و این شاهد بر این است که این قطعه ثانیه، جزء این روایت مسنده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شاهد دیگر این است که روش و دأب صدوق همین جور است که روایات مرسله را هم در ضمن مسندها می‌آورد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0"/>
      </w:r>
      <w:r>
        <w:rPr>
          <w:rFonts w:ascii="IRNazanin" w:hAnsi="IRNazanin" w:eastAsia="IRNazanin"/>
          <w:color w:val="111111"/>
          <w:sz w:val="28"/>
          <w:sz w:val="28"/>
          <w:szCs w:val="28"/>
          <w:rtl w:val="true"/>
          <w:lang w:bidi="fa-IR"/>
        </w:rPr>
        <w:t xml:space="preserve"> اصرار دارد این جمله هم جزء همان روایت است، و سندی که مال آن روایت است، برای این روایت هم هست؛ ایشان اول از شواهد صاحب حدائق جواب می‌دهد؛ فرموده اینکه در کتاب کافی مرحوم کلینی و در کلام مرحوم شیخ طوسی، این جمله نیست، خیلی روایات داریم که کافی زایده دارد، و من لا یحضر الفقیه کم دارد، یا بالعکس، اینها طرقشان مختلف بوده است، شیخ و کلینی به آن طریقی که نقل کرده‌اند جمله ابن محبوب عن ابن سنان عن ابی عبد الله را انداخته‌اند؛ ولی در آن جمله‌ای که صدوق می‌گوید،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گفته‌اید دأب صدوق این است، فرموده دأب صدوق در بیان مرسلات این است که واو و عاطف را نمی‌آورد،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می‌آورد؛ در من لا یحضر، وقتی می‌خواهد حدیث مرسلی را عقیب مسندی نقل بکند،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معصوم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دأبش این باشد که با عاطف بیاورد، بدون ذکر واو، و مرادش هم مرسله باشد؛ ایشان عکس نتیجه گرفته است، ادّعا فرموده دأب صدوق این است در جائی که می‌خواهد مرسل نقل بکند، عاطف نمی‌آورد، و مرویٌّ عنه را می‌آورد؛ و چون در این روایت، عاطف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مرویٌّ عنه را نیاورده است، مؤیّد این است که این، تتمّه همان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 که دوران امر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کفن المرأة علی زوجها اذا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همین جمله نزدیک باشد، یا عطف بر اول سند باشد، ظاهرش این است که عطف بر همین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بگوئید عطف بر اول سند است، اولاً دور است؛ ثانیاً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همه حرف صاحب مدارک را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حدیث است؛ و گفته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است؛ و مرسل نیست، خلافاً لصاحب الحدائق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تا منبّه و مؤیّد صاحب حدائق را جواب داده است، و خودش از آن طرف تأیید کرده که جزأ حدیث مسند است، و سند بر سر آن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ذهن ما این است که این مقداری که ایشان بیان کرده است، نمی‌گوئیم عیبی ندارد از باب قرب، عطف به آن باشد، و بر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إبتداء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معنی ندارد؛ ولی با ارسال هم سازگاری دارد؛ و اینکه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بعدش نیاورده است، این هم مضرّ نیست؛ مرحوم صدوق روایت را که نقل می‌کند، همان جمله اُولی است، و بعد به ذهنش می‌زند که جمله دوم که چون از امام صادق است، آن را عطف کرده است، نه اینکه در همین حدیث باشد،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چون این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اینکه امام را تکرار نکرده است، چون نیاز به تکرار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کلینی و شیخ که نقل کرده‌اند، این جمله را نیاورده‌اند؛ و مرحوم مجلسی اول هم مرسله نقل نموده است؛ و خود صاحب وسائل هم در کتاب الوصیه، و همچنین مرحوم همدانی مرسله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فرمایشات آقای خوئی إقناع نشدیم که این،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اعتراف داریم که تتبّع نکردیم تا ببینیم بر طبق کدام است؛ ما تتبع آقای خوی را قبول نداریم، او اصلاً اهل تتبّع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آیا مواردی پیدا می‌شود، برای ما شک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ثابت نشود که جزء روایت است، برای ما کافی است، و نمی‌توان به این روایت استدلال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مدرک منحصر به روایت ثانیه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أَحْمَدَ بْنِ مُحَمَّدٍ عَنْ مُحَمَّدِ بْنِ عِيسَى عَنْ عَبْدِ اللَّهِ بْنِ الْمُغِيرَةِ عَنْ إِسْمَاعِيلَ بْنِ أَبِي زِيَادٍ السَّكُونِيِّ عَنْ جَعْفَرٍ عَنْ أَبِيهِ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این روایت را مرحوم شیخ طوسی به سندش از احمد بن محمد، نقل نموده است، مراد از أحمد بن محمد، چه ابن عیسی باشد، یا ابن خالد، این سند تمام است؛ عبد الله بن مغیره هم ثقه است؛ و اسماعیل بن ابی زیاد السکونی هم عامی است؛ مثل صاحب مدارک به روایت غیر صحیح عمل نمی‌کرده است، شیخ طوسی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الطائفه بروایات عدّه، منهم اسماعیل بن ابی زیاد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اعتبار روایت ثقه، خصوصاً که اینجا هم عمل شده است، اگر بگوئیم قدیمی‌ها این را مرسله می‌دانسته‌اند، به این مضمون عمل کرده‌اند؛ این روایت از نظر سندی مشکلی ندارد، و روایت منحصر به روایت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بودن وجوب کفن زوجه بر زوج حتّی در صورت یسار زوجه</w:t>
      </w:r>
    </w:p>
    <w:p>
      <w:pPr>
        <w:pStyle w:val="BookText"/>
        <w:rPr/>
      </w:pPr>
      <w:r>
        <w:rPr>
          <w:rFonts w:ascii="IRNazanin" w:hAnsi="IRNazanin" w:eastAsia="IRNazanin"/>
          <w:color w:val="111111"/>
          <w:sz w:val="28"/>
          <w:sz w:val="28"/>
          <w:szCs w:val="28"/>
          <w:rtl w:val="true"/>
          <w:lang w:bidi="fa-IR"/>
        </w:rPr>
        <w:t xml:space="preserve">مرحوم سیّد در ادامه فرموده و لو زن یسار دارد، باز کفن او بر عهده زوج است؛ بخاطر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المرأة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 داشته باشد یا نداشته باشد؛ بله در صورتی که زن وصیّت کرده که از پول خودم، من را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وصیّت او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شبهه‌ای که در اینجا هست، این روایت معارض دارد و آن صدر همان روایت گیر دار است؛ صدر روایتی که از ابن سنان بود،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الکفن من جمیع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زوجه باشد یا نباشد؛ الآن زنی هست، و مال دارد، صدر روایت ابن سنان می‌گوید که باید ثمن کفن را از مال او بدهند،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بر زوجش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توهّم معارضه، توهّم محض است؛ و معارضه‌ای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الکفن من جمیع المال، اطلاق ندارد نمی‌خواهد بگوید که کفن زن را باید از مال خودش بردارید،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وصیّت است، می‌خواهد یگوید مثل وصیت نیست که باید از ثلث مال باشد؛ اما اینکه در کجاها باید از اصل مال باشد، ربطی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روایات، این است، در جائی که می‌خواهید کفن را از مالش بر دارید، بر همه مقدّم است؛ اما اینکه در کجا باید از اصل مالش بردارید، در مقام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اطلاق داشته باشد که پول کفن هر کسی را باید از مال خودش بردارید، همانطور که در تنقیح</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الروايتين، و لا ينافي ذلك ما ورد في جملة من الروايات من أنّ الكفن يخرج من أصل المال مقدّماً على الدين و الوصية و الإرث نظراً إلى أنّه يدل على أن كفن الزوجة يخرج من أصل مالها إذا كان لها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أن كفن الزوجة على زوجها أخص مطلقاً من تلك الطائفة و معه لا بدّ من تخصيص خروج الكفن من أصل المال بغير الزوجة لأنّ كفنها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أن تكون الجملة الثانية في رواية الصدوق جزءاً من الرواية أم لم تكن، لأنّ المدار إنّما هو على النسبة بين الطائفتين، كانتا متصلتين أم منفصلتين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لو أغمضنا النظر عن كون النسبة عموماً مطلقاً و فرضناهما متباينتين أيضاً يلزمنا تقديم ما دلّ على أنّ الكفن يخرج من المال على تلكم الطائفة، إذ لو عكسنا الأمر و عملنا بتلك الطائفة للزم حمل الروايتين على أن كفن الزوجة على زوجها بما إذا لم يكن للزوجة مال و لو بمقدار الكفن، و هذا نادر في نادر، و إطلاق الكلام المطلق و إرادة الفرد النادر منه مستهجن جدّاً فلا يمكن حملهما على تلك الصورة النادرة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می‌گوئیم نسبت این روایت، با روایت سکونی، عموم و خصوص مطلق است، این روایت خاص است، و روایت سکونی را تخصیص می‌زند، و نتیجه این می‌شود که ثمن کفن هر کسی را باید از مالش برداشت، الّا زوجه که باید از مال زوجش باشد</w:t>
      </w:r>
      <w:r>
        <w:rPr>
          <w:rFonts w:eastAsia="IRNazanin" w:cs="IRNazanin"/>
          <w:color w:val="111111"/>
          <w:sz w:val="28"/>
          <w:szCs w:val="28"/>
          <w:rtl w:val="true"/>
          <w:lang w:bidi="fa-IR"/>
        </w:rPr>
        <w:t>.</w:t>
      </w:r>
      <w:bookmarkStart w:id="52" w:name="pg4697_23775"/>
    </w:p>
    <w:p>
      <w:pPr>
        <w:pStyle w:val="Heading2"/>
        <w:numPr>
          <w:ilvl w:val="1"/>
          <w:numId w:val="1"/>
        </w:numPr>
        <w:rPr/>
      </w:pPr>
      <w:bookmarkStart w:id="53" w:name="__RefHeading___Toc971871_2035185390"/>
      <w:bookmarkStart w:id="54" w:name="_Toc18"/>
      <w:bookmarkEnd w:id="52"/>
      <w:bookmarkEnd w:id="53"/>
      <w:r>
        <w:rPr>
          <w:rtl w:val="true"/>
        </w:rPr>
        <w:t>احكام اموات</w:t>
      </w:r>
      <w:r>
        <w:rPr>
          <w:rtl w:val="true"/>
        </w:rPr>
        <w:t>/</w:t>
      </w:r>
      <w:r>
        <w:rPr>
          <w:rtl w:val="true"/>
        </w:rPr>
        <w:t xml:space="preserve">تكفين ميّت </w:t>
      </w:r>
      <w:r>
        <w:rPr>
          <w:rtl w:val="true"/>
        </w:rPr>
        <w:t>/</w:t>
      </w:r>
      <w:r>
        <w:rPr>
          <w:rtl w:val="true"/>
        </w:rPr>
        <w:t xml:space="preserve">مسائل </w:t>
      </w:r>
      <w:r>
        <w:rPr/>
        <w:t>95/07/07</w:t>
      </w:r>
      <w:bookmarkEnd w:id="5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وجوب کفن زوجه بر زوج حتّی در صورت یسار زوجه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اطلاق وجوب کفن از جهت ویژگیهای زوجه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مرحوم خوئی در مورد وجوب کفن منقطعه و ناشزه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از اشکال مرحوم خوئی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وجوب کفن مطلقه رجعیه بر زوج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اطلاق حکم وجوب کفن زوجه بر زوج از جهت ویژگیهای زوج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اشکال مرحوم خوئی در اطلاق</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جواب استاد از اشکال مرحوم خوئی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وجوب کفن زوجه بر زوج حتّی در صورت یسار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کفن زوجه بر زوج واجب است، و لو اینکه زوجه هزینه کفن را داشته باشد؛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یسارها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اطلاق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تعارضی بین روایتی که می‌گفت کفن میّت از جمیع مال خارج می‌گفت کفن الزوجه علی الزوج،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عنوان الزوجية من العناوين الثانوية المقدم دليلها عرفاً على دليل العنوان الأولي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اضافه‌ای هم دارد که تنافی نیست از باب اینکه یکی عنوان اولی است و دیگری عنوان ثانویّ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اولی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ادامه داده که بالفرض کسی عنوان اولی و ثانویّ را کنار بگذارد، و بگوید نسبتشان عموم و خصوص من وجه است؛ آن روایتی که می‌گوید کفن من جمیع المال است، از جهت مال داشتن، خاص است، و از جهت زوجه داشتن و نداشتن، عام است؛ و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زوج داشتن، خاص است، و از جهت اینکه زوجه مال دارد، یا ندارد، عام است؛ که عموم و خصوص من وجه است؛ یعنی از هر جهتی که آن خاص است، این عام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که زوجه مال دارد، تعارض می‌کنند؛ روایت یخرج الکفن من جمیع المال، می‌گوید باید از مال خود زوجه باشد،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مال زوج باشد؛ و بعد از تعارض و تساقط، نوبت به اصل برائت می‌رسد؛ و اصل برائت می‌گوید که بر زوج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 داده‌اند که اگر هم به تعارض برسیم، باز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گاه دو خطاب داشتیم، و نسبتشان من وجه بود، اگر مجمع را به یکی از آنها بدهیم، دیگری لغو یا کاللغو می‌شود،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اینها زوجه‌شود، اما اگر مجمع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روایت دیگر لغو خواهد شد؛ و نتیجه این می‌شود که کفن المرأة، را حمل بکنیم بر جائی که زوجه مال ندارد؛ و اینکه زوجه مال نداشته باشد، نادر است؛ اینکه باز به اندازه کفن هم مال نداشته باشد، نادر فی النادر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و البسه و طلاهای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این نادرتر هم هست کسی که حتّی کفن نداشته باشد، این خیلی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فرد نادر،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وجوب کفن از جهت ویژگیهای زوجه</w:t>
      </w:r>
    </w:p>
    <w:p>
      <w:pPr>
        <w:pStyle w:val="BookText"/>
        <w:rPr/>
      </w:pPr>
      <w:r>
        <w:rPr>
          <w:rFonts w:ascii="IRNazanin" w:hAnsi="IRNazanin" w:eastAsia="IRNazanin"/>
          <w:color w:val="111111"/>
          <w:sz w:val="28"/>
          <w:sz w:val="28"/>
          <w:szCs w:val="28"/>
          <w:rtl w:val="true"/>
          <w:lang w:bidi="fa-IR"/>
        </w:rPr>
        <w:t>مرحوم سیّد فرموده در وجوب کفن زوجه بر زوج، فرقی نیست بین اینکه زوجه کبیره باشد، یا صغیره؛ مجنونه باشد یا عاقله، حره باشد یا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فرق بين كونها كبيرة أو صغيرة أو مجنونة أو عاقلة حرة أو أمة مدخولة أو غير مدخولة دائمة أو منقطعة مطيعة أو ناشزة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این است که موثقه سکونی و فتوای اصحاب،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امه شبهه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حکیم هم این شبهه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روایات زکات فرموده که نمی‌شود زکات به فرزند و مملوکش داد، اینها عیالی هستند که لازمون هستند؛ بعضی شبهه کرده‌ای که زوجه یک شخصی شده و الآن مرده است، طبق آن روایات که می‌گوید مملوکه، عیال مالک است، و می‌گوید نفقه او بر مالک است، و عیال لازمون هستند، و مستفاد از آنها، این است که اگر هم مرد، کفنش بر عهده مُعیل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معارضه‌ای بین اینها نیست؛ آن روایت زکات که می‌گوید مملوک عیال مالک است، بعنوان مالک می‌گوید؛ و روایت معتبره سکونی، به عنوان زوجه می‌گوید، مثل عنوان ثانوی است؛ مضافاً سیأتی که آیا آن روایت، دلالت بر نفقات بعد الموت دارد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مسأله‌ی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فرموده فرقی بین مدخوله و غیر مدخوله نیست، این هم بخاطر اطلاق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فرقی بین دائمه و منقطعه نیست، بخاطر اینکه زوجه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زوجه مطیعه و ناشزه نیست، این هم بخاطر اطلاق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مورد وجوب کفن منقطعه و ناشزه</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المناقشة في الحكم بوجوب كون كفن الناشزة أو المنقطعة على الزوج بما ورد فيهما من أنّ الناشزة و المنقطعة لا يجب على الزوج الإنفاق عليهما و ليس لهما على الزوج شي‌ء فإنّه ليس بقاصر الشمول لما بعد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أغمضنا عن ذلك و فرضناهما متعارضين فلا بدّ من الحكم بتساقطهما و الرجوع إلى أصل البراءة أو إطلاق ما دلّ على أنّ الكفن يخرج من أصل المال فلا يجب على الزوج على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هذه الروايات أيضاً على أنّه لا يجب على الزوج الإنفاق على الناشزة و المنقطعة، فكأنه لا حساب بينهما بوجه فلا يجب عليه كفنهما، و لعلّ من توقف في المسألة أو جزم بعدم وجوب كفن الناشزة و المنقطعة على الزوج نظر إلى ما ذكرناه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مورد اشکال کرده است، یکی در منقطعه و دیگری در ناشزه؛ و تعلیقه زده که اینجا اشکال دارد؛ بیان ایشان این است که در منقطعه روایت است، و منصوص است که نفقه‌اش بر عهده زوج نیست؛ یکی از فوارق زوجه منقطعه و دائمه در وجوب نفقه است؛ و وقتی نفقه‌اش بر عهده‌گویند؛ یا اینکه موضوع آن این نیست؛ و اگر در خانه است و تمکین نمی‌کند، ولی از خانه هم بیرون نرفته است، مرحوم خوئی می‌گوید اینجا هم نفقه واجب است؛ نفقه زنی واجب نیست که بدون اذن شوهر، از خانه شوهر خارج شود؛ البته در مقام طبق مشهور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ناشزه دلیل و خطاب داریم که نفقه‌اش واجب نیست، وقتی نفقه‌اش واجب نیست، چطور کفنش واجب باشد؛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می‌کند با روایتی که در خصوص زوجه ناشزه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عموم و خصوص من وجه است، که این را تقیید می‌زند؛ یا من وجه که با هم معارضه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مرحوم خوئی</w:t>
      </w:r>
    </w:p>
    <w:p>
      <w:pPr>
        <w:pStyle w:val="BookText"/>
        <w:rPr/>
      </w:pPr>
      <w:r>
        <w:rPr>
          <w:rFonts w:ascii="IRNazanin" w:hAnsi="IRNazanin" w:eastAsia="IRNazanin"/>
          <w:color w:val="111111"/>
          <w:sz w:val="28"/>
          <w:sz w:val="28"/>
          <w:szCs w:val="28"/>
          <w:rtl w:val="true"/>
          <w:lang w:bidi="fa-IR"/>
        </w:rPr>
        <w:t>و لکن همانطور که مرحوم حکیم فرموده است، به ذهن می‌زند که اینها ربطی به همدیگر ندارد، اینکه ایشان بین مملوکه‌ای که زوجه است و مقام فرق گذاشته است و آن جواب را در اینجا مطرح نکرده است، از این جهت که آن جواب در اینجا نمی‌آید،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حکیم فرموده، اینکه ناشزه و منقطعه نفقه ندارند، مربوط به نفقه زمان حیات است، می‌خواهد بگوید منقطعه مثل دائمه نیست که در دائمه نفقه زمان حیات واجب بود؛ و آن روایتی که می‌گوید نفقه ناشزه واجب نیست، یعنی نفقه زمان حیات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نفقه را نمی‌گوید، و کفن را می‌گوید، و یک تعبّد آخری است، و هیچ ربطی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مرحوم سیّد فرموده فرقی بین این اقسام نیست، حرف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یکی شبهه در منقطعه است، که اگر در یک ساعت عقد کرد، و در همان ساعت آن زن مرد، آیا مدت قصیره را هم شامل می‌شود یا نه؛ یک ساعته را مردم نمی‌گویند زوجه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قصیره انصراف دارد، اینکه در عقد نامه‌ها می‌نویسند اگر مرد زن دیگر گرفت، زن حقّ طلاق دارد، از اینگونه عقدها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بر اثر بعضی از مناسبات که در اینجا قضیّه مزاحمت است، انصراف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در منقطع بر فرمایش عروه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کانت المدّة 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وجهش انصراف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نمی‌توانیم اینرا بپذیریم،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تعبّد است؛ لذا در اینجا وجهی برای انصراف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کفن مطلقه رجعیه بر زوج</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المطلقة الرجعية دون البائنة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مطلّقه رجعیّه هم یک بحثی دارد، که چندی قبل بیانش کردیم؛ یک بحثی است بین مشهور فقهاء و مثل مرحوم خوئی، آیا وقتی مرد به زن، یا وکیلش گفت أنت طالق، آیا از همین الآن طلاق و فرقه، محقّق شده است، یا اینکه بعد از انقضاء عدّه محقّق می‌شود؟ مشهور می‌شود، شارع این طلاق را از همین الآن امضاء کرده است؛ شاهدش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الْمُطَلَّقَاتُ يَتَرَبَّصْنَ بِأَنْفُسِهِنَّ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اینکه در عدّه است، فرموده المطلقات، منتهی مطلّقه است، که چون در معرض بهم خوردن است، شارع احکامی را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مرحوم خوئی فرموده درست است انشاء از الآن است، ولی امضاء از زمان پایان عدّه است؛ مثل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شارع بعد از افتراق، یا بعد از قبض، آن را امضاء کرده است؛ با توجه به آن روایتی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انفقضت عدّتها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بینونت زمان انقضاء عدّه است، پس قبلش بینونت نیست، و طلاق امضاء نشده است و حقیقةً زن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کدام باشد، فرقی نمی‌کند، اگر حقیقة زوجه باشد، که کفنش بر اوست؛ و اگر بگوئیم مطلّقه رجعیّه، مطلّقه است، مقتضای روایات این است که مطلّقه رجعی، از جهت حکم و اثر زوجه است، که یکی از احکامش، همین است که کفنش بر زوجش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مطلقه بائنه هم چون إمرأته نیست، لا حقیقةً و لا حکماً، کفن او بر زوجه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حکم وجوب کفن زوجه بر زوج از جهت ویژگیهای زوج</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الزوج لا فرق بين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و المجنون فيعطي الولي من مال المولى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زوج، کبیر و عاقل باشد، باید خودش کفن زوجه‌اش را بدهد؛ و اگر صبی و مجنون بود، ولی او از مالش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هم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اطلاق</w:t>
      </w:r>
    </w:p>
    <w:p>
      <w:pPr>
        <w:pStyle w:val="BookText"/>
        <w:rPr/>
      </w:pPr>
      <w:r>
        <w:rPr>
          <w:rFonts w:ascii="IRNazanin" w:hAnsi="IRNazanin" w:eastAsia="IRNazanin"/>
          <w:color w:val="111111"/>
          <w:sz w:val="28"/>
          <w:sz w:val="28"/>
          <w:szCs w:val="28"/>
          <w:rtl w:val="true"/>
          <w:lang w:bidi="fa-IR"/>
        </w:rPr>
        <w:t xml:space="preserve">در اینجا یک بحثی هست، و آن اینکه درست است این روایت اطلاق دارد، و لکن اطلاق این، مانع دارد؛ مانعش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 و عن النائم حتّی ینتبه، و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 قلم، حاکم بر ادلّه اولیّه است؛ مراد از رفع قلم، هم یعنی قلم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اطلاق دارد، چه حکم تکلیفی و چه حکم وضعی باشد؛ شاهد بر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الزوجه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است؛ این است که ذات کفن را گفته است، نه تکفین را، که ذات کفن با حکم وضعی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خمس و زکات هم هست که درست است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غنیمت حکم را قرار داده است، و لکن رفع القلم، شامل حکم وضعی می‌شود؛ روی همین حساب می‌گوید که خمس بر صبیّ و مجنون واجب نیست، لذا پول‌هائی که در زمان قبل از بلوغ، هدیه گرفته است، و یا با اجاره به او رسیده است،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r>
        <w:rPr>
          <w:rStyle w:val="FootnoteAnchor"/>
          <w:rtl w:val="true"/>
        </w:rPr>
        <w:footnoteReference w:id="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ذلك بإطلاق معتبرة السكوني، أو بكلتي روايتيه، لعدم تقييدهما بما إذا كان الزوج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رفع القلم عن الصبي حتّى يحتلم و عن المجنون حتّى يفيق ظاهرة في أنّ المرفوع عن الصبي مطلق قلم التشريع و القانون، و أنّه مرفوع‌ القلم من جميع الجهات الأعم من الوضع و التكليف، لدلالتها على أن قلم القانون لم يجر في حقّه، فدعوى اختصاصه بالتكليفيات بلا موجب و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تلك الأخبار أنّ الصبي لا تكليف في حقّه و لا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خرجنا عن إطلاقها في بعض الموارد من جهة الدليل الخارجي كباب الضمان عند إتلاف الصبي مال الغير حيث حكمنا بضمان الصبي، للعلم بأن مال المسلم لا يذهب هدراً، و لإطلاق ما دلّ على أن 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حال الجنابة الّتي موضوعها دخول الحشفة أو نزول المني، فإذا تحقق دخول الحشفة في الصبي تحققت الجنابة في حقّه واطئاً كان أم موطوءاً، و وجب عليه الاغتسال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حال النائم الّذي يحتلم في منامه فإنّه لا يكلّف بغسل الجنابة إلّا إذا 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الموارد بين الصبي و غيره، و أمّا في غيرها فمقتضى أخبار الرفع المذكورة عدم كون الصبي مشمولًا لشي‌ء من القوانين التكليفية أو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ورد في المعتبرة من أن كفن المرأة على زوجها إذا ماتت و إن كان ظاهره الوضع، لما بيّناه من أنّ المتعلق للفظة على قد يكون من الأفعال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فعليه أن يعيد صلاته، و ظاهره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المتعلّق من غير الأفعال أي من الجوامد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أي المال المأخوذ، و حيث لا يمكن التعلّق في الجوامد فيقدّر مثل كائن أو ثابت، أي المال المأخوذ ثابت على اليد، و ظاهره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 هذا القبيل لقوله في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الزوج كفن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 عليه و تقدير إعطاؤه أو إخراجه عليه خلاف الظاهر لا يمكن المصير إليه، إلّا أن مقتضى إطلاق الخبر المتقدِّم أنّ الصبي لا تكليف في حقّه و لا وضع فلا يكون إطلاق معتبرة السكوني شاملًا 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صبیّ، ضامن اموال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ربطی به بحث ما ندارد؛ نسبت به مُتلفات، سیره عقلاء بر ضمان است، و امضاء شده است، که مانع از اطلاق رفع القلم می‌شود؛ مضافاً که رفع القلم بوی امتنان می‌دهد؛ و این منّت در جائی است که خلاف منّت بر دیگران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جنابت تا زمانی که صبیّ است، تکلیف ندارد؛ اما جنابت هست، در صبیّ جنابت هست، باز یک بحثی دارد که رفع القلم، آثاری را بر می‌دارد که مال إسناد باشد، رفع القلم، أثری را که مال إصدار است، بر می‌دارد، نه اثری که مال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بچه که به نجس خورد، نجس می‌شود، و این ربطی به صدور فعل از شخص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حرف درست نیست، رفع القلم عن الصبی، چند گیر داریم؛ یک گیر اینکه قلم تشریع، مراد نیست؛ در بعضی از روایاتی که راجع به صبیّ آمده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علیه السئات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مراد قلم گناه نوشتن،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أقلّ صاف نیست که مراد قلم تشریع است، یا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مراد قلم تشریع باشد، باز به مناسبت حکم و موضوع، رفع القلم یعنی قلم تشریع، چیزی که مؤاخذه دارد از او رفع شده است؛ تشریعِ الزامیّات، رفع شده است، نه اینکه تشریع غیر الزامیّات را هم شامل بشود؛ رفع القلم، مثل رفع ما لا یعلمون است، که می‌خواهد کلفَت را بردارد، که مستلزم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باید ولی بدهد، چون شأن ولی همین است که چیزهائی که بر عهده صبیّ هست، و او نمی‌تواند، ولی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شئون ولیّ، این است که إفراغ بکند ذمّه او را در جائی که مُطالِب دارد، و اینجا هم شریعت مُطالب کفن است، که باید إفراغ بکند و لو اینکه ولی از مال خودش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خود صبیّ مال داشته باشد</w:t>
      </w:r>
      <w:r>
        <w:rPr>
          <w:rFonts w:eastAsia="IRNazanin" w:cs="IRNazanin"/>
          <w:color w:val="111111"/>
          <w:sz w:val="28"/>
          <w:szCs w:val="28"/>
          <w:rtl w:val="true"/>
          <w:lang w:bidi="fa-IR"/>
        </w:rPr>
        <w:t>).</w:t>
      </w:r>
      <w:bookmarkStart w:id="55" w:name="pg4697_23781"/>
    </w:p>
    <w:p>
      <w:pPr>
        <w:pStyle w:val="Heading2"/>
        <w:numPr>
          <w:ilvl w:val="1"/>
          <w:numId w:val="1"/>
        </w:numPr>
        <w:rPr/>
      </w:pPr>
      <w:bookmarkStart w:id="56" w:name="__RefHeading___Toc971873_2035185390"/>
      <w:bookmarkStart w:id="57" w:name="_Toc19"/>
      <w:bookmarkEnd w:id="55"/>
      <w:bookmarkEnd w:id="56"/>
      <w:r>
        <w:rPr>
          <w:rtl w:val="true"/>
        </w:rPr>
        <w:t>احكام اموات</w:t>
      </w:r>
      <w:r>
        <w:rPr>
          <w:rtl w:val="true"/>
        </w:rPr>
        <w:t>/</w:t>
      </w:r>
      <w:r>
        <w:rPr>
          <w:rtl w:val="true"/>
        </w:rPr>
        <w:t xml:space="preserve">تكفين ميّت </w:t>
      </w:r>
      <w:r>
        <w:rPr>
          <w:rtl w:val="true"/>
        </w:rPr>
        <w:t>/</w:t>
      </w:r>
      <w:r>
        <w:rPr>
          <w:rtl w:val="true"/>
        </w:rPr>
        <w:t xml:space="preserve">مسائل </w:t>
      </w:r>
      <w:r>
        <w:rPr/>
        <w:t>95/07/25</w:t>
      </w:r>
      <w:bookmarkEnd w:id="5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کفن زوجه بر زوج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زوج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مرحوم صاحب مدارک و عدم اشتراط یسار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کفن زوجه بر زوج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كون كفن الزوجة على الزوج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يساره بأن يكون له ما يفي به أو ببعضه زائدا عن مستثنيات الدين و إلا فهو أو البعض الباقي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عدم تقارن 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عدم محجورية الزوج قبل موتها بسبب 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لا يتعلق به حق الغير من رهن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عدم تعيينها الكفن بالوصية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بحث در کفن الزوجه بود، فرمودند که کفن الزوجة علی زوجها، دلیل این مطلب معتبره سکونی بود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تمام شد؛ کلام منتهی شد به شرایط و خصوصیّات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زوج</w:t>
      </w:r>
    </w:p>
    <w:p>
      <w:pPr>
        <w:pStyle w:val="BookText"/>
        <w:rPr/>
      </w:pPr>
      <w:r>
        <w:rPr>
          <w:rFonts w:ascii="IRNazanin" w:hAnsi="IRNazanin" w:eastAsia="IRNazanin"/>
          <w:color w:val="111111"/>
          <w:sz w:val="28"/>
          <w:sz w:val="28"/>
          <w:szCs w:val="28"/>
          <w:rtl w:val="true"/>
          <w:lang w:bidi="fa-IR"/>
        </w:rPr>
        <w:t>مرحوم سیّد فرموده یشترط در وجوب این کفن بر زوج، اموری، أحدها یسار زوج؛ زوج باید موسر باشد، و معسر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چیزی زاید بر مستثنیات دَین ندارد، کفن زوجه بر او واجب نیست، همانا کفن زوجه در این صورت از مال خود زوجه است؛ اگر مالی داشته باشد، و اگر زوجه هم مالی ندارد، سیأتی که اگر متبرِّعی نیست، عاریةً دفن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کلام مرحوم سیّد دو مطلب استفاده می‌شود؛ یک مطلب اینکه مرحوم سیّد کفن زوجه را از دیونی قرار داده که بر زوج است، لذا رفته سراغ مستثنیات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دینی است که به ارث نمی‌رسد، بلکه دینی است که وجوب أداء دارد فوراً؛ لذا گفته وقتی دین شد، داخل آن قاعده کلّی می‌شود که دَین وقتی ادائش واجب است، که زائد از مستثنیات را داشته باشد، اگر خانه دارد که سایه سرش است، یا خادمی دارد که عصایش است، یا مَرکبی دارد که لازمش دارد، داین حقّ مطالبه ندارد، داخل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و الدَّین و القرض</w:t>
      </w:r>
      <w:r>
        <w:rPr>
          <w:rStyle w:val="FootnoteAnchor"/>
          <w:rtl w:val="true"/>
        </w:rPr>
        <w:footnoteReference w:id="89"/>
      </w:r>
      <w:r>
        <w:rPr>
          <w:rFonts w:ascii="IRNazanin" w:hAnsi="IRNazanin" w:eastAsia="IRNazanin"/>
          <w:color w:val="111111"/>
          <w:sz w:val="28"/>
          <w:sz w:val="28"/>
          <w:szCs w:val="28"/>
          <w:rtl w:val="true"/>
          <w:lang w:bidi="fa-IR"/>
        </w:rPr>
        <w:t xml:space="preserve">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از کلام سیّد استفاده می‌گردیم به آن روایاتی که فرموده اول ما یخرج از مال میّت، کفن است، که مخصّص در جائی بود که زوج داشت، و زوج هم 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فرموده فرقی نمی‌کند که یسار نسبت به کلّ کفن داشته باشد، یا نسبت به بعض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مطلب اول که آیا یسار شرط است یا شرط نیست، و همین که حرج نباشد و تمکّن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تمکّن عرفی هست، و حرج ندارد، آیا یسار شرط است، یا تمکّن عرفی کافی است؟ لعلّ مشهور گفته‌اند یسار شرط است؛ مرحوم صاحب جواهر</w:t>
      </w:r>
      <w:r>
        <w:rPr>
          <w:rStyle w:val="FootnoteAnchor"/>
          <w:rtl w:val="true"/>
        </w:rPr>
        <w:footnoteReference w:id="90"/>
      </w:r>
      <w:r>
        <w:rPr>
          <w:rFonts w:ascii="IRNazanin" w:hAnsi="IRNazanin" w:eastAsia="IRNazanin"/>
          <w:color w:val="111111"/>
          <w:sz w:val="28"/>
          <w:sz w:val="28"/>
          <w:szCs w:val="28"/>
          <w:rtl w:val="true"/>
          <w:lang w:bidi="fa-IR"/>
        </w:rPr>
        <w:t xml:space="preserve"> هم گفته که خلافش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اقوال قبل از صاحب مدارک، لعلّ همین بوده که یعتبر یساره؛ در مقابل صاحب مدارک و من تبعه، گفته‌اند که یسار شرط نیست، و تمکّن عرفی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و عدم اشتراط یسار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کلام صاحب مدارک، فرموده لإطلاق النص،</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حرج، به ادلّه نفی حرج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با سایر دیون فرق می‌کند، و مقتضای اطلاق این روایت، این است که مجرّد تمکّن عرفی، کفایت می‌کند بیانی که صاحب جواهر هم پسند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مرحوم سیّد این است که تشبّث کرده به روایات مستثنیات دین؛ صاحب جواهر از صاحب مدارک دفاع کرده است که روایات مستثنیات اینجا را نمی‌گیرد؛ بیانی که مثل مرحوم حکیم و مرحوم خوئی تعقیب و قبول کرده‌اند، که معتبره اطلاق دارد، و مقیِّدی برای آن نیست، الّا روایات مستثنیات دین، و این روایات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که مرحوم حکیم که آن را متعرّض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روایات مستثنیات دین شامل اینجا نمی‌شود، اینکه در باب دین، واجب است دین را أداء بکنیم، این مقتضای خود دلیل دین نیست، دلیل دین می‌گوید فقط بر عهده‌اش هست، اما اینکه اداء بکند یا نه، از این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علیه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وقتی وجود اداء دارد که مطالبه بکند، و اگر مطالبه بکند و أداء نکند،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أداء، نیاز به یک دلیل دیگری دارد، که دلیل سلطنت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مطالبه بکند، و ندهید با سلطنت او مخالفت کرده‌گوید باید ادای دین بکنید، غیر از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الزوجه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دلیل آخر با ادلّه مستثنیات دین، تقیید خورده است، باید زوج کفن را بدهد اگر زائد از مستثنیات دین را دارد، و بیان نکرده که آن دلیل در اینجا چیست؛ آن دلیل اینکه خداوند مطالبه کرده که باید کفنش بکنند، و زوج أولی به کفن کردن است، وقتی این را کنار روایات مسثتنیات دین بگذاریم، نتیجه تخصیص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بر وجوب تکفین و أداء دین، غیر از این روایت باشد، به روایات مسثتنیات دین، تخصیص می‌خورد، و نتیجه فرمایش مرحوم سیّد و معروف می‌شود؛ دیگر به روایات مستثنیات دین تخصیص نمی‌خورد، کأنّ این یک دلیل خاصّی، در مورد خاصّ است، روایاتی که می‌گوید در دین، خانه و جاریه و مَرکب استثناء می‌شود، تخصیص می‌خورد الّا کفن إمرأه نسبت به زوجش، علی الزوجه اطلاق دارد، چه یسار داشته باشد یا نداشته باشد؛ و مقیّد آن روایاتی می‌شود که می‌گفت لازم نیست که دَین را از مستثنیات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داده بین اینکه وجوب اداء را از دلیل دیگر بفهمیم، یا از خود همین دلیل، و همین دومی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فتوایش بر این شده که یسار شرط نیست، یا صاف نیست که یسار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ما نتوانستیم این تفصیل را بفهمیم، در ذهن ما همانی است که دیگران به نحو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که دلیل بر وجوب أداء، دلیل دیگری باشد، یا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روایت هم از باب دین می‌گوید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به دین نداشت، و یک حکم تکلیف دیگری بود، حقّ با ایشان بود،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دین، و هم بر وجوب وفاء می‌کند، از باب اینکه دین است،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کردیم که این علی الزوج، دَین بودن را هم می‌فهماند، یندرج تحت آن روایاتی که مستثنیات را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 بین حکم تکلیفی و وضعی باشد، ما قبول داریم اگر حکم وضعی را بگوید، داخل در آن روایات است، و اگر حکم تکلیفی را بگوید،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دارد که از علی الزوج، دین بودن استفاده می‌شود، ولی وجوب وفاء را تفصیل می‌دهد، که از همین دلیل استفاده می‌شود، یا از دلیل دیگر، این را نمی‌توان فهمید؛ اگر از این روایت دین بودن استفاده می‌شود، داخل در مستثنیات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است این روایت دین بودن را می‌فهماند، و لکن داخل آن روایات مستثنیات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بیانی که در تنقیح</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إنظار المعسر و استثناء الدار و الخادم ظاهر الاختصاص بالديون المستمرّة في الذمّة إلى أن تؤدى، و ظاهر الدلالة على عدم جواز مطالبته بالدين إلى زمان التمكّن و اليسار و لا يباع لأجلها الدار و الخادم و أمثالهما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 و شاید از بعض کلمات آقا رضا همدانی هم استفاده شود، که روایات مستثنیات دین، دینی را می‌گویند که بر عهده، مستمرّ است، و می‌گوید که مهلتش بده إلی میسره، فرض دین آنجا، دینی است که قابل إمهال و تأخیر است؛ اما محل کلام نوع دینش یک دینی است که استمرار ندارد، و این دینی است که اگر الآن أداء کرد، فبها؛ و الّا باید عاریة او را دفن کنند؛ آن روایاتی که بین مستثنیات دین و غیر مستثنیات، فرق گذاشته است، مال دینی است که امهال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محل کلام، روایت علی الزوج کفن امرأته اذا ماتت، اطلاقش مقیّدی ندارد؛ مقیّدش آن روایات است که مرحوم سیّد اشاره کرده است، و آن روایات دین دیگری و موضوع دیگری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در تنقیح فرموده که قدرت عرفی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حکیم ناتمام است، اما آیا این بیان تمام است یا نه، بستگی به ذهن عرفی دارد؛ فرض این است که از علی الزوج کفن امرأته، دین بودن استفاده می‌شود؛ خصوصاً که کفَن مال است، و مناسبت با دین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ذات را بر عهده می‌گذارد، ظاهرش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تکلیفی نیست، تا بگوئید ربطی به روایات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الشوط می‌گوئیم ظاهر معتبره سکونی دینیّت است، و ظاهرش این است که باید الآن بدهید؛ و این با بقیه دین‌ها فرق می‌کند، که در بقیّه دین‌ها،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صاحب جواهر و دیگران مثل تنقیح ادّعا کرده‌اند که داخل آن روایات دین نمی‌شود؛ نتوانستیم این را باور بکنیم؛ وقتی دین شد، خاصیت دَین در شریعت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درست است از باب مثال فرموده که مهلت بدهید و از او نگیرید، که سایه سرش هست؛ در ذهن ما این است که چیزی که بر عهده آمد و دین شد، خصیصه دین این است که اگر دارد، بدهد؛ و برای أدای دین، نباید کسی را زورش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آن روایات، مختص به دین مستمرّ است، یا شامل مطلق دین می‌شود، بند به همین استظهار است؛ مرحوم سیّد می‌گوید اطلاق دارد؛ و مثل صاحب جواهر و مرحوم خوئی می‌گویند اطلاق ندارد؛ و در ذهن ما فرمایش سیّد و مشهور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در اینکه ملاک یسار است، یا تمکّن عرفی است، مبتنی بر همین است که یا بگوئیم حکم تکلیفی است، و یا اینکه دینی است که داخل آن دیون نمی‌شود؛ شاید در ذهن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بوده است؛ و اما در نظر مرحوم خوئی می‌گوید که دین هست، و نظر دوم را انتخاب کرده است؛ و در ذهن ما این است که اینجا دین است و مستثنیات هم مجال دارد</w:t>
      </w:r>
      <w:r>
        <w:rPr>
          <w:rFonts w:eastAsia="IRNazanin" w:cs="IRNazanin"/>
          <w:color w:val="111111"/>
          <w:sz w:val="28"/>
          <w:szCs w:val="28"/>
          <w:rtl w:val="true"/>
          <w:lang w:bidi="fa-IR"/>
        </w:rPr>
        <w:t>.</w:t>
      </w:r>
      <w:bookmarkStart w:id="58" w:name="pg4697_23785"/>
    </w:p>
    <w:p>
      <w:pPr>
        <w:pStyle w:val="BookText"/>
        <w:rPr/>
      </w:pPr>
      <w:bookmarkEnd w:id="58"/>
      <w:r>
        <w:rPr>
          <w:rFonts w:ascii="IRNazanin" w:hAnsi="IRNazanin" w:eastAsia="IRNazanin"/>
          <w:color w:val="111111"/>
          <w:sz w:val="28"/>
          <w:sz w:val="28"/>
          <w:szCs w:val="28"/>
          <w:rtl w:val="true"/>
          <w:lang w:bidi="fa-IR"/>
        </w:rPr>
        <w:t>هذا تمام الکلام بنا بر اینکه دلیل ما بر وجوب کفن، معتبره سکونی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مقام یکی دلیل دیگری هم بود که بعضی به آن استدلال کرده‌اند؛ فرموده‌خواهد همان را استمرار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همدانی فرموده بعید نیست که از همین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بر وجوب کفن، ادله وجوب انفاق باشد، حال باید دید تکلیف چیست؟</w:t>
      </w:r>
    </w:p>
    <w:p>
      <w:pPr>
        <w:pStyle w:val="Heading2"/>
        <w:numPr>
          <w:ilvl w:val="1"/>
          <w:numId w:val="1"/>
        </w:numPr>
        <w:rPr/>
      </w:pPr>
      <w:bookmarkStart w:id="59" w:name="__RefHeading___Toc971875_2035185390"/>
      <w:bookmarkStart w:id="60" w:name="_Toc20"/>
      <w:bookmarkEnd w:id="59"/>
      <w:r>
        <w:rPr>
          <w:rtl w:val="true"/>
        </w:rPr>
        <w:t>احكام اموات</w:t>
      </w:r>
      <w:r>
        <w:rPr>
          <w:rtl w:val="true"/>
        </w:rPr>
        <w:t>/</w:t>
      </w:r>
      <w:r>
        <w:rPr>
          <w:rtl w:val="true"/>
        </w:rPr>
        <w:t xml:space="preserve">تكفين ميّت </w:t>
      </w:r>
      <w:r>
        <w:rPr>
          <w:rtl w:val="true"/>
        </w:rPr>
        <w:t>/</w:t>
      </w:r>
      <w:r>
        <w:rPr>
          <w:rtl w:val="true"/>
        </w:rPr>
        <w:t xml:space="preserve">مسائل </w:t>
      </w:r>
      <w:r>
        <w:rPr/>
        <w:t>95/07/26</w:t>
      </w:r>
      <w:bookmarkEnd w:id="6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زوج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موت زوج و زوجه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محجوریّت زوج</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زوج</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وجوب کفن زوجه بر زوج بود؛ شرط اول مرحوم سیّد فرمود یساره؛ بحث ما در دلیل بر این شرط بود، که به چه دلیل یسار شرط است؛ به طور طبیعی باید رجوع بکنیم به آن دلیلی که کفن زوجه را بر زوج واجب کرده است، و ببینیم از آن دلیل، این شرط استفاده می‌شود یا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تارة معتبره سکونی هست، که دیروز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دلیل ما بر وجوب کفن همان دلیل وجوب انفاق است؛ که در اول این بحث، ادله وجوب انفاق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بر وجوب بذل کفن بر زوج، دلیل وجوب انفاق باشد، این دلیل مثل همان دلیل خاص است، که دین را می‌گفت؛ و همان مشکله را دارد، چون دلیل عام هم دین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کفن هم بشود؛ تازه می‌شود دین، از دلیل عام هم دین بودن را استفاده می‌شود که همان بحث‌هائی که در دلیل خاص بود،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اضافه‌ای که در اینجا دارند، استصحاب است؛ که مرحوم آقا رضا همدانی رفته سراغ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انفاق را واجب کرده است، و نسبت به بعد الموت، قاصر است، و لکن استصحاب به کمک ما می‌آید؛ شک داریم که این وجوب کسوه، هنوز ادامه دارد یا نه، که استصحاب جاری کرده و می‌گوئیم واجب است کسوه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خودش فرموده این استصحاب أخصّ از مدّعاست؛ چون ادّعای ما این است که کفن واجب است مطلقا، ولو زن ناشزه باشد؛ در حالی که وجوب کفن، مال مطیعه است، یا مال زنی است که لم تخرج من البیت بلا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أخص از مدّعاست و همه موارد را نمی‌گیرد، الّا به ضمّ القول بعدم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فرموده در همان مقداری که یقین سابق داریم، استصحاب می‌گوید که کسوه الآن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استصحاب مجال ندارد؛ بخاطر آن مطلب دومی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جائی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مرجع آن روایات مطلقه است که می‌گفت اوّل ما یبدأ من مال المیّت کفنه؛ اگر بتوانیم دلیل خاص را اینجا محکَّم بکنیم، مقدّم بر آن ادلّه است؛ و اگر دلیل خاص اینجا نبود، نوبت به استصحاب نمی‌رسد، چون در مورد، دلیل اجتهادی داریم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فرموده استصحاب نمی‌تواند أوسع را ثابت بکند؛ این محل کلام است، شوهری است که مستثنیات دین را ندارد، ولی می‌تواند برود کار بکند، اگر کسی گفت نفقه زن، زاید بر سایر دون است، ممکن است در سایر دیون بگوئیم نمی‌خواهد برود کار بکند یا قرض بکند، ولی در اینجا لازم است؛ که بعید هم نیست که مستظهر از نفقه زوجه این است که با سایر دیون فرق بکند؛ اگر کسی گفت در زمان حیات، استدانه برای نفقه واجب است، در اینجا استصحاب مجال دارد، که اگر آن دلیل اجتهادی تمام باشد، نوبت به این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دلیل تمام است یا نه، در بحث دوم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مرحوم سیّد فرموده این است که اگر یسار نداشت، یا روی مبنای تمکّنی‌ها اگر تمکن نداشت، مرحوم سیّد فرموده که باید از مال خود زن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که تمسّک کرده به آن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بمال المیت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خاص منتفی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مفاد آن چیست،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مرجع عمومات است، که ظاهر سیّد است، یا اینکه مرجع عمومات نیست، و عاریةً دفن شود؟</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عليه مع التمكن، و لو كان معسرا كما احتمله في المدارك و غيرها، و القياس على الدين و النفقة لا نقول به، بل و مع عدمه ينبغي أن تكون كفاقد الكفن تدفن عارية أو تكفن من بيت المال أو نحو ذلك، إذ سقوط الخطاب عنه حينئذ لعدم قدرته لا يقضي بالانتقال إلى تركتها، كما أن عصيانه بعدم أدائه حال يساره و عدم التمكن من إجباره لا يقضي بذلك أيضا، لكن ذلك كله مدفوع بما عرفت، 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مقتضای فنّ و قاعده این است که عاریةً دفن شود؛ و لکن شهرت بر خلاف داریم؛ زنی که میلیاردر است، و شوهر فقیر دارد، و شوهرش نمی‌تواند کفن او را بدهد، و متبرِّعی هم نیست، مقتضای فنّ، دفن عاریة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ما یک دلیلی داریم که اوّل ما یبدأ از مال میّت کفن است، و یک مخصّص هم داریم که علی الزوج کفن امرأته اذا ماتت؛ اگر زوج قدرت ندارد، نمی‌توان سراغ خطاب أوّلی برود، چون آن خطاب، به این خطاب تخصیص خورده است؛ اگر قدرت بر عمل به مخصص نداشتید، مرجع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اگر زوج قدرت بر کفن دارد و امتناع می‌کند؛ چه جور نمی‌گوئید مرجع عمومات است، کما اینکه در فرض امتناع زوج مع یساره، رجوع به عام نمی‌شود، در فرض عجز زوج هم رجوع به عمومات نمی‌شود، و بر دیگران هم واجب نیست که کفن بدهند، فتدفن عاریةً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 ما فرمایش صاحب جواهر در هر دو موردش درست نیست؛ اما در مورد عجز درست نیست، چون اینجا مجرّد عجز نیست، اگر فقط ما عاجزیم از عمل به مخصّص، مثلاً گفته اکرام علماء حرام است، و بعد گفته واجب است اکرام فقهاء، حال اگر از اکرام فقهاء عاجز بود، و واجب نبود، نمی‌توان گفت که حرام است اکرام علماء؛ و لکن در محل کلام مجرّد عجز نیست، ادّعا این است که مخصّص قاصر است، و فرض عجز را نمی‌گیرد؛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عجز را نمی‌گیرد، و قاعده اصولی است که هرگاه مخصّص، نسبت به فردی، قاصر شد، مرجع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صاحب جواهر در فرض عجز و عسر، صدورش از ایشان عجیب است، و حرف مرحوم حکیم و آقا رضا همدانی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امتناع زوج از کفن؛ و اجبار حاکم هم امکان ندارد؛ آیا باید از مالش بدهند یا نه؟ ما می‌گوئیم از مال خود زن باید بدهند؛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مخصّص شامل این فرد نمی‌گوید کفن زن بر عهده شوهر است، که این مخصّصیّت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دو روایت به حسب ظاهر، خاص و عام نیست؛ اول چیزی که خارج می‌شود از مال میّت کفنش هست، بر دین و حقّ غرماء مقدّم است، و آن روایت می‌گوید که کفن زن بر مردش هست، اگر می‌خواهیم این را مخصّص آن قرار بدهیم، باید یک معنای ثالثی را تحمیل بکنیم، و بگوئیم اول چیزی که از مال میّت خارج می‌شود، کفن میّت است، مگر اینکه شوهرش که باید کفن را بدهد،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ممتنع، داخل در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کفن مبذول است، نه کفن بر عهده 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مرحوم آقا رضا فرموده اینجا هم مخصّص ماجائی است که امتناع نکند و کفن را بدهد؛ و در جائی که امتناع بکند، و کفن را ندهد، مخصص وجود ندارد، و مرجع آن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جدّاً که در شریعت اینجور باشد که زنی میلیاردر است، و لازم نباشد کفن را از پول خودش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که کفن را بحث می‌کرده است، چون پشتش گرم به شهرت بوده است، و اینها قابل التزام نبوده است، فرموده که فنّ این را می‌گوید که لازم نیست از مال خودش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فنّ همین را می‌گوید که فی کلا الفرضین، مخصّص ما قاصر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مرحوم سیّد صورتی است که زوج نسبت به بعض کفن، یسار دارد؛ فرموده بعض را او بدهد، و باقی از مال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بعض را او بدهد، بعضی فرموده‌اند بخاطر قاعده میسور است؛ بر شوهر واجب است که هر سه را بدهد، و بر همه قدرت ندارد، باید بعض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نیازی به قاعده میسور نداریم، تا بگوئید این قاعده ضعیف السند است، و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مرحوم حکیم فرموده که از خود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الأکفان ثلاثة، علی الزوجه کفن امرأته، چه یکی باشد، و یا دو تا باشد، و یا سه تا باشد، کفن امرأته صدق می‌</w:t>
      </w:r>
    </w:p>
    <w:p>
      <w:pPr>
        <w:pStyle w:val="BookText"/>
        <w:rPr/>
      </w:pPr>
      <w:r>
        <w:rPr>
          <w:rFonts w:ascii="IRNazanin" w:hAnsi="IRNazanin" w:eastAsia="IRNazanin"/>
          <w:color w:val="111111"/>
          <w:sz w:val="28"/>
          <w:sz w:val="28"/>
          <w:szCs w:val="28"/>
          <w:rtl w:val="true"/>
          <w:lang w:bidi="fa-IR"/>
        </w:rPr>
        <w:t xml:space="preserve">و اگر این بیان ما را نپسندیدی و گفتید ظاهر کفن یعنی همان سه تای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نادرست است، خصوصاً در ناحیه خود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فرمایش مرحوم حکیم</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الوجه في البناء على التبعيض أن ظاهر ما دل على أنه على الزوج كونه كسائر الحقوق المالية من باب تعدد المطلوب، فاذا تعذر بعضه وجب عليه الممكن منه و يكون المتعذر من مالها كما سبق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که و لو جمود بر لفظ، این را نمی‌رساند، ولی مستفاد از این روایات،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سه تا نبود، آدم می‌فهمد دو تا، و اگر دو تا نبود، آدم می‌فهمد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 قاعده عامّه به نام قاعده میسور در اینجا نداریم، بلکه از خود همین خطاب‌ها، تبعّض استفاده می‌شود، یا از لفظش به بیان ما، و یا بنا بر جمود بر لفظ، می‌گوئیم قطعاً مراد عام است، و سه تا بما هو سه تا، خصوصیّت ندارد؛ ما فهمیدیم که ستر میّت بما أمکن، مطلوب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یتمّ الکلام در این شرط اول که نکات علمی و فنّی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موت زوج و زوجه</w:t>
      </w:r>
    </w:p>
    <w:p>
      <w:pPr>
        <w:pStyle w:val="BookText"/>
        <w:rPr/>
      </w:pPr>
      <w:r>
        <w:rPr>
          <w:rFonts w:ascii="IRNazanin" w:hAnsi="IRNazanin" w:eastAsia="IRNazanin"/>
          <w:color w:val="111111"/>
          <w:sz w:val="28"/>
          <w:sz w:val="28"/>
          <w:szCs w:val="28"/>
          <w:rtl w:val="true"/>
          <w:lang w:bidi="fa-IR"/>
        </w:rPr>
        <w:t>شرط دوم عدم تقارن موت این دو است؛ شبهه این است ممکن است کسی بگوید اگر اینها با هم مردند، چون زوجیّت هم هست، کسی بگوید که کفن زن بر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ما همان معتبره است که علی الزوج کفن امرأته اذا ماتت،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زوجی که مقارن إمرأه می‌میرد، معنی ندارد که بگوئیم کفن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فرض کرده زن را میّت و این را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اجمال داشت، سراغ اطلاقات می‌رویم، و اطلاقات می‌گوید که از مالش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مخصِّص قاصر شد، نوبت به اطلاقات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جاهای دیگری هنوز جای اشکال دارد، مثلاً تصادف کرده‌اند، و زن و مرد در یک زمان مرده‌اند، یا تصادف کرده‌اند و زن به مجرّد تصادف مرده است، ولی مرد بعد از چند لحظه مرده است، آیا علی الزوج کفن امرأته اذا ماتت، اینجا را می‌گیرد؛ بعضی شبهه کرده‌اند که این الآن مُرد و نمی‌تواند کفن زن را بدهد، یا مردی که در حال کما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درست است اینها أفراد خفیّ هستند، ولی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شامل می‌</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محجوریّت زوج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شرط را مرحوم سیّد در اینجا آورده است که مرتبط به همان شرط اول است، یکی عدم محجوریّت، و دیگری عدم تعلّق حقّ دیگران به مال زوج؛ مثلاً مالش متعلّق حقّ رهن، یا حقّ الجنایه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در آنجا فرمود یسار، در اینجا دو شرط دیگر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مثل مرحوم خوئی و مرحوم حکیم و مثل صاحب مدارک که می‌گفتند یسار شرط نیست، و تمکّن عرفی کافی است، در اینجا می‌گویند درست است که محجور است، ولی می‌تواند قرض بگیرد، فرموده‌اند این دو شرط معتبر نیست</w:t>
      </w:r>
      <w:r>
        <w:rPr>
          <w:rFonts w:eastAsia="IRNazanin" w:cs="IRNazanin"/>
          <w:color w:val="111111"/>
          <w:sz w:val="28"/>
          <w:szCs w:val="28"/>
          <w:rtl w:val="true"/>
          <w:lang w:bidi="fa-IR"/>
        </w:rPr>
        <w:t>.</w:t>
      </w:r>
      <w:bookmarkStart w:id="61" w:name="pg4697_23791"/>
    </w:p>
    <w:p>
      <w:pPr>
        <w:pStyle w:val="Heading2"/>
        <w:numPr>
          <w:ilvl w:val="1"/>
          <w:numId w:val="1"/>
        </w:numPr>
        <w:rPr/>
      </w:pPr>
      <w:bookmarkStart w:id="62" w:name="__RefHeading___Toc971877_2035185390"/>
      <w:bookmarkStart w:id="63" w:name="_Toc21"/>
      <w:bookmarkEnd w:id="61"/>
      <w:bookmarkEnd w:id="62"/>
      <w:r>
        <w:rPr>
          <w:rtl w:val="true"/>
        </w:rPr>
        <w:t>احكام اموات</w:t>
      </w:r>
      <w:r>
        <w:rPr>
          <w:rtl w:val="true"/>
        </w:rPr>
        <w:t>/</w:t>
      </w:r>
      <w:r>
        <w:rPr>
          <w:rtl w:val="true"/>
        </w:rPr>
        <w:t xml:space="preserve">تكفين ميّت </w:t>
      </w:r>
      <w:r>
        <w:rPr>
          <w:rtl w:val="true"/>
        </w:rPr>
        <w:t>/</w:t>
      </w:r>
      <w:r>
        <w:rPr>
          <w:rtl w:val="true"/>
        </w:rPr>
        <w:t xml:space="preserve">مسائل </w:t>
      </w:r>
      <w:r>
        <w:rPr/>
        <w:t>95/07/27</w:t>
      </w:r>
      <w:bookmarkEnd w:id="6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شرط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محجوریّت زوج، عدم تعلّق حقّ غیر به مال زوج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کفن به وصیّت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کفن محلّله بر سیّدش</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زوج بر زوجه نسبت به کفن واحد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شرط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محجوریّت زوج، عدم تعلّق حقّ غیر به مال زوج</w:t>
      </w:r>
    </w:p>
    <w:p>
      <w:pPr>
        <w:pStyle w:val="BookText"/>
        <w:rPr/>
      </w:pPr>
      <w:r>
        <w:rPr>
          <w:rFonts w:ascii="IRNazanin" w:hAnsi="IRNazanin" w:eastAsia="IRNazanin"/>
          <w:color w:val="111111"/>
          <w:sz w:val="28"/>
          <w:sz w:val="28"/>
          <w:szCs w:val="28"/>
          <w:rtl w:val="true"/>
          <w:lang w:bidi="fa-IR"/>
        </w:rPr>
        <w:t>بحث در شرط سوم و چهارم بود، مرحوم سیّد فرمود شرط سوم این است که زوج، محجور از تصرّف نباشد؛ شرط چهارم اینکه آن اموالش حجر شرعی نداشته باشد، متعلّق حقّ غیر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و بعدش مرحوم خوئی در تنقیح</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الحجر على الزوج بفلس أو رهن متفرع على اشتراط اليسار في الزوج و قد عرفت المنع فيه، و معه إذا كان الزوج محجوراً بفلس أو رهن وجب أن يستقرض و يحصّل به الكفن لزوجته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محشِّین عروه فرموده‌اند این دو شرط مبتنی بر آن شرط اول است، اگر یسار شرط بود، پس باید محجور نباشد؛ اما اگر کسی گفت که یسار شرط نیست؛ و تمکّن عرفی کافی است، محجور هم باشد، باز تمکّن عرفی دارد، مثلاً برود قرض بگیرد، و بدون حرج کفن بخرد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اینها ربطی به هم ندارند، بحث مرحوم سیّد در شرط سوم و چهارم ربطی به قضیّه یسار ندارد؛ اصلاً ممکن است خصوصاً در قسم چهارم که اموالش رهن دَین است، ممکن است یسار هم داشته باشد؛ مثلاً آنی که در رهن است، زیاد است؛ یا حتّی ممکن است غرماء ادّعا می‌کنند که این پولش کمتر از دیون است، و حاکم حجرش می‌کند، ولی خودش می‌داند که یسار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عدم محجوریّت و عدم تعلّق حقّ غیر، از یک وادی دیگری هستند، به نظرم در کلمات صاحب مدارک این نکته باشد، بحث در این است یک شخصی اگر محجور شد، آیا حجر، کفن زوجه‌اش را شامل می‌شود، یا اینکه کفن مثل مخارج یومیّه‌اش هست، و حجر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کفن خود شخص، بر دیونش مقدّم است، آیا کفن زوجه‌اش هم بر دیونش مقدّم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محجور می‌تواند کفن زوجه‌بکند، یا کفن زوجه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می‌گوید کفن زوجه با کفن خودش فرق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تفلیس فرموده که اطلاق دارد؛ حتّی ادّعای اجماع کرده است؛ منتهی اجماعش بر قاعده است و آن قاعده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اطلاق ندارد، و این فرمایش که فرموده از همین اموال تحت حجر بردارد؛ اگر دلیل ما بر وجوب کفن، دلیل وجوب انفاق در زمان حیات بود، له وجهٌ؛ چون هنوز یک مرتبه‌ای از زوجیّت هست، و حجر حاکم نسبت به نفقات واجبه، کارساز نیست؛ و لکن دلیل ما معتبره سکونی است که اطلاق این مشکل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جائی بشود که حقّ ندارد در آن مال تصرّف بکند،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إمراته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حدّ نفسه می‌تواند کفن را بدهد، حال که می‌تواند بدهد، پس باید بدهد؛ اما اگر فی حدّ نفسه نمی‌تواند بدهد، مثل متعلّق حقّ غرماء، یا رهن باشد،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هم داشته باشید، مرجع اطلاقات اوّل ما یبدء من مال المیّت کفنه می‌شود، که زن را باید از مال خودش کفن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کفن به وصیّت</w:t>
      </w:r>
    </w:p>
    <w:p>
      <w:pPr>
        <w:pStyle w:val="BookText"/>
        <w:rPr/>
      </w:pPr>
      <w:r>
        <w:rPr>
          <w:rFonts w:ascii="IRNazanin" w:hAnsi="IRNazanin" w:eastAsia="IRNazanin"/>
          <w:color w:val="111111"/>
          <w:sz w:val="28"/>
          <w:sz w:val="28"/>
          <w:szCs w:val="28"/>
          <w:rtl w:val="true"/>
          <w:lang w:bidi="fa-IR"/>
        </w:rPr>
        <w:t>شرط پنجم این است که زن، کفنش را بالوصیّه تعیین نکرده باشد؛ معنایش این نیست که حتماً باید وصیت کرده باشد که من را در این کفن بکنید، بلکه همین که کسی کفن را برای خودش تهیه می‌کند، ظاهرش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مرحوم خوئی</w:t>
      </w:r>
      <w:r>
        <w:rPr>
          <w:rStyle w:val="FootnoteAnchor"/>
          <w:rtl w:val="true"/>
        </w:rPr>
        <w:footnoteReference w:id="96"/>
      </w:r>
      <w:r>
        <w:rPr>
          <w:rFonts w:ascii="IRNazanin" w:hAnsi="IRNazanin" w:eastAsia="IRNazanin"/>
          <w:color w:val="111111"/>
          <w:sz w:val="28"/>
          <w:sz w:val="28"/>
          <w:szCs w:val="28"/>
          <w:rtl w:val="true"/>
          <w:lang w:bidi="fa-IR"/>
        </w:rPr>
        <w:t xml:space="preserve"> فرموده‌اند اینکه کفن را بالوصیّه تعیین کرده است؛ مجرّد تعیین، موجب نمی‌شود که از ذمّه زوج ساقط بشود؛ بله اگر عمل به وصیّت کردند، از باب ارتفاع موضوع، علی الزوج ساقط می‌شود، نه از باب اینکه وصیت او را از بین برده است؛ اینکه بگوئیم شرط علی العهده بودن، این است که تعیین نکرده باشد به وصیّت،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همانطور که در مستند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أوصت الموسرة بكفنها نفذت من الثلث، لعمومات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عنه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و ظاهر سیّد است، چون عمل به وصیّت واجب است، وقتی دلیل عمل به وصیّت می‌گوید به وصیت عمل کن، و دلیل وصیت هم مقدّم است، باید به وصیّت عمل کرد، پس ادای کفن بر زوج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شرط متأخّری دارد، به شرط اینکه عمل به وصیّت تا آخر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تعیین کفن با وصیت شامل موردی که فرموده با پول خودم کفن تهیه کنید،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کفن محلّله بر سیّدش</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المحلَّلة على سيدها‌ لا المحلَّل 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کفن محلّله بر محلّل له واجب نیست، چون زوجه‌اش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سیّدش واجب است، نیاز به دلیل ندارد، البته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المحلّله علی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زوج بر زوجه نسبت به کفن واحد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بعد الزوجة‌ و كان له ما يساوي كفن أحدهما 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وضع عليها فينزع منها إلا إذا كان بعد الدفن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مقارن بمیرند، اصلاً کفن زوجه بر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اول زن بمیرد و بعد زوج بمیرد، و پول باقی مانده به اندازه یک کفن است، مرحوم سیّد فرموده کفن زوج، مقدّم بر کفن زوجه است؛ وجهش هم این است که الآن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باید کفن زوج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خطاب متوجه زوج شده است، یک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حاکم بر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زن را کفن کرده‌اند، و هنوز دفن نشده است، باید آنرا از بدن زن خارج نموده و بر تن مرد بپوشانند؛ ما دلیلی نداریم که کفن به استعمال، ملک زوجه می‌شود؛ یک منبّه هم دارد و ان اینکه اگر زن را کفن کردند، و بعد کسی آمد و کفن بهتری آورد، و آن را در آوردند، زوج می‌تواند آن کفن پوشیده شده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 زوجه نبود،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به حال خودش باقی است، و می‌</w:t>
      </w:r>
      <w:bookmarkStart w:id="64" w:name="pg4697_23794"/>
    </w:p>
    <w:p>
      <w:pPr>
        <w:pStyle w:val="BookText"/>
        <w:rPr/>
      </w:pPr>
      <w:bookmarkEnd w:id="64"/>
      <w:r>
        <w:rPr>
          <w:rFonts w:ascii="IRNazanin" w:hAnsi="IRNazanin" w:eastAsia="IRNazanin"/>
          <w:color w:val="111111"/>
          <w:sz w:val="28"/>
          <w:sz w:val="28"/>
          <w:szCs w:val="28"/>
          <w:rtl w:val="true"/>
          <w:lang w:bidi="fa-IR"/>
        </w:rPr>
        <w:t>مگر اینکه زن را دفن کرده‌ باشند، که در این صورت حقّ ندارند کفن را از تن زن دربیاورند و بر زوج بپوشانند؛ بخاطر قضیّه حرمت نبش قبر؛ یا اگر بفرمائید حرمتش در جائی است که هتک باشد، می‌گوئیم چه هتکی از این بالاتر که قبرش را نبش بکنند، و کفنش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حتّی در این صورت که بر زن پوشیده شده و دفن شده است، این اطلاق گیر دارد</w:t>
      </w:r>
      <w:r>
        <w:rPr>
          <w:rFonts w:eastAsia="IRNazanin" w:cs="IRNazanin"/>
          <w:color w:val="111111"/>
          <w:sz w:val="28"/>
          <w:szCs w:val="28"/>
          <w:rtl w:val="true"/>
          <w:lang w:bidi="fa-IR"/>
        </w:rPr>
        <w:t>.</w:t>
      </w:r>
    </w:p>
    <w:p>
      <w:pPr>
        <w:pStyle w:val="Heading2"/>
        <w:numPr>
          <w:ilvl w:val="1"/>
          <w:numId w:val="1"/>
        </w:numPr>
        <w:rPr/>
      </w:pPr>
      <w:bookmarkStart w:id="65" w:name="__RefHeading___Toc971879_2035185390"/>
      <w:bookmarkStart w:id="66" w:name="_Toc22"/>
      <w:bookmarkEnd w:id="65"/>
      <w:r>
        <w:rPr>
          <w:rtl w:val="true"/>
        </w:rPr>
        <w:t>احكام اموات</w:t>
      </w:r>
      <w:r>
        <w:rPr>
          <w:rtl w:val="true"/>
        </w:rPr>
        <w:t>/</w:t>
      </w:r>
      <w:r>
        <w:rPr>
          <w:rtl w:val="true"/>
        </w:rPr>
        <w:t xml:space="preserve">تكفين ميّت </w:t>
      </w:r>
      <w:r>
        <w:rPr>
          <w:rtl w:val="true"/>
        </w:rPr>
        <w:t>/</w:t>
      </w:r>
      <w:r>
        <w:rPr>
          <w:rtl w:val="true"/>
        </w:rPr>
        <w:t xml:space="preserve">مسائل </w:t>
      </w:r>
      <w:r>
        <w:rPr/>
        <w:t>95/07/28</w:t>
      </w:r>
      <w:bookmarkEnd w:id="6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وضع کفن بر زوجه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کفن بر زوجه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کفن از ملک زوج با وضع آن بر زوجه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کلام مرحوم صاحب جواهر و مرحوم خوئی در جواب از شبهه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از ادّله ملکیّت زوجه نسبت به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انکار تعیّن کفن بالوضع علی الزوجه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جواب استاد از انکار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جواب استاد از شبهه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مسأله یازدهم، مرحوم سیّد سه فرع را فرموده است، که دیروز مبانی آنها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وضع کفن بر زوجه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اینکه زوج بعد از زوجه فوت کرده است، و مالی که دارد، فقط به اندازه کفن زوج است یا کفن زوجه؛ ولی هنوز بر زوجه نپوشانده‌اند؛ که مرحوم سیّد در این فرع فرمود زوج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اول واضح است و بحث ندارد، چون غایت مطلب این است که کفن زوجه، دین است بر زوج،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 ثم الدین، ثم الوصیه ثم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این روایات، تقدیم کفن میّت است بر دیونش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کفن بر زوجه</w:t>
      </w:r>
    </w:p>
    <w:p>
      <w:pPr>
        <w:pStyle w:val="BookText"/>
        <w:rPr/>
      </w:pPr>
      <w:r>
        <w:rPr>
          <w:rFonts w:ascii="IRNazanin" w:hAnsi="IRNazanin" w:eastAsia="IRNazanin"/>
          <w:color w:val="111111"/>
          <w:sz w:val="28"/>
          <w:sz w:val="28"/>
          <w:szCs w:val="28"/>
          <w:rtl w:val="true"/>
          <w:lang w:bidi="fa-IR"/>
        </w:rPr>
        <w:t>فرع دوم اینکه کفن را بر زوجه وضع کرده‌اند، و بعد زوج فوت کرد؛ مثلاً تصادف کرده بودند و زن مرده است، و مرد زنده بود، و بعد از اینکه زن را کفن کردند، معلوم شد که زوج هم فوت کرده است؛ ولی هنوز زن را دفن نکرده‌</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کفن از ملک زوج با وضع آن بر زوجه</w:t>
      </w:r>
    </w:p>
    <w:p>
      <w:pPr>
        <w:pStyle w:val="BookText"/>
        <w:rPr/>
      </w:pPr>
      <w:r>
        <w:rPr>
          <w:rFonts w:ascii="IRNazanin" w:hAnsi="IRNazanin" w:eastAsia="IRNazanin"/>
          <w:color w:val="111111"/>
          <w:sz w:val="28"/>
          <w:sz w:val="28"/>
          <w:szCs w:val="28"/>
          <w:rtl w:val="true"/>
          <w:lang w:bidi="fa-IR"/>
        </w:rPr>
        <w:t xml:space="preserve">مشکلی در مقام است که کفن زوجه که بر زوج واجب است، یا به دلیل نفقه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کفن هم کسوه است؛ یا به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شبهه این است که اگر به ادله زمان حیات باشد، ظاهرش دین است،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و همچنین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بعدش عینی را می‌آورند، دینیّت است، ظاهر هر دو دلیل، دینیّت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دوم، دین به قبض داین، متعیّن می‌شود، و ملک داین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سوم همین که کفن را بر زوجه وضع کردند، این قبض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اگر زوج بعد از زوجه مرد، و آن کفن باقی مانده را بر زوجه پوشانده باشند، حقّ برداشتن ندارند؛ چون از ملک زوج خارج شده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چون در این صورت زوج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سبب شده که بعضی‌ها در فرع دوم گیر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صاحب جواهر و مرحوم خوئی در جواب از شبهه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مرحوم صاحب جواهر</w:t>
      </w:r>
      <w:r>
        <w:rPr>
          <w:rStyle w:val="FootnoteAnchor"/>
          <w:rtl w:val="true"/>
        </w:rPr>
        <w:footnoteReference w:id="99"/>
      </w:r>
      <w:r>
        <w:rPr>
          <w:rFonts w:ascii="IRNazanin" w:hAnsi="IRNazanin" w:eastAsia="IRNazanin"/>
          <w:color w:val="111111"/>
          <w:sz w:val="28"/>
          <w:sz w:val="28"/>
          <w:szCs w:val="28"/>
          <w:rtl w:val="true"/>
          <w:lang w:bidi="fa-IR"/>
        </w:rPr>
        <w:t xml:space="preserve"> و مرحوم حکیم و مرحوم خوئی، وارد این بحث شده‌اند کفن زوجه از ملک زوج خارج نشده است، اول این را تثبیت کرده‌اند؛ و بعد از آن سه مقدّمه،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ادّعا این است که کفن از ملک زوج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100"/>
      </w:r>
      <w:r>
        <w:rPr>
          <w:rFonts w:ascii="IRNazanin" w:hAnsi="IRNazanin" w:eastAsia="IRNazanin"/>
          <w:color w:val="111111"/>
          <w:sz w:val="28"/>
          <w:sz w:val="28"/>
          <w:szCs w:val="28"/>
          <w:rtl w:val="true"/>
          <w:lang w:bidi="fa-IR"/>
        </w:rPr>
        <w:t xml:space="preserve"> دو شاهد آورده برای اینکه از ملک زوج خارج نشده است؛ یکی اینکه زوج می‌تواند آن را تبدیل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مرحوم صاحب جواهر هم دارد، فرموده کفن ملک زوجه نمی‌شود، و لذا یجوز إبداله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القطع بجواز التبديل أعم من بقائه على ملكه، لجواز أن يكون ذلك لولايته على التجهيز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جواب داده است که این دلیل نمی‌شود، چون ممکن است بگوئیم این از باب ولایت زوج است؛ اینکه کفنش کرد، از ملک زوج خارج شد، ولی ولایت دارد؛ ابدال جایز است، هم با عدم خروج از ملک سازگاری دارد، و هم با خروج از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بعید هم نیست که زوج هنوز بر زنش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شاهد اول مرحوم خوئی ناتمام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مرحوم خوئی، اینکه اگر سیلی بیاید و زوجه را ببرد، یا گرگی بیاید این را بخورد، و کفن باقی بماند، زوج آن کفن را بر می‌دارد و به ورثه نمی‌رسد؛ و اگر از ملکش خارج شده بود، وجهی نداشت که زوج مقدّم بر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که در مسأله اشکال دارد، بگوید همانجا هم واضح نیست که زوج حقّ دارد که کفن را بردارد، و زوج با بقیه سیّان است، منتهی اینکه زوج بر می‌دارد، و مزاحم ندارد، از این باب است که این کفن دیگر طالب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منبّه دیگری هم که در بعض کلمات آمده است برای اینکه ملک زوجه نشده است، از باب اینکه زوجه میّت است، و میّت هم قابلیّت مالک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هم درست نیست، چون ملکیّت از امور اعتباری است، و در امور اعتباری، استحاله معنی ندارد؛ ملکیّت میّت اشکالی ندارد؛ در وقف‌های تملیکی، مثلاً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تملیکی می‌کنند، که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ادّله ملکیّت زوجه نسبت به کفن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بیاناتی که برای اثبات ملکیّت آورده‌اند، به ذهن می‌زند ناتمام است؛ اما مرحله دوم که جواب از ادله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اول، همانی که قبلاً گذشت، که قصور دلیل، بود؛ دلیل انفاق شامل بعد از موت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عینی و ذاتی را بر عهده قرار می‌دهند، ظاهرش دینیّت است؛ و وقتی دین شد، این دین به وضع، قبض می‌شود، و از ملک زوج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102"/>
      </w:r>
      <w:r>
        <w:rPr>
          <w:rFonts w:ascii="IRNazanin" w:hAnsi="IRNazanin" w:eastAsia="IRNazanin"/>
          <w:color w:val="111111"/>
          <w:sz w:val="28"/>
          <w:sz w:val="28"/>
          <w:szCs w:val="28"/>
          <w:rtl w:val="true"/>
          <w:lang w:bidi="fa-IR"/>
        </w:rPr>
        <w:t xml:space="preserve"> اشکال کرده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دینیّت نیست؛ اگر کفَن باشد بالتّحریک، حقّ با شماست، و لکن معلوم نیست که قرائت آن کفَن باشد یا کفن؛ اگر کفَن باشد، دین است، ولی شاید کفن باشد، که می‌شود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هم در خیلی از موارد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و کفنه 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در یک جاهائی کفَن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الکفَن یخرج من اصل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جاها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از جاهائی است که نمی‌دانیم کفَن است یا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قرینه داریم که کفَن است، شما قبول کردید این روایت عبد الله بن سنان که صدوق آورده است، مرسله نیست، و تتمّه آن روایت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الکفَن یخرج من أصل المال،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قطعاً کفن است، پس این هم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عبد الله بن سنان جمع در روایت کرده باشد؛ ممکن است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و در یک راویت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ولی هر دو را در یک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روایات را بالقرائت دریافت می‌کرده است، و مجرّد کتابت نبوده است؛ پس وقتی که صدوق اینها را قرائت می‌زند که اینها را یک جور قرائت کرده است، و قرائت واحده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نسبت به مرحوم صدوق، قرائت بوده است، ولی نسبت به ما که کتابت است، و نمی‌دانیم چه جور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فعل است یا عین است، اصل این است که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 است، چنین اصلی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بیانات، ایشان انکار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دین بکند؛ از این روایت، دین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است اینکه علی الزوج استعمال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اما در جائی است که کفن را در کنار غسل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مثل اینجا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الزوج، مناسبتش با دین است، معمولاً دین را بر عهده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در خود کفن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الأکفان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کفن، زیاد است؛ و خصوصاً که صدوق این را پشت سر آن روایت می‌آورد، صدوق که می‌گوید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الکفن یخرج من اصل المال، و قال 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اینکه آنها أعرف به روایات بوده‌اند، ظاهرش این است که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بر ما قرائت شده باشد، همین که بر او قرائت شده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اضافه کردن صدوق، این است که می‌خواهد آن را تکمیل بکند، و تکمیلش به این است که این هم کفَن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گفتم کفن از اصل مال است، ولی در زوجه این جور نیست و کفنش بر عهده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بکنیم که صدوق این را کفَن خوانده است، با توجه به اینکه آنها أعرف بوده‌اند، معلوم می‌شود که کفَن است نه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عبدالله بن سنان در یک مجلس شنیده باشد، که پر واضح است؛ و چه در دو مجلس شنیده باشد و در یک بیان بیاورد، و یا خود صدوق در کنار هم آورده باشد، معلوم می‌شود که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تعیّن کفن بالوضع علی الزوجه</w:t>
      </w:r>
    </w:p>
    <w:p>
      <w:pPr>
        <w:pStyle w:val="BookText"/>
        <w:rPr/>
      </w:pPr>
      <w:r>
        <w:rPr>
          <w:rFonts w:ascii="IRNazanin" w:hAnsi="IRNazanin" w:eastAsia="IRNazanin"/>
          <w:color w:val="111111"/>
          <w:sz w:val="28"/>
          <w:sz w:val="28"/>
          <w:szCs w:val="28"/>
          <w:rtl w:val="true"/>
          <w:lang w:bidi="fa-IR"/>
        </w:rPr>
        <w:t>درست است که دلالت بر دینیّت دارد، اما اینکه به وضع این کفن، متعیّن شود، و ملکش شود؛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دین به قبض متعیّن می‌شود، بخاطر آن تراضی فی البین است؛ و لکن این معنی در محل کلام متصوَّر نیست، در محل کلام، رضایت در ناحیه زوجه 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مقدّمه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انکار</w:t>
      </w:r>
    </w:p>
    <w:p>
      <w:pPr>
        <w:pStyle w:val="BookText"/>
        <w:rPr/>
      </w:pPr>
      <w:r>
        <w:rPr>
          <w:rFonts w:ascii="IRNazanin" w:hAnsi="IRNazanin" w:eastAsia="IRNazanin"/>
          <w:color w:val="111111"/>
          <w:sz w:val="28"/>
          <w:sz w:val="28"/>
          <w:szCs w:val="28"/>
          <w:rtl w:val="true"/>
          <w:lang w:bidi="fa-IR"/>
        </w:rPr>
        <w:t xml:space="preserve">و لکن این هم قابل جواب است، ممکن است بگوئیم که دین است، و دین هم به إقباض تعیّن پیدا می‌کند، و لو به قبض ولیّ، که زوجش ولیّ است؛ همین که گفت این کفن زوجه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مجرّد گفتن اگر قبول نکنید، ولی وقتی که اجازه داد، یا خودش وضع کرد بر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وضع، قبض آن دین، می‌شود؛ چون هر دینی که قبض بشود و لو به قبض ولیّ، متعیّن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میّت کَلا قبض است، ولی ولیّش که این قبض را امضاء کرد، دین می‌شود مقبوض، و از ملک زوج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شبهه</w:t>
      </w:r>
    </w:p>
    <w:p>
      <w:pPr>
        <w:pStyle w:val="BookText"/>
        <w:rPr/>
      </w:pPr>
      <w:r>
        <w:rPr>
          <w:rFonts w:ascii="IRNazanin" w:hAnsi="IRNazanin" w:eastAsia="IRNazanin"/>
          <w:color w:val="111111"/>
          <w:sz w:val="28"/>
          <w:sz w:val="28"/>
          <w:szCs w:val="28"/>
          <w:rtl w:val="true"/>
          <w:lang w:bidi="fa-IR"/>
        </w:rPr>
        <w:t xml:space="preserve">آنی که می‌شود از این شبهه جواب داد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ثابت می‌کند یا دین را، با حقّ هم سازگاری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تضمن النص لكون الكفن في ذمة الزوج أعم من ملك الزوجة، إذ على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ذمة الزوج لأنه يكفي في اشتغال الذمة بالعين كونها موضوعاً لحق الغير، كما لو أتلف الراهن العين المرهونة فإنه يضمنها مع أنها 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تضمن النص أن للزوجة على الزوج كفنها تعين المعنى الأول، لكن النص خال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أصالة عدم ملك الزوجة الكفن البناء على المعنى الثاني، و مقتضى الإطلاق المقامي المتقدم البناء على الوجه الأول منه، و سيأتي في المسألة العشرين أن الحق تقديم الكفن على حق الغير المتعلق بمال الميت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 جواب را دارد</w:t>
      </w:r>
      <w:r>
        <w:rPr>
          <w:rFonts w:eastAsia="IRNazanin" w:cs="IRNazanin"/>
          <w:color w:val="111111"/>
          <w:sz w:val="28"/>
          <w:szCs w:val="28"/>
          <w:rtl w:val="true"/>
          <w:lang w:bidi="fa-IR"/>
        </w:rPr>
        <w:t>).</w:t>
      </w:r>
      <w:bookmarkStart w:id="67" w:name="pg4697_23800"/>
    </w:p>
    <w:p>
      <w:pPr>
        <w:pStyle w:val="Heading2"/>
        <w:numPr>
          <w:ilvl w:val="1"/>
          <w:numId w:val="1"/>
        </w:numPr>
        <w:rPr/>
      </w:pPr>
      <w:bookmarkStart w:id="68" w:name="__RefHeading___Toc971881_2035185390"/>
      <w:bookmarkStart w:id="69" w:name="_Toc23"/>
      <w:bookmarkEnd w:id="67"/>
      <w:bookmarkEnd w:id="68"/>
      <w:r>
        <w:rPr>
          <w:rtl w:val="true"/>
        </w:rPr>
        <w:t>احكام اموات</w:t>
      </w:r>
      <w:r>
        <w:rPr>
          <w:rtl w:val="true"/>
        </w:rPr>
        <w:t>/</w:t>
      </w:r>
      <w:r>
        <w:rPr>
          <w:rtl w:val="true"/>
        </w:rPr>
        <w:t xml:space="preserve">تكفين ميّت </w:t>
      </w:r>
      <w:r>
        <w:rPr>
          <w:rtl w:val="true"/>
        </w:rPr>
        <w:t>/</w:t>
      </w:r>
      <w:r>
        <w:rPr>
          <w:rtl w:val="true"/>
        </w:rPr>
        <w:t xml:space="preserve">مسائل </w:t>
      </w:r>
      <w:r>
        <w:rPr/>
        <w:t>95/08/01</w:t>
      </w:r>
      <w:bookmarkEnd w:id="6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راه حلّ مرحوم حکیم برای رفع تنافی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استاد در راه حلّ مرحوم حکیم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مختار نهائی استاد در فرع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زوجه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این فرع بود که یک کفن بیشتر نیست، و اول زوجه فوت کرده است و بعد زوج، آیا این کفنی که از زوج باقی مانده است، باید صرف زوج بشود یا زوجه؛ عرض کردیم که مسأله سه فرض دارد، که مرحوم سیّد به هر سه فرض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فرض دوم بود که کفن را بر زوجه وضع کرده‌نزعش لازم نیست؛ عمده شبهه عدم لزوم،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ظاهرش دَین است، و این به وضع متعیّن می‌شود، و وقتی متعیّن شد، از ملک زوج خارج می‌شود؛ یک نوع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جواب داده شده است، که جواب‌های تنقیح را بیان کردیم، و در بعضی از آن جواب‌ها مناقشه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که در فرمایشات ایشان هست و ما از آن غفلت کردیم، این است که ایشان طبق آن جوابی که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معلوم نیست که کفَن باشد، شاید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فرعی را بر این جواب، مترتّب کرده است، که اگر زوج بعد از زوجه بمیرد، و یسار هم داشته باشد، کفن زوجه بر او واجب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است، و این هم در زمان کفن مرده است، و حکم تکلیفی معنا ندارد؛ لذا در فرع اول فرقی نمی‌کند که زوج فقیر باشد یا یسار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ما به این لازم، ملتزم می‌شویم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هذا لو ماتت الزوجة ثمّ مات الزوج قبل تكفينها لم يجب تكفينها من ماله و إن كان موسراً، لسقوط التكليف عنه بموته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بقیه فرمایشات ایشان را با بعض مناقشات،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مرحوم حکیم برای رفع تنافی</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05"/>
      </w:r>
      <w:r>
        <w:rPr>
          <w:rFonts w:ascii="IRNazanin" w:hAnsi="IRNazanin" w:eastAsia="IRNazanin"/>
          <w:color w:val="111111"/>
          <w:sz w:val="28"/>
          <w:sz w:val="28"/>
          <w:szCs w:val="28"/>
          <w:rtl w:val="true"/>
          <w:lang w:bidi="fa-IR"/>
        </w:rPr>
        <w:t xml:space="preserve"> یکی اضافه‌ای برای رفع این مشکله دارد؛ فرموده ما می‌توانیم این جور جواب بدیهیم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را می‌آورد، اما اینکه عهده را به نحو ملک می‌آورد، یا به نحو حقّ، ظهوری در نحو مملک ندارد؛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هم با ملکیّت می‌سازد، و هم با این می‌سازد که حقّ زوجه باشد؛ زیرا عینی هم که متعلق حقّ غیر است، درست است که بگوئیم بر عهده شماست؛ نظیرش در فقه عین مرهونه است، که راهن آن را تلف می‌کند؛ در فقه گفته‌اند که راهن ضامن آن عین مرهونه است، معنای اینکه ضامن هست، یعنی عین مرهونه بما فیه حقّ المرتهن،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عین مرهونه، ملک مرتهن نیست، و متعلّق حقّ اوست، که بر گردن 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سازگاری با ملکیّت زوجه دارد، و هم با حقیّت زوجه، و دلیلی بر ملکیّت نداریم؛ وقتی حقّ شد، سیأتی در بعض مسائل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زوج ملکی داشت، و متعلّق حقّ غیر شد، و کفن منحصر به آن شد، زوج مقدّم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الکلام حرف ایشان دو مقدّمه دارد،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استفاده نمی‌شود، تا بگوئید با وضع علی الزوجه، تعیّن پیدا کرده است، و از ملکش خارج شده است؛ غایتش حقّ است، که با وضع تعیّن پیدا می‌کند، و لکن ملکی که متعلّق حقّ است، کفن زوج در آن، مقدّم بر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مشکله دین و تعیّن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راه حلّ مرحوم حکیم</w:t>
      </w:r>
    </w:p>
    <w:p>
      <w:pPr>
        <w:pStyle w:val="BookText"/>
        <w:rPr/>
      </w:pPr>
      <w:r>
        <w:rPr>
          <w:rFonts w:ascii="IRNazanin" w:hAnsi="IRNazanin" w:eastAsia="IRNazanin"/>
          <w:color w:val="111111"/>
          <w:sz w:val="28"/>
          <w:sz w:val="28"/>
          <w:szCs w:val="28"/>
          <w:rtl w:val="true"/>
          <w:lang w:bidi="fa-IR"/>
        </w:rPr>
        <w:t xml:space="preserve">و لکن در ذهن ما اینها عرفی نیست، اگر ادّعا بکنید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ظاهرش دَین است نه تکلیف؛ اما اینکه بگوئید دین به نحو حقیت است یا ملکیت، این حقیّت، از ذهن به دور است؛ چه جور در آیه شریفه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بودن را استفاده می‌کنیم، و نیازی به لام ندارد، در اینجا هم اینکه ملک خود زوج باشد، و متعلّق حقّ زوجه باشد، اینها از ذهن عرف به دور است؛ و لو از باب اینکه اینها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چیزهائی که بر عهده زوج می‌آید، به نحو ملکیّت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ذات را هم بیاورند، و ذات به نحو حقّیّت باشد، در آن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 ما در راه مرحوم حکیم، این است که همانطور که فرمایش مرحوم خوئی، خلاف ظاهر بود، و عرفی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کنار غسل و دفن،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اگر به تنهائی باشد، کفَن است؛ کذلک فرمایش مرحوم حکیم که فرموده کفن درست است، ولی دینیّت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باشید بگوید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می‌اینکه کفَن است، بگوئیم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بگوئید کفَن است و حقّی است نه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نهائی استاد در فرع دوم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ظاهرش دین است نه تکلیف، غالبا که عین را بر عهده می‌گذارند، دین است نه تکلیف؛ و ظاهرش هم این است هم دین است نه حقّ، و لکن مع ذلک می‌گویئم دلیلی بر خروج کفن زوجه از ملک زوج نداریم؛ اینکه بگوئیم کفن دین است و به وضع ملک زوجه شده است؛ این توقّف دارد که ثابت بکنیم که زوج، هنوز ولیّ زوجه است، و ولایت بر اموال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 همین دینی که بر ذمه زوج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تا نتیجه بگیریم ولایت دارد بر این، و بر این کفن تطبیق کرده، و مشخصّش کرده در این، و بر این مشخصّ کردن ولایت دارد، فیخرج از ملکش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گیر داریم که شوهر ولایت داشته باشد که ملک زنش را که بر عهده این است، متعیّنش بکند بر این کفنی که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06"/>
      </w:r>
      <w:r>
        <w:rPr>
          <w:rFonts w:ascii="IRNazanin" w:hAnsi="IRNazanin" w:eastAsia="IRNazanin"/>
          <w:color w:val="111111"/>
          <w:sz w:val="28"/>
          <w:sz w:val="28"/>
          <w:szCs w:val="28"/>
          <w:rtl w:val="true"/>
          <w:lang w:bidi="fa-IR"/>
        </w:rPr>
        <w:t xml:space="preserve">  ادّعای اطلاق مقامی کرده که از اطلاق مقامی کشف تعیّن می‌کنیم؛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که ولایت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هست، نگفته ولد اکبر یا وصیّش، پس معلوم می‌شود که ولایتش مال همین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ولایتش برای غیر شوهر بود، آنرا بیان می‌کرد؛ اینکه نگفته ولایت این دین بر چه کسی هست، از سکوت تعیین ولیّ، می‌فهمیم که همین زوج ولیّ است؛ پس با تعیین زوج، یتعین حقّ الزوجة فیه، بنا بر حقیّت؛ و یخرج از ملکش، بنا بر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فرمایش تنقیح را قبول کردیم که دلیلی بر تعیّن نداریم، ما آیه و روایت نداریم که هر دینی بر ذمّه بود، به هر تعیینی، تعیّن پیدا می‌کند؛ تعیّن نیاز دارد به قبض به هر معنی، و لو به معنای تخلیه؛ اینجا خود داین که نمی‌تواند بردارد، ولیّش هم اینکه مرحوم حکیم فرموده اطلاق مقامی، ما اطلاق مقامی را نتوانستیم بفهمیم؛ اینجا ولیّ نیاز ندارد، جعل ولایت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از اطلاق مقامی کشف می‌کنیم که این ولیّ است، خوب اگر از اطلاق مقامی کشف بکنید که این ولیّ هست، و تعیّن پیدا می‌کند، نباید بتواند که آن را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خلاف ارتکاز است، و اینها منبّهاتی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دَین است، ولی این دین، به تعیین زوج، متعیّن نمی‌شود، دلیلی بر تعیّن نداریم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نمی‌شود متشخّصش بکنیم، پس قرینه بر این است که این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دینی است که نمی‌شود تعیینش کرد، و چه جور دینی است که بعد از تعیّن می‌شود، تبدیلش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که شخص مرده، بعد از مردنش مالک بشود، استبعاد دارد؛ أضف إلی ذلک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حکم تکلیفی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اولیّه‌اش، حکم وضعی است، ولی صلاحیّت این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که به هم ضمیمه بکنیم، در دو جهت شک می‌کنیم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دین است و بر عهده زوج، دین شده است،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قبول بکنیم بر عهده زوج، ملک شده است، در ملک بودن شک می‌کنیم؛ جامعش شک در خروج این، از ملک زوج است، استصحاب می‌گوید به ملکیّتش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تنقیح اشکال داریم که می‌گوید معلوم نیست این کفَن است یا کفن؛ و لکن چون شبهه حکمیّه است، ایشان نباید استصحاب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شک دارد، چون شک داشت که دینیّت است یا نه، و شک داشت که آیا اگر دین شد، متعیّن می‌شود یا نه؛ که ما هم در هر دو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شک داریم در خروج کفن از ملک زوج اذا وضع علی الزوجه، که استصحاب می‌گوید ملک باقی است؛ و روایت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استصحاب را نمی‌</w:t>
      </w:r>
    </w:p>
    <w:p>
      <w:pPr>
        <w:pStyle w:val="BookText"/>
        <w:rPr/>
      </w:pPr>
      <w:r>
        <w:rPr>
          <w:rFonts w:ascii="IRNazanin" w:hAnsi="IRNazanin" w:eastAsia="IRNazanin"/>
          <w:color w:val="111111"/>
          <w:sz w:val="28"/>
          <w:sz w:val="28"/>
          <w:szCs w:val="28"/>
          <w:rtl w:val="true"/>
          <w:lang w:bidi="fa-IR"/>
        </w:rPr>
        <w:t xml:space="preserve">الّلهم با فرمایشش در مورد شبهات موضوعیّه، این را درست بکنیم، که فرموده الّا چیزهائی که از مذاق شرع فهمیده‌ایم اذا ثبت استمرّ، مگر اینکه رافع بیاید، مثل زوجیّت، طهارت، و ملکیّت؛ نتیجةً ایشان ملکیّت را استصحاب می‌کند، که استصحاب موضوعیّه می‌شود؛ استصحاب می‌گوید این هنوز ملک شوهر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زوجه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دفن کردند و بعد زوج مُرد؛ مرحوم سیّد تبعاً للآخرین فرموده اینجا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وقتی کلام سیّد را مطرح می‌کردیم، جهت حرمت نبش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در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کفنی که بر زنش پوشاندند، و دفن کردند، گیر داریم؛ از چیزهائی است که عرف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هتک و جهت حزازه مطلب و جهت استبعادی که وجود دارد، مانع اطلاق این روایت می‌شود</w:t>
      </w:r>
      <w:r>
        <w:rPr>
          <w:rFonts w:eastAsia="IRNazanin" w:cs="IRNazanin"/>
          <w:color w:val="111111"/>
          <w:sz w:val="28"/>
          <w:szCs w:val="28"/>
          <w:rtl w:val="true"/>
          <w:lang w:bidi="fa-IR"/>
        </w:rPr>
        <w:t>.</w:t>
      </w:r>
      <w:bookmarkStart w:id="70" w:name="pg4697_23805"/>
    </w:p>
    <w:p>
      <w:pPr>
        <w:pStyle w:val="Heading2"/>
        <w:numPr>
          <w:ilvl w:val="1"/>
          <w:numId w:val="1"/>
        </w:numPr>
        <w:rPr/>
      </w:pPr>
      <w:bookmarkStart w:id="71" w:name="__RefHeading___Toc971883_2035185390"/>
      <w:bookmarkStart w:id="72" w:name="_Toc24"/>
      <w:bookmarkEnd w:id="70"/>
      <w:bookmarkEnd w:id="71"/>
      <w:r>
        <w:rPr>
          <w:rtl w:val="true"/>
        </w:rPr>
        <w:t>احكام اموات</w:t>
      </w:r>
      <w:r>
        <w:rPr>
          <w:rtl w:val="true"/>
        </w:rPr>
        <w:t>/</w:t>
      </w:r>
      <w:r>
        <w:rPr>
          <w:rtl w:val="true"/>
        </w:rPr>
        <w:t xml:space="preserve">تكفين ميّت </w:t>
      </w:r>
      <w:r>
        <w:rPr>
          <w:rtl w:val="true"/>
        </w:rPr>
        <w:t>/</w:t>
      </w:r>
      <w:r>
        <w:rPr>
          <w:rtl w:val="true"/>
        </w:rPr>
        <w:t xml:space="preserve">مسائل </w:t>
      </w:r>
      <w:r>
        <w:rPr/>
        <w:t>95/08/02</w:t>
      </w:r>
      <w:bookmarkEnd w:id="7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کفن از زوج با تبرّع غیر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کفن أقارب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عدم وجوب تهیّه کفن بر سایر مسلمین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عدم وجوب تهیّه کفن بر من یجب علیه النفقه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مرحوم همدانی و تمسّک به استصحاب بر وجوب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استصحاب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مرحوم خوئی و تمسّک به أدلّه روایات بر وجوب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استاد در دلالت روایات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بحث در مسأله یازدهم تمام شد، و در ذهن ما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إذا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دَین باشد؛ کسی نگوید اگر روشن نیست دین باشد، پس به چه دلیل گفتید که یسار شرط است؛ زیرا ما این را به ادلّه که می‌گوید مستثنیات دین، صرف در کفن نمی‌شود،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 دارید که دین است یا حکم تکلیفی، باز یسار شرط است؛ چون اگر دین باشد، مستثنیات دین جاری است، که اگر جاریه دارد، لازم نیست که جاریه را بفروشد؛ و اگر تکلیفی است، لازم است بفروشد؛ و اگر شک کردیم، در حقیقت شک داریم در وجوب فروش جاریه، که برائت می‌گوید لازم نیست که جاریه را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استظهار بکنید دَین است، یا شک بکنید، درهر صورت یسار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احراز کردید که تکلیفی است، دیگر ادلّه دین آن را نمی‌گیرد، و قدرت عرفی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کفن از زوج با تبرّع غیر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بكفنها متبرع‌ سقط عن الزوج‌</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زوج لازم است که کفن زوجه را بدهد، در جائی است که زن عاریه باشد، و متبرِّعی پیدا نشود؛ اما اگر متبرِّعی پیدا شد، و او را کفن کرد، علی الزوج،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وجوب تکلیفی پر واضح است؛ واجب است کفن کردن در جائی که امکان دارد، و در صورتی که متبرِّعی او را کفن کرده باشد، موضوع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دینیّت هم موضوع ندارد؛ اطلاق ندارد که و لو اگر کفن شده باشد؛ انصراف دارد در جائی که کفن نشده است و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هم بکنید که حکم تکلیفی است یا دین، می‌گوئیم که واجب نیست؛ مثل آن می‌شود که متبرِّعی کفن را برای خود زوج آورده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 ثم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از این خطابات نمی‌فهمیم که باید به مال خود زوج، زوج یا زوجه کفن بشود،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دُیّان و شوهر، نمی‌</w:t>
      </w:r>
    </w:p>
    <w:p>
      <w:pPr>
        <w:pStyle w:val="BookText"/>
        <w:rPr/>
      </w:pPr>
      <w:r>
        <w:rPr>
          <w:rFonts w:ascii="IRNazanin" w:hAnsi="IRNazanin" w:eastAsia="IRNazanin"/>
          <w:color w:val="111111"/>
          <w:sz w:val="28"/>
          <w:sz w:val="28"/>
          <w:szCs w:val="28"/>
          <w:rtl w:val="true"/>
          <w:lang w:bidi="fa-IR"/>
        </w:rPr>
        <w:t>و اگر کسی بگوید که یکی از ادلّه وجوب کفن، دلیل وجوب انفاق است، که با توجه به این دلیل، اگر امکان نداشته باشد، زوجه را با کفن زوج، کفن بکنند، آن کفن به ورثه زوجه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کفن أقارب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غير الزوجة من أقارب الشخص ليس عليه‌ و إن كان ممن يجب نفقته عليه بل في مال الميت و إن لم يكن له مال يدفن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کفن اقارب شخص، بر عهده او نیست، گرچه آنها از کسانی باشند که واجب است نفقه آنها را بدهد؛ لذا اگر پسر بمیرد، و پدرش یسار دارد، کفن او بر پدرش واجب نیست؛ بلکه در مال میّت است، و اگر میّت مال ندارد، عاریاً او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تهیّه کفن بر سایر مسلمین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دیگران که بر آنها نفقه میّت در زمان حیات واجب نبوده است،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اینکه تهیّه کفن، بر مسلمین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 لازم است، غسل و کفن و دفن؛ کفن بکنند یعنی اگر کفنی بود، او را کفن بکنند، اما اینکه باید کفن تهیّه بکنند،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تجهیز داریم، ولی تجهیز میّت به این است که اگر آبی وجود داشت، و لو در چاه، او را غسل بدهند، و اگر آب نداشت، تیمّمش بدهند؛ و اگر کفنی بود، کفنش بکنند، و اگر کفن نبود، عریاناً او را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این احتمال هست که از امر به تجهیز، استفاده شود که کفن را بخرند و بر او بپوشاند، و در سابق هم این احتمال در ذهن ما قریب بود، و لکن این حرف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تجیهز میّت، عمل به تکالیفی است که راجع به میّت هست، اما اینکه تکالیفی که راجع به این میّت هست، چیست، از این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وجوب اشتراء کفن علی نحو الإطلاق نداریم، جزء همین روایات آمره به تجهیز، که استفاده کردن وجوب إشتراء آب، یا کفن از این روایات،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گفت اینها اطلاق دارد، می‌گوئیم چون خریدن کفن بر اینها ضرری است، لا ضرر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تهیّه کفن بر من یجب علیه النفقه</w:t>
      </w:r>
    </w:p>
    <w:p>
      <w:pPr>
        <w:pStyle w:val="BookText"/>
        <w:rPr/>
      </w:pPr>
      <w:r>
        <w:rPr>
          <w:rFonts w:ascii="IRNazanin" w:hAnsi="IRNazanin" w:eastAsia="IRNazanin"/>
          <w:color w:val="111111"/>
          <w:sz w:val="28"/>
          <w:sz w:val="28"/>
          <w:szCs w:val="28"/>
          <w:rtl w:val="true"/>
          <w:lang w:bidi="fa-IR"/>
        </w:rPr>
        <w:t>اما نسبت به اقارب، یک شبهه‌ای هست که مرحوم علّامه و بعد مرحوم نائینی و بعد از ایشان مرحوم خوئی آن را دارند، و آن شبهه این است چه جور در زمان زنده بودن، واجب بود که او را بپوشاند؛ کذلک بعد از مردن هم کفنش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برای این مدّعا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برائت است، شک داریم که آیا واجب است کفن را به ولد و اُمّش و پدرش اعطاء بکند یا واجب نیست، که برائت از وجوب، جاری می‌</w:t>
      </w:r>
    </w:p>
    <w:p>
      <w:pPr>
        <w:pStyle w:val="BookText"/>
        <w:rPr/>
      </w:pPr>
      <w:r>
        <w:rPr>
          <w:rFonts w:ascii="IRNazanin" w:hAnsi="IRNazanin" w:eastAsia="IRNazanin"/>
          <w:color w:val="111111"/>
          <w:sz w:val="28"/>
          <w:sz w:val="28"/>
          <w:szCs w:val="28"/>
          <w:rtl w:val="true"/>
          <w:lang w:bidi="fa-IR"/>
        </w:rPr>
        <w:t>مرحوم همدانی و تمسّک به استصحاب بر وجوب کفن</w:t>
      </w:r>
    </w:p>
    <w:p>
      <w:pPr>
        <w:pStyle w:val="BookText"/>
        <w:rPr/>
      </w:pPr>
      <w:r>
        <w:rPr>
          <w:rFonts w:ascii="IRNazanin" w:hAnsi="IRNazanin" w:eastAsia="IRNazanin"/>
          <w:color w:val="111111"/>
          <w:sz w:val="28"/>
          <w:sz w:val="28"/>
          <w:szCs w:val="28"/>
          <w:rtl w:val="true"/>
          <w:lang w:bidi="fa-IR"/>
        </w:rPr>
        <w:t>در مقابل مرحوم همدانی فرموده که اصل عملی استصحاب است، در زمان زنده بودن کسوه‌اش واجب بود، و الآن شک داریم که کسوه‌اش واجب است یا نه، که استصحاب می‌گوید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ادلّه وجوب انفاق، تمسّک نمی‌کند، ولی شک داریم که شاید بعد از موت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استصحاب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عرفاً در اینجا قضیّه متیقّنه و مشکوکه، دو تا هست؛ آنی که در زمان حیات، واجب بود، کسوه‌ای بود که تقیها من الحر و البر؛ مقصود تنقیح</w:t>
      </w:r>
      <w:r>
        <w:rPr>
          <w:rStyle w:val="FootnoteAnchor"/>
          <w:rtl w:val="true"/>
        </w:rPr>
        <w:footnoteReference w:id="107"/>
      </w:r>
      <w:r>
        <w:rPr>
          <w:rFonts w:ascii="IRNazanin" w:hAnsi="IRNazanin" w:eastAsia="IRNazanin"/>
          <w:color w:val="111111"/>
          <w:sz w:val="28"/>
          <w:sz w:val="28"/>
          <w:szCs w:val="28"/>
          <w:rtl w:val="true"/>
          <w:lang w:bidi="fa-IR"/>
        </w:rPr>
        <w:t xml:space="preserve"> این است که مستفاد از ادله وجوب انفاق این است آن کسوه‌ای که تقیها من الحر و البر، که کسوه‌ای خاصی است؛ و این کسوه اسمش را کفن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موضوع، جائی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الی ذلک که دو موضوع است، که آن کسوه در زمان حیات، یک موضوع بود و یک وجوب داشت، و این کفن، در زمان حیات نبود، و یک لباس آخری است، که وجوب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وجوب است، وجوب زمان حیات، که قطع به ارتفاعش داریم، و این یک وجوب دیگری است، که شک در حدوثش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وحدت موضوع را احراز نکنیم،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تمسّک به أدلّه روایات بر وجوب کفن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108"/>
      </w:r>
      <w:r>
        <w:rPr>
          <w:rFonts w:ascii="IRNazanin" w:hAnsi="IRNazanin" w:eastAsia="IRNazanin"/>
          <w:color w:val="111111"/>
          <w:sz w:val="28"/>
          <w:sz w:val="28"/>
          <w:szCs w:val="28"/>
          <w:rtl w:val="true"/>
          <w:lang w:bidi="fa-IR"/>
        </w:rPr>
        <w:t xml:space="preserve"> فرموده نیازی به استصحاب نداریم، اصلاً نوبت به استصحاب نمی‌رسد؛ ما دلیل اجتهادی داریم که کفن واجب است؛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مستحقّین زکات، چند روایت است، از جمله صحیحه عبد الرحمن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مُحَمَّدِ بْنِ يَحْيَى عَنْ مُحَمَّدِ بْنِ الْحُسَيْنِ عَنْ صَفْوَانَ بْنِ يَحْيَى 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وَ الْوَلَدُ وَ الْمَمْلُوكُ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أَنَّهُمْ عِيَالُهُ لَازِمُونَ لَهُ</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گروه هستند که نمی‌شود از زکات، نفقه آنها را دارد، و در تعلیلش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عیاله لازمون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آنی که لازم مُعطِی زکات است، یعنی او آنها را تکفّل می‌کند، و رزقشان را می‌دهد؛ یا بعبارة دیگر واجب النفقه او هستند، نباید به آنها نفقه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کرده‌اند که زکات را نمی‌شود به واجب النفقه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به حکم این تعلیل، فرقی بین حیّ و میّتِ این پنج تا نیست، همانطور که در زمان حیات، با این هستند، و باید نفقه آنها را بدهد؛ در زمان ممات هم با این هستند، و جزء متعلّقات همین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خوئی در جائی است که آنها مالی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 اگر وجوب انفاق، أقوی نباشد، أحوط همین است</w:t>
      </w:r>
      <w:r>
        <w:rPr>
          <w:rFonts w:eastAsia="IRNazanin" w:cs="IRNazanin"/>
          <w:color w:val="111111"/>
          <w:sz w:val="28"/>
          <w:szCs w:val="28"/>
          <w:rtl w:val="true"/>
          <w:lang w:bidi="fa-IR"/>
        </w:rPr>
        <w:t>.</w:t>
      </w:r>
      <w:bookmarkStart w:id="73" w:name="pg4697_23809"/>
    </w:p>
    <w:p>
      <w:pPr>
        <w:pStyle w:val="BookText"/>
        <w:rPr/>
      </w:pPr>
      <w:bookmarkEnd w:id="73"/>
      <w:r>
        <w:rPr>
          <w:rFonts w:ascii="IRNazanin" w:hAnsi="IRNazanin" w:eastAsia="IRNazanin"/>
          <w:color w:val="111111"/>
          <w:sz w:val="28"/>
          <w:sz w:val="28"/>
          <w:szCs w:val="28"/>
          <w:rtl w:val="true"/>
          <w:lang w:bidi="fa-IR"/>
        </w:rPr>
        <w:t>مناقشه استاد در دلالت روایات</w:t>
      </w:r>
    </w:p>
    <w:p>
      <w:pPr>
        <w:pStyle w:val="BookText"/>
        <w:rPr/>
      </w:pPr>
      <w:r>
        <w:rPr>
          <w:rFonts w:ascii="IRNazanin" w:hAnsi="IRNazanin" w:eastAsia="IRNazanin"/>
          <w:color w:val="111111"/>
          <w:sz w:val="28"/>
          <w:sz w:val="28"/>
          <w:szCs w:val="28"/>
          <w:rtl w:val="true"/>
          <w:lang w:bidi="fa-IR"/>
        </w:rPr>
        <w:t xml:space="preserve">اگر این حرف درست باشد، در زوجه هم باید همین حرف را بزند، و نیازی به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إذا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البته در زوجه مطلقا باید بدهد، و در غیر زوجه، در صورتی که مال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ذهن ما این است که این روایت دلالتی ندارد؛ اینکه حضرت در روایت فرمود به اینها نمی‌توان استفاده کرد که بعد از مردن هم نفقه‌شود که هر جا عیال انسان هست، و باید انسان به آنها انفاق بکند، زکات را نمی‌شود به آنها داد؛ اما اینکه استفاده کنیم چه نفقاتی واجب است، از این روایت استفاده نمی‌شود؛ حکم، موضوع خودش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هر که عیالش هست، و با این ملازم دارد، نمی‌شود زکاتش را داد؛ بلکه کنایه از این معنی است که استظهار کرده‌اند، کنایه از این است که چون انفاقش بر این واجب است، نمی‌شود به آنها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عیالی که واجب النفقه است، نمی‌شود به آنها زکات داد، اینکه در کجاها اینها واجب النفقه هستند، آن را بیان نمی‌کند، اینکه آیا در حال حیات، واجب النفقه هستند، یا مطلقا واجب النفقه هستند، و لو بعد از ممات، از این روایت استفاده نمی‌اش واجب باشد، و کفنش واجب نباشد، صدق می‌کند که واجب النفقه است؛ ما این تعلیل را به ادله وجوب انفاق،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حیّ است، خمسة لا یعطون من الزکاة، فرض کرده اینها را حیّ، و تعلیل کرده چون اینها واجب النفقه هستند؛ و تعلیل هم توسعه نمی‌دهد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971885_2035185390"/>
      <w:bookmarkStart w:id="75" w:name="_Toc25"/>
      <w:bookmarkEnd w:id="74"/>
      <w:r>
        <w:rPr>
          <w:rtl w:val="true"/>
        </w:rPr>
        <w:t>احكام اموات</w:t>
      </w:r>
      <w:r>
        <w:rPr>
          <w:rtl w:val="true"/>
        </w:rPr>
        <w:t>/</w:t>
      </w:r>
      <w:r>
        <w:rPr>
          <w:rtl w:val="true"/>
        </w:rPr>
        <w:t xml:space="preserve">تكفين ميّت </w:t>
      </w:r>
      <w:r>
        <w:rPr>
          <w:rtl w:val="true"/>
        </w:rPr>
        <w:t>/</w:t>
      </w:r>
      <w:r>
        <w:rPr>
          <w:rtl w:val="true"/>
        </w:rPr>
        <w:t xml:space="preserve">مسائل </w:t>
      </w:r>
      <w:r>
        <w:rPr/>
        <w:t>95/08/03</w:t>
      </w:r>
      <w:bookmarkEnd w:id="7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 و تمسّک به روایات بر وجوب کفن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استاد در دلالت روایات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کفن از ملک زوج با تکفین زوجه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کفن از ملک زوجه در صورت معسر بودن زوج</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مسأله نفقات أقارب، تمام شد؛ اگر یکی از أقرباء فوت کرد، مرحوم سیّد فرموده کفنش بر قربیش واجب نیست، و لو واجب النفقه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است، که مرحوم حکیم آن را نقل کرده است، ظاهر و عدم الدلیل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واجب النفقه فرموده بود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 و تمسّک به روایات بر وجوب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این نظر علّامه را قبول کرد، و فرمود دلیل ما استصحاب نیست، که گیر دارد؛ بلکه تعلیلی است که در صحیحه عبد الرحمن بن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 فرمایش مرحوم خوئی را کامل بیان نکردیم؛ ایشان به دو نکته تعلیل تمسّک کرده است؛ یکی به نکته عیال، تمسّک کرده است؛ فرموده اینها عیال هستند، و عیال یعنی متّکی به آن هستند، و او مخارجشان را می‌دهد؛ و یکی از مخارج هم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ملازمون هستند،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استاد در دلالت روایات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فرمایش درست نیست؛ ابتداءً یک نقضی به ذهنمان رسیده است، مرحوم خوئی فرموده از این روایت استفاده می‌شود که کفن این پنج تا واجب النفقه، در جائی که مال ندارند، بر آن شخص است؛ اما در جائی که مال دارند،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آنها را باید از مال خودشان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اگر دلالت این روایت را قبول بکنیم، فرقی نمی‌کند که مال دارند یا ندارد؛ چه جور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إذا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این مقدّم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منحصر بکنیم به جائی که مال ندارد، لازم می‌آید که حمل بر فرد نادر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اینها مال دارند، اینها با هم تعارض می‌کنند؛ اگر بنا باشد که این روایت را تخصیص بزنیم به آنجائی که هیچ مالی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تقریب اول غلط است، بهتر است که تقریب را عوض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بعنوان ثانوی که عیال است، می‌گوید که باید کفن را شما بدهید، چه مال دارند یا ندارد؛ و آن روایت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اینجا عنوان اوّلی است؛ و خطاب به عنوان ثانوی، مقدّم بر خطاب به عنوان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 دو فرض را می‌گیرد، و چون هر دو را می‌گیرد، تخصیص آن به خصوص آنجائی که مال نداردند،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ادّعای ما این است که این روایت هیچ دلالتی بر کفن ندارد؛ عیال عیبی ندارد به معنای کسی باشد که مقدّمات زندگی‌اش را تهیه می‌کنید، و خرجش را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به معنی المعول، اما اینکه معول در چه چیزی، اول کلام است که کفن را بگیرد؛ کفن جزء مخارج شخص نیست؛ مرحوم حکیم هم این روایت را ردّ می‌کند، می‌گوید صغراً و کبراً ممنوع است؛ اما صغراً اینکه عیال بودن، مستلزم تکلیف شرعی نیست؛ کفن جزء نفقات نیست، نفقات آنی است که این را برجا نگه بدارد، و مشکلاتش را حلّ بکند؛ ولی کفن، تکلیف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مقتضای عیالیّت این باشد، و همچنین مقتضای لازم بودن، چون مردن، خلاف لازمون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نه عیال است، و نه لازمون است، بلکه إنفکّ عنّا؛ مرده از ما جدا شده است، نه عیاله، دلالت بر این قضیّه دارد، و نه لازمون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که دیروز عرض کردیم، که این روایت کنایه است، و مجرّد عیال و لازمون، موضوع نیست؛ خمسة لا یعطون من الزکاة، کنایه از واجب النفقه بودن است؛ و اینگونه نیست که هر نفقه‌ای واجب باشد؛ معنای این روایت این است که پنج دسته هستند که زکات به آنها نمی‌رسد، چون آنها واجب النفقه هستند، واجب النفقه است یعنی یک نفقاتی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النفقه به لحاظ نفقات واجبه، بر آنها تطبیق شده است، و اینکه کفن از نفقات واجبة باشد،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کفن از ملک زوج با تکفین زوجه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الكفن عن ملك الزوج بتكفين المرأة‌ فلو أكلها السبع أو ذهب بها السيل و بقي الكفن رجع إليه و لو كان بعد دفنها‌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کفن از ملک زوج، با تکفین زوجه، خارج نمی‌شود؛ اگر درنده‌ای این میّت را خورد، یا سیلی او را از بین برد، و کفن پیدا شد، کفن مال زوج است؛ چون کفن از ملک زوج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مخالفی در مسأله نیست، و این فرمایش مقبول عند الکلّ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این است تارةً شما می‌گوئید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الزوجه کفن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است، از باب اینکه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یا اینکه خود این تکلیفی است، و اُخری وضعی است، که دو احتمال بود، حکم وضعی، که ملک زوجه باشد، مثل سایر دیون؛ یا متعلّق حقّ زوجه باشد، که مرحوم حکیم فرمود؛ علی جمیع التقادیر فرموده‌اند این حرف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اینکه حکم تکلیفی باشد، پر واضح است؛ چون کفن از ملکش خارج نشده است، و هر کسی أحقّ به ملکش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حکم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حقّیّت، متعلّق حقّ کفن بود، الآن که من یکفن به نیست، و سبُع آن را خورده است، بالفعل این کفن نیست؛ کفن عنوان است برای پارچه‌گوئید وقتی کفن را پوشاند، به پوشاندن، از ملکش خارج نمی‌شود، مثل اینکه مرحوم خوئی فرموده که دین تعیّن پیدا نمی‌کند؛ دلیل بر تعیّن نداریم، که باز واضح است چون به پوشاندن، از ملکش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گیر در این فرض است که کفن زوجه، ملک زوجه است بر عهده زوج، و وقتی هم زوج پوشاند، و یا اذن داد در پوشاندن، ملک زوجه می‌شود، و بعد از اینکه میّت از بین رفت، و کفن باقی ماند، ینتقل إلی الورثة؛ اینجا به چه بیان اگر سبُع آن را خورد، به زوجش بر می‌بیان را می‌شود در اینجا آورد، که سلّمنا کفن دین است، و ملک است، و سلّمنا در همینی که پوشاندیم، متعیّن شد، ولی این مادامی است که کفن باشد؛ کفن با این وصف حدوثاً و بقاءً، دین است، و متعیّن می‌شود، به همین شرط که همین طور کفن باقی بماند؛ غایت آنچه می‌شود ادّعا کرد، این است که تعیّن پیدا بکند در همین کفن، مادامی که بر کفن بودن باقی باشد؛ اما اگر از کفن بودن خارج شود، کشف می‌کنیم که از اول ملک زوجه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تعیّن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الأمر اگر تعیّن را بپذیریم، در جائی است که کفن، به کفن بودن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احتمال اینکه ملک شوهر نباشد، یا وجه اینکه بگوئیم ملک شوهر نباشد، این وجه أخیر است که جا دارد و بیان دارد، و لکن این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یا می‌گوئیم دینیّت ثابت نیست، و وقتی دینیّت ثابت نبود، خروج از ملک ثابت نیست؛ و یا می‌گوئیم دینیّت هم ثابت بشود، تعیّن این حتّی بعد از خروج از صفت کفنیّت، ثابت نیست؛ و استصحاب ملکیّت زوج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کفن از ملک زوجه در صورت معسر بودن زوج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معسرا‌ كان كفنها في تركتها فلو أيسر بعد ذلك ليس للورثة مطالبة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صورتی که زوج معسر بود، کفن زوجه در ترکه اوست؛ اگر یسر را شرط دانستیم،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کفن مادرشان را مطالبه بکنند یا چنین حقّی ندارند؟ مرحوم سیّد فرموده برای ورثه چنین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نمی‌توانند مطالبه بکنند، بنا بر عدم خروج از ملک، پر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مادرشان نشده است، مادرشان چیزی ندارد، که اینها مطالبه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اینکه مادرشان مالک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حرف است، اگر مالک نشده باشد، پر واضح است، و مجالی برای این ارث نیست؛ و اگر مادر حقّ پیدا کرده باشد، باز مجالی برای این ارث نیست، چون موضوع حقّ، کفن است، و در اینجا کفن موضوع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بنا بر دینیّت است، که شبهه حقّ مطالبه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110"/>
      </w:r>
      <w:r>
        <w:rPr>
          <w:rFonts w:ascii="IRNazanin" w:hAnsi="IRNazanin" w:eastAsia="IRNazanin"/>
          <w:color w:val="111111"/>
          <w:sz w:val="28"/>
          <w:sz w:val="28"/>
          <w:szCs w:val="28"/>
          <w:rtl w:val="true"/>
          <w:lang w:bidi="fa-IR"/>
        </w:rPr>
        <w:t xml:space="preserve"> فرموده که بنا بر این هم، ورثه حقّ مطالبه ندارند، چون دلیل مطلقی نداریم که ملک میّت، به ورثه منتقل می‌شود مطلقاً، چه ملک قبل از موت و چه ملک بعد از موت؛ إن ترک خیراً، که کفن ترکه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هم ترکه نیست، پس چرا دیه به ارث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من حقّ أو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ترکه المیّت، شامل این کفن نمی‌شود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11"/>
      </w:r>
      <w:r>
        <w:rPr>
          <w:rFonts w:ascii="Amiri" w:hAnsi="Amiri" w:eastAsia="Amiri" w:cs="Amiri"/>
          <w:color w:val="111111"/>
          <w:sz w:val="28"/>
          <w:sz w:val="28"/>
          <w:szCs w:val="28"/>
          <w:rtl w:val="true"/>
          <w:lang w:bidi="ar-SA"/>
        </w:rPr>
        <w:t xml:space="preserve"> فرموده این حرف درست نیست، ایشان ادّعایش این است که ما هم اطلاقات داریم، و هم دلیلی داریم که مقتضایش اطلاق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در بعض روایات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ترکه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 در بعض روایات، اطلاق داریم؛ مثل معتبره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الصَّفَّارِ عَنْ يَعْقُوبَ بْنِ يَزِيدَ عَنْ غِيَاثِ بْنِ كَلُّوبٍ عَنْ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دِيَةُ الْعَمْدِ فَصَارَتْ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مِيرَاثٌ كَسَائِرِ الْأَمْوَالِ</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فرموده وقتی دیه را گرفتی، فصارت مالاً فهی میراثٌ، وقتی دیه گرفت، این دیه مال است، که مال بعد از موت است، که در این روایت، نتیجه و صغری را گفته است، و کبری مطویّ است، و آن کبرای مطویّ این است که هر مال میّتی، میراث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در محاورات، کبری مطویّ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میّتی میراث است، چه قبلش باشد، که ترکه صدق بکند؛ یا بعدش باشد، که ترکه صدق نکند</w:t>
      </w:r>
      <w:r>
        <w:rPr>
          <w:rFonts w:eastAsia="IRNazanin" w:cs="IRNazanin"/>
          <w:color w:val="111111"/>
          <w:sz w:val="28"/>
          <w:szCs w:val="28"/>
          <w:rtl w:val="true"/>
          <w:lang w:bidi="fa-IR"/>
        </w:rPr>
        <w:t>.</w:t>
      </w:r>
      <w:bookmarkStart w:id="76" w:name="pg4697_23814"/>
    </w:p>
    <w:p>
      <w:pPr>
        <w:pStyle w:val="Heading2"/>
        <w:numPr>
          <w:ilvl w:val="1"/>
          <w:numId w:val="1"/>
        </w:numPr>
        <w:rPr/>
      </w:pPr>
      <w:bookmarkStart w:id="77" w:name="__RefHeading___Toc971887_2035185390"/>
      <w:bookmarkStart w:id="78" w:name="_Toc26"/>
      <w:bookmarkEnd w:id="76"/>
      <w:bookmarkEnd w:id="77"/>
      <w:r>
        <w:rPr>
          <w:rtl w:val="true"/>
        </w:rPr>
        <w:t>احكام اموات</w:t>
      </w:r>
      <w:r>
        <w:rPr>
          <w:rtl w:val="true"/>
        </w:rPr>
        <w:t>/</w:t>
      </w:r>
      <w:r>
        <w:rPr>
          <w:rtl w:val="true"/>
        </w:rPr>
        <w:t xml:space="preserve">تكفين ميّت </w:t>
      </w:r>
      <w:r>
        <w:rPr>
          <w:rtl w:val="true"/>
        </w:rPr>
        <w:t>/</w:t>
      </w:r>
      <w:r>
        <w:rPr>
          <w:rtl w:val="true"/>
        </w:rPr>
        <w:t xml:space="preserve">مسائل </w:t>
      </w:r>
      <w:r>
        <w:rPr/>
        <w:t>95/08/04</w:t>
      </w:r>
      <w:bookmarkEnd w:id="7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کلام مرحوم حکیم در دفاع از مرحوم سیّد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اول مرحوم خوئی در کلام مرحوم حکیم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دوم مرحوم خوئی در کلام مرحوم حکیم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دوباره کفن در صورت سرقت آن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مرحوم حکیم و تمسّک به استصحاب نسبت به بعد از دفن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استاد در کلام مرحوم حکیم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سایر مؤنههای تجهیز زوجه بر زوج</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این فرع بود که اگر زوج معسر بود، و کفن زوجه بر او واجب نبود، و کفن را نداد، و میّت را دفن کردند؛ و بعد از آن موسر شد، آیا ورثه حقّ مطالبه این کفن را دارند، یا حقّ مطالبه ندارند؛ مرحوم سیّد فرموده به ارث نمی‌رسد، مرحوم حکیم فرمود که حتی اگر هم قائل به ملکیّت بشویم، باز به ارث نمی‌</w:t>
      </w:r>
    </w:p>
    <w:p>
      <w:pPr>
        <w:pStyle w:val="BookText"/>
        <w:rPr/>
      </w:pPr>
      <w:r>
        <w:rPr>
          <w:rFonts w:ascii="IRNazanin" w:hAnsi="IRNazanin" w:eastAsia="IRNazanin"/>
          <w:color w:val="111111"/>
          <w:sz w:val="28"/>
          <w:sz w:val="28"/>
          <w:szCs w:val="28"/>
          <w:rtl w:val="true"/>
          <w:lang w:bidi="fa-IR"/>
        </w:rPr>
        <w:t>کلام مرحوم حکیم در دفاع از مرحوم سیّد</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13"/>
      </w:r>
      <w:r>
        <w:rPr>
          <w:rFonts w:ascii="IRNazanin" w:hAnsi="IRNazanin" w:eastAsia="IRNazanin"/>
          <w:color w:val="111111"/>
          <w:sz w:val="28"/>
          <w:sz w:val="28"/>
          <w:szCs w:val="28"/>
          <w:rtl w:val="true"/>
          <w:lang w:bidi="fa-IR"/>
        </w:rPr>
        <w:t xml:space="preserve"> فرموده و لو قائل بشویم دَین است، و ملک زوجه است، باز دلیلی بر انتقال این دین للمیّت در محل کلام، به ورثه نداریم؛ چون دلیل انتقال، ما ترکه المیّت است، و کفن را میّت ترک نکرده است؛ ما ترکه یعنی آنی که در زمان مردن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مرحوم خوئی در کلام مرحوم حکیم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 دو جواب داده است، جواب اول</w:t>
      </w:r>
      <w:r>
        <w:rPr>
          <w:rStyle w:val="FootnoteAnchor"/>
          <w:rtl w:val="true"/>
        </w:rPr>
        <w:footnoteReference w:id="114"/>
      </w:r>
      <w:r>
        <w:rPr>
          <w:rFonts w:ascii="IRNazanin" w:hAnsi="IRNazanin" w:eastAsia="IRNazanin"/>
          <w:color w:val="111111"/>
          <w:sz w:val="28"/>
          <w:sz w:val="28"/>
          <w:szCs w:val="28"/>
          <w:rtl w:val="true"/>
          <w:lang w:bidi="fa-IR"/>
        </w:rPr>
        <w:t xml:space="preserve"> را دیروز عرض کردیم که موضوع ارث، و لو در بعض خطابات، ما ترکه است، و لکن مستفاد از معتبره اسحاق بن عمار این است که موضوع ارث،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المیّت، موضوع ارث است، و دین هم مال میّت است؛ از این روایت یک کبرای مطویّ، استفاده می‌شود؛ هر مالی که از میّت باشد، و به میّت اضافه پیدا بکند، و لو بعد از مردن اضافه پیدا بکند،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منافات هم نشود که در بعض روایات، ما ترکه است، و در بعض روایات مثل این معتبره، مال است؛ چون اینها مثبیتن هستند، ما ترکه أخصّ است، و این أعم است، و بین مثبتین تنافی نیست؛ اینکه در روایات، ما ترکه دارد، از باب غلبه است؛ ولی أحیاناً ما للوارث، ترکه نیست، و فقط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این وجه لا بأس به، و عیبی ندارد، و مساعد اعتبار هم همین است؛ اگر در زمان حیات توری انداخته باشد، و بعد از انداختن توری، خود شخص بمیرد، و ماهی در آن گیر بکند، عرف می‌گوید مال او شد، و از او به ورثه منتقل می‌شود؛ مساعد اعتبار همین است که چیزی که به هر سببی مال میّت شد، به ورثه منتقل می‌</w:t>
      </w:r>
    </w:p>
    <w:p>
      <w:pPr>
        <w:pStyle w:val="BookText"/>
        <w:rPr/>
      </w:pPr>
      <w:r>
        <w:rPr>
          <w:rFonts w:ascii="IRNazanin" w:hAnsi="IRNazanin" w:eastAsia="IRNazanin"/>
          <w:color w:val="111111"/>
          <w:sz w:val="28"/>
          <w:sz w:val="28"/>
          <w:szCs w:val="28"/>
          <w:rtl w:val="true"/>
          <w:lang w:bidi="fa-IR"/>
        </w:rPr>
        <w:t>مناقشه دوم مرحوم خوئی در کلام مرحوم حکیم</w:t>
      </w:r>
    </w:p>
    <w:p>
      <w:pPr>
        <w:pStyle w:val="BookText"/>
        <w:rPr/>
      </w:pPr>
      <w:r>
        <w:rPr>
          <w:rFonts w:ascii="IRNazanin" w:hAnsi="IRNazanin" w:eastAsia="IRNazanin"/>
          <w:color w:val="111111"/>
          <w:sz w:val="28"/>
          <w:sz w:val="28"/>
          <w:szCs w:val="28"/>
          <w:rtl w:val="true"/>
          <w:lang w:bidi="fa-IR"/>
        </w:rPr>
        <w:t>وجه ثانی</w:t>
      </w:r>
      <w:r>
        <w:rPr>
          <w:rStyle w:val="FootnoteAnchor"/>
          <w:rtl w:val="true"/>
        </w:rPr>
        <w:footnoteReference w:id="115"/>
      </w:r>
      <w:r>
        <w:rPr>
          <w:rFonts w:ascii="IRNazanin" w:hAnsi="IRNazanin" w:eastAsia="IRNazanin"/>
          <w:color w:val="111111"/>
          <w:sz w:val="28"/>
          <w:sz w:val="28"/>
          <w:szCs w:val="28"/>
          <w:rtl w:val="true"/>
          <w:lang w:bidi="fa-IR"/>
        </w:rPr>
        <w:t xml:space="preserve">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ارث دارد ؛ الآن این ملک زوجه است، ملک زوجه‌ای که مرده است؛ اگر بگوئید باز هم برای همان میّت باقی می‌ماند، که عقلائیّت ندارد؛ چون نمی‌</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موضوع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از میّت منتقل شده است؛ این آیه شریفه منتقلٌ إلیها را بیان می‌کند؛ بعد از فرض انتقال، منتقلٌ إلیها را بیان می‌کند، که هر کس أقرب به میّت است، به او انتقال پیدا کرده است؛ ولی در محل کلام، اول کلام است که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 ممکن است بگوید که این ملک میّت است، و دلیلی بر خروج آن نداریم، و باید به خود میّت ایصال شود، و ایصال به میّت به این است که از جانب او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هم دارد که در موادری که میّت را مثله می‌کنند، می‌گویند دیه را در وجه برّ صرف بکنند؛ و شاید این ملک، به ملک میّت باقی مانده است، و چون ایصالش به خودش ممکن نیست، لذا باید آنرا در وجوه خیر، صرف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همان وجه اول است که ما از آن جواب نداریم، که فرموده موضوع ارث، خصوص ما ترک نیست؛ و عنوان ما ترک که در بعض روایات آمده است، لأجل الغلبه است، و به حکم روایت اسحاق بن عمار، موضوع اصلی، هر مال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دوباره کفن در صورت سرقت آن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كفنها الزوج فسرقه سارق وجب عليه مرة أخرى‌ بل و كذا إذا كان بعد الدفن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فرموده اگر زن را کفن کردند، و سارق آن کفن را دزدید، باید زوج دوباره بدهد، حتّی اگر بعد از دفن باشد،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بالفرض بگوئید اگر قبل از تکفین، کفن را بدزدند، علی الزوج، آن را می‌گیرد؛ اما بعد از تکفین، که صِرف الوجود محقّق شد، دیگر امری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هم گفته‌اند که امر اقتضای مرّة و تکرار را ندارد، ولی با اتیان به اول فردش، ساقط می‌شود؛ تا چه رسد به بعد از دفن، که مشکله نبش قبر را هم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جواب این است که درست در علم اصول گفته‌اند که متعلّق، صرف الوجود است، و صرف الوجود یتحقّق بأوّل الوجود، فیسقط و لکن اینها غالبی است؛ و در بعض موارد، صرف الوجود کافی نیست؛ و به مناسبت حکم و موضوع، فهم عرفی عوض می‌شود؛ اگر گفت به این شخص آب بده تا بخورد، اگر آب دادی و آن را پس آورد، باید دوباره آب بدهید، آنی که می‌گوید آب بده، یعنی برای رفع عطشش به او آب بده، یا اگر آب را گرفت، و آب از دستش افتاد، دوباره باید آب بیاورید؛ چون غرض، رفع عطش او هست؛ یعنی آبی بده که رفع عطشش بکند؛ اینجا هم غرض از تکفین، این است که او عریاناً فن نشود؛ و مع السَّتر دفن بشود؛ متفاهم عرفی است اگر این شخص کفن را داد، و او را کفن کردند، و بعد خودش رفت و کفن را در آورد، نمی‌گویند که امر را امتثال کرده و بعد یک عصیانی کرده است، بلکه می‌گویند امر را اتیان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کفن را سرقت کرد، متفاهم عرفی این است که باید کفن را تکرار بکند، تا به قبر برسد؛ حال اگر مع الکفن به قبر رسید، و شخصی کفن را در قبر دزدید، آیا باز هم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تمسّک به استصحاب نسبت به بعد از دفن</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استصحاب وجوب تكفينها عليه، و لولاه لجاز استرجاعه بعد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باز واجب است، للإستصحاب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مقتضی استصحاب وجوب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مرحوم حکیم در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بعد از دفن شک داشته است، که آیا اطلاق این روایت،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حکیم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اطلاق این روایت شک بکنیم، که آیا شامل بعد از قبر می‌شود یا نه؛ همین که شک در اطلاق بکنیم؛ مرجع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یبدأ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باید در جائی که خود زوجه مال دارد، از مال خودش کفن را بدهند؛ و اگر زوجه مال ندارد، آیا نوبت به استصحاب می‌رسد یا نه؛ می‌گوئیم باز نوبت به استصحاب نمی‌رسد؛ همانی که مرحوم خوئی</w:t>
      </w:r>
      <w:r>
        <w:rPr>
          <w:rStyle w:val="FootnoteAnchor"/>
          <w:rtl w:val="true"/>
        </w:rPr>
        <w:footnoteReference w:id="117"/>
      </w:r>
      <w:r>
        <w:rPr>
          <w:rFonts w:ascii="IRNazanin" w:hAnsi="IRNazanin" w:eastAsia="IRNazanin"/>
          <w:color w:val="111111"/>
          <w:sz w:val="28"/>
          <w:sz w:val="28"/>
          <w:szCs w:val="28"/>
          <w:rtl w:val="true"/>
          <w:lang w:bidi="fa-IR"/>
        </w:rPr>
        <w:t xml:space="preserve"> بیان کرده است؛ شما که می‌گوئید آن روایت اطلاق ندارد، چرا می‌گوئید اطلاق ندارد؛ وجه اطلاق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کفن را فرض کردید؛ یک کفن قبل از قبر، که این روایت آن را می‌گیرد؛ و یک کفن بعد از دفن، که این روایت آن را نمی‌گیرد؛ تا گفتید دو کفن است، می‌گوئیم آن فرد قبل از قبر آمد، و قطعاً هم مرتفع شد؛ اما وجوب بعد از قبر که فرد دیگری از موضوع است، شک در اصل وجوبش داریم، که استصحاب می‌گوید قبلاً واجب نبود، الآن هم واجب نیست؛ پس استصحاب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یقین داریم، کفن قبل از قبر است، که ارتفع وجوبش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بعد از قبر را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برای استصحاب وجوب کفن، الّا علی النحو التعلیق، به این بیان که اگر این کفن را قبل از قبر می‌دزدیدند، وجب، الآن هم هکذا؛ و لکن لا مجال للاستصحاب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فرموده مجالی برای استصحاب نیست، و مهم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یا ندارد؛ همین را در تنقیح أبتر گذاشته است؛ فقط گفته که حرمت نبش، اینجا مانع نیست؛ در ذهن ما این است که تارة شخصی که قبرش کردند، و کفنش دزدیده شده است، الآن هم دزد آمده و نبش قبر کرده است، و همین جور دیده می‌شود؛ و قبر را نبسته است؛ صدق نمی‌کند که موارات دارد، و مقبور است، که اینجا تشکیک در اطلاق نادرست است؛ همان اطلاقی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قبل از اینکه در قبرش بگذارید، باید کفنش را بدهد، اگر کفنش رفت، با آنی که بعد از قبر کفنش می‌رود،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الشبهه در فرض دوم است که دزد که کفن را دزدیده است، دوباره قبر را به حالت اول برگردانده است؛ که ظاهر کلام سیّد این است که احتیاط می‌کند، ما هم همین گیر را داریم؛ اینکه قبرش کرده‌اند، خواسته باشیم نبشش بکنیم،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از ذهن عرف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متفاهم عرفی این است که این احکام تا قبر است یا کتا قبر است، مثلاً در قبر ببرند، و بیرون بیاورند؛ اینکه برای کفن کردن، نبش بکنیم، هتک نیست؛ ولی ربما هتک است؛ اینها یک باورهائی است در شریعت، اینکه شریعت بگوید دوباره میّت را در بیاورید، و کفن بکنید، از شریعت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دقّت‌ها را نمی‌اند، و الآن هم مدفون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به این است که دلیل ایجاب کفن، اطلاق دارد یا ندارد؛ مرحوم سیّد در اطلاقش گیر داشته است، وفرموده علی الأحوط؛ و اگر شما می‌گوئید صاف است، می‌گوئید علی الأقوی؛ و اگر گفتید آن طرفش صاف است، یا شک داشتید، می‌گوئید واجب نیست؛ حتّی اگر خودش مال داشته باشد، لازم نیست که با مال خودش، او را کفن 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سایر مؤنه‌های تجهیز زوجه بر زوج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الكفن من مُؤَن تجهيز الزوجة‌ ليس على الزوج على الأقوى و إن كان أحوط</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اینکه کفن بر عهده زوج است، بر آن دلیل داشتیم، که فروع مرتبط با آن هم تمام شد؛ حال بحث در بقیه مخارج تجهیز است، که آیا آنها هم بر زوج هست یا نه؛ مثلاً برای آب، پول لازم است، یا برای سدر و کافور پول لازم است، مرحوم سیّد فرموده مخارج اینها بر عهده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گفته‌اند بقیّه مخارج هم بر زوج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سیّد این است که اصل، برائت است، مگر اینکه دلیل قائم بشود؛ و دلیلی که قائم شده است، در خصوص کفن است، و غیر از کفن،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می‌گوید که واجب نیست، و شما مثل مؤمنین دیگر هستید؛ ظاهراً ادّعای اجماع شده است، لا أقل مشهور است، مضافاً بر شهرت، عدم الدلیل بر وجوب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بعضی گفته‌اند درست است که دلیل کفن قاصر است؛ فرق است بین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یخرج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ملک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است، این میّت اموال زیادی دارد، و مرده است، اول چیز کفن است، سدر و کافور هم همین جور است، که باید آنها را از مال خودش بدهند؛ تمام مؤنه‌های واجب تجهیز، از اصل مال خارج می‌شود، چون مال، مال خودش هست؛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مثال نیست، چون می‌خواهد بر عهده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درست است که این فرق هست، و لکن ما به یک دلیل دیگری، می‌گوئیم سایر مُؤَن هم واجب است</w:t>
      </w:r>
      <w:r>
        <w:rPr>
          <w:rFonts w:eastAsia="IRNazanin" w:cs="IRNazanin"/>
          <w:color w:val="111111"/>
          <w:sz w:val="28"/>
          <w:szCs w:val="28"/>
          <w:rtl w:val="true"/>
          <w:lang w:bidi="fa-IR"/>
        </w:rPr>
        <w:t>.</w:t>
      </w:r>
      <w:bookmarkStart w:id="79" w:name="pg4697_23819"/>
    </w:p>
    <w:p>
      <w:pPr>
        <w:pStyle w:val="Heading2"/>
        <w:numPr>
          <w:ilvl w:val="1"/>
          <w:numId w:val="1"/>
        </w:numPr>
        <w:rPr/>
      </w:pPr>
      <w:bookmarkStart w:id="80" w:name="__RefHeading___Toc971889_2035185390"/>
      <w:bookmarkStart w:id="81" w:name="_Toc27"/>
      <w:bookmarkEnd w:id="79"/>
      <w:bookmarkEnd w:id="80"/>
      <w:r>
        <w:rPr>
          <w:rtl w:val="true"/>
        </w:rPr>
        <w:t>احكام اموات</w:t>
      </w:r>
      <w:r>
        <w:rPr>
          <w:rtl w:val="true"/>
        </w:rPr>
        <w:t>/</w:t>
      </w:r>
      <w:r>
        <w:rPr>
          <w:rtl w:val="true"/>
        </w:rPr>
        <w:t xml:space="preserve">تكفين ميّت </w:t>
      </w:r>
      <w:r>
        <w:rPr>
          <w:rtl w:val="true"/>
        </w:rPr>
        <w:t>/</w:t>
      </w:r>
      <w:r>
        <w:rPr>
          <w:rtl w:val="true"/>
        </w:rPr>
        <w:t xml:space="preserve">مسائل </w:t>
      </w:r>
      <w:r>
        <w:rPr/>
        <w:t>95/08/05</w:t>
      </w:r>
      <w:bookmarkEnd w:id="8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تصحیح در مورد ذیل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ارث ما ترکه المیّت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استدلال بر وجوب سایر مئونهها به الغاء خصوصیّت از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استاد از الغاء خصوصیّت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استدلال بر وجوب سایر مئونهها به صحیحه عبد الرحمن بن حجاج</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استاد از صحیحه عبد الرحمن بن حجاج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کفن مملوکه بر مالک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تصحیح در مورد ذیل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ارث ما ترکه المیّت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اینکه موضوع ارث چیست، اختلافی بود بین مرحوم حکیم و مرحوم خوئی؛ مرحوم حکیم فرمود موضوعش، ما ترکه المیّت است؛ و کفن و لو دین باشد، ترکه المیّت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 که موضوع ارث، مال المیّت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 المیّت شد، به ورثه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فرمایش مرحوم خوئی به همان دلیلی که خودش فرموده است، درست است؛ فرموده درست است که در کثیری از روایات و آیات، موضوع ترکه است؛ و لکن از معتبره اسحاق استظهار می‌شود که موضوع ارث، مال است؛ یک بابی است که دیه به ارث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الصَّفَّارِ عَنْ يَعْقُوبَ بْنِ يَزِيدَ عَنْ غِيَاثِ بْنِ كَلُّوبٍ عَنْ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قُبِلَتْ دِيَةُ الْعَمْدِ فَصَارَتْ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مِيرَاثٌ كَسَائِرِ الْأَمْوَالِ</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از این جمله، یک صغری و کبری استظهار کرد،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است، و کبری هم مطویّ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دیروز جوابی نداشتیم و ناچاراً فرمایش ایشان را قبول کردیم؛ ولی امروز می‌گوئیم این حرف درست نیست؛ و فرمایش مرحوم حکیم درست است، که دلیلی نداریم بر اینکه موضوع ارث، مال باشد؛ بلکه موضوع ارث، ترکه است؛ و آنی که در دیه وارد شده است، یک تعبّد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اضافه می‌کنیم که این تعبّد هم یک اضافه‌ای دارد؛ که از دیه هم إخوه امّی را استثناء زده که آنها ارث نمی‌برد؛ اینکه تخصیص می‌زند، معلوم می‌شود که یک تعبّد خاصی است؛ معلوم می‌ی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فصارت مالاً، جزاء بود، این صغری و کبری بود؛ و فرمایش ایشان جا داشت؛ در حالی که اگر نگوئیم ظاهر این نیست، لا أقلّ من المحتمل که فهی میراث، 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میراث فقط است، نه اینکه مال صغری باشد، و این فصارت مالاً، توضیحی است برای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صغری و کبری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حقّ به مال آمد، من نمی‌گویم مال میّت است؛ بلکه می‌گویم حکم مال 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یؤیّد ذلک موثقه فضل بن یونس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عِيسَى عَنِ الْحَسَنِ بْنِ مَحْبُوبٍ عَنِ الْفَضْلِ بْنِ يُونُسَ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مِنْ أَصْحَابِنَا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يَتْرُكْ مَا يُكَفَّنُ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لَهُ كَفَنَهُ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أَعْطِ عِيَالَهُ مِنَ الزَّكَاةِ قَدْرَ مَا يُجَهِّزُونَهُ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فَيَكُونُونَ هُمُ الَّذِينَ يُجَهِّزُونَهُ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لَمْ يَكُنْ لَهُ وَلَدٌ وَ لَا أَحَدٌ يَقُومُ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فَأُجَهِّزُهُ أَنَا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بَدَنِ الْمُؤْمِنِ مَيِّتاً كَحُرْمَتِهِ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 بَدَنَهُ وَ عَوْرَتَهُ وَ جَهِّزْهُ وَ كَفِّنْهُ وَ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احْتَسِبْ بِذَلِكَ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اتَّجَرَ عَلَيْهِ بَعْضُ إِخْوَانِهِ بِكَفَنٍ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يُكَفَّنُ بِوَاحِدٍ وَ يُقْضَى دَيْنُهُ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لَيْسَ هَذَا مِيرَاثاً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شَيْ‌ءٌ صَارَ إِلَيْهِ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فَلْيُكَفِّنُوهُ بِالَّذِي اتَّجَرَ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الْآخَرُ لَهُمْ يُصْلِحُونَ بِهِ شَأْنَهُمْ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شاهد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اتَّجَرَ عَلَيْهِ بَعْضُ إِخْوَانِهِ بِكَفَنٍ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يُكَفَّنُ بِوَاحِدٍ وَ يُقْضَى دَيْنُهُ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لَيْسَ هَذَا مِيرَاثاً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شَيْ‌ءٌ صَارَ إِلَيْهِ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موضوع است برای دین و ارث، ما ترکه است؛ و این هم میراثی نیست که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بعد از وفات می‌شود، میراث نیست؛ و موضوع ارث، خصوص ما ترکه است؛ و ما می‌گوئیم حقّ با مرحوم حکیم است، و موضوع میراث، ما ترکه است؛ و خلاف این ما ترکه روایت نداریم، چون روایت اسحاق بر خلافش نیست؛ و ثانیاً مؤیّد اینکه روایت اسحاق، تعبّد است، دو امر است، یکی استثناء إخوه و أخوه‌ی امّی است، و یکی اینکه موثقه فضل دلالت دارد که میراث خصوص ما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به اینجا رسید؛ بحث در مئونه‌ای تجهیز، غیر از کفن بود؛ کفن زوجه بر زوج بود، اما گفتیم که سایر مخارجش دلیل ندارد که بر عهده زوج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وجوب سایر مئونه‌</w:t>
      </w:r>
    </w:p>
    <w:p>
      <w:pPr>
        <w:pStyle w:val="BookText"/>
        <w:rPr/>
      </w:pPr>
      <w:r>
        <w:rPr>
          <w:rFonts w:ascii="IRNazanin" w:hAnsi="IRNazanin" w:eastAsia="IRNazanin"/>
          <w:color w:val="111111"/>
          <w:sz w:val="28"/>
          <w:sz w:val="28"/>
          <w:szCs w:val="28"/>
          <w:rtl w:val="true"/>
          <w:lang w:bidi="fa-IR"/>
        </w:rPr>
        <w:t xml:space="preserve">آنچه می‌شود به آن استدال کرد، دو بیان است؛ بیان اول، آنی که دیروز اشاره کردیم، کسی الغاء خصوصیّت بکند از کفن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 اذا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بگوید کفن از باب مثال است، چه جور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کفن از باب مثال است، و همه مخارج میّت از مالش اخراج می‌شود، و لو در روایت فقط کفن آمده است؛ کذلک در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مخارج تجهیز را بیان بکند؛ و چون آن زمان‌ها بقیّه کارهای میّت، خرج نداشته است، آنها را نیاورده است؛ مثلاً آب رایگان بوده است؛ و سدر و کافور هم چون ناچیز بوده است، پولش کم بوده است؛ و زمین هم مفت بوده است؛ آنی که ارزشمند بوده و جای فرار داشته است، روایت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الغاء خصوصیّت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درست نیست، همانطور که در تنقیح و دیگران فرموده‌اند، این بیان نادرست است؛ ظاهر هر شیئی موضوعیّت است؛ مگر اینکه دلیل بر خلاف باشد؛ الغاء خصوصیّت، نیاز به دلیل دارد؛ الغاء کفن از موضوعیّت،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قیاس کرده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 قیاس مع الفارق است؛ سیأتی در آن مسأله که این ادّعای از باب مثال،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موضوعیّت است؛ معتبره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اذا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کفن را گفته است، ما چه می‌دانیم کفن خصوصیّتی دارد، شاید خیلی مهم بوده و شاید آنها اگر نباشد، تیمّمش می‌دهند، و کافور و سدر چون کم بوده است، مردم می‌</w:t>
      </w:r>
    </w:p>
    <w:p>
      <w:pPr>
        <w:pStyle w:val="BookText"/>
        <w:rPr/>
      </w:pPr>
      <w:r>
        <w:rPr>
          <w:rFonts w:ascii="IRNazanin" w:hAnsi="IRNazanin" w:eastAsia="IRNazanin"/>
          <w:color w:val="111111"/>
          <w:sz w:val="28"/>
          <w:sz w:val="28"/>
          <w:szCs w:val="28"/>
          <w:rtl w:val="true"/>
          <w:lang w:bidi="fa-IR"/>
        </w:rPr>
        <w:t>استدلال بر وجوب سایر مئونه‌</w:t>
      </w:r>
    </w:p>
    <w:p>
      <w:pPr>
        <w:pStyle w:val="BookText"/>
        <w:rPr/>
      </w:pPr>
      <w:r>
        <w:rPr>
          <w:rFonts w:ascii="Amiri" w:hAnsi="Amiri" w:eastAsia="Amiri" w:cs="Amiri"/>
          <w:color w:val="111111"/>
          <w:sz w:val="28"/>
          <w:sz w:val="28"/>
          <w:szCs w:val="28"/>
          <w:rtl w:val="true"/>
          <w:lang w:bidi="ar-SA"/>
        </w:rPr>
        <w:t xml:space="preserve">وجه ثانی که در تنقیح فرموده است، صحیحه عبد الرحمن بن حجاج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الْحُسَيْنِ عَنْ صَفْوَانَ بْنِ يَحْيَى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عِيَالُهُ لَازِمُونَ لَهُ</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سابق که اینها عیالش هستند، پس مخارج و ما لا بدّ منه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مخارج، سدر و کافور و همچنین اُجرت حمّال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صحیحه عبد الرحمن بن حجاج</w:t>
      </w:r>
    </w:p>
    <w:p>
      <w:pPr>
        <w:pStyle w:val="BookText"/>
        <w:rPr/>
      </w:pPr>
      <w:r>
        <w:rPr>
          <w:rFonts w:ascii="IRNazanin" w:hAnsi="IRNazanin" w:eastAsia="IRNazanin"/>
          <w:color w:val="111111"/>
          <w:sz w:val="28"/>
          <w:sz w:val="28"/>
          <w:szCs w:val="28"/>
          <w:rtl w:val="true"/>
          <w:lang w:bidi="fa-IR"/>
        </w:rPr>
        <w:t>و لکن گذشت که این حرف درست نیست؛ در کفن قبول نکردیم، تا چه رسد به سایر مُؤَنش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 سابق، در اینجا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الزوج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عدم الدلیل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است، چون شبهه وجوب هست که شاید علی الزوج از باب مثال باشد، یا بخاطر اینکه بعضی قائل شده‌اند؛ که اینها برای احتیاط مستحبی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کفن مملوکه بر مالک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المملوك على سيده‌ و كذا سائر مؤن تجهيزه إلا إذا كانت مملوكة مزوجة فعلى زوجها كما مر و لا فرق بين أقسام المملوك و في المبعض يبعض و في المشترك يشترك‌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کفن مملوکه بر سیّدش هست، و همچنین سایر مئونه‌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مسأله که کفن مملوکه بر مالکش هست، به چه دلیل؛ دلیل ما در زوج بود که علی الزوج کفن امرأته، ما دلیل نداریم که مالک، کفن مملوکه را بدهد؛ فضلاً از سایر مؤن تجهیزش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حکیم فرموده اجماع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ادّعای اجماع، مثل بقیّه اجماعات، همان مشکله قضیّه محتمل المدرکیّه را دارد؛ بله اگر کسی بگوید از صدر اول علماء همین طور می‌فهمیدند که کفن مملوکه و سایر مؤن واجبه بر مالک است، به ذهن می‌زند که علماء صدر اول از اصحاب أئمّه گرفته‌اند، و آنها هم از أئمه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ادّعای اجماع می‌کند، برای ما فقط ظنّ قوی است که چنین اجماعی داشته باشیم؛ ما تعقیب می‌کنیم که آیا ارسال مسلّمات هست یا نه؛ که اگر بود، فبها؛ و الّا همین علی الأحوط را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که اینها را قبول ندارد، و اجماعات را کنار گذاشته است؛ می‌</w:t>
      </w:r>
    </w:p>
    <w:p>
      <w:pPr>
        <w:pStyle w:val="BookText"/>
        <w:rPr/>
      </w:pPr>
      <w:r>
        <w:rPr>
          <w:rFonts w:ascii="IRNazanin" w:hAnsi="IRNazanin" w:eastAsia="IRNazanin"/>
          <w:color w:val="111111"/>
          <w:sz w:val="28"/>
          <w:sz w:val="28"/>
          <w:szCs w:val="28"/>
          <w:rtl w:val="true"/>
          <w:lang w:bidi="fa-IR"/>
        </w:rPr>
        <w:t>مرحوم همدانی</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بل ينبغي القطع بذلك و لو مع قطع النظر عن الإجماع و استصحاب وجوب الإنفاق، إذ لا يكاد يشكّ في أنّ الشارع لم يرض بدفنه بلا كفن، و لم يكلّف بذلك من عدا سيّده الذي جميع فوائده كانت عائدة إليه حال حياته، بل لا يبعد جزم العقل باستحالة أن يجعل الشارع جميع منافعه لمولاه و لم يجعل مصارفه عليه من دون فرق بين حيّه و ميّته، و لذا لا ينبغي الارتياب في أنّه يجب عليه ما في مؤن التجهيز، كثمن السدر و الكافور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آخری را آورده است؛ ایشان به یک نکته عرفی اشاره کرده است، که مملوکه خودش و اموالش در اختیار مولی است؛ مملوکه مال ندارد، تا بگوئیم اول ما یخرج من ماله الکفن؛ بحث است که آیا مالک می‌شود یا نه؛ بعضی می‌گویند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مال که ندارد تا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طرف هم همه اینها مال همین سیّد است، پس نتیجه گرفته که باید سیّد مخارج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در جائی که شخص مال دارد، هم کفن و هم سایر مئونه‌ها را از مالش برمی‌داریم، اینجا هم که مولی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و مالها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از مال سیّد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أقرباء فرق می‌کند، که اقارب برای خودشان کار می‌کند، که اول ما یخرج بر آنها صادق است، ولی اینجا همه مالها در جیب مولی می‌رود، و عرفی نیست که بگوید لازم نیست که مولی مخارجش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باید در زمان حیاتش، این را تأمین بکند، در زمان مردن هم باید مخارج تجهیزش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اینها قابل مناقشه است، که در تنقیح</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لأجل الإجماع، و لا لأن منافعه ملك لسيِّده و معه يستقل العقل بكون مؤن تجهيزه على السيِّد كما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الملازمة بين كون منافعه لسيِّده و بين وجوب تجهيزه على السيِّد، بل إذا مات يكون حكمه حكم باقي الأموات و غير واجب التجهيز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ليست له كلية، إذ قد ينتقل العبد إلى السيِّد مسلوب المنفعة فلا تكون منافعه راجعة إلى السيِّد مع وجوب تجهيزه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للصحيحة المتقدِّمة الدالّة على أنّ المملوك عيال و لازم له بالتقريب المتقدِّم بلا فرق بين أن يكون للعبد مال وافٍ بالتجهيز أو لم يكن، لأنّه إذا كان له مال ينتقل بعد موته إلى مولاه، فأمواله و منافعه راجعتان إليه بالأخرة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مناقشه کرده است، ربما مملوکه هیچ منافعی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منافع هم داشته باشد، حمار هم خیلی کار می‌کرده و منافع داشته است، اما اینکه دَین می‌آورد بر مولی، که بعد از مردن هم مخارج تجهیزش را بدهد، مورد قبول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فقط یک فرض هست که الآن دفنش نیاز به پول دارد و بدون پول، دفن امکان ندارد، شهرداری می‌گوید اوّلاً باید اینجا دفن شود و باید پول بدهید؛ راه حلّش این است که میّت را در شهرداری بگذارند، و بگویند خودتان و تکلیفتان، که برای دفع بویش هم او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این حدّ رسید، باید با مذاق شرع درستش کرد؛ بگوید از مذاق شرع احراز کرده‌ام که با یک مقدار مختصر اگر دفن شود، و اگر ندهیم آن را می‌سوزانند، و جلوی حیوانات می‌اندازند؛ که با توجه به احترام مسلم، باید این مقدار پول کم را بدهد</w:t>
      </w:r>
      <w:r>
        <w:rPr>
          <w:rFonts w:eastAsia="IRNazanin" w:cs="IRNazanin"/>
          <w:color w:val="111111"/>
          <w:sz w:val="28"/>
          <w:szCs w:val="28"/>
          <w:rtl w:val="true"/>
          <w:lang w:bidi="fa-IR"/>
        </w:rPr>
        <w:t>.</w:t>
      </w:r>
      <w:bookmarkStart w:id="82" w:name="pg4697_23824"/>
    </w:p>
    <w:p>
      <w:pPr>
        <w:pStyle w:val="Heading2"/>
        <w:numPr>
          <w:ilvl w:val="1"/>
          <w:numId w:val="1"/>
        </w:numPr>
        <w:rPr/>
      </w:pPr>
      <w:bookmarkStart w:id="83" w:name="__RefHeading___Toc971891_2035185390"/>
      <w:bookmarkStart w:id="84" w:name="_Toc28"/>
      <w:bookmarkEnd w:id="82"/>
      <w:bookmarkEnd w:id="83"/>
      <w:r>
        <w:rPr>
          <w:rtl w:val="true"/>
        </w:rPr>
        <w:t>احكام اموات</w:t>
      </w:r>
      <w:r>
        <w:rPr>
          <w:rtl w:val="true"/>
        </w:rPr>
        <w:t>/</w:t>
      </w:r>
      <w:r>
        <w:rPr>
          <w:rtl w:val="true"/>
        </w:rPr>
        <w:t xml:space="preserve">تكفين ميّت </w:t>
      </w:r>
      <w:r>
        <w:rPr>
          <w:rtl w:val="true"/>
        </w:rPr>
        <w:t>/</w:t>
      </w:r>
      <w:r>
        <w:rPr>
          <w:rtl w:val="true"/>
        </w:rPr>
        <w:t xml:space="preserve">مسائل </w:t>
      </w:r>
      <w:r>
        <w:rPr/>
        <w:t>95/08/09</w:t>
      </w:r>
      <w:bookmarkEnd w:id="8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کفن از اصل مال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مقدار واجب کفن از اصل ترکه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 اقتصار بر کمترین قیمت در واجبات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قدر واجب سائر مؤن از اصل ترکه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کفن یا زائد بر سائر مؤن تجهیز</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9/8/1395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یکشنبه – ج</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کفن از اصل مال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الكفن يؤخذ من أصل التركة‌ في غير الزوجة و المملوك مقدما على الديون و الوصايا و كذا القدر الواجب من سائر المؤن من السدر و الكافور و ماء الغسل و قيمة الأرض بل و ما يؤخذ من الدفن في الأرض المباحة و أجرة الحمال و الحفار و نحوها في صورة الحاجة إلى المال و أما الزائد عن القدر الواجب في جميع ذلك فموقوف على إجازة الكبار من الورثة في حصتهم إلا مع وصية الميت بالزائد مع خروجه من الثلث أو وصيته بالثلث من دون تعيين المصرف كلا أو بعضا فيجوز صرفه في الزائد من القدر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واجب از کفن، از اصل ترکه أخذ می‌شود؛ منتهی در غیر زوجه و مملوکه که از زوج و مالک است؛ و مقدّم بر دیون و وصایا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مقدار واجب کفن از اصل ترکه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مسأله فتواً و نصّاً، جای کلام ندارد، که مقدار واجب از کفن، از اصل ترکه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روایاتی داریم که مرحوم صاحب وسائل در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الوصایا،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يُبْدَأُ بِهِ مِنَ الْمَالِ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کفن، مقدّم 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أَحْمَدَ بْنِ مُحَمَّدٍ وَ عَنْ عِدَّةٍ مِنْ أَصْحَابِنَا عَنْ سَهْلِ بْنِ زِيَادٍ جَمِيعاً عَنِ ابْنِ مَحْبُوبٍ عَنْ عَلِيِّ بْنِ رِئَابٍ عَنْ مُعَاذٍ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عَلَيْهِ دَيْنٌ بِقَدْرِ ثَمَنِ كَفَنِهِ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يُجْعَلُ مَا تَرَكَ فِي ثَمَنِ كَفَنِهِ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يَتَّجِرَ عَلَيْهِ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فَيُكَفِّنُوهُ وَ يُقْضَى مَا عَلَيْهِ مِمَّا تَرَكَ</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کافی، این روایت را از علی بن رئاب عن معاذ نقل نموده است؛ ولی مرحوم شیخ صدوق و مرحوم شیخ که روایت را نقل کرده‌اند، معاذ بن ثابت را نیاورده‌اند؛ وافی هم معاذ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در معجم فرموده که اشتباه در نسخه کافی است، چون ما هیچ جا روایت علی بن رئاب از معاذ بن ثابت نداریم، و هیچ جا معاذ بن ثابت عن زراره نقل نکرده است؛ خصوصاً که شیخ طوسی و مرحوم صدوق، علی بن رئاب عن زراره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معاذ باشد یا نباشد، و اگر هم معاذ باشد، لا بأس به، صاحب کتاب است، و روایت أجلّاء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شیخ مفید در ارشاد، توثیقش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قدر واجب از سایر مؤن را باید از اصل ترکه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القدر الواجب من سائر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اُجرت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حمل با آمبولانس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حفّار را باید از اصل ترکه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ترخیص از بیمارستان، و اینکه باید در سردخانه بگذارند، که أقل واجب اینها از اصل ترکه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زائد از قدر واجب در همه اینها، موقوف بر اجازه ورثه کبار است؛ چون مال منتقل به آنها شده است، که باید از آنها اجازه بگیرند؛ مگر اینکه میّت به زائد وصیّت کرده باشد؛ که وقتی وصیّت کرده است، آن زائد از ملکش خارج نشده است؛ و نیازی به اجازه ورثه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بخواهند از ثلث خارج بکنند، یا وصیّت کرده به ثلث، که وصیّت به ثلث هم دو جور است، یک وقت محل را تعیین نکرده است کلّاً، و یک وقت محل را بعضاً تعیین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وصیّت کرده که ثلث را فقط برای نمازم بدهید، زاید از واجب کفن و سایر مئونه‌ها را نمی‌</w:t>
      </w:r>
    </w:p>
    <w:p>
      <w:pPr>
        <w:pStyle w:val="BookText"/>
        <w:rPr/>
      </w:pPr>
      <w:r>
        <w:rPr>
          <w:rFonts w:ascii="IRNazanin" w:hAnsi="IRNazanin" w:eastAsia="IRNazanin"/>
          <w:color w:val="111111"/>
          <w:sz w:val="28"/>
          <w:sz w:val="28"/>
          <w:szCs w:val="28"/>
          <w:rtl w:val="true"/>
          <w:lang w:bidi="fa-IR"/>
        </w:rPr>
        <w:t>تا به حال سه فرع مطرح شد، که فرع اول، یعنی خروج اصل کفن، جای بحث ندارد؛ و دو فرع دیگر باقی مانده است؛ یکی خروج مؤنه‌</w:t>
      </w:r>
    </w:p>
    <w:p>
      <w:pPr>
        <w:pStyle w:val="BookText"/>
        <w:rPr/>
      </w:pPr>
      <w:r>
        <w:rPr>
          <w:rFonts w:ascii="IRNazanin" w:hAnsi="IRNazanin" w:eastAsia="IRNazanin"/>
          <w:color w:val="111111"/>
          <w:sz w:val="28"/>
          <w:sz w:val="28"/>
          <w:szCs w:val="28"/>
          <w:rtl w:val="true"/>
          <w:lang w:bidi="fa-IR"/>
        </w:rPr>
        <w:t xml:space="preserve">مرحوم سیّد در مسأله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کمّی را می‌گوید،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کیفی بحث را مطرح کرده است؛ در أقلّ واجب کمّی، فتوی داده است، و در کیفی،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بیستم، استثناء به مسأله قبل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 اقتصار بر کمترین قیمت در واجبات کفن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الواجب‌ على ما هو أقل قيمة فلو أرادوا ما هو أغلى قيمة يحتاج الزائد إلى إمضاء الكبار في حصتهم و كذا في سائر المؤن فلو كان‌ هناك مكان مباح لا يحتاج إلى بذل مال أو يحتاج إلى قليل، لا يجوز اختيار الأرض التي مصرفها أزيد إلا بإمضائهم؛ إلا أن يكون ما هو الأقل قيمة أو مصرفا، هتكا لحرمة الميت فحينئذ لا يبعد خروجه من أصل التركة و كذا بالنسبة إلى مستحبات الكفن فلو فرضنا أن الاقتصار على أقل الواجب هتك لحرمة الميت يؤخذ المستحبات أيضا من أصل التركة‌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قدر واجب سائر مؤن از اصل ترکه</w:t>
      </w:r>
    </w:p>
    <w:p>
      <w:pPr>
        <w:pStyle w:val="BookText"/>
        <w:rPr/>
      </w:pPr>
      <w:r>
        <w:rPr>
          <w:rFonts w:ascii="IRNazanin" w:hAnsi="IRNazanin" w:eastAsia="IRNazanin"/>
          <w:color w:val="111111"/>
          <w:sz w:val="28"/>
          <w:sz w:val="28"/>
          <w:szCs w:val="28"/>
          <w:rtl w:val="true"/>
          <w:lang w:bidi="fa-IR"/>
        </w:rPr>
        <w:t>اما فرع اولی که گیر دارد؛ سایر مؤنه‌های میّت غیر از کفن، اینکه سایر مؤنه‌های میّت را از ترکه‌اش خارج بکنیم، به چه دلیل؟</w:t>
      </w:r>
    </w:p>
    <w:p>
      <w:pPr>
        <w:pStyle w:val="BookText"/>
        <w:rPr/>
      </w:pPr>
      <w:r>
        <w:rPr>
          <w:rFonts w:ascii="IRNazanin" w:hAnsi="IRNazanin" w:eastAsia="IRNazanin"/>
          <w:color w:val="111111"/>
          <w:sz w:val="28"/>
          <w:sz w:val="28"/>
          <w:szCs w:val="28"/>
          <w:rtl w:val="true"/>
          <w:lang w:bidi="fa-IR"/>
        </w:rPr>
        <w:t>شبهه این است آنی که در روایت آمده که یخرج من اصل مالش، یا ابتداءً یخرج، در مورد کفن بود؛ اما سایر مؤنه‌ها ما دلیلی بر جواز برداشتنش از مال میّت نداریم؛ و از آن طرف، ما ترکه المیّت می‌گوید که همه اینها به ورثه منتقل شده است؛ و لا یجوز التّصرف فی مال الغیر الا بإذنه؛ عدم دلیل، کفایت می‌کند برای حرمت تصرّف در سایر مؤنه‌ها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 فقط کفن، اینجا هم باید بگوئید فقط کفن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مؤنه‌های زوجه، آن روز گفتیم که اکثر و مشهور می‌گویند واجب نیست؛ و لکن کثیری فرموده‌اند که بر گردن زوج است؛ و مرحوم صاحب جواهر فرموده لا أجد فیه خلافاً، که مراد مرحوم صاحب جواهر از این جمله این است که در دادن سایر مؤنه‌ها، خلافی نیست، که ما اشتباه معنی کردیم و گفتیم که مرادش این است که در عدم وجوب أعطاء، خلافی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شبهه این است که فرق است بین زوج و زوجه، با میّت و اموال میّت؛ درست است که اصل، موضوعیّت هر عنوان مأخوذه در خطاب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عناوین مرآتیّه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اصل در جائی است که قرائن حافّه به کلام نباشد؛ و ادّعا این است که در زوج و زوجه، قرینه نیست؛ اما در اینجا قرینه داریم که مراد از کفن، مطلق مخارج تجهیز است، نه خصوص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از باب شاهفرد مخارج تجهیز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قرینه‌آنی است که مرحوم خوئی در تنقیح،</w:t>
      </w:r>
      <w:r>
        <w:rPr>
          <w:rStyle w:val="FootnoteAnchor"/>
          <w:rtl w:val="true"/>
        </w:rPr>
        <w:footnoteReference w:id="127"/>
      </w:r>
      <w:r>
        <w:rPr>
          <w:rFonts w:ascii="IRNazanin" w:hAnsi="IRNazanin" w:eastAsia="IRNazanin"/>
          <w:color w:val="111111"/>
          <w:sz w:val="28"/>
          <w:sz w:val="28"/>
          <w:szCs w:val="28"/>
          <w:rtl w:val="true"/>
          <w:lang w:bidi="fa-IR"/>
        </w:rPr>
        <w:t xml:space="preserve"> و دیگران فرموده‌اند، یکی اینکه بین علماء تسالم است، قدیماً و جدیداً تسالم است که از مال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سیره متشرّعه هم همین است؛ کسی که می‌میرد، به ورثه می‌گویند کفن بیاورید، بروید سدر و کافور بخرید، قدر متیقّن است که مؤنه‌های تجهیز را از مال میّت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مساعد اعتبار هم همین است کسی که مرده است و این همه پول هم دارد، دوران امر است که مخارج تجهیز را شارع در ملک مسلمین قرار داده باشد، یا در مال خودش، که بعید است بگوئیم مخارج را در ملک مسلمین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هم بعید است که شارع مقدّس بگوید که ساقط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دیگر هم سکوت است، اینکه در روایات در هیچ جا تذکّری نداده‌اند که مؤنه‌های تجهیز این چه جور است، به ذهن می‌زند که همان امر عقلائی را امضاء کرده است، که باید از مال 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128"/>
      </w:r>
      <w:r>
        <w:rPr>
          <w:rFonts w:ascii="IRNazanin" w:hAnsi="IRNazanin" w:eastAsia="IRNazanin"/>
          <w:color w:val="111111"/>
          <w:sz w:val="28"/>
          <w:sz w:val="28"/>
          <w:szCs w:val="28"/>
          <w:rtl w:val="true"/>
          <w:lang w:bidi="fa-IR"/>
        </w:rPr>
        <w:t xml:space="preserve"> فرموده علاوه از اینها، روایت فضل بن کاتب هم دلالت دارد که باید اهل میّت از مال میّت، میّت را تجهیز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امام در مورد همه مؤنه‌های تجهیز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این روایت استفاده می‌شود که مؤنه‌های تجیهز میّت، در مال میّت است؛ و آنهای هم که می‌خواهند تجیهزش بکنند، همان عیال میّت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روایت، دلالتی بر مدّعا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از کجای روایت، این حرف استفاده می‌شود؛ این روایت در مقام این است که آن شخص توهّمی داشته که شاید زکات را نشود در تجهیز میّت صرف کرد، از حضرت سؤال می‌کند که می‌توانم زکات را صرف این میّت بکنم؛ حضرت فرموده می‌توانید، این روایت، در مقام دفع توهّم حظر است؛ ضمناً به یک امر اخلاقی هم اشاره کرده است، که قطعاً آن هم واجب نیست؛ قطعاً واجب نیست که زکات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دلالت دارد که اگر پول داشتن، باید خودشان تجهیز بکنند؛ اما اینکه باید از مال میّت بدهند، از این روایت استفاده نمی‌شود که عیالش باید از اصل ترکه، این میّت را تجهیز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خوبی است که شما زکات را به آنها بدهید، و آنها از پول خودشان میّت را تجهیز بکنند، ولی از این روایت استفاده نمی‌شود که اگر میّت مال داشت، باید از مال خودش او را تجهیز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ربط این روایت را به بحث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قرائنی که اقامه شد بر اینکه کفن از باب مثال است، و جای شک نیست که مؤنه‌های تجیهیز در مال خود میّت است، برای جوازش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کفن یا زائد بر سائر مؤن تجهیز</w:t>
      </w:r>
    </w:p>
    <w:p>
      <w:pPr>
        <w:pStyle w:val="BookText"/>
        <w:rPr/>
      </w:pPr>
      <w:r>
        <w:rPr>
          <w:rFonts w:ascii="IRNazanin" w:hAnsi="IRNazanin" w:eastAsia="IRNazanin"/>
          <w:color w:val="111111"/>
          <w:sz w:val="28"/>
          <w:sz w:val="28"/>
          <w:szCs w:val="28"/>
          <w:rtl w:val="true"/>
          <w:lang w:bidi="fa-IR"/>
        </w:rPr>
        <w:t>اما فرع دومی که گیر دارد، که زائد چگونه است، حال زائد بر کفن، یا زائد بر سایر مؤن تجهیز؟ مرحوم سیّد در بر زائد مقداری فرموده که نمی‌شود؛ وجهش این است که روایت قاصر است؛ روایت کفن را می‌گوید، که انصراف به کفن واجب دارد؛ و الغاء خصوصیّت از کفن هم فقط به سایر مؤن واجب است؛ و در مازادش دلیل نداریم، و تصرّف جایز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مقام گفته‌اند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به أقلّ واجب ندارد؛ کفنه مثل سایر موارد است، همانطور که در سایر موارد می‌گویئم که عناوین انصراف به متعارف دارند، در نفقه زوجه می‌گوئیم دو لباس، یکی برای حرّ و یکی برای برّ، که نوع لباس را با توجه به متعارف، آنی که لایق به شأنش هست، معیّن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کفن متعارف؛ اگر متعارف این است که معمول مردم که تعیین می‌کنند عمامه و برد و خرقه را جزءش قرار می‌دهند؛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متعارف در حقّ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انصراف به متعارف دارد؛ اگر در یک جائی فرمود میّت را کفن بکنید، و در یک جائی فرمود که کفن میّت از اصل مالش هست؛ هم شامل مقدار واجب و هم مقدار مستحب می‌شود؛ متعارف در کفن، مشتمل بر مستحبّات است؛ سه تا قطعه، آنهم سه تا قطعه‌ای که أقلّ واجب باشد، بعید است، و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کفنش از اصل مال است، یعنی آن کفنی که متعارف است، و لایق به شأن این شخص است؛ که غالباً مشتمل بر غیر واجب هم هست؛ منتهی متعارف‌ها اختلاف دارند، ولی قطعاً خصوص مقدار واجب، و اقلّ واجب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 مرحوم سیّد به أقلّ واجب، خلاف ظاهر است</w:t>
      </w:r>
      <w:r>
        <w:rPr>
          <w:rFonts w:eastAsia="IRNazanin" w:cs="IRNazanin"/>
          <w:color w:val="111111"/>
          <w:sz w:val="28"/>
          <w:szCs w:val="28"/>
          <w:rtl w:val="true"/>
          <w:lang w:bidi="fa-IR"/>
        </w:rPr>
        <w:t>.</w:t>
      </w:r>
      <w:bookmarkStart w:id="85" w:name="pg4697_23830"/>
    </w:p>
    <w:p>
      <w:pPr>
        <w:pStyle w:val="Heading2"/>
        <w:numPr>
          <w:ilvl w:val="1"/>
          <w:numId w:val="1"/>
        </w:numPr>
        <w:rPr/>
      </w:pPr>
      <w:bookmarkStart w:id="86" w:name="__RefHeading___Toc971893_2035185390"/>
      <w:bookmarkStart w:id="87" w:name="_Toc29"/>
      <w:bookmarkEnd w:id="85"/>
      <w:bookmarkEnd w:id="86"/>
      <w:r>
        <w:rPr>
          <w:rtl w:val="true"/>
        </w:rPr>
        <w:t>احكام اموات</w:t>
      </w:r>
      <w:r>
        <w:rPr>
          <w:rtl w:val="true"/>
        </w:rPr>
        <w:t>/</w:t>
      </w:r>
      <w:r>
        <w:rPr>
          <w:rtl w:val="true"/>
        </w:rPr>
        <w:t xml:space="preserve">تكفين ميّت </w:t>
      </w:r>
      <w:r>
        <w:rPr>
          <w:rtl w:val="true"/>
        </w:rPr>
        <w:t>/</w:t>
      </w:r>
      <w:r>
        <w:rPr>
          <w:rtl w:val="true"/>
        </w:rPr>
        <w:t xml:space="preserve">مسائل </w:t>
      </w:r>
      <w:r>
        <w:rPr/>
        <w:t>95/08/10</w:t>
      </w:r>
      <w:bookmarkEnd w:id="8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تفصیل مرحوم سیّد و مرحوم خوئی بین أقلّ کمّی و کیفی و وجه تفصیل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استاد در تفصیل بین أقلّ کمّی و أقلّ کیفی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جواز إخراج از اصل مال در صورت لزوم هتک با اکتفاء کردن به أقلّ واجب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مرحوم حکیم در استثناء مرحوم سیّد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مرحوم خوئی از مناقشه مرحوم حکیم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اشکال استاد به جواب مرحوم خوئی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10/8/1395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دوشنبه – ج</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بحث در این فرع بود که آیا می‌توانیم زائد بر مقدار واجب کمّاً أو کیفاً را، از اصل ترکه برداریم، آنهم یقدّم علی الدَّین و الوصایا، یا فقط أقلّ واجب مقدّم است، و زائد از أقلّ واجب را نمی‌توانیم برداریم؛ مگر با وصیّت، آنهم از ثلثش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سیّد و مرحوم خوئی بین أقلّ کمّی و کیفی و وجه تفصیل</w:t>
      </w:r>
    </w:p>
    <w:p>
      <w:pPr>
        <w:pStyle w:val="BookText"/>
        <w:rPr/>
      </w:pPr>
      <w:r>
        <w:rPr>
          <w:rFonts w:ascii="IRNazanin" w:hAnsi="IRNazanin" w:eastAsia="IRNazanin"/>
          <w:color w:val="111111"/>
          <w:sz w:val="28"/>
          <w:sz w:val="28"/>
          <w:szCs w:val="28"/>
          <w:rtl w:val="true"/>
          <w:lang w:bidi="fa-IR"/>
        </w:rPr>
        <w:t>مرحوم سیّد تفصیل داد، أقل کمّی که فتوی داده است، و فرموده لا یجوز، و در کیفی، احتیاط واجب کرده بود، در یکی فتوی داده است، و در یکی احتیاط کرده است، که أحوط این است که کفنی بخرد که أقلّ قیمةً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29"/>
      </w:r>
      <w:r>
        <w:rPr>
          <w:rFonts w:ascii="IRNazanin" w:hAnsi="IRNazanin" w:eastAsia="IRNazanin"/>
          <w:color w:val="111111"/>
          <w:sz w:val="28"/>
          <w:sz w:val="28"/>
          <w:szCs w:val="28"/>
          <w:rtl w:val="true"/>
          <w:lang w:bidi="fa-IR"/>
        </w:rPr>
        <w:t xml:space="preserve">  هم این تفصیل را قبول کرده است، با این اختلاف که ایشان در هر دو فتوی داده است؛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سیّد را قبول کرده که لا یجوز؛ و در فرض دوم تفصیل داده است، و گفته یجوز؛ و احتیاط واجب سیّد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تعلیقه کلام سیّد را دست نزده است؛ ولی در بحث تفصیلی گفته کمّی لا یجوز، و کیفی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وجه این تفصیل است، حال بین فتوی و احتیاط واجب؛ یا بین آن فتوی و این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برای این تفصیل،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أوّل که مرحوم حکیم اشاره کرده است، و قبل از ایشان مرحوم شیخ و دیگران مطرح کرده‌اند، این است که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زیادی، کفن نیست؛ و انّما یخرج الکفن من اصل المال، یعنی همان کفن بایدی، که این باید، فقط در همان سه قطعه، منطبق می‌شود؛ و عمامه باید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باید، واجب است، و مستحب باید ندارد، که این بر 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یخرج، بایدی است، و این فقط بر واجبات منطبق است، نه بر مستحبّاب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مرحوم سیّد در قسم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کرده است، وجه آن، این است که در کیفی، ما مأمور هستیم به اخراج کفن از اصل، که کفن جامع است، هم شامل دنیّ و هم عالی می‌شود؛ شبهه دارد و جای گفتن دارد، و بعضی هم گفته‌اند که نسبت به کیفی، مشکلی نداریم، چون جامع کفن از اصل مال است، که دو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اطلاق روایت تمسّک کرده‌، اقتصار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اطلاق، این روایت این است که ما دو مطلب داریم، یک مطلب این است که جامع از اصل مال برداشته می‌شود یا نه، جواب این است که بله برداشته می‌شود، و ورّاث می‌توانند جامع را بر عالی منطبق بکنند، زیرا بر هر کدام از عالیّ و دانیّ، کفن صدق می‌توانیم جامع را از کفن برداریم، ملازمه ندارد که ولیّ یا وصیّ هم می‌تواند جامع را بر عالی، منطبق بکند؛ الآن گیر ما در همین دومی است؛ و انّما یخرج کفن الجامع، ربطی به این ندارد؛ این در صورتی است که ما مجاز باشیم که اصل جامع را برداریم؛ اینجا بحث در این است که آیا نسبت به اصل جامع، مجاز هست یا نه؛ جامع، در فرض مشروعیّت است، و الآن ما در اصل مشروعیّت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بعد از فراغ از مشروعیّت است، اما اینجا که الآن وصیّ می‌خواهد عمل بکند، شک دارد که آیا مشروع است که کفن گران قیمت را بردارد،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مرحوم شیخ انصاری بر این استدلال کرده است، که اینجا جای تمسّک به اطلاق نیست؛ اینجا مال مردم است، و آن روایت می‌گوید که در مال مردم تصرّف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تفصیل سیّد در قسم اوّل، صاف بوده است، و در قسم دوم، ناصاف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ثانی که تفصیل مرحوم خوئی است، که فرموده در قسم اول، حقّ با سیّد است، چون کفن واجب بر آنی که وجود استقلالی دارد، داخل روایات نیست؛ اما در قسم ثانی، داخل روایات است؛ اما نه به این بیان جامع، بلکه به یک بیان آخری که از اشکال مرحوم شیخ انصاری،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کفنی که در روایت آمده است، مثل هر عنوانی آخری، انصراف به متعارف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من مال المیّت،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دارد به متعارف؛ ایشان به اطلاق تمسّک نمی‌کند، تا بگوئید اطلاق فرع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به حال افراد فرق می‌کند در یک فرد، متعارف دنیّ است، در یکی متعارف،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تفصیل بین أقلّ کمّی و أقلّ کیفی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قسم اول با قسم دوم، فرق نمی‌کند؛ ما انصراف مرحوم خوئی را قبول داریم، ولی فرقی بین قسم اول و دوم نیست؛ اینکه ایشان در قسم اول فرموده است که روایات نمی‌گیرد، چون روایات فرموده واجب است اخراج از اصل مال، و این ضیق است، و از اول شامل مستحبّات نمی‌شود؛ اینکه فرموده اطلاق روایات، قسم اول را نمی‌گیرد، چون روایات را حمل بر وجوب کرده است؛ اگر واجب باشد، حقّ با ایشان است؛ و کفن مستحب، معنی ندارد که بگوئیم واجب است که از اصل مال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این است که روایت، وجوب را نمی‌گوید، بلکه می‌خواهد ترتیب را بیان بکند؛ می‌خواهد اجازه بدهد؛ می‌خواهد بگوید دیّان نیایند و آن را ببرند؛ کفن یعنی متعارف، که کفن متعارف در حقّ این، سه قطعه، و در حقّ آن، چهار قطعه، و در حقّ دیگری، پنج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کفن یعنی کفن متعارف، شامل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نه آن شبهه‌ای که مرحوم سیّد داشته است، درست است؛ و نه شبهه‌ای که مرحوم خوئی در قسم اول داشته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 هر دو قسم یکی است، ایشان می‌گوید روایت می‌گوید که نمی‌توانید عمامه را بردارید، ولی می‌توانید که کفن گرانتر را بخرید؛ اینها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ایشان بین قسم اول و ثانی، نادرست است؛ کما لا یساعده الإعتبار، همانطور که می‌تواند کفنی برایش بخرد که سه برابر کفن‌های دیگر است، می‌تواند یک عمامه را هم اضافه بکند؛ و عمده در ذهن ما این است که این روایت، انصراف دارد به کفن متعارف یا انصراف ندارد، اگر انصراف را شما در قسم ثانی قبول کردید، این انصراف در قسم اول هم مجال دارد؛ و وجهی برای تفصیل بین این دو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إخراج از اصل مال در صورت لزوم هتک با اکتفاء کردن به أقلّ واجب</w:t>
      </w:r>
    </w:p>
    <w:p>
      <w:pPr>
        <w:pStyle w:val="BookText"/>
        <w:rPr/>
      </w:pPr>
      <w:r>
        <w:rPr>
          <w:rFonts w:ascii="IRNazanin" w:hAnsi="IRNazanin" w:eastAsia="IRNazanin"/>
          <w:color w:val="111111"/>
          <w:sz w:val="28"/>
          <w:sz w:val="28"/>
          <w:szCs w:val="28"/>
          <w:rtl w:val="true"/>
          <w:lang w:bidi="fa-IR"/>
        </w:rPr>
        <w:t>در ادامه مرحوم سیّد فرموده مگر اینکه هتک باشد، که اگر هتک باشد، می‌توانند از اصل 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حکیم در استثناء مرحوم سیّد</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انصراف الدليل عما يوجب الهتك، و إلا فمجرد حرمته هتك الميت لا تقتضي تعين الكفن الثابت في التركة في خصوص الفرد الآخر الذي لا يلزم من التكفين به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بالنسبة إلى مستحبات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اگر روایت اطلاق ندارد، هتک سبب نمی‌شود که در صورت هتک، آن را از اصل مال برداریم؛ چون هتک سبب ظهور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عدم اطلاق روایت است، و حرمت هتک، اطلاق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خوئی از مناقشه مرحوم حکیم</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اختيار المتعارف و عدم التكفين بالأفضل هتكاً و إلّا فيجب إخراج الأفضل، كما لو كان من الأشراف أو العلماء و نحوهم، و ذلك لأنّه هو الواجب إخراجه من الزكاة على تقدير عدم المال للميت، فإذا كان له مال لا بدّ من إخراج ذلك من أصل تركته، هذا كلّه في القسم الثاني من المستحبّات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قضیّه التفات دارد، و می‌خواهد از مرحوم حکیم جواب بدهد، که اگر هتک شد، باید عمامه را اضافه بکند، و قیمت عالیه را بدهند؛ و بالاتر از متعارف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بیان دارد، یک بیان اینکه اگر هتک شد، آن بیان نمی‌آید که مستحب معنی ندارد که واجب شود؛ چون هتک سبب می‌شود که این وجوبِ إخراج پیدا بکند، و وقتی وجوب اخراج دارد، دوران امر است بین اینکه در مال خود میّت باشد، یا در مال مسلمین؛ و احتمالش نیست که در مال مسلیمن باشد، عرفیّت ندارد؛ پس در مال خود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را ترک کنید، هم هتک است؛ پس واجب است إخراج عمامه از اصل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روایت فضل هم همین را ثابت می‌کند؛ ایشان فرموده از روایت فضل، استفاده می‌شود هر کجا نمی‌شود از زکات داد، واجب است إخراج از مالش، روایت می‌گفت شخصی مرده است و مال ندارد، در ارتکازش این بوده که اگر مال داشت، نمی‌شود؛ می‌توانیم زکات بدهیم، وقتی مال ندارد؛ نمی‌توانیم زکات بدهیم، وقتی مال دارد؛ بعد ادّعا کرده وقتی مال دارد، چون نمی‌توانید زکات بدهید، پس إخراح از مال خودش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که اگر عمامه را ندهند، هتک است؛ چون مال دارد، نمی‌توانند از زکات بدهند؛ پس واجب است که از مال خودش بدهند؛ ادّعا کرده یک ملازمه‌ای را بین آنجائی که نشود از زکات بدهند، و بین اینکه فوجب بر آنها؛ و اینجا چون مال دارد، نمی‌توانیم از زکات بدهیم، و چون از زکات نمی‌توانیم بدهیم، فیجب از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جواب مرحوم خوئی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اگر ما در اطلاق آن روایات گیر بکنیم، نمی‌شود به این روایات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مرحوم حکیم درست است، که اگر روایات اطلاق نداشت، حرمت هتک کارساز نیست؛ و هر دو وجه ایشان در ردّ مرحوم حکیم، قاصر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 روایات اطلاق دارد، هتک باشد یا نباشد، و آن وقتی که هتک است، متعارف و لایق به شأنش، آنی است که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اول، ایشان فرموده وقتی که هتک شد، فیجب اخراجش از اصل آن مال، چون وقتی إخراجش واجب شد، یا باید در مال مسلمین باشد، یا در مال میّت، و در مال مسلمین، محتمل نیست، پس در مال میّت است؛ حرف ما این است که اگر هتک شد، اول کلام است که وجب إخراجش؛ از آن طرف هتک است، و از آن طرف هم دَین و طلب مردم هست؛ اینکه باید ورثه جلوی این هتک را بگیرند، باید یک کفنی را به او بپوشانند که هتک نشود، نادرست است؛ ورثه که هتک نمی‌کنند، بلکه آنها عمل به وظیفه می‌کنند؛ ولی مردم این را هتک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روایت را زمین زدیم،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مال، مال ورثه است یا متعلّق حقّ دیّان است؛ و هتک شدن، ربطی به ورثه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جلوگیری هتک به مال خودشان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واجب باشد که از مال خودشان جلو هتک را بگیرند، ولی نتیجه نمی‌دهد که پس از اصل مال است</w:t>
      </w:r>
      <w:r>
        <w:rPr>
          <w:rFonts w:eastAsia="IRNazanin" w:cs="IRNazanin"/>
          <w:color w:val="111111"/>
          <w:sz w:val="28"/>
          <w:szCs w:val="28"/>
          <w:rtl w:val="true"/>
          <w:lang w:bidi="fa-IR"/>
        </w:rPr>
        <w:t>.</w:t>
      </w:r>
      <w:bookmarkStart w:id="88" w:name="pg4697_23834"/>
    </w:p>
    <w:p>
      <w:pPr>
        <w:pStyle w:val="BookText"/>
        <w:rPr/>
      </w:pPr>
      <w:bookmarkEnd w:id="88"/>
      <w:r>
        <w:rPr>
          <w:rFonts w:ascii="IRNazanin" w:hAnsi="IRNazanin" w:eastAsia="IRNazanin"/>
          <w:color w:val="111111"/>
          <w:sz w:val="28"/>
          <w:sz w:val="28"/>
          <w:szCs w:val="28"/>
          <w:rtl w:val="true"/>
          <w:lang w:bidi="fa-IR"/>
        </w:rPr>
        <w:t>وجه ثانی که ایشان فرموده هرجا نشد زکات بدهیم، پس بر آنها واجب است، ما این ملازمه را قبول نداریم که ایشان ادّعا کرده که چون پول ندارد، نمی‌گوئیم ملازمه در روایت را قبول نداریم، ما می‌گوئیم مستفاد از این روایت، این است که اگر مالی ندارد، می‌توانیم به آن زکات بدهیم، لعلّ اینکه بالمفهوم فرموده اگر مال دارد، نمی‌دهند؛ و نوبت به زکات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اینکه در وقت مال داشتن، منع کرده زکات دادن را، چون به طور متعارف وقتی مال دارد، از مال خودش آن را تجیهز می‌کنند؛ و نوبت به زکات نمی‌رسد؛ و اینکه فرموده اگر نشد زکات بدهیم، پس واجب است که از اصل مال باشد؛ می‌گوئیم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مال هم داشته باشد، می‌تواند زکات بدهد، درست است که مورد روایت، آنی است که مالی ندارد؛ ولی الغاء خصوصیّت می‌کنیم، به جائی که مال دارد، ولی از مال خودش او را کفن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زکات دادن و ندادن، کفن کردن و کفن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زکات، آنجائی است که به زمین مانده است؛ چه مال مال داشته باشد یا نداشته باشد، اینکه بند کرده به اینکه واجب است بدهند، یا واجب نیست، می‌گوئیم ربط مجاز بودن و ممنوع بودن، به کفن دادن و کفن ندادن آنهاست؛ نه به مال داشتن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ثانی ایشان را نتوانستیم قبول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را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ذهن ما اطلاق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الّا استثناء مرحوم سیّد را نمی‌</w:t>
      </w:r>
    </w:p>
    <w:p>
      <w:pPr>
        <w:pStyle w:val="Heading2"/>
        <w:numPr>
          <w:ilvl w:val="1"/>
          <w:numId w:val="1"/>
        </w:numPr>
        <w:rPr/>
      </w:pPr>
      <w:bookmarkStart w:id="89" w:name="__RefHeading___Toc971895_2035185390"/>
      <w:bookmarkStart w:id="90" w:name="_Toc30"/>
      <w:bookmarkEnd w:id="89"/>
      <w:r>
        <w:rPr>
          <w:rtl w:val="true"/>
        </w:rPr>
        <w:t>احكام اموات</w:t>
      </w:r>
      <w:r>
        <w:rPr>
          <w:rtl w:val="true"/>
        </w:rPr>
        <w:t>/</w:t>
      </w:r>
      <w:r>
        <w:rPr>
          <w:rtl w:val="true"/>
        </w:rPr>
        <w:t xml:space="preserve">تكفين ميّت </w:t>
      </w:r>
      <w:r>
        <w:rPr>
          <w:rtl w:val="true"/>
        </w:rPr>
        <w:t>/</w:t>
      </w:r>
      <w:r>
        <w:rPr>
          <w:rtl w:val="true"/>
        </w:rPr>
        <w:t xml:space="preserve">مسائل </w:t>
      </w:r>
      <w:r>
        <w:rPr/>
        <w:t>95/08/11</w:t>
      </w:r>
      <w:bookmarkEnd w:id="90"/>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احتیاط در موارد تعلّق حقّ غیر به ترکه میّت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بررسی تقدیم کفن بر حقّ الرهانه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بررسی تقدیم کفن بر حقّ الجنایه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کفن بر مسلمین در صورت عدم کفایت ترکه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11/8/1395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شنبه – ج</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احتیاط در موارد تعلّق حقّ غیر به ترکه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تركة الميت متعلقا لحق الغير‌ مثل حق الغرماء في الفلس و حق الرهانة و حق الجناية ففي تقديمه أو تقديم الكفن إشكال فلا يترك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این مسأله است که مرحوم سیّد فرموده در صورتی که ترکه میّت، متعلّق حقّ غیر بود، مثل حقّ غرماء، یا حقّ رهانه، یا حقّ جنایت، در تقدیم کفن بر این حقوق، یا تقدیم این حقوق بر کفن، اشکال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 که میّت دارد، عین مرهونه است، و متعلّق حقّ غیر است، یا عبد جانی است، و متعلّق حقّ جنایت است، و هیچ مال دیگری ندارند، و ترکه میّت، منحصر به آنی است که متعلّق حقّ غیر است؛ آیا می‌توانیم این مال را بفروشیم، و کفن بخریم؛ یا اینکه متعلّق حقّ غیر است، و میّت بلا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بلا مال بود، وظیفه چیست؛ در مسأله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در تقدیم حقّ آنها، یا تقدیم کفن، اشکال است، و باید احتیاط را مراعات بکنند؛ اذن بگیرند از دائن، یا ولیّ مجنیّ علیه، یا خود مجنیّ علیه که اجازه بدهند از مالی که حقّ آنها به آن تعلّق گرفته است، کفن میّت را تهیه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احتیاطش به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ندادند، تارة متبرِّعی پیدا می‌شود که کفن میّت را بدهد، که در این صورت، احتیاط این است که متبرِّع را بپذیرند، و مالی که حقّ به آن تعلّق گرفته است را در کفن،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متبرِّعی پیدا نمی‌شود؛ دو تکلیف است، یکی اینکه حرام است تصرّف در این حقّ غیر، و دیگری اینکه کفن میّت واجب است؛ دوران امر بین المحذورین می‌شود، و امکان احتیاط هم نیست؛ بعضی‌ها مرجّحات را پذیرفته‌اند، که در هر کدام احتمال اهمیّت بود، مقدّم است؛ که اینجا باید فقیه ببیند کدام یک أهمّ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حقّ الناس أهمّ است، و میّت را بلا کفن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تقدیم کفن بر حقّ الرهانه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مسأله، مسأله محل خلاف است؛ بعضی گفته‌اند کفن مقدّم است؛ و بعضی گفته‌اند، که از جمله مفصِّلین مرحوم خوئی در تنقیح است، ایشان فرموده در حقّ الرهن، کفن مقدّم است؛ و در حقّ الجنایة، حقّ الجنایة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این است که ما در مقام، دو دسته از ادلّه داریم؛ یک دسته می‌گوید در چیزی که حقّ مردم به آن تعلّق گرفته است، و موجب ازاله حقّ مردم هست، تصرّف حرام است؛ و تصرّف در عین مرهونه، حرام است؛ و راهن و لو مالک این مال مرهونه است، نمی‌توانید میّت را به مالش کفن بکنید؛ و لو مالش متعلّق حقّ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دسته از ادلّه، در عین مرهونه که مجمع این دو است،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ترکه میّت، منحصر در عین مرهونه و متعلّق حقّ الجنایه است، تعارض می‌کنند؛ ادلّه مجوِّزه‌ی برداشتن کفن من ماله، می‌گوید یجوز؛ و ادلّه حرمت تصرّف در عین مرهونه بلا اذن مرتهن، می‌گوید حرام است؛ و وقتی تعارض کردند؛ چون مرجّحی در کار نیست، اصل اولی در متعارضین تساقط است؛ و وقتی تساقط کردند، نوبت به اصل عملی می‌رسد؛ و اصل عملی می‌گوید نباید تصرّف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مردن، تصرّف در این مال، جایز نبود؛ الآن هم استصحاب می‌گوید که تصرّف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مرحوم حکیم در مستمسک</w:t>
      </w:r>
      <w:r>
        <w:rPr>
          <w:rStyle w:val="FootnoteAnchor"/>
          <w:rtl w:val="true"/>
        </w:rPr>
        <w:footnoteReference w:id="132"/>
      </w:r>
      <w:r>
        <w:rPr>
          <w:rFonts w:ascii="IRNazanin" w:hAnsi="IRNazanin" w:eastAsia="IRNazanin"/>
          <w:color w:val="111111"/>
          <w:sz w:val="28"/>
          <w:sz w:val="28"/>
          <w:szCs w:val="28"/>
          <w:rtl w:val="true"/>
          <w:lang w:bidi="fa-IR"/>
        </w:rPr>
        <w:t xml:space="preserve"> فرموده است، و از یک شبهه جواب داده است؛ آن شبهه این است که بعضی گفته‌اند عین مرهونه تابع دَین است، و وقتی که کفن مقدّم بر دین بود، با توجه به نصّ، یعنی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تابعش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شبهه جواب داده است که عین مرهونه، تابع اصل دین است، چون روایت، اصل دین را که نفی نمی‌کند، اصل دین باقی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ثم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صرف مقدّم است، اما اصل دین به حال خودش باقی است؛ اینکه بعضی فرموده‌اند رهن تابع دین است، و چون کفن مقدّم بر دین است، پس مقدم بر حقّ الرهن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که رهن تابع اصل دین است، و روایت هم اصل دین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الدّین، یعنی ثم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دین را از بین نبرده است، تا تابعش را که حقّ باشد،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شبهه می‌گوید باب، باب وارد و مورود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 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و این دلالت را از این روایت گرفته است، گفته که این روایت نمی‌گوید که کفن بر رهن مقدّم است؛ بلکه می‌گوید مقدّم است بر أداء دین است، نه بر أداء رهن؛ در حالی که حقّ تابع اصل دین است، و اصل دین هم باقی است، پس حقّ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فرموده تعارض هست، و لکن تخصیص روایات حقّ، أسهل از تخصیص روایات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تخصیص را قائل بشویم، یا باید بگوئیم روایات حقّ، تخصیص خورده است؛ حقّ الرهانه هست، الّا نسبت به کفن؛ یا اینکه بگوئیم روایات کفن تخصیص خورده است، کفن هست، إلّا نسبت به حقّ الرهانه؛ و تخصیص روایات حقّ، أسهل است؛ عرفی‌تر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نهایت، روایت کفن را بر روایت حقّ، مقدّم داشته است؛ مثل همه عامین من وجه که تعارض پیدا می‌کنند ربما یک قرینه‌ای پیدا می‌شود که یکی را مقدّم بداریم، همین که أسهل است، سبب أظهریّت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عرفی‌تر است، پس شمول آن نسبت به مجمع،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حکیم، مرحوم صاحب جواهر مختصر بحث کرده است، تنها تفصیل در مقام، مال مرحوم حکیم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ذهن می‌زند که فرمایش تنقیح، و بعض دیگر، أوفق به فهم عرفی است؛ و تعارضی در بین نیست؛ اگر کسی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 ثم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بکند، که از اوّل این اطلاق ندارد، و این روایت، کفنی را می‌گوید که متعلّق حقّ غیر نیست، از اول ادّعا قصور مقتضی بکند، می‌گوئیم این حرف 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لو آن کفن، متعلّق حقّ غیر باشد؛ خصوصاً به ضمیمه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با وجود دین، این متعلّق حقّ غیر هم شده است؛ کثیری از موارد این جور است که دینش مستوعب است؛ یا در زمان حیاتش، حکم به إفلاسش شده است، خصوصاً که کفن هم خیلی قیمت ندارد، که مزاحم أداء دین شود؛ که اینها سبب می‌شود که بگوئیم کفنه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یبدء من مال المیّت کفنه، اطلاق دارد؛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که وقتی شارع مقدّس، کفن را بر دین مقدّم کرد، فهم عرفی این است که کفن را بر آنی که رهن دین است، و برای استیفای دین است، هم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تبعیّت و فلسفه نیست، که ایشان فرموده عین مرهونه تابع اصل دین است؛ و روایت هم اصل دین را نفی نمی‌کند؛ تبعیّت که می‌گویند، تبعیّت در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ملازمه با تصدیق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آنچه را مرحوم حکیم فرموده است، خلاف ظاهر این حدیث است؛ ظاهرش همانی است که دیگران استظهار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آمده است و بین دو دسته از ادلّه تعارض برقرار کرده است، و بعد گفته روایات کفن مقدّم است؛ وجهی برای تقدیم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فهم عرفی را نگوئیم، و نوبت به تعارض برسد، وجهی برای تقدیم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که حقّ الناس نیست، حقّ الناس است،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عرفی‌اش در تقدیم کفن، درست عمل کرده است؛ اما اینکه وجهش تقدیم آن ادلّه، بر این ادلّه باشد، نادرست است؛ بلکه وجهش این است که خود روایت می‌گوید که کفن مقدّم بر حقّ الرهانه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تقدیم کفن بر حقّ الجنایه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133"/>
      </w:r>
      <w:r>
        <w:rPr>
          <w:rFonts w:ascii="IRNazanin" w:hAnsi="IRNazanin" w:eastAsia="IRNazanin"/>
          <w:color w:val="111111"/>
          <w:sz w:val="28"/>
          <w:sz w:val="28"/>
          <w:szCs w:val="28"/>
          <w:rtl w:val="true"/>
          <w:lang w:bidi="fa-IR"/>
        </w:rPr>
        <w:t xml:space="preserve"> فرموده معنی ندارد که بگوئید کفن مقدّم بر حقّ الجنایه است؛ ایشان اینجور تصویر فرموده که حقّ الجنایه با همین عبد می‌رود، این عبد را به یکی بفروشند، آن ولیّ، می‌تواند برود سراغ مشتری؛ وقتی حقّ همراه عبد رفت، از دو حال خارج نیست، یا بابت این عبدی که حقّ همراهش می‌رود، پول می‌دهند، یا بابت او پول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پول بدهند، پس ترکه این میّت، منحصر در حقّ الجنایه نیست، و این مسأله در حقّش موضوع ندارد؛ چون غیر از متعلّق حقّ الجنایه، باز ترکه دارد، پولی که به این می‌دهند با این وصف، مالی است که از میّت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عبد را بفروشند و میّت را کفن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عبد را هیچ کس نمی‌خرد، دیگر سخن از اینکه حقّ الجنایه مقدّم است، معنی ندارد؛ چون راهی برای تبدیل آن به پول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این است که بحث در یک چیز دیگری است؛ اینکه بحث می‌کنیم آیا کفن بر حقّ الجنایه مقدّم است، به این معنی که آیا حقّ آنها ساقط می‌خرند، روایت کفن، می‌گوید که کفن مقدّم است، پس حقّ آنها ساقط است؛ و این را می‌توانیم بفروشیم، بدون اینکه حقّی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حفظ حقّ آنها نیست، بلکه صحبت در سقوط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در حقّ الرهانه، با فروش عین، حقّ آنها ساقط می‌، در حقّ الجنایة هم اگر بنا باشد این را بفروشیم بدون حقّ، برای کفنش کافی است، آیا شارع حقّ آنها را بخاطر کفن، ساقط کرده است یا نه؛ استظهار از روایت، این است همانطور که شارع مقدّس، کفن را بر دَین که ملک است، مقدّم کرده است؛ بر حقّ هم که حقّ است، دون ملک است،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یبدء من مال المیّت کفنه، 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میّت مال دارد، اصلاً به هیچ چیز دیگر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تنقیح که تفصیل داده بین حقّ الرّهانه و حقّ الجنایه، وجهی ندارد؛ کما یقدّم الکفن علی حقّ الرهانه، یقدم علی حقّ الجنایه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جمود بر لفظ کرده‌اند، فرموده‌اند با توجه به اینکه در حقّ الرهانه، چون دین است، و روایت فرموده کفن بر دین مقدّم است، پس کفن بر حقّ الرهانه مقدّم است؛ ولی حقّ الجنایه که دین نیست، بلکه عین است، و روایت شامل آن نمی‌شود؛ وقتی روایت آن را نگرفت، مرجع روایات حقّ الجنایه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فرقی بین حقّ الرهانه که به دین مربوط می‌شود، با حقّ الجنایه که به دین مربوط نمی‌دانند،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حقوق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در تقدیم کفن بر حقوق، اشکال است، که در همه است؛ یا اشکال نیست، که در همه نیست؛ که در ذهن ما این است که اشکالی در تقدیم کفن در هیچ کدام از اینها نیست</w:t>
      </w:r>
      <w:r>
        <w:rPr>
          <w:rFonts w:eastAsia="IRNazanin" w:cs="IRNazanin"/>
          <w:color w:val="111111"/>
          <w:sz w:val="28"/>
          <w:szCs w:val="28"/>
          <w:rtl w:val="true"/>
          <w:lang w:bidi="fa-IR"/>
        </w:rPr>
        <w:t>.</w:t>
      </w:r>
      <w:bookmarkStart w:id="91" w:name="pg4697_23840"/>
    </w:p>
    <w:p>
      <w:pPr>
        <w:pStyle w:val="BookText"/>
        <w:rPr/>
      </w:pPr>
      <w:bookmarkEnd w:id="9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کفن بر مسلمین در صورت عدم کفایت ترکه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تركة بمقدار الكفن‌ فالظاهر عدم وجوبه على المسلمين لأن الواجب الكفائي هو التكفين لا إعطاء الكفن لكنه أحوط و إذا كان هناك من سهم سبيل الله من الزكاة فالأحوط صرفه فيه و الأولى بل الأحوط أن تعطى لورثته حتى يكفنوه من مالهم إذا كان تكفين الغير لميتهم صعبا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به اندازه کفن، ترکه ندارد؛ ظاهر این است که بر مسلمین واجب نیست که کفن را بدهند؛ چون آنی که بر مسلمین واجب است، کفن کردن است، نه کفن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أحوط است، شبهه وجوب دارد، و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زکاتی از سهم سبیل الله بود، أحوط وجوبی این است که آن را در کفن صرف بکنند؛ و أولی، بلکه أحوط، این است که آن زکات را به خود ورثه بدهند، تا میّت را با آن کفن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جهت أخلاقی است، و أحوط یک جنبه احتیاط حکمی پیدا می‌کند، چون در روایت داشت که پول را به ورثه بدهید که یجهزونه، در صورتی که اگر دیگران میّت آنها را کفن بکند، بر ورثه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ابتداء کلام، فرموده که تهیه کفن بر مسلمین واجب نیست؛ شبهه این است که از آن طرف می‌گوئید تکفین میّت بر همه مسلمین واجب است، و اگر تکفین واجب است، مقدّمات آن هم واجب است؛ چه جور شده که همه علماء در اینجا گفته‌اند که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را برای این عدم وجوب، ذکر کرده‌اند، که در تنقیح مفصّل‌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971897_2035185390"/>
      <w:bookmarkStart w:id="93" w:name="_Toc31"/>
      <w:bookmarkEnd w:id="92"/>
      <w:r>
        <w:rPr>
          <w:rtl w:val="true"/>
        </w:rPr>
        <w:t>احكام اموات</w:t>
      </w:r>
      <w:r>
        <w:rPr>
          <w:rtl w:val="true"/>
        </w:rPr>
        <w:t>/</w:t>
      </w:r>
      <w:r>
        <w:rPr>
          <w:rtl w:val="true"/>
        </w:rPr>
        <w:t xml:space="preserve">تكفين ميّت </w:t>
      </w:r>
      <w:r>
        <w:rPr>
          <w:rtl w:val="true"/>
        </w:rPr>
        <w:t>/</w:t>
      </w:r>
      <w:r>
        <w:rPr>
          <w:rtl w:val="true"/>
        </w:rPr>
        <w:t xml:space="preserve">مسائل </w:t>
      </w:r>
      <w:r>
        <w:rPr/>
        <w:t>95/08/12</w:t>
      </w:r>
      <w:bookmarkEnd w:id="9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تقدیم کفن بر حقوق دیگران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کفن بر مسلمین در صورت عدم کفایت ترکه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12/8/1395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چهارشنبه – ج</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تقدیم کفن بر حقوق دیگران</w:t>
      </w:r>
    </w:p>
    <w:p>
      <w:pPr>
        <w:pStyle w:val="BookText"/>
        <w:rPr/>
      </w:pPr>
      <w:r>
        <w:rPr>
          <w:rFonts w:ascii="IRNazanin" w:hAnsi="IRNazanin" w:eastAsia="IRNazanin"/>
          <w:color w:val="111111"/>
          <w:sz w:val="28"/>
          <w:sz w:val="28"/>
          <w:szCs w:val="28"/>
          <w:rtl w:val="true"/>
          <w:lang w:bidi="fa-IR"/>
        </w:rPr>
        <w:t>بحث تعلّق حقّ به مال میّت، تمام شد؛ کلمه‌ای که در آنجا هست، مرحوم سیّد سه مثال زد، یک مثالش این بود که مال میّت متعلّق حقّ غرماء شده است، حاکم حکم به افلاس این کرده است، و این مرده است، و اموالش متعلّق حقّ غرماء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طبیعةً فرض کلام آنجاست که این اموال، کمتر از حقّ، یا مساوی حقّ غرماء است، و زائد بر حقّ غرماء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کردیم و گفتیم کما اینکه کفن بر دَین مقدّم است، بر متعلّق حقّ هم مقدّم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اینکه اموالش، متعلّق عقد رهن است، متعلّق حقّ دائن شده است؛ این هم باز محل بحث، در جائی است که اگر این را بفروشند، یا مقداری از دین را وافی است، یا کلّ دین را؛ و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زیادی داشته باشد، داخل در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عینی که مال میّت است، و متعلّق حقّ دائن شده است،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این تقسم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را رهن دین خودش قرار داده است؛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دیگری اجازه داده است که این عین را رهن دینش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 دین خودش باشد، الکلام هو الکلام در مورد سابق؛ الآن یک رهنی دارد، و یک حقّی برای دیّانش دارد؛ همانطور که کفن بر دَین مقدّم است، بر حقّ آنها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اینجاست که عین را رهن دین دیگری قرار داده است، آیا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اینجا می‌شود یا شامل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دین مال دیگری است، و معنی ندارد که کفن، بر دین دیگری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بیان عرفی و ارتکاز، در اینجا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خیلی صاف نیست، و لکن اگر کسی ادّعا بکند که ظاهر این روایت، این است که وقتی میّت، مال دارد، نباید بی کفن بماند، و به حقوق دیگران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حقّ دائنِ خودش زائل بشود، یا حقّ دائنِ دیگری؛ در هر دو صورت، کفنش بر حقّ دیگران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مثل آن نیست، ولی اطلاقش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که نباید میّت بی کفن بماند، و کفن، بر همه حقوق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سوم، که حقّ الجنایه باشد، پذیرش این حرف که کفن، بر حقّ الجنایه مقدّم باشد، سخت است؛ چون اینجا دینی هم در کار نیست؛ چون حقّ مجنیٌّ علیه، به رقبه این عبد جانی، تعلّق گرفته است؛ آیا می‌توانیم این را بفروشیم، که به مقداری که برای کفن، صرف می‌شود، حقّ آنها زائل بشود؛ فرض بفرماید اگر نصف قیمتش، برای کفن باشد، اگر عبد را بفروشند، حقّ آنها نسب به نصفش، باقی بماند؛ اگر بخواهند این عبد را قصاص بکنند، و از آن طرف بگوئیم که لازم است برای تهیّه کفن، عبد را بفروشند، اینها با هم استبعاد دارد؛ که می‌توان گفت حتّی در صورتی که به ملک مشتری هم در آمده است، می‌توانند قصاص بکنند، منتهی آن مقداری که مشتری به صاحب عبد، پرداخت کرده است، باید به مشتری بپردازند؛ و با توجّه به اینکه قبل از خریدن، این عبد، متعلّق حقّ اینها بوده است، مشتری حقّ ندارد که این پیشنهاد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را به این بیان می‌توانیم حلّ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در تتمّه فرع متعلّق حقّ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کفن بر مسلمین در صورت عدم کفایت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در جاهای دیگر، امر به شیئی، امر به مقدّماتش را اقتضاء می‌کرد،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یبدأ من مال المیّت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می‌گفتیم که کفن آنها را هم باید بدهند؛ منتهی دلیل خاص، آنها را خارج کرده است، و اطلاق دلیلی که می‌گوید أمواتتان را کفن بکنید، می‌گوید که کفن را هم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که نیاز به مقدّمه دارد، امر به مقدّماتش هم هست؛ اگر ملازمه شرعی را قبول نکردید، عقل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بعض کلمات آمده است که روایت می‌گوید کفن بکنید، و نمی‌گوید که کفن بدهید، پس لازم نیست؛ جواب این است که این حرف، نادرست است؛ ما هم قبول داریم که روایات می‌گوید کفن بکنید، ولی از باب اینکه مقدّمه کفن کردن، وجود کفن است، پس باید کفن را تهیّه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روایات تصریح به این مطلب نشده است، از این باب است که غالباً مردم کفنشان را دارند؛ و آنهائی هم که خودشان کفن ندارند، غالباً متبرِّع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ابتلاء نبوده است، به آن تنصیص نکرده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مرحوم محقّق همدانی</w:t>
      </w:r>
      <w:r>
        <w:rPr>
          <w:rStyle w:val="FootnoteAnchor"/>
          <w:rtl w:val="true"/>
        </w:rPr>
        <w:footnoteReference w:id="134"/>
      </w:r>
      <w:r>
        <w:rPr>
          <w:rFonts w:ascii="IRNazanin" w:hAnsi="IRNazanin" w:eastAsia="IRNazanin"/>
          <w:color w:val="111111"/>
          <w:sz w:val="28"/>
          <w:sz w:val="28"/>
          <w:szCs w:val="28"/>
          <w:rtl w:val="true"/>
          <w:lang w:bidi="fa-IR"/>
        </w:rPr>
        <w:t xml:space="preserve"> داده است؛ ایشان ادّعا کرده است که اصلاً ما اینجور اطلاقی نداریم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الأکفان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صدد این نیست که بگوید کفن واجب است؛ ما یک روایت مطلقی نداریم که واجب کفائی را با لفظ بیان کرده باشد؛ آن مقداری که ما سابقاً و مجدّداً تعقیب کردیم این است که ترغیب نسبت به این داریم که موتایتان را دفن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إلی القبله، در حال احتضار، روایت هست؛ اما در تجهیز،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بعضی‌ها توجه تکلیف را به مسلمین انکار کرداند، و فرموده‌اند تجهیز متوجه به اولیاء است؛ و وقتی اطلاقی نداشتیم، شک داریم که آیا تکفین نسبت به همه مسلمین واجب است یا نه، که برائت جاری می‌کنیم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مطلقی را پیدا نکردیم؛ ولی اینها از واضحات است که تجهیز بر همه مسلمین واجب است؛ و نیاز به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که امر به تجهیز میّت آمده است؛ در ذهن ما این است که بر همه مسلمین، واجب است؛ خصوصاً که بعید است که میّت را خود آن افراد، تجهیز بکنند، أولیاء میّت، و صاحبان عزا کنار هستند؛ و خیلی بعید است که شارع مقدّس اینها را بر مسلمان‌ها واجب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لفظی نداریم که بر مسلمین واجب است، ولی اطمینان داریم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w:t>
      </w:r>
      <w:r>
        <w:rPr>
          <w:rStyle w:val="FootnoteAnchor"/>
          <w:rtl w:val="true"/>
        </w:rPr>
        <w:footnoteReference w:id="135"/>
      </w:r>
      <w:r>
        <w:rPr>
          <w:rFonts w:ascii="IRNazanin" w:hAnsi="IRNazanin" w:eastAsia="IRNazanin"/>
          <w:color w:val="111111"/>
          <w:sz w:val="28"/>
          <w:sz w:val="28"/>
          <w:szCs w:val="28"/>
          <w:rtl w:val="true"/>
          <w:lang w:bidi="fa-IR"/>
        </w:rPr>
        <w:t xml:space="preserve"> بگوید بالفرض اطلاقی نداشته باشیم، و بگوئیم بر همه واجب نیست؛ ولی اصل تجهیز که واجب است، و بالفرض بر خصوص أولیاء واجب باشد، این بحث را در خصوص أولیاء مطرح می‌کنیم؛ که آیا لازم است آنها کفن را بخرند،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بر همه مسلمین واجب می‌داند، بحث را در مسلمین مطرح کرده است؛ حال اگر کسی نظرش این باشد که بر خصوص اولیاء واجب است، بحث می‌کند که اگر میّت کفن نداشت، آیا بر أولیاء میّت، واجب است که کفن را بخرند،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بیان ما هم نادرست است؛ چون اگر از دلیل لفظی صرف نظر کردیم، به این دلیل نمی‌شود تمسّک کرد؛ چون اصل بحث ما در اطلاق بود؛ ولی اگر لفظ نداشت، و فقط فی الجمله می‌دانیم بر مسلمین واجب شده است، نمی‌توانیم به اطلاقش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فعلاً جوابی از محقّق همدانی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اثبات وجوب ،چه بر مسلمین، و چه بر أولیاء میّت، مفید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مرحوم حکیم</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فيه بين العلماء كما في المدارك، أو بلا خلاف ظاهر كما عن الذخيرة، أو إجماعاً كما عن اللوامع و شرح الوسائل و الرياض بل عن نهاية الأحكام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استحباب بذل الكفن، و 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إطلاق وجوب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الدليل على أن الكفن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إرادة وجوب اللف بالكفن المفروض، لا وجوب التكفين مطلقاً و لو ببذل الكفن، فان ذلك خلاف مقتضى الجمع العرفي بين المطلق و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فرموده اجماع داریم که تهیّه کفن بر مسلمین واجب نیست؛ چه جور در مواردی که خود میّت مال دارد، یا مواردی که زنی از دنیا رفته است، و زوجش مال دارد، از این اطلاق دست برمی‌</w:t>
      </w:r>
    </w:p>
    <w:p>
      <w:pPr>
        <w:pStyle w:val="BookText"/>
        <w:rPr/>
      </w:pPr>
      <w:r>
        <w:rPr>
          <w:rFonts w:ascii="IRNazanin" w:hAnsi="IRNazanin" w:eastAsia="IRNazanin"/>
          <w:color w:val="111111"/>
          <w:sz w:val="28"/>
          <w:sz w:val="28"/>
          <w:szCs w:val="28"/>
          <w:rtl w:val="true"/>
          <w:lang w:bidi="fa-IR"/>
        </w:rPr>
        <w:t>این اجماع علی المبنی است، و مثل مرحوم خوئی فرموده که مدرکی یا محتمل المدرکیّه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تسالم است، و مرحوم محقّق در شرایع هم فرموده لا یجب، بل یستحب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از این شبهه این است که بگوئیم این اطلاق، ناتمام است؛ و این روایات اطلاق ندارد؛ اینکه به مسلمین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بیانی که در آن دو قسم از روایات است؛ در یک 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جا فرموده اگر مرد مال دارد، کفن بر عهده خودش هست؛ و در مورد زوجه فرموده که کفنش بر عهده زوج است؛ که مقتضای جمع بین این دو خطاب، و این یک خطاب، سقوط تکفین از مسلمین است؛ در جائی که میّت کفنی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حکیم هم این بیان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بیان هم ناتمام است، و جوابش همانی است که در تنقیح فرموده است؛ اگر اطلاق را قبول دارید، باید به مقدار مقیّد، از آن دست برداریم، که مقدار مقیّد فرضی است که خودش یا زوجش مال دارد؛ اما در مواردی که مال ندارد، مقیّدی برای این اطلاق نداریم؛ فنّ این را می‌گوید که از اطلاق، به مقداری که مقیّد رسیده است، باید رفع ید کرد؛ مقیّد در جائی است که مال دارد، یا زوجش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بی کفنی را می‌گیرد؛ و مقیّدی نسبت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هم که مال دارد، کفّنوا، هست؛ منتهی در جائی که مال دارد، می‌را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مال دارد یا زوج دارد، کفِّنوا تخصیص خورده است، و کفِّنوی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در جواهر هست، و مرحوم آقا رضا همدانی هم این بیانات را دارد؛ منتهی مرحوم حکیم به صورت مجمل و مرحوم خوئی به صورت مفصّل، اینها را به طور مرتّب مطرح کرده‌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روایت سعد بن طریف، بر وجوب إعطاء کفن استدلال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سَيْفِ بْنِ عَمِيرَةَ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ضَمِنَ كِسْوَتَهُ إِلَى يَوْمِ الْقِيَامَةِ</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دلالت دارد بر اینکه اگر خودش کفن ندارد، باید دیگران بدهند؛ کفن مجرّد تکفین نیست، و کفن دادن است؛ اینکه در جزاء می‌گوید نسبت به پوشش خودش تا روز قیامت، خاطر جمع باشد، معلوم می‌شود که در جمله قبل هم مسأله پوشش و کفن مطرح است، نه مجرّد تکفین؛ مناسبت جزاء با این شرط است که کفن بدهد، مناسبت آن لباس، با لباس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 بحث سندی و یک بحث 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138"/>
      </w:r>
      <w:r>
        <w:rPr>
          <w:rFonts w:ascii="IRNazanin" w:hAnsi="IRNazanin" w:eastAsia="IRNazanin"/>
          <w:color w:val="111111"/>
          <w:sz w:val="28"/>
          <w:sz w:val="28"/>
          <w:szCs w:val="28"/>
          <w:rtl w:val="true"/>
          <w:lang w:bidi="fa-IR"/>
        </w:rPr>
        <w:t xml:space="preserve"> فرموده که این روایت ضعیف السند است؛ چون در سعد بن طریف، قول رجالیّین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فرموده که روایاتش تعرف و تنکر؛ و غضائری ایشان را تضعیف کرده است؛ و از آن طرف مرحوم شیخ طوسی، توثیقش کرده است؛ و بعد در ادامه فرموده اینکه در کلام مرحوم همدانی آمده است صحیحه سعد بن طریف، از صاحب حدائق تبعیّت کرده است، که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 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صاحب حدائق با این جمله می‌گوید که تا سعد بن طریف، صحیح است، چون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 سعد بن طریف</w:t>
      </w:r>
      <w:r>
        <w:rPr>
          <w:rFonts w:eastAsia="IRNazanin" w:cs="IRNazanin"/>
          <w:color w:val="111111"/>
          <w:sz w:val="28"/>
          <w:szCs w:val="28"/>
          <w:rtl w:val="true"/>
          <w:lang w:bidi="fa-IR"/>
        </w:rPr>
        <w:t>).</w:t>
      </w:r>
      <w:bookmarkStart w:id="94" w:name="pg4697_23848"/>
    </w:p>
    <w:p>
      <w:pPr>
        <w:pStyle w:val="BookText"/>
        <w:rPr/>
      </w:pPr>
      <w:bookmarkEnd w:id="94"/>
      <w:r>
        <w:rPr>
          <w:rFonts w:ascii="IRNazanin" w:hAnsi="IRNazanin" w:eastAsia="IRNazanin"/>
          <w:color w:val="111111"/>
          <w:sz w:val="28"/>
          <w:sz w:val="28"/>
          <w:szCs w:val="28"/>
          <w:rtl w:val="true"/>
          <w:lang w:bidi="fa-IR"/>
        </w:rPr>
        <w:t>و لکن به ذهن می‌زند که معمولاً مرحوم همدانی به جواهر نگاه می‌کند؛ ناظر به جواهر است، و معلّق بر جواهر است؛ در جواهر هم گفته صحیح 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صاحب جواهر است که گفته صحیح؛ و لعلّ مرحوم همدانی هم چون دیده که سعد بن طریف، مشکلی ندارد، ایشان هم به تعبیر به صحیح کرده است، و هیچ گونه تبعیّتی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همین است که سعد، مشکلی ندارد</w:t>
      </w:r>
      <w:r>
        <w:rPr>
          <w:rFonts w:eastAsia="IRNazanin" w:cs="IRNazanin"/>
          <w:color w:val="111111"/>
          <w:sz w:val="28"/>
          <w:szCs w:val="28"/>
          <w:rtl w:val="true"/>
          <w:lang w:bidi="fa-IR"/>
        </w:rPr>
        <w:t>.</w:t>
      </w:r>
    </w:p>
    <w:p>
      <w:pPr>
        <w:pStyle w:val="Heading2"/>
        <w:numPr>
          <w:ilvl w:val="1"/>
          <w:numId w:val="1"/>
        </w:numPr>
        <w:rPr/>
      </w:pPr>
      <w:bookmarkStart w:id="95" w:name="__RefHeading___Toc971899_2035185390"/>
      <w:bookmarkStart w:id="96" w:name="_Toc32"/>
      <w:bookmarkEnd w:id="95"/>
      <w:r>
        <w:rPr>
          <w:rtl w:val="true"/>
        </w:rPr>
        <w:t>احكام اموات</w:t>
      </w:r>
      <w:r>
        <w:rPr>
          <w:rtl w:val="true"/>
        </w:rPr>
        <w:t>/</w:t>
      </w:r>
      <w:r>
        <w:rPr>
          <w:rtl w:val="true"/>
        </w:rPr>
        <w:t xml:space="preserve">تكفين ميّت </w:t>
      </w:r>
      <w:r>
        <w:rPr>
          <w:rtl w:val="true"/>
        </w:rPr>
        <w:t>/</w:t>
      </w:r>
      <w:r>
        <w:rPr>
          <w:rtl w:val="true"/>
        </w:rPr>
        <w:t xml:space="preserve">مسائل </w:t>
      </w:r>
      <w:r>
        <w:rPr/>
        <w:t>95/08/15</w:t>
      </w:r>
      <w:bookmarkEnd w:id="9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مُحرِم با غیرش در تکفین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15/8/1395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شنبه – ج</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بحث در این بود که اگر میّت، کفنی نداشت، تهیّه کفن بر مسملین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متن شرایع است؛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شرایع، ظاهر می‌شود که این مسأله، بین اصحاب،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بعضی از دوستان پیدا کردند، و به ما خبر دادند، از جمله کلام مرحوم مفید در مقنعه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أكفان دفن عريانا و جاز ذلك للاضطرار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اکفان، دفن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عند الإضطرار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اجماعی که صاحب جواهر و دیگران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حکیم هم فرموده عمده در باب،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 را اینجور طراحی کردیم که مقتضای اطلاق أدلّه، وجوب تهیّه کفن و آب سدر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بکنید و لو کفن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اطلاق، تهیّه کفن است از باب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اطلاق، وجوهی برای تقیید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أوّل اجماع بود،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جمع بین ادلّه بود،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روایت سعد بن طریف است، که در این روایت ترغیب کرده که کفن میّت را بدهید؛ کفن دادن را مستحب کرده است، که این، مقیّد آن رویات است که می‌گفت کفن دادن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روایت یک بحث سندی دارد، سند روایت تا سعد بن طریف، تمام است؛ و نسبت به سعد بن طریف همانطور که معلِّق گفته است، مرحوم خوئی در معجم،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سعد اسکافی است که توثیق کامل الزیاره را دارد، و همچنین توثیق علی بن ابراهیم را دارد، و کلام شیخ را دارد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روایات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می‌های کم عقیده و آنهائی که خیلی اطلاع ندارند،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معانی بعیده و دور از ذهن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غضائری را هم که خود نجاشی نیاورده است، و ثابت نیست که تضعیف کرده باشد؛ و اگر هم تضعیف کرده باشد، منشأش همین است که حدیثش ینکر؛ که وقتی حدیث، ینکر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صاحب جواهر فرموده صحیحه سعد بن طریف، به ذهن ما اینکه مرحوم همدانی، یا از صاحب جواهر تبعیّت کرده است، ویا اینکه خودش دیده که مشکلی ندارد؛ نه اینکه تبعیّت کرده باشد از صاحب حدائق،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مشکلی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دلالت، که گفته‌اند این روایت، دلالت دارد که إعطای الکفن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روایت تکفین را می‌گوید، نه کفن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به قرینه ذیلش، دلالت بر إعطاء کفن دارد؛ و لکن اینکه در روایت فرموده إعطاء الکفن، مستحب است؛ این منافاتی با آن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همه مردم می‌گفت که واجب است کفن بدهند، و لو ندارد؛ و این راویت در مورد هر شخصی است، و استحباب لکل شخصٍ شخصٍ، منافاتی با وجوب به نحو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واجب کفائی است، ولی عیبی ندارد که مستحب عینی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وجه ثالث،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موثقه فضل است؛ که فرموده شخصی مرده است و کفن ندارد، آیا می‌توانیم کفن را از زکات بدهیم یا نه؛ که حضرت فرموده می‌توند بدهید؛ روایت در مقام جواز إعطاء زکات است به کسی که کفن ندارد؛ در ادامه هم فرموده کفنی که می‌دهید مثل این است که یک زنده‌ای 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 فرموده از مواضعی از این روایت، پیدا است که کفن دادن استحباب دارد،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کفن دادن را بند به جواز زکات می‌کند، در ارتکازش این بوده که واجب نیست، حضرت هم فرموده می‌شود که واجب نیست؛ و إلّا ربطی به جواز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فرموده مرده‌ای را بپوشانید مثل این است که زنده‌ای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که از مواضعی از این روایت، استحباب إعطاء کفن استفاده می‌شود؛ بر کلّ شخصٍ شخصٍ استحباب دارد، و با استحباب عینی هم سازگار است؛ و استحباب عینی هم با وجوب کفائی،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چهارم هم ایماء و اشاره و اشعاری دارد، و دلالت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متعیّن وجه پنجم است، که قبلاً هم عرض کردیم که کفن دادن بر دیگران، حدیث لا ضرر دارد؛ بالفرض قبول کنیم که روایات داریم که کفّنوا موتاکم،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کفّنوا، نسبت به مال خودش، ضرری نیست، ولی نسبت به ما شما،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نشود که کفن دادن، ذاتش ضرری است، و لا ضرر، در أحکامی که ذاتش ضرری است،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این است که ذات کفن کردن ضرری است، و اینجا خطاب ما در مورد کفن کردن است، و اطلاق آن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خطابی داریم، و اطلاق ان ضرری است، نه نفس آن خطاب، لا ضرر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نظر مرحوم خوئی، قاعده لا ضرر است، و در نظر مرحوم حکیم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دو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که اطلاق ادلّه کفِّنوا موتاکم،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محقّق همدانی فرموده است، چنین اطلاقی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اطلاقی داشته باشیم، این اطلاق، معرضٌ عنه است؛ چون اجماع بر خلافش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اعراض را قبول نداشته باشیم، به لا ضرر تقیید می‌</w:t>
      </w:r>
    </w:p>
    <w:p>
      <w:pPr>
        <w:pStyle w:val="BookText"/>
        <w:rPr/>
      </w:pPr>
      <w:r>
        <w:rPr>
          <w:rFonts w:ascii="IRNazanin" w:hAnsi="IRNazanin" w:eastAsia="IRNazanin"/>
          <w:color w:val="111111"/>
          <w:sz w:val="28"/>
          <w:sz w:val="28"/>
          <w:szCs w:val="28"/>
          <w:rtl w:val="true"/>
          <w:lang w:bidi="fa-IR"/>
        </w:rPr>
        <w:t xml:space="preserve">عبارت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 الكفائي هو التكفين لا إعطاء الكفن لكنه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نهایت این عبارت را قبول می‌ باز وجوب إعطاء را اقتضاء دارد، ولی عبارت ایشان را بعنوان نتیجه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احتمالش هم هست که واجب باشد؛ درست است که دلیل داریم، و فنّ می‌گوید که واجب نیست، ولی قلب که اطمینان ندارد، و احتمال وجوبش هست، لذا فرموده که احتیاط مستحب، دادن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از زکات، از سهم سبیل الله هست، احتیاط واجب این است که در تکفین، چنین میّتی آن را صرف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كان هناك من سهم سبيل الله من الزكاة فالأحوط صرفه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عبارت، دو مطلب را بیان فرموده است، یکی اینکه از سهم سبیل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احتیاط واجب است که کفن را از سهم سبیل الله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از سهم سبیل الله باشد، در ذهنش مبارکشان این بوده که کفن کردن از چیزهائی است که مطلوب خداوند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بعضی در سبیل الله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در باب زکات هست، که یکی از مصارف زکات، سبیل الله است؛ که در مفاد سبیل الله بحث است؛ بعضی گفته‌اند که سبیل الله یعنی آن جهات عامّه، مثل راه سازی، پل سازی، ساختن بیمارستان؛ اما اشخاص، سبیل الله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سبیل الله، جهات عامّه خوابیده است، و شامل جهات خاصّه، مثل تزویج جوانها و تکفین أموات نمی‌شود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 ما این است که سبیل الله، اینها را هم می‌گیرد، این هم جهت عامه است؛ هر میّتی را کفن بکنند، و به هر بی پولی پول بدهند؛ حال اگر در صدق سبیل الله، اشکال بکنید، و لکن باز می‌شود این زکات را برای کفن میّت بدهیم؛ و وجه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سیّد را نتوانستیم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زکات را برای کفن میّت بدهیم، روایت موثقه فضل، سؤال کرد از حضرت که اگر کفن ندارد، می‌توانم زکات بدهم؛ حضرت فرمود که می‌توانید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گفته که چون موثقه است، من به آن عمل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فرقی بین موثقه و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کتاب الزکات،</w:t>
      </w:r>
      <w:r>
        <w:rPr>
          <w:rStyle w:val="FootnoteAnchor"/>
          <w:rtl w:val="true"/>
        </w:rPr>
        <w:footnoteReference w:id="140"/>
      </w:r>
      <w:r>
        <w:rPr>
          <w:rFonts w:ascii="IRNazanin" w:hAnsi="IRNazanin" w:eastAsia="IRNazanin"/>
          <w:color w:val="111111"/>
          <w:sz w:val="28"/>
          <w:sz w:val="28"/>
          <w:szCs w:val="28"/>
          <w:rtl w:val="true"/>
          <w:lang w:bidi="fa-IR"/>
        </w:rPr>
        <w:t xml:space="preserve"> می‌شود دین میّت را از زکات حساب بکنید، که در بعضی تعلیل کرده است، میّتی مرده و شما از آن طلب دارید، می‌توانید دین میّت را از زکات احتساب کنید، و در تعلیل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فقیر، 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که فقیر شد، انّما الصدقات للفقراء، شاملش می‌شود؛ و لو بگوئیم روایت، چون موثقه است، آنرا کنار می‌گذاریم، ولی این روایات می‌گوید که از باب فقر، هم می‌توانید زکات را از باب دینش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هم این روایات خاصّه هم نبود، با توجه به عموماتی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تمام می‌</w:t>
      </w:r>
    </w:p>
    <w:p>
      <w:pPr>
        <w:pStyle w:val="BookText"/>
        <w:rPr/>
      </w:pPr>
      <w:r>
        <w:rPr>
          <w:rFonts w:ascii="IRNazanin" w:hAnsi="IRNazanin" w:eastAsia="IRNazanin"/>
          <w:color w:val="111111"/>
          <w:sz w:val="28"/>
          <w:sz w:val="28"/>
          <w:szCs w:val="28"/>
          <w:rtl w:val="true"/>
          <w:lang w:bidi="fa-IR"/>
        </w:rPr>
        <w:t xml:space="preserve">اما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هم وجوبی است، چون فتوی بر خلافش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مسأله که دیگران بدهند، احتیاط مستحب کرده است، حال که از زکات یپیدا شده است، و لا ضرری هم نیست،و این هم خلاف اجماعی نیست؛ چون اجماع در موردی بود که از پول خودشان بدهند، و با توجه به اینکه زکات برای این است که امور مسلمین بچرخد؛ و بعضی هم فتوی داده‌اند که از زکات بدهند؛ و یکی اینکه مثلاً شیخ مفید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أکفان، دفن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غالباً زکات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مجموعه منشأ احتیاط وجوبی مرحوم سیّد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دلیلی بر وجوب نداریم، ولی احتمال اینکه واجب باشد، در نزد سیّد قوی بوده است، لذا احتیاط وجوبی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بلکه أحوط این است که آن زکات را به ورثه بدهند، تا خودشان، میّت را در آن کفن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الأولى بل الأحوط أن تعطى لورثته حتى يكفنوه من مالهم إذا كان تكفين الغير لميتهم صعبا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فضل، می‌گوید که بهتر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شبهه وجوب دارد، که فرموده أحوط این است که زکات را به ورثه بدهد، تا خود آنها میّت را کفن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مُحرِم با غیرش در تکفین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المحرم كغيره فلا بأس بتغطية رأسه و وجهه‌ فليس حالهما حال الطيب في حرمة تقريبه إلى الميت المحرم‌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تکفین محرم مثل غیرش است؛ و مشکلی ندارد که کفن را روی سرش هم بکشند؛ فقط حکم عدم جواز طیب، در حقّ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لسیّد المرتضی، و بعض نادری از علماء، که فرموده‌اند محرم هم مثل زمان زنده بودنش هست؛ و تغطیه رأس در مردها، و تغطیه وجه در زنها،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آنی که می‌تواند مستند قول مرحوم سیّد مرتضی باشد، یکی روایت نبوی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الْمُحَقِّقُ رَحِمَهُ اللَّهُ فِي الْمُعْتَبَرِ، عَنِ السَّيِّدِ الْمُرْتَضَى فِي شَرْحِ الرِّسَالَةِ عَنِ ابْنِ عَبَّاسٍ، أَنَّ مُحْرِماً وَقَصَتْ بِهِ نَاقَتُهُ فَمَاتَ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 بِمَاءٍ وَ سِدْرٍ وَ كَفِّنُوهُ وَ لَا تُمِسُّوهُ طِيباً وَ لَا تُخَمِّرُوا رَأْسَهُ فَإِنَّهُ يُحْشَرُ يَوْمَ الْقِيَامَةِ مُلَبِّياً‌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مرسله مرحوم صدوق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محرماً بعثَه اللهُ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رضوی هم شبیه همین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هر سه وجه قصور دارند؛ قصور اقتضائی دارند، چون اینها 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مرسله صدوق که دلالت هم ندارد؛ در این روایت می‌گوید که در زمان حیات، این احکام را دارد، و در زمان مبعوث شدن هم تلبیه می‌گوید، ولی استفاده نمی‌شود که بین حیات و بعثش، هم احکام محرم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بر خلاف اینها داریم، بابی را مرحوم صاحب وسائل منعقد کرده است،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أبواب الغسل که فرمود محرم مثل مُحل است، الّا در طیب؛ که آنجا داشت که تغطیه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الْمُحْرِمَ إِذَا مَاتَ فَهُوَ كَالْمُحِلِّ إِلَّا أَنَّهُ لَا يُقَرَّبُ كَافُوراً وَ لَا غَيْرَهُ مِنَ الطِّيبِ وَ لَا يُحَنَّطُ‌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يُغَسَّلُ وَ يُكَفَّنُ بِالثِّيَابِ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يُغَطَّى وَجْهُهُ وَ يُصْنَعُ بِهِ كَمَا يُصْنَعُ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يُمَسَّ الطِّيبَ</w:t>
      </w:r>
      <w:r>
        <w:rPr>
          <w:rFonts w:eastAsia="Amiri" w:cs="Amiri" w:ascii="Amiri" w:hAnsi="Amiri"/>
          <w:color w:val="111111"/>
          <w:sz w:val="28"/>
          <w:szCs w:val="28"/>
          <w:rtl w:val="true"/>
          <w:lang w:bidi="ar-SA"/>
        </w:rPr>
        <w:t>».</w:t>
      </w:r>
      <w:r>
        <w:rPr>
          <w:rStyle w:val="FootnoteAnchor"/>
          <w:rtl w:val="true"/>
        </w:rPr>
        <w:footnoteReference w:id="142"/>
      </w:r>
      <w:bookmarkStart w:id="97" w:name="pg4697_23855"/>
    </w:p>
    <w:p>
      <w:pPr>
        <w:pStyle w:val="BookText"/>
        <w:rPr/>
      </w:pPr>
      <w:bookmarkEnd w:id="97"/>
      <w:r>
        <w:rPr>
          <w:rFonts w:ascii="Amiri" w:hAnsi="Amiri" w:eastAsia="Amiri" w:cs="Amiri"/>
          <w:color w:val="111111"/>
          <w:sz w:val="28"/>
          <w:sz w:val="28"/>
          <w:szCs w:val="28"/>
          <w:rtl w:val="true"/>
          <w:lang w:bidi="ar-SA"/>
        </w:rPr>
        <w:t>روایت ابن أبی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عِدَّةٍ مِنْ أَصْحَابِنَا عَنْ سَهْلِ بْنِ زِيَادٍ عَنْ أَحْمَدَ بْنِ مُحَمَّدِ بْنِ أَبِي نَصْرٍ عَنِ ابْنِ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يَمُوتُ قَالَ يُغَسَّلُ وَ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يُغَطَّى وَجْهُهُ وَ لَا يُحَنَّطُ وَ لَا يُمَسُّ شَيْئاً مِنَ الطِّيبِ</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مطلقه و هم روایات خاصّه، دلالت دارد که فرقی بین محرم و محل،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الکلام در مسأله 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مرحوم سیّد، مستحباتی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دأبش این است که مستحبات را بیان نمی‌کنیم؛ و در نوشته می‌نویسیم؛ ولی در این بحث، رهایش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سراغ بحث حنوط می‌</w:t>
      </w:r>
    </w:p>
    <w:p>
      <w:pPr>
        <w:pStyle w:val="Heading2"/>
        <w:numPr>
          <w:ilvl w:val="1"/>
          <w:numId w:val="1"/>
        </w:numPr>
        <w:rPr/>
      </w:pPr>
      <w:bookmarkStart w:id="98" w:name="__RefHeading___Toc971901_2035185390"/>
      <w:bookmarkStart w:id="99" w:name="_Toc33"/>
      <w:bookmarkEnd w:id="98"/>
      <w:r>
        <w:rPr>
          <w:rtl w:val="true"/>
        </w:rPr>
        <w:t>احكام اموات</w:t>
      </w:r>
      <w:r>
        <w:rPr>
          <w:rtl w:val="true"/>
        </w:rPr>
        <w:t>/</w:t>
      </w:r>
      <w:r>
        <w:rPr>
          <w:rtl w:val="true"/>
        </w:rPr>
        <w:t>حنوط</w:t>
      </w:r>
      <w:r>
        <w:rPr>
          <w:rtl w:val="true"/>
        </w:rPr>
        <w:t xml:space="preserve">/ </w:t>
      </w:r>
      <w:r>
        <w:rPr>
          <w:rtl w:val="true"/>
        </w:rPr>
        <w:t xml:space="preserve">خصوصيّات تحنيط </w:t>
      </w:r>
      <w:r>
        <w:rPr/>
        <w:t>95/08/16</w:t>
      </w:r>
      <w:bookmarkEnd w:id="9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فصل في الحنوط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حَنوط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وجوب حنوط</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الجهة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تحنیط</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الجهة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مسح</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تحنیط</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فصل في الحنوط</w:t>
      </w:r>
      <w:r>
        <w:rPr>
          <w:rStyle w:val="FootnoteAnchor"/>
          <w:rtl w:val="true"/>
        </w:rPr>
        <w:footnoteReference w:id="144"/>
      </w:r>
      <w:r>
        <w:rPr>
          <w:rFonts w:ascii="Times New Roman" w:hAnsi="Times New Roman" w:eastAsia="Times New Roman" w:cs="Times New Roman"/>
          <w:color w:val="111111"/>
          <w:sz w:val="28"/>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مسح الكافور على بدن الميت يجب مسحه على المساجد السبعة و هي‌ الجبهة و اليدان و الركبتان و إبهاما الرجلين و يستحب إضافة طرف الأنف إليها أيضا بل هو الأحوط و الأحوط أن يكون المسح باليد بل بالراحة و لا يبعد استحباب مسح إبطيه و لبته و مغانبه و مفاصله و باطن قدميه و كفيه بل كل موضع من بدنه فيه رائحة كريهة و يشترط أن يكون بعد الغسل أو التيمم فلا يجوز قبله نعم يجوز قبل التكفين و بعده و في أثنائه و الأولى أن يكون قبله و يشترط في الكافور أن يكون طاهرا مباحا جديدا فلا يجزي العتيق الذي زال ريحه و أن يكون مسحوقا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فی الحنوط، یعنی در استعمال 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را به معنای طیب دانسته‌اند؛ و تحنیط هم به معنای استعمال مطلق الطیب است؛ ولی در اصطلاح علماء، تحنیط به معنای مجرّد استعمال کافور، در حقّ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حنوط یعنی مسح کافور بر مواضع سجده؛ اینکه حنوط، کافور است، و تحنیط استعمال کافور است، روایات ناطق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سر فصل، چند جهت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منطقی این است که اول از وجوب، شروع بکنیم؛ بعد از آن ببینیم که دلیل بر وجوب تحنیط چیست؛ و بعد خصوصیّات آن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حَنوط</w:t>
      </w:r>
    </w:p>
    <w:p>
      <w:pPr>
        <w:pStyle w:val="BookText"/>
        <w:rPr/>
      </w:pPr>
      <w:r>
        <w:rPr>
          <w:rFonts w:ascii="Amiri" w:hAnsi="Amiri" w:eastAsia="Amiri" w:cs="Amiri"/>
          <w:color w:val="111111"/>
          <w:sz w:val="28"/>
          <w:sz w:val="28"/>
          <w:szCs w:val="28"/>
          <w:rtl w:val="true"/>
          <w:lang w:bidi="ar-SA"/>
        </w:rPr>
        <w:t>اینکه استعمال کافور واجب است؛ از نظر أقوال، ادّعای تسالم شده است؛ حتّی از کلامی که در مراسم هست، که موهم استحباب است؛ جواب داده‌اند که این استحباب راجع به مقدار کافور است، نه اصل وجوب استعمال 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نظر روایات و نصوص، ما روایات کثیره‌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تُحَنِّطَ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إِلَى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بِهِ آثَارَ السُّجُودِ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مَفَاصِلَهُ كُلَّهَا وَ رَأْسَهُ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صَدْرِهِ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أَكْرَهُ أَنْ يُتْبَعَ بِمِجْمَرَةٍ</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کیفیّت کافور را بیان می‌کند؛ و در بعض از این روایات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متضافره در مورد امر به تحنیط داریم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که در این روایات است، این است که لسان این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أنف دارد؛ و در بعضی، مسامع، و در بعض دیگر منخره دارد؛ مثلاً در صحیحه حلبی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مَفَاصِلَهُ كُلَّهَا وَ رَأْسَهُ وَ لِحْيَتَهُ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در بیان این تحنیط، مختلف است؛ و از اختلاف روایات کشف می‌کنیم که این امر، واجب نیست؛ در واجب، اختلاف نادر است؛ این مستحباب است که مراتب کثیره‌ای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مستحبات، ذو المراتب هستند؛ و روایات در بیان مستحبات، جدّاً مختلف هستند؛ و اینجا چون روایات اختلاف دارند؛ پس معلوم می‌شود که تحنیط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مرحوم حکیم به آن اشاره کرده است، و آن را به صاحب جواهر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جواب این شبهه هم واضح است؛ اینکه اختلاف روایات در موضوع و متعلّق حکم، اماره استحباب است؛ حرف درستی است؛ نسبت به مفاصل، اختلاف هست، و می‌گوئیم مستحب است، اما نسبت به مواضع سجده، روایات اختلاف ندارند؛ فقط یک روایت، مواضع سجود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عَلِيِّ بْنِ الْحُسَيْنِ عَنْ مُحَمَّدِ بْنِ أَحْمَدَ بْنِ عَلِيٍّ عَنْ عَبْدِ اللَّهِ بْنِ الصَّلْتِ عَنِ النَّضْرِ بْنِ سُوَيْدٍ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تَضَعُ فِي فَمِهِ وَ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السُّجُودِ مِنْ وَجْهِهِ وَ يَدَيْهِ وَ رُكْبَتَيْهِ</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ابهامَین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می‌گوئیم این مواردی که ذکر کرده است،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درست است روایات باب اختلاف دارد، و اختلاف، دلیل بر استحباب است؛ ولی اختلافشان در غیر مساجد است؛ اما نسبت به مواضع سجده، این روایات اتّحاد دارند؛ لذا نسبت به آنی که اتفاق دارند، حمل بر وجوب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فرمایش مرحوم سیّد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فتواً و نصّاً در اصل وجوب، گیری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وجوب حنوط</w:t>
      </w:r>
    </w:p>
    <w:p>
      <w:pPr>
        <w:pStyle w:val="BookText"/>
        <w:rPr/>
      </w:pPr>
      <w:r>
        <w:rPr>
          <w:rFonts w:ascii="IRNazanin" w:hAnsi="IRNazanin" w:eastAsia="IRNazanin"/>
          <w:color w:val="111111"/>
          <w:sz w:val="28"/>
          <w:sz w:val="28"/>
          <w:szCs w:val="28"/>
          <w:rtl w:val="true"/>
          <w:lang w:bidi="fa-IR"/>
        </w:rPr>
        <w:t xml:space="preserve">در چه موضعی واجب است،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المساجد السبعة و هي‌ الجبهة و اليدان و الركبتان و إبهاما الرجلين و يستحب إضافة طرف الأنف إليها أيضا بل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مواضعی که باید در حال سجده، بر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مساجد سبعه، دلیلش این است که مضافاً بر اینکه این مطلب، محل اجماع است؛ در روایات، آثار السجود و علی المساجد دارد؛ و در بعض روایات، مثل موثقه یا صحیحه عبد الرحمن، مساجد را بیان می‌کند؛</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حُمَيْدِ بْنِ زِيَادٍ عَنِ الْحَسَنِ بْنِ مُحَمَّدٍ الْكِنْدِيِّ عَنْ أَحْمَدَ بْنِ الْحَسَنِ الْمِيثَمِيِّ عَنْ أَبَانِ بْنِ عُثْمَانَ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الْحَنُوطِ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اجْعَلْهُ فِي مَسَاجِدِهِ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مساجد، در اینجور موارد، در اصطلاح روایات، یا ظاهر در همین هفت موضع است؛ یا اگر هم کسی بگوید من شک دارم که مساجد أنف را هم می‌گیرد، چون روی زمین قرار می‌گیرد، یا لا أقل اجمال دارد، می‌گوئیم قدر متیقّن از مساجد و آثار السجود، همین هفت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به مواضع سبعه، معنی می‌کند؛ و أنف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مضافاً که این مسأله، محل اجماع است، از روایات هم استفاده می‌شود که محل تحنیط واجب، مساجد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مواضع،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بل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شبهه وجوب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نظرش به روایت فقه الرضا باشد، که تحنیط طرف العین را گفته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خلاف شهرت است، اگر سندش تمام بود، یا قانون تسامح در ادله سنن را قبول کردیم، می‌گوئیم یستحب الکافور علی طرف العین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 روایات استفاده می‌شود که من قدمه إلی قرنه را می‌شود که کافور مالید، و یکی از ان موارد هم رأس الأنف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علی المساجد السبعه،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تحنیط</w:t>
      </w:r>
    </w:p>
    <w:p>
      <w:pPr>
        <w:pStyle w:val="BookText"/>
        <w:rPr/>
      </w:pPr>
      <w:r>
        <w:rPr>
          <w:rFonts w:ascii="IRNazanin" w:hAnsi="IRNazanin" w:eastAsia="IRNazanin"/>
          <w:color w:val="111111"/>
          <w:sz w:val="28"/>
          <w:sz w:val="28"/>
          <w:szCs w:val="28"/>
          <w:rtl w:val="true"/>
          <w:lang w:bidi="fa-IR"/>
        </w:rPr>
        <w:t>آیا مسح و کشیدن لازم است، یا ریختن و وضع کافی است؟ ظاهر سیّد این است که مسح لازم است، و وضع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مسح لازم است، وضع کفایت نمی‌کند، وجهش جمع بین أخبار است؛ در بعضی از روایات، وضع دارد، و این اطلاق دارد، چه مسح بکنید و چه مسح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اعمد إلی کافور مسحوق، فضعه علی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روایات، إجعله فی مساجده دارد؛ مثل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در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الکافور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ثانیه امر به مسح می‌کند؛ از جمله صحیحه حلبی؛ فامسح بآثار السجود؛ و همچنین بعض روایات دیگر که عنوان مسح را آورده است؛ که عنوان مسح، زیادی است، وضع هست بعلاوه؛ که آن روایات وضع را مقیّد به این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می‌گوید وضع بکند، و مسح را نمی‌رساند؛ و روایاتی که میگوید مسح بکن، علاوه از وضع، اضافه هم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روایت هست که این جمع را نمی‌پذیرد؛ و ظاهرش این است که وضع بلا مسح کافی است؛ و قابل حمل بر وضع مع المسح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یونس است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رجالیه، هم عیبی ندارد، یک نفر بیشتر بوده است، و مثل مرحوم خوئی هم اینجا گیر سندی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غیر از آن روایت یونس است، که می‌گفت عن عدةٍ؛ در روایت مورد بحث، در مستحب، مسح را استخدام کرده است، و در واجب، وضع را استخدام کرده است؛ اینکه تعبیر را عوض می‌کند، نمی‌توان فضعه را بر وضع مسحی،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روایت است که به ذهن می‌زند با توجه به قرینه مقابل، در مواضع سجود، وضع کافی است؛ و این مانع از جمع است که بگوئیم مراد از وضع، وضع مسحی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رواية يونس الأمر بجعل الكافور على جبهة الميِّت و الأمر بمسحه على مفاصله، و ربّما توهّم من ذلك أنّ الجعل واجب في الجبهة و المسح واجب في غيرها، إلّا أنّ الرواية ذكرت بعد ذلك عطفاً على المسح بالكافور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رأسه و في عنقه و منكبيه و مرافقه و في كل مفصل من مفاصله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تفسير لما ذكره أوّلًا من الأمر بالمسح بالكافور على جميع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 أنّ الألفاظ ليست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من الراوي ذكرها تفسيراً للحكم الّذي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نرى أنّ الرواية لا تخلو عن اضطراب في ألفاظها، فمرّة تعدّى المسح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التكرار فيها، إلى غير ذلك ممّا يبعد كون الألفاظ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إمام معيّن قال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رجاله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لو كان المراد هو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ظاهر في أنّ القائل هو يونس يروي الحكم الّذي سمعه عنهم و من ثمة قد تعدى المسح فيها مرّة بعلى و أُخرى 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الاستدلال بتلك الألفاظ و لا بدّ من الرجوع إلى بقيّة الأخبار، و قد عرفت دلالتها على وجوب كلا الأمرين من الوضع و المسح من غير فرق بين موضع و موضع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معلوم نیست که الفاظ این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بخاطر اینکه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دارد، که این به یونس می‌خورد، اصل مطلب، مال أئمه است، ولی کلام أئمه را با این الفاظ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یعنی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اشکال کنید که بگوئید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قال یکی از أئمه؛ مهم این است که این روایت، بهم ریخته است، و این با فرمایشات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اولاً فقط جبهه را آورده است، و دیگر مواضع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قرنه الی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بعداً خواهد آمد این مناقشه دارد؛ و در مورد رأس می‌کند، که مسح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تکرارها، مناسب با الفاظ و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به هم ریختگی، فی الجمله در مرسل طویله یونس هم بود؛ که گفتیم مضرّ به اصل مطلب نیست؛ الآن هم می‌گوئیم مضرّ به اصل مطلب نیست؛ و با توجه به اینکه ایشان از أجلّاء اصحاب بوده است، و جای مناقشه ندارد؛ و کسانی که در او مناقشه کرده‌اند،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ایشان یک عالمی بوده است که تحفظ بر اصل الفاظ، نمی‌کرده است؛ این است که ما نمی‌توانیم به الفاظ ایشان، ترتیب اثر بدهیم؛ ولی مقتضای امانت و فهمش، این است که در اصل نسبت مضمون، درست است؛ که ما به اصل مضمون أخذ نموده، ولی به اختلاف الفاظ، نمی‌توانیم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امین بوده است، فهمیم هم بوده است، که اینها را از امام می‌گرفته است، ولی در بیانش، این گیر را دارد که الفاظ را از خودش إبداع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بیان از خودش بوده است، ولی مبیَّن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0" w:name="pg4697_23860"/>
    </w:p>
    <w:p>
      <w:pPr>
        <w:pStyle w:val="BookText"/>
        <w:rPr/>
      </w:pPr>
      <w:bookmarkEnd w:id="100"/>
      <w:r>
        <w:rPr>
          <w:rFonts w:ascii="Amiri" w:hAnsi="Amiri" w:eastAsia="Amiri" w:cs="Amiri"/>
          <w:color w:val="111111"/>
          <w:sz w:val="28"/>
          <w:sz w:val="28"/>
          <w:szCs w:val="28"/>
          <w:rtl w:val="true"/>
          <w:lang w:bidi="ar-SA"/>
        </w:rPr>
        <w:t>الجهة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مسح</w:t>
      </w:r>
    </w:p>
    <w:p>
      <w:pPr>
        <w:pStyle w:val="BookText"/>
        <w:rPr/>
      </w:pPr>
      <w:r>
        <w:rPr>
          <w:rFonts w:ascii="IRNazanin" w:hAnsi="IRNazanin" w:eastAsia="IRNazanin"/>
          <w:color w:val="111111"/>
          <w:sz w:val="28"/>
          <w:sz w:val="28"/>
          <w:szCs w:val="28"/>
          <w:rtl w:val="true"/>
          <w:lang w:bidi="fa-IR"/>
        </w:rPr>
        <w:t>مرحوم سیّد فرموده أحوط این است که مس با ید باشد؛ و مسح با چوب و پلاستیک،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باید به راحه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أن يكون المسح باليد بل بالراحة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سیّد، انصراف است؛ ما در روایت، بالید نداریم، وجهش انصراف مسحه است؛ وقتی می‌گوید مسح بکن، سر یتیم را مسح بکن، یعنی اینکه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ید خوابیده است؛ ید در مسح، إشراب شده است</w:t>
      </w:r>
      <w:r>
        <w:rPr>
          <w:rFonts w:eastAsia="IRNazanin" w:cs="IRNazanin"/>
          <w:color w:val="111111"/>
          <w:sz w:val="28"/>
          <w:szCs w:val="28"/>
          <w:rtl w:val="true"/>
          <w:lang w:bidi="fa-IR"/>
        </w:rPr>
        <w:t>.</w:t>
      </w:r>
    </w:p>
    <w:p>
      <w:pPr>
        <w:pStyle w:val="Heading2"/>
        <w:numPr>
          <w:ilvl w:val="1"/>
          <w:numId w:val="1"/>
        </w:numPr>
        <w:rPr/>
      </w:pPr>
      <w:bookmarkStart w:id="101" w:name="__RefHeading___Toc971903_2035185390"/>
      <w:bookmarkStart w:id="102" w:name="_Toc34"/>
      <w:bookmarkEnd w:id="101"/>
      <w:r>
        <w:rPr>
          <w:rtl w:val="true"/>
        </w:rPr>
        <w:t>احكام اموات</w:t>
      </w:r>
      <w:r>
        <w:rPr>
          <w:rtl w:val="true"/>
        </w:rPr>
        <w:t>/</w:t>
      </w:r>
      <w:r>
        <w:rPr>
          <w:rtl w:val="true"/>
        </w:rPr>
        <w:t xml:space="preserve">حنوط </w:t>
      </w:r>
      <w:r>
        <w:rPr>
          <w:rtl w:val="true"/>
        </w:rPr>
        <w:t xml:space="preserve">/ </w:t>
      </w:r>
      <w:r>
        <w:rPr>
          <w:rtl w:val="true"/>
        </w:rPr>
        <w:t xml:space="preserve">خصوصيّات تحنيط </w:t>
      </w:r>
      <w:r>
        <w:rPr/>
        <w:t>95/08/18</w:t>
      </w:r>
      <w:bookmarkEnd w:id="10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مسح</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مواضعی که مالیدن کافور مستحب است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تحنیط</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جهت بود که بعد از اینکه مسح واجب شد، آیا باید مسح بالید باشد، یا به غیر ید هم کافی است؟ و اگر به ید لازم است، آیا باید به راحه و کف دست باشد، یا اگر با ظهر دست هم مسح بکند، کفایت می‌کند؟ مرحوم سیّد در هر دو، احتیاط کرد، فرموده أحوط مسح به ید است، و أحوط این است که به باطن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فرموده‌اند این وجهی ندارد؛ اطلاقات می‌گفت که مسح بکند، چه به ید و چه به غیر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فرموده‌گویند در مسحه به، و یا مسح علی، بالید خوابیده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قابل جواب است؛ اگر از قول اهل لغت، اطمینان شد، و استظهار کردیم که مسح به، یعنی مسح بیده، فبها؛ و اما اگر گفتیم قول اهل لغت، حجّت نیست؛ و غایتش اجمال است، که دوران امر بین اقل و أکثر است؛ مسح واجب است، آیا باید بالید باشد، یا با چوب هم کافی است؛ و أقلّش متیقّن است، و برائت از اکثر جاری می‌</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در اصول است، همانطور که در أقل و أکثر بحث کرده‌اند، که أکثر مجرای برائت است؛ بحث کرده‌اند که اگر در خطابی، عنوانی أخذ شد، باید تحقّق آن عنوان را احراز کرد؛ و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 اینجا عنوان مسح، واجب شده است؛ ما شک داریم که با کشیدن با چوب، آیا مسح، محقّق شد، یا محقّق نشد؛ که در این صورت از بحث أقل و أکثر خارج می‌شود؛ و داخل آن بحث می‌شود که شک در تحقّق عنوان داریم، که مجری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در اینجا احتیاط مرحوم سیّد را تأیید کرده است، و فرموده احتیاطش نسبت به ید، بجاست، شاید همین را می‌خواهد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نتوانستیم این مطلب را بپذیریم؛ مسح، عنوان عامی است، با چوب هم بکشند، می‌گیویند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در تحقّق عنوان نداریم؛ غایت امر این است که و امسح بجبهته، انصراف به مسح بالید دارد، که منشأ این انصراف هم غلبه است؛ اگر کسی این انصراف را اذعان کرد، می‌گوید فوجب المسح بالید؛ و اگر شک کرد، می‌گوید که نسبت به خصوص ید، مرجع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يكون المسح باليد بل بالراحة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لزومی ندارد که دستش بزنیم؛ احتیاط که هست، ولی فنیّاً مبتنی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فرمایش مرحوم سیّد، که فرموده أحوط مسح با دست است، از این جهت بوده که در ذهنش، شبهه انصراف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چون انصراف را گیر داریم، می‌گوئیم غایت الأمر این است که ید هم به کار گرفته شود؛ اما اگر کسی دستکش پلاستیکی به دستش کرد، خصوصاً آن دستکشهائی که ظریف است، می‌گوئیم لا یبعد که کفایت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بگوئیم که مسح، انصراف به ید دارد، به این معنی نیست که باید دست، تماس پیدا بکند؛ مهم این است که با دست بکشد، حال با دست یا همراه با دستکش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که احتیاط این است که با کف دست مسح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هم احتیاط است، ولی دون آن احتیاط قلبی است؛ چون در کلام أهل لغت، بالراحه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شبهه‌اش این است یدی که در شکم مسح است، انصراف به راحه دارد؛ چون این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در مقابل ظَهر ید است؛ و راحه، شامل انگشتان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مواضعی که مالیدن کافور مستحب است</w:t>
      </w:r>
    </w:p>
    <w:p>
      <w:pPr>
        <w:pStyle w:val="BookText"/>
        <w:rPr/>
      </w:pPr>
      <w:r>
        <w:rPr>
          <w:rFonts w:ascii="IRNazanin" w:hAnsi="IRNazanin" w:eastAsia="IRNazanin"/>
          <w:color w:val="111111"/>
          <w:sz w:val="28"/>
          <w:sz w:val="28"/>
          <w:szCs w:val="28"/>
          <w:rtl w:val="true"/>
          <w:lang w:bidi="fa-IR"/>
        </w:rPr>
        <w:t xml:space="preserve">مرحوم سیّد در ادامه، موارد استحباب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يستحب إضافة طرف الأنف إليها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مالیدن کافور بر طرف أنف مستحب است، بخاطر روایت دعائم و روایت فقه الرضا است؛ و همچنین بخاطر فرمایش بعض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وجوب و دخول در مساجد و آثار السجود را هم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که بعید نیست که مالیدن کافور، به زیر بغل‌های میّت، مستحب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يبعد استحباب مسح إبطيه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إبطین، ما روایتی نداریم، اینکه مرحوم سیّد فرموده مستحب است مسح إبطیه؛ منشأش أحدُ الأمرین است؛ یا روایت یونس است</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به نقل مرحوم شیخ در تهذیب، که مغابن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مرحوم کلینی به جای مغابن، مفاصل دارد؛ و مغابن را در لغت از غبن به معنای جاهای پنهان دانسته‌اند؛ و من جمله زیر بغل‌</w:t>
      </w:r>
    </w:p>
    <w:p>
      <w:pPr>
        <w:pStyle w:val="BookText"/>
        <w:rPr/>
      </w:pPr>
      <w:r>
        <w:rPr>
          <w:rFonts w:ascii="IRNazanin" w:hAnsi="IRNazanin" w:eastAsia="IRNazanin"/>
          <w:color w:val="111111"/>
          <w:sz w:val="28"/>
          <w:sz w:val="28"/>
          <w:szCs w:val="28"/>
          <w:rtl w:val="true"/>
          <w:lang w:bidi="fa-IR"/>
        </w:rPr>
        <w:t>و لکن مثل اینکه این روایت در خود تهذیب هم ثابت نیست؛ و نسخه بدل دارد؛ و مرحوم کلینی هم که مغابن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هم مفاصل آورده است؛ و در کتاب وافی هم مفاصل آمده است؛ پس نسخه مغابن ثابت نیست؛ این است که با تسامح در ادلّه سنن، می‌شود مغابن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به ضمّ أخبار من بلغ، که مرحوم سیّد قبول دارد، این را درست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است که درست است که مغابن، در روایت نیامده است؛ ولی از مجموع روایاتی که آمده است که کجاها را کافور بگذارید، می‌کند، مراد این است که بر جای جایش کافور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مغابن را هم فرموده است،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موارد زیادی را آورد است، کسی از ذکر این موارد زیاد، استظهار بکند که تا می‌توانید به بدن او کافور بمالید، و اگر هم زیاد آمد، به سینه‌اش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نهی نداریم، می‌گوئیم بقیّه جاها،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مستحب است که به لبّه میّت کافور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لبّته یعنی جای قلّاده؛ اینکه مغابن را در جای دیگر فرموده است، معلوم می‌شود که وجه اول در ابطیه، مدّ نظر مرحوم سیّد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لبته و مغابنه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مستحب است که بر مفاصل میّت، کافور مالیده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مورد مفاصل هست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مستحب است که بر باطن قدمها و ظاهر کفّین میّت، کافور بمالند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باطن قدميه و 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عَلِيِّ بْنِ مُحَمَّدٍ عَنْ أَيُّوبَ بْنِ نُوحٍ عَنِ ابْنِ مُسْكَانَ عَنِ الْكَاهِلِيِّ وَ 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الْكَافُورُ مِنَ الْمَيِّتِ عَلَى مَوْضِعِ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اللَّبَّةِ وَ بَاطِنِ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الشِّرَاكِ مِنَ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الرُّكْبَتَيْنِ وَ الرَّاحَتَيْنِ وَ الْجَبْهَةِ وَ اللَّبَّةِ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مراد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باطن قدم را جداگانه آورده است؛ ظاهر کفّیه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هم موثقه سماعه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الْحُسَيْنِ بْنِ سَعِيدٍ عَنْ عُثْمَانَ بْنِ عِيسَى عَنْ سَمَاعَةَ مِثْلَهُ وَ زَادَ وَ يَجْعَلُ شَيْئاً مِنَ الْحَنُوطِ عَلَى مَسَامِعِهِ وَ مَسَاجِدِهِ وَ شَيْئاً عَلَى ظَهْرِ الْكَفَنِ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مالیدن کافور بر هر موضعی که بوی بد دارد،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كل موضع من بدنه فيه رائحة كريهة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الغای خصوصیّت است، اینکه می‌گوید کافور را استعمال بکن، غرض خوشبو کردن است؛ مناسبتش این است که هر جائی که بوی کریه دارد، این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از کافور که طیب است، این است که هر جائی که بوی بدی دارد، کافور بمالند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مواردی هم هست که منصوص است که کافور مالیده شود، و لکن مرحوم سیّد آنها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مسامع، دهان، عین و 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این است که اینها روایت معارض دارد، مرحوم سیّد نه به اخبار من بلغ عمل کرده است، و نه به خود آنها؛ مثلاً در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فرموده که در مسامع میّت، کافور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عَلِيِّ بْنِ الْحُسَيْنِ عَنْ مُحَمَّدِ بْنِ أَحْمَدَ بْنِ عَلِيٍّ عَنْ عَبْدِ اللَّهِ بْنِ الصَّلْتِ عَنِ النَّضْرِ بْنِ سُوَيْدٍ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تَضَعُ فِي فَمِهِ وَ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السُّجُودِ مِنْ وَجْهِهِ وَ يَدَيْهِ وَ رُكْبَتَيْهِ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بعدی همین باب، فرموده که در مسامع میّت، کافور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فَضَالَةَ عَنْ أَبَانٍ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فِي مَسَامِعِ الْمَيِّتِ حَنُوطاً</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سیّد در روایات متعارض، أخبار من بلغ را تطبیق نکرده است؛ و شاید روایت لا تجعل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روایات آمره را حمل بر تقیّه کرده است، و روایات ناهیه را حمل بر جدّ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اینها مستحبات هستند، چون امر به اینها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آمده، ظاهر در وجوب است؛ پس چه طور می‌گوئید مستحب هستند؟</w:t>
      </w:r>
    </w:p>
    <w:p>
      <w:pPr>
        <w:pStyle w:val="BookText"/>
        <w:rPr/>
      </w:pPr>
      <w:r>
        <w:rPr>
          <w:rFonts w:ascii="IRNazanin" w:hAnsi="IRNazanin" w:eastAsia="IRNazanin"/>
          <w:color w:val="111111"/>
          <w:sz w:val="28"/>
          <w:sz w:val="28"/>
          <w:szCs w:val="28"/>
          <w:rtl w:val="true"/>
          <w:lang w:bidi="fa-IR"/>
        </w:rPr>
        <w:t>مرحوم خوئی می‌گوید بخاطر آن قرینه خارجیه است، که اگر اینها واجب بود، لبان؛ اینکه مجتهدین از صدر اول، فتوی به وجوب اینها نداده‌اند؛ و فقط فتوی به مواضع سبعه داده‌اند، معلوم می‌شود که امرشان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اضافه می‌کنیم که امر به اینها استحبابی است، از این جهت که روایات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و لو امر به اینها آمده است، و در سیاق امر به واجب است، ولی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سیّد، به لحاظ مجموع است؛ و گر نه در مورد بعضی از اینها نصّ داریم، و استحبابشان واضح است، و جای لا یبعد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سیّد فرموده که باید تحنیط بعد از غسل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يشترط أن يكون بعد الغسل أو التيمم فلا يجوز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در روایت نیامده باشد که باید بعد از غسل باشد، مساعد اعتبار همین است که باید بعد باشد؛ چون اگر کافور را قبل از غسل بمالند، با غسل از بین می‌رود؛ مضافاً که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خَالِدٍ عَنِ ابْنِ أَبِي عُمَيْرٍ عَنْ حَمَّادٍ عَنْ حَرِيزٍ عَنْ زُرَارَةَ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جَفَّفْتَ الْمَيِّتَ عَمَدْتَ إِلَى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فَمَسَحْتَ بِهِ آثَارَ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مَفَاصِلَهُ كُلَّهَا‌ وَ اجْعَلْ 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مَسَامِعِهِ وَ رَأْسِهِ وَ لِحْيَتِهِ مِنَ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صَدْرِهِ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حَنُوطُ الرَّجُلِ وَ الْمَرْأَةِ سَوَاءٌ</w:t>
      </w:r>
      <w:r>
        <w:rPr>
          <w:rFonts w:eastAsia="IRNazanin" w:cs="IRNazanin"/>
          <w:color w:val="111111"/>
          <w:sz w:val="28"/>
          <w:szCs w:val="28"/>
          <w:rtl w:val="true"/>
          <w:lang w:bidi="fa-IR"/>
        </w:rPr>
        <w:t>».</w:t>
      </w:r>
      <w:r>
        <w:rPr>
          <w:rStyle w:val="FootnoteAnchor"/>
          <w:rtl w:val="true"/>
        </w:rPr>
        <w:footnoteReference w:id="155"/>
      </w:r>
      <w:bookmarkStart w:id="103" w:name="pg4697_23866"/>
    </w:p>
    <w:p>
      <w:pPr>
        <w:pStyle w:val="BookText"/>
        <w:rPr/>
      </w:pPr>
      <w:bookmarkEnd w:id="103"/>
      <w:r>
        <w:rPr>
          <w:rFonts w:ascii="IRNazanin" w:hAnsi="IRNazanin" w:eastAsia="IRNazanin"/>
          <w:color w:val="111111"/>
          <w:sz w:val="28"/>
          <w:sz w:val="28"/>
          <w:szCs w:val="28"/>
          <w:rtl w:val="true"/>
          <w:lang w:bidi="fa-IR"/>
        </w:rPr>
        <w:t>حال که باید بعد از غسل باشد، فرقی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يجوز قبل التكفين و بعده و في أثنائه و الأولى أن يكون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روایاتی که می‌گفت تحنیط کنید،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این است که قبل از تکفین باشد، که این از باب استحباب نیست، بلکه از باب اینکه فنّ چنین اقتضاء می‌کند؛ از این جهت که کار بهتر انجام می‌شود به شرع هم مرتبط کرد، از این باب که کمتر اذیّت می‌شود؛ یا چیزی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کافور باید طاهر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يشترط في الكافور أن يكون طاهرا مباحا جديدا فلا يجزي العتيق الذي زال ريحه و أن يكون مسحوقا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کافور طاهر باشد، نه دلیلی داریم بر اینکه باید طاهر باشد؛ و نه از این جهت که تنجیس می‌اند دلیلش اجماع است؛ و لکن مرحوم خوئی فرموده که اجماع ثابت نیست، چون خیلی‌گوئیم که بعید است که بشود با خاک نجس،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روایاتی که می‌گوید تحنیط کنید، انصراف به حنوط طاهر، دارد؛ که این حرف، حرف بدی نیست؛ در تیمّم هم می‌گوئیم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تیمّم بکنید به تراب طاهر</w:t>
      </w:r>
      <w:r>
        <w:rPr>
          <w:rFonts w:eastAsia="IRNazanin" w:cs="IRNazanin"/>
          <w:color w:val="111111"/>
          <w:sz w:val="28"/>
          <w:szCs w:val="28"/>
          <w:rtl w:val="true"/>
          <w:lang w:bidi="fa-IR"/>
        </w:rPr>
        <w:t>.</w:t>
      </w:r>
    </w:p>
    <w:p>
      <w:pPr>
        <w:pStyle w:val="Heading2"/>
        <w:numPr>
          <w:ilvl w:val="1"/>
          <w:numId w:val="1"/>
        </w:numPr>
        <w:rPr/>
      </w:pPr>
      <w:bookmarkStart w:id="104" w:name="__RefHeading___Toc971905_2035185390"/>
      <w:bookmarkStart w:id="105" w:name="_Toc35"/>
      <w:bookmarkEnd w:id="104"/>
      <w:r>
        <w:rPr>
          <w:rtl w:val="true"/>
        </w:rPr>
        <w:t>احكام اموات</w:t>
      </w:r>
      <w:r>
        <w:rPr>
          <w:rtl w:val="true"/>
        </w:rPr>
        <w:t>/</w:t>
      </w:r>
      <w:r>
        <w:rPr>
          <w:rtl w:val="true"/>
        </w:rPr>
        <w:t xml:space="preserve">حنوط </w:t>
      </w:r>
      <w:r>
        <w:rPr>
          <w:rtl w:val="true"/>
        </w:rPr>
        <w:t xml:space="preserve">/ </w:t>
      </w:r>
      <w:r>
        <w:rPr>
          <w:rtl w:val="true"/>
        </w:rPr>
        <w:t xml:space="preserve">مسائل </w:t>
      </w:r>
      <w:r>
        <w:rPr/>
        <w:t>95/08/19</w:t>
      </w:r>
      <w:bookmarkEnd w:id="10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فرق بین أقسام میّت در وجوب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محرم قبل از طواف</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 قصد قربت در تحنیط</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تحنیط میّت بواسطه صبی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کافور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19/8/1395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چهارشنبه – ج</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بحث به اینجا رسید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الکافور أن یکون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وجهش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روایاتی که فرموده نباید کفن میّت، نجس بماند، فهمیده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کافور یک اهتمامی هست، و اهتمام هم مناسبت به طهارت کافور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تعرض لهذه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الوجه في اعتبار الطهارة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فقهاء متعرّض این شرط نشده‌اند، ولی یک مسأله‌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بعد التتبع من تعرض لاشتراط الطهارة في كافور التحنيط و لم يرد اعتبارها في دليل، و العجيب دعوى الإجماع على اعتبارها في الكافور، إذ مع عدم تعرضهم لذلك كيف تكون المسألة إجماعية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کرده چه طور متعرّض نشده‌اند، ولی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p>
    <w:p>
      <w:pPr>
        <w:pStyle w:val="BookText"/>
        <w:rPr/>
      </w:pPr>
      <w:r>
        <w:rPr>
          <w:rFonts w:ascii="IRNazanin" w:hAnsi="IRNazanin" w:eastAsia="IRNazanin"/>
          <w:color w:val="111111"/>
          <w:sz w:val="28"/>
          <w:sz w:val="28"/>
          <w:szCs w:val="28"/>
          <w:rtl w:val="true"/>
          <w:lang w:bidi="fa-IR"/>
        </w:rPr>
        <w:t>و همچنین شرط است که کافور، غصبی نباشد؛ چون در مال غصبی، امر به ردّ داریم، و چیزی که امر به ردّ دارد، معنی ندارد که بگوید با آن حنوط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اجتماع امر و نهی، لا تغصب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باید کافور،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باشد، یعنی آن قدر کهنه نباشد که بویش رفته باشد؛ چون کافور را که استعمال می‌کنند؛ به هدف آن بویش هست؛ یا از این جهت که بوی کافور، سبب می‌شود که بعضی حیوانات به میّت، نزدیک نشوند؛ یا یک نوع احترام است برای میّت؛ چون یک نوع تطیّب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عتیق باشد، ولی بو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گفته که بعنوان حنوط، کافور بمالید؛ و در حنوط، بو داشتن، خوابیده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است که کافور، مسحوق باشد؛ بخاطر اینکه می‌خواهید مسح بکنید، باید مسحوق باشد؛ و اگر به صورت آرد نباشد، نمی‌شود مسح کرد؛ مسح شدن، توقف بر آرد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مقدار شاید کافی نباشد، اگر کسی از این جهت نتوانست مسحوق بودن را درست کند؛ می‌گوئیم در مرسله یونس، مسحوق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اعمد الی کافور مسحوق</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مناسب میّت هم همین است، چون اگر درشت باشد، و مسح بکنید، سبب أذیت میّت می‌شود؛ و شارع هم راضی نیست که میّت أذیت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در بعض جاها می‌گوید مرسله یونس، منافات با معتبره بودن آن ندارد؛ یعنی مرسله‌ای است که مرحوم خوئی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معلِّق تنقیح، نادرست است؛ که اشکال می‌کند چرا در اینجا می‌گوئید مرسله یونس، ولی بعد می‌گوئید معتبره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فرق بین أقسام میّت در وجوب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محرم قبل از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الحنوط بين الصغير و الكبير‌ و الأنثى و الخنثى و الذكر و الحر و العبد نعم لا يجوز تحنيط المحرم قبل إتيانه بالطواف كما مر و لا يلحق به التي في العدة و لا المعتكف و إن كان يحرم عليهما استعمال الطيب حال الحياة‌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حنوط، فرقی بین صغیر و کبیر، مرد و زن و خنثی، حرّ و عبد،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اطلاق روایات؛ و خصوصاً که در صحیحه حلبی</w:t>
      </w:r>
      <w:r>
        <w:rPr>
          <w:rStyle w:val="FootnoteAnchor"/>
          <w:rtl w:val="true"/>
        </w:rPr>
        <w:footnoteReference w:id="159"/>
      </w:r>
      <w:r>
        <w:rPr>
          <w:rFonts w:ascii="IRNazanin" w:hAnsi="IRNazanin" w:eastAsia="IRNazanin"/>
          <w:color w:val="111111"/>
          <w:sz w:val="28"/>
          <w:sz w:val="28"/>
          <w:szCs w:val="28"/>
          <w:rtl w:val="true"/>
          <w:lang w:bidi="fa-IR"/>
        </w:rPr>
        <w:t xml:space="preserve"> داشت که حنوط رجل و مرأه سواء است؛ تصریح به عدم فرق بین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حیث میّت مسلم است؛ و خصوصیّات دیگرش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استثناء است، که نمی‌شود محرم را تحنیط کرد؛ چون استعمال طیب در حقّ محرم، حرام است؛ همین حکم را بالتّعبد شارع مقدّس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سیّد هم محرم به احرام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عمره هم همین جور است، ولی مرحوم سیّد، محرم به احرام حجّ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إتیانه بالطواف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سعی هم می‌به سعی هم طواف گفته می‌شود، طواف أعم از سعی و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هم بر سعی، طواف اطلاق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 الْمَرْوَةَ مِنْ شَعَائِرِ اللَّهِ فَمَنْ حَجَّ الْبَيْتَ أَوِ اعْتَمَرَ فَلاَ جُنَاحَ عَلَيْهِ أَنْ يَطَّوَّفَ بِهِمَا وَ مَنْ تَطَوَّعَ خَيْراً فَإِنَّ اللَّهَ شَاكِرٌ عَلِيمٌ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زنی که در عدّه وفات است، و همچنین معتکف، گرچه نباید طیب استعمال کنند؛ ولی بعد از موت، ملحق به محرم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 فقط در مورد محرم است، آن هم فقط در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دائر مدار دلیل هستیم؛ و دلیل به معتکف و زن حیّی که در عدّه است، اختصاص دارد؛ و بعد از موت، دیگر بر آنها عنوان معتکف و زن در عدّه،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میگوید که حنوط به کافور، واجب است؛ و در حق اینها هم مخصّص نداریم، این است که در حقّ این دو، کافور به وجوب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 قصد قربت در تحنیط</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التحنيط قصد القربة‌ فيجوز أن يباشره الصبي المميز أيضا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تحنیط از امور عبادی است، یا از امور عبادی نیست، در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گیر است که یک عدّه مستحبات و واجبات داریم، که شک داریم تعبّدی است یا توصلی است؛ به همین مناسبت در اصول بحث کرده‌اند که در صورت شک، اصل چیست؟ آیا حنوط کردن، مثل غسل دادن، از تعبّدیّات است، یا از تعبّدیّات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غسل گفتیم که به حکم ارتکاز، تعبّدی است؛ و در حنوط دلیل نداریم، و شک داریم که تعبّدی است یا توصلی است؛ این هم علی المبنی است؛ بعضی مثل مرحوم وخوئی، می‌گویند که می‌شود به اطلاق امر تمسّک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بلاکافور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قصد قربت بکنید،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مثل مرحوم آخوند، می‌گویند تمسّک به اطلاق، امکان ندارد؛ چون تقیید به قصد قربت، محال است؛ و اذا استحال التقیید، استحال الإطلاق؛ و نوبت به اصل عملی می‌رسد؛ که مثل مرحوم آخوند، مبنایش این است که عند الشک، اصل اشتغال است؛ و حدیث رفع جاری نمی‌شود؛ چون اعتبار قصد قربت عقلی است، و حدیث رفع، چیزی را رفع می‌کند که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می‌گویند اعتبار قصد قربت، شرعی است؛ و شارع مقدّس می‌نائینی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عقل درک می‌کند اما تناله ید الشرع؛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در قصد قربت، جاری است؛ پس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التحنیط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است، یا به مقتضای اصل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مقتضای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مرحوم سیّد فرمود قصد قربت معتبر نیست، تفریع کرده که ممیّز هم می‌تواند این کار را بکند، و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این تفریع را نمی‌فهمیم؛ چون ممیّز هم می‌تواند قصد قربت بکند؛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یبشره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تحنیط میّت بواسطه صبی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خودش یک فرعی است، که آیا صبی، می‌تواند تحنیط بکند، یا نمی‌تواند؟ مرحوم خوئی</w:t>
      </w:r>
      <w:r>
        <w:rPr>
          <w:rStyle w:val="FootnoteAnchor"/>
          <w:rtl w:val="true"/>
        </w:rPr>
        <w:footnoteReference w:id="161"/>
      </w:r>
      <w:r>
        <w:rPr>
          <w:rFonts w:ascii="IRNazanin" w:hAnsi="IRNazanin" w:eastAsia="IRNazanin"/>
          <w:color w:val="111111"/>
          <w:sz w:val="28"/>
          <w:sz w:val="28"/>
          <w:szCs w:val="28"/>
          <w:rtl w:val="true"/>
          <w:lang w:bidi="fa-IR"/>
        </w:rPr>
        <w:t xml:space="preserve"> فرموده نمی‌تواند تحنیط بکند؛ امری که داریم، در مورد بالغین است؛ به کسانی که غسل داده‌اند، که بالغ هستند، فرموده که مسح بکنید به کافور؛ و ظاهر امر هم مباشرت است؛ و باید خودشان مسح بکنند؛ حتّی نمی‌توانند به بچه نابالغ امر بکنند که مسح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ندارد که توصلی هم باشد، ولی بلوغ و مباشرت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می‌گردد به یک بحثی در تعبّدی و توصلی، که مرحوم نائینی آن را در بحث تعبّدی و توصلی، مطرح کرده است؛ که توصلی چند اصطلاح دارد، یکی اینکه باید خودت انجام بدهید، و مباشرت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تعبّدی و توصلی به معنای قصد قربت، ربطی به مباشرت و عدم مباشرت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ردّ سلام، که توصلی است، ولی مباشرت شرط است؛ و ممکن است تعبدی باشد، ولی مباشرت شرط نباشد، مثل أداء زکات؛ نسبت بینشان،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کلماتش این است که ظاهر امر، به بالغین است، بر آنها واجب است؛ بر صبیان واجب نیست؛ حال یا ظاهر امر، وجوب است؛</w:t>
      </w:r>
      <w:r>
        <w:rPr>
          <w:rStyle w:val="FootnoteAnchor"/>
          <w:rtl w:val="true"/>
        </w:rPr>
        <w:footnoteReference w:id="162"/>
      </w:r>
      <w:r>
        <w:rPr>
          <w:rFonts w:ascii="IRNazanin" w:hAnsi="IRNazanin" w:eastAsia="IRNazanin"/>
          <w:color w:val="111111"/>
          <w:sz w:val="28"/>
          <w:sz w:val="28"/>
          <w:szCs w:val="28"/>
          <w:rtl w:val="true"/>
          <w:lang w:bidi="fa-IR"/>
        </w:rPr>
        <w:t xml:space="preserve"> و یا ظاهر امر وجوب بر همه است، حتی صبیان، منتهی حدیث رفع، از صبیان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صبیان واجب نیست، یا به قصور خطاب، یا لوجود المانع، یعنی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صبیان واجب نشد، و فقط بر بالغین واجب شده است، اگر صبیّی مرتکب این عمل بشود، إجزاء این عمل مستحب در صبیان، از وجوب بر بالغین،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در غسل میّت می‌گفت، که درست است کار صبی، مستحب است؛ ولی استحباب شیءٌ، و إجزاء از بالغین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که قرینه پیدا بشود که مطلوب شارع مجرد تحقّق عمل است؛ معنای اسم مصدری است؛ مثل دفن میّت با شرایط، که مطلوب مولی است؛ اگر یک کافری، یا مجنونی، یا حیوانی علی سبیل الإتّفاق مرده را در قبر کشاند، و اتفاقاً رو به قبله دفنش کرد، مجزی است؛ اینجا مطلوب، مجرّد تحقّق عمل است خارجاً، و جهت عامل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خلاف خطابات است، چون ظاهر خطابات، معنای صدوری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هم تفریع، غلط است، چون این ربطی به توصلی بودن ندارد؛ و هم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در صورتی که صبی ممیز، این کار را انجام بدهد،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ذهن می‌زند که در باب مسح، درست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متفاهم عرفی این است که مطلوب شارع آن تمسّح است؛ آن مقدار ماده طیب داری، که روی بدن میّت می‌ماند؛ که این قرینه است بر اینکه معنای إصدار، مطلوب شارع نیست، به ذهن می‌زند که ماسح خصوصیّتی نداشته باشد؛ و آن تمسّح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اطمیان پیدا کردید، می‌گوئید که با مسح صبی، هم یجزی؛ و الّا باید سراغ مبانی رفت؛ که آیا رفع القلم، صبی را قطع می‌کند یا نه؛ که ما می‌گفتیم حدیث رفع، فقط مؤاخذه را می‌برد، و اصلش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مبنای ایشان را قبول کردید، که رُفع القلم، اصل تشریع را می‌برد؛ دلیلی بر إجزاء عمل صبی، از بالغین نداریم، الّا همان بیانی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کافور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مقدار كافور الحنوط المسمى‌ و الأفضل أن يكون‌ ثلاثة عشر درهما و ثلث</w:t>
      </w:r>
      <w:r>
        <w:rPr>
          <w:rStyle w:val="FootnoteAnchor"/>
          <w:rtl w:val="true"/>
        </w:rPr>
        <w:footnoteReference w:id="163"/>
      </w:r>
      <w:r>
        <w:rPr>
          <w:rFonts w:ascii="Amiri" w:hAnsi="Amiri" w:eastAsia="Amiri" w:cs="Amiri"/>
          <w:color w:val="111111"/>
          <w:sz w:val="28"/>
          <w:sz w:val="28"/>
          <w:szCs w:val="28"/>
          <w:rtl w:val="true"/>
          <w:lang w:bidi="ar-SA"/>
        </w:rPr>
        <w:t xml:space="preserve">  تصير بحسب المثاقيل الصيرفية سبع مثاقيل و حمصتين إلا خمس الحمصة و الأقوى أن هذا المقدار لخصوص الحنوط لا له و للغسل و أقل الفضل مثقال شرعي و الأفضل منه أربعة دراهم و الأفضل منه أربعة مثاقيل شرعية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06" w:name="pg4697_23872"/>
    </w:p>
    <w:p>
      <w:pPr>
        <w:pStyle w:val="BookText"/>
        <w:rPr/>
      </w:pPr>
      <w:bookmarkEnd w:id="106"/>
      <w:r>
        <w:rPr>
          <w:rFonts w:ascii="IRNazanin" w:hAnsi="IRNazanin" w:eastAsia="IRNazanin"/>
          <w:color w:val="111111"/>
          <w:sz w:val="28"/>
          <w:sz w:val="28"/>
          <w:szCs w:val="28"/>
          <w:rtl w:val="true"/>
          <w:lang w:bidi="fa-IR"/>
        </w:rPr>
        <w:t>در کافور حنوط، مسمّی کافور، کافی است؛ همین که بگویند کافور را مسح 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بحث کرده‌اند که ظاهر هر خطابی، صِرف الوجود و مجرّد طبیعی است؛ که صِرف الوجود مسح کافور، برای سقوط امر به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إمسحوا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هست در مقدار أفضل است؛ چون روایات در مورد مقدار افضل، اختلاف دارند</w:t>
      </w:r>
      <w:r>
        <w:rPr>
          <w:rFonts w:eastAsia="IRNazanin" w:cs="IRNazanin"/>
          <w:color w:val="111111"/>
          <w:sz w:val="28"/>
          <w:szCs w:val="28"/>
          <w:rtl w:val="true"/>
          <w:lang w:bidi="fa-IR"/>
        </w:rPr>
        <w:t>.</w:t>
      </w:r>
    </w:p>
    <w:p>
      <w:pPr>
        <w:pStyle w:val="Heading2"/>
        <w:numPr>
          <w:ilvl w:val="1"/>
          <w:numId w:val="1"/>
        </w:numPr>
        <w:rPr/>
      </w:pPr>
      <w:bookmarkStart w:id="107" w:name="__RefHeading___Toc971907_2035185390"/>
      <w:bookmarkStart w:id="108" w:name="_Toc36"/>
      <w:bookmarkEnd w:id="107"/>
      <w:r>
        <w:rPr>
          <w:rtl w:val="true"/>
        </w:rPr>
        <w:t>احكام اموات</w:t>
      </w:r>
      <w:r>
        <w:rPr>
          <w:rtl w:val="true"/>
        </w:rPr>
        <w:t>/</w:t>
      </w:r>
      <w:r>
        <w:rPr>
          <w:rtl w:val="true"/>
        </w:rPr>
        <w:t xml:space="preserve">حنوط </w:t>
      </w:r>
      <w:r>
        <w:rPr>
          <w:rtl w:val="true"/>
        </w:rPr>
        <w:t xml:space="preserve">/ </w:t>
      </w:r>
      <w:r>
        <w:rPr>
          <w:rtl w:val="true"/>
        </w:rPr>
        <w:t xml:space="preserve">مسائل </w:t>
      </w:r>
      <w:r>
        <w:rPr/>
        <w:t>95/08/22</w:t>
      </w:r>
      <w:bookmarkEnd w:id="10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کافور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وجوب تحنیط در موارد عدم تمکّن از کافور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22/8/1395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شنبه – ج</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کافور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مقدار کافور رسید، مرحوم سیّد فرمود که مسمّای کافور،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نسبت به اینکه چه مقدار مستحب است، أقوال مختلفه است؛ و منشأ آن هم روایات مختلفه است؛ بعض روایات مثقال دارد؛ در فقه الرضا، أقلّ را مثقال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كَفْنِهِ حَنِّطْهُ بِوَزْنِ ثَلَاثَةَ عَشَرَ دِرْهَماً وَ ثُلُثٍ مِنَ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تَقْدِرْ عَلَى هَذَا الْمِقْدَارِ كَافُوراً فَأَرْبَعَةِ دَرَاهِمَ فَإِنْ لَمْ تَقْدِرْ فَمِثْقَالٍ لَا أَقَلَّ مِنْ ذَلِكَ لِمَنْ وَجَدَهُ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مرسله ابن أبی نجران، أقلّ را مثقال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أَصْحَابِنَا عَنْ سَهْلِ بْنِ زِيَادٍ عَنِ ابْنِ أَبِي نَجْرَانَ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يُجْزِي مِنَ الْكَافُورِ لِلْمَيِّتِ مِثْقَالٌ</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همین باب، أقلّ را چهار مثقال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الْكُلَيْنِيُّ وَ فِي رِوَايَةِ الْكَاهِلِيِّ وَ 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 ذَلِكَ أَرْبَعَةُ مَثَاقِيلَ</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هیچ کدام سند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در ادامه همین باب، روایاتی را آورده است، که در مورد کافوری است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مثل مرسله مرحوم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بِأُوقِيَّةِ كَافُورٍ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الْأُوقِيَّةُ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لَهُ وَ ثُلُثاً لِعَلِيٍّ وَ ثُلُثاً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مرفوعه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الْعِلَلِ عَنْ أَبِيهِ وَ مُحَمَّدِ بْنِ الْحَسَنِ عَنْ مُحَمَّدِ بْنِ يَحْيَى عَنْ مُحَمَّدِ بْنِ أَحْمَدَ عَنْ إِبْرَاهِيمَ بْنِ هَاشِمٍ عَنِ ابْنِ سِنَانٍ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دِرْهَماً وَ ثُلُثٌ</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مرسله محمد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أَحْمَدَ وَ رَوَوْا أَنَّ جَبْرَئِيلَ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وَزْنُهُ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لَهُ وَ جُزْءاً لِعَلِيٍّ وَ جُزْءاً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روایتی که در کشف الغمّه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عِيسَى فِي كَشْفِ الْغُمَّةِ قَالَ 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بِكَافُورٍ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أَثْلَاثاً ثُلُثاً لِنَفْسِهِ وَ ثُلُثاً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 لِي وَ كَانَ أَرْبَعِينَ دِرْهَماً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روایت دهم همین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مُوسَى بْنِ طَاوُسٍ فِي كِتَابِ الطُّرَفِ عَنْ عِيسَى بْنِ الْمُسْتَفَادِ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الْوَصِيَّةِ أَنْ يُدْفَعَ إِلَيَّ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وَ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حَنُوطِي مِنَ الْجَنَّةِ دَفَعَهُ إِلَيَّ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يُقْرِئُكُمَا السَّلَامَ وَ 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اقْسِمَاهُ وَ اعْزِلَا مِنْهُ لِي وَ لَكُمَا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ثُلُثُهُ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لْيَكُنِ النَّاظِرُ فِي الْبَاقِي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قُلْ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نِصْفُ مَا بَقِيَ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النِّصْفُ لِمَنْ تَرَى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لَكَ فَاقْبِضْهُ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روایات کثیره که سیزده تا و ثلث، نقل شده است؛ و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يكون‌ ثلاثة عشر درهما 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تأسّی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أفضل روایات مستفیضه است، که سیزده درهم و ثلث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خوئی که اینها را قبول ندارد، أفضل را قبول نکرده است، فرموده این مطلب رجائی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ذهن ما این است که تاریخ هم این را تأیید می‌کند، ولو تثلیثش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مرحوم صدوق نسبت قطعی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پیدا می‌شود که این روایات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کثرت و تضافر روایات، اطمینان پیدا کرد، فبها؛ و الّا می‌شود این روایات، ضعاف می‌که بستگی دارد به مبنای ما در أخبار من بلغ، که اگر کسی آنها را قبول داشت، باز می‌؛ و الّا باید بگوئیم رجاءً؛ این است که أفضل مرحوم سیّد، روی دو مبنی، تمام است؛ و روی یک مبنی، ناتمام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فرموده این سیزده درهم و یک سوم، به حسب مثقال صیرفی، هفت مقال و خورده‌ای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تصير بحسب المثاقيل الصيرفية سبع مثاقيل و حمصتين إلا خمس الحمصة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این سیزده درهم و یک سوم، به مثقاق صیرفی، هفت مثقال و خورده‌ای است؛ آن طور که به ذهن می‌زند،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 و مرحوم خوئی، این اشکال را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می‌هفت مثقال تام می‌شود، 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مثقال شرعی، سیزده درهم و خورده‌ای است، سیزده و یک سوم، می‌شود هفت مثقال و یک سوم؛ اما در مثقال صیرفی، مشهور می‌گویند با مثقال شرعی فرق می‌کند، مثقال صیرفی، از مثقال شرعی، یک چهارم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هفت مثقال شرعی است، و از طرفی مثقال صیرفی، یک چهارم اضافه دارد از یک مثقال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الاشتباه في الحساب فإن ثلاثة عشر درهماً و ثلثاً إنّما هي سبع مثاقيل فقط لا أزيد منها، و ذلك لأنّها أربعون ثلثاً، إذ العشرة إذا ضربت بالثلاث صار الحاصل ثلاثين، و حاصل ضرب الثلاث في الثلاثة تسعة، فالمجموع تسعة و ثلاثون، و يضاف إليه الثلث الأخير في ثلاثة عشر درهماً و ثلثاً يبلغ المجموع أربعين ثلثاً، و هي ثمانية و عشرون مثقالًا، لأنّه الحاصل من ضرب السبعة بالأربعة، فإنّهم ذكروا أن كل عشرة دراهم سبعة مثاقيل شرعية فيكون في الأربعين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سبعات إلّا ثلاث، فإذا ضرب الأربعة بالسبعة حصل ثمانية و عشرون 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يكون ذلك بحسب المثقال سبعاً لا أزيد، إذ كل عشرة دراهم مثقال شرعي كما ذكروه و كل مثقال صيرفي يزيد على المثقال الشرعي بالربع، فلو نقصنا من ثمانية و عشرين ثلثاً ربعها و هو ما به التفاوت بين المثقال الشرعي و الصيرفي بقي واحد و عشرون ثلثاً و هي لو قسّمت إلى ثلاث لأنّها واحد و عشرون ثلث صار سبع مثاقيل بالتمام، و أمّا بحسب المثقال الصيرفي فهي تسعة مثاقيل إلّا ربع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کرده که واضحش بکند، فرموده سیزده درهم را ضرب در سه، بعلاوه یک، می‌ و فرموده چهل تا یک سوم درهم داریم؛ چون سیزده ضرب در سه، می‌ چهار تا ده تا یک سوم درهم داریم؛ پس در نتیجه ما چهار تا هفت تا یک سوم مثقال شرعی داریم؛ پس شد چهل تا یک سوم درهم، و شد چهار تا ده تا، و هر ده تا یک سوم شد هفت تا یک سوم مثقال شرعی؛ چهار هفت تا، هم می‌شود بیست و هشت، پس ما بیست و هشت تا یک سوم مثقال شرعی داریم، و از این بیست و هشت تا، یک چهارم را کم می‌شود‌، و بیست و یک، را تقسیم بر سه می‌ می‌شود هفت تا مثقال تام 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جای عبارت مرحوم خوئی، غلط است؛ و یک جا هم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یک راه دیگری آمده است؛ سیزده درهم و یک سوم داریم، که یک چهار را از اول کنار می‌سوم می‌شود نه و یک سوم؛ یک چهارم را که کنار بگذاریم، که یک چهارمش، سه و یک سوم می‌شود؛ و نتیجه می‌شود ده، که ده تا، هفت مثقال شرعی است، بعلاوه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هفت مثقال شرعی بعلاوه یک چهارم است، می‌شود سیزده و یک سوم، که می‌شود هفت مثقال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بدانیم ده درهم، هفت مثقال شرعی است، اگر خواسته باشیم به هفت مثقال صیرفی بگذاریم، یکی را اضافه می‌کنیم؛ حال یک مثقال را از آنی که شرعی است، کم کنیم، می‌رسیم به آنی که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آن تطویل مرحوم خوئی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این است که این مقدار، برای خصوص حنوط است؛ نه برای حنوط و غسل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أنّ هذا المقدار لخصوص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به روایت نگاه کرده است که در روایت، عنوان حنوط آمده است، و این سیزده تا را بعنوان حنوط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الحنوط ثلاثه عشر درهما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مناسبتش هم همین است آنی که از بهشت می‌آورند، دوباره آن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درست فهمیده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 هذا المقدار لخصوص الحنوط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اختلاف روایات را اینگونه حلّ کرده است که حمل بر أفض الأفراد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الفضل، مثقال شرعی است؛ و افضل از آن، أربعه دراهم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این را نمی‌دانیم، ممکن است فتوای بعض علماء بوده است، و مرحوم سیّد در فتوای بعض علماء، أخبار من بلغ را هم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مردّد بوده که شاید چهار مثقال به معنای چهار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از آن، اربعه مثاقیل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مرحوم کلینی عن أبی عبدالله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الْكُلَيْنِيُّ وَ فِي رِوَايَةِ الْكَاهِلِيِّ وَ 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 ذَلِكَ أَرْبَعَةُ مَثَاقِيلَ</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وجوب تحنیط در موارد عدم تمکّن از کافور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الكافور سقط وجوب الحنوط‌ و لا يقوم مقامه طيب آخر نعم يجوز تطييبه بالذريرة لكنها ليست من الحنوط و أما تطييبه بالمسك و العنبر و العود و نحوها و لو بمزجها بالكافور فمكروه بل الأحوط تركه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کافور ندارید، حنوط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القاعده است؛ هر تکلیفی که قدرت بر آن ندارید، با توجه به لا یکلف الله نفساً الّا وسعها،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روایات هم به دست می‌آید که حنوط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عدم تمّکن از کافور، طیب دیگری به جای آن قرار نمی‌اند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بدلیّت غیر کافور، از کافور نداریم، لا نصّاً و لا فتواً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می‌تواند با ذریره، میّت را خوشبوب بکند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موثقه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عِدَّةٍ مِنْ أَصْحَابِنَا عَنْ أَحْمَدَ بْنِ مُحَمَّدٍ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 عَلَى كُلِّ ثَوْبٍ شَيْئاً مِنْ ذَرِيرَةٍ وَ كَافُورٍ</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الْمُفِيدِ عَنِ الصَّدُوقِ عَنْ مُحَمَّدِ بْنِ الْحَسَنِ عَنْ أَحْمَدَ بْنِ إِدْرِيسَ عَنْ مُحَمَّدِ بْنِ أَحْمَدَ بْنِ يَحْيَى عَنْ أَحْمَدَ بْنِ الْحَسَنِ بْنِ عَلِيِّ بْنِ فَضَّالٍ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عَمِّمْهُ وَ أَلْقِ عَلَى وَجْهِهِ ذَرِيرَةً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ذریره، نه تنها جایز است،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باب حنوط نیست، بلکه در مقابل حنوط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ذریره در مقابل حنوط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است که میّت را با مسك و عنبر و عود و نحو اینها، و لو با مخلوط کردن اینها با کافور، خوشبو بکنند؛ بلکه أحوط ترک اینهاست؛ حال اینکه آیا احتیاط واجب است، یا احتیاط مستحب است، صاف نیست؛ آیا این احتیاط مسبوق به فتوی است،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را ملغی می‌کند؛ به ذهن می‌زند که الغاء احتیاط نیست؛ آنهائی که فرموده‌اند لا یترک هذا الاحتیاط، مثل مرحوم خوئی، به ذهن می‌زند که احتیاط مستحب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کراهت، مکروه آن جهت حزازت را می‌رساند؛ چون نصّ داریم این کار را نکنید؛ بخاطر آن نصّ، می‌گوید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أحوط ترک است، چون شبهه داشته که شاید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به جهت شبهه نظر دارد، چون شاید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به جهت شبهه است، که اگر شبهه قوی باشد، أحوط وجوبی می‌</w:t>
      </w:r>
    </w:p>
    <w:p>
      <w:pPr>
        <w:pStyle w:val="BookText"/>
        <w:rPr/>
      </w:pPr>
      <w:r>
        <w:rPr>
          <w:rFonts w:ascii="IRNazanin" w:hAnsi="IRNazanin" w:eastAsia="IRNazanin"/>
          <w:color w:val="111111"/>
          <w:sz w:val="28"/>
          <w:sz w:val="28"/>
          <w:szCs w:val="28"/>
          <w:rtl w:val="true"/>
          <w:lang w:bidi="fa-IR"/>
        </w:rPr>
        <w:t>مرحوم سیّد از مکروه بودن، دست بر نمی‌دارد، ولی چون شبهه‌اش یک خورده قوی است، می‌گوید بل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به لحاظ احراز واقع است؛ و عنوان مکروه، و افضل، به لحاظ خود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اینکه مکروه است، شبهه حرمت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 در کلام مرحوم سیّد، هم با احتیاط وجوبی می‌سازد، و هم 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دلالت بر کراهت می‌ 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أبواب التکفین، چند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مناقشه سندی کرده است، ولی بعدها که کتاب معجم را نوشته است، سند بعضی را درست کرده است، لذا بعدها نه تنها روایات را قبول کرده است، بلکه شبهه حرمت هم داشته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الْكُوفِيِّ عَنِ ابْنِ جُمْهُورٍ عَنْ أَبِيهِ عَنْ مُحَمَّدِ بْنِ سِنَانٍ عَنِ الْمُفَضَّلِ بْنِ عُمَرَ قَالَ وَ حَدَّثَنَا عَبْدُ اللَّهِ بْنُ عَبْدِ الرَّحْمَنِ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تَمْسَحُوا مَوْتَاكُمْ بِالطِّيبِ إِلَّا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الْمَيِّتَ بِمَنْزِلَةِ الْمُحْرِمِ</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خوئی، این روایت بخاطر محمد بن سنان، ضعیف السند است</w:t>
      </w:r>
      <w:r>
        <w:rPr>
          <w:rFonts w:eastAsia="IRNazanin" w:cs="IRNazanin"/>
          <w:color w:val="111111"/>
          <w:sz w:val="28"/>
          <w:szCs w:val="28"/>
          <w:rtl w:val="true"/>
          <w:lang w:bidi="fa-IR"/>
        </w:rPr>
        <w:t>.</w:t>
      </w:r>
      <w:bookmarkStart w:id="109" w:name="pg4697_23879"/>
    </w:p>
    <w:p>
      <w:pPr>
        <w:pStyle w:val="BookText"/>
        <w:rPr/>
      </w:pPr>
      <w:bookmarkEnd w:id="109"/>
      <w:r>
        <w:rPr>
          <w:rFonts w:ascii="Amiri" w:hAnsi="Amiri" w:eastAsia="Amiri" w:cs="Amiri"/>
          <w:color w:val="111111"/>
          <w:sz w:val="28"/>
          <w:sz w:val="28"/>
          <w:szCs w:val="28"/>
          <w:rtl w:val="true"/>
          <w:lang w:bidi="ar-SA"/>
        </w:rPr>
        <w:t>و روایت یعقوب بن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عَنْهُمْ عَنْ سَهْلِ بْنِ زِيَادٍ عَنْ يَعْقُوبَ بْنِ يَزِيدَ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لِلْمَيِّتِ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لَهُ النَّارُ وَ لَا يُحَنَّطُ بِمِسْكٍ</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لکن ما اشکال سندی ایشان را قبول نداریم، چون چند روایت است، و استفاضه، کفایت می‌کند</w:t>
      </w:r>
      <w:r>
        <w:rPr>
          <w:rFonts w:eastAsia="IRNazanin" w:cs="IRNazanin"/>
          <w:color w:val="111111"/>
          <w:sz w:val="28"/>
          <w:szCs w:val="28"/>
          <w:rtl w:val="true"/>
          <w:lang w:bidi="fa-IR"/>
        </w:rPr>
        <w:t>.</w:t>
      </w:r>
    </w:p>
    <w:p>
      <w:pPr>
        <w:pStyle w:val="Heading2"/>
        <w:numPr>
          <w:ilvl w:val="1"/>
          <w:numId w:val="1"/>
        </w:numPr>
        <w:rPr/>
      </w:pPr>
      <w:bookmarkStart w:id="110" w:name="__RefHeading___Toc971909_2035185390"/>
      <w:bookmarkStart w:id="111" w:name="_Toc37"/>
      <w:bookmarkEnd w:id="110"/>
      <w:r>
        <w:rPr>
          <w:rtl w:val="true"/>
        </w:rPr>
        <w:t>احكام اموات</w:t>
      </w:r>
      <w:r>
        <w:rPr>
          <w:rtl w:val="true"/>
        </w:rPr>
        <w:t>/</w:t>
      </w:r>
      <w:r>
        <w:rPr>
          <w:rtl w:val="true"/>
        </w:rPr>
        <w:t xml:space="preserve">حنوط </w:t>
      </w:r>
      <w:r>
        <w:rPr>
          <w:rtl w:val="true"/>
        </w:rPr>
        <w:t xml:space="preserve">/ </w:t>
      </w:r>
      <w:r>
        <w:rPr>
          <w:rtl w:val="true"/>
        </w:rPr>
        <w:t xml:space="preserve">مسائل </w:t>
      </w:r>
      <w:r>
        <w:rPr/>
        <w:t>95/08/23</w:t>
      </w:r>
      <w:bookmarkEnd w:id="11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إدخال کافور در چشم، بینی و گوش میّت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مقدار زائد کافور بر روی سینه میّت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پودر کردن کافور با دست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وضع کافور بر جنازه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مخلوط کردن کافور با تربت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بردن مجمره به دنبال جنازه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إبتداء تحنیط به جبهه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23/8/1395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یکشنبه – ج</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مرحوم سیّد در مسأله سوم فرمود و أقل الفضل مثقال شرعی، و الأفضل منه أربعه دراهم؛ که دیروز گفتیم أربعه الدراهم، روایت ندارد، و لکن بخاطر غفلت ما بود، زیرا در روایت فقه الرضا، أربعة الدراهم آمده است، و مرحوم سیّد هم که تسامحی است، همین مقدار برای حکم به استحباب کافی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سیّد فرمود که تطیّب به غیر از کافور و ذریره، مکروه است؛ بلکه أحوط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أقوال، مشهور این است که کراهت دارد؛ و ادّعای اجماع بر کراهت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بعضی مثل متن شرایع، فرموده که تطییب به غیر از این دو،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تفصیلاً وارد این بحث شده‌اند که وجه این لا یجوز چیست؟ وجهش عدّه‌ای از روایات است که مرحوم خوئی بعضی از آن روایات را متعرّض شده است؛ که بعضی از این روایات را دیروز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روایات، مرسله ابن أبی عمیر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أَبِيهِ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يُجَمَّرُ الْكَفَنُ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سندی که در این روایت آمده است، در کتب اربعه خیلی تکرار شده است؛ اینکه آیا مرسلات ابن أبی عمیر مثل مسانیدش هستند، یا مثل مسانیدش نیستند،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قبول ندارد، فرموده چون ابن ابی عمیر از ضعیف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طبق تتبّعی که شده است، حدود نود و هشت درصد روایات ابن أبی عمیر، از ثقات است؛ که روی حساب احتمالات، این روایت هم از ثقات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تجمیر یعنی دودی کردن لباس با دود مطیَّب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که دیروز خواندیم، روایت پنجم و سوم همین باب ششم بود، که دلالت آنها تمام بود، و مشکل در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رسیدیم به روایت هفتم، که مرحوم حکیم</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لما‌ في صحيح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صحیحه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بْنِ إِبْرَاهِيمَ عَنْ أَبِيهِ عَنْ صَالِحِ بْنِ السِّنْدِيِّ عَنْ جَعْفَرِ بْنِ بَشِيرٍ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كَفْنِ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الْحَنُوطُ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اذْهَبْ فَاصْنَعْ كَمَا يَصْنَعُ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هم دلالت می‌کند بر منع تطیّب به غیر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 روایت از نظر سندی مشکل دارد؛ و لو بعضی گفته‌اند صحیحه است، چون دو تا طریق دارد؛ یکی طریق مرحوم کلینی، که صالح بن سندی،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معلِّق تنقیح نوشته این زمانی بوده که هنوز وارد رجال نشده است؛ بعد که معجم را نوشته است، با توجه به روایت ابن قولویه، درستش کرده است؛ ولی بعد از عدولش هم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لا بأس به صالح بن سندی، چون ایشان صاحب کتاب بوده است، و روایت اجلّاء داشته دادر، و همچنین در طریق مشیخه است؛ لذا این علی المبنی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طریق مرحوم شیخ است، مرحوم خوئی فرموده طریق شیخ به محمد بن الحسین بن أبی الخطاب، فیه ضعف؛ باز معلّق نوشته که در معجم این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ضعفی که ایشان می‌گوید در طریق شیخ وجود دارد، در مورد آقای ابن أبی جیّد است؛ که مرحوم صدوق از ایشان خیلی روایت دارد، و در ذهن ما این است که در حقّ او هم ترضّی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دلالی هم اشکال کرده است، فرموده دلالت بر منع از تطییب به غیر کافور ندارد، بلکه فقط منحصر می‌کند حنوط را در کافور؛ زیرا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التطییب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اضافه می‌کنیم بلکه بعید نیست که از ذیلش استفاده بشود که تجمیرش هم عیبی ندارد؛ می‌گویند معروف است که عامه تجمیر می‌کردند؛ کأنّ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بکن؛ و بقیّه‌اش مهم نیست، و مثل عامه تجمیر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این روایت دلالت دارد بر جواز تطییب به غیر کافور، لا أقلّ دلالت بر منع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يَحْيَى عَنْ أَحْمَدَ بْنِ مُحَمَّدٍ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عُبَيْدَةَ الْحَذَّاءُ وَ أَنَا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اشْتَرِ بِهَذَا حَنُوطاً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الْحَنُوطَ هُوَ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مَضَيْتُ أَتْبَعَنِي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اشْتَرِ بِهَذَا كَافُوراً</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روایت هم بخاطر محمد بن سنان، گیر سندی دارد؛ که این هم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همان داستان است، ولی در طریقش،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دعائم هم هست که فرموده غیر از کافور، طیب دیگری به میّت نزدیک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روایت فقه الرضا هم همین 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من الطیب شیئاً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بعضی‌ از این روایات، اشکال دلالی داشت، ولی ظاهر بعضی از آنها منع است، و ظاهر نهی هم حرمت است؛ اینکه مرحوم محقّق در شرایع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بعضی این روایات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سند را هم اشکال بکنید، می‌</w:t>
      </w:r>
    </w:p>
    <w:p>
      <w:pPr>
        <w:pStyle w:val="BookText"/>
        <w:rPr/>
      </w:pPr>
      <w:r>
        <w:rPr>
          <w:rFonts w:ascii="IRNazanin" w:hAnsi="IRNazanin" w:eastAsia="IRNazanin"/>
          <w:color w:val="111111"/>
          <w:sz w:val="28"/>
          <w:sz w:val="28"/>
          <w:szCs w:val="28"/>
          <w:rtl w:val="true"/>
          <w:lang w:bidi="fa-IR"/>
        </w:rPr>
        <w:t>دلالت تمام است، سند هم علی بعض المبانی، تمام است؛ و اگر هم سند هر کدام گیر دارد، می‌گوئیم حدّ أقل چهار تا سند داریم بر این مضمون که طیب را نزدیک موتایتان نکنید؛ که می‌شود روایت مستفیضه، و نمی‌شود گفت که همه اینها دروغ گفته‌اند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منتهی در مقابل،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اعراض مشهور است، مشهور از ظهور این روایات، إعراض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مقابلش بعض روایات داریم که خلاف اینرا می‌شود استفاده کرد؛ یکی مرسله صدوق است که علی المبنی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يُقَرَّبُ إِلَى الْمَيِّتِ الْمِسْكُ وَ الْبَخُورُ قَالَ نَعَمْ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در روایت دهم، ادّعا می‌کند که مسک را با کافور مزج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رُوِيَ أَنَّهُ حُنِّطَ بِمِثْقَالِ مِسْكٍ سِوَى الْكَافُورِ</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تتمّه روایت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کما یصنع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می‌و مضافاً بیانی که مرحوم آقا رضا همدانی در مورد موثقه سماعه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يُغَسَّلُ وَ يُكَفَّنُ بِالثِّيَابِ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يُغَطَّى وَجْهُهُ وَ يُصْنَعُ بِهِ كَمَا يُصْنَعُ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يُمَسَّ الطِّيبَ</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فرق بین میّتی که محل است، با میّتی که محرم است، این است که در محرم، نباید مس طیب کرد، پس در محل، مس طیب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که مناسبت تعلیل با کراهت است، و الّا میّت که آثار محرم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سبب می‌شود که نهیی که در آن روایات آمده است را حمل بر کراهت بکنیم؛ می‌گوئیم آن روایات می‌خواهند بگویند مکروه است، و این کاری که اهل سنّت انجام می‌دهند، بعنوان شریعت،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را از مستحباب می‌دانند، و آن روایات در مقام نهی از این فضیلت است، نه در مقام نهی جدّی از تطییب به غیر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فرمایش مرحوم خوئی را در فنّش قبول داریم، که فرموده اینها ضعیف السند هستند، و نه اینکه در فتوی دستش لرزیده و در ذیل کلام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همین فرمایش مرحوم سیّد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بل الأحوط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احتیاط مستحب 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إدخال کافور در چشم، بینی و گوش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الكافور في عين الميت، أو أنفه أو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بر این کراهت، روایت یونس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تَجْعَلْ فِي مَنْخِرَيْهِ وَ لَا فِي بَصَرِهِ وَ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وَجْهِهِ قُطْناً وَ لَا كَافُوراً </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روایت فقه الرضا که مرحوم سیّد به آن اعتماد می‌کند، وجه را هم دارد؛ که ظاهراً مرحوم حکیم فرموده خوب بود که وجه را هم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مقدار زائد کافور بر روی سینه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الكافور يوضع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کافور زیاد آمد، آن را بر سینه میّت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سیّد استحباب است؛ و لو کلمه استحباب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در روایت فقه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حلبی، زاد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تُحَنِّطَ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فَاعْمِدْ إِلَى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 بِهِ آثَارَ السُّجُودِ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مَفَاصِلَهُ كُلَّهَا وَ رَأْسَهُ وَ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صَدْرِهِ مِنَ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أَكْرَهُ أَنْ يُتْبَعَ بِمِجْمَرَةٍ</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یکی از مستحبّات دانسته است، و زیاده نمی‌خواهد؛ و خوب بود سیّد در آن مستحبّات، علی صدره را 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پودر کردن کافور با دست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سحق الكافور باليد‌ لا بالهاون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 وجهش این است که چون أفضل سیزده درهم است، و اگر با هاون بکوبیم، یک مقدارش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اینها توجیه است، و یک وجه فنّی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آنی که داریم، مسحوقاً است؛ حال به هر چیزی مسحوق باشد، شاید هم در آن زمانها با هاون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سیّد، مبتنی بر این است که چنین فتوائی از علماء داشته باشیم، و أخبار من بلغ را در فتوی بعض علماء، قبول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وضع کافور بر جنازه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وضع الكافور على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روایتی که دلالت بر کراهت 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يُوضَعَ عَلَى النَّعْشِ الْحَنُوطُ</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 دیگر در مقابل این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أَبِيهِ أَنَّهُ كَانَ يُجَمِّرُ الْمَيِّتَ بِالْعُودِ فِيهِ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جَعَلَ عَلَى النَّعْشِ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لَمْ يَجْعَلْهُ الْحَدِيثَ</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اینها فعل است، و شاید جای تقیّه بوده است، و این مانع از ظهور روایت اوّلی در کراهت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مخلوط کردن کافور با تربت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خلط الكافور بشي‌ء من تربة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يمسح به المواضع المنافية للاحترام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این استحباب، توقیعی است که مرحوم حکیم هم آن را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مُحَمَّدِ بْنِ أَحْمَدَ بْنِ دَاوُدَ عَنْ أَبِيهِ 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هَلْ يَجُوزُ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 قَرَأْتُ التَّوْقِيعَ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مَعَ الْمَيِّتِ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يُخْلَطُ بِحَنُوطِهِ إِنْ شَاءَ اللَّهُ</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یخلطه، معلوم می‌شود به همین روایت نگاه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السند است، و نیاز به اخبار من بلغ دارد</w:t>
      </w:r>
      <w:r>
        <w:rPr>
          <w:rFonts w:eastAsia="IRNazanin" w:cs="IRNazanin"/>
          <w:color w:val="111111"/>
          <w:sz w:val="28"/>
          <w:szCs w:val="28"/>
          <w:rtl w:val="true"/>
          <w:lang w:bidi="fa-IR"/>
        </w:rPr>
        <w:t>.</w:t>
      </w:r>
      <w:bookmarkStart w:id="112" w:name="pg4697_23885"/>
    </w:p>
    <w:p>
      <w:pPr>
        <w:pStyle w:val="BookText"/>
        <w:rPr/>
      </w:pPr>
      <w:bookmarkEnd w:id="1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بردن مجمره به دنبال جنازه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إتباع النعش بالمجمرة‌ و كذا في حال الغسل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بعید نیست که مراد مرحوم سیّد از نعش، همان جنازه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دلیل بر کراهت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غِيَاثِ بْنِ إِبْرَاهِيمَ عَنْ أَبِي عَبْدِ اللَّهِ ع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يُجَمِّرُ الْمَيِّتَ بِالْعُودِ فِيهِ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جَعَلَ عَلَى النَّعْشِ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يَجْعَلْهُ وَ كَانَ يَكْرَهُ أَنْ يُتْبَعَ الْمَيِّتُ بِالْمِجْمَرَةِ</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 نَهَى أَنْ يُتْبَعَ جَنَازَةٌ بِمِجْمَرَةٍ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إبتداء تحنیط به جبهه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التحنيط بالجَبهة‌ و في سائر المساجد مخير‌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فرموده‌اند که دلیل بر وجوب نداریم؛ چون روایات می‌ها هم تعلقه نزده‌اند، چون مرحوم سیّد این را در ضمن مستحبات آورده است، به ذهن می‌زند که سیّد می‌خواهد بگوید مستحب است؛ بعید است که مرحوم سیّد بگوید واجب است</w:t>
      </w:r>
      <w:r>
        <w:rPr>
          <w:rFonts w:eastAsia="IRNazanin" w:cs="IRNazanin"/>
          <w:color w:val="111111"/>
          <w:sz w:val="28"/>
          <w:szCs w:val="28"/>
          <w:rtl w:val="true"/>
          <w:lang w:bidi="fa-IR"/>
        </w:rPr>
        <w:t>.</w:t>
      </w:r>
    </w:p>
    <w:p>
      <w:pPr>
        <w:pStyle w:val="Heading2"/>
        <w:numPr>
          <w:ilvl w:val="1"/>
          <w:numId w:val="1"/>
        </w:numPr>
        <w:rPr/>
      </w:pPr>
      <w:bookmarkStart w:id="113" w:name="__RefHeading___Toc971911_2035185390"/>
      <w:bookmarkStart w:id="114" w:name="_Toc38"/>
      <w:bookmarkEnd w:id="113"/>
      <w:r>
        <w:rPr>
          <w:rtl w:val="true"/>
        </w:rPr>
        <w:t>احكام اموات</w:t>
      </w:r>
      <w:r>
        <w:rPr>
          <w:rtl w:val="true"/>
        </w:rPr>
        <w:t>/</w:t>
      </w:r>
      <w:r>
        <w:rPr>
          <w:rtl w:val="true"/>
        </w:rPr>
        <w:t xml:space="preserve">حنوط </w:t>
      </w:r>
      <w:r>
        <w:rPr>
          <w:rtl w:val="true"/>
        </w:rPr>
        <w:t xml:space="preserve">- </w:t>
      </w:r>
      <w:r>
        <w:rPr>
          <w:rtl w:val="true"/>
        </w:rPr>
        <w:t xml:space="preserve">جريدتين </w:t>
      </w:r>
      <w:r>
        <w:rPr>
          <w:rtl w:val="true"/>
        </w:rPr>
        <w:t xml:space="preserve">/ </w:t>
      </w:r>
      <w:r>
        <w:rPr>
          <w:rtl w:val="true"/>
        </w:rPr>
        <w:t xml:space="preserve">مسائل </w:t>
      </w:r>
      <w:r>
        <w:rPr/>
        <w:t>95/08/24</w:t>
      </w:r>
      <w:bookmarkEnd w:id="1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إبتداء تحنیط به جبهه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غسل بر حنوط، و تقدیم جبهه بر سایر مواضع، نسبت به مصرف کافور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فصل في الجريدتين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جریدتین در چوب بعض درختان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جریده خشک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ذراع از جهت طول و کلفتی</w:t>
      </w:r>
      <w:r>
        <w:rPr>
          <w:rFonts w:eastAsia="IRNazanin" w:cs="IRNazanin"/>
          <w:color w:val="111111"/>
          <w:sz w:val="28"/>
          <w:szCs w:val="28"/>
          <w:lang w:bidi="fa-IR"/>
        </w:rPr>
        <w:t>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وضع جریدتین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جریدتین فوق قبر، در صورت نسیان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جریده بر جانب راست، در صورت انحصار جریدة</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اسم میّت و نام پدر میّت و شهادتین بر جریدتین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24/8/1395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دوشنبه – ج</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إبتداء تحنیط به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مرحوم سیّد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 في التحنيط بالجَبهة‌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إبتداء تحنیط به جبهه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194"/>
      </w:r>
      <w:r>
        <w:rPr>
          <w:rFonts w:ascii="IRNazanin" w:hAnsi="IRNazanin" w:eastAsia="IRNazanin"/>
          <w:color w:val="111111"/>
          <w:sz w:val="28"/>
          <w:sz w:val="28"/>
          <w:szCs w:val="28"/>
          <w:rtl w:val="true"/>
          <w:lang w:bidi="fa-IR"/>
        </w:rPr>
        <w:t xml:space="preserve"> و مرحوم خوئی فرموده‌اند ظاهر این عبارت مرحوم سیّد، وجوب است؛ و لکن دلیلی برای وجوب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وجوب، دلیلی ندارد، درست است؛ چون روایات از این جهت اطلاق دارد؛ و روایت فقه الرضا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 و اجماع و شهرتی هم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استحبابش هم بخاطر روایت فقه الرضا، به ضم أخبار من 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ترتیب مساجد هم دلیلی نداریم، لذا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غسل بر حنوط، و تقدیم جبهه بر سایر مواضع، نسبت به مصرف کافور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وضع الكافور في ماء الغسل أو يصرف في التحنيط يقدم الأول‌ و إذا دار في الحنوط بين الجبهة و سائر المواضع تقدم الجبهة‌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معمولاً در مسائل فقهی، فرض دوران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دوران امر بین وضع کافور در آب غسل و بین صرف کافور در تحنیط، باید کافور را در آب غسل بریزند؛ این همان بحث فعلی اصولی ماست، که دو واجب با هم تزاحم کرده‌زند که حنوط یک واجب قوی نیست، و با ضرب و زور وجوبش درست شد؛ و در میان قدماء صدر اول، بعضی مخالف با وجوب تحنیط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تعلیقه مرحوم خوئی،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جمله بعد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دوران امر بین وضع کافور بر جبهه، یا بر سایر مواضع باشد، مرحوم سیّد فرموده که جبهه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تقديم الجبهة في التحنيط عند التمكّن من تحنيط جميع المواضع، فإنّ الأدلّة مطلقة و لا فرق فيها بين الجبهة و غيرها، فإذا دار الأمر في التحنيط بينها و بين غيرها لم يكن معين للجبهة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بتحنيط الجبهة أوّلًا عند التمكّن من التحنيط في سائر المواضع و عدمه مبني على الاحتياط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تقدیم جبهه،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تعلیقه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تقدیم جبهه وجهی ندارد، مبتنی بر مسلک خودش هست، که ایشان در واجبات ضمنیّه، می‌تزاحم مجال ندارد؛ و قائل به تعارض است؛ اینها یک واجب ضمنی داریم، یک واجب است، و مرکب است؛ موضوعش مسح المساجد است؛ و در یک واجب، وقتی نسبت به بعضی از أجزائش، قدرت نداشتیم؛ علی القاعده آن واجب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می‌شود و آن واجب، سقوط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ضمنیّه، خطاب سقوط پیدا می‌کند، مگر اینکه دلیل پیدا بشود که هنوز فی الجمله واجب به وجوبش، باقی است؛ که در این صورت، تعارض می‌شود که این واجب را در ضمن آن، یا در ضمن این بیاورم، یا تطبیق‌های خطاب، می‌گوید که در من یا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مثل مرحوم خوئی باید بگوید که صرف این کافور در جبهه، واجب نیست؛ چون ایشان قاعده میسور عامه را قبول ندارد، و در اینجا هم قاعده میسور خاصّه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مسلک مشهور، که تزاحم را در واجبات ضمنیّه جاری می‌داند، حرف مرحوم سیّد درست است؛ و غالب محشّین عروه، بر این حرف تعلیقه نزده‌اند؛ اگر گفتید جبهه أسبق است، که 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سیّد این است که از باب أسبقیّت، مرجّح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گفتید یکی هستند، از باب احتمال أهمیّت مقدّم است، چون مسجدیّت جبهه، أقوی است؛ و حنوط هم مال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الجريدتين‌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من المستحبات الأكيدة عند الشيعة وضعهما مع الميت صغيرا أو كبيرا ذكرا أو أنثى محسنا أو مسيئا كان ممن يخاف عليه من عذاب القبر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جریدتین، از مستحبّات أکیده است؛ و از زمان حضرت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لکن در زمان جاهلیّت فراموش شده است، و دوباره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جریدتین آن دو چوبی است که همراه میّت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مستحب است، اطلاق دارد، چون روایاتش اطلاق دارد، و از جهت أفراد، فرقی بین صغیر و کبیر، مرد و زن، درستکار و گنهکار، کسی که از قبر نمی‌ترسد و کسی که نمی‌ترسد، نیست؛ حتّی برای پیغمبر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روایت هست تا زمانی که جریدتین، تر هستند، عقوبت از میّت می‌رود، از باب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الجريدة تنفع المؤمن و الكافر و المحسن و المسي‌ء و ما دامت رطبة يرفع عن الميت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در کتاب ذکری است؛ و در روایات وسائل الشیعه هم هست؛ و مثل اینکه مرحوم شهید، این روایات را جمع کرده و مجموعه آنها این چند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قبر يعذب صاحبه فطلب جريدة فشقها نصفين فوضع أحدهما فوق رأسه و الأخرى عند رجله و قال يخفف عنه العذاب ما داما رطبين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جریدتین را در هنگام دفن نگذاشته‌ باشند، بعد از دفن هم استحباب دارد که آنها را بر روی قبر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بالای سر میّت، و دیگری را نزد پای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بوضع جريدتين في كفنه لأنسه و كان هذا معمولا بين الأنبياء و ترك في زمان الجاهلية فأحياه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روایت به حضرت آدم برمی‌گردد، که حضرت آدم بخاطر اُنسی که با درخت خرمائی که از بهشت برایش فرستاده بودند، وصیّت کرده بود که شاخه آن را به عنوان جریدتین، در کفنش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جریدتین در چوب بعض درختان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تكونا من النخل‌ و إن لم يتيسر فمن السدر و إلا فمن الخلاف أو الرمان و إلا فكل عود رطب</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بهتر این است که از نخل باشد؛ و اگر نشد، از سدر باشد؛ و إلّا از درخت بید، یا انار باشد، و اگر نشد، هر چوب تری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موارد را مرحوم صاحب وسائل، در باب هفتم، و هشتم، أبواب التکفین،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روایتی که در مورد نخل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رُوِيَ أَنَّ آدَمَ لَمَّا أَهْبَطَهُ اللَّهُ مِنْ جَنَّتِهِ إِلَى الْأَرْضِ 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أَنْ يُؤْنِسَهُ بِشَيْ‌ءٍ مِنْ أَشْجَارِ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إِلَيْهِ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يَأْنَسُ بِهَا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آنَسُ بِهَا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الْأُنْسَ بِهَا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فَخُذُوا مِنْهَا جَرِيداً وَ شُقُّوهُ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ضَعُوهُمَا مَعِي فِي 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وُلْدُهُ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فَعَلَتْهُ الْأَنْبِيَاءُ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انْدَرَسَ ذَلِكَ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وَ صَارَتْ سُنَّةً مُتَّبَعَةً</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 هم فرموده در صورتی که چوب نخل پیدا نشود، از چوب سایر درختان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عَلِيِّ بْنِ إِبْرَاهِيمَ عَنْ عَلِيِّ بْنِ مُحَمَّدٍ الْقَاسَانِيِّ عَنْ مُحَمَّدِ بْنِ مُحَمَّدٍ عَنْ عَلِيِّ بْنِ بِلَالٍ أَنَّهُ كَتَبَ إِلَيْهِ يَسْأَلُهُ عَنِ الْجَرِيدَةِ إِذَا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بَدَلَهَا غَيْرَهَا فِي مَوْضِعٍ لَا يُمْكِنُ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يَجُوزُ إِذَا أُعْوِزَتِ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الْجَرِيدَةُ أَفْضَلُ وَ بِهِ جَاءَتِ الرِّوَايَةُ</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روایتی که در آن، سدر و بید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زِيَادٍ عَنْ غَيْرِ وَاحِدٍ مِنْ‌ أَصْحَابِنَا قَالُوا قُلْنَا لَهُ 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نَقْدِرْ عَلَى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فَإِنْ لَمْ نَقْدِرْ عَلَى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عُودَ الْخِلَافِ</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روایتی که رمان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رَوَى عَلِيُّ بْنُ إِبْرَاهِيمَ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سند این روایات، مشکل دارد، مرحوم سیّد فرموده بهتر این است که از چوب این درختان برای جریده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جریده خشک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اليابسة لا تكفي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روایت دارد که رطبه باشد، خاصیّتی که در روایات ذکر شده است، برای چوب تر است؛ زیرا در روایات فرموده تا زمانی که جریده، مرطوب است، میّت را عذاب نمی‌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ذراع از جهت طول و کلفتی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تكون في الطول بمقدار ذراع‌ و إن كان يجزي الأقل و الأكثر و في الغلظ كلما كان أغلظ أحسن من حيث بطؤ يبسه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بهتر این است که از جهت طول، به مقدار ذراع باشد، چون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عَلِيٍّ عَنْ أَبِيهِ عَنْ عَبْدِ اللَّهِ بْنِ الْمُغِيرَةِ عَنْ رَجُلٍ عَنْ يَحْيَى بْنِ عُبَادَةَ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جَرِيدَةٌ رَطْبَةٌ قَدْرَ ذِرَاعٍ وَ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مِنْ عِنْدِ تَرْقُوَتِهِ إِلَى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مَعَ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فَسَأَلْتُهُ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قَدْ حَدَّثْتُ بِهِ يَحْيَى بْنَ عُبَادَةَ</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عَنْ أَبِيهِ عَنْ رِجَالِهِ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لَهُ يَعْنِي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قِطْعَتَيْنِ مِنْ جَرِيدِ النَّخْلِ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ذِرَاعٍ يُجْعَلُ لَهُ وَاحِدَةٌ بَيْنَ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فِيمَا يَلِي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فِيمَا يَلِي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الْأُخْرَى تَحْتَ إِبْطِهِ الْأَيْمَنِ الْحَدِيثَ</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أقلّ و أکثر از ذراع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مجزی بودن أقلّ، چون در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دارد؛ و در مستحبّات حمل مطلق بر مقیّد نمی‌ بلکه حمل بر أفضل الأفراد می‌شود؛ که مقدار ذراع،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کلفتی هر چه کلفتر باشد بهتر است، چون دیرتر خشک می‌شود، و عذاب بیشتری از میّت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وضع جریدتین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كيفية وضعهما أن يوضع إحداهما في جانبه الأيمن‌ من عند الترقوة إلى ما بلغت ملصقة ببدنه و الأخرى في جانبه الأيسر من عند الترقوة فوق القميص تحت اللفافة إلى ما بلغت‌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إحداهما تحت إبطه الأيمن و الأخرى بين ركبتيه بحيث يكون نصفها يصل إلى الساق و نصفها إلى الفخذ‌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كلتاهما في جنبه الأيمن‌ و الظاهر تحقق الاستحباب بمطلق الوضع معه في قبره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یکی از جریدتین، در جانب راست، زیر کفن باشد؛ و دیگری در جانب چپ، بالای قمیص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 جمیل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عَلِيِّ بْنِ إِبْرَاهِيمَ عَنْ أَبِيهِ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الْجَرِيدَةَ قَدْرُ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وَاحِدَةٌ مِنْ عِنْدِ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بَلَغَتْ مِمَّا يَلِي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الْأُخْرَى فِي الْأَيْسَرِ مِنْ عِنْدِ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بَلَغَتْ مِنْ فَوْقِ الْقَمِيصِ</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ندیدیم که مردم این جور عمل بکنند، بلکه هر دو را به یک وجه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أخبار فرموده یکی را زیر بغل راست، و دیگری را بین رانهایش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مرسله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عَلِيٍّ عَنْ أَبِيهِ عَنْ رِجَالِهِ عَنْ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لَهُ يَعْنِي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قِطْعَتَيْنِ مِنْ جَرِيدِ النَّخْلِ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ذِرَاعٍ يُجْعَلُ لَهُ وَاحِدَةٌ بَيْنَ رُكْبَتَيْهِ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فِيمَا يَلِي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فِيمَا يَلِي الْفَخِذَ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الْأُخْرَى تَحْتَ إِبْطِهِ الْأَيْمَنِ الْحَدِيثَ</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أخبار، مثل روایت دیگر جمیل، به کیفیّت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بِالْإِسْنَادِ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مِنْ دُونِ الثِّيَابِ أَوْ مِنْ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فَوْقَ الْقَمِيصِ وَ دُونَ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مِنْ أَيِّ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الْجَانِبِ الْأَيْمَنِ</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چوب، همراه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روایت جمیل است؛ گرچه جمیل، این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نداده است؛ ولی چون از فقهاء شیعه است، وقتی می‌گوید جریده این جور است، یعنی لسان شریعت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جریدتین فوق قبر، در صورت نسیان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الجريدة لنسيان و نحوه‌ جعلت فوق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فراموش کنند که جریدتین را به همراه میّت بگذارند، آن را بالای قبر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مرسله فقیه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قَبْرٍ يُعَذَّبُ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بِجَرِيدَةٍ فَشَقَّهَا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وَاحِدَةً عِنْدَ رَأْسِهِ وَ الْأُخْرَى عِنْدَ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قِيلَ لَهُ لِمَ وَضَعْتَهُمَا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يُخَفَّفُ عَنْهُ الْعَذَابُ مَا كَانَتَا خَضْرَاوَيْنِ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جریده بر جانب راست، در صورت انحصار جریدة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إلا واحدة‌ جعلت في جانبه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فقط یک جریده وجود دارد، آن را در جانب راست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عرفی، جانب راست را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در روایت جمیل، به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بِالْإِسْنَادِ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مِنْ دُونِ الثِّيَابِ أَوْ مِنْ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فَوْقَ الْقَمِيصِ وَ دُونَ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مِنْ أَيِّ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الْجَانِبِ الْأَيْمَنِ</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حمل کرده‌اند بر وقتی که فقط یک جریده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اسم میّت و نام پدر میّت و شهادتین بر جریدتین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يكتب عليهما اسم الميت و اسم أبيه‌ و أنه يشهد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الأئمة من بعده أوصياؤه و يذكر أسماءهم واحدا بعد واحد‌</w:t>
      </w:r>
      <w:r>
        <w:rPr>
          <w:rFonts w:eastAsia="IRNazanin" w:cs="IRNazanin"/>
          <w:color w:val="111111"/>
          <w:sz w:val="28"/>
          <w:szCs w:val="28"/>
          <w:rtl w:val="true"/>
          <w:lang w:bidi="fa-IR"/>
        </w:rPr>
        <w:t>.</w:t>
      </w:r>
      <w:r>
        <w:rPr>
          <w:rStyle w:val="FootnoteAnchor"/>
          <w:rtl w:val="true"/>
        </w:rPr>
        <w:footnoteReference w:id="211"/>
      </w:r>
      <w:bookmarkStart w:id="115" w:name="pg4697_23893"/>
    </w:p>
    <w:p>
      <w:pPr>
        <w:pStyle w:val="BookText"/>
        <w:rPr/>
      </w:pPr>
      <w:bookmarkEnd w:id="115"/>
      <w:r>
        <w:rPr>
          <w:rFonts w:ascii="IRNazanin" w:hAnsi="IRNazanin" w:eastAsia="IRNazanin"/>
          <w:color w:val="111111"/>
          <w:sz w:val="28"/>
          <w:sz w:val="28"/>
          <w:szCs w:val="28"/>
          <w:rtl w:val="true"/>
          <w:lang w:bidi="fa-IR"/>
        </w:rPr>
        <w:t>بهتر این است که بر جریدتین، اسم میّت و پدر میّت و شهادت به وحدانیّت خداوند متعال و رسالت پیامبر، وصایت أئمّه،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روایتی ندارد، و استحسان است؛ مثلاً برای اینکه تأثیرش برای رفع عذاب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جماعتی از اصحاب این را گفته‌اند، مرحوم سیّد فرموده أولی این است؛ و برای أولی گفتن، همین مقدار کافی است که عده‌ای از علماء سابق، چنین مطلبی را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آنها چنین مطلبی را فرموده‌اند، شاید روایتی بوده است، که به دست آنها رسیده است و به ما نرسیده است؛ و یا شاید از باب فهم مذاق شریعت باشد</w:t>
      </w:r>
      <w:r>
        <w:rPr>
          <w:rFonts w:eastAsia="IRNazanin" w:cs="IRNazanin"/>
          <w:color w:val="111111"/>
          <w:sz w:val="28"/>
          <w:szCs w:val="28"/>
          <w:rtl w:val="true"/>
          <w:lang w:bidi="fa-IR"/>
        </w:rPr>
        <w:t>.</w:t>
      </w:r>
    </w:p>
    <w:p>
      <w:pPr>
        <w:pStyle w:val="Heading2"/>
        <w:numPr>
          <w:ilvl w:val="1"/>
          <w:numId w:val="1"/>
        </w:numPr>
        <w:rPr/>
      </w:pPr>
      <w:bookmarkStart w:id="116" w:name="__RefHeading___Toc971913_2035185390"/>
      <w:bookmarkStart w:id="117" w:name="_Toc39"/>
      <w:bookmarkEnd w:id="116"/>
      <w:r>
        <w:rPr>
          <w:rtl w:val="true"/>
        </w:rPr>
        <w:t>احكام اموات</w:t>
      </w:r>
      <w:r>
        <w:rPr>
          <w:rtl w:val="true"/>
        </w:rPr>
        <w:t>/</w:t>
      </w:r>
      <w:r>
        <w:rPr>
          <w:rtl w:val="true"/>
        </w:rPr>
        <w:t>تشييع</w:t>
      </w:r>
      <w:r>
        <w:rPr>
          <w:rtl w:val="true"/>
        </w:rPr>
        <w:t>/</w:t>
      </w:r>
      <w:r>
        <w:rPr>
          <w:rtl w:val="true"/>
        </w:rPr>
        <w:t xml:space="preserve">مسائل </w:t>
      </w:r>
      <w:r>
        <w:rPr/>
        <w:t>95/09/13</w:t>
      </w:r>
      <w:bookmarkEnd w:id="11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فصل في التشييع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أما آدابه فهي أمور</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أدب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زمان نظر کردن به جنازه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أدب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أذکار زمان حمل جنازه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أدب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تشییع کردن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بر روی دوش</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حالت خشوع و تفکّر در هنگام تشییع</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عقب یا دو طرف جنازه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أدب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لباس غیر زینتی بر روی جنازه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أدب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توسط چهار نفر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أدب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در تشییع</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أدب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بودن و حالت عزا گرفتن صاحب مصیبت</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يكره أمور</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مکروه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لهو و لعب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مکروه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رداء برای غیر صاحب مصیبت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مکروه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غیر از ذکر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مکروه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زنان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مکروه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و دویدن در تشییع</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مکروه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دست بر ران یا بر دست دیگر</w:t>
      </w:r>
      <w:r>
        <w:rPr>
          <w:rFonts w:eastAsia="IRNazanin" w:cs="IRNazanin"/>
          <w:color w:val="111111"/>
          <w:sz w:val="28"/>
          <w:szCs w:val="28"/>
          <w:lang w:bidi="fa-IR"/>
        </w:rPr>
        <w:t>11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غفران و استغفار مصاب از دیگران برای میّت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13/9/1395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شنبه – ج</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کلمه که از بحث قبل، باقی مانده بود، این است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الأولى أن يكتب عليهما اسم الميت و اسم أبيه‌ و أنه يشهد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الأئمة من بعده أوصياؤه و يذكر أسماءهم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این را پیدا نکردیم، و بعد بعض رفقا گفتند، و ما هم دیدیم در رساله شرایعی که منسوب به علی بن بابویه، پدر صدوق است، این مطالب، پیدا شده است؛ منتهی به این تفصیل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يكتب على قميصه و ازاره و حبره و الجريدتين فلان يشهد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 فتاوائی است که پدر شیخ صدوق، به عنوان شرایع دین، برای فرزندش، مرحوم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فقهاء، عند إعواض النصوص به این کتاب مراجعه می‌کردند، و فتوایش را به منزله روایت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رساله، فقط شهادتین است، ولی چون جریدتین، در ردیف کفن است، سیّد اینها را 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التشييع‌</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يستحب لأولياء الميت إعلام المؤمنين بموت المؤمن ليحضروا جنازته و الصلاة عليه و الاستغفار له و يستحب للمؤمنين المبادرة إلى ذلك‌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دعي إلى وليمة و إلى حضور جنازة قدم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مذكر للآخرة كما أن الوليمة مذكرة للدنيا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تبعاً لنجاة العباد، اینها را آورده است؛ مستحب است برای أولیاء میّت که إعلام بکنند، و همچنین برای مؤمنین مستحب است که مبادرت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أبوب الإحتضار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مُحَمَّدِ بْنِ الْحُسَيْنِ عَنْ مُوسَى بْنِ عِيسَى عَنْ مُحَمَّدِ بْنِ عِيسَى عَنْ إِسْمَاعِيلَ بْنِ أَبِي زِيَادٍ بِوَاسِطَةٍ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يُدْعَى إِلَى وَلِيمَةٍ وَ إِلَى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أَفْضَلُ وَ أَيَّهُمَا يُجِيبُ قَالَ يُجِيبُ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تُذَكِّرُ الْآخِرَةَ وَ لْيَدَعِ الْوَلِيمَةَ فَإِنَّهَا تُذَكِّرُ الدُّنْيَا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عبارت عروه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للتشييع حد معين و الأولى أن يكون إلى الدفن و دونه إلى الصلاة عليه و الأخبار في فضله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تحفة للمؤمن في قبره غفرانه و غفران من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مؤمنا لكل قدم يكتب له مائة ألف حسنة و يمحى عنه مائة ألف سيئة و يرفع له مائة ألف درجة و إن صلى عليه يشيعه حين موته مائة ألف ملك يستغفرون له إلى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جنازة حتى صلى عليها له قيراط من الأجر و إن صبر إلى دفنه له قيراطان و القيراط مقدار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بمقدار ما مشى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الوجود تشییع، مستحب است، و هر چه بیشتر شود، استحباب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مطالب، روایات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أبواب الدفن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قیرات، یک وزن خاصی بوده است، ولی در اصطلاح این روایت، خودش معنی کرده است، و القیرات، مقدار جبل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آدابه فهي أمور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ممکن است در آداب، مستحبّات هم باشد، منتهی در اصطلاح، آداب را در مقابل سنن می‌آورند؛ در بعض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الفرائض و الآداب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آداب پائینتر از سنّت است، و استحباب ضعیفتی دارد؛ و شاید هم أخذ این عنوان، یعنی یک أعمالی که مربوط به یک قضیّه خاصّه‌ای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زمان نظر کردن به جنازه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نظر إلى الجنازة إنا لله و إنا إليه راجعون الله أكبر هذا ما وعدنا الله و رسوله و صدق الله و رسوله اللهم زدنا إيمانا و تسليما الحمد لله الذي تعزز بالقدرة و قهر العباد بالموت و هذا لا يختص بالمشيع بل يستحب لكل من نظر إلى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يستحب له مطلقا أن يقول الحمد لله الذي لم يجعلني من السواد المخترم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چشمش به جنازه افتاد بگوید، بهتر این است که این أذکار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الدفن،</w:t>
      </w:r>
      <w:r>
        <w:rPr>
          <w:rStyle w:val="FootnoteAnchor"/>
          <w:rtl w:val="true"/>
        </w:rPr>
        <w:footnoteReference w:id="216"/>
      </w:r>
      <w:r>
        <w:rPr>
          <w:rFonts w:ascii="IRNazanin" w:hAnsi="IRNazanin" w:eastAsia="IRNazanin"/>
          <w:color w:val="111111"/>
          <w:sz w:val="28"/>
          <w:sz w:val="28"/>
          <w:szCs w:val="28"/>
          <w:rtl w:val="true"/>
          <w:lang w:bidi="fa-IR"/>
        </w:rPr>
        <w:t xml:space="preserve"> منصوص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روایت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 طبق فقه رضوی عمل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سواد مخترم، جماعت انبوهی که به سیاهی تشبیه می‌شوند، که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متیقّن آن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أذکار زمان حمل جنازه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حين حمل الجنازة 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الْحَسَنِ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إِذَا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الَّذِي يَحْمِلُهَا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بِسْمِ اللَّهِ وَ بِاللَّهِ 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تشییع کردن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بل يكره الركوب إلا لعذر نعم لا يكره في الرجوع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با پای پیاده به تشییع جنازه بروند؛ بلکه پیاده سواره تشییع کردن،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أبواب الدفن، از تشییع به نحو رکوبی، لعن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حَمَّادٍ عَنْ حَرِيزٍ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مِنَ الْأَنْصَارِ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رَسُولُ اللَّهِ ص فِي جَنَازَتِهِ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 أَ لَا تَرْكَبُ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لَأَكْرَهُ أَنْ أَرْكَبَ وَ الْمَلَائِكَةُ يَمْشُونَ</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 بعدی، فرموده در صورتی که عذری داشته باشد، مشکلی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عَلِيِّ بْنِ الْحَسَنِ بْنِ عَلِيِّ بْنِ فَضَّالٍ عَنْ مُحَمَّدِ بْنِ عَلِيٍّ وَ مُحَمَّدِ بْنِ الزَّيَّاتِ عَنْ مُحَمَّدِ بْنِ يَحْيَى عَنْ غِيَاثِ بْنِ إِبْرَاهِيمَ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أَنْ يَرْكَبَ الرَّجُلُ مَعَ الْجَنَازَةِ فِي بَدْأَتِهِ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عُذْرٍ وَ قَالَ يَرْكَبُ إِذَا رَجَعَ</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در رجوع، کراهت ندارد، که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بر روی دوش</w:t>
      </w:r>
    </w:p>
    <w:p>
      <w:pPr>
        <w:pStyle w:val="BookText"/>
        <w:rPr/>
      </w:pPr>
      <w:r>
        <w:rPr>
          <w:rFonts w:ascii="Amiri" w:hAnsi="Amiri" w:eastAsia="Amiri" w:cs="Amiri"/>
          <w:color w:val="111111"/>
          <w:sz w:val="28"/>
          <w:sz w:val="28"/>
          <w:szCs w:val="28"/>
          <w:rtl w:val="true"/>
          <w:lang w:bidi="ar-SA"/>
        </w:rPr>
        <w:t>الرابع أن يحملوها على أكتافهم لا على الحيوان إلا لعذر كبعد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تابوت را بر دوششان بگذارند، مگر عذری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 أبواب الدفن، چند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حالت خشوع و تفکّر در هنگام تشییع</w:t>
      </w:r>
    </w:p>
    <w:p>
      <w:pPr>
        <w:pStyle w:val="BookText"/>
        <w:rPr/>
      </w:pPr>
      <w:r>
        <w:rPr>
          <w:rFonts w:ascii="Amiri" w:hAnsi="Amiri" w:eastAsia="Amiri" w:cs="Amiri"/>
          <w:color w:val="111111"/>
          <w:sz w:val="28"/>
          <w:sz w:val="28"/>
          <w:szCs w:val="28"/>
          <w:rtl w:val="true"/>
          <w:lang w:bidi="ar-SA"/>
        </w:rPr>
        <w:t>الخامس أن يكون المشيع خاشعا متفكرا متصورا أنه هو المحمول و يسأل الرجوع إلى الدنيا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أبواب الدفن، منصوص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عَنِ الْحُسَيْنِ بْنِ إِسْحَاقَ عَنْ عَلِيِّ بْنِ مَهْزِيَارَ عَنْ فَضَالَةَ بْنِ أَيُّوبَ عَنْ سَعْدَانَ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صَالِحٍ إِذَا أَنْتَ حَمَلْتَ جَنَازَةً فَكُنْ كَأَنَّكَ أَنْتَ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سَأَلْتَ رَبَّكَ الرُّجُوعَ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فَانْظُرْ مَا ذَا تَسْتَأْنِفُ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عَجَبٌ لِقَوْمٍ حُبِسَ أَوَّلُهُمْ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فِيهِمُ الرَّحِيلُ وَ هُمْ يَلْعَبُونَ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أدب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عقب یا دو طرف جنازه</w:t>
      </w:r>
    </w:p>
    <w:p>
      <w:pPr>
        <w:pStyle w:val="BookText"/>
        <w:rPr/>
      </w:pPr>
      <w:r>
        <w:rPr>
          <w:rFonts w:ascii="Amiri" w:hAnsi="Amiri" w:eastAsia="Amiri" w:cs="Amiri"/>
          <w:color w:val="111111"/>
          <w:sz w:val="28"/>
          <w:sz w:val="28"/>
          <w:szCs w:val="28"/>
          <w:rtl w:val="true"/>
          <w:lang w:bidi="ar-SA"/>
        </w:rPr>
        <w:t>السادس أن يمشي خلف‌ الجنازة أو طرفيها و لا يمشي قدامها و الأول أفضل من الثاني و الظاهر كراهة الثالث خصوصا في جنازة غير المؤمن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خلف یا دو طرف جنازه راه برود، ولی خلف بهتر از طرف است؛ و ظاهر این است که قدام رفتن،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عذاب، جلوی جنازه غیر مؤمن راه می‌روند، و با آنها بر 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روایات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الدفن</w:t>
      </w:r>
      <w:r>
        <w:rPr>
          <w:rStyle w:val="FootnoteAnchor"/>
          <w:rtl w:val="true"/>
        </w:rPr>
        <w:footnoteReference w:id="22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لباس غیر زینتی بر روی جنازه</w:t>
      </w:r>
    </w:p>
    <w:p>
      <w:pPr>
        <w:pStyle w:val="BookText"/>
        <w:rPr/>
      </w:pPr>
      <w:r>
        <w:rPr>
          <w:rFonts w:ascii="Amiri" w:hAnsi="Amiri" w:eastAsia="Amiri" w:cs="Amiri"/>
          <w:color w:val="111111"/>
          <w:sz w:val="28"/>
          <w:sz w:val="28"/>
          <w:szCs w:val="28"/>
          <w:rtl w:val="true"/>
          <w:lang w:bidi="ar-SA"/>
        </w:rPr>
        <w:t>السابع أن يلقى عليها ثوب غير مزين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بر این مطلب، دلالت بکند، در وسائل الشیعه نیست، ولی در مستدرک الوسائل،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توسط چهار نفر</w:t>
      </w:r>
    </w:p>
    <w:p>
      <w:pPr>
        <w:pStyle w:val="BookText"/>
        <w:rPr/>
      </w:pPr>
      <w:r>
        <w:rPr>
          <w:rFonts w:ascii="Amiri" w:hAnsi="Amiri" w:eastAsia="Amiri" w:cs="Amiri"/>
          <w:color w:val="111111"/>
          <w:sz w:val="28"/>
          <w:sz w:val="28"/>
          <w:szCs w:val="28"/>
          <w:rtl w:val="true"/>
          <w:lang w:bidi="ar-SA"/>
        </w:rPr>
        <w:t>الثامن أن يكون حاملوها أربعة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دلیل بر این مطلب، روایات باب هفت، أبواب الدفن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در تشییع</w:t>
      </w:r>
    </w:p>
    <w:p>
      <w:pPr>
        <w:pStyle w:val="BookText"/>
        <w:rPr/>
      </w:pPr>
      <w:r>
        <w:rPr>
          <w:rFonts w:ascii="Amiri" w:hAnsi="Amiri" w:eastAsia="Amiri" w:cs="Amiri"/>
          <w:color w:val="111111"/>
          <w:sz w:val="28"/>
          <w:sz w:val="28"/>
          <w:szCs w:val="28"/>
          <w:rtl w:val="true"/>
          <w:lang w:bidi="ar-SA"/>
        </w:rPr>
        <w:t>التاسع تربيع الشخص الواحد بمعنى حمله جوانبها الأربعة و الأولى الابتداء بيمين الميت يضعه على عاتقه الأيمن ثمَّ مؤخرها الأيمن على عاتقه الأيمن ثمَّ مؤخرها الأيسر على عاتقه الأيسر ثمَّ ينتقل إلى المقدم الأيسر واضعا له على العاتق الأيسر يدور عليها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در تشییع ، تربیع بکند؛ و أولی این است که ابتداء طرف راست میّت را حمل بکند، بعد عقب میّت، آن هم قسمت راست میّت را حمل بکند؛ و بعد از آن، طرف چپ عقب، و بعد طرف چپ جلو را 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روایات باب هفت، أبواب الدفن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أَبِي عَلِيٍّ الْأَشْعَرِيِّ عَنْ مُحَمَّدِ بْنِ عَبْدِ الْجَبَّارِ عَنْ عَلِيِّ بْنِ حَدِيدٍ عَنْ سَيْفِ بْنِ عَمِيرَةَ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يُحْمَلَ السَّرِيرُ مِنْ جَوَانِبِهِ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بَعْدَ ذَلِكَ مِنْ حَمْلٍ فَهُوَ تَطَوُّعٌ</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دارد که همین طور بچرخد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عَلِيِّ بْنِ إِبْرَاهِيمَ عَنْ أَبِيهِ عَنْ بَعْضِ أَصْحَابِهِ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تَرْبِيعِ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كُنْتَ فِي مَوْضِعِ تَقِيَّةٍ فَابْدَأْ بِالْيَدِ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بِالرِّجْلِ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مِنْ مَكَانِكَ إِلَى مَيَامِنِ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خَلْفَ رِجْلَيْهِ الْبَتَّةَ حَتَّى تَسْتَقْبِلَ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فَتَأْخُذَ يَدَهُ الْيُسْرَى ثُمَّ رِجْلَهُ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مِنْ مَكَانِكَ لَا تَمُرَّ خَلْفَ الْجَنَازَةِ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تَسْتَقْبِلَهَا تَفْعَلُ كَمَا فَعَلْتَ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تَكُنْ تَتَّقِي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تَرْبِيعَ الْجَنَازَةِ الَّذِي جَرَتْ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تَبْدَأَ بِالْيَدِ الْيُمْنَى ثُمَّ بِالرِّجْلِ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بِالرِّجْلِ الْيُسْرَى ثُمَّ بِالْيَدِ الْيُسْرَى حَتَّى تَدُورَ حَوْلَهَا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أدب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بودن و حالت عزا گرفتن صاحب مصیبت</w:t>
      </w:r>
    </w:p>
    <w:p>
      <w:pPr>
        <w:pStyle w:val="BookText"/>
        <w:rPr/>
      </w:pPr>
      <w:r>
        <w:rPr>
          <w:rFonts w:ascii="Amiri" w:hAnsi="Amiri" w:eastAsia="Amiri" w:cs="Amiri"/>
          <w:color w:val="111111"/>
          <w:sz w:val="28"/>
          <w:sz w:val="28"/>
          <w:szCs w:val="28"/>
          <w:rtl w:val="true"/>
          <w:lang w:bidi="ar-SA"/>
        </w:rPr>
        <w:t>العاشر أن يكون صاحب المصيبة حافيا واضعا رداءه أو يغير زيه على وجه آخر بحيث يعلم أنه صاحب المصيبة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صاحب مصیبت باید با دیگران فرق بکند؛ پا برهنه، رداء خود را بکند، یعنی کاری بکند که دیگران بدانند او صاحب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روایات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أبواب الإحتضار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لِصَاحِبِ الْجِنَازَةِ أَنْ لَا يَلْبَسَ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يَكُونَ فِي قَمِيصٍ حَتَّى يُعْرَفَ</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حدیث هفتم بلا حذاء و لا رداء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عَلِيِّ بْنِ إِبْرَاهِيمَ عَنْ أَبِيهِ عَنِ ابْنِ أَبِي عُمَيْرٍ‌ عَنِ الْقَاسِمِ بْنِ مُحَمَّدٍ عَنِ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السَّرِيرَ بِلَا حِذَاءٍ وَ لَا رِدَاءٍ</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يكره أمور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مکروه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لهو و لعب</w:t>
      </w:r>
    </w:p>
    <w:p>
      <w:pPr>
        <w:pStyle w:val="BookText"/>
        <w:rPr/>
      </w:pPr>
      <w:r>
        <w:rPr>
          <w:rFonts w:ascii="Amiri" w:hAnsi="Amiri" w:eastAsia="Amiri" w:cs="Amiri"/>
          <w:color w:val="111111"/>
          <w:sz w:val="28"/>
          <w:sz w:val="28"/>
          <w:szCs w:val="28"/>
          <w:rtl w:val="true"/>
          <w:lang w:bidi="ar-SA"/>
        </w:rPr>
        <w:t>أحدها الضحك و اللعب و اللهو</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که در تشییع جنازه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سیّد با توجه به روایتی که در رساله شرایع وجود دارد،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روایت دیگری که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الطُّوسِيُّ فِي أَمَالِيهِ، عَنْ جَمَاعَةٍ عَنْ أَبِي الْمُفَضَّلِ عَنْ أَبِي الْحُسَيْنِ رَجَاءِ بْنِ يَحْيَى عَنْ مُحَمَّدِ بْنِ الْحَسَنِ بْنِ شَمُّونٍ عَنْ عَبْدِ اللَّهِ بْنِ عَبْدِ الرَّحْمَنِ الْأَصَمِّ عَنِ الْفُضَيْلِ بْنِ يَسَارٍ عَنْ وَهْبِ بْنِ عَبْدِ اللَّهِ بْنِ أَبِي دُنَيٍّ الْهُنَائِيِّ عَنْ أَبِي حَرْبِ بْنِ أَبِي الْأَسْوَدِ عَنْ أَبِيهِ عَنْ أَبِي ذَرٍّ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اخْفِضْ صَوْتَكَ عِنْدَ الْجَنَائِزِ وَ عِنْدَ الْقِتَالِ وَ عِنْدَ الْقُرْآنِ يَا أَبَا ذَرٍّ إِذَا اتَّبَعْتَ جِنَازَةً فَلْيَكُنْ عَمَلُكَ فِيهَا التَّفَكُّرَ وَ الْخُشُوعَ وَ اعْلَمْ أَنَّكَ لَاحِقٌ بِهِ‌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خشوع و خضوع، مستحب است، مناسب این است که خلاف آن،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توجه به توبیخ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کراهت استفاده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تَبِعَ جِنَازَةً فَسَمِعَ رَجُلًا يَضْحَكُ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الْمَوْتَ فِيهَا عَلَى غَيْرِنَا كُتِبَ وَ كَأَنَّ الْحَقَّ فِيهَا عَلَى غَيْرِنَا وَجَبَ وَ كَأَنَّ الَّذِي نَرَى مِنَ الْأَمْوَاتِ سَفْرٌ عَمَّا قَلِيلٍ إِلَيْنَا رَاجِعُونَ نُبَوِّئُهُمْ أَجْدَاثَهُمْ وَ نَأْكُلُ تُرَاثَهُمْ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كَأَنَّا مُخَلَّدُونَ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نَسِينَا كُلَّ وَاعِظٍ وَ وَاعِظَةٍ وَ رُمِينَا بِكُلِّ جَائِحَةٍ طُوبَى لِمَنْ ذَلَّ فِي نَفْسِهِ وَ طَابَ كَسْبُهُ وَ صَلَحَتْ سَرِيرَتُهُ وَ حَسُنَتْ خَلِيقَتُهُ وَ أَنْفَقَ الْفَضْلَ مِنْ مَالِهِ وَ أَمْسَكَ الْفَضْلَ مِنْ لِسَانِهِ وَ عَزَلَ عَنِ النَّاسِ شَرَّهُ وَ وَسِعَتْهُ السُّنَّةُ وَ لَمْ يُنْسَبْ إلَى بِدْعَةٍ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مکروه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رداء برای غیر صاحب مصیبت</w:t>
      </w:r>
    </w:p>
    <w:p>
      <w:pPr>
        <w:pStyle w:val="BookText"/>
        <w:rPr/>
      </w:pPr>
      <w:r>
        <w:rPr>
          <w:rFonts w:ascii="Amiri" w:hAnsi="Amiri" w:eastAsia="Amiri" w:cs="Amiri"/>
          <w:color w:val="111111"/>
          <w:sz w:val="28"/>
          <w:sz w:val="28"/>
          <w:szCs w:val="28"/>
          <w:rtl w:val="true"/>
          <w:lang w:bidi="ar-SA"/>
        </w:rPr>
        <w:t>الثاني وضع الرداء من غير صاحب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أبواب الإحتضار، از وضع رداء برای غیر صاحب مصیبت،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غیر از ذکر</w:t>
      </w:r>
    </w:p>
    <w:p>
      <w:pPr>
        <w:pStyle w:val="BookText"/>
        <w:rPr/>
      </w:pPr>
      <w:r>
        <w:rPr>
          <w:rFonts w:ascii="Amiri" w:hAnsi="Amiri" w:eastAsia="Amiri" w:cs="Amiri"/>
          <w:color w:val="111111"/>
          <w:sz w:val="28"/>
          <w:sz w:val="28"/>
          <w:szCs w:val="28"/>
          <w:rtl w:val="true"/>
          <w:lang w:bidi="ar-SA"/>
        </w:rPr>
        <w:t>الثالث الكلام بغير الذكر و الدعاء و الاستغفار حتى ورد المنع عن السلام على المشيع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أَمَالِيهِ، عَنْ جَمَاعَةٍ عَنْ أَبِي الْمُفَضَّلِ عَنْ أَبِي الْحُسَيْنِ رَجَاءِ بْنِ يَحْيَى عَنْ مُحَمَّدِ بْنِ الْحَسَنِ بْنِ شَمُّونٍ عَنْ عَبْدِ اللَّهِ بْنِ عَبْدِ الرَّحْمَنِ الْأَصَمِّ عَنِ الْفُضَيْلِ بْنِ يَسَارٍ عَنْ وَهْبِ بْنِ عَبْدِ اللَّهِ بْنِ أَبِي دُنَيٍّ الْهُنَائِيِّ عَنْ أَبِي حَرْبِ بْنِ أَبِي الْأَسْوَدِ عَنْ أَبِيهِ عَنْ أَبِي ذَرٍّ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اخْفِضْ صَوْتَكَ عِنْدَ الْجَنَائِزِ وَ عِنْدَ الْقِتَالِ وَ عِنْدَ الْقُرْآنِ يَا أَبَا ذَرٍّ إِذَا اتَّبَعْتَ جِنَازَةً فَلْيَكُنْ عَمَلُكَ فِيهَا التَّفَكُّرَ وَ الْخُشُوعَ وَ اعْلَمْ أَنَّكَ لَاحِقٌ بِهِ‌</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سلام، هم در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العشره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مُحَمَّدِ بْنِ يَحْيَى عَنْ مُحَمَّدِ بْنِ الْحُسَيْنِ رَفَعَهُ قَالَ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ثَلَاثَةٌ لَا يُسَلَّمُونَ الْمَاشِي مَعَ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الْمَاشِي إِلَى الْجُمُعَةِ وَ فِي بَيْتِ حَمَّامٍ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مکروه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زنان</w:t>
      </w:r>
    </w:p>
    <w:p>
      <w:pPr>
        <w:pStyle w:val="BookText"/>
        <w:rPr/>
      </w:pPr>
      <w:r>
        <w:rPr>
          <w:rFonts w:ascii="Amiri" w:hAnsi="Amiri" w:eastAsia="Amiri" w:cs="Amiri"/>
          <w:color w:val="111111"/>
          <w:sz w:val="28"/>
          <w:sz w:val="28"/>
          <w:szCs w:val="28"/>
          <w:rtl w:val="true"/>
          <w:lang w:bidi="ar-SA"/>
        </w:rPr>
        <w:t>الرابع تشييع النساء الجنازة و إن كانت للنساء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در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أبواب الدفن، چند روایت را نقل کرده است؛ یکی حدیث مناهی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شُعَيْبِ بْنِ وَاقِدٍ عَنِ الْحُسَيْنِ 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أَنَّهُ نَهَى عَنِ اتِّبَاعِ النِّسَاءِ الْجَنَائِزَ</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وصیّت هم چنین نهی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حَمَّادِ بْنِ عَمْرٍو وَ أَنَسِ بْنِ مُحَمَّدٍ عَنْ أَبِيهِ جَمِيعاً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عِيَادَةُ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اتِّبَاعُ جَنَازَةٍ وَ لَا تُقِيمُ عِنْدَ الْقَبْرِ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فِي الْمَجَالِسِ وَ الْأَخْبَارِ عَنِ الْحُسَيْنِ بْنِ عُبَيْدِ اللَّهِ عَنْ هَارُونَ بْنِ مُوسَى عَنِ الْحُكَيْمِيِّ عَنْ سُفْيَانَ بْنِ زِيَادٍ عَنْ عَبَّادِ بْنِ صُهَيْبٍ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الْحَنَفِيَّةِ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فَرَأَى نِسْوَةً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أَقْعَدَكُنَّ هَاهُنَا قُلْنَ 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فَتَحْمِلْنَ فِيمَنْ يَحْمِلُ قُلْنَ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فَتُغَسِّلْنَ فِيمَنْ يُغَسِّلُ قُلْنَ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فَتُدْلِينَ فِيمَنْ يُدْلِي قُلْنَ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فَارْجِعْنَ مَأْزُورَاتٍ غَيْرَ مَأْجُورَاتٍ</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روایات زیاد است، بعضی از این اسناد را هم می‌شود با یک مبانی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و دویدن در تشییع</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المشي على وجه ينافي الرفق بالميت سيما إذا كان بالعدو بل ينبغي الوسط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 راه رفتن و دویدن در زمان تشییع جنازه، مکروه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 مطلب، روایت باب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أبواب الدفن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الطُّوسِيُّ فِي الْمَجَالِسِ عَنْ أَبِيهِ عَنْ مُحَمَّدِ بْنِ مُحَمَّدِ بْنِ مَخْلَدٍ عَنْ عُمَرَ بْنِ الْحُسَيْنِ بْنِ عَلِيِّ بْنِ مَالِكٍ عَنْ إِسْمَاعِيلَ بْنِ عُلَيَّةَ عَنْ لَيْثِ بْنِ أَبِي بُرْدَةَ عَنْ أَبِي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بِجَنَازَتِكُمْ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مکروه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دست بر ران یا بر دست دیگر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الفخذ أو على الأخرى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با دستش به ران بزند، مکروه است، و همچنین اگر با یک دست بر روی دست دیگر بزند،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أبواب الدفن، چند روایت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صَفْوَانَ بْنِ يَحْيَى وَ مُحَمَّدِ بْنِ أَبِي عُمَيْرٍ عَنْ مُوسَى بْنِ بَكْرٍ عَنْ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يَدَهُ عَلَى فَخِذِهِ عِنْدَ مُصِيبَةٍ حَبِطَ أَجْرُهُ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زدن دست را بر رانها مطرح نموده است، و با توجه به اینکه زدن دست بر ران، خصوصیّت ندارد، زیرا زدن دست را از این جهت که متعارف بوده است، بیان کرده است؛ در مورد زدن دست بر روی دست دیگر، هم همین مطلب استفاده می‌</w:t>
      </w:r>
      <w:bookmarkStart w:id="118" w:name="pg4697_23902"/>
    </w:p>
    <w:p>
      <w:pPr>
        <w:pStyle w:val="BookText"/>
        <w:rPr/>
      </w:pPr>
      <w:bookmarkEnd w:id="118"/>
      <w:r>
        <w:rPr>
          <w:rFonts w:ascii="IRNazanin" w:hAnsi="IRNazanin" w:eastAsia="IRNazanin"/>
          <w:color w:val="111111"/>
          <w:sz w:val="28"/>
          <w:sz w:val="28"/>
          <w:szCs w:val="28"/>
          <w:rtl w:val="true"/>
          <w:lang w:bidi="fa-IR"/>
        </w:rPr>
        <w:t>مکروه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غفران و استغفار مصاب از دیگران برای میّت</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المصاب أو غيره ارفقوا به أو استغفروا له أو ترحموا عليه و كذا قول قفوا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دلیل بر این مطلب، روایات 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أبواب الإحتضار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رَوَاهُ أَيْضاً فِيهِ عَنْ مُحَمَّدِ بْنِ أَحْمَدَ السِّنَانِيِّ الْمُكَتِّبِ عَنْ أَحْمَدَ بْنِ يَحْيَى الْقَطَّانِ عَنْ بَكْرِ بْنِ عَبْدِ اللَّهِ بْنِ حَبِيبٍ عَنْ تَمِيمِ بْنِ بُهْلُولٍ عَنْ أَبِيهِ عَنْ عَبْدِ اللَّهِ بْنِ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خَلْفَ جَنَازَةٍ فِي مُصِيبَةِ غَيْرِهِ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يَضْرِبُ عَلَى فَخِذِهِ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يَقُولُ ارْفُقُوا وَ تَرَحَّمُوا عَلَيْهِ يَرْحَمْكُمُ اللَّهُ</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حدیث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أَحْمَدَ بْنِ يَحْيَى عَنْ إِبْرَاهِيمَ بْنِ هَاشِمٍ عَنِ النَّوْفَلِيِّ عَنِ السَّكُونِيِّ عَنْ أَبِي عَبْدِ 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يَقُولُ 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يَقُولُ اسْتَغْفِرُوا لَهُ غَفَرَ اللَّهُ لَكُمْ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وجه کراهت این کار، این است که موهِم این است که این میّت، آدم گناهکاری است</w:t>
      </w:r>
      <w:r>
        <w:rPr>
          <w:rFonts w:eastAsia="IRNazanin" w:cs="IRNazanin"/>
          <w:color w:val="111111"/>
          <w:sz w:val="28"/>
          <w:szCs w:val="28"/>
          <w:rtl w:val="true"/>
          <w:lang w:bidi="fa-IR"/>
        </w:rPr>
        <w:t>.</w:t>
      </w:r>
    </w:p>
    <w:p>
      <w:pPr>
        <w:pStyle w:val="Heading2"/>
        <w:numPr>
          <w:ilvl w:val="1"/>
          <w:numId w:val="1"/>
        </w:numPr>
        <w:rPr/>
      </w:pPr>
      <w:bookmarkStart w:id="119" w:name="__RefHeading___Toc971915_2035185390"/>
      <w:bookmarkStart w:id="120" w:name="_Toc40"/>
      <w:bookmarkEnd w:id="119"/>
      <w:r>
        <w:rPr>
          <w:rtl w:val="true"/>
        </w:rPr>
        <w:t>احكام اموات</w:t>
      </w:r>
      <w:r>
        <w:rPr>
          <w:rtl w:val="true"/>
        </w:rPr>
        <w:t>/</w:t>
      </w:r>
      <w:r>
        <w:rPr>
          <w:rtl w:val="true"/>
        </w:rPr>
        <w:t xml:space="preserve">تشييع، نماز ميّت </w:t>
      </w:r>
      <w:r>
        <w:rPr>
          <w:rtl w:val="true"/>
        </w:rPr>
        <w:t>/</w:t>
      </w:r>
      <w:r>
        <w:rPr>
          <w:rtl w:val="true"/>
        </w:rPr>
        <w:t xml:space="preserve">مسائل </w:t>
      </w:r>
      <w:r>
        <w:rPr/>
        <w:t>95/09/14</w:t>
      </w:r>
      <w:bookmarkEnd w:id="12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مکروه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بردن به دنبال جنازه</w:t>
      </w:r>
      <w:r>
        <w:rPr>
          <w:rFonts w:eastAsia="IRNazanin" w:cs="IRNazanin"/>
          <w:color w:val="111111"/>
          <w:sz w:val="28"/>
          <w:szCs w:val="28"/>
          <w:lang w:bidi="fa-IR"/>
        </w:rPr>
        <w:t>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زمان مرور جنازه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مکروه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کافر و منافق و فاسق در تشییع جنازه</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فصل في الصلاة على الميت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هر مسلمان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تشییع، 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14/9/1395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یکشنبه – ج</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مکروه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بردن به دنبال جنازه</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إتباعها بالنار و لو مجمرة إلا في الليل فلا يكره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مکروه هشتم این است که آتش به دنبال جنازه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أبواب الدفن، چند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الْحَسَنِ بْنِ مَحْبُوبٍ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مَوْتَاكُمُ النَّارَ يَعْنِي الدُّخْنَةَ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مگر اینکه شب باشد، که در این صورت آتش بردن نیاز است، کراهت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الْجَنَازَةِ يُخْرَجُ مَعَهَا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لَيْلًا وَ مَعَهَا مَصَابِيحُ</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مکروه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زمان مرور جنازه</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مرورها إن كان جالسا إلا إذا كان الميت كافرا لئلا يعلو على المسلم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در زمان عبور دادن جنازه،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أبواب الدفن، مرحوم صاحب وسائل، می‌گوید مستحب نیست، و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اسْتِحْبَابِ الْقِيَامِ لِمَنْ مَرَّتْ بِهِ جَنَازَةٌ إِلَّا أَنْ تَكُونَ جَنَازَةَ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ولی مرحوم سیّد می‌گوید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جَنَازَةَ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کافر باشد، و اینکه یهودی را مطرح نموده است، چون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يَحْيَى عَنْ أَحْمَدَ بْنِ مُحَمَّدٍ عَنِ الْحُسَيْنِ بْنِ سَعِيدٍ عَنِ النَّضْرِ بْنِ سُوَيْدٍ عَنْ يَحْيَى بْنِ عِمْرَانَ الْحَلَبِيِّ عَنْ عَبْدِ اللَّهِ بْنِ مُسْكَانَ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بِهِ جَنَازَةٌ فَقَامَ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يَزَلِ الْأَنْصَارِيُّ قَائِماً حَتَّى مَضَوْا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فَعَلَهُ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قَامَ لَهَا أَحَدٌ مِنَّا أَهْلَ الْبَيْتِ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الْأَنْصَارِيُّ شَكَّكْتَنِي 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أَظُنُّ أَنِّي رَأَيْتُ</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عِدَّةٍ مِنْ أَصْحَابِنَا عَنْ سَهْلِ بْنِ زِيَادٍ عَنِ ابْنِ أَبِي نَجْرَانَ عَنْ مُثَنًّى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فَمَرَّتْ عَلَيْهِ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حِينَ طَلَعَتِ الْجَنَازَةُ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تَعْلُوَ رَأْسَهُ جَنَازَةُ يَهُودِيٍّ فَقَامَ لِذَلِكَ</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اینکه حضرت فرموده عمل آنها درست نیست، می‌خواهد عمل را تقبیح بکند، و اگر حزازتی نداشت، لزومی نداشت که با این شدّت و حدّت آن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بلند شدند به این جهت است که کافر بر مسلمان علوّ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میّت، کافر باشد؛ که در این صورت بلند شدن، کراهت ندارد؛ منشأ عدم کراهتش، برای این است که کافر بر او علوّ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کافر و منافق و فاسق در تشییع جنازه</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ينبغي أن يمنع الكافر و المنافق و الفاسق من التشييع‌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مورد، خود مرحوم سیّد گیر داشته است،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اطلاقات این است که مستحب است اینها هم در تشییع شرکت بکنند؛ منتهی فرموده‌اند از باب تأسّی به مولاتنا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در شب تشییع کردند، تا آنها در نماز شکرت نکنند، به ذهن می‌آید که شرکت آنها حزازت دارد؛ و إلّا اگر حزازت نداشت، مانع خیر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روایات عدیده داریم که در تشییع، ملائکه هم هستند، و این قائل گفته که حضور این افراد سبب أذیّت ملائکه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نمی‌شود اینها را درست کرد، و راجع به مولاتنا فاطمه، عمل است، شاید از این باب منع شده که آنها سوء استفاده نکنند، یعنی اگر در تشییع جنازه حضرت شرکت می‌کردند، نه اینکه نباید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شخص کافر هم اگر در تشییع جنازه شرکت بکند، شاید مرگ به ذهنش بیاید، و مسلمان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الصلاة على الميت‌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الصلاة على كل مسلم من غير فرق بين العادل و الفاسق و الشهيد و غيرهم حتى‌ المرتكب للكبائر بل و لو قتل نفسه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على الكافر بأقسامه حتى المرتد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مليا مات بلا توبة و لا تجب على أطفال المسلمين إلا إذا بلغوا ست سنين نعم تستحب على من كان عمره أقل من ست سنين و إن كان مات حين تولده بشرط أن يتولد حيا و إن تولد ميتا فلا تستحب أيضا و يلحق بالمسلم في وجوب الصلاة عليه من وجد ميتا في بلاد المسلمين و كذا لقيط دار الإسلام بل دار الكفر إذا وجد فيها مسلم يحتمل كونه منه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در این سر فصل، فروعی را متعرّض شده است، و بعد مسائل را مطرح 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فقهاء صلات میّت را در کتاب الصلات می‌آورند؛ ولی مرحوم سیّد کار خوبی کرده است که در همین جا مطرح نموده است؛ این برای عمل بهتر است، که أعمال تجیز میّت را در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هم روایاتش را در همین جا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هر مسلمان</w:t>
      </w:r>
    </w:p>
    <w:p>
      <w:pPr>
        <w:pStyle w:val="BookText"/>
        <w:rPr/>
      </w:pPr>
      <w:r>
        <w:rPr>
          <w:rFonts w:ascii="IRNazanin" w:hAnsi="IRNazanin" w:eastAsia="IRNazanin"/>
          <w:color w:val="111111"/>
          <w:sz w:val="28"/>
          <w:sz w:val="28"/>
          <w:szCs w:val="28"/>
          <w:rtl w:val="true"/>
          <w:lang w:bidi="fa-IR"/>
        </w:rPr>
        <w:t>اینکه نماز خواندن بر هر مسلمانی، واجب است، اصل وجوب، فی الجمله، مذهب اصحاب، بلکه مذهب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کلام نیست، و نصوص متواتره هم داریم که نماز میّت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جهت است که آیا بر هر مسلمانی، واجب است؛ آیا از جهت شیعه و سنّی بودن، و از جهت ولد الزنا بودن و ولد الزنا نبودن، و از جهت شارب الخمر بودن و شارب الخمر نبودن، و از جهت شهید و غیر شهید، و از جهت أغلف و غیر أغلف، و از جهت اینکه دَینی بر گردنش هست یا دینی بر گردنش نیست، اطلاق دارد؟ یک خصوصیّاتی که یا در کلمات علماء مورد تشکیک واقع شده است، یا در روایات، مورد منع واقع شده است، مرحوم سیّد می‌گوید که فرقی نمی‌کند و در همه این صور،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می‌گفت که بین مؤمن و غیر مؤمن و بین شارب خمر و غیر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چنین دلیلی داریم که اطلاق داشته باشد که تجب الصلاة علی کلّ مؤمن، یا دلیلی چنین نداریم؟</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 بل إجماع كما عن التذكرة و مجمع البرهان، و عن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المذهب،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خبر 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غزوان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ضعفهما 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سند الأول من يتأمل فيه سوى طلحة، و أما هو فقد نص الشيخ في الفهرست على أن كتابه معتمد، و لعل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رواية صفوان عنه في غير المقام، و أن في السند في المقام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كونه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ضعف ما عن المقنعة و الوسيلة و السرائر و الكافي و الإشارة و غيرهم من قصر الوجوب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عليه في كشف اللثام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ما عن الحلي من المنع عن الصلاة على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كلامهم أن الوجه في خلافهم بناؤهم على كفر غير المؤمن و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فيما سبق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برای این مسأله، دو روایت مطلقه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أبواب الصلاة،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صاحب وسائل عنوان باب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الصَّلَاةِ عَلَى كُلِّ مَيِّتٍ مُسْلِمٍ أَوْ فِي حُكْمِهِ وَ إِنْ كَانَ شَارِبَ خَمْرٍ أَوْ زَانِياً أَوْ سَارِقاً أَوْ قَاتِلًا أَوْ فَاسِقاً أَوْ شَهِيداً أَوْ مُخَالِفاً أَوْ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طلحة بن زید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بْنِ عَبْدِ اللَّهِ عَنْ أَيُّوبَ بْنِ نُوحٍ عَنِ الْحَسَنِ بْنِ مَحْبُوبٍ عَنْ إِبْرَاهِيمَ بْنِ مِهْزَمٍ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اسناد شیخ طوسی به سعد بن عبد الله،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مشکلی ندارد؛ الّا از ناحیه طلحه، که بعضی تضعیفش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حکیم، و مرحوم خوئی فرموده‌اند، با توجه به اینکه کتاب طلحه، معتمد است، و از طرفی آدمی که ثقه نیست، نمی‌توان کتابش معتمد باشد؛ کشف می‌ای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کثرت روایت، و روایت أجلّاء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هم فرموده که صفوان در جاهای دیگر و روایت حسن بن محبوب در مقام دارد، که این دو نفر از اصحاب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روایت، منجبر به عمل اصحاب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بعدی، روایت سوم همین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أَحْمَدَ بْنِ الْحَسَنِ بْنِ عَلِيِّ بْنِ فَضَّالٍ عَنْ أَبِي هَمَّامٍ إِسْمَاعِيلَ بْنِ هَمَّامٍ عَنْ مُحَمَّدِ بْنِ سَعِيدٍ عَنْ غَزْوَانَ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الْقَتَّالِ نَفْسَهُ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کلّی که در این روایت، مطرح فرموده است، این روایت، نصّ در اطلاق و عموم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سندی این روایت، از ناحیه محمد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عن غزوان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اشکال دارد؛ و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بن غزوان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محمد بن سعید بن غزوان، توثیق ندارد؛ و مرحوم حکیم نیاز به جبر سند به عمل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مناقشه دارد که محرز نیست، اصحاب به این عمل کرده‌اند، شاید مشهور که چنین فتوائی داده‌اند، روایت طلحه یا سایر روایات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المناقشة مستندة إلى عدم دليل صالح للاستدلال به و للتمسك بإطلاقه بالإضافة إلى المخالفين كما ربما يلوح من كلمات بعضهم،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جملة كثيرة من المطلقات تدلنا على أن كل ميت تجب الصلاة عليه من دون تقييده بالمؤمن و لا بالمسلم، و مقتضى إطلاقها وجوبها حتى على الكافر، و إنما الخروج عن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فيها المعتبرة و الضعيفة، و لا يبعد بلوغها مرتبة التواتر و إن كانت المعتبرة منها كثيرة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أن الدليل لا ينحصر في روايتين إحداهما معتبرة و الأُخرى ضعيفة لنحتاج إلى دعوى انجبار ضعفها بعملهم كما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می‌خواهد بفرماید ما نیازی به این بحثها نداریم، و روایات در حدّ تواتر است، که باید بر میّت نماز خواند؛ من جمله روایاتی که در باب شهید بود، که فرمود اگر رمقی دارد، غسلش بدهند، و نماز بخوانند؛ کأنّ در ذهن مبارکشان این بوده که این روایاتی که در مورد مقابل شهید آمده است، یا روایاتی که در مورد قطعه جدا شده از میّت که درندگان او را خورده‌اند، آمده است، در ذهنش بوده که اینها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گرفته که بعد از تواتر این روایات، نیازی به تصحیح سند این دو روایت نداریم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ما مرحوم حکیم که اقتصار به این دو روایت می‌کند، نکته‌ای دارد؛ که آن نکته، عمومو اطلاق این دو روایت است؛ که در آن روایات دیگر نیست؛ روایتی که می‌گوید اگر رمقی دارد غسلش بدهید و نماز بخوانید، از این حیث،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روایات را در ردیف این دو رایت قرار داده است، و می‌گوید ما از بحث سندی مستغنی هستیم، نادرست است؛ و حقّ با مرحوم حکیم است که فرموده آن روایات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 کفانا روایت طلحة بن زید، و آن روایت بعدی هم مؤیّدش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بین أصناف مسلمین نیست؛ فرق‌هائی که گذاشته‌اند، یکی در مورد مخالف و مؤالف است؛ که مرحوم حکیم از مقنعه و بعضی نقل کرده است که گفته‌اند نماز بر مخالف،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ذهن می‌زند که این خلاف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ادّعا بکند که مخالف، کافر است، و اینکه حکم به طهارتشان شده است، بخاطر تسهیل امر بر مؤمنین است، مثل اینکه در باب اهل کتاب، قائل به طهارت شود، این حرف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اقرار به شهادتین است، حال مثل مرحوم خوئی ادّعا می‌کند که اینها لبّاً کافر هستند، که وقتی که ظاهراً حکم به اسلامشان شده است، لبّ، أثری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کفر آنها و منع اطلاق این روایات، وجهی ندارد؛ بلکه از روایاتی که کیفیّت نماز را در مورد منافق مطرح نموده است، که فرموده در نماز از خداوند بخواهید که عذابش را زیاد بکند، به ذهن می‌رسید که اینها از کسانی هستند که نماز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ولد الزنا یک بحثی است که مرحوم سید فرموده أقوی این است که پاک است، و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می‌گوید در ظرفی که ولد الزنا در آن آب خورده است، آب نخورید، استشمام کفر کرده‌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فرقی بین شهید و غیرش نیست؛ اینکه مرحوم سیّد در مورد شهید، تصریح به عدم فرق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سَعْدِ بْنِ عَبْدِ اللَّهِ عَنْ هَارُونَ بْنِ مُسْلِمٍ عَنْ مَسْعَدَةَ بْنِ صَدَقَةَ عَنْ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هَاشِمَ بْنَ عُتْبَةَ وَ هُوَ الْمِرْقَالُ وَ دَفَنَهُمَا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عَلَيْهِمَا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مقابل آن روایاتی که می‌گوید بر شهید نماز بخوانید، این روایت می‌گوید که حضرت بر این دو نفر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فرموده یا اشتباه از روای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یا اینکه حضرت بشخصه نماز نخوانده است، و دیگران قبلاً بر این دو نفر،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می‌خواهد بگوید که دفن عمار و هاشم بن عتبه را خود حضرت بر عهده گرفته است، ولی نماز را دیگران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خوئی اشکال سندی کرده است، از جهت مسعده بن صدقه است؛ که در یک زمانی ایشان را قبول داشت، با توجه به کامل الزیارات، ولی بعد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لا بأس به، بخاطر اینکه کثرت روایت، و روایت أجلّاء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سیّد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المرتکب للکبائر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یکی از آنها، شارب الخمر است، که نصّ داریم نماز بر او خوانده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صحیحه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أَحْمَدَ بْنِ مُحَمَّدِ بْنِ عِيسَى عَنِ‌ الْحُسَيْنِ بْنِ سَعِيدٍ عَنِ النَّضْرِ بْنِ سُوَيْدٍ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شَارِبُ الْخَمْرِ وَ الزَّانِي وَ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عَلَيْهِمْ إِذَا مَاتُوا فَقَالَ نَعَمْ</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آنی که هست، دو روایت راجع به مدمن الخمر است، یکی روایت ابی بصیر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أَبِيهِ عَنْ خَلَفِ بْنِ حَمَّادٍ عَنْ مُحْرِزٍ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 عَلَى غَرِيقِ خَمْرٍ</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موثقه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مُسْلِماً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يَشْرَبُ الْمُسْكِرَ هَذَا 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عَمَّارُ إِنْ مَاتَ فَلَا تُصَلِّ عَلَيْهِ</w:t>
      </w:r>
      <w:r>
        <w:rPr>
          <w:rFonts w:eastAsia="IRNazanin" w:cs="IRNazanin"/>
          <w:color w:val="111111"/>
          <w:sz w:val="28"/>
          <w:szCs w:val="28"/>
          <w:rtl w:val="true"/>
          <w:lang w:bidi="fa-IR"/>
        </w:rPr>
        <w:t>».</w:t>
      </w:r>
      <w:r>
        <w:rPr>
          <w:rStyle w:val="FootnoteAnchor"/>
          <w:rtl w:val="true"/>
        </w:rPr>
        <w:footnoteReference w:id="252"/>
      </w:r>
      <w:bookmarkStart w:id="121" w:name="pg4697_23910"/>
    </w:p>
    <w:p>
      <w:pPr>
        <w:pStyle w:val="BookText"/>
        <w:rPr/>
      </w:pPr>
      <w:bookmarkEnd w:id="121"/>
      <w:r>
        <w:rPr>
          <w:rFonts w:ascii="IRNazanin" w:hAnsi="IRNazanin" w:eastAsia="IRNazanin"/>
          <w:color w:val="111111"/>
          <w:sz w:val="28"/>
          <w:sz w:val="28"/>
          <w:szCs w:val="28"/>
          <w:rtl w:val="true"/>
          <w:lang w:bidi="fa-IR"/>
        </w:rPr>
        <w:t>و لکن این دو روایت، هم معارض آن روایات نیست، اینکه پیامبر نماز نخوانده‌اند، بخاطر اینکه اشخاص از این کار منزجر بشوند؛ و معنایش این نیست که نماز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عمار فرموده که چون تو آدم سرشناسی هستی، بر چنین شخصی،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قضایای شخصیّه، بر ما معلوم نیست، و این یک امر عقلائی است که چه کسانی بر میّت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چه نحو می‌خواند،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اینکه این روایت، از عمار ساباطی است، که از این جهت هم حمل بر کراهت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مَدِین است، که ممکن است مرتکب کبیره نباشد، ولی از باب اینکه در بعض روایات هست، که پیامبر بر مدین نماز نخواند، مگر اینکه کسی دینش را اداء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کار پیامبر، بهانه بوده برای اداء دین آن شخص، و دلالت ندارد بر اینکه تا زمانی که دین او را ضمانت نکنند، نماز بر مدین،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فرقی نمی‌کند که أغلف باشد یا مختون، در یک روایت هست که أغلف، نمی‌تواند امام باشد، و بر او نماز خوانده نمی‌</w:t>
      </w:r>
    </w:p>
    <w:p>
      <w:pPr>
        <w:pStyle w:val="Heading2"/>
        <w:numPr>
          <w:ilvl w:val="1"/>
          <w:numId w:val="1"/>
        </w:numPr>
        <w:rPr/>
      </w:pPr>
      <w:bookmarkStart w:id="122" w:name="__RefHeading___Toc971917_2035185390"/>
      <w:bookmarkStart w:id="123" w:name="_Toc41"/>
      <w:bookmarkEnd w:id="122"/>
      <w:r>
        <w:rPr>
          <w:rtl w:val="true"/>
        </w:rPr>
        <w:t>احكام اموات</w:t>
      </w:r>
      <w:r>
        <w:rPr>
          <w:rtl w:val="true"/>
        </w:rPr>
        <w:t>/</w:t>
      </w:r>
      <w:r>
        <w:rPr>
          <w:rtl w:val="true"/>
        </w:rPr>
        <w:t xml:space="preserve">نماز ميّت </w:t>
      </w:r>
      <w:r>
        <w:rPr>
          <w:rtl w:val="true"/>
        </w:rPr>
        <w:t>/</w:t>
      </w:r>
      <w:r>
        <w:rPr>
          <w:rtl w:val="true"/>
        </w:rPr>
        <w:t xml:space="preserve">خصوصيّات </w:t>
      </w:r>
      <w:r>
        <w:rPr/>
        <w:t>95/09/15</w:t>
      </w:r>
      <w:bookmarkEnd w:id="12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هر مسلمان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تفصیل مرحوم خوئی در مورد وجوب تحنیط شهید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استاد در تفصیل مرحوم خوئی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استثناء أوّل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15/9/1395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دوشنبه – ج</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هر مسلمان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کسانی بود که نماز بر آنها واجب است؛ مرحوم سیّد بیان کرد که بر چه کسانی واجب است؛ فرمود مسلم علی اطلاقه،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در بعض روایات هست که بعضی از مسلمین را استثناء کرده است، و روایت أغلف باقی مانده بود، که مرحوم صاحب وسائل، آن روایت را در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أبواب صلاه الجماعة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مُحَمَّدِ بْنِ أَحْمَدَ بْنِ يَحْيَى عَنْ أَبِي جَعْفَرٍ عَنْ أَبِي الْجَوْزَاءِ عَنِ الْحُسَيْنِ بْنِ عُلْوَانَ عَنْ عَمْرِو بْنِ خَالِدٍ عَنْ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لَا يَؤُمُّ الْقَوْمَ وَ إِنْ كَانَ أَقْرَأَهُمْ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ضَيَّعَ مِنَ السُّنَّةِ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لَهُ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تَرَكَ ذَلِكَ خَوْفاً عَلَى نَفْسِهِ</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تنقیح فرموده است، این روایت، ضعف سند دارد؛ مضافاً که معرضّ عنه است؛ و در صحیحه هشام بن سالم،</w:t>
      </w:r>
      <w:r>
        <w:rPr>
          <w:rStyle w:val="FootnoteAnchor"/>
          <w:rtl w:val="true"/>
        </w:rPr>
        <w:footnoteReference w:id="254"/>
      </w:r>
      <w:r>
        <w:rPr>
          <w:rFonts w:ascii="IRNazanin" w:hAnsi="IRNazanin" w:eastAsia="IRNazanin"/>
          <w:color w:val="111111"/>
          <w:sz w:val="28"/>
          <w:sz w:val="28"/>
          <w:szCs w:val="28"/>
          <w:rtl w:val="true"/>
          <w:lang w:bidi="fa-IR"/>
        </w:rPr>
        <w:t xml:space="preserve"> تصریح کرد که بر شارب خمر نماز بخوانید، و أغلف که بدتر از شارب الخمر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 روایت را توجیه بکنیم، و یا اینکه باید آن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خوئی در مورد وجوب تحنیط شهید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مسائل، اشاره می‌</w:t>
      </w:r>
      <w:r>
        <w:rPr>
          <w:rStyle w:val="FootnoteAnchor"/>
          <w:rtl w:val="true"/>
        </w:rPr>
        <w:footnoteReference w:id="255"/>
      </w:r>
      <w:r>
        <w:rPr>
          <w:rFonts w:ascii="IRNazanin" w:hAnsi="IRNazanin" w:eastAsia="IRNazanin"/>
          <w:color w:val="111111"/>
          <w:sz w:val="28"/>
          <w:sz w:val="28"/>
          <w:szCs w:val="28"/>
          <w:rtl w:val="true"/>
          <w:lang w:bidi="fa-IR"/>
        </w:rPr>
        <w:t xml:space="preserve">  مطرح فرموده است، و آن بحث این است که آیا حنوط نسبت به شهید،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بود این بحث را در بحث تحنیط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کلمات فقهاء ظاهر می‌شود که حنوط شهید را واجب می‌دانند؛ چون در مورد شهید، فقط دو استثناء را متعرّض شده‌اند؛ یکی اینکه غسل ندارد، و دوم اینکه کفن ندارد، و معلوم می‌شود که بقیّه أحکام، در مورد شهید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لکن ما دلیل نداریم بر اینکه حنوط شهید لازم است؛ بلکه دلیل بر خلاف داریم؛ در بعض روایات هست که فرموده شهید غسل و کفن و حنوط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موثقه أبی مریم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أَبِي مَرْيَمَ الْأَنْصَارِيِّ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إِذَا كَانَ بِهِ رَمَقٌ غُسِّلَ وَ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حُنِّطَ وَ 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بِهِ رَمَقٌ كُفِّنَ فِي أَثْوَابِهِ</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کفن فی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 قبلی‌هاش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صحیحه زراره، به این مطلب تصریح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عَلِيِّ بْنِ إِبْرَاهِيمَ عَنْ أَبِيهِ عَنْ حَمَّادٍ عَنْ حَرِيزٍ عَنْ إِسْمَاعِيلَ بْنِ جَابِرٍ وَ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رَأَيْتَ الشَّهِيدَ يُدْفَنُ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فِي ثِيَابِهِ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يُحَنَّطُ وَ لَا يُغَسَّلُ وَ يُدْفَنُ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ثِيَابِهِ بِدِمَائِهِ الَّتِي أُصِيبَ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فَقَصُرَ عَنْ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بِإِذْخِرٍ فَطَرَحَهُ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سَبْعِينَ صَلَاةً وَ كَبَّرَ عَلَيْهِ سَبْعِينَ تَكْبِيرَةً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فرموده و اگر مجرّد شد، لباسهایش را بردند، و یک جوری شد که باید کفن بشود، حنوطش هم لازم است، حنوط از لوازم و توابع کفن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روایات لا یحنط، من دفن بثیابه است، در صحیحه زراره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فی ثیابه بدمائه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موضوع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لا یحنط، من دفن بثیابه است؛ و شامل شهیدی که ثیاب ندارد،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اطلاقات تحنیط، آنی که یدفن بثیابه، خارج شده است؛ و بقیّه در تحت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تفصیل داده که اگر یدفن بثیابه، لا یحنط؛ و اگر یدفن بالکفن، یحنط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تفصیل مرحوم خوئی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فرمایشات، به غیر از یک قسمتش، بقیّه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از کلمات علماء یبدوا که حنوط شهید لازم است، قابل مناقشه است، زیرا علماء حنوط را در بین غسل و کفن می‌آورند، و اطلاق ندارد؛ بلکه در غسل و کفن فرموده‌اند إلّا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گفتنی هم نیست که کسی بگوید حنوط شهید لازم است،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حنوطی که در ضمن غسل، قبل از تکفین آورده‌اند، مال کسانی است که غسلشان می‌دهند و بعد کفنشان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جواب، خیلی مهم نیست؛ و در اصل مسأله أثری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ظاهر روایات این است، آنی که شهید است، و یدفن بثیابه، حنوط در حقّش نیست؛ که این حرف ایشان، حرف متینی است؛ و قدر متیقّن از روایات این است کسی که یدفن بثیابه، حنوط در حقّش واجب نیست؛ هم سیره بر همین است که حنوط نمی‌شود،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هی الإطلاقات؛ ادّعای ما این است که هر دو مطلب ناتمام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ادّعا کرده موضوع لا یحنط، دفن بثیابه است، می‌گوئیم نه اینگونه نیست، من دفن بثیابه، خودش یک حکمی است مثل لا یحنط؛ مدرک ایشان حسنه یا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یحنط و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شهید، اینکه ادّعا کرده موضوع لا یحنط، من یدفن بثیابه است، پس اطلاق ندارد، و شهید مجرّد را نمی‌گرید، ما نتوانستیم این را استظهار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روایت، بر خلافش هست؛ اگر موضوع لا یحنط، من دفن فی ثیابه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بعدش آمده است، هم موضوعش همین باشد؛ که این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سه حکم دارد، یدفن فی ثیابه، لا یغسل و لا یحنط، همانطور که لا یغسل، مطلق است، لا یحنط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بعض روایات، مثل روایاتی که در مورد حمزه بود، که روایات مختلف بود، در بعضی داشت که پیامبر او را کفن کرد، و در بعضی داشت که کفن نکرد، و جمع بین این روایات، همان قول صاحب حدائق است، که فرموده روایتی که می‌گوید کفن نکرد، یعنی مستقلّا کفن نکرد، و روایتی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عَنْ مُحَمَّدِ بْنِ يَحْيَى عَنْ أَحْمَدَ بْنِ مُحَمَّدٍ عَنْ عَلِيِّ بْنِ الْحَكَمِ عَنِ الْحُسَيْنِ بْنِ عُثْمَانَ عَنِ ابْنِ مُسْكَانَ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يُقْتَلُ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يُغَسَّلُ وَ يُكَفَّنُ وَ يُحَنَّطُ قَالَ يُدْفَنُ كَمَا هُوَ فِي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بِهِ رَمَقٌ ثُمَّ مَاتَ فَإِنَّهُ يُغَسَّلُ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يُكَفَّنُ وَ يُحَنَّطُ وَ يُصَلَّى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حَمْزَةَ وَ كَفَّنَهُ لِأَنَّهُ كَانَ قَدْ جُرِّدَ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حمزه و کفنه و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قرینه اینکه همین روایت هفتم، را در جای دیگر از همین ابان نقل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قرینه می‌شود که نسخه بدل، مال ناسخین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حنوط، دائر مدار تکفین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تبعیّت و ملازمه بین حنوط و تکفین ندارد؛ بلکه خوداین روایت، قرینه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در مورد شهیدی که کفن ندارد، فقط کفن را مطرح کرده است؛ لذا این دعوای اُولی که فرموده موضوع من لم یحنط، کسی که است که کفن ندارد،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دعوای دوم که فرموده وقتی این روایات، شهید را نگرفت، مطلقات حنوط شامل این شهید مجرّد عن الثیاب می‌شود؛ حرف ما این است که کدام اطلاقات، ما یک اطلاقی نداریم که بگوید حنوط شهید هم واجب است؛ ادّعای ما این است که ادلّه حنوط، هم مثل کلمات علماء قاصر است؛ معمولاً حنوط را بعد از غسل،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فرموده اگر می‌خواهید حنوط بکنید، این کار را بکن، که آن روایات، در مقام بیان این نیست که بر چه کسی حنوط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شمول عنوان میّت را نسبت به شهید شک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 روایات حنوط را بعد از غسل می‌گفت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غسل واجب است، حنوط را مطرح کرده‌اند، و چون بر شهید، غسل واجب نیست، این روایات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شهید، غسل واجب نیست، حنوط هم واجب نیست، بلا فرق بین اینکه مجرد باشد، یا مجرّد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لا یحنط، اطلاق دارد، و لو مطلقی داشته باشیم، این مخصِّص آن مطلقات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بگوئیم لا یحنط، اطلاق ندارد، و شامل شهید مجرّد نمی‌شود، می‌گوئیم ادلّه حنوط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حنوط از لواحق غسل و تیمّم است، نه از لواحق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أوّل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از مواردی که نماز خواندن بر جنازه او واجب نیست، کافر است؛ اینکه بر او واجب نیست، از واضحات است؛ سیره قطعیّه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مرحوم حکیم که فرموده اجماع داریم، مرداش همین است که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از روایات هم می‌توان این را استفاده کرد، روایاتی که مرجع ما بود، قاصر است؛ چون عمده آن روایات، معتبر طلحه بن زید بود، که در مورد اهل قبله بود؛ و بعدش هم روایت سکونی بود، که ضعف سند داشت، که در آن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یک آیه شریفه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تُصَلِّ عَلَى أَحَدٍ مِنْهُمْ مَاتَ أَبَداً وَ لاَ تَقُمْ عَلَى قَبْرِهِ إِنَّهُمْ كَفَرُوا بِاللَّهِ وَ رَسُولِهِ وَ مَاتُوا وَ هُمْ فَاسِقُونَ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دلالت آیه شریفه، خیلی اصرار نداریم، زیرا ممکن است کسی بگوید این روایت، ارشاد است؛ یا اینکه این نهی را در خصوص پیامبر فرموده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گفت که اطلاقاتی داریم که شامل کافر می‌شود، می‌گوئیم مقیّد منفصل داریم، که علاوه از سیره، روایاتی است که در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أبواب غسل المیّت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موثقه عمار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عَنِ الْمُفِيدِ عَنِ الصَّدُوقِ عَنْ مُحَمَّدِ بْنِ الْحَسَنِ عَنْ مُحَمَّدِ بْنِ يَحْيَى عَنْ مُحَمَّدِ بْنِ أَحْمَدَ بْنِ يَحْيَى عَنْ أَحْمَدَ بْنِ الْحَسَنِ بْنِ عَلِيِّ بْنِ فَضَّالٍ عَنْ عَمْرِو بْنِ سَعِيدٍ عَنْ مُصَدِّقِ بْنِ صَدَقَةَ عَنْ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النَّصْرَانِيِّ يَكُونُ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الْمُسْلِمِينَ فَيَمُوتُ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يُغَسِّلُهُ مُسْلِمٌ وَ لَا كَرَامَةَ وَ لَا يَدْفِنُهُ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يَقُومُ عَلَى قَبْرِهِ وَ إِنْ كَانَ أَبَاهُ</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که نزدیکترین کفار به مسلمین هست، اگر این جور شد، بقیّه به 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دوم همین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الْحَسَنِ بْنِ سَعِيدٍ الْمُحَقِّقُ فِي الْمُعْتَبَرِ نَقْلًا مِنْ شَرْحِ الرِّسَالَةِ لِلسَّيِّدِ الْمُرْتَضَى أَنَّهُ رَوَى فِيهِ عَنْ يَحْيَى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تَغْسِيلِ الْمُسْلِمِ قَرَابَتَهُ الذِّمِّيَّ وَ الْمُشْرِكَ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يُكَفِّنَهُ وَ يُصَلِّيَ عَلَيْهِ وَ يَلُوذَ بِهِ</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ضعیف السند است، ولی برای تأیید خوب است، که نهی کرده که بر آنها نماز نخوانید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عَلِيِّ بْنِ أَبِي طَالِبٍ الطَّبْرِسِيُّ فِي الْإِحْتِجَاجِ عَنْ صَالِحِ بْنِ كَيْسَانَ أَنَّ مُعَاوِيَةَ قَالَ لِلْحُسَيْنِ هَلْ بَلَغَكَ مَا صَنَعْنَا بِحُجْرِ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شِيعَةِ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صَنَعْتَ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قَتَلْنَاهُمْ وَ كَفَّنَّاهُمْ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صَلَّيْنَا عَلَيْهِمْ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خَصَمَكَ الْقَوْمُ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لَوْ قَتَلْنَا شِيعَتَكَ مَا كَفَّنَّاهُمْ وَ لَا صَلَّيْنَا عَلَيْهِمْ وَ لَا قَبَرْنَاهُمْ</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شیعه‌های معاویه، ناصبی و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 از جهت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بعد از این، فرمود فرقی نمی‌کند که کافر، اصلی باشد، یا مرتد باشد، و مرتد هم فطری باشد، یا ملّی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يجوز على الكافر بأقسامه حتى المرتد فطريا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مليا مات بلا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در حقّ همه اینها قصور مقتضی هست؛ و هیچ کدام از اینها چون کرامتی ندارند، لا کرامة در حقّ همه صادق هست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مرحوم سیّد یک قیدی آورده است، که محل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اول مسلمان زائیده شده است، لا تقبل توبته، بخلاف آنی که به ملّت اسلام گرویده است، که توبه‌اش مقبول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یک بحثی هست، اینکه توبه مرتد ملّی پذیرفته است، منصوص است؛ و بحثی ندارد؛ کلام در فطری است که آیا توبه‌اش پذیرفته است؛ یا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بعض روایات، این است که توبه‌اند که عدم قبول توبه، نسبت به حدّی است که دارد، اما نسبت به سایر موارد، توبه‌شود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سیّد یزدی که میگوید توبه فطری بینه و بین الله، مقبول واقع می‌شود؛ باید استثناء که در کلام مرحوم سیّد آمده است، به هر دو بزنیم؛ باید ایشان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ملیّا مات بلا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باید این عبارت سیّد را به قرینه آنی که در باب نجاسات فرموده است، و مبنای سیّد را می‌دانیم، باید توجیه بکنیم؛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قریب نمی‌زنیم، این مزخرفات أدبّاء است که الأقرب یمنع الأبعد؛ حتى المرتد فطريا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مليا مات بلا توبة، یعنی لو مات المرتد بلا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بر عبارت مرحوم سیّد نداریم،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 أو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و تصریح به اطلاق است</w:t>
      </w:r>
      <w:r>
        <w:rPr>
          <w:rFonts w:eastAsia="IRNazanin" w:cs="IRNazanin"/>
          <w:color w:val="111111"/>
          <w:sz w:val="28"/>
          <w:szCs w:val="28"/>
          <w:rtl w:val="true"/>
          <w:lang w:bidi="fa-IR"/>
        </w:rPr>
        <w:t>.</w:t>
      </w:r>
      <w:bookmarkStart w:id="124" w:name="pg4697_23918"/>
    </w:p>
    <w:p>
      <w:pPr>
        <w:pStyle w:val="BookText"/>
        <w:rPr/>
      </w:pPr>
      <w:bookmarkEnd w:id="124"/>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p>
    <w:p>
      <w:pPr>
        <w:pStyle w:val="BookText"/>
        <w:rPr/>
      </w:pPr>
      <w:r>
        <w:rPr>
          <w:rFonts w:ascii="IRNazanin" w:hAnsi="IRNazanin" w:eastAsia="IRNazanin"/>
          <w:color w:val="111111"/>
          <w:sz w:val="28"/>
          <w:sz w:val="28"/>
          <w:szCs w:val="28"/>
          <w:rtl w:val="true"/>
          <w:lang w:bidi="fa-IR"/>
        </w:rPr>
        <w:t>مرحوم سیّد فرمود نماز بر صبی، قبل از بلوغ شش سال،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تجب على أطفال المسلمين إلا إذا بلغوا ست سنين نعم تستحب على من كان عمره أقل من ست سنين و إن كان مات حين تولده بشرط أن يتولد حيا و إن تولد ميتا فلا تستحب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سه نظر است، مشهور فقهاء، بلکه ادّعای اجماع شده است که قبل از شش سال،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 دوم که می‌گویند همین که حیّاً به دنیا آمد، نماز واجب است؛ که قول عامه است و ابن الجنید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سوم هم این است که تا بالغ نشده است، واجب نیست؛ که قول ابن ابی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نماز بر کسی واجب است، که نماز خواندن بر او واجب است</w:t>
      </w:r>
      <w:r>
        <w:rPr>
          <w:rFonts w:eastAsia="IRNazanin" w:cs="IRNazanin"/>
          <w:color w:val="111111"/>
          <w:sz w:val="28"/>
          <w:szCs w:val="28"/>
          <w:rtl w:val="true"/>
          <w:lang w:bidi="fa-IR"/>
        </w:rPr>
        <w:t>.</w:t>
      </w:r>
    </w:p>
    <w:p>
      <w:pPr>
        <w:pStyle w:val="Heading2"/>
        <w:numPr>
          <w:ilvl w:val="1"/>
          <w:numId w:val="1"/>
        </w:numPr>
        <w:rPr/>
      </w:pPr>
      <w:bookmarkStart w:id="125" w:name="__RefHeading___Toc971919_2035185390"/>
      <w:bookmarkStart w:id="126" w:name="_Toc42"/>
      <w:bookmarkEnd w:id="125"/>
      <w:r>
        <w:rPr>
          <w:rtl w:val="true"/>
        </w:rPr>
        <w:t>احكام اموات</w:t>
      </w:r>
      <w:r>
        <w:rPr>
          <w:rtl w:val="true"/>
        </w:rPr>
        <w:t>/</w:t>
      </w:r>
      <w:r>
        <w:rPr>
          <w:rtl w:val="true"/>
        </w:rPr>
        <w:t xml:space="preserve">نماز ميّت </w:t>
      </w:r>
      <w:r>
        <w:rPr>
          <w:rtl w:val="true"/>
        </w:rPr>
        <w:t>/</w:t>
      </w:r>
      <w:r>
        <w:rPr>
          <w:rtl w:val="true"/>
        </w:rPr>
        <w:t xml:space="preserve">خصوصيّات </w:t>
      </w:r>
      <w:r>
        <w:rPr/>
        <w:t>95/09/16</w:t>
      </w:r>
      <w:bookmarkEnd w:id="12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و عبید الله الحلبی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16/9/1395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شنبه – ج</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مسأله بود که مرحوم سیّد فرمود بر صبیّ، نماز واجب نیست، إلّا اذا بلغ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مسأله، سه قول است، مشهور بلکه إدّعای اجماع شده است که صبیّ، مطلقا نماز ندارد؛ لکن در قیدش، معروف این است که إلّا اذا بلغ ستّ سنین؛ و بعضی إلّا اذا عقل الصلاة دارند؛ که نسبت بین این دو عنوان،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قول مشهور، باید یک بحث را در این باره منعقد بکنیم که آیا اینکه نماز بر صبی، واجب است ملاک آن، بلوغ ستّ سنین است، یا ملاک اذا عقل است؟ و آیا نسبت به صبیّ، تفصیلی هست، یا تفصیلی نیست؛ مشهور در صبیّ، تفصیل داده‌</w:t>
      </w:r>
    </w:p>
    <w:p>
      <w:pPr>
        <w:pStyle w:val="BookText"/>
        <w:rPr/>
      </w:pPr>
      <w:r>
        <w:rPr>
          <w:rFonts w:ascii="IRNazanin" w:hAnsi="IRNazanin" w:eastAsia="IRNazanin"/>
          <w:color w:val="111111"/>
          <w:sz w:val="28"/>
          <w:sz w:val="28"/>
          <w:szCs w:val="28"/>
          <w:rtl w:val="true"/>
          <w:lang w:bidi="fa-IR"/>
        </w:rPr>
        <w:t>حال ما روایات قول مشهور را که تفصیل داده‌کنیم، تا هم اصل تفصیل و هم ردّ ابن جنید و ابن أبی عقیل،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آن دو بزرگوار، خیلی مهم نیست، چون روایاتی که تفصیل می‌دهد، متضافر است، و یقین داریم که بعضی از این روایات،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در اینکه آیا این تفصیل بین عقَل است، یا بین ستّ سنین است؟ که مرحوم حکیم در این جهت دوم، گیر کرده است، و در نهایت می‌خواهد عقَل را ترجیح بدهد؛ در مقابل مرحوم خوئی فرمود ستّ سنین، واضح است، و عقَل،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و عبید الله الحلبی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زُرَارَةَ وَ عُبَيْدِ اللَّهِ بْنِ عَلِيٍّ الْحَلَبِيِّ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عَلَى الصَّبِيِّ مَتَى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عَقَلَ الصَّلَاةَ قُلْتُ مَتَى تَجِبُ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كَانَ ابْنَ سِتِّ سِنِينَ وَ الصِّيَامُ إِذَا أَطَاقَهُ</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صدوق به زراره و عبید الله، تمام است؛ مضافاً که کتاب حلبی از مشاهیر بوده است، و نیازی به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 في الأول بأن الفقرة الثانية موردها صلاته اليومية لا الصلاة عليه، و الفقرة الأولى خالية عن التحديد بالست، و حمل زمان عقل الصلاة عليه لا قرينة عليه، بل يأباه العدول عن التحديد به الى التحديد بالست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ظاهر العطف في ذيل صحيح زرارة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العطف المغايرة بينهما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این صحیحه دلالت ندارد که ملاک ستّ سنین است؛ چون ستّ در فقره ثانیه است؛ در روایات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حکیم فرموده صدر این روایت، صلاة علی المیّت است، اما ذیلش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کی صلاة یومیّه بر او واجب است؛ فرموده آنی که ستّ سنین دارد، مال نماز یومیّه است، و هیچ ملازمه بین اینکه نماز یومیه‌اش ستّ سنین باشد، و بین اینکه نماز جنازه نسبت به او ستّ سنین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 توجّه فهم عرفی، به ذهن می‌زند که دلالت این روایت بر قول معروف که ستّ سنین است، بعید نیست؛ سؤال می‌کند کَی بر او نماز واجب است،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می‌کند کَی نماز بر او واجب است، این تتمّه همان سؤال است؛ حضرت که فرمود وقتی بر او نماز بخوانید که نماز را بفهمد، که کنایه از این است که نماز به گردنش آمده است، آن وقت سؤال کرده که کَی نماز به گردنش می‌آید، حضرت فرموده وقتی که شش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تجبُ، وجوب اصطلاحی نیست، بلکه به معنای ثبوت است، که زمان تعقّل است؛ تجب در لغت به معنای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حکیم فرموده این روایت، دلالت بر ستّ سنین ندارد، در ذهن ما خلاف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ما نفهمیدیم که چرا مرحوم حکیم اصرار دارد که این روایات را از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وَ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عَقَلَ الصَّلَاةَ وَ كَانَ ابْنَ سِتِّ سِنِينَ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صدوق اسناد قطعی داده که این سؤال از امام صادر شده است؛ و بعضی گفته‌اند اگر صدوق اسناد قطعی داد، آن روایت،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است، و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المرسل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إن كان يمكن جعله قيداً للصلاة فيكون وارداً في الصلاة عليه، إلا أنه 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قيداً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وارداً في صلاته، فلا يكون مما نحن فيه مضافاً إلى ما عرفت من أن ظاهر العطف المغايرة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كونه عين الصحيح الثاني، فلا مجال للاعتماد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كأنه لذلك كان المحكي عن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للتحديد بالعقل دون الست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کرده که این روایت، دلالت ندارد که ستّ سنین، کفایت می‌کند؛ یک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تجب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تجب می‌خورد؛ و از نماز یومیّه خودش،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خلاف ظاهر است، خصوصاً که اصحاب کتب أربعه، که این روایات را از اصول أربعمأة گرفته‌اند، یک قرائنی بوده است که مال صلاة جنازه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بالفرض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جنازه باشد، و لکن ظاهر عطف، مغایرت است؛ اصل تأسیس است، و تأکید، خلاف ظاهر است؛ پس ظاهر این روایت، این است که دو 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صلاة، و هم شش سال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روایت مرسله، هم نمی‌توان بر کفایت ستّ سنین،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از مرحوم حکیم جواب داده است، فرموده چه این عطف، تفسیری باشد، یا غیر تفسیری، مفید برای ادّعای ما است؛ اگر عطف تفسیری باشد، که پر واضح است؛ که عقَل یعنی بلوغ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تفسیری هم نباشد، باز دلالت دارد که مجرّد عقل صلاة،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این روایت مقیّد آن روایت أوّلی می‌شود، اگر گفتیم که آن روایت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می‌زند که این جواب، کافی نیست؛ درست است که این روایت، مجرّد عقَل الصلاة را کافی نمی‌داند، ولی از آن طرف هم مجرّد ستّ سنین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می‌خواهیم بگوئیم مجرّد ستّ سنین، کافی است، و لو لم یعقل؛ اگر گفتیم این عطف، عطف تفسیری نیست، این روایت برای کفایت ستّ سنین،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برای اثبات ستّ سنین، کافی نیست؛ البته برای یک جزء کلام مشهور که می‌گویند در پنج سال واجب نیست، با این روایت،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مُحَمَّدِ بْنِ خَالِدٍ وَ الْحُسَيْنِ بْنِ سَعِيدٍ جَمِيعاً عَنِ النَّضْرِ بْنِ سُوَيْدٍ عَنْ يَحْيَى بْنِ عِمْرَانَ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بُنَيٌّ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فَغُسِّلَ وَ كُفِّنَ وَ مَشَى مَعَهُ وَ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طُرِحَتْ خُمْرَةٌ فَقَامَ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قَبْرِهِ حَتَّى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 انْصَرَفْتُ مَعَهُ حَتَّى إِنِّي لَأَمْشِي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 فَيُدْفَنُ وَ 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النَّاسَ صَنَعُوا شَيْئاً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عَقَلَ الصَّلَاةَ وَ كَانَ ابْنَ سِتِّ سِنِينَ الْحَدِيثَ</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محل شاهد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فمتی تجب علیه الصلاة فقال اذا عقل الصلاة و کان ابن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ظاهر العطف في ذيل صحيح زرارة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العطف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الخدش في الاستدلال بالصحيح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مورده صلاته لا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مورد صدره الصلاة عليه لا يكفي في صرف الذيل اليه، لجواز كون السؤال في الذيل لمناسبة يعلمها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این روایت هم دلالت ندارد؛ اینکه زراره سؤال می‌کند، از نماز یومیه سؤال می‌کند؛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تجب علیه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همان داستان عطف هم در اینجا می‌</w:t>
      </w:r>
    </w:p>
    <w:p>
      <w:p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ابن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تفسير و بيان للجملة السابقة عليه إذا قلنا إن عقل الصلاة لا يتحقق إلّا في ست سنين، و إمّا تقييد لإطلاقها إذا عقل الصلاة، حيث يمكن تحققه قبل الست و في الست فنقيده بما إذا كان عقلها و هو ابن ست سنين لا قبلها، كما أنه بذلك نقيد إطلاق 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قوله في الصحيحة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تجب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على نفس الصبي الصلاة و ليس معناه السؤال عن الزمان الذي تجب فيه الصلاة على جنازته، ساقط لأن كلمة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أن السؤال إنما هو عن الزمان الذي تجب فيه الصلاة على جنازته،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نفى وجوبها على الطفل الذي له ثلاث سنين فسأله الراوي تفريعاً على ذلك عن الزمان الذي تجب فيه الصلاة على جنازة الطفل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عقل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انصاف این است که وقتی حضرت آن قضیّه را بیان می‌کنند که نماز بر بچه سه ساله واجب نیست؛ مناسبش این است که زراره سؤال بکند که پس چند ساله نماز دارد؛ خصوصاً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است که از همان نماز سؤال کرده است، و حضرت هم از همان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هم مؤیّد همین است که حقّ با تنقیح است که فرموده است این روایت دلالت دارد بر سؤال از صلاة جنازه،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است، ولی آن قرینه، أقوی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أَحْمَدَ بْنِ مُحَمَّدِ بْنِ عِيسَى عَنْ مُوسَى بْنِ الْقَاسِمِ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الصَّبِيِّ أَ يُصَلَّى عَلَيْهِ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عَقَلَ الصَّلَاةَ صُلِّيَ عَلَيْهِ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روایتی است که مرحوم حکیم را به مشکل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بحث در این روایت، یک روایت دیگری هم از محمد بن مسلم در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أبواب أعداد الفرائض،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الْحُسَيْنِ عَنْ صَفْوَانَ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مَتَى يُصَلِّي‌ فَقَالَ إِذَا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مَتَى يَعْقِلُ الصَّلَاةَ وَ تَجِبُ عَلَيْهِ قَالَ لِسِتِّ سِنِينَ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که مرحوم حکیم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عليه فيجب حمل العقل في الصحيح الأول على الست، و حمل العطف في صحيح زرارة على العطف التفسيري بشهادة الصحيح المذكور، و يتم الاستدلال بهما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المفيد و المقنع ذلك أيضاً، كما يقتضيه دعوى الإجماع المتقدمة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اگر روایت علی بن جعفر نباشد، این روایت کار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عطف،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یصلّی، یعنی خودش نماز بخواند، در مورد نماز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با این روایت، همه مشکلات آن روایات را حلّ کرده است؛ و لکن از ناحیه روایت علی بن جعفر، مشکل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مشکل روایت علی بن جعفر را مطرح بکنیم، مرحوم خوئی فرموده این روایت محمد بن مسلم را که مرحوم صاحب حدائق نقل می‌کند،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را حمل بر نماز میّت کرده است؛ بعد مرحوم خوئی فرموده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نهایت همین نتیجه مرحوم حکیم را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این هم دلالت دارد که ملاک شش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مقابل صحیحه علی بن جعفر را چکار بکنیم؟</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ينافي التحديد بذلك‌ صحيح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الشرطية من قبيل ما يكون شرطها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الصحيح المذكور و صحيح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حمل التحديد بالست على كونه تحديداً غالبياً، بل الثاني أظهر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ظاهر روایت علی بن جعفر این است که ملاک عقَل است، و پنج سال کافی است؛ فرموده است اگر این کسی که پنج سال دارد، عقَل الصلاة بود، نماز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یک توجیهی کرده است، فرموده اگر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فرض محال بکند، که اگر عقل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لم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واجب است، و آن روایات می‌گوید که عقَل؛ شش سال، آن عقل خارج را می‌گوید، و این پنج سال، هم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داده است که این هم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فرض محال و غیر واقع، حمل بکنیم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باید أحد الأمرین را مرتکب بشویم، یا این که این را حمل بر این فرض غیر واقع بکنیم، یا اینکه بگوئیم روایات شش سال، غالب را می‌گوید، از باب اینکه غالباً در شش سال، عقَل الصلاة محقّق می‌گوید اگر در پنج سال عقَل،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روایات، بر غالب، أسهل است، تا این روایت را حمل بکنیم بر فرض غیر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بحث مرحوم حکیم، در نهایت این می‌شود که موضوع ما عقل است نه ستّ سنین؛ و اینکه بر حرف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نزده است، چن دیده که این عنوان در روایات هست، و سیّد هم از باب غلبه فرموده است</w:t>
      </w:r>
      <w:r>
        <w:rPr>
          <w:rFonts w:eastAsia="IRNazanin" w:cs="IRNazanin"/>
          <w:color w:val="111111"/>
          <w:sz w:val="28"/>
          <w:szCs w:val="28"/>
          <w:rtl w:val="true"/>
          <w:lang w:bidi="fa-IR"/>
        </w:rPr>
        <w:t>.</w:t>
      </w:r>
      <w:bookmarkStart w:id="127" w:name="pg4697_23925"/>
    </w:p>
    <w:p>
      <w:pPr>
        <w:pStyle w:val="BookText"/>
        <w:rPr/>
      </w:pPr>
      <w:bookmarkEnd w:id="127"/>
      <w:r>
        <w:rPr>
          <w:rFonts w:ascii="IRNazanin" w:hAnsi="IRNazanin" w:eastAsia="IRNazanin"/>
          <w:color w:val="111111"/>
          <w:sz w:val="28"/>
          <w:sz w:val="28"/>
          <w:szCs w:val="28"/>
          <w:rtl w:val="true"/>
          <w:lang w:bidi="fa-IR"/>
        </w:rPr>
        <w:t>بعضی مطلب را به اینجا رسانده‌اند و تعلیقه هم زده‌اند، و فرموده‌اند که عقَل،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بحث بند به صحیحه علی بن جعفر است، و لکن این صحیحه سر راست است؛ اگر حضرت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یصلّی 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ولی حضرت قاعده کلّی را فرموده است، و ملاک را عقَل الصلاة قرار داده است، حال اینکه کَی عقل الصلاة، محقّق می‌</w:t>
      </w:r>
    </w:p>
    <w:p>
      <w:pPr>
        <w:pStyle w:val="Heading2"/>
        <w:numPr>
          <w:ilvl w:val="1"/>
          <w:numId w:val="1"/>
        </w:numPr>
        <w:rPr/>
      </w:pPr>
      <w:bookmarkStart w:id="128" w:name="__RefHeading___Toc971921_2035185390"/>
      <w:bookmarkStart w:id="129" w:name="_Toc43"/>
      <w:bookmarkEnd w:id="128"/>
      <w:r>
        <w:rPr>
          <w:rtl w:val="true"/>
        </w:rPr>
        <w:t>احكام اموات</w:t>
      </w:r>
      <w:r>
        <w:rPr>
          <w:rtl w:val="true"/>
        </w:rPr>
        <w:t>/</w:t>
      </w:r>
      <w:r>
        <w:rPr>
          <w:rtl w:val="true"/>
        </w:rPr>
        <w:t xml:space="preserve">نماز ميّت </w:t>
      </w:r>
      <w:r>
        <w:rPr>
          <w:rtl w:val="true"/>
        </w:rPr>
        <w:t>/</w:t>
      </w:r>
      <w:r>
        <w:rPr>
          <w:rtl w:val="true"/>
        </w:rPr>
        <w:t xml:space="preserve">خصوصيّات </w:t>
      </w:r>
      <w:r>
        <w:rPr/>
        <w:t>95/09/17</w:t>
      </w:r>
      <w:bookmarkEnd w:id="12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17/9/1395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چهارشنبه – ج</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نسبت به صبیّ، موضوع ستّ سنین است یا إذا عقَل است، نسبت بین این دو هم عموم و خصوص من وجه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مرحوم حکیم به برکت روایت محمد بن مسلم در باب أعداد الفرائض، مشکله روایات را حلّ کرده است؛ و فرموده با توجّه به این روایت می‌گوئیم معنای اذا عقَل، در روایات اذا عقَل، ستّ سنین است، و در عطف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و کان 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 و لکن صحیحه علی بن جعفر، جلوی این حلّ را می‌گیرد؛ در صحیحه که علی بن جعفر از صبیّی که پنج سال دارد، سؤال کرد، حضرت فرمود إذا عقّل، نماز میّت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ابن خمس سنین برگردانده است؛ و فرموده پس این روایت، دلالت دارد بر وجوب نماز بر ابن خمس سنین، در صورتی که اذا عقل؛ پس ملاک عقَل است، و ستّ سنین، از ملاک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اگر این را بر فرض عقل حمل بکنیم، و بگوئیم ولی این فرض، محقّق نمی‌کند، یعنی غالباً در ستّ سنین، عقل محقّق می‌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حرف مرحوم حکیم، نادرست است، در صحیحه، موضوع سؤال، صبیّ است، و بعد یک قیدی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با مرحوم حکیم بود، عرض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ظاهر کلام مرحوم خوئی در تنقیح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علی بن جعفر سؤال می‌کند صبیّ نماز دارد، حضرت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سائل هم با توجه به روایاتی که فرموده در ستّ سنین، عقل می‌خورد، نه به ابن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که محتمل هست، اینکه مرحوم حکیم فرمود دوران امر هست که این روایت را بر فرض، حمل بکنیم، یا آن روایات را بر غلبه حمل بکنیم؛ میگوئیم دوران امر بین این دو نیست؛ بلکه دوران امر بین این است که ضمیر را به صبی بر بگردانیم، یا اینکه ستّ سنین را بر غلبه حمل بکنیم؛ که می‌گوئیم بر عکس است؛ که می‌گوئیم رفع ید از ظهور آنها در تحدید، یا حمل این روایت را بر صبیّ، به این معنائی که ما گفتیم، حمل آن روایات بر ظاهر خودش، أولی است، از حمل این روایت به اینکه عقل را بر ابن خمس،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ظاهر قویّ آن روایات، که تحدید است، أخذ می‌کنیم؛ غایة الأمر این روایت را بر این معنائی که فرضی نیست،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مرحوم حکیم هم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مرحوم سیّد را قبول دارد، شاید در ذهنش این بوده که این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روایت محد بن مسلم بر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قوی نیست، و نمی‌تواند مانع ظهور آن روایات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با توجه به این روایات عدیده، فرموده که ستّ سنین،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روایات عدیده، لا مجال برای قول ابن أبی عقیل که می‌گوید تا بالغ نشده است، نماز واجب نیست؛ مرحوم فیض هم در وافی، تکمیل کرده این حرف را که این نماز، تابع آن نماز است، اگر نماز در حقّش مشروع نیست، مثل قبل از شش سال، نماز علیه هم مشروع نیست؛ و بعد از شش سال که نماز مستحب می‌شود، نماز علیه هم مستحب است؛ و بالغ که شد، نماز بر او واجب است، نماز علیه هم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روایات متضافره در اینکه در شش سال نماز واجب است، وجهی برای این حرف نیست، خصوصاً آن تعلیلی که آورده‌اند که ابن أبی عقیل می‌گوید نماز، استغفار و دعا است، و صبیّ استغفار و دعا ندارد؛ که این تعلیل، مضافاً که اجتهاد در مقابل نصّ است، درست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این روایات، حکمت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استغفار دارد، بعض خطایای صبیّ، تعزیر دارد، بالفرض تعزیر نداشته باشد، گناه که هست، اینها حکمت است، و لازم نیست که حتماً او گناه داشته باشد، حکم تابع این مؤدِّیات نیست؛ دعا که قطعاً صدق می‌کند انسان دعا بکند که در آخرت خداوند به او مرتبه عالیه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 أبی عقیل این نظر را مطرح کرده، و بعد مرحوم فیض تأیید کرده است، خلاف آن روایاتی است که می‌گفت شش سال، نماز خوانده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سؤال کرده‌شود؛ مطلقات ما مثل معتبره طلحة بن زید بود،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صلاةً علی من کان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صبی هنوز داخل در امّت نیست، گرچه أحکام اسلام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حرفها،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جزء امّت و اهل قبله است، و هم آن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نماز میّتی که معروف است واجب است، سؤال می‌ صبی، نماز می‌</w:t>
      </w:r>
    </w:p>
    <w:p>
      <w:pPr>
        <w:pStyle w:val="BookText"/>
        <w:rPr/>
      </w:pPr>
      <w:r>
        <w:rPr>
          <w:rFonts w:ascii="IRNazanin" w:hAnsi="IRNazanin" w:eastAsia="IRNazanin"/>
          <w:color w:val="111111"/>
          <w:sz w:val="28"/>
          <w:sz w:val="28"/>
          <w:szCs w:val="28"/>
          <w:rtl w:val="true"/>
          <w:lang w:bidi="fa-IR"/>
        </w:rPr>
        <w:t>در مقابل، بعضی اطلاقات را قبول دارند، و لکن فرموده‌</w:t>
      </w:r>
    </w:p>
    <w:p>
      <w:pPr>
        <w:pStyle w:val="BookText"/>
        <w:rPr/>
      </w:pPr>
      <w:r>
        <w:rPr>
          <w:rFonts w:ascii="Amiri" w:hAnsi="Amiri" w:eastAsia="Amiri" w:cs="Amiri"/>
          <w:color w:val="111111"/>
          <w:sz w:val="28"/>
          <w:sz w:val="28"/>
          <w:szCs w:val="28"/>
          <w:rtl w:val="true"/>
          <w:lang w:bidi="ar-SA"/>
        </w:rPr>
        <w:t>مثل روایت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عَنْ عَلِيِّ بْنِ شِيرَةَ عَنْ مُحَمَّدِ بْنِ سُلَيْمَانَ عَنْ حُسَيْنٍ الْحَرْسُوسِ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يُكَلِّمُونَّا وَ يَرُدُّونَ عَلَيْنَا قَوْلَنَا إِنَّهُ لَا يُصَلَّى عَلَى الطِّفْلِ لِأَنَّهُ لَمْ يُصَلِّ فَيَقُولُونَ لَا يُصَلَّى إِلَّا عَلَى مَنْ صَلَّى فَنَقُولُ نَعَمْ فَيَقُولُونَ أَ رَأَيْتُمْ لَوْ أَنَّ رَجُلًا نَصْرَانِيّاً أَوْ يَهُودِيّاً أَسْلَمَ ثُمَّ مَاتَ مِنْ سَاعَتِهِ فَمَا الْجَوَابُ فِيهِ فَقَالَ قُولُوا لَهُمْ أَ رَأَيْتُمْ لَوْ أَنَّ هَذَا الَّذِي أَسْلَمَ السَّاعَةَ ثُمَّ افْتَرَى عَلَى إِنْسَانٍ مَا يَجِبُ عَلَيْهِ فِي فِرْيَتِهِ فَإِنَّهُمْ سَيَقُولُونَ يَجِبُ عَلَيْهِ الْحَدُّ فَإِذَا قَالُوا هَذَا قِيلَ لَهُمْ فَلَوْ أَنَّ هَذَا الصَّبِيَّ الَّذِي لَمْ يُصَلِّ افْتَرَى عَلَى إِنْسَانٍ هَلْ كَانَ يَجِبُ عَلَيْهِ الْحَدُّ فَإِنَّهُمْ سَيَقُولُونَ لَا فَيُقَالُ لَهُمْ صَدَقْتُمْ إِنَّمَا يَجِبُ أَنْ يُصَلَّى عَلَى مَنْ وَجَبَتْ عَلَيْهِ الصَّلَاةُ وَ الْحُدُودُ وَ لَا يُصَلَّى عَلَى مَنْ لَمْ تَجِبْ عَلَيْهِ الصَّلَاةُ وَ لَا الْحُدُودُ</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خوب است، ولی سندش ناتمام است؛ حرسوسی، که به پنج وجه، ضبط شده است، در رجال هم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شاهد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يَجِبُ أَنْ يُصَلَّى عَلَى مَنْ وَجَبَتْ عَلَيْهِ الصَّلَاةُ وَ الْحُدُودُ وَ لَا يُصَلَّى عَلَى مَنْ لَمْ تَجِبْ عَلَيْهِ الصَّلَاةُ وَ لَا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مشکلی که هست در این است که فرموده بر کسی که نماز و حدّ بر او واجب نیست، نماز نخوانید؛ زیرا شرط حدّ داشتن،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روایت نسبت به عدم وجوب نماز، قبل از بلوغ، قویّ است، و اینکه بگوئیم مراد از حدود، تعزیرات است، غیر عرفی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روایت دوم است، که موثقه عمار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أَحْمَدَ بْنِ الْحَسَنِ عَنْ عَمْرِو بْنِ سَعِيدٍ عَنْ مُصَدِّقِ بْنِ صَدَقَةَ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الْمَوْلُودِ مَا لَمْ يَجْرِ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عَلَيْهِ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الصَّلَاةُ عَلَى الرَّجُلِ وَ الْمَرْأَةِ إِذَا جَرَى عَلَيْهِمَا الْقَلَمُ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توضیحی در مورد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 ماست، در سند روایت دوم، فرموده مرحوم شیخ طوسی به سند خود از أحمد بن محمد بن یحیی، این را نقل نموده است، و بعد که به سند روایت سوم می‌</w:t>
      </w:r>
    </w:p>
    <w:p>
      <w:pPr>
        <w:pStyle w:val="BookText"/>
        <w:rPr/>
      </w:pPr>
      <w:r>
        <w:rPr>
          <w:rFonts w:ascii="IRNazanin" w:hAnsi="IRNazanin" w:eastAsia="IRNazanin"/>
          <w:color w:val="111111"/>
          <w:sz w:val="28"/>
          <w:sz w:val="28"/>
          <w:szCs w:val="28"/>
          <w:rtl w:val="true"/>
          <w:lang w:bidi="fa-IR"/>
        </w:rPr>
        <w:t>ممکن است کسی بگوید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کسی که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رجل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در روایات وقت جریان قلم را زمان احتلام دانسته‌اند؛ پس با توجه به این روایت، باید بگوئیم که ملاک،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دلالت داشته باشد، أظهر از روایاتی است که می‌گفت ملاک شش سال است؛ چون این روایت، نصّ است در اینکه اگر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نشد، واجب نیست، و آن روایات، ظهور داشتند، که آنها حمل بر استحباب می‌شوند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سندی، مرحوم خوئی،</w:t>
      </w:r>
      <w:r>
        <w:rPr>
          <w:rStyle w:val="FootnoteAnchor"/>
          <w:rtl w:val="true"/>
        </w:rPr>
        <w:footnoteReference w:id="276"/>
      </w:r>
      <w:r>
        <w:rPr>
          <w:rFonts w:ascii="IRNazanin" w:hAnsi="IRNazanin" w:eastAsia="IRNazanin"/>
          <w:color w:val="111111"/>
          <w:sz w:val="28"/>
          <w:sz w:val="28"/>
          <w:szCs w:val="28"/>
          <w:rtl w:val="true"/>
          <w:lang w:bidi="fa-IR"/>
        </w:rPr>
        <w:t xml:space="preserve"> در روز اول درس، اشکال سندی کرده است، فرموده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عین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بن یحیی عن أحمد بن حسن بن علی بن فضال دارد، و در بعض نسخ مثل تهذیب و وافی محمد بن أحمد بن یحیی است، که اگر محمد بن أحمد باشد، مشکلی نداریم، ولی اگر احمد باشد، ایشان می‌گوید آقا زاده‌ای است که توثیق ندارد، و چون نسخه مردّد است، پس ما سند معتبر را احراز نکرده‌ایم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دوم فرموده حقّ با آنهائی است که گفته‌اند، موثقه عمار است؛ چون سندش درست است؛ اینکه گفته صاحب وسائل فرموده عنه یعنی عن أحمد بن محمد یحیی، این نادرست است؛ بعض نسخ وسائل محمد أحمد بن یحیی و نسخه تهذیب هم محمد بن أحمد بن یحیی است؛ چاپ عین الدوله، غلط است؛ اینکه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أحمد بن محمد زده است، نادرست است، چونکه أحمد بن محمد بن یحیی، نمی‌تواند از أحمد بن حسن بن علی بن فضال روایت بکند؛ محمد بن أحمد بن یحیی می‌تواند، چون هم طبقه است، و روایات کثیره‌ای از ایشان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وقتی که به عنوان أحمد بن حسن بن فضال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حسن بن فضال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الحسن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مات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وقتی که رسیده به عنوان أحمد بن محمد بن یحیی، گفته ابن أبی جِید، نقل کرده که روایت را أخذ کرده از أحمد بن محمد بن یحیی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 اشتباه دارد که گفته أحمد از ابن أبی جید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فاصله بین این دو تاریخین،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باید حدأقل برای أحمد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بکنیم، تا بتواند أحمد بن یحیی از او روایت بکند، چون باید حدّ أقل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تا بتواند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معمّرین می‌شود، در رجال این قضیّه هست که آنهائی که خیلی سنّ دارند، آنها را جزء معمّرین می‌داند؛ در حال که هیچ کس ایشان را جزء معمّرین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أحمد حین ما یروی عن ابن أبی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غلط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عنه ابن أبی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این فرمایش دوم ایشان، درست است، و روز اول عجله کرده است که گفته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أحمد هم باشد، مشکلی ندارد</w:t>
      </w:r>
      <w:r>
        <w:rPr>
          <w:rFonts w:eastAsia="IRNazanin" w:cs="IRNazanin"/>
          <w:color w:val="111111"/>
          <w:sz w:val="28"/>
          <w:szCs w:val="28"/>
          <w:rtl w:val="true"/>
          <w:lang w:bidi="fa-IR"/>
        </w:rPr>
        <w:t>.</w:t>
      </w:r>
      <w:bookmarkStart w:id="130" w:name="pg4697_23931"/>
    </w:p>
    <w:p>
      <w:pPr>
        <w:pStyle w:val="BookText"/>
        <w:rPr/>
      </w:pPr>
      <w:bookmarkEnd w:id="130"/>
      <w:r>
        <w:rPr>
          <w:rFonts w:ascii="IRNazanin" w:hAnsi="IRNazanin" w:eastAsia="IRNazanin"/>
          <w:color w:val="111111"/>
          <w:sz w:val="28"/>
          <w:sz w:val="28"/>
          <w:szCs w:val="28"/>
          <w:rtl w:val="true"/>
          <w:lang w:bidi="fa-IR"/>
        </w:rPr>
        <w:t>اما از نظر دلالت، فرموده</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بحسب الدلالة فأيضاً للمناقشة فيها مجال، لأن ظاهر السؤال فيها هو السؤال عن أصل جواز الصلاة على المولود و مشروعيتها،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نفى مشروعية الصلاة على الطفل قبل البلوغ،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الصلاة على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عليه، لأنه لم يقل إنما يجب أو يستحب عليهما، و إنما أثبت عليهما أصل الصلاة، و دل على نفيه عن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فيعارض هذه الموثقة جميع الأخبار المتقدمة البالغة حد التواتر و الدالّة على مشروعية الصلاة على الطفل قبل البلوغ وجوباً أو استحباباً، و لا وجه لحمل الرواية على نفي الوجوب بعد ظهورها في نفي الجواز و المشروعية، و معه لا بدّ من رد علم الرواية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ابن أبي عقيل و مال إليه المحدث الكاشاني و زعمه جمعاً بين الأخبار و أن الصلاة إذا كانت واجبة على الطفل تجب و إذا كانت مستحبة استحبت و إذا لم تشرع كما هو قبل بلوغه ست سنين لم تشرع، مما لا أساس له، و ما ذهب إليه المشهور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دلالتش تمام است، و هیچ راهی برای حلّش نیست؛ حلّی را که علماء آورده‌اند، نپذیرفته است؛ و فرموده این روایت را چون خلاف روایات متواتره و سنّت قطعیّه است، باید آن را طرح نمود</w:t>
      </w:r>
      <w:r>
        <w:rPr>
          <w:rFonts w:eastAsia="IRNazanin" w:cs="IRNazanin"/>
          <w:color w:val="111111"/>
          <w:sz w:val="28"/>
          <w:szCs w:val="28"/>
          <w:rtl w:val="true"/>
          <w:lang w:bidi="fa-IR"/>
        </w:rPr>
        <w:t>.</w:t>
      </w:r>
    </w:p>
    <w:p>
      <w:pPr>
        <w:pStyle w:val="Heading2"/>
        <w:numPr>
          <w:ilvl w:val="1"/>
          <w:numId w:val="1"/>
        </w:numPr>
        <w:rPr/>
      </w:pPr>
      <w:bookmarkStart w:id="131" w:name="__RefHeading___Toc971923_2035185390"/>
      <w:bookmarkStart w:id="132" w:name="_Toc44"/>
      <w:bookmarkEnd w:id="131"/>
      <w:r>
        <w:rPr>
          <w:rtl w:val="true"/>
        </w:rPr>
        <w:t>احكام اموات</w:t>
      </w:r>
      <w:r>
        <w:rPr>
          <w:rtl w:val="true"/>
        </w:rPr>
        <w:t>/</w:t>
      </w:r>
      <w:r>
        <w:rPr>
          <w:rtl w:val="true"/>
        </w:rPr>
        <w:t xml:space="preserve">نماز ميّت </w:t>
      </w:r>
      <w:r>
        <w:rPr>
          <w:rtl w:val="true"/>
        </w:rPr>
        <w:t>/</w:t>
      </w:r>
      <w:r>
        <w:rPr>
          <w:rtl w:val="true"/>
        </w:rPr>
        <w:t xml:space="preserve">خصوصيّات </w:t>
      </w:r>
      <w:r>
        <w:rPr/>
        <w:t>95/09/20</w:t>
      </w:r>
      <w:bookmarkEnd w:id="13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بررسی استحباب نماز نسبت به قبل از شش سال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20/9/1395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شنبه – ج</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دوم از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کمتر از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رسید به نظر ابن أبی عقیل، که مختار مرحوم فیض شد، و فرموده بود قبل از بلوغ،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مستند این دو بزرگوار، موثقه عمار بود، که در مورد سند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دلالت این موثقه است؛ آیا دلالت این موثقه، با روایاتی که می‌گفت شش سال واجب است، تعارض دارد، یا ندارد؟ اینجا هم مرحوم حکیم و هم مرحوم خوئی فرموده‌اند مفاد این روایت با آن روایات کثیره، معارض است، و جمع عرفی ندارد؛ منتهی مرحوم حکیم فرموده چون معرضٌ عنه اصحاب است، آن را کنار گذاشته است؛ و مرحوم خوئی فرموده چون معارض سنّت، و روایات کثیره است، آن را کنار گذاشته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ما این است که این روایت، قابل جمع با آن روایات است؛ مرحوم خوئی و مرحوم حکیم فرموده‌اند این روایت با آن روایات، قابل جمع نیست؛ که در تنقیح، کاملتر فرموده است؛ اینکه فرموده قابل جمع نیست، به دو نکته تمسّک کرده است؛ یک نکته این است که ظاهر موثقه عمار، نفی مشروعیّت است؛ چون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الصلاة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الصلاة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حلّ بود؛ که این روایت أظهر از آن روایاتی است که فرموده شش سال 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کانص است که وجوب ندارد، و آن روایات ظهور در وجوب دارند، که آنها را حمل بر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الصلاة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قبلش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علیه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لا، نفی مشروعیّت است؛ موثقه عمار، مشروعیّت را نفی می‌کند، و رویات کثیره، اثبات مشروعیّت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نفی وجوب یا نفی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اینها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ثانیه، کلامی است که مرحوم علّامه فرموده است، و صاحب وسائل هم آن را از مختلف، نقل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تکلیف نیست، تا تنافی داشته باشند، ممکن است بگوئیم که قلم تشریع مراد است؛ که شش سال هم قلم تشریع دارد، پس جری علیه قلم التشریع است، یا اینکه مراد قلم أجر و ثواب است، که شش ساله هم قلم أجر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فرموده این حرف علّامه که فرموده قلم التشریع أو قلم التمرین، این نادرست است؛ چون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قلم رجل، قلم تکلیف است نه قلم تشریع، پس مفاد این روایت، این است که نماز میّت، بر غیر رجل و مرأة،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تشریع نشده است،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دامی که بالغ نشده است، هم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مرأه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منافات دارد با آن روایاتی که فرموده اگر شش سال داشت، نماز بخوانید؛ و ما هم می‌گوئیم مضافا که این روایت از عمار است، که در روایات عمار اضطراب است، پس این روایت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موثقه عمار، قابل توجیه و حمل است؛ و نیازی به طرحش نداریم؛ اینکه مرحوم خوئی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الصلاة علی الرجل و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را می‌گوید، عرض ما این است که این، با بیان تکلیف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حقیقت تکلیف را جعل بر عهده می‌داند، و وجوب و استحباب و حرمت و کراهت را احکام عقلیه می‌داند؛ اینکه ایشان فرموده کانص است که این عبارت، مشروعیّت را جعل می‌کند نه تکلیف را، در جواب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کلام شما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الصلاة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مشروعیّت است، و نص که نیست تا با آنها معارضه بکند؛ و آن روایات، نصّ در مشروعیّت است؛ و به قرینه آن روایات، از ظهور این روایت، رفع ید می‌گوئیم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الصلاة علی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وجبت علی الرجل و المرأة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ثانیه کلام ایشان را بهتر است که بگوئیم این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که تشریع مراد است؛ می‌گوئیم چرا قابل حمل نباشد، چون رجل و مرأة، هم ظاهر در بالغ هستند، و نصّ در بالغ که نیستند، و می‌شود که رجل و مرأة به معنای مذکر و مؤنث هم باشند؛ ما به قرینه آنهائی که نص در تشریع هستند، از این ظهور این عبارت در بالغین، رفع ید می‌کنیم؛ بلکه اصلاً قرینه داریم که مراد مذکر و مؤنث است، به قرینه شرطش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معلوم می‌شود که قبلش جری نیست؛ با اینکه مَقسم را رجل و مرأة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رجل و مرأة، مطلق مذکر است، غایتش ظهور است، که از این ظاهر، به برکت آن نص، دست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ما بین آن روایات متضافره کثیره و موثقه عمار جمع می‌کنیم، البته نه به جمعی که وافی، و ابن أبی عقیل دارند؛ بلکه عکس این را میگوئیم، که آن روایات نص در جواز هستند و ظاهر در وجوب هستند، و این روایت هم همان را بیان می‌کند، و موافق آنهاست، جری یعنی همان شش سال، و شش ساله هم رجل است، و جری علیه القلم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اینکه جهت که اگر صبیّ به سن شش سال برسد، نماز بر او واجب است، و بلوغ به معنای، سنّ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بیان ابن أبی عقیل و وافی، نادرست است، و نماز قبل از بلوغ واجب است؛ و موضوع نماز قبل از بلوغ، شش سال است، نه اذا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حال در جواب این دو بزرگوار، دو نکته دیگر را اضافه می‌کنیم؛ 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در روایات، شش بود، در فتوای مشهور هم شش سال آمده است؛ و از طرفی هم مناسبت اعتبار این است که تحدید به یک چیز روشن باشد، چون مساعد اعتبار ضبط است، که شش سال تحدید به امر روشن است، بخلاف اذا عقل که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دیگر در مسأله هم ابن الجنید بود، که می‌گفت همین که به دنیا آمد، نماز دارد؛ و مشهور می‌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مدرکی که می‌تواند برای ابن الجنید باشد، روایات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أبواب صلاة الجنازه است</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روایت،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علیه و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معتبره است، نیاز به بحث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جواب از ابن الجنید هم همین است که این یک امر است، و تفصیل نداده است، و روایات مفصّله نصّ در این هستند که قبل از شش سال، نماز واجب نیست؛ و این روایات، هم ظاهر در وجوب است، که به قرینه آن روایات، فصلّ را بر استحباب حمل می‌کنیم؛ و نظیر هم دارد که اوامر زیادی در شریعت آمده که مراد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وجوب است، مگر اینکه قرینةٌ مائی بر خلافش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مرجّحات می‌گوید که رأی ابن الجنید را نگیریم، و هم فنّ علم اصول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استحباب نماز نسبت به قبل از شش سال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این است که آیا جمع بین این روایات، اقتضای حمل بر استحباب را دارد؟ گرچه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استهلال، ظهور در وجوب دارد، و روایات تحدیدیّه، نصّ در عدم وجوب است، که باید آنها را حمل بر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مقام یک قرائنی هست، که مانع از این قاعده است، و قواعد را باید مورد به مورد نگاه کرد؛ اصل حرف هم ظاهراً از صاحب حدائق</w:t>
      </w:r>
      <w:r>
        <w:rPr>
          <w:rStyle w:val="FootnoteAnchor"/>
          <w:rtl w:val="true"/>
        </w:rPr>
        <w:footnoteReference w:id="280"/>
      </w:r>
      <w:r>
        <w:rPr>
          <w:rFonts w:ascii="Amiri" w:hAnsi="Amiri" w:eastAsia="Amiri" w:cs="Amiri"/>
          <w:color w:val="111111"/>
          <w:sz w:val="28"/>
          <w:sz w:val="28"/>
          <w:szCs w:val="28"/>
          <w:rtl w:val="true"/>
          <w:lang w:bidi="ar-SA"/>
        </w:rPr>
        <w:t xml:space="preserve"> شروع شده است، که فرموده اینجا استحباب هم استفاده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مانعش کلام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روایات باب است؛ از جمله صحیحه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عَنْ أَحْمَدَ بْنِ مُحَمَّدِ بْنِ عِيسَى عَنْ مُحَمَّدِ بْنِ خَالِدٍ وَ الْحُسَيْنِ بْنِ سَعِيدٍ جَمِيعاً عَنِ النَّضْرِ بْنِ سُوَيْدٍ عَنْ يَحْيَى بْنِ عِمْرَانَ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بُنَيٌّ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فَغُسِّلَ وَ كُفِّنَ وَ مَشَى مَعَهُ وَ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طُرِحَتْ خُمْرَةٌ فَقَامَ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قَبْرِهِ حَتَّى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 انْصَرَفْتُ مَعَهُ حَتَّى إِنِّي لَأَمْشِي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 فَيُدْفَنُ وَ 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النَّاسَ صَنَعُوا شَيْئاً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عَقَلَ الصَّلَاةَ وَ كَانَ ابْنَ سِتِّ سِنِينَ الْحَدِيثَ</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أَمَا إِنَّهُ لَمْ يَكُنْ يُصَلَّى عَلَى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النَّاسَ صَنَعُوا شَيْئاً فَنَحْنُ نَصْنَعُ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روایت دیگر، واضحتر است که فرموده نماز می‌خوانیم تا اهل مدینه ما را متهم نکنند که بر بچه‌هایشان نماز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عُمَرَ بْنِ أُذَيْنَةَ عَنْ زُرَارَةَ فِي حَدِيثٍ أَنَّ ابْناً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فَطِيماً دَرَجَ فَمَاتَ فَخَرَجَ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جُبَّةُ خَزٍّ صَفْرَاءُ وَ عِمَامَةُ خَزٍّ صَفْرَاءُ وَ مِطْرَفُ خَزٍّ أَصْفَرُ إِلَى أَنْ قَالَ فَصَلَّى عَلَيْهِ فَكَبَّرَ عَلَيْهِ أَرْبَعاً ثُمَّ أَمَرَ بِهِ فَدُفِنَ ثُمَّ أَخَذَ بِيَدِي فَتَنَحَّى بِي ثُمَّ قَالَ إِنَّهُ لَمْ يَكُنْ يُصَلَّى عَلَى الْأَطْفَالِ إِنَّمَا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بِهِمْ فَيُدْفَنُونَ مِنْ وَرَاءُ وَ لَا يُصَلِّي عَلَيْهِمْ وَ إِنَّمَا صَلَّيْتُ عَلَيْهِ مِنْ أَجْلِ أَهْلِ الْمَدِينَةِ كَرَاهِيَةَ أَنْ يَقُولُوا لَا يُصَلُّونَ عَلَى أَطْفَالِهِمْ</w:t>
      </w:r>
      <w:r>
        <w:rPr>
          <w:rFonts w:eastAsia="IRNazanin" w:cs="IRNazanin"/>
          <w:color w:val="111111"/>
          <w:sz w:val="28"/>
          <w:szCs w:val="28"/>
          <w:rtl w:val="true"/>
          <w:lang w:bidi="fa-IR"/>
        </w:rPr>
        <w:t>».</w:t>
      </w:r>
      <w:r>
        <w:rPr>
          <w:rStyle w:val="FootnoteAnchor"/>
          <w:rtl w:val="true"/>
        </w:rPr>
        <w:footnoteReference w:id="282"/>
      </w:r>
      <w:bookmarkStart w:id="133" w:name="pg4697_23936"/>
    </w:p>
    <w:p>
      <w:pPr>
        <w:pStyle w:val="BookText"/>
        <w:rPr/>
      </w:pPr>
      <w:bookmarkEnd w:id="133"/>
      <w:r>
        <w:rPr>
          <w:rFonts w:ascii="IRNazanin" w:hAnsi="IRNazanin" w:eastAsia="IRNazanin"/>
          <w:color w:val="111111"/>
          <w:sz w:val="28"/>
          <w:sz w:val="28"/>
          <w:szCs w:val="28"/>
          <w:rtl w:val="true"/>
          <w:lang w:bidi="fa-IR"/>
        </w:rPr>
        <w:t xml:space="preserve">و همچنین روایتی که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فرزندشان ابراهیم، نماز نخواندند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عَلِيِّ بْنِ إِبْرَاهِيمَ عَنْ أَبِيهِ عَنْ عَمْرِو بْنِ سَعِيدٍ عَنْ عَلِيِّ بْنِ عَبْدِ اللَّهِ قَالَ 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حَدِيثٍ لَمَّا قُبِضَ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عَلِيُّ قُمْ فَجَهِّزِ ابْنِي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إِبْرَاهِيمَ وَ حَنَّطَهُ وَ كَفَّنَهُ ثُمَّ خَرَجَ بِهِ وَ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بِهِ إِلَى قَبْرِهِ فَقَالَ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 أَنْ يُصَلِّيَ عَلَى إِبْرَاهِيمَ لِمَا دَخَلَهُ مِنَ الْجَزَعِ عَلَيْهِ فَانْتَصَبَ قَائِماً ثُمَّ قَالَ أَيُّهَا النَّاسُ أَتَانِي جَبْرَئِيلُ بِمَا قُلْتُمْ زَعَمْتُمْ أَنِّي نَسِيتُ أَنْ أُصَلِّيَ عَلَى ابْنِي لِمَا دَخَلَنِي مِنَ الْجَزَعِ أَلَا وَ إِنَّهُ لَيْسَ كَمَا ظَنَنْتُمْ وَ لَكِنَّ اللَّطِيفَ الْخَبِيرَ فَرَضَ عَلَيْكُمْ خَمْسَ صَلَوَاتٍ وَ جَعَلَ لِمَوْتَاكُمْ مِنْ كُلِّ صَلَاةٍ تَكْبِيرَةً وَ أَمَرَنِي أَنْ لَا أُصَلِّيَ إِلَّا عَلَى مَنْ صَلَّى الْحَدِيثَ</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مقصود این است که این روایات، با آن حمل، سازگاری ندارند؛ این روایات می‌گوید که مشروعیّت هم ندارد، استحباب هم ندارد، چون اگر استحباب داشت، اینکه حضرت نماز مستحب خوانده است، نیاز به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حدائق، روایات صلّ را بر تقیّه، حمل نموده است</w:t>
      </w:r>
      <w:r>
        <w:rPr>
          <w:rFonts w:eastAsia="IRNazanin" w:cs="IRNazanin"/>
          <w:color w:val="111111"/>
          <w:sz w:val="28"/>
          <w:szCs w:val="28"/>
          <w:rtl w:val="true"/>
          <w:lang w:bidi="fa-IR"/>
        </w:rPr>
        <w:t>.</w:t>
      </w:r>
    </w:p>
    <w:p>
      <w:pPr>
        <w:pStyle w:val="Heading2"/>
        <w:numPr>
          <w:ilvl w:val="1"/>
          <w:numId w:val="1"/>
        </w:numPr>
        <w:rPr/>
      </w:pPr>
      <w:bookmarkStart w:id="134" w:name="__RefHeading___Toc971925_2035185390"/>
      <w:bookmarkStart w:id="135" w:name="_Toc45"/>
      <w:bookmarkEnd w:id="134"/>
      <w:r>
        <w:rPr>
          <w:rtl w:val="true"/>
        </w:rPr>
        <w:t>احكام اموات</w:t>
      </w:r>
      <w:r>
        <w:rPr>
          <w:rtl w:val="true"/>
        </w:rPr>
        <w:t>/</w:t>
      </w:r>
      <w:r>
        <w:rPr>
          <w:rtl w:val="true"/>
        </w:rPr>
        <w:t xml:space="preserve">نماز ميّت </w:t>
      </w:r>
      <w:r>
        <w:rPr>
          <w:rtl w:val="true"/>
        </w:rPr>
        <w:t>/</w:t>
      </w:r>
      <w:r>
        <w:rPr>
          <w:rtl w:val="true"/>
        </w:rPr>
        <w:t xml:space="preserve">خصوصيّات </w:t>
      </w:r>
      <w:r>
        <w:rPr>
          <w:rtl w:val="true"/>
        </w:rPr>
        <w:t xml:space="preserve">- </w:t>
      </w:r>
      <w:r>
        <w:rPr>
          <w:rtl w:val="true"/>
        </w:rPr>
        <w:t xml:space="preserve">مسائل </w:t>
      </w:r>
      <w:r>
        <w:rPr/>
        <w:t>95/09/21</w:t>
      </w:r>
      <w:bookmarkEnd w:id="13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استحباب نماز نسبت به قبل از شش سال</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و انکار استحباب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مرحوم خوئی و قبول استحباب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استحباب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إلحاق میّت در بلاد مسلمین و لقیط دار اسلام، به مسلم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صحت نماز، به ایمان مصلِّی و إذن ولیّ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ممیّز</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21/9/1395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یکشنبه – ج</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استحباب نماز نسبت به قبل از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نماز بر صبی قبل از شش سال، یا قبل از عقل بود؛ عرض شد اینکه ابن الجنید فرموده واجب است، حرف نادرستی است؛ کلام در این بود که آیا می‌توانیم بگوئیم مستحب است، یا استحباب هم ندارد، مشروعیّت ندارد؟ صاحب حدائق فرموده که مشروعیّت ندارد؛ فرمایش صاحب حدائق، خلاف آن قاعده اصولیّه است که هرگاه أظهر و ظاهری با هم تعارض کردند، باید ظاهر را حمل بر أظهر بکنیم، روایات مفصّله، نصّ هستند در اینکه قبل از شش سال، واجب نیست، و روایاتی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اذا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وجوب است، که باید به قرینه نصّ، این دسته دوم را بر استحباب 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و انکار استحباب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در مقدّمات حدائق، یک مقدّمه‌ای را ذکر کرده است؛ در آن مقدمّه، همین مسأله را مفصّل بحث کرده است، که آیا در موارد جمع عرفی، جای حمل بر تقیّه هست، یا جای حمل بر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فقه و اصولش، فرموده مادامی که حمل بر تقیّه ممکن است، مجالی برای حمل بر تقیّه، نیست؛ و حمل بر تقیه، منحصر به صورت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حدائق گفته منحصر به این نیست، ممکن است جمع عرفی داشته باشند، ولی باز باید حمل بر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بحث، از صغریات همین قاعده است، مرحوم خوئی فرموده جمع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مجالی برای حمل بر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فرموده اگر این قرائن نبود، حمل بر استحباب می‌کردیم؛ ولی قرائنی در باب است که به حکم آنها حمل بر تقیّه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آن قرائنی که در مقام هست، را مطرح کردیم؛ مثل اینکه حضرت به زراره فرمود بدان که این بچه نماز ندارد، ولی از ترس اینکه مردم ما را متهم نکنند، نماز می‌خوانیم؛ که مناسبت با این است که استحباب ندارد؛ یا در آن روایت صحیحه زراره دارد که حضرت چهار تکبیر گفت، که نماز أهل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روایتی که به حضرت نسبت نسیان دادند، و حضرت فرمود که پروردگارم امر کرده که نماز نخوانم؛ و در کلام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که حضرت امر به دفن کردند، که اگر نماز مستحب بود، نباید بلا فاصله امر به دفن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قبول استحباب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84"/>
      </w:r>
      <w:r>
        <w:rPr>
          <w:rFonts w:ascii="IRNazanin" w:hAnsi="IRNazanin" w:eastAsia="IRNazanin"/>
          <w:color w:val="111111"/>
          <w:sz w:val="28"/>
          <w:sz w:val="28"/>
          <w:szCs w:val="28"/>
          <w:rtl w:val="true"/>
          <w:lang w:bidi="fa-IR"/>
        </w:rPr>
        <w:t xml:space="preserve"> جواب داده است که اینها منافات با آن جمع عرفی ندارد، ما جمع می‌کنیم بین دو دسته از روایات، و می‌شود؛ و اُخری به عنوان ثانوی مستحب می‌گوید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ثانوی مثل عنوان فرار از اتهام، و مماشات با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صلّ، بر استحباب که قاعده اصولی آن را إقتضاء دارد،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نافیّه، به عنوان اولی، نماز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ادّعا می‌کنند که جمع بین عشائَین، و ظهرَین، مستحب است؛ حکم أوّلی، استحباب تفریق است، ولی 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را واجب می‌دانند، و این بدعت و خلاف است، جمع را مستحب کرده است، تا این بدعت را از بین ببرد؛ در مقام بالعکس است، نماز بر کمتر از شش سال را استحباب کرده است، تا با آنها مماشات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استحباب</w:t>
      </w:r>
    </w:p>
    <w:p>
      <w:pPr>
        <w:pStyle w:val="BookText"/>
        <w:rPr/>
      </w:pPr>
      <w:r>
        <w:rPr>
          <w:rFonts w:ascii="IRNazanin" w:hAnsi="IRNazanin" w:eastAsia="IRNazanin"/>
          <w:color w:val="111111"/>
          <w:sz w:val="28"/>
          <w:sz w:val="28"/>
          <w:szCs w:val="28"/>
          <w:rtl w:val="true"/>
          <w:lang w:bidi="fa-IR"/>
        </w:rPr>
        <w:t xml:space="preserve">و لکن در ذهن ما اینها عرفی نیست، اینکه در این روایات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إذا استهل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روایات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لا اصلی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جمع عرفی ندارد؛ اینکه صلّ را بر استحباب شرعی، از باب مماشات، حمل بکنیم، که این مماشات را امام خودش انجام نداد،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میّت خودمان که پنج تکبیر دارد، و نسبت به نماز آنها، یک تکبیر زائد دارد، بعید است بخاطر مماشات فی الجمله، سبب شده باشد که بگوئیم صلّ استحباب شرعی دارد، ما این را نتوانستیم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دسته روایت، با هم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می‌خواهد ردع بکند، که اگر جای این قضیّه خوف از آنها نبود، نماز هم نخواندی،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بند به همین است که صلّ را به عنوان ثانویّ، حمل بر استحباب بکنیم؛ که ما نتوانستیم این را باور بکنیم؛ بیشتر به همین می‌خورد که مماشاةً صادر شده است، ولی از باب تقیّه، نه اینکه استحباب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مرحوم حکیم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قاعدة التسامح بمجرد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قيام الدليل على نفي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بالاستحباب في محله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ما راهی برای استحباب مرحوم سیّد نداریم؛ إلّا بنا بر أخبار من بلغ، در صورتی که بگوئیم روایات متعارضه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سیّد هم که فرموده مستحب است بر صبی اذا استهل و لم یبلغ ستّ سنین، مدرکش أخبار من بلغ باشد، که این هم علی المبنی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تستحب على من كان عمره أقل من ست سنين و إن كان مات حين تولده بشرط أن يتولد حيا و إن تولد ميتا فلا تستحب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مرحوم خوئی هم اشکال داشته است، لذا تعلیقه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 و لا بأس بالإتيان بها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یتولد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همین که نصفش هم در آمد، تولد حیّاً، است، در مقابل إن تولد میتا؛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این هم اذا استهل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متولد شود، نماز مستحب نیست؛ خود روایات، تفصیل داده بود که اذا لم یستهل،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 میّت در بلاد مسلمین و لقیط دار اسلام، به مسلم</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بالمسلم في وجوب الصلاة عليه من وجد ميتا في بلاد المسلمين و كذا لقيط دار الإسلام بل دار الكفر إذا وجد فيها مسلم يحتمل كونه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 بین فقهاء، این است که میّت در دار اسلام، حکم اسلام را دارد؛ حال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الشیء بالأعم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بعید نیست خود غلبه، حجّت باشد؛ تبعاً لصاحب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غلبه را قبول نکردید، روایات هم هست، مثل معتبره یا صحیحه اسحاق بن عمار،</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أَبْوَابُ النَّجَاسَاتِ وَ الْأَوَانِي وَ الْجُلُودِ‌،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عَنْ أَيُّوبَ بْنِ نُوحٍ عَنْ عَبْدِ اللَّهِ بْنِ الْمُغِيرَةِ عَنْ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الْفِرَاءِ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كَانَ فِيهَا غَيْرُ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الْغَالِبُ عَلَيْهَا الْمُسْلِمِينَ فَلَا بَأْسَ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مورد پوست و جلدی سؤال کرده که از بازار خریده‌اند؛ و حضرت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فرقی بین تذکیه و مسلمان بودن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غالبشان مسلم بودند، معلوم می‌شود که مأخوذٌ منه شما، مسلم بوده است، اینجا هم اگر غالب مسلم است، و مأخوذٌ منه که در سؤال اسحاق بن عمار است، هم خصوصیّت ندارد، پس آنی که مرده است، مسلم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و ملحق به مسلم می‌شود کسی که لقیط دار اسلام است و میّت نیست، و آن را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دار کفر هم پیدا شود، و احتمال داده شود که متولّد از مسلم باشد، باز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طویلی دارد و در باب غسل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287"/>
      </w:r>
      <w:r>
        <w:rPr>
          <w:rFonts w:ascii="IRNazanin" w:hAnsi="IRNazanin" w:eastAsia="IRNazanin"/>
          <w:color w:val="111111"/>
          <w:sz w:val="28"/>
          <w:sz w:val="28"/>
          <w:szCs w:val="28"/>
          <w:rtl w:val="true"/>
          <w:lang w:bidi="fa-IR"/>
        </w:rPr>
        <w:t xml:space="preserve"> در اینجا حرف سیّد را قبول کرده که در دار کفر هم پیدا شود، نماز واجب است؛ چون مطلقات می‌گوید که نماز واجب است، و از آن مطلقات، کافر خارج شده است، و کافر هم یک امر وجودی است نه امر عدمی، ممکن است، کسی نه مسلم باشد نه کافر، مثل ولد کفّار بلکه مثل ولد مسلم، که نه کافر است، نه مسلمان، ولی ولد مسلم، محکوم به مسلم است؛ باید یک امر وجودی از این سربزند، تا کافر بشود؛ و شک داریم که آن امر، از این سر زده تا کافر بشود، که استصحاب می‌گوید که از او سر نزده است، پس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هم امر وجودی است، و اصل عدم اسلام هم جاری است، و با هم معارضه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باب غسل این را قبول نکردیم، و لو در باب غسل این را قبول کنیم که موضوع میّت و لم یکن کافراً است؛ ولی در نماز این را قبول نداریم؛ چون از اول، موضوع، صلّ علی من کان من أهل القبله،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الصلاة علی امّتی است؛ اینکه مرحوم خوئی به روایات شهید، یا روایاتی که در مورد شخصی وارد شده که گوشتش را درندگان خورده‌اند، و بقیّه عظامش باقی است، تمسّک نموده است؛ جواب ما از ایشان این است که این روایات، در صدد بیان حکم آخر است؛ این روایات می‌خواهد بگوید گوشت هم نداشته باشد، سبب نمی‌شود که نماز نخوانید؛ عرض ما این بود که موضوع، میّت و لم یکن کافراً نیست؛ بلکه موضوع، عبارت است از میّت مسلم؛ و اصل می‌گوید که مسلمان نیست، پس غسلش،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غسل، قبول نکنیم، ولی در اینجا یا می‌گوئیم به حکم معتبره طلحه، ظاهر این است که موضوع، میّت و مسلم است؛ یا لا أقل شک داریم که موضوع چیست؛ وقتی شک داشتیم، نه استصحاب عدم اسلام جاری می‌شود، و نه استصحاب عدم کفر، چون نمی‌دانیم که کفر و اسلام، موضوع است؛ و استصحابها که ساقط شد، شبهه وجوبیّه مصداقیّه است، و در شبهه وجوبیّه همه قائل به برائت هستند، که مقتضای برائت، این است که نماز واجب نیست؛ لذا خیلی‌ها تعلیقه زده‌اند بر کلام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دار الكفر إذا وجد فيها مسلم يحتمل كونه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فرموده‌اند نماز خواندن إحتیاط است، رجاءً عیبی ندارد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غلبه هم این است که اذا کان الغالب فیه الکفار، حکم به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السّویّه بود، غلبه منتفی است، و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دار الإسلام، این است که حاکم، مسلمان باشد؛ نه اینکه غلبه با مسلمانها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است، نمی‌توان فهمید که غلبه در ناحیه کفر هم حجّت است؛ چون ممکن است از باب اصالة عدم تذکیه، این حکم را فرموده است، البته اماره تعبدیّه است، نه اماره عقلائیّه، تا در همه جاها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صحت نماز، به ایمان مصلِّی و إذن ولیّ</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أن يكون المصلي مؤمنا‌ و أن يكون مأذونا من الولي على التفصيل الذي مر سابقا فلا تصح من غير إذنه جماعة كانت أو فرادى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عبادات اهل سنّت، باطل است، و قبول نمی‌شود؛ یا اینکه عبادات آنها صحیح است، و قبول نمی‌شود؛ یعنی آیا ولایت، شرط صحت عبادات است، یا شرط قبولی عبادات است؟</w:t>
      </w:r>
    </w:p>
    <w:p>
      <w:pPr>
        <w:pStyle w:val="BookText"/>
        <w:rPr/>
      </w:pPr>
      <w:r>
        <w:rPr>
          <w:rFonts w:ascii="IRNazanin" w:hAnsi="IRNazanin" w:eastAsia="IRNazanin"/>
          <w:color w:val="111111"/>
          <w:sz w:val="28"/>
          <w:sz w:val="28"/>
          <w:szCs w:val="28"/>
          <w:rtl w:val="true"/>
          <w:lang w:bidi="fa-IR"/>
        </w:rPr>
        <w:t>مرحوم صاحب وسائل، در أبواب مقدمّه عبادات، یک بابی</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بُطْلَانِ الْعِبَادَةِ بِدُونِ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إِمَامَتِهِمْ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آورده است که عبادات بدون ولایت،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الدالّة على عدم مقبولية عمل غير المؤمن فإنّها كما تدل على عدم كفاية عمل المخالف في مقام الامتثال كذلك تقتضي عدم كفايته في الإجزاء فلا يجزئ عمله عن المكلفين،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شانئ أو يشنأ عمل المخالف أي يبغضه فلا يقع مقبولًا امتثالًا و إجزاء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این را تعقیب کرده است که بدون ولایت، باطل است؛ و فرموده در بعض روایات هم هست که إن الله شانیء أو یشنأ، که احتمالا اشتباه نسخه است، و عبارت درست 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بغض دارد، و بغض با صحت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ایشان، فرموده‌اند که شانئاً با عدم قبول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در این باره، حرف دیگری دارند؛ بعضی به مشهور هم نسبت می‌دهند که مشهور، بطلانی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زده‌اند، و گفته‌اند أحوط این است که غیر مؤمن،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بند به این است که از آن روایات، بطلان را استفاده بکنیم، یا عدم قبول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ألسنه روایات، مختلف است، بعض روایات، تعبیر تند دارند، اگر کسی از آن روایات، به این نتیجه رسید که این اعمال مبغوض خداوند است، و باطل است، فبها؛ اما اگر کسی گفت که یک نوع مبالغه است، یعنی کأنّ مثل این است که باطل است، نه اینکه در حقیقت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که مأذون از ولی باشد، که در آنجا گذشت که باید از ولی، اجازه بگیرد؛ و یک روایتی را خواندیم که اگر امامی آمد و بدون اذن ولی، امامت کرد، فهو غاصب؛ که یک گیری داشت، که این ضمیر آیا به ولی، می‌خورد، یا به امام می‌خورد؛ منتهی امام را به امام ظاهری، حمل کردیم؛ و در آن زمانها یک امر متعارفی بوده که اگر شخص مهم و سرشناسی از دنیا می‌</w:t>
      </w:r>
    </w:p>
    <w:p>
      <w:pPr>
        <w:pStyle w:val="BookText"/>
        <w:rPr/>
      </w:pPr>
      <w:r>
        <w:rPr>
          <w:rFonts w:ascii="IRNazanin" w:hAnsi="IRNazanin" w:eastAsia="IRNazanin"/>
          <w:color w:val="111111"/>
          <w:sz w:val="28"/>
          <w:sz w:val="28"/>
          <w:szCs w:val="28"/>
          <w:rtl w:val="true"/>
          <w:lang w:bidi="fa-IR"/>
        </w:rPr>
        <w:t>مرحوم سیّد فرموده در اینکه نماز بدون اذن ولی، باطل است، فرقی بین جماعت و فرادی،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شهید در دروس، تفصیل است، که اگر به جماعت بخوانند، باطل است؛ چون حقّ ولی است که چه کسی را جلو بیندازد؛ ولی اگر به فرادی بخوانند،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مرحوم سیّد، روایاتی است که فرموده أولی الناس بالمیّت، 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أولویّت، باید ملاحظه شود، فرقی نمی‌کند که جماعت باشد یا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در آنجا گفتیم اگر کسی فرادی نماز بخواند، بعید است که تصرّف باشد، بخلاف امامت بر میّت، که در عرف مردم، یک نوع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ممیّز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صلاة الصبي المميز‌ لكن في إجزائها عن المكلفين إشكال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صبی ممیّز، بر میّت، نماز بخواند، صحیح است؛ لکن در إجزاء آن، از دیگران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سیّد در إجزاء، اضطراب دارد؛ در سابق می‌گفت که اگر یقین به صحت عباداتش پیدا کنیم، مجزی است، اما در مقام، فرموده که اشکال دارد؛ عباداتش صحیح است، اما إجزاء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289"/>
      </w:r>
      <w:r>
        <w:rPr>
          <w:rFonts w:ascii="IRNazanin" w:hAnsi="IRNazanin" w:eastAsia="IRNazanin"/>
          <w:color w:val="111111"/>
          <w:sz w:val="28"/>
          <w:sz w:val="28"/>
          <w:szCs w:val="28"/>
          <w:rtl w:val="true"/>
          <w:lang w:bidi="fa-IR"/>
        </w:rPr>
        <w:t xml:space="preserve"> فرموده که مقتضای خطابات، عدم إجزاء است؛ مقتضای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اهل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صبیّ غیر ممیّز، بر میّت نماز بخواند، باید دوباره بر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علی المبنی است، اگر کسی مثل مرحوم حکیم إجزائی شد، می‌گوید نماز صبی ممیّز، مجزی است، و اگر کسی إجزائی نشد، تتمّه‌ای دارد که فردا بحث خواهیم کرد</w:t>
      </w:r>
      <w:r>
        <w:rPr>
          <w:rFonts w:eastAsia="IRNazanin" w:cs="IRNazanin"/>
          <w:color w:val="111111"/>
          <w:sz w:val="28"/>
          <w:szCs w:val="28"/>
          <w:rtl w:val="true"/>
          <w:lang w:bidi="fa-IR"/>
        </w:rPr>
        <w:t>.</w:t>
      </w:r>
      <w:bookmarkStart w:id="136" w:name="pg4697_23945"/>
    </w:p>
    <w:p>
      <w:pPr>
        <w:pStyle w:val="Heading2"/>
        <w:numPr>
          <w:ilvl w:val="1"/>
          <w:numId w:val="1"/>
        </w:numPr>
        <w:rPr/>
      </w:pPr>
      <w:bookmarkStart w:id="137" w:name="__RefHeading___Toc971927_2035185390"/>
      <w:bookmarkStart w:id="138" w:name="_Toc46"/>
      <w:bookmarkEnd w:id="136"/>
      <w:bookmarkEnd w:id="137"/>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95/09/22</w:t>
      </w:r>
      <w:bookmarkEnd w:id="13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ممیّز</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نماز میّت به بعد از غسل و تکفین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22/9/1395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دوشنبه – ج</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مسأله بود که اگر صبی ممیّز، بر میّت، نماز بخواند، حکمش چیست؟ مرحوم سیّد فرمود نمازش صحیح است؛ اینکه فرموده نمازش صحیح است، روی مبنای مشروعیّت عبادات صبی است؛ صحیح است نمازش، یعنی نمازش مطابق مأمورُ به است، پس باید امر داشته باشد، تا بگوئیم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امر داشتن عبادات صبی، بحثی هست؛ کسانی که قواعد فقهیّه نوشته‌اند، اینها را بحث کردنده‌</w:t>
      </w:r>
    </w:p>
    <w:p>
      <w:pPr>
        <w:pStyle w:val="BookText"/>
        <w:rPr/>
      </w:pPr>
      <w:r>
        <w:rPr>
          <w:rFonts w:ascii="IRNazanin" w:hAnsi="IRNazanin" w:eastAsia="IRNazanin"/>
          <w:color w:val="111111"/>
          <w:sz w:val="28"/>
          <w:sz w:val="28"/>
          <w:szCs w:val="28"/>
          <w:rtl w:val="true"/>
          <w:lang w:bidi="fa-IR"/>
        </w:rPr>
        <w:t>مرحوم خوئی در مصباح الفقاهه که بحث می‌کند شرط صحت بلوغ است، مفصّل بحث کرده است؛ ایشان در آخر از طریق الأمر بالأمر، امر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اولیاء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امر به امر، امر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این در مورد نماز یومیّه است، ولی تعدّی کرده‌اند از نماز و روزه، به سایر عبادات، چون این امر کردن برای این است که در آینده اینها را یاد بگیرد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مشروعیّت عبادات صبی را به امر اول درست کرده است؛ أوامری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أوامر اطلاق دارد، و شامل همه کسانی که جای خطاب داشته باشند، و عقل الصلاة باشند، می‌گردد؛ یعنی فقط یک مخصّص لبّی دارد، و آن اینکه خطاب به کسانی است که نماز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90"/>
      </w:r>
      <w:r>
        <w:rPr>
          <w:rFonts w:ascii="IRNazanin" w:hAnsi="IRNazanin" w:eastAsia="IRNazanin"/>
          <w:color w:val="111111"/>
          <w:sz w:val="28"/>
          <w:sz w:val="28"/>
          <w:szCs w:val="28"/>
          <w:rtl w:val="true"/>
          <w:lang w:bidi="fa-IR"/>
        </w:rPr>
        <w:t xml:space="preserve"> فرموده تمسّک به اطلاقات، نادرست است؛ چون حدیث رفع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قلم هم یعنی قلم تشریع، که حدیث رفع، همه خطابات را قطع می‌کند، و آنها را تخصیص می‌زند به 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فرموده مراد از قلم، قلم مؤاخذه است، و الزام را برمی‌دارد؛ و أقیموا الصلاة، هنوز هم شامل صبی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مبنی است که مشروعیّت عبادت صبی را آیا به خطابات أولیّه قائل هستیم، که مرحوم حکیم قائل است، و نتیجه إجزاء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مبنائی اینکه رفع القلم، صلّوا علی أهل القبله را برداشته است، دیگر ما این خطاب را شامل صبی نمی‌بینیم، و خطاب عوض می‌شود؛ و می‌شود مروا صبیانکم بالصلاة، که این خطاب به خصوص صبیان است، و اگر صبی، این خطاب را امتثال بکند، دیگر دلیل بر إجزاء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امری از امر دیگری، نیاز به دلیل دارد، و ما دلیلی بر إجزاء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بالغین است، اطلاق دارد، سؤاءٌ که قبل از شما صبیان نماز خوانده باشند، یا نماز نخوانده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مبنای مرحوم حکیم که امری که در حقّ صبیان است، همان امر أوّل است، و إجزاء مأمورٌ به از امر خودش، دلیل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الإنطباق قهریٌّ، فالإجزاء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خوئی در این مسأله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إجزائها عن المکلّفین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الأظهر عدم الإجزاء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روی مبنای خودش در مشروعیّت عبادات صبی، فرموده یجزی؛ و مرحوم خوئی روی مبنای خودش در مشروعیّت عبادات صبی، فرموده لا یجزی؛ و عبارات مرحوم سیّد هم مختلف است؛ در بعض موارد فرموده اگر إحراز صحت شود، یجزی؛ ولی در مقام فرموده فیه اشکال؛ که در مقام هم از این باب است که إحراز صحت نمی‌شود؛ مرحوم سید أصالة الصحه را در صبی قبول ندارد؛ بزرگها چون متعهّد هستند و از خداوند می‌ترسد، ملتزم هستند که نماز را صحیح بخوانند؛ ولی صبی ملتزم نیست که نماز را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همین جور دیدیم که صبیان هم که نماز می‌خوانند ملتزم به نماز تام نیستند؛ خصوصاً نسبت به قصد قربت که بیشتر نماز می‌خوانند تا والدین از آنها تعریف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شده که ما در همان اصل مشروعیّت عبادات صبی، شک بکنیم، که می‌گوئیم مشروعیّت عبادات صبی،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مراهق،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بین مراهق و غیر مراهق، تفصیل داده‌اند؛ اگر هم کسی گفت مشروعیّت عبادات صبی، اشکال دارد، مثل مرحوم سید می‌گوید و فی إجزائها اشکال؛ منتهی اینجا اشکالش قوی‌شود؛ هم در اصل مشروعیّت، و هم در إجزاء،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برای مشروعیّت و إجزاء عبادات صبی، استشهاد کرده‌اند به آنچه که در باب قضاء ولد أکبر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ولده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مهم این است که بتواند نماز بخواند، و لو اینکه هنوز بالغ نشده است؛ ظاهرش این است که اگر قضاء کرد،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بتواند ذمّه پدرش را بریّ بکند، ذمّه مکلّفین زنده را هم می‌تواند بریّ بکند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روایت، دلالتی بر مشروعیّت و إجزاء عبادات صبی ندارد، بلکه می‌خواهد بگوید قضایش به گردن ولد اکبر است، با شرایطی که دارد؛ نه اینکه همین الآن بخواند؛ اینکه کَی بخواند، و کَی مجزی است، دلالتی ندارد؛ از این روایت استفاده مشروعیّت، فضلاً استفاده إجزاء،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مشروعیّت عبادات صبی، گیر داریم؛ خطابات به مکلّفین است و عقلائیّت ندارد که خداوند بچه را تکلیف بکند، و عبادات اینها فقط تمرینی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بعید است که بگوئیم از خود صبی، نماز نمی‌خواهد، ولی عبادات پدرش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نحو 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نماز میّت به بعد از غسل و تکفین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تكون بعد الغسل و التكفين‌ فلا تجزي قبلهما و لو في أثناء التكفين عمدا كان أو جهلا أو سهوا نعم لو تعذر الغسل و التيمم أو التكفين أو كلاهما لا تسقط الصلاة فإن كان مستور العورة فيصلي عليه و إلا يوضع في القبر و يغطى عورته بشي‌ء من التراب أو غيره و يصلى عليه و وضعه في القبر على نحو وضعه خارجة للصلاة ثمَّ بعد الصلاة يوضع على كيفية الدفن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نماز میّت باید بعد از غسل و تکفین و متعلقات تکفین مثل حنوط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بعدش باشد، مرحوم حکیم، و قبلش مرحوم صاحب جواهر گفته اینها مسلم است، و اجماع داریم که نماز بعد از کفن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يعلم كما عن المنتهى، و بلا خلاف كما في كشف اللثام و هو قول العلماء كافة كما في المدارك، و هو العمدة فيه، لا أصالة الاشتغال لعدم الدليل عليها، و لا أصالة عدم المشروعية لاختصاصها بالشك في أصل المشروعية لا في خصوصية المشروع، بل المرجع فيه أصالة البراءة من شرطية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يشعر به عطف الصلاة بالواو على التكفين و الغسل في غير واحد من النصوص، لكن هذا المقدار لا يصلح حجة على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تأکید دارد که عمده همین اجماع است، و گرنه دلیلی بر وجوب ترتیب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ممکن است از روایات هم ترتیب استفاده بشود، در عدّه‌ای از روایات کثیره‌آمده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 و حنِّط و صلَّی علیه، ثم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نحو واوی اینها را آورده‌اند؛ و متفاهم عرفی از همین روایات، ترتیب است؛ درست است که می‌گویند واو برای مطلق جمع است، و ثم برای ترتیب است، و فاء برای تفریع است، و لکن اینها قواعد کلیّه نیست، و گاهی از واو هم ترتیب را می‌فهمیم، و کسی که به لسان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این را می‌فهمد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خوئی</w:t>
      </w:r>
      <w:r>
        <w:rPr>
          <w:rStyle w:val="FootnoteAnchor"/>
          <w:rtl w:val="true"/>
        </w:rPr>
        <w:footnoteReference w:id="293"/>
      </w:r>
      <w:r>
        <w:rPr>
          <w:rFonts w:ascii="IRNazanin" w:hAnsi="IRNazanin" w:eastAsia="IRNazanin"/>
          <w:color w:val="111111"/>
          <w:sz w:val="28"/>
          <w:sz w:val="28"/>
          <w:szCs w:val="28"/>
          <w:rtl w:val="true"/>
          <w:lang w:bidi="fa-IR"/>
        </w:rPr>
        <w:t xml:space="preserve"> اضافه کرده که در روایات کثیره به همین نحو آمده است، و در هیچ روایتی غیر این را بیان نکرده است، و در هیچ روایتی نفرموده که می‌توانی نماز را مقدّم بدارید، که از اینها استظهار می‌کنیم که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حکیم فرموده دلالت اینها و استظهار ترتیب از اینها واضح نیست، فرموده می‌شود از اینها ترتیب را استظهار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بر این، موثقه عمار را که در آن حضرت ارتکاز سائل را تقریر کرده است؛ ارتکاز سائل این است که نماز بعد از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ارتکاز سائل این بوده که باید نماز بعد از تکفین باشد، و اگر ارتکازش این نبود، جا نداشت که سؤال بکند چه جور نماز بخواند، چون مسأله عورت از این راه حلّ می‌شود که در هنگام نماز، چشمشان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ارتکاز عمار هم شاهد بر لزوم ترتیب است، و اگر ترتیب لازم نبود، این سؤال مجال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عِيسَى عَنْ أَحْمَدَ بْنِ مُحَمَّدِ بْنِ أَبِي نَصْرٍ عَنْ هَارُونَ بْنِ مُسْلِمٍ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قَوْمٍ كَانُوا فِي سَفَرٍ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عَلَى سَاحِلِ الْبَحْرِ فَإِذَا هُمْ بِرَجُلٍ مَيِّتٍ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لَفَظَهُ الْبَحْرُ وَ هُمْ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عَلَيْهِمْ إِلَّا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يُصَلُّونَ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 مَعَهُمْ فَضْلُ ثَوْبٍ يُكَفِّنُونَهُ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يُحْفَرُ لَهُ وَ يُوضَعُ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يُوضَعُ اللَّبِنُ عَلَى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يُصَلَّى عَلَيْهِ ثُمَّ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يُصَلَّى عَلَيْهِ إِذَا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يُصَلَّى عَلَى الْمَيِّتِ بَعْدَ مَا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عَلَيْهِ وَ هُوَ عُرْيَانٌ حَتَّى تُوَارَى عَوْرَتُهُ</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 از اینکه در سند این روایت، مروان بن مسلم قرار دارد، یا هارون بن مسلم، ثمری ندارد؛ زیرا هر کدام باشند،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که سیره أئمه هم همین جور بوده است، روایاتی که در باره نماز آمده است؛ چه آنهائی که در مورد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آن روایاتی که در مورد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همین کیفیّت بوده که أوّل میّت را تکفین می‌کردند، و بعد نماز می‌خواندند؛ البته اینها مؤیّد است، و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همین سیره استدلال کرده‌اند، گفته‌اند سیره أئمه بر همین بوده و خلاف سیره بدعت است، و غیر مشروع است؛ و لکن ما می‌گوئیم این روایات، فقط مؤیّد است، و آن قدر دلالت ندارد، سیره جواز و فوقش استحباب را می‌رساند، سیره عمل است، و در اصل آن بحث است که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دلالت دارد؛ بالفرض عمل بر آن مستمرّ بوده است، لا أقلّ استحباب است؛ خصوصاً که اطلاقات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أهل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کفنش کرده باشند، یا کفن نکرده باشد؛ ما می‌م سیره، مؤیّد است، و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آن چیزی است که در باب اثبات ترتیب، گفته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دلالت روایات بر ترتیب، می‌گوئیم حرف صاحب جواهر، درست است؛ و روایات دلالت دارد؛ اینکه می‌گویند عطف به واو دلالت بر عدم ترتیب می‌کند، این همه جائی نیست؛ و گاهی بعض مناسبات، إقتضاء می‌کند که مردم ترتیب را بفهمند؛ از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حنط و کفن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را می‌فهمند؛ کسی آشنا به لسان أئمه باشد، همین ترتیب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عطف را می‌آورند، ولی مناسب إعتبار، ترتیب است، از کلام مع العطف بالواو، استظهار ترتیب می‌کنند؛ رگر بگویند زید آمد و غذا خورد و خوابید، مردم ترتیب را می‌فهمد، و لازم نیست که بگوید آمد، پس غذا خورد، 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هم چون متعارف این است که اول غسل باشد، بعد حنوط و بعد کفن و بعد نماز، استظهار ترتیب می‌شود؛ و لو این ترتیب، لزومی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 هم همین جور است که او را بپوشانند، و بعد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جور گفتیم،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ثم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صاحب جواهر، مطابق فهم عرفی است، به همین بیان که عرض کردیم؛ و اینکه مرحوم خوئی فرموده کثرت روایات هم مؤیّد است، می‌گوئیم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تمام است، و اینکه مرحوم حکیم انکار کرده است، و فرموده عمده اجماع است، می‌گوئیم خود اجماع هم از همین درست شده است، و مؤیّدش ارتکاز و سیره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خوئی، موثقه عمار را اضافه کرده است، که تقریر ارتکاز است؛ ما نتوانستیم این را بفهمیم که ارتکاز سائل این بوده که اول باید میّت را کفن بکنند، بعد نماز بخوانند؛ زیرا سائل می‌گوید چه جور بر او نماز بخوانیم، در حالی که او عریان است؛ اگر می‌فرمود آیا بر او نماز بخوانیم، ارتکازش این بوده حالا که کفن ندارد، پس نمازش واجب نیست؛ و لکن سائل، سؤال کرده که چه جور نماز بخوانیم، از کیفیّت نماز سؤال می‌کند؛ شاید حالا که عریان است باید او را بر عکس کنیم، حضرت هم مشکل را حل کرده که او را در یک گودی بگذارید، و بر او نماز بخوانید؛ اصل خواندن نماز، مسلَّم بوده است، و ارتکاز سائل این نبوده حالا که کفن نیست، نماز ساقط است؛ سؤال از کیفیّت نماز است، و این دلالت ندارد که اگر کفن نداشت، نماز ساقط است؛ در ذهنش این بوده که علی أیِّ حالٍ، نماز واجب است، و فکر می‌کرده که در اینجا کیفیت نماز فرق می‌کند، در ذهنش این بوده که آیا میّت را مثل سایر أموات بگذاریم، که رو به آسمان باشد، و عورتش پیدا شود، یا کیفیت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ترتیب شرط نبوده است، و قبل از کفن هم می‌شده که نماز بخوانند، ولی از کیفیّت نماز سؤال کرده است، و حضرت هم کیفیّت نماز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اینکه ارتکاز سائل این بوده که بین کفن و نماز ترتیب است، اگر از اصل نماز سؤال می‌کرد، درست بود؛ ولی حال که سؤال از کیفیّت نماز است، استفاده این ارتکاز،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مسأله‌ی اینکه چشم به بدن عریان بیفتد را حلّ کرده است</w:t>
      </w:r>
      <w:r>
        <w:rPr>
          <w:rFonts w:eastAsia="IRNazanin" w:cs="IRNazanin"/>
          <w:color w:val="111111"/>
          <w:sz w:val="28"/>
          <w:szCs w:val="28"/>
          <w:rtl w:val="true"/>
          <w:lang w:bidi="fa-IR"/>
        </w:rPr>
        <w:t>.</w:t>
      </w:r>
      <w:bookmarkStart w:id="139" w:name="pg4697_23952"/>
    </w:p>
    <w:p>
      <w:pPr>
        <w:pStyle w:val="BookText"/>
        <w:rPr/>
      </w:pPr>
      <w:bookmarkEnd w:id="139"/>
      <w:r>
        <w:rPr>
          <w:rFonts w:ascii="IRNazanin" w:hAnsi="IRNazanin" w:eastAsia="IRNazanin"/>
          <w:color w:val="111111"/>
          <w:sz w:val="28"/>
          <w:sz w:val="28"/>
          <w:szCs w:val="28"/>
          <w:rtl w:val="true"/>
          <w:lang w:bidi="fa-IR"/>
        </w:rPr>
        <w:t>برای اثبات اینکه باید نماز بعد از غسل و کفن باشد، همین فهم عرفی، و ترتیبی که در روایات آمده است، و همچنین وجود سیره بر ترتیب، و اینکه در این مسأله کسی اختلاف ندارد،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بگوید استفهام در اینجا انکاری است؛ می‌گوئیم استفهام انکاری هم معنی ندارد</w:t>
      </w:r>
      <w:r>
        <w:rPr>
          <w:rFonts w:eastAsia="IRNazanin" w:cs="IRNazanin"/>
          <w:color w:val="111111"/>
          <w:sz w:val="28"/>
          <w:szCs w:val="28"/>
          <w:rtl w:val="true"/>
          <w:lang w:bidi="fa-IR"/>
        </w:rPr>
        <w:t>.</w:t>
      </w:r>
    </w:p>
    <w:p>
      <w:pPr>
        <w:pStyle w:val="Heading2"/>
        <w:numPr>
          <w:ilvl w:val="1"/>
          <w:numId w:val="1"/>
        </w:numPr>
        <w:rPr/>
      </w:pPr>
      <w:bookmarkStart w:id="140" w:name="__RefHeading___Toc971929_2035185390"/>
      <w:bookmarkStart w:id="141" w:name="_Toc47"/>
      <w:bookmarkEnd w:id="140"/>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95/09/23</w:t>
      </w:r>
      <w:bookmarkEnd w:id="14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نماز میّت به بعد از غسل و تکفین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وظیفه نسبت به نماز در موارد عدم تمکّن از غسل و کفن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23/9/1395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شنبه – ج</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نماز میّت به بعد از غسل و 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رسید به این مسأله که باید نماز بعد از غسل و تکفین باشد؛ ما به مجموعه قرائن، و به ضمیمه اینکه اجماع داریم، و کسی به عنوان مخالف، در مسأله نداریم، به همین نتیجه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که اجماعات را قبول ندارد، طبیعةً در جائی که امر، موافق اجماع است، تلاش می‌کند که دلیلی را پیدا بکند، در مقام هم تلاش کرده است، و قضیّه تکرار ترتیب در روایات، و ارتکاز ترتیب در موثقه عمار را آورده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گفتیم انصاف این است که از موثقه عمار، ارتکاز ترتیب به دست نمی‌آید؛ عبرات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یصلون علیه و هو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کیفیّت نماز است، که آیا این میّت را مثل بقیه بگذاریم، و بر او نماز بخوانیم، یا اینکه او را دفن بکنیم و بعد نماز بخوانیم، که حضرت همه را بیان کرده است، فرموده او را در یک حفره‌ای بگذارید، و قبرش نکنید، و قبل از دفن، بر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در ذهنش گیر داشته که چه جور بر این نماز بخوانیم، گیر در شرایط نماز بوده است، نه اینکه آیا ترتیب شرط است یا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خودمان را خالی الذّهن بکنیم، این روایت را چند بار هم بخوانیم، به این مطلب نمی‌رسیم که ارتکازش این بوده که نماز بعد از کفن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اگر قبل از غسل و کفن، بر او نماز بخوانند، مجزی نیست؛ و از این جهت فرقی بین عمد، جهل و سهو و نسیان،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تجزي قبلهما و لو في أثناء التكفين عمدا كان أو جهلا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اشتراط و جزئیّت، واقعیّه است نه ذُکریّه، ذُکر نیاز به دلیل خارجیّه دارد؛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فاتحه جزء نماز است واقعاً؛ و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صلات الا بفاتحه الکتاب، در صورت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نمازی که رکوع و سجود دارد، یک دلیل ثانوی داریم، در صحیحه زراره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الرُّكُوعِ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صحیحه، کشف می‌کنیم غیر از این پنج تا، شرط ذُکری هستند؛ اگر کسی گفت که جهل را هم می‌گیرد، می‌فهمیم که اینها شرط علمی هستند، قدر متیقّن لا تعاد الصلاة، این است که مختص به ناسی است؛ مشهور از جمله مرحوم نائینی لا تعاد را مختص به ناسی می‌دانند، که بعض اساتید ما هم حرف مشهور قبول داشتند؛ که ما در بیش از چند بار اصرار کردیم که وجه اختصاص لا تعاد الصلاة، به ناسی چیست؛ ما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فرض علم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لا تعاد الصلاة در خصوص نماز است، آنهم یا فرض نسیان، که مشهور می‌گویند؛ یا بعلاوه جهل قصوری، که مرحوم خوئی می‌گوید؛ و یا بعلاوه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مبنائی را قبول داشته باشیم، لا تعاد الصلاة، در محل کلام، مجال ندارد؛ زیرا در صحیحه زراره، صلاتی را می‌گوید که خمس را دارد، و آن نمازی که بر میّت، می‌خوانیم، بالفرض که بر آن، نماز صدق بکند، ولی آن نمازی که در صحیحه زراره است، به این نماز گفته نمی‌شود؛ البته لازم نیست که ثابت بکنیم ظهور در یومیّه دارد، بلکه همین شک در اطلاق آن نسبت به نماز میّت،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یصلح للقرینیّه است، که شاید مراد نماز یومیّه باشد، یا ظهور در یومیّه دارد، یا لا أقلّ اطلاق دارد؛ مقتضای اطلاق ادلّه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یحنط، یکفن،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فرمایش مرحوم سیّد است که در صورت ترک ترتیب، مجزی نباشد؛ ترک عمدی، قدر متیقّن است، و در صورت ترک از روی جهل و سهو، هم دلیلی بر إجزاء نداریم،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مسأله وجود دارد، و آن این است که مرحوم آخوند در بحث اشتغال، ادّعا کرده است که حدیث رفع، نسبت به ادلّه اولیّه، حاکم و محکوم است، و از ضمیمه آن، به ادلّه اولیّه، أمر به باقی أجزاء، ثابت می‌لمون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عذریّه است، و واجب واقعیّه را تحدید نمی‌کند؛ ولی نسبت به بقیّه فقرات که رفعشان واقعی است، حرف مرحوم آخوند را قبول داشتیم؛ الآن دارد امر به نماز می‌کند به یک مجموعه‌ای، و رفع النسیان، می‌گوید اگر حمد را یادت رفت، باقی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ما در فرض اضطرار گیر کردیم، که اگر مضطر به ترک حمد شد، اگر رفع ما اضطروا را به ادله اولیّه ضممیه کنیم، و نتیجه بدهد وجوب باقی را، این خلاف امتنان است؛ البته در صورتی که ادلّه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باب صلات، چون ادله ثانویه داریم، که باید نماز را بیاوریم، مشکلی ندارد و در نسیان هم این خلاف امتنان،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رُفع النسیان، از رُفع ما اضطروا إلیه، بهتر است؛ چون درست است نتیجه ضم رفع النسیان، به ادله أوّلیّه، اثبات امر به باقی است، ولی این إثبات، خلاف امتنان نیست، و موافق امتنان است؛ چون فرض این است که این را آورده است؛ و کلفت جدید نمی‌گوید که این نماز، مأمورٌ به بوده است، و این، عین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خوئی می‌فرماید در رفع النسیان، مرفوع باید متعلّق حکم شارع باشد، و متعلّق حکم شارع، طبیعی فاتحه الکتاب است؛ این شخص هم طبیعی را یادش نرفته است، پس حدیث رفع، شاملش نمی‌جزاء و شرایط هم قابل تطبیق است، و حالا هم دیدیم که شارع هم بر جزء، تطبیق کرده است؛ ما می‌گوئیم در محل کلام، رفع النسیان، مجال دارد؛ و نتیجه ضمّ آن، به أدلّه أوّلیّه، اثبات امر به باقی است؛ و چون بقیه را هم آورده است، پس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بحث در اصول می‌گفتیم فنّ اصول همین را می‌گوید که مرحوم آخوند فرموده است، ولی چون کسی در فقه این را نگفته است، ما نمی‌</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يحصل شي‌ء من ذلك إما لتعذره كمن مات في بئر و نحوه و تعذر إخراجه، أو لعدم وجود الفاعل فالظاهر وجوب الصلاة، لإطلاق الأدلة التي لم يثبت تقييدها في محل الفرض، و قاعدة الميسور، و عدم ذكر الصلاة في خبر العلاء بن سيابة، في بئر محرج مات فيه رجل و لم يمكن إخراجه أنها تجعل قبرا له لمعلوميتها من العمومات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به نحو احتمال ذکر نموده است، و بعد از ایشان هم کسانی هستند که آن را به نحو قطعی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این احتمال، همان نماز مأمورٌ 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ملتزم شد که نتیجه ضمّ ادلّه أولیّه به أدلّه رفع، وجوب باقی است، همین کلام مرحوم آخوند را قبول می‌کند؛ ولی مع ذلک نمی‌توانیم قبول کنیم که اینها گفتنی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اگر نسیان کرده که میّت کفن شده و نماز بخواند، نمازش صحیح است، این حرف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نسبت به نماز در موارد عدم تمکّن از غسل و کفن</w:t>
      </w:r>
    </w:p>
    <w:p>
      <w:pPr>
        <w:pStyle w:val="BookText"/>
        <w:rPr/>
      </w:pPr>
      <w:r>
        <w:rPr>
          <w:rFonts w:ascii="IRNazanin" w:hAnsi="IRNazanin" w:eastAsia="IRNazanin"/>
          <w:color w:val="111111"/>
          <w:sz w:val="28"/>
          <w:sz w:val="28"/>
          <w:szCs w:val="28"/>
          <w:rtl w:val="true"/>
          <w:lang w:bidi="fa-IR"/>
        </w:rPr>
        <w:t xml:space="preserve">اگر غسل و تیمّم، متعذِّر شد، یا تکفین، متعذِّر شد،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شدند، نماز ساقط نمی‌</w:t>
      </w:r>
    </w:p>
    <w:p>
      <w:pPr>
        <w:pStyle w:val="BookText"/>
        <w:rPr/>
      </w:pPr>
      <w:r>
        <w:rPr>
          <w:rFonts w:ascii="IRNazanin" w:hAnsi="IRNazanin" w:eastAsia="IRNazanin"/>
          <w:color w:val="111111"/>
          <w:sz w:val="28"/>
          <w:sz w:val="28"/>
          <w:szCs w:val="28"/>
          <w:rtl w:val="true"/>
          <w:lang w:bidi="fa-IR"/>
        </w:rPr>
        <w:t>شبهه سقوط نماز، این است کسی بگوید نماز که واجب شده است، حصّه‌ای از نماز، واجب است؛ نماز مشروط به متأخّر بودن از کفن است، وقتی که قدرت بر شرط نداریم، قدرت بر مشروط نداریم، پس نماز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 به کلّ، با عجز از أدنی الأجزاء، ساقط است، امر به مشروط هم به عجز از أدنی الشرایط،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این است که گرچه فنّ، همین را می‌گوید؛ و لکن در مقام، بیان بر خلاف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أهل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که بر أهل قبله نماز بخوانید، و اصل این است که در مقام بیان است، پس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مقیِّدی در مقام داریم که روایات بود، که این چهار 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حنوط، کفن،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ردیف کرده بود؛ و این، اطلاق ندارد و فرض عجز را شامل نمی‌ آن را قبول بکنیم، دلیل لبّی است، و اطلاق ندارد؛ و اصول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مقیِّدش مجمل است، و قدر متیقّن از آن، عند القدرة است؛ و باید به مقدار متیقّن، از اطلاق رفع ید کرد؛ و در فرضی که قدرت ندارد، به اطلاق أخذ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امر به صلات، در فرض عجز، مقیِّد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خوئی فرموده است، در موارد دیگری هم داریم که کفنش امکان نداشته است، و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موثقه عمار؛ و یا اینکه امکان غسل نبوده است، حضرت فرموده نماز بخوانید؛ مثل معتبره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إِسْحَاقَ بْنِ عَمَّارٍ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قِطَعاً مِنْ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ثُمَّ صَلَّى عَلَيْهَا ثُمَّ دُفِنَتْ</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غسل نداده‌کرد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احتمال بدهیم نماز مشروط به دفن باشد، این احتمال هم جا ندارد؛ اگر احتمال باشد، شرطش تقدم آنهاست، نه تأخّر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اینکه یک واجب به نحو ارتباطی داشته باشیم، که یک وجوب روی غسل، کفن، حنوط و نماز آمده باشد، و هر کدام ممکن نشد، بقیّه واجب نیست، این هم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در روایات، از همدیگر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فرموده اگر غسل و کفن، ساقط شد، نماز ساقط نمی‌اش جای صحبت دارد، اگر کفن نداریم، اگر مستور العوره باشد، به مقتضای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نماز بخوانیم؛ اما اگر عورتش مستور نیست، اگر موثقه نبود، به حکم اطلاقات می‌گفتیم مثل بقیه موارد، نماز بخواند؛ و لکن چون این موثقه عمار در بین است، و روایات عمار، هم در موارد زیادی، اضطراب دارد، و از طرفی در موارد زیادی، مدرک فتوی، منحصر به آن است، باید از اضطراب آن، إغماض کرد، مگر اینکه روایتی بر خلافش داشته باشد، که دیگر جای إغماض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عروه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مستور العورة فيصلي عليه و إلا يوضع في القبر و يغطى عورته بشي‌ء من التراب أو غيره و يصلى عليه و وضعه في القبر على نحو وضعه خارجة للصلاة ثمَّ بعد الصلاة يوضع على كيفية الدفن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عبارت، سه حرف دارد؛ حرف أوّل، اینکه فرموده حفره می‌کَنیم؛ که ظاهر کلام سیّد این است که واجب است؛ که خیلی هم گفته‌اند واجب است؛ مرحوم خوئی فرموده حفره کندن، تجلیل از میّت است، از باب اینکه عورتش از مشاهده دور می‌ماند؛ و ظاهر روایت موثقه عمار،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عِيسَى عَنْ أَحْمَدَ بْنِ مُحَمَّدِ بْنِ أَبِي نَصْرٍ عَنْ هَارُونَ بْنِ مُسْلِمٍ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قَوْمٍ كَانُوا فِي سَفَرٍ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عَلَى سَاحِلِ الْبَحْرِ فَإِذَا هُمْ بِرَجُلٍ مَيِّتٍ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لَفَظَهُ الْبَحْرُ وَ هُمْ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عَلَيْهِمْ إِلَّا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يُصَلُّونَ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 مَعَهُمْ فَضْلُ ثَوْبٍ يُكَفِّنُونَهُ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يُحْفَرُ لَهُ وَ يُوضَعُ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يُوضَعُ اللَّبِنُ عَلَى عَوْرَتِهِ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يُصَلَّى عَلَيْهِ ثُمَّ يُدْفَنُ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يُصَلَّى عَلَيْهِ إِذَا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يُصَلَّى عَلَى الْمَيِّتِ بَعْدَ مَا يُدْفَنُ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عَلَيْهِ وَ هُوَ عُرْيَانٌ حَتَّى تُوَارَى عَوْرَتُهُ</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مرحوم سیّد در حکم اول فرموده است، مطابق موثقه عمار است</w:t>
      </w:r>
      <w:r>
        <w:rPr>
          <w:rFonts w:eastAsia="IRNazanin" w:cs="IRNazanin"/>
          <w:color w:val="111111"/>
          <w:sz w:val="28"/>
          <w:szCs w:val="28"/>
          <w:rtl w:val="true"/>
          <w:lang w:bidi="fa-IR"/>
        </w:rPr>
        <w:t>.</w:t>
      </w:r>
      <w:bookmarkStart w:id="142" w:name="pg4697_23957"/>
    </w:p>
    <w:p>
      <w:pPr>
        <w:pStyle w:val="BookText"/>
        <w:rPr/>
      </w:pPr>
      <w:bookmarkEnd w:id="142"/>
      <w:r>
        <w:rPr>
          <w:rFonts w:ascii="IRNazanin" w:hAnsi="IRNazanin" w:eastAsia="IRNazanin"/>
          <w:color w:val="111111"/>
          <w:sz w:val="28"/>
          <w:sz w:val="28"/>
          <w:szCs w:val="28"/>
          <w:rtl w:val="true"/>
          <w:lang w:bidi="fa-IR"/>
        </w:rPr>
        <w:t>حرف دوم مرحوم سیّد، این است که باید میّت را به همان کیفیّتی که باید در زمان نماز گذاشته شود، در قبر بگذارند، و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مطابق اطلاق آن روایاتی است که کیفیت وضع میّت را عند الصلاة بیان می‌کند؛ زیرا این روایات، اطلاق دارد، چه کفن داشته باشد یا کفن نداشته باشد، چه در قبر بر او نماز بخوانند، یا اینکه در بیرون قبر باشد و بر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سوم مرحوم سیّد، این است که بعد از خواندن نماز، او را به حالتی که باید دفن شود، برگردانند؛ این هم بخاطر اطلاقات کیفیّت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 داشته باشد یا نداشته باشد و چه در حفره بر او نماز خواند شود، یا بیرون حفره</w:t>
      </w:r>
      <w:r>
        <w:rPr>
          <w:rFonts w:eastAsia="IRNazanin" w:cs="IRNazanin"/>
          <w:color w:val="111111"/>
          <w:sz w:val="28"/>
          <w:szCs w:val="28"/>
          <w:rtl w:val="true"/>
          <w:lang w:bidi="fa-IR"/>
        </w:rPr>
        <w:t>.</w:t>
      </w:r>
    </w:p>
    <w:p>
      <w:pPr>
        <w:pStyle w:val="Heading2"/>
        <w:numPr>
          <w:ilvl w:val="1"/>
          <w:numId w:val="1"/>
        </w:numPr>
        <w:rPr/>
      </w:pPr>
      <w:bookmarkStart w:id="143" w:name="__RefHeading___Toc971931_2035185390"/>
      <w:bookmarkStart w:id="144" w:name="_Toc48"/>
      <w:bookmarkEnd w:id="143"/>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95/09/24</w:t>
      </w:r>
      <w:bookmarkEnd w:id="14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نسبت به نماز در موارد عدم تمکّن از غسل و کفن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سائر واجبات در صورت عدم تمّکن از دفن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نمازهای متعدّد بر میّت واحد، و کیفیّت نیّت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24/9/1395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چهارشنبه – ج</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نسبت به نماز در موارد عدم تمکّن از غسل و کفن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تتمّه این فرع بود، که مرحوم سیّد فرمود اگر میّت عریان باشد، و چیزی نباشد که او را کفن بکنند؛ اگر ما یستر به عورته، وجود داشت، مقداری پارچه وجود دارد که عورت او را بپوشانند، عورتش را ‌بپوشانند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مقدار پارچه هم موجود نبود، مرحوم سیّد همان نص را در فتوایش آورده است، البته نقل به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مستور العورة فيصلي عليه و إلا يوضع في القبر و يغطى عورته بشي‌ء من التراب أو غيره و يصلى عليه و وضعه في القبر على نحو وضعه خارجة للصلاة ثمَّ بعد الصلاة يوضع على كيفية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همان روایت عمار و روایت محمد بن أسلم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از روایت مرسله محمد بن أسلم، غفلت کردیم، گرچه به طور طبیعی مشهور به موثقه عمل کرده‌اند؛ ولی روایت دوم که از اسلم است، برای تأیید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توثیق عمده ندارد؛ ولی روایات زیادی دارد؛ البته بعضی ایشان را غالی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بتوانیم محمد بن أسلم را درست کنیم، یا نه، مهم نیست، چون روایت،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سَعْدِ بْنِ عَبْدِ اللَّهِ عَنْ مُحَمَّدِ بْنِ الْحُسَيْنِ عَنْ مُحَمَّدِ بْنِ أَسْلَمَ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كُسِرَ بِهِمْ فِي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يَمْشُونَ عَلَى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بِرَجُلٍ مَيِّتٍ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لَيْسَ عَلَيْهِمْ إِلَّا مَنَادِيلُ مُتَّزِرِينَ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عَلَيْهِمْ فَضْلُ ثَوْبٍ يُوَارُونَ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يُصَلُّونَ عَلَيْهِ وَ هُوَ عُرْيَانٌ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يَقْدِرُوا عَلَى ثَوْبٍ يُوَارُونَ 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فَلْيَحْفِرُوا قَبْرَهُ وَ يَضَعُوهُ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يُوَارُونَ عَوْرَتَهُ بِلَبِنٍ أَوْ أَحْجَارٍ أَوْ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يُصَلُّونَ عَلَيْهِ ثُمَّ يُوَارُونَهُ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لَا يُصَلُّونَ عَلَيْهِ وَ هُوَ مَدْفُونٌ بَعْدَ مَا يُدْفَنُ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ذَلِكَ لِأَحَدٍ لَجَازَ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يُصَلَّى عَلَى الْمَدْفُونِ وَ لَا عَلَى الْعُرْيَانِ</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تقریباً متن روایت را در فتوایش آورده است؛ و در ذهن ما هم همین روش درست است؛ اگر یک جائی متن روایت هم برای عوام قابل فهم است، کار خوبی است که مثل قدیمی‌ها که در مقام فتوای خود، روایات را به عنوان فتاوی و أحکام نقل می‌کردند، روایات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مرحوم سیّد یا بقیه فقهائی که به اینجا رسیده‌اند، مرادشان این است که واجب است این را در حفره بگذارند، این معلوم نیست، صاف نیست که از این روایت، وجوب استفاده می‌توان میّت را روی زمین گذاشت، و بر او نماز خواند؛ ولی اگر پارچه‌ای باشد که عورت را بپوشانند، با او بپوشانند، و اگر پارچه وجود ندارد، بر روی عورت او علف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همین است که در حفره گذاشتن میّت، یک ملاک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ساتر، پارچه باشد، با جائی که مثلاً عورت با علف پوشانده شود، فرق داشته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زیادی که در شریعت هست که امر دارد، و مشهور فتوای الزامی نداده‌اند کشف می‌اند که ملاک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اوامر، ظاهر در وجوب هستند، ولی ظهور ضعیفی دارند که به اندک قرینه‌ای، آن ظهور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استظهار وجوب از این روایت‌ها، مشکل است؛ ولی مرحوم سیّد، متن روایت را آورده است؛ و معلوم هم نیست که مرحوم سیّد این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ملاک لزومی داشته باشد، و این عمل واجب باشد، بعید است؛ و استبعاد ذهنی، مانع از انعقاد ظهور برای این جمله در وجوب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جهت دیگر که بعضی برای عدم استفاده وجوب از این امر مطرح می‌کردند اینکه این را در قبر بگذارند، دیگر نمازش بعد از قبر است، و نماز بعد از قبر هم جایز نیست؛ در ادامه روایت هم می‌گوید که نباید نماز بعد از دفن باشد؛ فکر می‌کردند اگر این کار را بکنند، مصداق نماز بعد الدفن است؛ حضرت این شبهه را دفع کردند؛ فرمودند آنی که جایز نیست، نماز بعد از دفن است؛ و بر این مورد، نماز بعد از دفن،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قابل جواب است، اینکه در ذهنشان اینجور چیزی آمده باشد، یک امر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همانطور که در ذهنشان، توهّم حظر بوده است، توهم وجوب هم وجود داشته است، در ذهنشان این بوده که واجب است در حفره گذاشته شود، که ستر بیشتری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فرموداه‌اند اگر امری در مقام توهم حظر آمد، ظهور در وجوب ندارد؛ اما اگر در موردی وارد شود که هم توهم حظر است، و هم توهم وجوب هست، آن 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ادّعایمان این است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می‌خواهد بگوید واجب است؛ و این عبارت ایشان با این هم می‌سازد که مرحوم سیّد در این جهت، گیر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هم هست که واقعاً هم معلوم نیست که واجب است؛ این است که ما بر کلام مرحوم سیّد، تعلیقه نداریم؛ ولی در بحث طلبه‌ای در وجوب گذاشتن در حفره، اشکال داریم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زمان نماز، میّت را به چه نحوی در قبر بگذارند، مرحوم سیّد فرمود باید به اطلاقات شرایط نماز، عمل بکنند؛ سرش در طرف راست مصلِّی، و پاهایش در طرف چپ مصلِّی باشد، و رو به طرف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ممکن است کسی بگوید اینکه فرموده وضعش بکن، این دیگر شرایط سائر مصلَّی علیه را ندارد؛ چون حضرت فرموده او را در حفره بگذارید و بر او نماز بخوانید؛ و نفرموده بعد از نماز، او را به حالت دفن برگردانید؛ اگر بنا باشد شرایط زمان نماز را مراعات بکنیم، این وسط یک عمل دیگری لازم است؛ اینکه نمی‌گوید بعد از نماز، تغییرش بدهید، معلوم می‌شود که در زمان نماز، باید شرایط دفن را داشته باشد؛ نه شرایط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او را در قبر بگذارید، یعنی همان طور که بقیّه مرده‌ها را در قبر می‌گذارید، او را در قبر بگذارید، و بر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حفره، مثل میّت در قبر است، اگر بر میّتی، نماز باطل خواندهاند، و دفن شده باشد، بعد باید به همان کیفیّت در قبر، بر او نماز بخوانند؛ و در مقام هم حکم میّت در لحد، حکم میّت مدفون است؛ و آن شرایط دیگری که برای نماز هست، در مورد این 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می‌زند این بیان، غایتش اطلاق مقامی است، یعنی از این جهت که تذکری نسبت به کیفیّت گذاشتن مطرح نشده است، چنین حکمی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جائی دیگر تذکر داده‌اند که وقتی نماز می‌خوانید، باید میّت به این کیفیّت باشد؛ و اگر می‌خواهید دفن کنید، این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بیان، در اینجا با وجود آن بیانات دیگر،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دلیل علی العدم، اما عدم البیان، مطلق است؛ لا ببیان خاص، و لا ببیان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نکته دیگری هم هست که روایت معتبره عمار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اللبن علی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چون میّت را رو به آسمان می‌گذارند، نیاز به لبن هست؛ و إلّا اگر رو به آسمان نباشد، بلکه او را به کیفیّت دفن گذاشته باشند، نیازی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که بگوئیم شرایط دفن، لازم نیست؛ که این هم احتمالش نیست؛ اطلاقات دفن می‌گوید اگر میّت را می‌خواهید دفن بکنید، باید این جور باشد؛ که آن اطلاقات، شامل مقام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سائر واجبات در صورت عدم تمّکن از دفن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الدفن لا يسقط سائر الواجبات‌ من الغسل و التكفين و الصلاة و الحاصل كل ما يتعذر يسقط و كل ما يمكن يثبت فلو وجد في الفلاة ميت و لم يمكن غسله و لا تكفينه و لا دفنه يصلى عليه و يخلى و إن أمكن دفنه يدفن‌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دفن ممکن نباشد، سایر واجبات،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ضابطه‌ای کلّی می‌دهد، که هرچه متعذِّر شد، ساقط است؛ و آنی که ممکن است،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موردی نماز هم اگر امکان نداشته باشد، فقط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ما واجبات عدیده‌ای داریم؛ نسبت به متقدّم، بحثش گذشت که تقدّم آنها،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شرطیّت متقدّمها به نحو مطلق نداریم؛ فقط در فرض قدرت، شرطیّت دارند؛ و در این جهت، فرقی نمی‌، روایات یا سیره و یا ارتکاز و یا اجماع باشد؛ چون اگر اجماع هم دلیل بر ترتیب باشد، دلیل لبّی است، و قدر متیقّنش عند القدرت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متأخّرها اصلاً دلیلی نداریم؛ اگر دلیلی داشته باشیم، در مورد متقدّمها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 کفن برای نماز،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واجبات عدیده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قبلیّت بعضی‌ها شرط است، یعنی تأخّر اینها از آنها شرط باشد؛ چون درست است که اصل ترتیب، دلیل داشت؛ ولی در خصوص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قبلیّت اینها شرط باشد، اصلاً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مرحوم سیّد از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تکون الصلاة 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بعد از دفن نباشد؛ نه اینکه شرط صحت نماز، این است که قبل از دفن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نمازهای متعدّد بر میّت واحد، و کیفیّت نیّت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يصلى على الميت أشخاص متعددون فرادى في زمان واحد‌ و كذا يجوز تعدد الجماعة و ينوي كل منهم الوجوب ما لم يفرغ منها أحد و إلا نوى بالبقية الاستحباب و لكن لا يلزم قصد الوجوب و الاستحباب بل يكفي قصد القربة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مسأله هست که نباید با هم خلط شود؛ یک مسأله این است که اشخاص متعدّد، می‌توانند بر این میّت، نماز بخوانند، هم به صورت فرادی و هم به نحو جماعت</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هم این است که در دو زمان، بر میّت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که بعد از اتمام نماز، آیا نماز دیگری، مشروع هست یا مشروع نیست؛ این را بعداً مرحوم سیّد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در این مسأله، گیر دارند؛ از این جهت که این از اختصاصات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باید با یک نماز دفن شوند، و جائی برای نماز دوم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عمود این مسأله، مطلب دیگری است، راجع به قصد الوجوب و عدم قصد الوجوب است؛ در اینکه می‌توانند هم زمان نماز بخوانند، بحثی نیست؛ چون مقتضای 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مرحوم سیّد، قصد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نماز فرادی، بعضی از افراد نماز را زودتر تمام بکنند؛ و یا در دو نماز جماعت، یکی زودتر تمام شود؛ و یا اینکه امام، زودتر از مأمومین نماز را تمام بکند؛ حال آیا کسی که نمازش دیرتر تمام می‌ می‌تواند نماز را به قصد وجوب بیاورد؛ هر کدام از اینها وجوب را نیّت می‌کنند، تا زمانی که هیچ کس فارغ نشده است، مشکلی ندارد؛ اما اگر یکی فارغ شد، بقیّه به نیت استحباب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در جواب این سؤال که از کجا بفهمیم فارغ شده است، پس نمی‌توانیم قصد وجوب و استحباب بکنیم، فرموده و لکن قصد وجه لازم نیست، بلکه قصد قربت مطلقه، کفایت می‌کند؛ که قربت مطلقه، به قصد محبوبیّت و مطلوبیّت و به قصد ملاک، محقق می‌شود؛ همین که نماز را به خدا اضافه کردید، برای اوست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تنقیح</w:t>
      </w:r>
      <w:r>
        <w:rPr>
          <w:rStyle w:val="FootnoteAnchor"/>
          <w:rtl w:val="true"/>
        </w:rPr>
        <w:footnoteReference w:id="300"/>
      </w:r>
      <w:r>
        <w:rPr>
          <w:rFonts w:ascii="IRNazanin" w:hAnsi="IRNazanin" w:eastAsia="IRNazanin"/>
          <w:color w:val="111111"/>
          <w:sz w:val="28"/>
          <w:sz w:val="28"/>
          <w:szCs w:val="28"/>
          <w:rtl w:val="true"/>
          <w:lang w:bidi="fa-IR"/>
        </w:rPr>
        <w:t xml:space="preserve"> اشکال کرده است، فرموده ملاک، فراغ و عدم فراغ نیست؛ بلکه ملاک، علم به فراغ و عدم علم به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مسأله را به سه صورت،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دارید این آقا که شروع کرده است، قبل از شما تمام می‌کند؛ مثلاً نماز را تند تند می‌خواند؛ و لو هنوز فارغ نشده است، شما نمی‌توانید قصد وجوب بکنید؛ چون شما یقین دارید این عملت مصداق مأمورٌ به واجب، نیست؛ چون یقین دارید که عمل او مصداق واجب است؛ و امر کفائی، به تحقّق یک مصداقش، محقّق می‌شود،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یقین دارید که این نماز را به طور صحیح انجام می‌و لو هنوز هم فارغ نشده است، شما نمی‌د؛ چون یقین دارید که این عمل شما نمی‌تواند مصداق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آنجائی که یقین دارید که نماز شما زوردتر تمام می‌شود؛ که یقین دارید نماز شما مصداق وجوب است؛ یا در جائی که شک دارید نماز کدام یک، زودتر تمام می‌شود که شک دارید این نماز شما مصداق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می‌کنید به آن وقتی که شما فارغ می‌شود، آیا نماز او هنوز ادامه دارد یا نه، که استصحاب می‌گوید نماز او هنوز ادامه دارد؛ پس شما وجداناً فارغ می‌شوید، و اینکه نماز شما، قبل از نماز او تمام می‌ پس عمل شما، ظاهراً مصداق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شد هر کجا مأمورٌ به کفائی را کسی نیاورده است، امرش باقی است؛ و الآن امر باقی است، چون هیچ کدام نماز را تمام نکرده‌اند؛ و نسبت به بقیّه زمان، شک داریم؛ اگر هم زمان با هم فارغ بشویم، هر دو امر داریم؛ اگر او بعد از من فارغ بشود، نماز من امر دارد، و نماز او امر ندارد؛ اگر اول او فارغ بشود، بعد من فارغ بشوم، نماز من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قبل از فراغ تو، او فارغ نشده است؛ یا هم زمان یا بعد از تو فارغ می‌شود؛ مهم این است که قبل از فراغ تو، او فارع نشود</w:t>
      </w:r>
      <w:r>
        <w:rPr>
          <w:rFonts w:eastAsia="IRNazanin" w:cs="IRNazanin"/>
          <w:color w:val="111111"/>
          <w:sz w:val="28"/>
          <w:szCs w:val="28"/>
          <w:rtl w:val="true"/>
          <w:lang w:bidi="fa-IR"/>
        </w:rPr>
        <w:t>.</w:t>
      </w:r>
      <w:bookmarkStart w:id="145" w:name="pg4697_23963"/>
    </w:p>
    <w:p>
      <w:pPr>
        <w:pStyle w:val="Heading2"/>
        <w:numPr>
          <w:ilvl w:val="1"/>
          <w:numId w:val="1"/>
        </w:numPr>
        <w:rPr/>
      </w:pPr>
      <w:bookmarkStart w:id="146" w:name="__RefHeading___Toc971933_2035185390"/>
      <w:bookmarkStart w:id="147" w:name="_Toc49"/>
      <w:bookmarkEnd w:id="145"/>
      <w:bookmarkEnd w:id="146"/>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95/09/28</w:t>
      </w:r>
      <w:bookmarkEnd w:id="147"/>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نمازهای متعدّد بر میّت واحد، و کیفیّت نیّت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أجزاء رئیسه میّت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قبل از دفن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إستیذان از همه أولیاء، در صورت تعدّد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زن، در صورتی که ولایت داشته باشد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نمازهای متعدّد بر میّت واحد، و کیفیّت نیّت</w:t>
      </w:r>
    </w:p>
    <w:p>
      <w:pPr>
        <w:pStyle w:val="BookText"/>
        <w:rPr/>
      </w:pPr>
      <w:r>
        <w:rPr>
          <w:rFonts w:ascii="IRNazanin" w:hAnsi="IRNazanin" w:eastAsia="IRNazanin"/>
          <w:color w:val="111111"/>
          <w:sz w:val="28"/>
          <w:sz w:val="28"/>
          <w:szCs w:val="28"/>
          <w:rtl w:val="true"/>
          <w:lang w:bidi="fa-IR"/>
        </w:rPr>
        <w:t>بحث در مسأله پنجم بود؛ که مرحوم سیّد فرمود خواندند نمازهای متعدّد، به صورت فرادی، جایز است؛ و همچنین جایز است که نمازهای جماعت متعدّد،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سیّد از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یجوز تعدّد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زمان واحد، جایز است که چند نماز جماعت، بر میّت،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در اینجا پیدا می‌</w:t>
      </w:r>
    </w:p>
    <w:p>
      <w:pPr>
        <w:pStyle w:val="BookText"/>
        <w:rPr/>
      </w:pPr>
      <w:r>
        <w:rPr>
          <w:rFonts w:ascii="IRNazanin" w:hAnsi="IRNazanin" w:eastAsia="IRNazanin"/>
          <w:color w:val="111111"/>
          <w:sz w:val="28"/>
          <w:sz w:val="28"/>
          <w:szCs w:val="28"/>
          <w:rtl w:val="true"/>
          <w:lang w:bidi="fa-IR"/>
        </w:rPr>
        <w:t>اما اصل مسأله، مرحوم سیّد ملاک را فراغ و عدم فراغ،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مبارکشان این بوده است تا وقتی کسی، فارغ نشده است، آن امر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 و حسابه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چون آن امر، باقی است؛ همه می‌نماز را شروع کنند، به طور طبیعی، و متعارف، بعضی زودتر، تمام می‌</w:t>
      </w:r>
    </w:p>
    <w:p>
      <w:pPr>
        <w:pStyle w:val="BookText"/>
        <w:rPr/>
      </w:pPr>
      <w:r>
        <w:rPr>
          <w:rFonts w:ascii="IRNazanin" w:hAnsi="IRNazanin" w:eastAsia="IRNazanin"/>
          <w:color w:val="111111"/>
          <w:sz w:val="28"/>
          <w:sz w:val="28"/>
          <w:szCs w:val="28"/>
          <w:rtl w:val="true"/>
          <w:lang w:bidi="fa-IR"/>
        </w:rPr>
        <w:t>و لکن همانطور که مرحوم حکیم، و به طور مفصّل‌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بر أجزاء رئیسه میّت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أنه إذا وجد بعض الميت‌ فإن كان مشتملا على الصدر أو كان الصدر وحده بل أو كان بعض الصدر المشتمل على القلب أو كان عظم الصدر بلا لحم وجب الصلاة عليه و إلا فلا نعم الأحوط الصلاة على العضو التام من الميت و إن كان عظما كاليد و الرجل و نحوهما و إن كان الأقوى خلافه و على هذا فإن وجد عضوا تاما و صلى عليه ثمَّ وجد آخر فالظاهر الاحتياط بالصلاة عليه أيضا إن كان غير الصدر أو بعضه مع القلب و إلا وجبت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سابق گذشت که اگر بعضی از میّت، پیدا شود؛ اگر مشتمل بر صدر باشد، یا فقط صدر باشد، یا بعضی از صدر مانده باشد، ولی قلب در آن هست، یا عظم صدر، بلا لحم باشد؛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مشتمل بر اینها نباشد،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است که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عضو تامی پیدا شد، و بر آن نماز خوانده شد، و بعد از نماز بر آن، عضو تام دیگری، پیدا شد، احتیاط مستحب، در تکرار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قبل از دفن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الصلاة قبل الدفن‌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است تا میّت را دفن نکرده‌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یصلَّی علیه، ثمّ یُدفَن</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تکلیف را عصیان کردند، وظیفه چیست؟ در بحث آتی، خواهد آمد که باید بر قبرش،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إستیذان از همه أولیاء، در صورت تعدّد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الأولياء في مرتبة واحدة‌ وجب الاستيذان من الجميع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لكل منهم‌ الصلاة من غير الاستيذان عن الآخرين بل يجوز أن يقتدى بكل واحد منهم مع فرض أهليتهم جماعة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بحث أولیاء، گذشت که با وجود أقرب، نوبت به أبعد نمی‌</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الإستیذان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یک ولایت، برای همه جعل شده است؛ یا اینکه به هر کدام گفته که شما، ولی میّت،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کدام از أولیاء، جایز است که بدون استیذان از دیگری،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أجانب، باید از همه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اینهه جلو ایستاد، دیگران می‌</w:t>
      </w:r>
    </w:p>
    <w:p>
      <w:pPr>
        <w:pStyle w:val="BookText"/>
        <w:rPr/>
      </w:pPr>
      <w:r>
        <w:rPr>
          <w:rFonts w:ascii="IRNazanin" w:hAnsi="IRNazanin" w:eastAsia="IRNazanin"/>
          <w:color w:val="111111"/>
          <w:sz w:val="28"/>
          <w:sz w:val="28"/>
          <w:szCs w:val="28"/>
          <w:rtl w:val="true"/>
          <w:lang w:bidi="fa-IR"/>
        </w:rPr>
        <w:t>مرحوم سیّد در این مسأله، سه فرمایش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أوّل، احتیاط مستحب این است که شخص أجنبی، از همه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دوم، هر کدام از أولیاء، لازم نیست از دیگری،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سوم، اگر یکی از أولیاء، جلو ایستاد، دیگران بدون اذن از سایر أولیاء، می‌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الفتوى بوجوب الاستئذان من الجميع عند التعدد، و في المقام ذكره على نحو الاحتياط، و هما كلامان متهافتان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فرمایش اول، فرموده که این حرف، با حرف ایشان در بحث أولیاء، که فرمود إذن از همه لازم است، تنافی دارد؛ آنجا فتوی داد که باید اجازه بگیرند، ولی در اینجا، احتیاط می‌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در هر دو مقام، مسأله برای مرحوم سیّد، واضح نبوده است، و ناصافی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تقدّم الأسن</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چون در آنجا که مسأله تجهیز و جابجا کردن میّت، در کار بوده است؛ چون اینها، یک نوع تصرّف در میّت است؛ تقریباً صاف بوده است؛ و لذا فرموده یجب الإستیذان من الجمیع؛ ولی در اینجا، اصل نماز، تصرّف چندانی نیست؛ که نیاز به اجازه‌</w:t>
      </w:r>
    </w:p>
    <w:p>
      <w:pPr>
        <w:pStyle w:val="BookText"/>
        <w:rPr/>
      </w:pPr>
      <w:r>
        <w:rPr>
          <w:rFonts w:ascii="IRNazanin" w:hAnsi="IRNazanin" w:eastAsia="IRNazanin"/>
          <w:color w:val="111111"/>
          <w:sz w:val="28"/>
          <w:sz w:val="28"/>
          <w:szCs w:val="28"/>
          <w:rtl w:val="true"/>
          <w:lang w:bidi="fa-IR"/>
        </w:rPr>
        <w:t>اشکال دیگری که بر مرحوم سیّد است، در این جهت است که فرموده که اگر أجنبی بخواهد نماز بخواند؛ از همه، اذن بگیرد؛ ولی در ادامه فرموده که اگر هر کدام از أولیاء خودش بخواهد بر میّت، نماز بخواند، لازم نیست که از همه اجازه بگیرد؛ لازمه اینکه أجنبی، از همه اجازه بگیرد، این است که حقّ، برای همه است؛ ولی اینکه فرموده هر کدام از این أولیاء، بدون اجازه می‌</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القواعد، و يدل عليه الخبران المتقدمان في العاري بل هو الظاهر المطابق لإطلاق دليل الولاية المقتضي لثبوت ولاية واحدة لصرف طبيعة الولي، لا حقوق متعددة بتعدد أفراد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جزم في فصل مراتب الأولياء بوجوب الاستئذان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يشكل جواز الصلاة من كل منهم مع عدم الاستئذان من غيره، لأن ذلك متفرع على كون كل واحد منهم ذا ولاية مستقلا، لا كون المجموع ذا ولاية واحدة، إذ حينئذ تكون الصلاة من كل منهم بلا إذن من الآخر تصرفاً بلا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جواز الاقتداء بكل منهم مع عدم إذن الآخر، إذ لا يتضح الفرق بين الصلاة فرادى و الصلاة مقتدياً في وجوب الاستئذان من الجميع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یشکل، و در ادامه فرموده و أشکل آن حرف سوم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اشکال را مرحوم خوئی هم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ذهن ما این است که أشکلیّتی در کار نیست، وقتی که یکی از اینها،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سَهْلِ بْنِ زِيَادٍ عَنْ أَحْمَدَ بْنِ مُحَمَّدِ بْنِ أَبِي نَصْرٍ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عَلِيِّ بْنِ إِبْرَاهِيمَ عَنْ أَبِيهِ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الْإِمَامُ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النَّاسِ بِالصَّلَاةِ عَلَيْهَا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در باب غسل هم بود که فرقی بین غسل و نماز نیست؛ و حجّت بر این عنوان، تمام است که أولی الناس بالمیّت، حقّی دارند نسبت به میّت؛ و این مجموعه، الآن أولی الناس، هستند؛ و اگر أجنبی بخواهد نماز بخواند، باید از آنها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أجنبی از یکی اینها اجازه بگیرد،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أولی الناس، نسبت به أجانب، این است که از همه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اینکه أولی الناس، أحقّ هستند، این است که یک حق، بیشتر نیست؛ و اگر یک نفر بود، بر آن یک نفر، منطبق بود؛ و اگر متعدّد بودند، بر همه آنها،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خودشان، از این روایت استفاده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مُحَمَّدِ بْنِ أَحْمَدَ بْنِ يَحْيَى عَنْ إِبْرَاهِيمَ بْنِ هَاشِمٍ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سُلْطَانٌ مِنْ سُلْطَانِ اللَّهِ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أَحَقُّ بِالصَّلَاةِ عَلَيْهَا إِنْ قَدَّمَهُ وَلِيُّ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غَاصِبٌ</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گفتیم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سلطان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في القوم رجل من بنى هاشم، فهو أحقّ بالصلاة عليه إذا قدّمه ولى الميّت، فان تقدّم من غير أن يقدمه ولىّ الميّت فهو غاصب</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 بر این است که اگر یکی اقدام کرد، کفایت می‌</w:t>
      </w:r>
    </w:p>
    <w:p>
      <w:pPr>
        <w:pStyle w:val="BookText"/>
        <w:rPr/>
      </w:pPr>
      <w:r>
        <w:rPr>
          <w:rFonts w:ascii="IRNazanin" w:hAnsi="IRNazanin" w:eastAsia="IRNazanin"/>
          <w:color w:val="111111"/>
          <w:sz w:val="28"/>
          <w:sz w:val="28"/>
          <w:szCs w:val="28"/>
          <w:rtl w:val="true"/>
          <w:lang w:bidi="fa-IR"/>
        </w:rPr>
        <w:t>ما ادّعایمان این است که اگر یکی از أولیاء، جلو بیفتد؛ یا اجازه بدهد؛ کفایت می‌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زن، در صورتی که ولایت داشته باشد</w:t>
      </w:r>
      <w:bookmarkStart w:id="148" w:name="pg4697_23968"/>
    </w:p>
    <w:p>
      <w:pPr>
        <w:pStyle w:val="BookText"/>
        <w:rPr/>
      </w:pPr>
      <w:bookmarkEnd w:id="14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امرأة يجوز لها المباشرة‌ من غير فرق بين أن يكون الميت رجلا أو امرأة و يجوز لها الإذن للغير كالرجل من غير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ولایت به زن رسید، می‌</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أنه يجوز للولي الذكر أن يرخص المرأة في الصلاة على ميته، و لا يشترط في جواز صلاتها عليه أن تكون هي الولي كما قد يتوهم من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این عبارت، خوب نیست؛ مباشرت در نماز، برای زن، جایز است چه خودش، ولیّ باشد، یا ولیّ نباشد</w:t>
      </w:r>
      <w:r>
        <w:rPr>
          <w:rFonts w:eastAsia="IRNazanin" w:cs="IRNazanin"/>
          <w:color w:val="111111"/>
          <w:sz w:val="28"/>
          <w:szCs w:val="28"/>
          <w:rtl w:val="true"/>
          <w:lang w:bidi="fa-IR"/>
        </w:rPr>
        <w:t>.‌</w:t>
      </w:r>
    </w:p>
    <w:p>
      <w:pPr>
        <w:pStyle w:val="Heading2"/>
        <w:numPr>
          <w:ilvl w:val="1"/>
          <w:numId w:val="1"/>
        </w:numPr>
        <w:rPr/>
      </w:pPr>
      <w:bookmarkStart w:id="149" w:name="__RefHeading___Toc971935_2035185390"/>
      <w:bookmarkStart w:id="150" w:name="_Toc50"/>
      <w:bookmarkEnd w:id="149"/>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95/09/29</w:t>
      </w:r>
      <w:bookmarkEnd w:id="150"/>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زن، در صورتی که ولایت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میّت به نماز خواندن شخص خاصّ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نفوذ ولایت میّت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لزوم اذن از ولیّ میّت، یا حاکم شرع</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زن، در صورتی که ولایت داشته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 مسأله رسید که اگر زن، ولایت داشت؛ جایز است که بر میّت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مرحوم سیّد، این مسأله را مطرح کرده است؛ به ذهن ما مسأله‌وجود رجال است؛ یعنی نباید مردی باشد که نماز بخواند؛ یا مشروط به عدم وجود رجال نیست؛ یعنی مردها هم باشند، باز زن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أَبِي عَلِيٍّ الْأَشْعَرِيِّ عَنْ مُحَمَّدِ بْنِ سَالِمٍ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يَحْضُرِ الرَّجُلُ تَقَدَّمَتِ امْرَأَةٌ وَسَطَهُنَّ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النِّسَاءُ عَنْ يَمِينِهَا وَ شِمَالِهَا وَ هِيَ وَسَطَهُنَّ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حَتَّى تَفْرُغَ مِنَ الصَّلَاةِ</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روایت، جواز امامت زنها را تقیید زده است به فرضی که مردها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روایت، ضعف سند دارد،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مطروحه، این است؛ اما آنی که مرحوم سیّد مطرح کرده است؛ ما که در جواهر و غیر آن، نگاه کردیم، مسأله‌</w:t>
      </w:r>
    </w:p>
    <w:p>
      <w:pPr>
        <w:pStyle w:val="BookText"/>
        <w:rPr/>
      </w:pPr>
      <w:r>
        <w:rPr>
          <w:rFonts w:ascii="IRNazanin" w:hAnsi="IRNazanin" w:eastAsia="IRNazanin"/>
          <w:color w:val="111111"/>
          <w:sz w:val="28"/>
          <w:sz w:val="28"/>
          <w:szCs w:val="28"/>
          <w:rtl w:val="true"/>
          <w:lang w:bidi="fa-IR"/>
        </w:rPr>
        <w:t xml:space="preserve">و اینکه مرحوم حکیم فرموده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الولی إمرأة، یجوز لها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می‌میّت، زن باشد؛ بلکه زن، می‌</w:t>
      </w:r>
    </w:p>
    <w:p>
      <w:pPr>
        <w:pStyle w:val="BookText"/>
        <w:rPr/>
      </w:pPr>
      <w:r>
        <w:rPr>
          <w:rFonts w:ascii="IRNazanin" w:hAnsi="IRNazanin" w:eastAsia="IRNazanin"/>
          <w:color w:val="111111"/>
          <w:sz w:val="28"/>
          <w:sz w:val="28"/>
          <w:szCs w:val="28"/>
          <w:rtl w:val="true"/>
          <w:lang w:bidi="fa-IR"/>
        </w:rPr>
        <w:t xml:space="preserve">وجه کلام مرحوم سیّد، تمسّک به اطلاقات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مواتاکم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روایت، از جهت مصلِّی، اطلاق دارد؛ یعنی هم مردها و هم زنها، باید بر موتای خود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مصلَّی علیه، هم اطلاق دارد؛ یعنی چه أموات مرد، باشند، و چه زن، باشند، باید بر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مُحَمَّدِ بْنِ مَسْعُودٍ الْعَيَّاشِيِّ عَنِ الْعَبَّاسِ بْنِ الْمُغِيرَةِ عَنِ الْفَضْلِ بْنِ شَاذَانَ عَنِ ابْنِ أَبِي عُمَيْرٍ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الْمَيِّتِ إِذَا لَمْ يَكُنْ أَحَدٌ أَوْلَى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وَسَطَهُنَّ فِي الصَّفِّ مَعَهُنَّ فَتُكَبِّرُ وَ يُكَبِّرْنَ</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إلّا علی المیّت إذا لم یکن أحد 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روایات دیگر،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جماعت، مجاز شد، با توجه به اینکه فرقی هم بین جماعت و فرادی نیست؛ و از جهت مصلَّی علیه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مهم این است که زن،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آن روایاتی است که مُشعر به این است که با وجود ولیّ مرد، زن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میّت به نماز خواندن شخص خاصّ</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بأن يصلي عليه شخص معين‌ فالظاهر وجوب إذن الولي له و الأحوط له الاستيذان من الولي و لا يسقط اعتبار إذنه بسبب الوصية و إن قلنا بنفوذها و وجوب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وصیّت بکند که شخص معیّنی، بر او نماز بخواند؛ مرحوم سیّد سه حرف دارد؛ یک حرف، اینکه واجب است أولیاء به موصَی له،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أحوط هم این است که وصیّ هم از آنها، استیذان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سوم، و لو بگوئیم این وصیّت،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می‌</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الاشكال فيما في المتن من التوقف في وجوب الاستئذان و الجزم بوجوب الإذن، إذ لا يخلو ذلك من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الجزم بعدم سقوط اعتبار إذن الولي لأنه ينافي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این سه حرف مرحوم سیّد، با هم نمی‌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16"/>
      </w:r>
      <w:r>
        <w:rPr>
          <w:rFonts w:ascii="IRNazanin" w:hAnsi="IRNazanin" w:eastAsia="IRNazanin"/>
          <w:color w:val="111111"/>
          <w:sz w:val="28"/>
          <w:sz w:val="28"/>
          <w:szCs w:val="28"/>
          <w:rtl w:val="true"/>
          <w:lang w:bidi="fa-IR"/>
        </w:rPr>
        <w:t xml:space="preserve"> یک جهت را حلّ کرده است؛ و به ذهن ما یا مقرّر کلام مرحوم حکیم را درست بیان نکرده است، یا خود ایشان، درست مطرح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إعتبار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أحوط، مشکلی ندارد؛ چون و لا یسقط، دنبال همین الأحوط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پر واضح است که أحوط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p>
    <w:p>
      <w:pPr>
        <w:pStyle w:val="BookText"/>
        <w:rPr/>
      </w:pPr>
      <w:r>
        <w:rPr>
          <w:rFonts w:ascii="IRNazanin" w:hAnsi="IRNazanin" w:eastAsia="IRNazanin"/>
          <w:color w:val="111111"/>
          <w:sz w:val="28"/>
          <w:sz w:val="28"/>
          <w:szCs w:val="28"/>
          <w:rtl w:val="true"/>
          <w:lang w:bidi="fa-IR"/>
        </w:rPr>
        <w:t>در ذهن ما این است اینکه می‌</w:t>
      </w:r>
    </w:p>
    <w:p>
      <w:pPr>
        <w:pStyle w:val="BookText"/>
        <w:rPr/>
      </w:pPr>
      <w:r>
        <w:rPr>
          <w:rFonts w:ascii="IRNazanin" w:hAnsi="IRNazanin" w:eastAsia="IRNazanin"/>
          <w:color w:val="111111"/>
          <w:sz w:val="28"/>
          <w:sz w:val="28"/>
          <w:szCs w:val="28"/>
          <w:rtl w:val="true"/>
          <w:lang w:bidi="fa-IR"/>
        </w:rPr>
        <w:t>ما می‌</w:t>
      </w:r>
    </w:p>
    <w:p>
      <w:pPr>
        <w:pStyle w:val="BookText"/>
        <w:rPr/>
      </w:pPr>
      <w:r>
        <w:rPr>
          <w:rFonts w:ascii="IRNazanin" w:hAnsi="IRNazanin" w:eastAsia="IRNazanin"/>
          <w:color w:val="111111"/>
          <w:sz w:val="28"/>
          <w:sz w:val="28"/>
          <w:szCs w:val="28"/>
          <w:rtl w:val="true"/>
          <w:lang w:bidi="fa-IR"/>
        </w:rPr>
        <w:t>اما اصل مسأله، همانطور که در تنقیح</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هذه المسألة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نفوذ الوصية، و قد تقدم في مبحث أولياء الميِّت أن الميِّت أولى بنفسه من غيره، و إنما جعل الولي ولياً مراعاة لحق الميِّت فلا مانع من وصيته في تلك الأُمور، فلا يتوهم أنها من وظائف الأحياء و لا تنفذ الوصية فيما هو راجع إلى غيره، لما عرفت من كونها حقوقاً راجعة إلى الميِّت، و الميِّت أولى بنفسه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الولي منع الموصى له بالصلاة على الميِّت عن ذلك؟ الصحيح لا لأنه من فروع نفوذ الوصية، فإنها مع نفوذها لا يمكن لغيره المنع عنها، لعدم جواز تبديل الوصية و تغييرها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أوصى الميِّت إليه أن يستأذن من الولي؟ الصحيح عدم الوجوب، لأن الاستئذان من الولي إنما هو فيما يجوز أن يتصدى له الولي في نفسه أو يرخص لغيره، و أما ما لا يجوز له التصدي له فلا موجب للاستئذان منه في ذلك، نعم لا بأس بالاستئذان منه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و در باب غسل هم گذشت؛ در این مسأله، چند جهت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نفوذ ولایت میّت</w:t>
      </w:r>
    </w:p>
    <w:p>
      <w:pPr>
        <w:pStyle w:val="BookText"/>
        <w:rPr/>
      </w:pPr>
      <w:r>
        <w:rPr>
          <w:rFonts w:ascii="IRNazanin" w:hAnsi="IRNazanin" w:eastAsia="IRNazanin"/>
          <w:color w:val="111111"/>
          <w:sz w:val="28"/>
          <w:sz w:val="28"/>
          <w:szCs w:val="28"/>
          <w:rtl w:val="true"/>
          <w:lang w:bidi="fa-IR"/>
        </w:rPr>
        <w:t>یک جهت، اینکه آیا این وصیّت، نافذ است؛ که ظاهر کلام مرحوم سیّد که می‌</w:t>
      </w:r>
    </w:p>
    <w:p>
      <w:pPr>
        <w:pStyle w:val="BookText"/>
        <w:rPr/>
      </w:pPr>
      <w:r>
        <w:rPr>
          <w:rFonts w:ascii="Amiri" w:hAnsi="Amiri" w:eastAsia="Amiri" w:cs="Amiri"/>
          <w:color w:val="111111"/>
          <w:sz w:val="28"/>
          <w:sz w:val="28"/>
          <w:szCs w:val="28"/>
          <w:rtl w:val="true"/>
          <w:lang w:bidi="ar-SA"/>
        </w:rPr>
        <w:t>مدّعِی می‌</w:t>
      </w:r>
    </w:p>
    <w:p>
      <w:pPr>
        <w:pStyle w:val="BookText"/>
        <w:rPr/>
      </w:pPr>
      <w:r>
        <w:rPr>
          <w:rFonts w:ascii="IRNazanin" w:hAnsi="IRNazanin" w:eastAsia="IRNazanin"/>
          <w:color w:val="111111"/>
          <w:sz w:val="28"/>
          <w:sz w:val="28"/>
          <w:szCs w:val="28"/>
          <w:rtl w:val="true"/>
          <w:lang w:bidi="fa-IR"/>
        </w:rPr>
        <w:t>و لکن همانطور که مرحوم سیّد و دیگران فرموده‌</w:t>
      </w:r>
    </w:p>
    <w:p>
      <w:pPr>
        <w:pStyle w:val="BookText"/>
        <w:rPr/>
      </w:pPr>
      <w:r>
        <w:rPr>
          <w:rFonts w:ascii="IRNazanin" w:hAnsi="IRNazanin" w:eastAsia="IRNazanin"/>
          <w:color w:val="111111"/>
          <w:sz w:val="28"/>
          <w:sz w:val="28"/>
          <w:szCs w:val="28"/>
          <w:rtl w:val="true"/>
          <w:lang w:bidi="fa-IR"/>
        </w:rPr>
        <w:t>مبنای کلام مرحوم سیّد، این است که دو خطاب داریم؛ و چون می‌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لزوم اذن از ولیّ میّت، یا حاکم شرع</w:t>
      </w:r>
      <w:bookmarkStart w:id="151" w:name="pg4697_23972"/>
    </w:p>
    <w:p>
      <w:pPr>
        <w:pStyle w:val="BookText"/>
        <w:rPr/>
      </w:pPr>
      <w:bookmarkEnd w:id="151"/>
      <w:r>
        <w:rPr>
          <w:rFonts w:ascii="IRNazanin" w:hAnsi="IRNazanin" w:eastAsia="IRNazanin"/>
          <w:color w:val="111111"/>
          <w:sz w:val="28"/>
          <w:sz w:val="28"/>
          <w:szCs w:val="28"/>
          <w:rtl w:val="true"/>
          <w:lang w:bidi="fa-IR"/>
        </w:rPr>
        <w:t xml:space="preserve">جهت دوم بنا بر ولایت أولیاء، چون هر دو ولایت دارند؛ یعنی هم وصیّ، ولایت دارد و هم أولیاء ولایت دارند؛ جمعش به این است که آنها اذن بدهد،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وصیّت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گفت هنوز اذن ولیّ، معتبر است، می‌باید برود از حاکم شرع، اذن بگیرد؛ یا لازم نیست که از حاکم اذن بگیرد؟ بنا بر اینکه بگوئیم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p>
    <w:p>
      <w:pPr>
        <w:pStyle w:val="Heading2"/>
        <w:numPr>
          <w:ilvl w:val="1"/>
          <w:numId w:val="1"/>
        </w:numPr>
        <w:rPr/>
      </w:pPr>
      <w:bookmarkStart w:id="152" w:name="__RefHeading___Toc971937_2035185390"/>
      <w:bookmarkStart w:id="153" w:name="_Toc51"/>
      <w:bookmarkEnd w:id="152"/>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95/09/30</w:t>
      </w:r>
      <w:bookmarkEnd w:id="1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خواندن نماز میّت به جماعت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جماعت در نماز میّت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خواندن نماز میّت به جماعت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إتيان الصلاة جماعة‌ و الأحوط بل الأظهر اعتبار اجتماع شرائط الإمامة فيه من البلوغ و العقل و الإيمان و العدالة و كونه رجلا‌ للرجال و أن لا يكون ولد زنا بل الأحوط اجتماع شرائط الجماعة أيضا من عدم الحائل و عدم علو مكان الإمام و عدم كونه جالسا مع قيام المأمومين و عدم البعد بين المأمومين و الإمام و بعضهم مع بعض</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این مسأله، مرحوم سیّد، چند مطلب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أوّل، استحباب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حال که مشروع است، آیا شرایط نماز جماعت فرائض را دارد یا نه؛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الأظهر الأظهر إجتماع شرائط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نماز جماعت، در مثل عروه، دو نوع شرایط را ذکر کرده‌</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جماعت در نماز میّت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فرموده مستحب است که نماز میّت، به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19"/>
      </w:r>
      <w:r>
        <w:rPr>
          <w:rFonts w:ascii="IRNazanin" w:hAnsi="IRNazanin" w:eastAsia="IRNazanin"/>
          <w:color w:val="111111"/>
          <w:sz w:val="28"/>
          <w:sz w:val="28"/>
          <w:szCs w:val="28"/>
          <w:rtl w:val="true"/>
          <w:lang w:bidi="fa-IR"/>
        </w:rPr>
        <w:t xml:space="preserve"> فرموده دلیلی بر استحباب جماعت،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 را به جماعت ترغیب می‌</w:t>
      </w:r>
    </w:p>
    <w:p>
      <w:pPr>
        <w:pStyle w:val="BookText"/>
        <w:rPr/>
      </w:pPr>
      <w:r>
        <w:rPr>
          <w:rFonts w:ascii="IRNazanin" w:hAnsi="IRNazanin" w:eastAsia="IRNazanin"/>
          <w:color w:val="111111"/>
          <w:sz w:val="28"/>
          <w:sz w:val="28"/>
          <w:szCs w:val="28"/>
          <w:rtl w:val="true"/>
          <w:lang w:bidi="fa-IR"/>
        </w:rPr>
        <w:t>بحثی که در اینجا مهم است، آیا نماز میّت ، نماز است و اطلاقات جماعت و شرایط الجماعه، شاملش می‌</w:t>
      </w:r>
    </w:p>
    <w:p>
      <w:pPr>
        <w:pStyle w:val="BookText"/>
        <w:rPr/>
      </w:pPr>
      <w:r>
        <w:rPr>
          <w:rFonts w:ascii="IRNazanin" w:hAnsi="IRNazanin" w:eastAsia="IRNazanin"/>
          <w:color w:val="111111"/>
          <w:sz w:val="28"/>
          <w:sz w:val="28"/>
          <w:szCs w:val="28"/>
          <w:rtl w:val="true"/>
          <w:lang w:bidi="fa-IR"/>
        </w:rPr>
        <w:t xml:space="preserve">مرحوم خوئی، فرموده که نماز میّت، نماز نیست؛ چون با توجه به اینکه در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نماز میّت، طهور نیست، کشف می‌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روایاتی داریم که فرموده در نماز میّت، طهور شرط نیست؛ که در آنها به همین جهتی که مرحوم خوئی فرموده است، اشاره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معتبره یونس بن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يَحْيَى عَنْ أَحْمَدَ بْنِ مُحَمَّدِ بْنِ عِيسَى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عَلَيْهَا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إِنَّمَا هُوَ تَكْبِيرٌ وَ تَسْبِيحٌ وَ تَحْمِيدٌ وَ تَهْلِيلٌ الْحَدِيثَ</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تکبیر و تسبیح و تحمید و تهلیل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نماز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این روایت، را مرحوم صاحب وسائل در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يَحْيَى عَنْ أَحْمَدَ بْنِ مُحَمَّدِ بْنِ عِيسَى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عَلَيْهَا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إِنَّمَا هُوَ تَكْبِيرٌ وَ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تَحْمِيدٌ وَ 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تُكَبِّرُ وَ تُسَبِّحُ فِي بَيْتِكَ عَلَى غَيْرِ وُضُوءٍ</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هفتم همین باب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فِي عُيُونِ الْأَخْبَارِ وَ فِي الْعِلَلِ بِإِسْنَادِهِ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جَوَّزْنَا‌ الصَّلَاةَ عَلَى الْمَيِّتِ بِغَيْرِ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فِيهَا رُكُوعٌ وَ لَا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هِيَ دُعَاءٌ وَ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يَجُوزُ أَنْ تَدْعُوَ اللَّهَ وَ تَسْأَلَهُ عَلَى أَيِّ حَالٍ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يَجِبُ الْوُضُوءُ فِي الصَّلَاةِ الَّتِي فِيهَا رُكُوعٌ وَ سُجُودٌ</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این روایات دیگر، فرموده نماز سه ثلث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طهور و ثلث رکوع و ثلث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در ذهن ما نماز میّت، هم نماز است؛ در این همه روایات، حضرت عنوان نماز میّت را به کار می‌ایشان تمسّک کرده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برکوع و لا صلاة الا بسجود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نفی صلاة کلّی نمی‌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الْحُسَيْنِ عَنْ عَبَّاسِ بْنِ هِشَامٍ عَنِ الْحَسَنِ بْنِ أَحْمَدَ الْمِنْقَرِيِّ عَنْ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الْأُولَى اسْتِفْتَاحُ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أَهْلِ بَيْتِهِ وَ الثَّنَاءُ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لَهُ وَ الْخَامِسَةُ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مِقْدَارَ مَا بَيْنَ التَّكْبِيرَتَيْنِ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يَبْرَحُ حَتَّى يُحْمَلَ السَّرِيرُ مِنْ بَيْنِ يَدَيْهِ</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فرموده که تکبیر پنجم، 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یازدهم هم همین جور دارد،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مُحَمَّدِ بْنِ أَحْمَدَ عَنْ أَحْمَدَ بْنِ الْحَسَنِ بْنِ عَلِيِّ بْنِ فَضَّالٍ عَنْ عَمْرِو بْنِ سَعِيدٍ عَنْ مُصَدِّقِ بْنِ صَدَقَةَ عَنْ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بَارِكْ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صَلَّيْتَ وَ بَارَكْتَ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إِبْرَاهِيمَ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إِمَامِ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عَبْدُكَ فُلَانٌ وَ أَنْتَ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أَلْحِقْهُ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افْسَحْ لَهُ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لَهُ فِيهِ وَ صَعِّدْ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لَقِّنْهُ حُجَّتَهُ وَ اجْعَلْ مَا عِنْدَكَ خَيْراً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أَرْجِعْهُ إِلَى خَيْرٍ مِمَّا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عِنْدَكَ نَحْتَسِبُهُ فَلَا تَحْرِمْنَا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تَفْتِنَّا بَعْدَهُ اللَّهُمَّ عَفْوَكَ عَفْوَكَ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عَفْوَكَ عَفْوَكَ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هَذَا كُلَّهُ فِي التَّكْبِيرَةِ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تُكَبِّرُ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اللَّهُمَّ عَبْدُكَ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أَلْحِقْهُ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افْسَحْ لَهُ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لَهُ فِيهِ وَ صَعِّدْ رُوحَهُ وَ لَقِّنْهُ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مَا عِنْدَكَ خَيْراً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أَرْجِعْهُ إِلَى خَيْرٍ مِمَّا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عِنْدَكَ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تَحْرِمْنَا أَجْرَهُ وَ لَا تَفْتِنَّا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عَفْوَكَ اللَّهُمَّ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فِي الثَّانِيَةِ وَ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كَبَّرْتَ الْخَامِسَةَ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بَيْنَ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تَوَفَّنِي عَلَى مِلَّةِ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 لِإِخْوانِنَا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سَبَقُونا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فِي قُلُوبِنا غِلًّا لِلَّذِينَ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إِنَّكَ رَؤُفٌ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عَفْوَكَ اللَّهُمَّ عَفْوَكَ وَ تُسَلِّمُ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ما می‌فرموده که نماز میّت، نماز رکوع دار نیست، نه اینکه اصل نماز بودن را نفی بکند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حدیث هفتم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أبواب صلاة الجنازه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يَجِبُ الْوُضُوءُ فِي الصَّلَاةِ الَّتِي فِيهَا رُكُوعٌ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 می‌</w:t>
      </w:r>
    </w:p>
    <w:p>
      <w:pPr>
        <w:pStyle w:val="BookText"/>
        <w:rPr/>
      </w:pPr>
      <w:r>
        <w:rPr>
          <w:rFonts w:ascii="IRNazanin" w:hAnsi="IRNazanin" w:eastAsia="IRNazanin"/>
          <w:color w:val="111111"/>
          <w:sz w:val="28"/>
          <w:sz w:val="28"/>
          <w:szCs w:val="28"/>
          <w:rtl w:val="true"/>
          <w:lang w:bidi="fa-IR"/>
        </w:rPr>
        <w:t>این همه روایاتی که در سؤال سائلین به آن، اطلاق نماز کرده‌</w:t>
      </w:r>
    </w:p>
    <w:p>
      <w:pPr>
        <w:pStyle w:val="BookText"/>
        <w:rPr/>
      </w:pPr>
      <w:r>
        <w:rPr>
          <w:rFonts w:ascii="IRNazanin" w:hAnsi="IRNazanin" w:eastAsia="IRNazanin"/>
          <w:color w:val="111111"/>
          <w:sz w:val="28"/>
          <w:sz w:val="28"/>
          <w:szCs w:val="28"/>
          <w:rtl w:val="true"/>
          <w:lang w:bidi="fa-IR"/>
        </w:rPr>
        <w:t>اگر گفتیم که نماز میّت هم نماز است؛ ادامه بحث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آن، مستحب است؛ چون روایاتی که ترغیب به جماعت در نماز واجب می‌</w:t>
      </w:r>
    </w:p>
    <w:p>
      <w:pPr>
        <w:pStyle w:val="BookText"/>
        <w:rPr/>
      </w:pPr>
      <w:r>
        <w:rPr>
          <w:rFonts w:ascii="IRNazanin" w:hAnsi="IRNazanin" w:eastAsia="IRNazanin"/>
          <w:color w:val="111111"/>
          <w:sz w:val="28"/>
          <w:sz w:val="28"/>
          <w:szCs w:val="28"/>
          <w:rtl w:val="true"/>
          <w:lang w:bidi="fa-IR"/>
        </w:rPr>
        <w:t>حال اگر کسی اطلاقات را قبول کرد، می‌</w:t>
      </w:r>
    </w:p>
    <w:p>
      <w:pPr>
        <w:pStyle w:val="BookText"/>
        <w:rPr/>
      </w:pPr>
      <w:r>
        <w:rPr>
          <w:rFonts w:ascii="IRNazanin" w:hAnsi="IRNazanin" w:eastAsia="IRNazanin"/>
          <w:color w:val="111111"/>
          <w:sz w:val="28"/>
          <w:sz w:val="28"/>
          <w:szCs w:val="28"/>
          <w:rtl w:val="true"/>
          <w:lang w:bidi="fa-IR"/>
        </w:rPr>
        <w:t>اما اصل مشروعیّت جماعت در نماز میّت، لا ریب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صلّوا علی مواتکم، از جهت جماعت و فرادی، خواندن نماز،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اطلاق را قبول نکردید، سیره مسلمین بر این بوده که آن را به جماعت می‌</w:t>
      </w:r>
    </w:p>
    <w:p>
      <w:pPr>
        <w:pStyle w:val="BookText"/>
        <w:rPr/>
      </w:pPr>
      <w:r>
        <w:rPr>
          <w:rFonts w:ascii="IRNazanin" w:hAnsi="IRNazanin" w:eastAsia="IRNazanin"/>
          <w:color w:val="111111"/>
          <w:sz w:val="28"/>
          <w:sz w:val="28"/>
          <w:szCs w:val="28"/>
          <w:rtl w:val="true"/>
          <w:lang w:bidi="fa-IR"/>
        </w:rPr>
        <w:t>لذا جواز جماعت،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فرادی خواندن هم بلا اشکال است؛ صلّوا علی موتاکم،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روایات ضعیف السند هم داریم که سؤال می‌</w:t>
      </w:r>
    </w:p>
    <w:p>
      <w:pPr>
        <w:pStyle w:val="BookText"/>
        <w:rPr/>
      </w:pPr>
      <w:r>
        <w:rPr>
          <w:rFonts w:ascii="IRNazanin" w:hAnsi="IRNazanin" w:eastAsia="IRNazanin"/>
          <w:color w:val="111111"/>
          <w:sz w:val="28"/>
          <w:sz w:val="28"/>
          <w:szCs w:val="28"/>
          <w:rtl w:val="true"/>
          <w:lang w:bidi="fa-IR"/>
        </w:rPr>
        <w:t>اما اینکه جماعت مستحب است یا نه؛ مرحوم خوئی فرموده دلیل لفظی بر استحباب جماعت نداریم؛ دلیل فقط همین اجماع و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دو حرف داریم؛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يدل على استحبابها فلم أقف عليه في النصوص و إن تواترت في بيان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المقدار كاف في الدلالة عليه، و لا سيما بملاحظة استحباب كلية الجماعة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از همین روایاتی که سؤال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لِمَ قَالَ صَارَ سُتْرَةً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اینکه صفوف و نماز میّت را تشبیه به سایر موارد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كُنَّ يَخْتَلِطْنَ بِالرِّجَالِ فِي 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الْمَوَاضِعِ فِي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الْأَخِيرُ فَتَأَخَّرْنَ إِلَى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فَضْلُهُ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4" w:name="pg4697_23976"/>
    </w:p>
    <w:p>
      <w:pPr>
        <w:pStyle w:val="BookText"/>
        <w:rPr/>
      </w:pPr>
      <w:bookmarkEnd w:id="154"/>
      <w:r>
        <w:rPr>
          <w:rFonts w:ascii="IRNazanin" w:hAnsi="IRNazanin" w:eastAsia="IRNazanin"/>
          <w:color w:val="111111"/>
          <w:sz w:val="28"/>
          <w:sz w:val="28"/>
          <w:szCs w:val="28"/>
          <w:rtl w:val="true"/>
          <w:lang w:bidi="fa-IR"/>
        </w:rPr>
        <w:t>در ذهن ما این است، که و لو از اطلاقات جماعت، قطع نظر بکنیم؛ مضافا به وجود اجماع و تسالم و سیره بر اینکه نماز جماعت، مستحب است؛ در استحباب جماعت، شک و ریبی، وجود ندارد؛ و همچنین از روایاتی که فرموده صف أخیر در نماز میّت، أفضلیّت دارد، استشمام می‌</w:t>
      </w:r>
    </w:p>
    <w:p>
      <w:pPr>
        <w:pStyle w:val="BookText"/>
        <w:rPr/>
      </w:pPr>
      <w:r>
        <w:rPr>
          <w:rFonts w:ascii="Amiri" w:hAnsi="Amiri" w:eastAsia="Amiri" w:cs="Amiri"/>
          <w:color w:val="111111"/>
          <w:sz w:val="28"/>
          <w:sz w:val="28"/>
          <w:szCs w:val="28"/>
          <w:rtl w:val="true"/>
          <w:lang w:bidi="ar-SA"/>
        </w:rPr>
        <w:t>این مسأله‌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جَمَاعَةٍ عَنْ أَحْمَدَ بْنِ مُحَمَّدٍ عَنِ الْحُسَيْنِ بْنِ سَعِيدٍ عَنْ فَضَالَةَ بْنِ أَيُّوبَ عَنِ الْحُسَيْنِ بْنِ عُثْمَانَ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يَؤُمُّونَ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 الْأَبْرَصُ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الزِّنَا وَ الْأَعْرَابِيُّ</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گفتنی نیست که مجنون، امام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شرط ایمان، مرحوم خوئی</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الشبهة في اعتبار الإيمان في الإمام في صلاة الجنائز، لأن عمل المخالف باطل و غير مقبول، و لا معنى للائتمام في العمل الباطل بوجه و إن لم يتعرض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علی القاعده است؛ چون نمازش باطل است؛ و معنی ندارد که به نماز باطل، اقتداء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عبارتش دارد که سیّد متعرّض این شرط، نشده است؛ می‌</w:t>
      </w:r>
    </w:p>
    <w:p>
      <w:pPr>
        <w:pStyle w:val="BookText"/>
        <w:rPr/>
      </w:pPr>
      <w:r>
        <w:rPr>
          <w:rFonts w:ascii="IRNazanin" w:hAnsi="IRNazanin" w:eastAsia="IRNazanin"/>
          <w:color w:val="111111"/>
          <w:sz w:val="28"/>
          <w:sz w:val="28"/>
          <w:szCs w:val="28"/>
          <w:rtl w:val="true"/>
          <w:lang w:bidi="fa-IR"/>
        </w:rPr>
        <w:t>سؤالی که در اینجا مطرح است، این است کسانی که می‌</w:t>
      </w:r>
    </w:p>
    <w:p>
      <w:pPr>
        <w:pStyle w:val="BookText"/>
        <w:rPr/>
      </w:pPr>
      <w:r>
        <w:rPr>
          <w:rFonts w:ascii="IRNazanin" w:hAnsi="IRNazanin" w:eastAsia="IRNazanin"/>
          <w:color w:val="111111"/>
          <w:sz w:val="28"/>
          <w:sz w:val="28"/>
          <w:szCs w:val="28"/>
          <w:rtl w:val="true"/>
          <w:lang w:bidi="fa-IR"/>
        </w:rPr>
        <w:t>که در جواب این سؤال، می‌</w:t>
      </w:r>
    </w:p>
    <w:p>
      <w:pPr>
        <w:pStyle w:val="Heading2"/>
        <w:numPr>
          <w:ilvl w:val="1"/>
          <w:numId w:val="1"/>
        </w:numPr>
        <w:rPr/>
      </w:pPr>
      <w:bookmarkStart w:id="155" w:name="__RefHeading___Toc971939_2035185390"/>
      <w:bookmarkStart w:id="156" w:name="_Toc52"/>
      <w:bookmarkEnd w:id="155"/>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95/10/01</w:t>
      </w:r>
      <w:bookmarkEnd w:id="156"/>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حکیم به الغای خصوصیّت و اطلاق مقامی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 استاد در استدلال مرحوم حکیم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بررسی شرط ایمان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شرط بلوغ</w:t>
      </w:r>
      <w:r>
        <w:rPr>
          <w:rFonts w:eastAsia="IRNazanin" w:cs="IRNazanin"/>
          <w:color w:val="111111"/>
          <w:sz w:val="28"/>
          <w:szCs w:val="28"/>
          <w:lang w:bidi="fa-IR"/>
        </w:rPr>
        <w:t>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شرط عدالت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بررسی سایر شرایط</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مرحوم حکیم به الغای خصوصیّت و اطلاق مقامی</w:t>
      </w:r>
    </w:p>
    <w:p>
      <w:pPr>
        <w:pStyle w:val="BookText"/>
        <w:rPr/>
      </w:pPr>
      <w:r>
        <w:rPr>
          <w:rFonts w:ascii="IRNazanin" w:hAnsi="IRNazanin" w:eastAsia="IRNazanin"/>
          <w:color w:val="111111"/>
          <w:sz w:val="28"/>
          <w:sz w:val="28"/>
          <w:szCs w:val="28"/>
          <w:rtl w:val="true"/>
          <w:lang w:bidi="fa-IR"/>
        </w:rPr>
        <w:t xml:space="preserve">بحث در مسأله یازدهم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استحباب جماعت، بحث کردیم کلمه‌ای که مرحوم حکیم</w:t>
      </w:r>
      <w:r>
        <w:rPr>
          <w:rStyle w:val="FootnoteAnchor"/>
          <w:rtl w:val="true"/>
        </w:rPr>
        <w:footnoteReference w:id="328"/>
      </w:r>
      <w:r>
        <w:rPr>
          <w:rFonts w:ascii="IRNazanin" w:hAnsi="IRNazanin" w:eastAsia="IRNazanin"/>
          <w:color w:val="111111"/>
          <w:sz w:val="28"/>
          <w:sz w:val="28"/>
          <w:szCs w:val="28"/>
          <w:rtl w:val="true"/>
          <w:lang w:bidi="fa-IR"/>
        </w:rPr>
        <w:t xml:space="preserve">  فرموده است، و دیروز یادمان رفت که آن را مطرح کنیم، امروز آن را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درست است که آن روایات مرغِّبه‌ی به جماعت، نماز میّت را نمی‌گیرد؛ و لکن ما إلغاء خصوصیّت می‌کنیم، و می‌گوئیم سلّمنا که روایات مرغِّبه، در خصوص نماز یومیّه وارد شده است؛ ولی آن جماعت، با این جماعت، فرقی ندارد؛ هم استحباب را و هم شرایط را با الغای خصوصیّت، به اینجا می‌آوردیم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دومی که دارد، اطلاق مقامی است؛ فرموده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نماز میّت، برای جماعت، بیانی نیاورده است، معلوم می‌شود که جماعت در اینجا، همان جماعتی است که در آنجا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بیان، شرایطی را که برای جماعت در نماز یومیّه، هست؛ تعدِّی و تسریّه داده است به جماعت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استدلال مرحوم حکیم</w:t>
      </w:r>
    </w:p>
    <w:p>
      <w:pPr>
        <w:pStyle w:val="BookText"/>
        <w:rPr/>
      </w:pPr>
      <w:r>
        <w:rPr>
          <w:rFonts w:ascii="IRNazanin" w:hAnsi="IRNazanin" w:eastAsia="IRNazanin"/>
          <w:color w:val="111111"/>
          <w:sz w:val="28"/>
          <w:sz w:val="28"/>
          <w:szCs w:val="28"/>
          <w:rtl w:val="true"/>
          <w:lang w:bidi="fa-IR"/>
        </w:rPr>
        <w:t>و لکن به ذهن می‌زند که در مقام، الغاء خصوصیّت،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مرحوم خوئی، درست باشد؛ این شبهه،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 که نماز میّت، نماز نیست؛ اگر نماز نباشد، یا لا أقلّ روشن نباشد که نماز است؛ چه جور از أدلّه‌کند، تا به یکی نتیجه‌ای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فرموده اطلاق مقامی، اینکه در اینجا، جماعت را بیان نکرده است؛ و واگذار کرده به آنی که عرف، آن را جماعت می‌داند؛ این برای همه شرایط،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برای بعضی از شرایط، که مقوِّم جماعت هستند، درست است؛ اما نسبت به همه شرایط و خصوصیّات، بیان نکردن، دلیل بر این نیست که همانی که عرف در جماعت، معتبر می‌داند،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نباید ولد الزنا باشد، عرف معتبر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نهایت می‌فرمود اگر در یک جائی، خصوصیاتی برای طبیعتی بیان شد؛ و در یک جای دیگر، امر به طبیعت کردغ و خصوصیّات را بیان نکرد؛ معلوم می‌ای داریم در باب جماعت، که جماعت را بیان می‌کند؛ درست است که جماعت در نماز یومیّه را بیان می‌کند، و اطلاق دارد؛ ولی در یک جای دیگر، می‌گوید که نماز میّت را با جماعت بخوانید؛ و جماعت را توضیح نداده که شرایط و خصوصیّاتش چیست؛ که به ذهن می‌زند همانی که در یک جا، بیان کرده است، کفایت می‌کند برای سایر مواردی که آن عنوان را آورده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جرّ شرایط جماعت، از جماعت در نماز یومیّه، به جماعت نماز میّت، می‌گوئیم اگر در یک موردی، شارع مقدّس به جماعت، ترغیب کرد، و بعد فرمود خصوصیّات و شرایطش، این است؛ و در یک جای دیگر فرموده جماعت بخوانید، و توضیحی نداد؛ به ذهن می‌زند که جماعت کلّاً در شریعت،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حکیم که فرموده الغای خصوصیّت، مرادش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قبول کنیم که نماز میّت، نماز نیست، اما اگر در یک جائی فرموده که جماعت این است؛ و در جای دیگر، فرموده جماعت بخوانید؛ معلوم می‌شود که باید همان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نیازی به این بیانات نداریم، ما می‌گوئیم نماز میّت، نماز است؛ و آن ادلّه‌ای عامه و خاصّه، شاملش می‌شود؛ ولی این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خصوصیّت، و بیان مرحوم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خوب است؛ و بهترین بیان برای تأیید، فرمایش مرحوم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خوئی فرموده که ادلّه‌ای که در نماز یومیّه رسیده است، شامل اینجا نمی‌شود، چون این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شرطی را باید جدا جدا، بحث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ایمان</w:t>
      </w:r>
    </w:p>
    <w:p>
      <w:pPr>
        <w:pStyle w:val="BookText"/>
        <w:rPr/>
      </w:pPr>
      <w:r>
        <w:rPr>
          <w:rFonts w:ascii="IRNazanin" w:hAnsi="IRNazanin" w:eastAsia="IRNazanin"/>
          <w:color w:val="111111"/>
          <w:sz w:val="28"/>
          <w:sz w:val="28"/>
          <w:szCs w:val="28"/>
          <w:rtl w:val="true"/>
          <w:lang w:bidi="fa-IR"/>
        </w:rPr>
        <w:t>بعض شرایط را بیان کردیم، و رسیدیم به شرط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دلیل داریم که ایمان شرط است از باب اینکه عمل مخالف، باطل است؛ و اقتدای به نماز باطل، باطل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این، بر مسلک خود ایشان، درست است؛ اما اگر گفتیم نماز آنها صحیح است؛ و لکن مقبول نیست؛ یعنی ولایت، شرط قبول است، نه شرط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می‌گوئیم با اقتدای به مخالف، و لو نمازش صحیح است، جماعت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عمل مخالف، صحیح است؛ منتهی برای صحت جماعت، نیاز به دلیل داریم؛ اصل، عدم انعقاد و عدم مشروعیّت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مطلقی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تلاش کرده‌اند دلیلی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میّت، اصلاً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دلیلمان در مشروعیّت نماز در صلات میّت، سؤالاتی بود که در مورد رسیدن به تکبیر دوم و سوم است؛ یا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الصفوف، الصف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  که در آنها فرض کرده است که نماز صحیح است، و دلالت ندارد که در کجا نماز جماعت، صحیح است، و در کجا صحیح نیست، کجا مشروع است، و در کجا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مطلقات را انکار بکنیم، در خوص نماز میّت، دلیل لفظی نداریم، که مقتضایش، مشروعیّت جماعت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اینکه فرموده نسبت به عدالت، اطلاق داریم؛ و آن دلیل مطلق، صلوا علی اهل القبله،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مردم فرموده نماز یومیّه بخوانید، که گرچه از جهت فرادی و جماعت، اطلاق دارد؛ اما اطلاق ندارد که همه جماعت‌ها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و لو قبول بکنیم عمل مخالف، صحیح است؛ باز می‌گوئیم دلیلی بر مشروعیّت امامت مخالف نداریم؛ و چون در انعقاد جماعت و ایتمام، شک داریم؛ اصل، عدم مشروعیّت و عدم جواز است؛ لذا می‌گوئیم شرط است که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بلوغ</w:t>
      </w:r>
    </w:p>
    <w:p>
      <w:pPr>
        <w:pStyle w:val="BookText"/>
        <w:rPr/>
      </w:pPr>
      <w:r>
        <w:rPr>
          <w:rFonts w:ascii="IRNazanin" w:hAnsi="IRNazanin" w:eastAsia="IRNazanin"/>
          <w:color w:val="111111"/>
          <w:sz w:val="28"/>
          <w:sz w:val="28"/>
          <w:szCs w:val="28"/>
          <w:rtl w:val="true"/>
          <w:lang w:bidi="fa-IR"/>
        </w:rPr>
        <w:t>و به همین بیان می‌گوئیم که باید بالغ باشد؛ و صبی، نمی‌تواند که امام باشد؛ چون دلیلی مطلقی نداریم که صبی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بیان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البلوغ فلأن الصبي إن بنينا على عدم مشروعية عباداته فواضح أن الائتمام في العمل الباطل ممّا لا معنى له، و أما إذا بنينا على مشروعيتها كما هو الصحيح فأيضاً لا يجوز الائتمام به، لعدم مشروعية الجماعة في غير الفرائض إلّا في موارد خاصة كصلاة الاستسقاء و العيدين بناء على عدم وجوبها و نحوهما، و صلاة الصبي على الميِّت نافلة و ليست بواجبة و فريضة، فلا يجوز الائتمام بالصبي في صلاة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نداریم که فرموده صبی، نمی‌تواند امام باشد که اگر بگوئید عملش باطل است، نمی‌تواند امام باشد؛ و اگر صحیح است، نمازش، مستحب می‌شود؛ و حال اینکه جماعت در نماز واجب است؛ و در نماز مستحب، جماعت مشروع نیست، إلّا نماز عیدین و 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این حرف نداریم؛ ما می‌گوئیم دلیل بر مشروعیّت نداریم؛ و بالفرض هم دلیلی نداشته باشیم که در مستحبات، جماعت نیست؛ ولی از این طرف هم، دلیلی بر مشروعیّت نمازی که امامش صبیّ باشد، نداریم؛ که همین برای عدم صحت امامت صبی، کافی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یک بحث دیگری مطرح است، که آیا فقط در امامت برای رجال، شرط است که بالغ باشد؛ یا برای امامت صبیان هم چنین شرطی وجود دارد؟ که در بحث نماز جماعت، بعضی گفته‌اند امامت صبی برای صبیان،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بخاطر همین شبهه، در آنجا هم شبهه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روی مبنای خودش در نماز صبی، می‌گوید که امر به نماز صبی، یک امر دیگری، غیر از امری که در حقّ مکلفین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امر صبی، هم همان امر به مکلّفین است، و فقط صبی، با توجه به حدیث رفع، عقوبت ندارد، دیگر اشکال از این جهت که دو امر و دوم عمل است،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بلوغ، شرط است؛ چون بنا بر مشروعیّت نماز صبی، مستحب است؛ و دلیلی بر جماعت، در نماز مستحب،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عدالت</w:t>
      </w:r>
    </w:p>
    <w:p>
      <w:pPr>
        <w:pStyle w:val="BookText"/>
        <w:rPr/>
      </w:pPr>
      <w:r>
        <w:rPr>
          <w:rFonts w:ascii="IRNazanin" w:hAnsi="IRNazanin" w:eastAsia="IRNazanin"/>
          <w:color w:val="111111"/>
          <w:sz w:val="28"/>
          <w:sz w:val="28"/>
          <w:szCs w:val="28"/>
          <w:rtl w:val="true"/>
          <w:lang w:bidi="fa-IR"/>
        </w:rPr>
        <w:t>در مورد عدالت، مرحوم خوئی</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العدالة فلا تعتبر في إمام صلاة الجنائز، و ذلك لإطلاق ما دل على وجوب صلاة الجنائز و عدم قيام الدليل على اعتبارها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النواهي الواردة عن الصلاة خلف من لا يوثق بدينه؛ فهي جميعها مختصة بالجماعة في الصلاة، و قد تقدم أن صلاة الميِّت ليست بصلاة حقيقة، فعدم اشتراط العدالة في صلاة الجنائز من باب التخصص لا التخصيص فيما دل على اعتبار العدالة في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عدالت، شرط نیست؛ چون ما دلیلی بر شرطیّت عدالت، در نماز میّت نداریم؛ آن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نماز یومیّه است؛ مقتضای اطلاقات این است که در مقام، عدالت در امام،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فرمایش ایشان را نفهمیدیم، که مرادشان از اطلاقات، کدام اطلاقات است؛ ظاهر و به ظنّ قوی، مردشان همان اطلاقاتی است که می‌</w:t>
      </w:r>
    </w:p>
    <w:p>
      <w:pPr>
        <w:pStyle w:val="BookText"/>
        <w:rPr/>
      </w:pPr>
      <w:r>
        <w:rPr>
          <w:rFonts w:ascii="IRNazanin" w:hAnsi="IRNazanin" w:eastAsia="IRNazanin"/>
          <w:color w:val="111111"/>
          <w:sz w:val="28"/>
          <w:sz w:val="28"/>
          <w:szCs w:val="28"/>
          <w:rtl w:val="true"/>
          <w:lang w:bidi="fa-IR"/>
        </w:rPr>
        <w:t>بررسی سایر شرایط</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عدم اعتبار بقية الشرائط المعتبرة في نفس صلاة الجماعة من عدم الحائل، و عدم علو الإمام عن مكان المأموم زائداً على شبر واحد، و عدم كون الفصل بين الإمام و المأموم و بعض المأمومين مع بعض آخر زائداً على المقدار المذكور في فروع صلاة الجماعة و هو متر واحد، لاختصاصها بالجماعة في الصلاة، و صلاة الميِّت ليست بصلاة حقيقية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فرموده به همین بیان می‌گوئیم که سایر شرایط جماعت، هم معتبر نیست؛ گفته که با هم نماز بخوانید، حال اینکه بین امام و مأمومین فاصله زیاد باشد، یا فاصله نباشد؛ با اینکه امام، بالاتر از مأمومین باشد، یا مساوی، یا پائینتر از آنها باشد، با توجه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مشکلی ندارد؛ با توجه به اطلاق این روایات، همه شرایطی که در نماز جماعت یومیّه، معتبر است، را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در سایر شرایط، فتوی نداده است؛ فقط در عدالت فتوی داده که لا یعتبر؛ و در بقیّه همان أحوط مرحوم سیّد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اینکه ایشان در مقام فتوی، بین عدالت و سایر شرایط، فرق گذاشته است؛ وجهش یکی از این دو امر، علی سبیل منع الخلو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باب امامت نساء روایت داریم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زن برای زنان، سؤال کرد؛ حضرت هم در جواب فرمود که بله می‌شود، دیگر در زنها، قدر متیقّن است که عادل،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حضرت استفصال نکرده است که آیا عادله است، یا فاسقه است، خصوصاً که در زنها هم قدر متیقّن عدم است،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مُحَمَّدِ بْنِ مَسْعُودٍ الْعَيَّاشِيِّ عَنِ الْعَبَّاسِ بْنِ الْمُغِيرَةِ عَنِ الْفَضْلِ بْنِ شَاذَانَ عَنِ ابْنِ أَبِي عُمَيْرٍ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الْمَيِّتِ إِذَا لَمْ يَكُنْ أَحَدٌ أَوْلَى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وَسَطَهُنَّ فِي الصَّفِّ مَعَهُنَّ فَتُكَبِّرُ وَ يُكَبِّرْنَ</w:t>
      </w:r>
      <w:r>
        <w:rPr>
          <w:rFonts w:eastAsia="IRNazanin" w:cs="IRNazanin"/>
          <w:color w:val="111111"/>
          <w:sz w:val="28"/>
          <w:szCs w:val="28"/>
          <w:rtl w:val="true"/>
          <w:lang w:bidi="fa-IR"/>
        </w:rPr>
        <w:t>».</w:t>
      </w:r>
      <w:r>
        <w:rPr>
          <w:rStyle w:val="FootnoteAnchor"/>
          <w:rtl w:val="true"/>
        </w:rPr>
        <w:footnoteReference w:id="33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یک امر مهمتری در ذهن مرحوم خوئی بوده است، که بین عدالت و سایر شرایط، فرق گذاشته است؛ و آن امر، این است که در سایر شرایط، گفتنی نیست که بگوئیم آنها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ما تعجّب می‌کنیم که چرا مرحوم سیّد فرموده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بعض آن شرایط، محقِّق جماعت است، مثل اینکه گفتنی نیست، که بگوئیم فاصله زیاد،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تعلیقه زده‌اند إلّا در چیزهائی که مقوِّم جماعت هستند، این حرف، قویّی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شرایط، گفتنی نیست که بگوئیم معتبر نیست، بله در مثل بالا و پائین بودن، اشکالی ندارد؛ و خوب بود که ایشان، این جور تعلیقه می‌زد که در شرایطی که مقوّم جماعت است، معتبر است؛ شاید همین مطلب در مقام فتوی، در ذهنش بوده است؛ لذا در کلّ شرایط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عدالت را از سایر شرایط جدا کرده است، وجهش أحد الأمرین است؛ که یا در عدالت، اطلاقی پیدا کرده است، که در بقیّه شرایط نیست؛ و همچنین اینکه در بقیّه شرایط، یک چیزی هست، که در عدالت نیست</w:t>
      </w:r>
      <w:r>
        <w:rPr>
          <w:rFonts w:eastAsia="IRNazanin" w:cs="IRNazanin"/>
          <w:color w:val="111111"/>
          <w:sz w:val="28"/>
          <w:szCs w:val="28"/>
          <w:rtl w:val="true"/>
          <w:lang w:bidi="fa-IR"/>
        </w:rPr>
        <w:t>.</w:t>
      </w:r>
      <w:bookmarkStart w:id="157" w:name="pg4697_23983"/>
    </w:p>
    <w:p>
      <w:pPr>
        <w:pStyle w:val="BookText"/>
        <w:rPr/>
      </w:pPr>
      <w:bookmarkEnd w:id="157"/>
      <w:r>
        <w:rPr>
          <w:rFonts w:ascii="IRNazanin" w:hAnsi="IRNazanin" w:eastAsia="IRNazanin"/>
          <w:color w:val="111111"/>
          <w:sz w:val="28"/>
          <w:sz w:val="28"/>
          <w:szCs w:val="28"/>
          <w:rtl w:val="true"/>
          <w:lang w:bidi="fa-IR"/>
        </w:rPr>
        <w:t>و لکن در ذهن ما این اطلاقی که ممکن است در ذهن مرحوم خوئی بوده باشد؛ ما این اطلاق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اینکه سائل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تؤمّ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این جهت است که آیا زن، هم می‌تواند امام باشد؛ سؤال از حیث، اشتراط رجولیّت است؛ و حضرت فرموده که رجولیّت،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کجا می‌گوئیم اظهر در کلّ شرایط، خصوصاً آنهائی که عرفاً مقوِّم جماعت است، و بدون آنها، نمی‌گویند که جماعت است؛ مثل عدم فاصله و عدم حائل، در نماز جماعت میّت، هم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قضیّه صدق صلاة را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قضیّه صدق صلات را قبول کردیم، اظهر این است که در نماز میّت، همه آن شرایطی که در نماز یومیّه معتبر است، باید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یعتبر فی المقام، ما یعتبر فی الجماعة فی الصلوات الیومیّه، بلا فرق بینهما اصلاً</w:t>
      </w:r>
      <w:r>
        <w:rPr>
          <w:rFonts w:eastAsia="IRNazanin" w:cs="IRNazanin"/>
          <w:color w:val="111111"/>
          <w:sz w:val="28"/>
          <w:szCs w:val="28"/>
          <w:rtl w:val="true"/>
          <w:lang w:bidi="fa-IR"/>
        </w:rPr>
        <w:t>).</w:t>
      </w:r>
    </w:p>
    <w:p>
      <w:pPr>
        <w:pStyle w:val="Heading2"/>
        <w:numPr>
          <w:ilvl w:val="1"/>
          <w:numId w:val="1"/>
        </w:numPr>
        <w:rPr/>
      </w:pPr>
      <w:bookmarkStart w:id="158" w:name="__RefHeading___Toc971941_2035185390"/>
      <w:bookmarkStart w:id="159" w:name="_Toc53"/>
      <w:bookmarkEnd w:id="158"/>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95/10/04</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امام شیئی را در نماز میّت، از مأمومین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نیّت وجوب برای امام و مأموم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امامت زن برای زنان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امام شیئی را در نماز میّت، از مأمومین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الصلاة على الميت شيئا عن المأمومين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میّت، امام جماعت، چیزی را از مأمومین تحمّل نمی‌ای را بخواند، که ثواب خاص دارد؛ آن ثواب خاص را به مأموم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محل کلام، ما دلیلی بر ایکال نداریم، مقتضای ادلّه اولیّه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نماز میّت، آنی است که پنج تکبیر دارد؛ معنایش این است که همه مردم که نماز می‌خوانند، باید تکبیرات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می‌گوید که باید همه، نماز میّت را بخوانند؛ و روایاتی که شرح داده است، فرموده که این نماز، پنج تکبیر دارد؛ پس اینها،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سقوط این تکبیرات و ادعیّه از مأمومین، نیاز به دلیل داریم، که دلیل در یومیّه آمده است، ولی در اینجا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جماعت یومیّه، از أوّل قاصر است؛ در خصوص حمد و سوره‌ است؛ و اینجا حمد و سوره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نماز جماعت، ایکال نیست؛ قوام نماز جماعت، به این است که یکی امام و متبوع باشد، و یکی مأموم و تابع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قِوام جماعت، به امام و مأموم است؛ و امام و مأموم هم به این است که یکی جلو و یکی عقب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نتوانستیم شرط دوم را بفهمیم؛ قوام امامت به تابع و متبوع است؛ لذا در أذکار، دلیلی بر عقب بودن مأموم،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نیّت وجوب برای امام و مأموم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الجماعة أن يقصد الإمام‌ و كل واحد من المأمومين الوجوب لعدم سقوطه ما لم يتم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بحثی که در این مسأله، مطرح است، و قبلاً گذشت؛ این است که آیا جایز است که مأمومین، قصد وجوب بکنند؟ مرحوم سیّد فرموده جایز است که امام و مأمومین، قصد وجوب بکنند؛ چون تا زمانی که یکی، تمام نکرده است،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فراغی است، می‌گفتند که اگر علم به فراغ دارید، نمی‌</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در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فمع احتمال كل واحد التقدم و التأخر ينوي الوجوب رجاء لا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 در فراغ هم گفت که نمی‌توانید با قصد وجوب بیاورید؛ و باید رجاءً بیاروید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 می‌توانید به قصد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مجدّداً که رجوع کردیم، وجه کلام مرحوم حکیم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فرض شک هم استصحاب می‌گوید که امر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خوئی، صاف است؛ که در زمان شک در فراغ او، شک دارید که مُسقط آمده است یا نه؛ امر به اتیان متعلّقش ساقط است، و در زمانی که مثلاً تکبیر چهارم را می‌گوئید، شک در مُسقط دارید؛ که استصحاب عدم اتیان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استصحاب استقبالی نداریم؛ و می‌توان این را به نحو استصحاب حالی،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گفتن الله اکبر چهارم، نمی‌داند که زید فارغ شده است، که امر ساقط شده باشد؛ یا اینکه الآن تکبیر پنجم را نیاورده است، که امر ساقط نشده باشد؛ که استصحاب عدم اتیان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بحث کرده‌اند که استصحاب عدم اتیان،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بیانی که چند جور تقریب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فرموده از أوّل،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دارد؛ نماز بخوان تا زمانی که نماز را نیاوردی، یا نماز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شک دارم آن پنج تا تکبیر، آورده شده است، که امر ساقط شود؛ یا آورده نشده است، که امر ساقط نشود؛ که می‌گوید یک آن قبلش، که تکبیر پنجم آورده نشده بود، الآن استصحاب آن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مسقط که مرحوم خوئی فرموده است؛ حرف تمامی است؛ و لازم نیست که آن را استقبالی قرار بدهیم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دیگر در آنجا، حرف مرحوم خوئی را قبول کردیم که برای قصد امر، دو مسأله لازم است؛ یکی اینکه امر باشد، و دیگری اینکه عمل ما صلاحیت این را داشته باشد که به قصد امر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این است که در خود قصد امر، صلاحیّت امر،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می‌دانم که او، زودتر فارغ می‌شود؛ دیگر امری ندارم که به قصد آن امر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بعدش یادمان آمد که ما در اصول، یک حرف دیگری گفتیم، و آن این است اینکه می‌گویند نماز به قصد امر، باشد؛ معنایش نماز به قصد امتثال امر نیست؛ و خلاف ارتکاز است؛ چون در ارتکاز مردم اگر می‌خوانم به قد امر، معنایش به قصد امتثال امر نیست؛ بلکه به معنای این است که آن را برای خداوند می‌خواهد بگوید برای خدا می‌خوانم؛ و آن را به نحو عبادی و تعبّدی می‌آورم؛ و به قصد امتثال، یک امر فلسفی است؛ که در کلمات مرحوم آشیخ اصفهانی،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نماز را می‌خوانم به قصد امر است؛ در مقابل اینکه تعریف مردم سبب شود، می‌اند، همه می‌توانند بگویند که نماز میّت می‌خوانم، چون خداوند واجب کرده است؛ با اینکه قریب به کلّ، یقین دارند که امام زودتر از آنها نماز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حرف است که مرحوم سیّد می‌گوید همه اینها با اینکه اطمینان دارند که امام، تکبیر پنجم را زودتر می‌گوید؛ ارتکازشان بر این است که چون خداوند واجب کرده است، این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امر و وجوب، ساقط نشده است؛ پس می‌توانم به قصد وجوب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که ما این را دوباره بحث کردیم، و از آن نظر سابق برگشتیم، این است که گفتنی نیست که فقط امام می‌تواند به قصد وجوب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سیّد در این مسأله،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امامت زن برای زنان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تؤم المرأة جماعة النساء‌ و الأولى بل الأحوط أن تقوم في صفهن و لا تتقدم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می‌تواند امام رجال باشد، در آن بحثی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اینکه زن می‌تواند امام جماعت باشد، علاوه از آن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قبول بکنیم آن روایات جماعت، اینجا را هم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خاص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مُحَمَّدِ بْنِ مَسْعُودٍ الْعَيَّاشِيِّ عَنِ الْعَبَّاسِ بْنِ الْمُغِيرَةِ عَنِ الْفَضْلِ بْنِ شَاذَانَ عَنِ ابْنِ أَبِي عُمَيْرٍ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 لَا، إِلَّا عَلَى الْمَيِّتِ إِذَا لَمْ يَكُنْ أَحَدٌ أَوْلَى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وَسَطَهُنَّ فِي الصَّفِّ مَعَهُنَّ فَتُكَبِّرُ وَ يُكَبِّرْنَ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که مرحوم سیّد، این روایت را نقل به معنای کرده است؛ و در عروه،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خوئی</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مروية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صحيح من غير كلام، و هو الذي رواه الشيخ بإسناده عن أحمد بن محمد عن عبد الرحمن بن أبي نجران 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صحيح على الأظهر، و هو الذي رواه محمد بن علي بن الحسين بإسناده عن زرارة، لأن في طريق الصدوق إليه ابن عبيد، و قد بينا وثاقته و إن ذهب جماعة إلى ضعفه، فالطريق صحيح على مختارنا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ضعيف و هو ما رواه الشيخ بإسناده عن محمد بن مسعود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این روایت، چند سند دارد؛ که بعضی از آن اسناد، نزد همه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طبق بعض مبانی، ضعیف و طبق بعض مبانی دیگر،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اسناد هم بر جمیع مبانی،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سند مرحوم شیخ به علی بن حسن بن فضال، را نیاورده است؛ که البته مرحوم خوئی این سند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تمام است؛ و دلالت آن هم پر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أحدٌ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است که چون بحث نماز میّت است، ولایت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گذشت که دلالتی ندارد که نباید مردی، وجود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در ادامه است که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وسطهن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سیّد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 بل الأحوط أن تقوم في صفهن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معنی کرده است که مقدّم بر مأمومین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تتقدم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فرموده افضل است؛ و بعد دیده که شبهه وجوب هم دارد؛ لذا فرموده أحوط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بحث، این است که ظاهر این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وسطهن فی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خبریّه در مقام انشاء است، و ظاهر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ظهور در وجوب دارد؛ پس چه جور مرحوم سیّد فرمود أفضل بلکه أحوط مستحب این است که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اینکه ظاهر نصّ، وجوب است؛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بل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وجهش این است که چون اجماع، بر عدم وجوب، داریم؛ آن اجماع سبب شده که به ظاهر این روایت،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مرحوم حکیم</w:t>
      </w:r>
      <w:r>
        <w:rPr>
          <w:rStyle w:val="FootnoteAnchor"/>
          <w:rtl w:val="true"/>
        </w:rPr>
        <w:footnoteReference w:id="337"/>
      </w:r>
      <w:r>
        <w:rPr>
          <w:rFonts w:ascii="IRNazanin" w:hAnsi="IRNazanin" w:eastAsia="IRNazanin"/>
          <w:color w:val="111111"/>
          <w:sz w:val="28"/>
          <w:sz w:val="28"/>
          <w:szCs w:val="28"/>
          <w:rtl w:val="true"/>
          <w:lang w:bidi="fa-IR"/>
        </w:rPr>
        <w:t xml:space="preserve"> و مرحوم خوئی</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ذلك هو الإجماع و التسالم على عدم الوجوب في إمامة المرأة، مندفعة بأن تحصيل الإجماع في هذه المسألة في غاية الصعوبة، و لا سيما بملاحظة ما حكي عن الفاضل الهندي في كشف اللثام من نقل القول بالوجوب عن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فرموده‌اند، اجماعی در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کاشف اللثام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النساء‌ إذا أردن الصلاة خلف المرأة أي مؤتمّات بها وقفن معها في صف، للأخبار، كما مرّ من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الأكثر الوجوب، لظاهر الأخبار، و صريح الشرائع الكراهية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که ظاهر کلمات اصحاب،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فرمایش ایشان هم گیر دارد، چون اصحاب، همین روایت را آورده‌اند؛ و معلوم نیست که می‌خواهند وجوب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اصحاب هم کراهت را فرموده‌اند؛ لذا اجماع بر عدم وجوب،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w:t>
      </w:r>
    </w:p>
    <w:p>
      <w:pPr>
        <w:pStyle w:val="BookText"/>
        <w:rPr/>
      </w:pPr>
      <w:r>
        <w:rPr>
          <w:rFonts w:ascii="IRNazanin" w:hAnsi="IRNazanin" w:eastAsia="IRNazanin"/>
          <w:color w:val="111111"/>
          <w:sz w:val="28"/>
          <w:sz w:val="28"/>
          <w:szCs w:val="28"/>
          <w:rtl w:val="true"/>
          <w:lang w:bidi="fa-IR"/>
        </w:rPr>
        <w:t>این است که اهل فکر، از جمله مرحوم محقّق همدانی، از این ظاهر، جواب داده‌</w:t>
      </w:r>
    </w:p>
    <w:p>
      <w:pPr>
        <w:pStyle w:val="BookText"/>
        <w:rPr/>
      </w:pPr>
      <w:r>
        <w:rPr>
          <w:rFonts w:ascii="IRNazanin" w:hAnsi="IRNazanin" w:eastAsia="IRNazanin"/>
          <w:color w:val="111111"/>
          <w:sz w:val="28"/>
          <w:sz w:val="28"/>
          <w:szCs w:val="28"/>
          <w:rtl w:val="true"/>
          <w:lang w:bidi="fa-IR"/>
        </w:rPr>
        <w:t>مرحوم محقّق همدانی، برای مدّعای خود، دو بیان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وسطهن فی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دفع توهم حظر است؛ و در علم اصول گفته‌اند امر در مقام توهم حظر، ظهور در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توهّم می‌شده اینکه در صلات میّت، در وسط ایستادن، محظور داشته باشد؛ چون مقتضای امام و مأموم، این است که امام، جلو‌تر باشد؛ و حضرت فرموده که می‌تواند همان وسط بایستد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بر این بیان مرحوم محقّق، سه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اینجا جای توهّم حظر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حظر، در جائی است که مثلاً از سؤال سائل بفهمیم که در ذهنش این بوده 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سائل سؤال می‌کند که مُحرم وقتی که تقصیر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صید بکند یا نمی‌شود، یا اینکه زمینه توهّم حظری باشد؛ و در محل کلام، هیچ کدام وجود ندارد؛ نه سؤال سائل است؛ چون شاید زراره، اصل مشروعیّت را نمی‌</w:t>
      </w:r>
      <w:bookmarkStart w:id="160" w:name="pg4697_23990"/>
    </w:p>
    <w:p>
      <w:pPr>
        <w:pStyle w:val="BookText"/>
        <w:rPr/>
      </w:pPr>
      <w:bookmarkEnd w:id="160"/>
      <w:r>
        <w:rPr>
          <w:rFonts w:ascii="IRNazanin" w:hAnsi="IRNazanin" w:eastAsia="IRNazanin"/>
          <w:color w:val="111111"/>
          <w:sz w:val="28"/>
          <w:sz w:val="28"/>
          <w:szCs w:val="28"/>
          <w:rtl w:val="true"/>
          <w:lang w:bidi="fa-IR"/>
        </w:rPr>
        <w:t>و لکن می‌شود از این فرمایش مرحوم خوئی، جواب داد؛ که آیه و روایتی نداریم که بگوید توهّم حظر، بر وجود سؤال،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زراره مشروعیّت را نمی‌دانسته است؛ شاید می‌خواسته درِ صحبت با امام باز شود؛ یا آن جوابی را که از امام قبلی شنیده است، از این امام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زراره از اصل قضیّه امامت، جاهل بوده است؛ همین که حضرت در جواب او فرموده که زن می‌ها است؛ و باید جلوتر از سایر افراد بایستد؛ ربما خود جواب، منشأ توهّم حظر می‌شود، که حضرت آن توهّم را دفع کرده است</w:t>
      </w:r>
      <w:r>
        <w:rPr>
          <w:rFonts w:eastAsia="IRNazanin" w:cs="IRNazanin"/>
          <w:color w:val="111111"/>
          <w:sz w:val="28"/>
          <w:szCs w:val="28"/>
          <w:rtl w:val="true"/>
          <w:lang w:bidi="fa-IR"/>
        </w:rPr>
        <w:t>.</w:t>
      </w:r>
    </w:p>
    <w:p>
      <w:pPr>
        <w:pStyle w:val="Heading2"/>
        <w:numPr>
          <w:ilvl w:val="1"/>
          <w:numId w:val="1"/>
        </w:numPr>
        <w:rPr/>
      </w:pPr>
      <w:bookmarkStart w:id="161" w:name="__RefHeading___Toc971943_2035185390"/>
      <w:bookmarkStart w:id="162" w:name="_Toc54"/>
      <w:bookmarkEnd w:id="161"/>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امامت زن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چهاردهم بود، که گفتیم اصل امامت زن برای زنها، در نماز میّت، نصّاً و فتواً،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خصوصیّت این مسأله است؛ حال که امام شد، باید در وسط قرار بگیرد؛ یا اینکه مثل امامت فرائض است، و می‌تواند وسط قرار بگیرد یا متقدّم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مشکله بحث اینجا بود که ظاهر صحیحه زراره، وجوب وقوف فی الوسط است؛ جمله خبریّه در مقام انشاء، ظهور در وجوب دارد؛ در حالی که مرحوم سیّد بر خلاف این ظهور، فرموده که إحتیاط مستحب این است که در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مشکله، چه جور قابل حل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همدانی در حل این مشکله، در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تنقیح، مقرِّر اشتباه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بیان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بیان سومی است که بعد در تنقیح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دومی که در تنقیح، به محقّق همدانی، اسناد داده، ما آن را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سه بیان برای حمل این امر به ایستادن در وسط، بر استحباب؛ یا آن نهیی از تقدّم که در بعض روایات هست، بر کراهت؛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أوّلی که در تنقیح، به مرحوم محقّق همدانی، نسبت داده است؛ فرموده اینجا جای توهّم وجوبِ تقدّم بوده است؛ و حضرت فرموده که وسط بایستد؛ که معنایش این است که لازم نیست جلو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مرحوم محقّق همدانی، این را نمی‌گوید بلکه فرموده امر در وسط واقع شدن، در مقام توهّم مطلوبیت تقدّم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در ذهن زراره این آمده باشد که مقدّم شدن، واجب باشد؛ در نماز یومیّه، واجب نیست؛ تا چه رسد به نماز میّت؛ در ذهن زراره، توهّم رجحان تقدّم، بوده است؛ و حضرت در ادامه فرموده که این رجحان، وجود ندارد؛ و باید در وسط،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اشکال کرده است که اینجا، جای این توهّم نیست؛ چون سؤالی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اضافه کردیم که قبلاً یکی امر و نهیی وجود ندارد، لذا جای توهم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از این اشکال مرحوم خوئی، جواب دادیم که توهّم لازم ندارد، که قبلاً سؤالی وجود داشته باشد؛ بلکه ممکن است که از خود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پیدا می‌شود؛ در ذهن سائل این توهم به وجود می‌آ‌ید حالا که می‌خواهد امام شود، باید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نوع جواب در یک مسأله‌ای که یک خصوصیّاتی دارد، سبب توهم آن خصوصیّات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این فرمایش مرحوم محقّق همدانی را نمی‌توانیم تصدیق بکنیم؛ اینکه احراز بکنیم اینجا به ذهن سائل آمده است که تقدّم، رجحان دارد؛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احتمال هم این است که وقتی زن، در نماز میّت، می‌تواند امام باشد، کسی بگوید که پس مثل نمازهای یومیّه می‌تواند امام بشود، که در نماز یومیّه، تقدّم رجحان ندارد؛ بلکه یا مساوی هستند، یا در وسط قرار گرفتن،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باید زن، در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می‌گوئیم این وسط قرار گرفتن را حضرت برای دفع توهم،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تأکید آنی است که در ذهنش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زن، در نماز یومیّه، منصوص است که وسط قرار بگیرد؛ منتهی بعضی می‌گویند احتیاط مستحب است، و بعضی می‌گویند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در وسط واقع بشوند، در مقام توهم حظر باشد؛ به این بیان، آن را انکار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مرحوم خوئی</w:t>
      </w:r>
      <w:r>
        <w:rPr>
          <w:rStyle w:val="FootnoteAnchor"/>
          <w:rtl w:val="true"/>
        </w:rPr>
        <w:footnoteReference w:id="340"/>
      </w:r>
      <w:r>
        <w:rPr>
          <w:rFonts w:ascii="IRNazanin" w:hAnsi="IRNazanin" w:eastAsia="IRNazanin"/>
          <w:color w:val="111111"/>
          <w:sz w:val="28"/>
          <w:sz w:val="28"/>
          <w:szCs w:val="28"/>
          <w:rtl w:val="true"/>
          <w:lang w:bidi="fa-IR"/>
        </w:rPr>
        <w:t xml:space="preserve"> به کلام محقّق همدانی دارد، که این اشکالش، روی یک مبنای عامی است؛ که در همه موارد امر به خصوصیّات و نهی از خصوصیّات، این اشکال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امر به خصوصیّات و نهی از خصوصیّات، مولوی نیستند و ارشادی هستند؛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 که ارشاد به مانعیّت است؛ و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به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هم امر به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وسط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ارشاد به این است که این، شرط نماز جماعت است؛ شرط صحت جماعت در زنها، این است که در وسط قرار بگیرد؛ و این حکم تکلیفی نیست تا بگوئید چون مقام توهم حظر است، آن را بر استحباب حمل می‌کنیم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جواب این اشکال مرحوم خوئی، می‌گوئیم عیبی ندارد اینها ارشادی باشند؛ و لکن ما سیاقت جواب را عوض می‌کنیم، می‌گوئیم شرایط هم دو قسم هستند؛ یا شرایط کمال هستند، یا شرایط لزوم هستند؛ سائل توهم می‌کرده که تقدّم، شرط صحت است؛ حضرت فرموده که شرط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توهم منع بکند، و بگوید انجام بده، که می‌گوئیم ظهور در وجوب ندارد؛ حال اگر در مقام توهم مانعیّت بود، و حضرت فرمود نه اینجور نیست؛ یا توهم شرطیّت بود و فکر می‌کرد باید نماز مستحب را رو به قبله، بخواند، حضرت فرموده که نه پشت به قبله نماز بخواند؛ که از آن فهیمده نمی‌شود که شرط است که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بین ارشادیّت و مولویّت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توهم، می‌خواهد بگوید گه‌گاهی یک ارتکازاتی هست که سبب می‌شود که ظهور کلام، منقلب بشود؛ چنانچه آن ارتکازات، می‌تواند بگوید که امر لزومی، وجوب ندارد؛ می‌تواند بگوید که شرط لزومی، لزومی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اشکال سوم مرحوم خوئی،</w:t>
      </w:r>
      <w:r>
        <w:rPr>
          <w:rStyle w:val="FootnoteAnchor"/>
          <w:rtl w:val="true"/>
        </w:rPr>
        <w:footnoteReference w:id="341"/>
      </w:r>
      <w:r>
        <w:rPr>
          <w:rFonts w:ascii="IRNazanin" w:hAnsi="IRNazanin" w:eastAsia="IRNazanin"/>
          <w:color w:val="111111"/>
          <w:sz w:val="28"/>
          <w:sz w:val="28"/>
          <w:szCs w:val="28"/>
          <w:rtl w:val="true"/>
          <w:lang w:bidi="fa-IR"/>
        </w:rPr>
        <w:t xml:space="preserve"> به کلام مرحوم محقّق همدانی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تکلیفی باشد یا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نتیجه توهم حظر، این است که آن امر جدید، فقط حظر را برطرف می‌کند، و جایز می‌شود؛ نه اینکه استحباب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مقام توهم حظر، رافع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استحباب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می‌کرد که تقدّم، شرط صحت است، حضرت فرموده که وسط هم می‌تواند بایستد؛ که غایتش این است که وسط هم جایز است؛ اما نه اینکه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مطرح است که امر در مقام توهم حظر، ظاهر در ارتفاع حظر است؛ و ظهوری نسبت به استحباب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مقام توهم وجوب، ظاهر در ارتفاع توهم وجوب است؛ و ظهوری نسبت به کراهت 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ما نتوانستیم برای خلاف ظاهر صحیحه زراره، یک بیانی را بیاوریم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بیانی را مرحوم خوئی،</w:t>
      </w:r>
      <w:r>
        <w:rPr>
          <w:rStyle w:val="FootnoteAnchor"/>
          <w:rtl w:val="true"/>
        </w:rPr>
        <w:footnoteReference w:id="342"/>
      </w:r>
      <w:r>
        <w:rPr>
          <w:rFonts w:ascii="IRNazanin" w:hAnsi="IRNazanin" w:eastAsia="IRNazanin"/>
          <w:color w:val="111111"/>
          <w:sz w:val="28"/>
          <w:sz w:val="28"/>
          <w:szCs w:val="28"/>
          <w:rtl w:val="true"/>
          <w:lang w:bidi="fa-IR"/>
        </w:rPr>
        <w:t xml:space="preserve"> برای عدم أخذ به ظهور این صحیحه، آورده است؛ که خیلی بیان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صدر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تؤمّ النساء،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تنزیهی است؛ و مراد این است که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بعد فرموده این زن در وسط بایستد، که چون مراد از صدر روایت، کراهت است؛ فهمیده می‌شود که این ذیل هم می‌خواهد کراهت تقدّم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جماعت میّت، برای زنها، مثل کیفیّت نماز جماعت زنها در جای دیگر است؛ که در جاهای دیگر، واجب نیست که در وسط بایستد، اینجا هم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خیلی فکر کردیم که این حرف را بفهمیم، و لکن نتوانستیم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می‌فرمود که چون صدرش، کراهت است؛ ذیلش هم به قرینه سیاقت، ظاهر در کراهت تقدّم است؛ 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این را نمی‌گوید، که در جواب ایشان می‌گوئیم بلکه بالعکس است که چون در صدرش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ذیل، نمی‌خواهد بگوید که مثل سایر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که ایشان از کسانی است که در بحث جماعت یومیّه نساء، می‌گوید که امر، ظاهر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 آنجا هم اول کلام است؛ و آنجا از اینجا که واضحتر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آنجا بگوید که واجب است در وسط بایستد؛ دلیلی بر ردّش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بیان که کسی بگوید چون در صدر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قرینه روایاتی که امامت زنها را در نماز یومیّه، اجازه داده است، حمل بر کراهت می‌شود؛ پس ادامه‌اش هم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فی وسطهن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وحدت سیاق، این هم کراهتی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جواب این بیان هم می‌گوئیم این هم حرف، نادرست است؛ چون ظاهر وحدت سیاق، مناسبت با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مشروعیّت است؛ و شما از خارج می‌دانید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هر دو مشروعیّت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خارج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نسبت به صدر، دلیل داریم؛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مشروعیّت،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 رفع ید از ذیل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للجنابه و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ظهور در وجوب دارد، و لکن چون نسبت به غسل جمعه، دلیل بر نفی وجوب داریم؛ از این ظهور نسبت به غسل جمعه، رفع ید می‌کنیم؛ و نسبت به غسل جنابت، امر بر ظهور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دوم،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برای حلّ این مشکله، از مرحوم محقّق همدانی، است؛ که آن بیان، روی یک مبنای اصولی است؛ که اگر در یک طرف، اطلاقات کثیره و قواعد عامه‌ای داشته باشیم؛ و در طرف دیگر، روایتی داریم که خلاف این قواعد و اطلاقات است؛ فرموده إذا دار الأمر بین رفع ید از این همه قواعد و روایات کثیره، یا حمل آن روایت واحد، بر خلاف ظاهر؛ باید در آن یک روایت، تصرّف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اگر مطلق و مقیّدی داشتیم، باید مطلق را حمل بر مقیّد بکنیم؛ همه جائی نیست،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مطلقات، زیاد شد، و قواعد به کمک روایات آمد؛ و بعد یک روایت بر خلاف آن بود، عرف از این همه خطاب، با یک مقیّد، رفع 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ما این همه اطلاقات داریم که می‌گوید زن و مرد امام بشوند؛ مقتضای آن، این است که فرقی بین متقدّم و متأخّر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همین را اقتضاء می‌کند که خیلی بعید است که امام، نتواند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می‌گوئیم لازم نیست که امام جلو بایستد؛ ولی اینکه نتواند جلو بایستد، خیلی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بخاطر مطلقات و قاعده، به جای اینکه آنها را تخصیص بزنند؛ آمده‌اند و این روایت را حمل بر أفضلیّت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وسط ایستادن، استحباب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ذهنمان همین است؛ حال ایشان فرموده چون اطلاقات و قواعدی داریم، باید روایت خاصّه را بر استحباب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فنّی صحبت کرده است، که باید مطلق را بر مقیّد حمل کرد؛ حال مطلق، یکی باشد یا چند 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خودش گفتیم که فرمایش مرحوم محقّق همدانی درست است، و یک فرمایش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آنی که بارها ادّعا می‌کنیم که گه‌گاهی که به خود عمل نگاه می‌کنیم؛ بعید است ملاک لزومی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وسط ایستادن امام، ملاک لزومی داشته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مناسب همین است که چون زن است، برای اینکه احساس برتری نکند، وسط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شریعت، به زنها، یک تکلیف الزامی کرده باشد، مناسب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سبب می‌شود که بگوئیم امر در صحیحه زراره، ظهور در وجوب ندارد؛ ظهور امر در وجوب، خیلی ظهور قویّی نیست؛ و به اندک مناسبتی،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خوئی، تعلیقه نزده است؛ و أولای مرحوم سیّد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بعدها دیده که اینها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همین فرمایش مرحوم سیّد درست است که فرموده أولی این است که در وسط قرار بگیرد؛ و لکن چون شبهه وجوب هست، أحوط استحبابی هم این است که در وسط باشد</w:t>
      </w:r>
      <w:r>
        <w:rPr>
          <w:rFonts w:eastAsia="IRNazanin" w:cs="IRNazanin"/>
          <w:color w:val="111111"/>
          <w:sz w:val="28"/>
          <w:szCs w:val="28"/>
          <w:rtl w:val="true"/>
          <w:lang w:bidi="fa-IR"/>
        </w:rPr>
        <w:t>.</w:t>
      </w:r>
      <w:bookmarkStart w:id="163" w:name="pg4697_24000"/>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میّت، بواسطه أشخاص عریان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صلاة العراة على الميت فرادى و جماعة‌ و مع الجماعة يقوم الإمام في الصف كما في جماعة النساء فلا يتقدم و لا يتبرز و يجب عليهم ستر عورتهم و لو بأيديهم و إذا لم يمكن يصلون جلوسا‌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است که اشخاص عریان، بر میّت،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صلاة العراة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فرادی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نماز خواندن عراة،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هم شامل کسانی که لباس دارند و هم کسانی که لخت هستند، می‌شود؛ و برای این مطلقات هم مقیِّدی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ما در باب ستر، در خصوص نماز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می‌توانند هم به صورت فرادی و هم به صورت جماعت، نماز بخوانند، فرع دوم است؛ که فردا در مورد آن، صحبت خواهیم کرد</w:t>
      </w:r>
      <w:r>
        <w:rPr>
          <w:rFonts w:eastAsia="IRNazanin" w:cs="IRNazanin"/>
          <w:color w:val="111111"/>
          <w:sz w:val="28"/>
          <w:szCs w:val="28"/>
          <w:rtl w:val="true"/>
          <w:lang w:bidi="fa-IR"/>
        </w:rPr>
        <w:t>.</w:t>
      </w:r>
    </w:p>
    <w:p>
      <w:pPr>
        <w:pStyle w:val="Heading2"/>
        <w:numPr>
          <w:ilvl w:val="1"/>
          <w:numId w:val="1"/>
        </w:numPr>
        <w:rPr/>
      </w:pPr>
      <w:bookmarkStart w:id="164" w:name="__RefHeading___Toc971945_2035185390"/>
      <w:bookmarkStart w:id="165" w:name="_Toc55"/>
      <w:bookmarkEnd w:id="164"/>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میّت، بواسطه أشخاص عریان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صلاة عرات بود، که در متن شرایع</w:t>
      </w:r>
      <w:r>
        <w:rPr>
          <w:rStyle w:val="FootnoteAnchor"/>
          <w:rtl w:val="true"/>
        </w:rPr>
        <w:footnoteReference w:id="343"/>
      </w:r>
      <w:r>
        <w:rPr>
          <w:rFonts w:ascii="IRNazanin" w:hAnsi="IRNazanin" w:eastAsia="IRNazanin"/>
          <w:color w:val="111111"/>
          <w:sz w:val="28"/>
          <w:sz w:val="28"/>
          <w:szCs w:val="28"/>
          <w:rtl w:val="true"/>
          <w:lang w:bidi="fa-IR"/>
        </w:rPr>
        <w:t xml:space="preserve"> هم همین جور آمده است که زن می‌تواند امام باشد، و در وسط صف باشد،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الرجال العراة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عراة هم باید وسط 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عبارت شرایع و جواهر را در تغییر داده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صلاة العراة على الميت فرادى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عرض کردیم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شبهه نکند که اینها که عرات شدند، نمی‌توانند به جماعت بخوانند، زیرا می‌گوئیم فرقی نمی‌کند؛ أدلّه‌ای که ترغیب به جماعت می‌کند، و امر به صلات می‌کند، از جهت عریان بودن، مستور بودن، و همچنین از جهت فرادی و جماعت،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فرائض یومیّه هم اگر بنا شد، عریان نماز بخوانند، به جماعت هم می‌توانند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ادلّه جماعت و 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و لکن باید امام در وسط صف قرار بگیرد، مثل امامت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دلیل ما بر اینکه زن، وسط قرار بگیرد، صحیحه زراره بود، که آن صحیحه در اینجا نمی‌آید؛ و دلیل دیگری هم نداریم؛ پس وجهی ندارد که اگر عرات بخواهند نماز را به جماعت بخوانند، امام در وسط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می‌زند اینکه مرحوم سیّد فرموده حال که می‌خواهند نماز را به جماعت بخوانند؛ امام در وسط بایستد؛ منشأش آن تستّر است؛ که می‌گویند تحفّظ بر ستر مراد است؛ نه مجرّد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مقتضی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تستّر، واجب است، در شکمش این احتیاط خوابیده است؛ که اگر شک دارید کسی نگاه بکند، نباید خودت را در معرض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رفتن، در معرض این است که نگاه کسانی که پشت سر او هستند، به عورت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سیّد که فرموده در وسط قرار بگیرد، منشأش تحفّظ بر تستّر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کسانی که پشت سر او هستند، بگویند ما چشمهایمان را می‌بیندیم، ولی معرضیّت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 چند تا صف را فرض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بگوئید کسانی که در صف دوم هستند، عورت او را می‌بینند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اینکه مرحوم سیّد فرموده مثل زنها در وسط قرار بگیرد، منظورش این است که أولی و أحوط است؛ و صاف نیست که بخواهد بگوید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بگوید الزامی ندارد، که پر واضح است؛ و اشکال مرحوم خوئی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الزامی هم بداند، نیازی به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معرضیّت برای نگاه، این را فرموده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فرادی و جماعت، مانعی ندارد؛ منتهی جماعت را اینجور بخونند؛ و بعد دوباره به اصل مسأله برگشته است؛ که تستّر بکنند عورتشان را، و لو به دستانشان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دارند یک نماز بر میّت؛ و یکی اینکه تستّر بکنند؛ درست است که تستّر شرط نماز نیست، لکن از این باب که خودش واجب آخری است؛ باید آن را انجام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در نماز میّت، تستّر شرط باشد؛ چون از اطلاقات نماز میّت، استفاده می‌شود که تستّر، شرط نماز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تستّر امکان نداشت، با توجه به اینکه در معرض ناظر محترم هستند؛ باید نشسته نماز بخوانند؛ چون تزاحم می‌شود بین دلیلی که می‌گوید واجب است نماز بر میّت، مع القیام؛ و دلیلی که می‌گوید واجب است تستّر؛ و اینها قدرت بر امتثال این دو واجب ندارند؛ الآن قدرت ندارند هم نماز مع القیام را انجام بدهند، و هم تستّر را داشته باشد؛ و در باب تزاحم، هر گاه دو تکلیف با هم تزاحم کردند، آنی که بدل ندارد، مقدّم می‌شود بر آنی که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آنی که أهم است، مقدّم می‌شود بر آنی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هم یک بیان این است که واجب است نماز مع القیام، بدل دارد، بدلش نماز عن جلوسٍ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که در خصوص نماز میّت، بدل را مطرح کرده باشد؛ بلکه همین که در نماز یومیّه فرموده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تستّر، بدل ندارد؛ و تستّر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تستّر می‌کنند، با جلوس؛ و نماز می‌خوانند با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بیان هم أهمیّت است؛ که وجوب نماز مع القیام، با وجوب تستّر، تزاحم می‌کنند؛ و وجوب تستّر مهمتر است؛ نمی‌شود گفت کسی که مؤمن است و زنده است، می‌توانند خودش را هتک بکند؛ یا لا أقل احتمال أهمیّت در ناحیه تستّر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است که أهمیّت تحفّظ بر تستّر، از نماز مع القیام بیشتر است؛ یا أهم است قطعاً، یا احتمال أهمیّت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تستّر،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عبارت مرحوم سیّد را اینجور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بیان ما مرحوم سیّد در اینجا چهار حکم،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جواز نماز اشخاص عریان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أحوط این است که امام جماعت در وسط صف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سوم، باید تستّر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چهارم، در صورت تزاحم، وجوب تستّر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مرحوم سیّد، نیازی به هیچ تعلیقه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خوئی،</w:t>
      </w:r>
      <w:r>
        <w:rPr>
          <w:rStyle w:val="FootnoteAnchor"/>
          <w:rtl w:val="true"/>
        </w:rPr>
        <w:footnoteReference w:id="344"/>
      </w:r>
      <w:r>
        <w:rPr>
          <w:rStyle w:val="FootnoteAnchor"/>
          <w:rtl w:val="true"/>
        </w:rPr>
        <w:footnoteReference w:id="345"/>
      </w:r>
      <w:r>
        <w:rPr>
          <w:rFonts w:ascii="IRNazanin" w:hAnsi="IRNazanin" w:eastAsia="IRNazanin"/>
          <w:color w:val="111111"/>
          <w:sz w:val="28"/>
          <w:sz w:val="28"/>
          <w:szCs w:val="28"/>
          <w:rtl w:val="true"/>
          <w:lang w:bidi="fa-IR"/>
        </w:rPr>
        <w:t xml:space="preserve"> عبارت مرحوم سیّد را یک جور دیگر معنی کرده است؛ و بعد فرموده که اطلاق کلام مرحوم سیّد،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تتمّه کلام سیّد را به جماعت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 کرده که اطلاق کلام سیّد،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اینکه نمی‌توانند در نماز جماعت، تستّر بکنند، دو قسم است،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نمی‌توان تستّر بکند، اگر به صورت فرادی نماز بخواند، می‌تواند تستّر بکند، و نماز را با قیام بخواند؛ که در این صورت، باید بگوید دیگران بروند، و این فرادی بخواند؛ و نوبت به جلوس نمی‌رسد؛ إلّا اینکه نماز فرادی هم با قیام ممکن نباشد، که در این صورت، می‌توانند جماعت را نشسته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مرحوم محقّق همدانی هم دارد؛ که اگر یک نفر بتواند به صورت فرادی مع التّستر، نماز بخواند؛ تزاحم نیست؛ لذا نوبت به نماز مع جلوس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کلام مرحوم سیّد، تعلیقه زده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اشکال از این جهت است که مرحوم خوئی، عبارت مرحوم سیّد را بدّ معنی کرده است؛ مرحوم سید ذیل مسأله را در مورد جماعت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مسأله‌ای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شرایع و جواهر</w:t>
      </w:r>
      <w:r>
        <w:rPr>
          <w:rStyle w:val="FootnoteAnchor"/>
          <w:rtl w:val="true"/>
        </w:rPr>
        <w:footnoteReference w:id="34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تعلیقه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تقدّم امام جماعت در غیر نماز عراة و نماز نساء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من غير النساء و العراة الأولى أن يتقدم الإمام‌ و يكون المأمومون خلفه بل يكره وقوفهم إلى جنبه و لو كان المأموم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غیر زنها و عرات، أولی این است که امام، مقدّم باشد؛ و مأمومین پشت سر او باشند؛ بلکه مکروه است که مأمومین در کنار امام جماعت باشند؛ حتی در صورتی که مأموم،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می‌خواهد بگوید بین جماعت اینجا، با جماعت در یومیّه فرق است؛ در جماعت یومیّه، یک تفصیلی بین مأموم واحد و مأموم متعدّد هست؛ که در مأموم واحد، بعضی از فقهاء، می‌گویند کنار امام، در طرف راست بایستد؛ البته بعضی می‌گویند أحوط این است که کمی عقب‌تر از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قوام جماعت، به تقدّم و تأخّر، نیست؛ بلکه قوام جماعت به صف است؛ اگر دو نفر بودند، صف تشکیل بدهند؛ و در کنار هم باشند؛ منتهی اگر بعد، نفر دیگری آمد، امام جلوتر برود، و آن دو نفر، صف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مسأله، اشاره به نفی آن تفصیلات در مقام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یمین و یسار ندارد؛ فرموده و لو مأموم، یک نفر باشد، باید خلف امام باشد؛ و بلکه نه تنها مستحب است که پشت سر امام باشد؛ مکروه است که در کنار امام بایستد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را مرحوم خوئی آورده است که در مقدّمه بیانش، همان حرفی که ما به عنوان قاعده همدانیّه، بیان کردیم، را مطرح نموده است</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بعد از اینکه جماعت، مشروع شد؛ می‌گوئیم خصوصیّات جماعتی که در فرائض هست، در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جائی فرمود جماعت، این خصوصیّات و کیفیّات را دارد، و در جای دیگر فرموده که به جماعت بخوانید؛ و از خصوصیّات و کیفیّات، صحبتی نکرد؛ یعنی این هم، مثل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ما در اصل استحباب جماعت، هم گفتیم، که اگر در یک جائی فرمود جماعت مستحب است، و کیفیّات را هم بیان کرد؛ و بعد در جای دیگر، فرمود که به جماعت بخوانید، همانطور که آن کیفیّات، در اینجا وجود دارد، اصل أفضلیّت جماعت در اینجا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اصل مرغوبیّت و افضلیّت جماعت، گفت کفایت نمی‌کند؛ ولی اینجا فرموده که برای آن کیفیّات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 آنجا التفات به این جهت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اصل أوّلی، اگر دلیل خاصی نباشد؛ این است که هر چه در جماعت فرائض هست، اینجا هم هست؛ اگر در اینجا خلافش بیانی نداشت، همان مباحث، در اینجا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کلام که مرحوم سیّد می‌گوید اینجا با آنجا فرق می‌کند؛ مرحوم خوئی</w:t>
      </w:r>
      <w:r>
        <w:rPr>
          <w:rStyle w:val="FootnoteAnchor"/>
          <w:rtl w:val="true"/>
        </w:rPr>
        <w:footnoteReference w:id="349"/>
      </w:r>
      <w:r>
        <w:rPr>
          <w:rFonts w:ascii="Amiri" w:hAnsi="Amiri" w:eastAsia="Amiri" w:cs="Amiri"/>
          <w:color w:val="111111"/>
          <w:sz w:val="28"/>
          <w:sz w:val="28"/>
          <w:szCs w:val="28"/>
          <w:rtl w:val="true"/>
          <w:lang w:bidi="ar-SA"/>
        </w:rPr>
        <w:t xml:space="preserve"> فرموده مقتضای آن قاعده، این است که اینجا هم همان کیفیّات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فرمایش مرحوم سیّد که خلاف آنجا را فرموده است، دلیل داشته باشد؛ که دلیل آن، روایت یسع بن عبد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أَبِيهِ عَنْ يَحْيَى بْنِ زَكَرِيَّا عَنْ أَبِيهِ زَكَرِيَّا بْنِ مُوسَى عَنِ الْيَسَعِ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جِنَازَةٍ وَحْدَهُ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فَاثْنَانِ يُصَلِّيَانِ عَلَيْهَا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يَقُومُ الْآخَرُ خَلْفَ الْآخَرِ وَ لَا يَقُومُ بِجَنْبِهِ</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ناتمام است؛ یحیی بن زکریّا و زکریّا بن موسی و یسع بن عبد الله، 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ظاهر وسائل الشیعه، این است که راوی أوّل در سند این روایت، یسع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طریق مرحوم کلینی و به طریق مرحوم صدوق، یسع بن عبد الله است؛ ولی به طریق شیخ طوسی، قاسم بن عبد الله القمی است</w:t>
      </w:r>
      <w:r>
        <w:rPr>
          <w:rFonts w:eastAsia="IRNazanin" w:cs="IRNazanin"/>
          <w:color w:val="111111"/>
          <w:sz w:val="28"/>
          <w:szCs w:val="28"/>
          <w:rtl w:val="true"/>
          <w:lang w:bidi="fa-IR"/>
        </w:rPr>
        <w:t>.</w:t>
      </w:r>
      <w:bookmarkStart w:id="166" w:name="pg4697_24013"/>
    </w:p>
    <w:p>
      <w:pPr>
        <w:pStyle w:val="BookText"/>
        <w:rPr/>
      </w:pPr>
      <w:bookmarkEnd w:id="166"/>
      <w:r>
        <w:rPr>
          <w:rFonts w:ascii="IRNazanin" w:hAnsi="IRNazanin" w:eastAsia="IRNazanin"/>
          <w:color w:val="111111"/>
          <w:sz w:val="28"/>
          <w:sz w:val="28"/>
          <w:szCs w:val="28"/>
          <w:rtl w:val="true"/>
          <w:lang w:bidi="fa-IR"/>
        </w:rPr>
        <w:t>و لکن خود ایشان در کتاب معجم، همین طور که صاحب وسائل گفته است، سند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همین روایت را از قاسم بن عبد الله از یحیی نقل می‌کند؛ و فرموده عبارت درست، یسع بن عبد الله بن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از جمله وسائل الشیعه را به عنوان شاهد برای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ذهن می‌زند این مباحثی که در مقام، مطرح نموده است، قبل از اینکه ایشان رجالی بوده است،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اشتباه مرحوم شیخ در تهذیب است که به جای یسع بن عبد الله، قاسم بن عبد الله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سند باشند، یا یک سند باشند، مهم نیست؛ چون هر دو سند،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مستند مرحوم سیّد،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روایت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هم از آن جماعت، به این جماعت تعدّی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مرحوم سیّد هر دو 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و لا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با توجه به همین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روایت، فرض جماعت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تسامح در ادلّه سنن را قبول کنیم، فرمایش مرحوم سیّد، تمام است</w:t>
      </w:r>
      <w:r>
        <w:rPr>
          <w:rFonts w:eastAsia="IRNazanin" w:cs="IRNazanin"/>
          <w:color w:val="111111"/>
          <w:sz w:val="28"/>
          <w:szCs w:val="28"/>
          <w:rtl w:val="true"/>
          <w:lang w:bidi="fa-IR"/>
        </w:rPr>
        <w:t>.</w:t>
      </w:r>
    </w:p>
    <w:p>
      <w:pPr>
        <w:pStyle w:val="Heading2"/>
        <w:numPr>
          <w:ilvl w:val="1"/>
          <w:numId w:val="1"/>
        </w:numPr>
        <w:rPr/>
      </w:pPr>
      <w:bookmarkStart w:id="167" w:name="__RefHeading___Toc971947_2035185390"/>
      <w:bookmarkStart w:id="168" w:name="_Toc56"/>
      <w:bookmarkEnd w:id="167"/>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تقدّم امام جماعت در غیر نماز عراة و نماز نساء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مسأله بود که مرحوم سیّد فرمود، در اینجا، مطلقاً خَلفیَّت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علی الظّاهر المطمأنّ به، مستند مرحوم سیّد، همان روایت یسع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روایت بیشتر نیست؛ من البعید جدّاً که دو نفر، این سؤال را کرده باشند، یک به نام یسع بن عبد الله القمّی، و دیگری به نام قاسم بن عبد الله القمی، و بعد هر دو نفر، آن را به شاگرد مشترک،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چونکه کتاب کافی و کتاب وافی و وسائل الشیعه، یسع، ضبط کرده‌اند؛ و از طرف دیگر، اشتباهات در ناحیه مرحوم شیخ طوسی، زیاد است؛ نتیجه می‌</w:t>
      </w:r>
    </w:p>
    <w:p>
      <w:pPr>
        <w:pStyle w:val="BookText"/>
        <w:rPr/>
      </w:pPr>
      <w:r>
        <w:rPr>
          <w:rFonts w:ascii="IRNazanin" w:hAnsi="IRNazanin" w:eastAsia="IRNazanin"/>
          <w:color w:val="111111"/>
          <w:sz w:val="28"/>
          <w:sz w:val="28"/>
          <w:szCs w:val="28"/>
          <w:rtl w:val="true"/>
          <w:lang w:bidi="fa-IR"/>
        </w:rPr>
        <w:t>مرحوم خوئی فرموده این روایت، ضعیف السند است؛ و باید برگردیم به قاعده باب جماعت، فرموده اینکه در باب جماعت، گفته شده که اگر مأموم یک نفر باشد، در صورتی که مرد باشد، یک جور بایستد؛ و اگر زن باشد، جور دیگر بایستد؛ و اگر مأمومین، متعدّد بودند، جور دیگر باستند؛ از آن تعدّی می‌</w:t>
      </w:r>
    </w:p>
    <w:p>
      <w:pPr>
        <w:pStyle w:val="BookText"/>
        <w:rPr/>
      </w:pPr>
      <w:r>
        <w:rPr>
          <w:rFonts w:ascii="IRNazanin" w:hAnsi="IRNazanin" w:eastAsia="IRNazanin"/>
          <w:color w:val="111111"/>
          <w:sz w:val="28"/>
          <w:sz w:val="28"/>
          <w:szCs w:val="28"/>
          <w:rtl w:val="true"/>
          <w:lang w:bidi="fa-IR"/>
        </w:rPr>
        <w:t>عرض ما این است که ما آن قاعده همدانی را قبول کردیم، و می‌گوئیم این حرفها، همان قاعده همدانیّه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این قاعده را در کلمات صاحب جواهر هم پیدا کردیم، ولی مرحوم همدانی، از این قاعده به طور وسیع‌گوئیم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سند، ضعیف است؛ ولی قاعده همدانیّه، در مقام نمی‌کند؛ و بعد در یک موردی، همان طبیعت را مطرح می‌کند؛ این قاعده پیدا می‌توان گفت که مولی آن را نفرموده است؛ اینجا جای اطلاق مقامی، یا آن بیان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خصوصیّتی را در طبیعتی، بیان کرد؛ اگر هیچ بیان دیگری را جزء همان امر به طبیعت، پیدا نکردیم؛ ظاهرش ایکال به همانجاست؛ اما اگر یک جائی، خبری رسید و لو خبر ضعیف، جای جَرّ آن خصوصیّات و کیفیّات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ضعیف، ما طریق بر نگفتن نداریم، بلکه طریق بر گفتن نداریم؛ و آنچه ملاک است، این است که طریق بر نگفتن، داشته باشیم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که فرموده این خبر ضعیف است؛ پس از آنجا، به اینجا تعدّی می‌کنیم؛ و می‌گوئیم اینجا احکام آنجا را دارد؛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نمی‌توانیم هم بگوئیم که احکام این خبر را دارد؛ لذا در نماز جماعت میّت، نه دلیل بر استحباب خلفیّت داریم؛ و نه دلیل بر کراهت تقدّم داریم؛ و نه دلیل بر استحباب جنبیّت در بعض فروض، و استحباب خلفیّت بر بعض فروض نداریم؛ إلّا بنا بر تسامح در ادلّه سنن، که بنا بر این مبنی، این خبر ضعیف، حجّت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امر کرده است که مأمومین، پشت سر امام بایستند؛ و جلمه خبریّه در مقام انشاء، ظهور در وجوب دارد؛ پس اگر سند این روایت، تمام بود، باید بگوئید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این، همان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وجهه دعوى كون النصوص الآمرة به واردة في مقام بيان الوظيفة في الجماعة في صلاة الميت، و أنها غير الوظيفة الثابتة لها في سائر الصلوات، فيكون حكم هذه الوظيفة هو حكم بديلها، فاذا ثبت أن حكم بديلها الاستحباب كان حكمها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بعيد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حمل بر استحباب، در آنجا، یک بیانی دارد؛ که در اینجا هم به آن بیان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و لکن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فی وسطهنّ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آنی که در سایر نمازها بود؛ مثلاً در جَنب بودن، یا تقدّم مرأة، در اینجا نیست، و بدل او اینجا وقوف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آنی که در آنجاها مستحب بود، اینجا نیست؛ و بدلش که یقف است،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اگر مأموم، یکی باشد، در جَنب بودن، بود؛ ولی در اینجا در جَنب بودن، مستحب نیست، و ایستادن پشت سر، بدل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چون حکم در آنجا، مستحب است، این هم که بدل آن است،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این وجه بعیدی نیست، و آن را تأیید کرده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اینها شاهدی ندارد؛ در آنجا فرموده در جنب واقع شدن مستحب است، اینجا بفرماید در خلف واقع شدن واجب است،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آنجا اگر متعدّد بودند، در خلف واجب بود؛ اینجا می‌خواهد بگوید که مثل مأمومین متعدّد هستند؛ و همانطور که باید در خلف باشند؛ اینجا باید در خلف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می‌خواهد همین را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 می‌زند که در ارتکازشان، این بوده که نمی‌شود واجب باشند، ولی با این بیانات آن را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ما بعید است که به این کیفیّت ایستادن،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نماز یومیّه، به این کیفیّت ایستادن مستحب است، اینجا یک مرتبه واجب باشد،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گرفتن زنها در صورت امام جماعت بودن مرد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اقتدت المرأة بالرجل يستحب أن تقف خلفه‌ و إذا كان هناك صفوف الرجال وقفت خلفهم و إذا كانت حائضا بين النساء وقفت في صف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فرموده در صورتی که زن، به مرد إقتداء بکند، مستحب است که پشت سر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حرف، هم این است که در روایت فرموده تقف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نمازگزاران مرد، چند صف باشند، زن باید بعد از همه صفوف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حکم، در نماز یومیّه است، و از آنجا به اینجا تعدّی می‌کنیم؛ روایاتی هم در خصوص نماز میّت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معتبره 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لِمَ قَالَ صَارَ سُتْرَةً لِلنِّسَاء</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بعض مبانی،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نساء، خلف قرار می‌گیرند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أوّلیّه‌اش این است که در همه نمازها بهترین صفّ، صفّ مقدّم است؛ و استثناء می‌کند که بهترین صفها در نماز جماعت میّت،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سؤال دارد که نماز میّت با سایر نمازها، چه فرق می‌کند؛ و سائل سؤال کرد، و حضرت در جوابش فرمود أفضلیّت صف أخیر در نماز میّت، بخاطر این حکمت است که سُتره‌ای بشود، تا زنها جلو نیایند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w:t>
      </w:r>
      <w:r>
        <w:rPr>
          <w:rStyle w:val="FootnoteAnchor"/>
          <w:rtl w:val="true"/>
        </w:rPr>
        <w:footnoteReference w:id="353"/>
      </w:r>
      <w:r>
        <w:rPr>
          <w:rFonts w:ascii="IRNazanin" w:hAnsi="IRNazanin" w:eastAsia="IRNazanin"/>
          <w:color w:val="111111"/>
          <w:sz w:val="28"/>
          <w:sz w:val="28"/>
          <w:szCs w:val="28"/>
          <w:rtl w:val="true"/>
          <w:lang w:bidi="fa-IR"/>
        </w:rPr>
        <w:t xml:space="preserve"> یک معنائی برای این روایت کرده است؛ و فرموده این معنی، هیچ مشکلی ندارد؛ و علماء از این معنی، غافل شده‌اند؛ و گفته‌اند که این روایت، نیاز به حذف و تجوّز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هم همین فرمایش مرحوم مجلسی را آورده است و بعد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الفطن النبیه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مجلسی فرموده معنای روایت این است که خیر صفوف در همه نمازها صف، مقدّم است؛ چون أقرب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صفوف در جنائز، آن جنازه‌ی آخری است که نزدیک به امام است؛ ایشان صف را در ناحیه جنازه فرض کرده است؛ فرموده آن جنازه‌اش بیشتر می‌</w:t>
      </w:r>
    </w:p>
    <w:p>
      <w:pPr>
        <w:pStyle w:val="BookText"/>
        <w:rPr/>
      </w:pPr>
      <w:r>
        <w:rPr>
          <w:rFonts w:ascii="IRNazanin" w:hAnsi="IRNazanin" w:eastAsia="IRNazanin"/>
          <w:color w:val="111111"/>
          <w:sz w:val="28"/>
          <w:sz w:val="28"/>
          <w:szCs w:val="28"/>
          <w:rtl w:val="true"/>
          <w:lang w:bidi="fa-IR"/>
        </w:rPr>
        <w:t>اگر أخباریّین، در جائی که حدیثی را معنی می‌کنند؛ به ضمّ أحادیث دیگر، باشد؛ و از آن أحادیث، شاهد بیاورند؛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آنها مسلّط بر اخبار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جائی که معنی را به خبر، مستند نمی‌کنند؛ و به فکرشان مستند است، قابل استناد نیست؛ و حرفهای خیلی ضعیفی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همین بحث که ما به این نتیجه رسیدیم که این معنائی، که ایشان مطرح کرده است؛ بدترین معنائی است که برای این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مناسبت با جماعت دارد؛ حال به جهت اینکه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آن را معنی کنیم به صفّ جنازه،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بگوید که چون صفّ، مناسبت با جماعت دارد؛ قرینه 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که سؤال هم به خیر الصفوف در نماز جماعت، و هم به خیر الصفوف در نماز میّت بخورد؛ می‌گوئیم این هم خلاف ارتکاز است؛ معمولاً لِم برای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اول، فهمید که در سائر نمازها، صفّ مقدّم، أفضل؛ و در صفّ نماز جماعت میّت، صف أخیر، افضل است؛ لذا از فرق بین این دو، سؤال کرد؛ حضرت فرموده که صف آخری حکمتش این است که جلوی زنها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طبع سؤال، سؤال از وجه فرق است؛ نه اینکه سؤال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به هر دو برگردد؛ از جهت ستره نسبت به جنازه، فرقی بین صف أخیر و غیرش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صفوف را به جنازه زدید، و گفتید که با آخرین صف، ستره حاصل می‌شود؛ اگر برای اینکه مانع آنها باشد، این را می‌توان فهمید؛ اما اینکه آخرین صف جنازه باشد، به او سُتره حاصل می‌شود؛ نتوانستیم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هنا ما دل عليه في جماعة اليومية، و‌ لخبر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المراد أن ذلك صار سبباً لتأخر صف النساء فيكون سترة لهن، فيكون المراد من الجنائز صلاة الجنائز لا نفس الجنائز كي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الصفوف من صفوف الجنائز الموضوعة بين يدي الإمام للصلاة عليها الصف المؤخر،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أبعد عن القبلة و أقرب الى الامام كما عن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مع كونه بعيداً عن اللفظ غير مناسب للتعليل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فرموده این فرمایش مجلسی، خلاف تعلیل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مرسله مرحوم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كُنَّ يَخْتَلِطْنَ بِالرِّجَالِ فِي 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الْمَوَاضِعِ فِي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الْأَخِيرُ فَتَأَخَّرْنَ إِلَى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فَضْلُهُ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جور بود که زنها به صف آخر بروند؛ که اختلاط، حکمت این حکم بود؛ و حکمت گرچه از بین رفت، چون زنها این مسأله را رعایت می‌آمدن بعد از مردها قرار می‌</w:t>
      </w:r>
    </w:p>
    <w:p>
      <w:pPr>
        <w:pStyle w:val="BookText"/>
        <w:rPr/>
      </w:pPr>
      <w:r>
        <w:rPr>
          <w:rFonts w:ascii="IRNazanin" w:hAnsi="IRNazanin" w:eastAsia="IRNazanin"/>
          <w:color w:val="111111"/>
          <w:sz w:val="28"/>
          <w:sz w:val="28"/>
          <w:szCs w:val="28"/>
          <w:rtl w:val="true"/>
          <w:lang w:bidi="fa-IR"/>
        </w:rPr>
        <w:t>مرحوم سیّد در ادامه فرموده اگر در میان نساء، حائض وجود داشته باشد، در یک صف، به تنهائی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جای تعدّی نیست؛ چون در باب نماز یومیّه، حائض تکلیف ندارد؛ و این از مختصّات نماز میّت است که حائض و جنب، می‌توانند نماز میّت بخوانند؛ چون در نماز میّت، طهارت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روایاتی که در مقام وارد شده است،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صاحب وسائل بابی را به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أَنْ تُصَلِّيَ الْحَائِضُ وَ الْجُنُبُ عَلَى الْجِنَازَةِ وَ اسْتِحْبَابِ التَّيَمُّمِ لَهُمَا وَ انْفِرَادِ الْحَائِضِ عَنِ الصَّفِّ‌</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حُمَيْدِ بْنِ زِيَادٍ عَنِ الْحَسَنِ بْنِ مُحَمَّدٍ الْكِنْدِيِّ عَنِ الْمِيثَمِيِّ عَنْ أَبَانِ بْنِ عُثْمَانَ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تُصَلِّي الْحَائِضُ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لَا تَصُفُّ مَعَهُمْ تَقُومُ مُفْرَدَةً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 جَعْفَرٍ عَنْ عُثْمَانَ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الطَّامِثِ إِذَا حَضَرَتِ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تَتَيَمَّمُ وَ تُصَلِّي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وَحْدَهَا بَارِزَةً مِنَ الصَّفِّ</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شبهه‌ای را بعضی مطرح کرده‌اند، اینکه فرموده حائض در یک صف جداگانه بایستد، برای آن زن، سنگین است؛ لذا ‌خواسته‌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گرچه ممکن است بعض روایات، تحمل این حمل را داشته باشند؛ مثل روایت أوّلی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تَصُفُّ مَعَهُمْ تَقُومُ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 روایات دیگر، تحمل این معنی را ندارد؛ مثل روایت دومی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وَحْدَهَا بَارِزَةً مِنَ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ظاهر این رواتی، این است که از صف خودشان،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هم صف خود زنهاست؛ زیرا جدا شدن از صف رجال، در خصوص حائض نیست؛ بلکه برای غیر حائض هم مطلوب است که جدا از رجال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عدول از امامی به امام دیگر، جواز قطع نماز، جواز عدول از جماعت به فرادی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صلاة الميت العدول من إمام إلى إمام في الأثناء‌ و يجوز قطعها أيضا اختيارا كما يجوز العدول من الجماعة إلى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لا يكون بعيدا عن الجنازة بما يضر و لا يكون بينه و بينها حائل و لا يخرج عن المحاذاة لها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میّت جایز است که از امامی، به امام دیگر، عدول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تصویرش، این است که دو نماز، با دو امام جماعت، هم زمان شروع شده است؛ و یک مأموم که در إبتداء، نمازش را با یک امام، آغاز کرده است؛ می‌خواهد در أثناء نماز، به امام دیگری، عدول بکند</w:t>
      </w:r>
      <w:r>
        <w:rPr>
          <w:rFonts w:eastAsia="IRNazanin" w:cs="IRNazanin"/>
          <w:color w:val="111111"/>
          <w:sz w:val="28"/>
          <w:szCs w:val="28"/>
          <w:rtl w:val="true"/>
          <w:lang w:bidi="fa-IR"/>
        </w:rPr>
        <w:t>.</w:t>
      </w:r>
      <w:bookmarkStart w:id="169" w:name="pg4697_24028"/>
    </w:p>
    <w:p>
      <w:pPr>
        <w:pStyle w:val="Heading2"/>
        <w:numPr>
          <w:ilvl w:val="1"/>
          <w:numId w:val="1"/>
        </w:numPr>
        <w:rPr/>
      </w:pPr>
      <w:bookmarkStart w:id="170" w:name="__RefHeading___Toc971949_2035185390"/>
      <w:bookmarkStart w:id="171" w:name="_Toc57"/>
      <w:bookmarkEnd w:id="169"/>
      <w:bookmarkEnd w:id="170"/>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95/10/08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عدول از امامی به امام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 مسأله رسید که مرحوم سیّد فرموده در جماعت بر میّت، جایز است عدول از امامی، به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تصویر کردیم که چه جور ممکن است، نصف نماز را با امامی، و نصف دیگر را با امام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سیّد، در فرضی که اضطرار باشد؛ جای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اول افتاد و مرد؛ و کسی دیگر می‌رود جلو؛ و مردم به او اقتداء می‌</w:t>
      </w:r>
    </w:p>
    <w:p>
      <w:pPr>
        <w:pStyle w:val="BookText"/>
        <w:rPr/>
      </w:pPr>
      <w:r>
        <w:rPr>
          <w:rFonts w:ascii="IRNazanin" w:hAnsi="IRNazanin" w:eastAsia="IRNazanin"/>
          <w:color w:val="111111"/>
          <w:sz w:val="28"/>
          <w:sz w:val="28"/>
          <w:szCs w:val="28"/>
          <w:rtl w:val="true"/>
          <w:lang w:bidi="fa-IR"/>
        </w:rPr>
        <w:t>و بعد نیست که مراد مرحوم سیّد هم همین باشد؛ این جای ابتلاء دارد؛ و اینکه مرادش این باشد که در یک زمانی، دو جماعت منعقد باشد؛ و نصف نماز را با یکی از جماعت‌سیّد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اینکه فرض اینکه دو جماعت منعقد شود، و از روی اختیار، از یک جماعت جدا شود و به دیگری وصل بشود، بعید است، به ذهن می‌</w:t>
      </w:r>
    </w:p>
    <w:p>
      <w:pPr>
        <w:pStyle w:val="BookText"/>
        <w:rPr/>
      </w:pPr>
      <w:r>
        <w:rPr>
          <w:rFonts w:ascii="IRNazanin" w:hAnsi="IRNazanin" w:eastAsia="IRNazanin"/>
          <w:color w:val="111111"/>
          <w:sz w:val="28"/>
          <w:sz w:val="28"/>
          <w:szCs w:val="28"/>
          <w:rtl w:val="true"/>
          <w:lang w:bidi="fa-IR"/>
        </w:rPr>
        <w:t>این است که فرمایش مرحوم سیّد در فرضی است که امامت أوّلی، تمام بشود؛ خصوصاً که این مسأله در نماز جماعت هم مطرح است که عدول به این صورت، مانعی ندارد؛ بعید نیست که مرحوم سیّد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اگر مقصود مرحوم سیّد در این فرع، وقتی است که اختیار ندارد، حرف درستی است؛ از باب تعدّی از نماز جماعت یومیّه، به نماز جماعت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مستند له في ذلك، فإنه بعد ما شرع في الجماعة فتحتاج مشروعية دخوله في جماعة ثانية إلى دليل و الأصل عدم مشروعيتها، و ذلك لأن مشروعية الجماعة و كفايتها على خلاف القاعدة فتحتاج إلى دليل، و الدليل إنما دل على مشروعيتها في الجماعات المتعارفة، و أما الجماعة في نصف الصلاة بإمام ثم في نصفها الآخر بإمام آخر فهو مما لا دليل على مشروعيته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هذه من الكيفيات لتكون الجماعة في المقام تابعة للجماعة في غيرها، و إنما هي حكم آخر غير كيفية الجماعة لا بدّ فيه من دليل، نعم يجوز هذا في الفرائض إذا حدث بالإمام حدث، و في المقام لم تثبت مشروعيته فلا يمكن الاجتزاء بها، اللّهمّ إلّا إذا كانت واجدة للشرائط لتقع انفراداً، لما يأتي من جواز قطع تلك الصّلاة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کرده است که حتّی آنجا هم گیر دارد؛ فرموده درست است که ما از کیفیّت نماز جماعت، به نماز میّت، عدول می‌کنیم؛ ولی عدول از امامی، به امام دیگر، از کیفیّات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قطع یک جماعت و إحداث جماعت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حتّی در جائی که اضطرار است؛ و امام اول بمیرد، دلیلی نداریم که یکی را جلو بیندازید؛ و نماز میّت را به جماعت،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بقاء جماعت، نیاز به دلیل دارد؛ و ما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نمی‌دانیم اینها را چه جور فرموده است؛ اینها با شأن ایشان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اینها از کیفیّات نماز جماعت نیست، کیفیّت که ملاک نبود؛ بلکه اگر در یک جائی، جماعت را با خصوصیّات، بیان کرد؛ و بعد جماعت را بدون احکام، بیان کرد؛ ظاهر این است که همان آثار را دارد؛ حال از کیفیّات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کیفیّت، دخالت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کیفیّات جماعت است؛ که آیا در جماعت، باید از ابتداء تا آخر، یک امام باشد؛ یا با چند امام هم می‌شود جماعت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این است که در فرض اضطرار، عدول از امامی به امام دیگر، مشکلی ندارد؛ و مرحوم سیّد هم همین فرض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فرض الإختیار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فرض اختیار، مثل تصویری که روز قبل، برای کلام مرحوم سیّد، مطرح کردیم؛ اشکال بر سیّد این است که ما دلیلی بر جواز عدول، در این صورت،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جماعت در صلات میّت، اطلاقی نداریم؛ آنی که جماعت را مشروع می‌کند؛ دو چیز است؛ یکی اینکه از جماعت سؤال کرده‌اند، که معلوم می‌شود جماعت،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از باب تعدّی از جماعت یومیّه، مشورعیّت جماعت را در اینجا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این دو طریق،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یومیّه، اختیاراً نمی‌تواند از امامی به امامی، عدول بکند؛ لذا جائی برای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روایاتی که می‌گوید هر کس امام شد، تو به او اقتداء بکن؛ بنا بر اینکه بگوئیم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خطاب لفظی، نداریم شک در مشروعیّت این جماعت می‌شود؛ که اصل عدم مشروعیّت این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مرحوم سیّد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من امام إلی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است که اگر جماعتش هم باطل باشد؛ باز نمازش صحیح است؛ چون امام در نماز جماعت میّت، چیزی را تحمّل نمی‌</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من امام إلی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جماعت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مسأله فرموده در جائی که جماعت، باطل شده است؛ باید سایر شروط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می‌زند در جائی که جماعت باطل است، صحت این نماز را به اینکه سایر شروط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قطع نماز میّت</w:t>
      </w:r>
    </w:p>
    <w:p>
      <w:pPr>
        <w:pStyle w:val="BookText"/>
        <w:rPr/>
      </w:pPr>
      <w:r>
        <w:rPr>
          <w:rFonts w:ascii="IRNazanin" w:hAnsi="IRNazanin" w:eastAsia="IRNazanin"/>
          <w:color w:val="111111"/>
          <w:sz w:val="28"/>
          <w:sz w:val="28"/>
          <w:szCs w:val="28"/>
          <w:rtl w:val="true"/>
          <w:lang w:bidi="fa-IR"/>
        </w:rPr>
        <w:t>مرحوم سیّد فرموده و همچنین جایز است که نماز میّت را قطع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قطع نماز جایز است، یک بحث عامی است؛ که آیا در عبادات ارتباطی، مثل نماز، روزه، کلّ عمره، کلّ حجّ، آیا قطعش جایز است یا جایز نیست؟ که اینها محل بحث است؛ در بعض جاهایش، دلیل داریم؛ می‌گویند عمره یا حجّ را که شروع کردید، ادامه‌ دادنش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هم دارد که در مورد مصدود و محصور هست که باید گوسفند بکشد و بعض فروضش حلق بکند؛ که معلوم می‌شود باید ادامه می‌داد؛ و الّا معنی ندارد که بگوید هدی و حلق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در نماز یومیّه می‌</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و حكى عن أستاذه في كشفه الجزم به، لعدم الدليل على حرمته، إذ العمدة في دليل حرمته في الصلاة الإجماع و هو غير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إبطال العمل في القرآن المجيد، غير ظاهر الانطباق على قطع الصلاة و نحوها، و لا سيما بملاحظة لزوم تخصيص الأكثر، و ما ورد في تفسيره بالإحباط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دلیل معتبری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آنجا اجماع است؛ و اجماع هم که دلیل لبّی است؛ و قدر متیقّنش نمازی است که طهارت و سجود و رکوع دارد؛ و تعدّی از آنجا به اینجا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دیگری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تمسّک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اینها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بطلان به إحباط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آنجا هم عمل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نه دلیل عام داریم، و نه دلیل خاص داریم؛ و نه تعدّی ممکن است؛ لذا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از اینکه بدء نماز، به تکبیرة الإحرام است؛ به ذهن می‌زند که نباید قطعش کرد؛ بلکه باید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اینکه بعضی تشبّث کرده‌اند به عنوان تکبیرة الإحرام،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دلالت ندارد که نمی‌شود؛ تکبیرة الإحرام از باب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است؛ بالفرض دلالت بر حکم تکلیفی داشته باشد، در مورد نماز است؛ و اینجا چون نماز نیست؛ پس مشکلی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ما این است که این جواب ثانی، درست نیست؛ اگر قبول کنیم که معنای تکبیرة الإحرام، این است که بر خودم سخن گفتن و قطع کردن را حرام می‌کنم؛ در نماز میّت هم هست، اینکه فرموده در نماز یومیه است که أولها التکبیر و آخرها التسلیم؛ در جواب ایشان می‌گوئیم در مورد نماز میّت هم در بعض روایات دارد که در نماز میّت هم تکبیر أولش، به عنوان تکبیرة الإحرام است؛ و تکبیر آخر هم به عنوان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يَحْيَى عَنْ مُحَمَّدِ بْنِ الْحُسَيْنِ عَنْ عَبَّاسِ بْنِ هِشَامٍ عَنِ الْحَسَنِ بْنِ أَحْمَدَ الْمِنْقَرِيِّ عَنْ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التَّكْبِيرَةُ الْأُولَى اسْتِفْتَاحُ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الثَّانِيَةُ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أَهْلِ بَيْتِهِ وَ الثَّنَاءُ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الرَّابِعَةُ لَهُ وَ الْخَامِسَةُ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يَقِفُ مِقْدَارَ مَا بَيْنَ التَّكْبِيرَتَيْنِ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يَبْرَحُ حَتَّى يُحْمَلَ السَّرِيرُ مِنْ بَيْنِ يَدَيْهِ</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لسان روایات اینجا، با روایات یومیّه،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آیه شریفه دلالت دارد؛ و نه از اجماع در آنجا،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عدول از جماعت به فرادی</w:t>
      </w:r>
    </w:p>
    <w:p>
      <w:pPr>
        <w:pStyle w:val="BookText"/>
        <w:rPr/>
      </w:pPr>
      <w:r>
        <w:rPr>
          <w:rFonts w:ascii="IRNazanin" w:hAnsi="IRNazanin" w:eastAsia="IRNazanin"/>
          <w:color w:val="111111"/>
          <w:sz w:val="28"/>
          <w:sz w:val="28"/>
          <w:szCs w:val="28"/>
          <w:rtl w:val="true"/>
          <w:lang w:bidi="fa-IR"/>
        </w:rPr>
        <w:t>مرحوم سیّد فرمود عدول از جماعت به فردی،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عدول هم یک بحث مفصّلی است که آیا عدول، از واجب به مستحب، از فریضه به فریضه آخر، جایز است؛ و آنی که الآن محل ابتلاء ماست، عدول از جماعت به انفراد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رفع اليد عن الجماعة بعد الشروع فيها تكليف لا نعلم بتوجهه إلينا، و مقتضى البراءة عدمه، فجواز العدول على طبق القاعدة، و هذا لا يختص بالمقام بل يجوز في سائر الجماعات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بانياً على العدول من الابتداء لم يجز هذا في المقام و غيره، لأن العدول إنما جاز و ثبتت مشروعيته في الجماعة المشروعة، و مرجع هذا البناء من الابتداء إلى أنه يريد الجماعة و الائتمام في ركعة أو في تكبيرة مثلًا، و الجماعة في غير الصلاة التامة لم تثبت مشروعيتها ليجوز فيها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عدول جایز است؛ چون دلیل بر حرمت عدول نداریم؛ و برائت می‌گوید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سراغ حکم تکلیفی رفته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فرق می‌کند؛ در اینجا مرحوم سیّد می‌خواهد جواز وضعی را مطرح بکند، نه جواز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نماز جماعت بحث است که اگر از جماعت، عدول کرد؛ آیا آن مقدار نمازی که خوانده است، صحیح است یا نه؟ که بعضی تفصیل داده‌اند بین اینکه کسی از أوّل قصد عدول را داشته باشد؛ که می‌گویند نمازش باطل است؛ و بین اینکه در أثناء، قصد عدول بکند، که در این صورت، آن مقداری را که خوانده است، صحیح می‌یومیّه و نه در اینجا، اطلاقی نداریم که إقتدای در بعض رکعات را تجویز بکند؛ و کسی که از اول، قصد عدول را دارد؛ معنایش این است که إقتدای در بعض رکعات را قصد کرده است؛ و إقتدای در بعض،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شک در مشروعیّت داشتید، نماز باطل است؛ چون اصل عدم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به شرط اینکه نماز فرادی مشکل پیدا نکند، عدول از جماعت به فرادی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زیادی در وسط نماز جماعت، قصد فردای کرده‌اند؛ که بین این شخص و جنازه، فاصله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تقدّم بر امام در تکبیرات نماز میّت</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قبل الإمام في التكبير الأول له أن ينفرد و له أن يقطع و يجدده مع الإمام‌ و إذا كبر قبله فيما عدا الأول له أن ينوي الانفراد و أن يصبر حتى يكبر الإمام فيقرأ معه الدعاء لكن الأحوط إعادة التكبير بعد ما كبر الإمام لأنه لا يبعد اشتراط تأخر المأموم عن الإمام في كل تكبيرة أو مقارنته معه و بطلان الجماعة مع التقدم و إن لم تبطل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بر امام در تکبیر أوّل</w:t>
      </w:r>
    </w:p>
    <w:p>
      <w:pPr>
        <w:pStyle w:val="BookText"/>
        <w:rPr/>
      </w:pPr>
      <w:r>
        <w:rPr>
          <w:rFonts w:ascii="IRNazanin" w:hAnsi="IRNazanin" w:eastAsia="IRNazanin"/>
          <w:color w:val="111111"/>
          <w:sz w:val="28"/>
          <w:sz w:val="28"/>
          <w:szCs w:val="28"/>
          <w:rtl w:val="true"/>
          <w:lang w:bidi="fa-IR"/>
        </w:rPr>
        <w:t>در صورتی که قبل از امام جماعت، تکبیر أوّل را بگوید؛ می‌تواند نماز را به صورت فرادی، ادامه بدهد؛ و می‌تواند نماز را قطع بکند و آن را با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تبعیّت در أقوال نماز، لازم نیست؛ إلّا در تکبیرة الإحرام که می‌گویند لا أقل باید با امام،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 و مقتضى تجويزه سابقاً العدول من إمام الى إمام الراجع الى جواز الائتمام في الأثناء أن له الصبر الى أن يلحق الامام فيتابعه في التكبير الثاني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کرده به مرحوم سیّد، که این اشکال از ایشان، جای تعجّب دارد؛ فرموده که چه فرقی بین عدول از امامی به امام دیگر، با اینجا است؛ اینجا هم باید بگوئید که وقتی امام، الله أکبر را گفت، نیّت می‌کنیم با امام باشیم</w:t>
      </w:r>
      <w:r>
        <w:rPr>
          <w:rFonts w:eastAsia="IRNazanin" w:cs="IRNazanin"/>
          <w:color w:val="111111"/>
          <w:sz w:val="28"/>
          <w:szCs w:val="28"/>
          <w:rtl w:val="true"/>
          <w:lang w:bidi="fa-IR"/>
        </w:rPr>
        <w:t>.</w:t>
      </w:r>
      <w:bookmarkStart w:id="172" w:name="pg4697_24039"/>
    </w:p>
    <w:p>
      <w:pPr>
        <w:pStyle w:val="BookText"/>
        <w:rPr/>
      </w:pPr>
      <w:bookmarkEnd w:id="172"/>
      <w:r>
        <w:rPr>
          <w:rFonts w:ascii="IRNazanin" w:hAnsi="IRNazanin" w:eastAsia="IRNazanin"/>
          <w:color w:val="111111"/>
          <w:sz w:val="28"/>
          <w:sz w:val="28"/>
          <w:szCs w:val="28"/>
          <w:rtl w:val="true"/>
          <w:lang w:bidi="fa-IR"/>
        </w:rPr>
        <w:t>آن طور که ما معنی کردیم، اصلاً این حرف ایشان، مجال ندارد؛ چون ما کلام مرحوم سیّد را در فرع عدول از امامی به امام دیگر، حمل بر فرض اضطرار کردیم؛ ولی اینجا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آنجا را به معنای عدول اختیاری، حمل بکنیم، ملازمه ندارد که از انفراد به جماعت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جماعت بود، و از آن به جماعت دیگر عدول می‌شد؛ اما در اینجا می‌خواهیم از انفراد به جماعت عدول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امام‌ها فرق می‌کند، ولی در اینجا انفراد است؛ چون فرض این است که قبل از امام، تکبیر اول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تبدیل امام، ملازم با قول به جواز تبدیل فردای به جماعت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بر امام در سایر تکبیرات</w:t>
      </w:r>
    </w:p>
    <w:p>
      <w:pPr>
        <w:pStyle w:val="BookText"/>
        <w:rPr/>
      </w:pPr>
      <w:r>
        <w:rPr>
          <w:rFonts w:ascii="IRNazanin" w:hAnsi="IRNazanin" w:eastAsia="IRNazanin"/>
          <w:color w:val="111111"/>
          <w:sz w:val="28"/>
          <w:sz w:val="28"/>
          <w:szCs w:val="28"/>
          <w:rtl w:val="true"/>
          <w:lang w:bidi="fa-IR"/>
        </w:rPr>
        <w:t>و اگر در غیر تکبیرة أوّل، زودتر تکبیر بگوید؛ مرحوم سیّد فرموده دو راه دارد؛ می‌تواند قصد انفراد بکند و نماز را خودش تمام بکند؛ و می‌تواند که صبر بکند، تا امام از أذکار قبلی، فارغ بشود، و تکبیر را بگوید، و بعد در سایر أعمال، از او تبعیّت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هم در نماز یومیّه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أحوط استحبابی این است که بعد از اینکه امام تکبیر را گفت، إحتیاطاً به نیّت أعم از ذکر و جزئیّت، یک تکبیر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احتیاط وجوبی است یا استحبابی است؛ تا الآن استحبابی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مرحوم سیّد یک تعلیلی می‌؛ که جمع بین آن، و این احتیاط، مشکل است</w:t>
      </w:r>
      <w:r>
        <w:rPr>
          <w:rFonts w:eastAsia="IRNazanin" w:cs="IRNazanin"/>
          <w:color w:val="111111"/>
          <w:sz w:val="28"/>
          <w:szCs w:val="28"/>
          <w:rtl w:val="true"/>
          <w:lang w:bidi="fa-IR"/>
        </w:rPr>
        <w:t>.</w:t>
      </w:r>
    </w:p>
    <w:p>
      <w:pPr>
        <w:pStyle w:val="Heading2"/>
        <w:numPr>
          <w:ilvl w:val="1"/>
          <w:numId w:val="1"/>
        </w:numPr>
        <w:rPr/>
      </w:pPr>
      <w:bookmarkStart w:id="173" w:name="__RefHeading___Toc971951_2035185390"/>
      <w:bookmarkStart w:id="174" w:name="_Toc58"/>
      <w:bookmarkEnd w:id="173"/>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95/10/11</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تقدّم بر امام در تکبیرات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مسأله بود که اگر در نماز جماعت، کسی قبل از امام، تکبیر أوّل را بگوید؛ می‌اند مانع دارد، در وقتی که جهتی مثل درک جماعت، باشد، می‌گویند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غیر تکبیر اول، تکبیر را زودتر از امام بگوید، مرحوم سیّد فرموده است؛ مخیّر است بین اینکه نیّت انفراد بکند؛ که معلوم می‌</w:t>
      </w:r>
    </w:p>
    <w:p>
      <w:pPr>
        <w:pStyle w:val="BookText"/>
        <w:rPr/>
      </w:pPr>
      <w:r>
        <w:rPr>
          <w:rFonts w:ascii="IRNazanin" w:hAnsi="IRNazanin" w:eastAsia="IRNazanin"/>
          <w:color w:val="111111"/>
          <w:sz w:val="28"/>
          <w:sz w:val="28"/>
          <w:szCs w:val="28"/>
          <w:rtl w:val="true"/>
          <w:lang w:bidi="fa-IR"/>
        </w:rPr>
        <w:t>کسی توهّم نکند که این تعلیل، با معلَّل، سازگاری ندارد؛ اگر تأخّر، شرط است؛ باید فتوی به إعاده کردن تکبیر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گفته لا یبعد، تعلیل برای اعاده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فتوی نیست؛ بلکه بیان ما فی الذّهن است؛ می‌گوید ما که می‌گوئیم اعاده بکند، از این باب است که به ذهن نزدیک می‌آید نه اینکه فتوی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احتیاط است به موجود فی الذّهن، و این فتوی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مسأله، معلوم است اینکه مأموم بر امام در بعض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تکبیر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پیدا می‌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فقهاء، مثل مرحوم خوئی،</w:t>
      </w:r>
      <w:r>
        <w:rPr>
          <w:rStyle w:val="FootnoteAnchor"/>
          <w:rtl w:val="true"/>
        </w:rPr>
        <w:footnoteReference w:id="366"/>
      </w:r>
      <w:r>
        <w:rPr>
          <w:rFonts w:ascii="IRNazanin" w:hAnsi="IRNazanin" w:eastAsia="IRNazanin"/>
          <w:color w:val="111111"/>
          <w:sz w:val="28"/>
          <w:sz w:val="28"/>
          <w:szCs w:val="28"/>
          <w:rtl w:val="true"/>
          <w:lang w:bidi="fa-IR"/>
        </w:rPr>
        <w:t xml:space="preserve"> از کلام مرحوم سیّد اطلاق فهمیده‌اند؛ و تفصیل داده‌اند؛ در تقدّم سهوی فرموده‌اند نه نمازش باطل می‌ای که صلاحیّت این را ندارد که مأمورٌ به واقع بشود، باید به عنوان تبعیّت از امام اعاده بکند؛ منتهی آنی که زیادی گفته است،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تقدّم عمدی، فرموده است، جماعتش باطل است؛ چون این باید به خاطر تبعیّت، دوباره تکبیر را تکرار بکند، و اگر تبعیّت نکند، جماعتش به هم می‌خورد؛ و اگر بخواهد جماعتش به هم نخورد، در نتیجه نمازش شش تکبیری می‌شود؛ و خلاف آن روایاتی است که می‌گوید نماز میّت، پنج تکبیر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فرقی بین عمد و سهو نیست؛ و کلام مرحوم سیّد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بود که این تکبیرات، ارکان هستند، و زیاده و نقصشان مضرّ است، حرف مرحوم خوئی، درست بود؛ ولی در اینجا دلیلی نداریم که جزء ارکان هستند؛ یک احتمال این است که جماعت منعقد شده است؛ و این تکبیرات، مثل اذکار باشد و تقدّم مأموم در این أذکار،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بطلان الائتمام بمجرد سبقه له بالتكبير و إن كان عمداً، فاستصحاب بقاء الائتمام محكم بل بملاحظة ما ورد من النصوص في من سبق الامام بفعل في اليومية الدال على بقاء الائتمام يمكن البناء عليه هنا، لقاعدة الإلحاق المشار إليها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با استصحاب می‌گوئیم همچنان جماعت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فرموده این نماز، شش تکبیری می‌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فرادی، محل بحث نیست؛ بلکه صحت جماعت محل بحث است؛ که می‌گوئیم لازم نیست که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می‌گوئیم أحوط این است؛ أحوط، نماز را شش تکبیری نمی‌کند؛ معنایش این است که اگر این، جزء موجود نیست، این جزء بشود؛ که در نتیجه پنج تکبیر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جزء، موجود بود، این جزء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رکن باشد ما دلیلی نداریم که زیادی در نماز میّت،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نماز یومیّه با توجه به من زاد فی المکتوبه، حکم به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باقی مانده است، روایت حمیری است؛ ممکن است کسی بگوید کلام سیّد با روایت حمیری، درست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جَعْفَرٍ الْحِمْيَرِيُّ فِي قُرْبِ الْإِسْنَادِ عَنْ عَبْدِ اللَّهِ بْنِ‌ الْحَسَنِ عَنْ جَدِّهِ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لَهُ أَنْ يُكَبِّرَ قَبْلَ الْإِمَامِ قَالَ لَا يُكَبِّرُ إِلَّا مَعَ الْإِمَامِ فَإِنْ كَبَّرَ قَبْلَهُ أَعَادَ التَّكْبِيرَ</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آقا زاده‌ای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w:t>
      </w:r>
      <w:r>
        <w:rPr>
          <w:rStyle w:val="FootnoteAnchor"/>
          <w:rtl w:val="true"/>
        </w:rPr>
        <w:footnoteReference w:id="369"/>
      </w:r>
      <w:r>
        <w:rPr>
          <w:rFonts w:ascii="IRNazanin" w:hAnsi="IRNazanin" w:eastAsia="IRNazanin"/>
          <w:color w:val="111111"/>
          <w:sz w:val="28"/>
          <w:sz w:val="28"/>
          <w:szCs w:val="28"/>
          <w:rtl w:val="true"/>
          <w:lang w:bidi="fa-IR"/>
        </w:rPr>
        <w:t xml:space="preserve"> فرموده عبد الله بن حسن آقا زاده‌ای است،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المبنی است، ما می‌گوئیم با توجه به کثرت روایت حمیری، مشکلی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فرموده این روایت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أجنبی از محل بحث است؛ چون فرموده یصلی، و حال اینکه نماز میّت، صلات نیست؛ و اینکه این روایت را در باب صلات آورده است، صاحب وسائل می‌گوید این روایت را حمیری در صلات جنازه، آورده است، پس معلوم می‌شود که در کتاب علی بن جعفر هم در باب صلات الجنازه بوده است؛ پس معنای این عبارت این است که یعنی نماز میّت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فوقش، اجتهادی است که حمیری کرده است؛ و اجتهادش به درد ما نمی‌خورد؛ چون فکر کرده که این روایت، مال نماز میّت است؛ و در قرب الإسناد، در صلات المیّت،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جعفر هم فکر می‌کرده مال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می‌رند در کتاب علی بن جعفر هم در صلات الجنازه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مطلب، اطمینان داریم؛ کسی که از اصول أوّلیّه، روایات را جمع آوری می‌کند؛ و برایش باب، تبویب می‌کند؛ ظاهرش این است که روایت را در همان بابی قرار می‌فهمد که از چه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که فهمیده‌اند که این روایت در چه بابی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شواهدی می‌شود که نماز میّت هم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عرضمان این است که بالفرض ثابت بشود که این روایت، نماز میّت را می‌گوید؛ ولی به درد ما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الرجل،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ادبیات می‌گویند مراد این است که در ادامه، نماز بخواند؛ یا در حال اشتغال به نماز است؛ این را قبول نداریم؛ بلکه با این عبارت، می‌خواهد بگوید می‌خواهد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خیلی فعل مضارع به معنای یأتی بالفعل،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می‌توان فهمید که می‌خواهد سؤال بکند در حال نماز، تکبیرات را زودتر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إقتداء در وسط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الشخص في أثناء صلاة الإمام له أن يدخل في الجماعة‌ فيكبر بعد تكبير الإمام الثاني أو الثالث مثلا و يجعله أول صلاته و أول تكبيراته فيأتي بعده بالشهادتين و هكذا على الترتيب بعد كل تكبير من الإمام يكبر و يأتي بوظيفته من الدعاء و إذا فرغ الإمام يأتي بالبقية فرادى و إن كان مخففا و إن لم يمهلوه أتى ببقية التكبيرات ولاء من غير دعاء و يجوز إتمامها خلف الجنازة إن أمكن الاستقبال و سائر الشرائط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أثناء نماز امام، حاضر شود؛ می‌تواند داخل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روایات جماعت یومیّه، همین را استفاد کردیم که هر وقت به جماعت رسید، می‌تواند اقتداء بکند؛ حتی اگر هنوز به صفّ جماعت، ملحق نشده است، و امام می‌خواهد بلند شود، حتی در سجده یا در حال بلند شدن، می‌تواند اقتداء بکند؛ منتهی مفتَی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در باب هفدهم روایات متواتره داریم که سؤال می‌کند مأموم به تکبیر دوم و سوم رسیده است، چکار بکند؛ که در آن روایت، دخول در جماعت را اجازه داده است</w:t>
      </w:r>
      <w:r>
        <w:rPr>
          <w:rFonts w:eastAsia="IRNazanin" w:cs="IRNazanin"/>
          <w:color w:val="111111"/>
          <w:sz w:val="28"/>
          <w:szCs w:val="28"/>
          <w:rtl w:val="true"/>
          <w:lang w:bidi="fa-IR"/>
        </w:rPr>
        <w:t>.</w:t>
      </w:r>
      <w:bookmarkStart w:id="175" w:name="pg4697_24049"/>
    </w:p>
    <w:p>
      <w:pPr>
        <w:pStyle w:val="BookText"/>
        <w:rPr/>
      </w:pPr>
      <w:bookmarkEnd w:id="175"/>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شروع بکند؛ الآن مثلاً امام، تکبیر دوم را گفته و مشغول صلوات است؛ آیا باید صبر بکند، تا امام تکبیر سوم را بگوید؛ یا الآن هم می‌تواند تکبیر بگوید، و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تکبیری که می‌گوید، اولین تکبیر اوست، لذا باید بعد از آن، شهادتین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هر تکبیری را که می‌گوید، وظیفه بعد از همان تکبیر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بعد از اقتداء، باید به وظیفه خودش عمل بکند؛ باید دید که دلیل آن چیست؟ ممکن است کسی بگوید مثل امام بخواند، که این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نماز، فارغ شد؛ بقیّه را فرادی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یک راه دیگر هم دارد که تکبیرات و دعاها را به همراه جنازه بخواند؛ به شرط اینکه بقیّه شرایط،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مطلب، هم این است که اگر شرایط ممکن نبود، باید می‌</w:t>
      </w:r>
    </w:p>
    <w:p>
      <w:pPr>
        <w:pStyle w:val="Heading2"/>
        <w:numPr>
          <w:ilvl w:val="1"/>
          <w:numId w:val="1"/>
        </w:numPr>
        <w:rPr/>
      </w:pPr>
      <w:bookmarkStart w:id="176" w:name="__RefHeading___Toc971953_2035185390"/>
      <w:bookmarkStart w:id="177" w:name="_Toc59"/>
      <w:bookmarkEnd w:id="176"/>
      <w:r>
        <w:rPr>
          <w:rtl w:val="true"/>
        </w:rPr>
        <w:t>احكام اموات</w:t>
      </w:r>
      <w:r>
        <w:rPr>
          <w:rtl w:val="true"/>
        </w:rPr>
        <w:t>/</w:t>
      </w:r>
      <w:r>
        <w:rPr>
          <w:rtl w:val="true"/>
        </w:rPr>
        <w:t xml:space="preserve">نماز ميّت </w:t>
      </w:r>
      <w:r>
        <w:rPr>
          <w:rtl w:val="true"/>
        </w:rPr>
        <w:t xml:space="preserve">/ </w:t>
      </w:r>
      <w:r>
        <w:rPr>
          <w:rtl w:val="true"/>
        </w:rPr>
        <w:t xml:space="preserve">مسائل </w:t>
      </w:r>
      <w:r>
        <w:rPr/>
        <w:t>95/10/12</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إقتداء در وسط نماز میّت</w:t>
      </w:r>
    </w:p>
    <w:p>
      <w:pPr>
        <w:pStyle w:val="BookText"/>
        <w:rPr/>
      </w:pPr>
      <w:r>
        <w:rPr>
          <w:rFonts w:ascii="IRNazanin" w:hAnsi="IRNazanin" w:eastAsia="IRNazanin"/>
          <w:color w:val="111111"/>
          <w:sz w:val="28"/>
          <w:sz w:val="28"/>
          <w:szCs w:val="28"/>
          <w:rtl w:val="true"/>
          <w:lang w:bidi="fa-IR"/>
        </w:rPr>
        <w:t>مرحوم سیّد در مسأله بیستم فرموده اگر شخصی در أثناء نماز، حاضر شود؛ می‌تواند وارد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که در ادامه مسأله است، در مورد محل تکبیر این شخص، است؛ که در کجا می‌تواند تکبیر را بگوید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370"/>
      </w:r>
      <w:r>
        <w:rPr>
          <w:rFonts w:ascii="IRNazanin" w:hAnsi="IRNazanin" w:eastAsia="IRNazanin"/>
          <w:color w:val="111111"/>
          <w:sz w:val="28"/>
          <w:sz w:val="28"/>
          <w:szCs w:val="28"/>
          <w:rtl w:val="true"/>
          <w:lang w:bidi="fa-IR"/>
        </w:rPr>
        <w:t xml:space="preserve"> فرموده اجماع داریم که می‌تواند تکبیر را بگوید و لو وقتی که امام دعاها را می‌خواند؛ و لازم نیست که صبر بکند تا امام تکبیر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نبود، یک دلیل مطلقی نداریم که اجازه بدهد تکبیر را در أثناء نماز، و زمانی که امام می‌خواهد تکبیر بعد را بگوید؛ و قدر متیقّن روایات، زمانی است که امام تکبیر بگوید و این هم تکبر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71"/>
      </w:r>
      <w:r>
        <w:rPr>
          <w:rFonts w:ascii="IRNazanin" w:hAnsi="IRNazanin" w:eastAsia="IRNazanin"/>
          <w:color w:val="111111"/>
          <w:sz w:val="28"/>
          <w:sz w:val="28"/>
          <w:szCs w:val="28"/>
          <w:rtl w:val="true"/>
          <w:lang w:bidi="fa-IR"/>
        </w:rPr>
        <w:t xml:space="preserve"> که این اجماعات را قبول ندارد؛ در کثیری از موارد که مرحوم حکیم به اجماع اعتناء کرده است؛ سعی می‌کند که نصّی پیدا بکند، تا کمتر خلاف اجماع را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محل بحث فرموده ما روایت داریم شخصی که در أثناء نماز میّت، رسیده است؛ می‌تواند در زمانی که امام، دعا می‌خواند؛ وارد جماعت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عیص بن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الْحُسَيْنِ بْنِ سَعِيدٍ عَنْ صَفْوَانَ بْنِ يَحْيَى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يُدْرِكُ مِنَ الصَّلَاةِ عَلَى الْمَيِّتِ تَكْبِيرَةً قَالَ يُتِمُّ مَا بَقِيَ</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شیخ طوسی، به حسین بن سعید، تمام است؛ ایشان به حسین بن سعید، چند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روایت، دلالت دارد که لازم نیست صبر بکند؛ و می‌تواند قبل از اینکه امام مشغول تکبیره چهارم است، اقتداء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شخص که به یک تکبیر، رسیده است؛ صبر بکند تا امام تکبیر پنجم را بگوید، و بعد از آن، تکبیر بگوید؛ جماعت را درک نمی‌کند؛ چون با تکبیر پنجم امام، نماز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هنوز امام وارد آن تکبیره نشده است، وارد نماز بشود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حرف، نادرست است؛ ظاهر این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یدرک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مکلّف، یک تکبیر را درک می‌کند؛ قدر متیقّن این روایت، آنجائی است که هیچ مقدار از دعا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ایشان فرموده اگر بنا باشد، بایستد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بعد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جماعت منعقد نمی‌شود؛ می‌گوئیم جماعت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فرضش، تقارن است؛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تمام شد، او شروع به تکبیر بکند، که در این صورت،یک مقدار از تکبیر را مقارن امام است، و جماعت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شود، وبعد از آن، الله اکبر بگوید، جماعت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ولی او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فارغ می‌شود؛ ولی چون این شخص، بالتبعیّه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تکبیر امام را درک کرده است؛ منتهی امام با آن تکبیر، از نماز خارج می‌شود؛ و او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مسأله، ما اصل حرفمان این است اینکه این بحث را مطرح کرده‌اند، ما وجه آن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مدخلش کجا باشد، اصلاً جای بحث ندارد؛ هر جا می‌تواند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دعا است، او داخل می‌شود و شهادتین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 دعا است و نتوانست شهادتین را بیان بکند، اینجا بخاطر تبعیّت می‌گوئیم أقوی این است که لازم نیست شهادتین را بگوید؛ بلکه در تکبیر دوم، از اما تبعیّت می‌کند؛ مثل جماعت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رسید بگوید الله اکبر، و به وظیفه خود شروع بکند، اگر مهلت داشت، آنچه وظیفه خودش هست را تمام بکند، و إلّا از امام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نمی‌خواهد بگوید مدخلش زمانی است که او تکبیر می‌گوید؛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فیکبّر بعد تکبیر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مثلاً بعد از تکبیر دوم، این تکبیر می‌گوید؛ حال امام در حال دعا باشد، یا بلا فاصله بعد از تکبیر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صدد این نیست که بگوید صبر بکند تا امام تکبیر بگوید، و بعد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کیفیّت إقتداء در جماعت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و این را أوّل نماز خود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يجعله أول صلاته و أول تكبيراته فيأتي بعده بالشهادتين و هكذا على الترتيب بعد كل تكبير من الإمام يكبر و يأتي بوظيفته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سیّد، علی القاعده است؛ اینکه اول قرار می‌دهد، چون تکلیف او، این پنج تا تکبیر است، و آنها را نیاورده است، لذا باید آنها را بیاورد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اینجا یک روایتی هست، که به ذهن می‌زند لازم نیست که این را تکبیر أوّل قرار بدهد؛ و آن موثقه اسحاق بن عمار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الْحَسَنِ بْنِ مُوسَى الْخَشَّابِ عَنْ غِيَاثِ بْنِ كَلُّوبٍ عَنْ إِسْحَاقَ بْنِ عَمَّارٍ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يُقْضَى مَا سَبَقَ مِنْ تَكْبِيرِ الْجَنَائِزِ</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به مقتضای این روایت، لازم نیست که اول تکبیراتِ خودش قرار بدهد؛ بلکه اگر امام در تکبیر دوم است، این شخص هم وظیفه بعد از تکبیر دوم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احتمال می‌دهیم که در جماعت نماز میّت، تکمیل و ادامه دادن،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فرموده که مابقی را بخواند، ممکن است کسی بگوید آن روایات، با این روایت تعارض دارد؛ که مرحوم خوئی این تعارض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این تعارض را حلّ بکنیم، می‌گوئیم این روایت چون موافق عامه است، آن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از نظر مقتضِی، تمام است؛ حال ببینیم مانع دارد یا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استاد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است بعد از اینکه امام از نماز خود فارغ شد، این شخص، بقیّه نماز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فرغ الإمام يأتي بالبقية فرادى و إن كان مخففا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بقیّه را باید بیاورد، بخاطر روایاتی است که فرموده بقیّه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همان صحیحه عیص بن قاسم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صحیحه حلبی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الرَّجُلُ التَّكْبِيرَةَ وَ التَّكْبِيرَتَيْنِ مِنَ الصَّلَاةِ عَلَى الْمَيِّتِ فَلْيَقْضِ مَا بَقِيَ مُتَتَابِعاً</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متتابعاً دارد، و در بعض دیگر، مخفّفةً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این روایات، معارض دارد؛ که معارضش روایت موثقه اسحاق بن عمار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75"/>
      </w:r>
      <w:r>
        <w:rPr>
          <w:rFonts w:ascii="IRNazanin" w:hAnsi="IRNazanin" w:eastAsia="IRNazanin"/>
          <w:color w:val="111111"/>
          <w:sz w:val="28"/>
          <w:sz w:val="28"/>
          <w:szCs w:val="28"/>
          <w:rtl w:val="true"/>
          <w:lang w:bidi="fa-IR"/>
        </w:rPr>
        <w:t xml:space="preserve"> اول یک جمع دلالی را پیشنهاد کرده است، فرموده یقضی، ظهور در وجوب است؛ و لا یقضی نصّ در عدم وجوب است؛ و به کمک این نصّ، آن ظهور را بر استحباب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اگر کسی این جمع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هم انکار داریم، چون این جمع عرفی نیست؛ این نصّ و ظاهری که در اصول بحث کرده‌اند، قواعد عامه نیستند؛ و باید موردی حساب کرد، و در اینجا لسان روایات با هم تنافی دارند،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تعارض دارند و روایت اسحاق بن عمار، چون موافق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ادامه دادن را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کلام مرحوم سیّد می‌شود که فرموده بقیّه را بخواند</w:t>
      </w:r>
    </w:p>
    <w:p>
      <w:pPr>
        <w:pStyle w:val="BookText"/>
        <w:rPr/>
      </w:pPr>
      <w:r>
        <w:rPr>
          <w:rFonts w:ascii="IRNazanin" w:hAnsi="IRNazanin" w:eastAsia="IRNazanin"/>
          <w:color w:val="111111"/>
          <w:sz w:val="28"/>
          <w:sz w:val="28"/>
          <w:szCs w:val="28"/>
          <w:rtl w:val="true"/>
          <w:lang w:bidi="fa-IR"/>
        </w:rPr>
        <w:t xml:space="preserve">و لکن به ذهن ما یک جمع دیگری رسیده است؛ ما ادّعایمان این است که روایت اسحاق بن عمار با روایات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تنافی ندارند؛ روایت اسحاق می‌گوید بعد از اینکه وارد نماز شدید، لازم نیست که تکبیرات سابق را بخوانید، بلکه بعد از إقتداء، مثل امام عمل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ما سبق من تکبیرة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عمار، نسبت به ماسبق، صحبت می‌کند؛ و آن روایات که فرموده تکبیرات را بخوان، در مورد تکبیرات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و این احتمال را در ذهنمان دادیم؛ و بعد دیدیم مرحوم صاحب جواهر،</w:t>
      </w:r>
      <w:r>
        <w:rPr>
          <w:rStyle w:val="FootnoteAnchor"/>
          <w:rtl w:val="true"/>
        </w:rPr>
        <w:footnoteReference w:id="376"/>
      </w:r>
      <w:r>
        <w:rPr>
          <w:rFonts w:ascii="IRNazanin" w:hAnsi="IRNazanin" w:eastAsia="IRNazanin"/>
          <w:color w:val="111111"/>
          <w:sz w:val="28"/>
          <w:sz w:val="28"/>
          <w:szCs w:val="28"/>
          <w:rtl w:val="true"/>
          <w:lang w:bidi="fa-IR"/>
        </w:rPr>
        <w:t xml:space="preserve"> همین احتمال را از مرحوم کاشف اللثام،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ادامه می‌دهد، صدق نمی‌کند؛ بلکه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حرفی که آنجا گفتیم، نادرست است؛ کسی که در تکبیر دوم و سوم و چهارم، رسید؛ باید تبعیّت بکند، به مقتضای جماعت؛ و باید ما بقی را بخواند به مقضای همین روایاتی که فرموده یقضی ما یأتی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این روایات کثیره، باید ما بقی را بیاورد؛ آیا فقط تکبیرات را بیاورد؛ یا تکبیرات و أدعیّه را بیاورد؟ مرحوم سیّد، از روایات استظهار کرده که تکبیرات را با أدعیّه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روایت زید شحّام</w:t>
      </w:r>
      <w:r>
        <w:rPr>
          <w:rStyle w:val="FootnoteAnchor"/>
          <w:rtl w:val="true"/>
        </w:rPr>
        <w:footnoteReference w:id="377"/>
      </w:r>
      <w:r>
        <w:rPr>
          <w:rFonts w:ascii="IRNazanin" w:hAnsi="IRNazanin" w:eastAsia="IRNazanin"/>
          <w:color w:val="111111"/>
          <w:sz w:val="28"/>
          <w:sz w:val="28"/>
          <w:szCs w:val="28"/>
          <w:rtl w:val="true"/>
          <w:lang w:bidi="fa-IR"/>
        </w:rPr>
        <w:t xml:space="preserve"> امر کرده که تکبیرات را بیاورد، ولی در اصطلاح روایات که می‌گوید نماز میّت پنج تکبیر دارد، یعنی تکبیر با لواحقش، و این روایات هم که می‌گوید بقیّه تکبیرات را بگوید، یعنی تکبیر را با لواحقش،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ذهن می‌زند که در صحیحه حلبی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ما بقی متتابعا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تتابع به این است که دعاهای وسط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378"/>
      </w:r>
      <w:r>
        <w:rPr>
          <w:rFonts w:ascii="IRNazanin" w:hAnsi="IRNazanin" w:eastAsia="IRNazanin"/>
          <w:color w:val="111111"/>
          <w:sz w:val="28"/>
          <w:sz w:val="28"/>
          <w:szCs w:val="28"/>
          <w:rtl w:val="true"/>
          <w:lang w:bidi="fa-IR"/>
        </w:rPr>
        <w:t xml:space="preserve"> هم فرموده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أدعیّه، ساقط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 اعتبار هم همین است نماز امام که تمام شد، فرصت نمی‌دهند تا ما أدعیّه را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صحیحه علی بن جعفر، هم همین مطلب استفاده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 تَكْبِيرَةً أَوْ ثِنْتَيْنِ عَلَى مَيِّتٍ كَيْفَ يَصْنَعُ قَالَ يُتِمُّ مَا بَقِيَ مِنْ تَكْبِيرِهِ وَ يُبَادِرُهُ بِرَفْعِهِ وَ يُخَفِّفُ</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عجله و مبادرت بکند، عجله‌اش به همین است که دعاها را قطع بکند؛ و إلّا تکبیر، که تخفیف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اگر امام فراغ شد، بقیه را بیاورد؛ گرچه آنی که می‌آورد، به کمترینش إکتفاء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فرغ الإمام يأتي بالبقية فرادى و إن كان مخففا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ایشان تخفیف را به خود دعاها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خواهیم خواند که مخففةً، یعنی در خود دعای واجب هم تخفیف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تکبیرات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می‌گوئیم اینکه اصل دعا به نحو مخفّف، واجب باشد؛ دلیل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مهلتش ندادند، می‌گوید بقیّه نماز را بدون دعا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يمهلوه أتى ببقية التكبيرات ولاء من غير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عبارت، معلوم می‌شود که مراد ایشان در قبل، این است که با دعا آورده شود؛ منتهی به صورت مخفف؛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تتابع در تکبیرات را حفظ بکند؛ که این را، بخاطر روایات متتابعا آورده است؛ آنهم در صورتی که مهلتش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وقتی که جنازه را برداشتند، همین طور نماز را ادامه بدهد؛ البته با حفظ 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يجوز إتمامها خلف الجنازة إن أمكن الاستقبال و سائر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80"/>
      </w:r>
      <w:r>
        <w:rPr>
          <w:rFonts w:ascii="IRNazanin" w:hAnsi="IRNazanin" w:eastAsia="IRNazanin"/>
          <w:color w:val="111111"/>
          <w:sz w:val="28"/>
          <w:sz w:val="28"/>
          <w:szCs w:val="28"/>
          <w:rtl w:val="true"/>
          <w:lang w:bidi="fa-IR"/>
        </w:rPr>
        <w:t xml:space="preserve"> فرموده این فرمایش مرحوم سیّد، هیچ دلیلی ندارد؛ ممکن است که این را بخاطر دو روایت، فرموده باشد، که آن دو روایت، هیچ دلالتی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عمرو بن شمر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عَلِيِّ بْنِ الْحُسَيْنِ عَنْ أَحْمَدَ بْنِ إِدْرِيسَ عَنْ مُحَمَّدِ بْنِ سَالِمٍ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رَأَيْتَ إِنْ فَاتَتْنِي تَكْبِيرَةٌ أَوْ أَكْثَرُ قَالَ تَقْضِي مَا فَاتَكَ قُلْتُ أَسْتَقْبِلُ الْقِبْلَةَ قَالَ بَلَى وَ أَنْتَ تَتْبَعُ الْجَنَازَةَ الْحَدِيثَ</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دیگری، روایت خالد بن مادّ قلانسی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سَعْدِ بْنِ عَبْدِ اللَّهِ عَنِ مُحَمَّدِ بْنِ الْحُسَيْنِ عَنِ النَّضْرِ بْنِ شُعَيْبٍ عَنْ خَالِدِ بْنِ مَادٍّ الْقَلَانِسِيِّ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الرَّجُلِ يُدْرِكُ مَعَ الْإِمَامَ فِي الْجِنَازَةِ تَكْبِيرَةً أَوْ تَكْبِيرَتَيْنِ فَقَالَ يُتِمُّ التَّكْبِيرَ وَ هُوَ يَمْشِي مَعَهَا فَإِذَا لَمْ يُدْرِكِ التَّكْبِيرَ كَبَّرَ عِنْدَ الْقَبْرِ فَإِنْ كَانَ أَدْرَكَهُمْ وَ قَدْ دُفِنَ كَبَّرَ عَلَى الْقَبْرِ</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اینها مشتمل بر مجاهیل هستند، ضعف سند دارند؛ و باید بنا بر تسامح در ادلّه سنن، آن را درست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ذهن می‌زند که اینها از باب غفلت از کلام مرحوم سیّد است؛ چون سیّد فرموده در صورتی که همه شرایط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نیاز به دلیل ندارد؛ و اطلاقاتی که می‌گوید بر میّت نماز بخوان، این را می‌گیرد</w:t>
      </w:r>
      <w:r>
        <w:rPr>
          <w:rFonts w:eastAsia="IRNazanin" w:cs="IRNazanin"/>
          <w:color w:val="111111"/>
          <w:sz w:val="28"/>
          <w:szCs w:val="28"/>
          <w:rtl w:val="true"/>
          <w:lang w:bidi="fa-IR"/>
        </w:rPr>
        <w:t>.</w:t>
      </w:r>
      <w:bookmarkStart w:id="178" w:name="pg4697_24064"/>
    </w:p>
    <w:p>
      <w:pPr>
        <w:pStyle w:val="BookText"/>
        <w:rPr/>
      </w:pPr>
      <w:bookmarkEnd w:id="178"/>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طمأنینه شرط است، پس باید نماز را در حال حرکت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طمأنینه، اجماع است؛ و اجماع هم دلیل لبّی است، و باید به قدرت متیقّن آن، أخذ نمود؛ و قدر متیقّنش نمازهای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سایر شرایط موجود بود، و استقبال به هم نخورد؛ همان اطلاقات، این را می‌گیرد</w:t>
      </w:r>
      <w:r>
        <w:rPr>
          <w:rFonts w:eastAsia="IRNazanin" w:cs="IRNazanin"/>
          <w:color w:val="111111"/>
          <w:sz w:val="28"/>
          <w:szCs w:val="28"/>
          <w:rtl w:val="true"/>
          <w:lang w:bidi="fa-IR"/>
        </w:rPr>
        <w:t>.</w:t>
      </w:r>
    </w:p>
    <w:p>
      <w:pPr>
        <w:pStyle w:val="Heading2"/>
        <w:numPr>
          <w:ilvl w:val="1"/>
          <w:numId w:val="1"/>
        </w:numPr>
        <w:rPr/>
      </w:pPr>
      <w:bookmarkStart w:id="179" w:name="__RefHeading___Toc971955_2035185390"/>
      <w:bookmarkStart w:id="180" w:name="_Toc60"/>
      <w:bookmarkEnd w:id="179"/>
      <w:r>
        <w:rPr>
          <w:rtl w:val="true"/>
        </w:rPr>
        <w:t>احكام اموات</w:t>
      </w:r>
      <w:r>
        <w:rPr>
          <w:rtl w:val="true"/>
        </w:rPr>
        <w:t>/</w:t>
      </w:r>
      <w:r>
        <w:rPr>
          <w:rtl w:val="true"/>
        </w:rPr>
        <w:t xml:space="preserve">كيفيّت نماز ميّت </w:t>
      </w:r>
      <w:r>
        <w:rPr>
          <w:rtl w:val="true"/>
        </w:rPr>
        <w:t xml:space="preserve">/ </w:t>
      </w:r>
      <w:r>
        <w:rPr>
          <w:rtl w:val="true"/>
        </w:rPr>
        <w:t xml:space="preserve">مسائل </w:t>
      </w:r>
      <w:r>
        <w:rPr/>
        <w:t>95/10/25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مسأله اول تمام شد، عرض کردیم که راجع به منافق، اصل وجوب نماز را گیر داریم؛ و دیدیم بعض معلِّقین عروه مثل مرحوم بروجردی و مرحوم آقا رضا همدانی هم در این مسأله، 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همدانی فرموده اگر از روی تقیّه مبتلی شدید که بر منافق نماز بخوانید، چهار تکبیر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هم با توجه به اختلاف روایات در مورد دعا و نصّ بعض روایات که فرموده دعایش موقّت نیست؛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خواندن مقدار واجب دعاها به عربی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العربية في الأدعية بالقدر الواجب‌ و فيما زاد عليه يجوز الدعاء بالفارسية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باید تکبیرات به عربی باشد، واضح است؛ و بحثی ندارد؛ وقتی می‌گوید خمس تکبیرات، یعنی پنج مرتبه الله اکبر بگوید؛ و بر فارسی، تکبیر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ادعیّه، محل بحث است؛ چون روایات در مورد ادعیّه، اختلاف داشت؛ و در بعضی فرموده است که دعای موقّتی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و أئمّه به عربی می‌خواندند، به لحاظ اینکه عرب بوده‌اند؛ و مقتضای اطلاقاتی که در مورد دعا و حمد و تهلیل، وارد شده است، این است که به هر لسان و زبانی می‌شود دعا و تهلیل و 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از آن طرف هم آنهائی که به ما یاد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تمامیّت ادلّه بر وجوب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 که برای مستضعف اینجور دعا بکنید و برای مجهول الحال و منافق اینجور بگوئید؛ و ظاهرش هم تعیّن است، لذا نسبت به قدر واجبش تعیّن دارد که به عربی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اینها در عربیّت صاف نیست؛ و آن مطلقات می‌گوید که مطلق دعا کافی است؛ مقیِّد و مخصِّص منفصل، اجمال دارد؛ و ظهور در تعیّن ندارد؛ لذا آن اطلاقات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سیّد که فرموده عربیّت در قدر الواجب، واجب است؛ دلیل محکمی ندارد؛ گرچه بخاطر همین شبهه و بخاطر اینکه علماء دیگر فرموده‌اند که به عربی باشد، أحوط همین است که به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مقدار واجب، فارسی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أذان، إقامه، فاتحه،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صلاة الميت أذان و لا إقامة‌ و لا قراءة الفاتحة و لا الركوع و السجود و القنوت و التشهد و السلام و لا التكبيرات الافتتاحية و أدعيتها و إن أتى بشي‌ء من ذلك بعنوان التشريع‌ كان بدعة و حراما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عدم وجود إذان و إقامه</w:t>
      </w:r>
    </w:p>
    <w:p>
      <w:pPr>
        <w:pStyle w:val="BookText"/>
        <w:rPr/>
      </w:pPr>
      <w:r>
        <w:rPr>
          <w:rFonts w:ascii="IRNazanin" w:hAnsi="IRNazanin" w:eastAsia="IRNazanin"/>
          <w:color w:val="111111"/>
          <w:sz w:val="28"/>
          <w:sz w:val="28"/>
          <w:szCs w:val="28"/>
          <w:rtl w:val="true"/>
          <w:lang w:bidi="fa-IR"/>
        </w:rPr>
        <w:t>نماز میّت، أذان و إقامه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اذان و اقامه، مال نمازهای یومیّه است؛ و همچنین سکوت روایاتی که در مورد نماز میّت وارد شده است، و در هیچ کدام نگفت که قبل از نماز، أذان و اقامه بگوئید، لذا با توجه به اطلاق مقامی این روایات، که اذان و اقامه را نفی می‌کند، می‌گوئیم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قصور مقتضِی که اصل استحباب أذان و اقامه برای نمازهای یومیّه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روایات کثیره، حکم به عدم وجود أذان و اقامه در نماز میّت،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وجود فاتحة الکتاب</w:t>
      </w:r>
    </w:p>
    <w:p>
      <w:pPr>
        <w:pStyle w:val="BookText"/>
        <w:rPr/>
      </w:pPr>
      <w:r>
        <w:rPr>
          <w:rFonts w:ascii="IRNazanin" w:hAnsi="IRNazanin" w:eastAsia="IRNazanin"/>
          <w:color w:val="111111"/>
          <w:sz w:val="28"/>
          <w:sz w:val="28"/>
          <w:szCs w:val="28"/>
          <w:rtl w:val="true"/>
          <w:lang w:bidi="fa-IR"/>
        </w:rPr>
        <w:t>و اما اینکه فاتحة الکتاب، وجود ندارد؛ باز دلیلش روایات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نماز میّت را توضیح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خالی از فاتحة الکتاب بود؛ که معلوم می‌شود فاتحه الکتاب، جزء نماز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اقتضای عدم مشروعیّت فاتحه به نحو وجوب و استحباب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 روایت، قضیّه فاتحة الکتاب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أَحْمَدَ بْنِ يَحْيَى عَنْ جَعْفَرِ بْنِ مُحَمَّدِ بْنِ عَبْدِ اللَّهِ الْقُمِّيِّ عَنْ عَبْدِ اللَّهِ بْنِ مَيْمُونٍ الْقَدَّاحِ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بِفَاتِحَةِ الْكِتَابِ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سند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می‌گفتیم که فاتحه را بعد از نماز می‌خواندند، ولی چون در ادامه این را فرموده است، فهمیده می‌شود که در اول نماز، فاتحه الکتاب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علی بن سوید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تَقَدَّمَ حَدِيثُ عَلِيِّ بْنِ سُوَيْدٍ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الْجَنَائِزِ فَقَالَ تَقْرَأُ فِي الْأُولَى بِأُمِّ الْكِتَابِ</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فرموده که بعد از تکبیره اُولی، فاتحة الکتاب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مقابل آن همه روایات که سنن و آداب را بیان کرده‌اند، ولی فاتحه الکتاب را بیان نکرده‌اند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86"/>
      </w:r>
      <w:r>
        <w:rPr>
          <w:rFonts w:ascii="IRNazanin" w:hAnsi="IRNazanin" w:eastAsia="IRNazanin"/>
          <w:color w:val="111111"/>
          <w:sz w:val="28"/>
          <w:sz w:val="28"/>
          <w:szCs w:val="28"/>
          <w:rtl w:val="true"/>
          <w:lang w:bidi="fa-IR"/>
        </w:rPr>
        <w:t xml:space="preserve"> اوّل با ضعف سند، در این دو روایت، مناقشه کرده است؛ فرموده جعفر بن محمد بن عبد الله القمی،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 نوشته که مرحوم خوئی در معجم با توجه به کتاب کامل الزیارات، ایشان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کاری به کامل الزیارات نداریم، و می‌گوئیم با توجه به اینکه ایشان کثرت روایت دارد؛ در کتب اربعه حدود صد و بیست روایت از ایشان نقل شده است؛ و همچنین ایشان از مستثنیات نوادر الحکمه نیست؛ و روایت أجلّاء دارد، سند این روایت تمام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سند روایت بعدی، ناتمام است؛ سند این روایت را مرحوم صاحب وسائل در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أبواب صلاة الجنازة، حدیث هشتم،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أَحْمَدَ بْنِ مُحَمَّدِ بْنِ عِيسَى عَنْ مُحَمَّدِ بْنِ إِسْمَاعِيلَ بْنِ بَزِيعٍ عَنْ عَمِّهِ حَمْزَةَ بْنِ بَزِيعٍ عَنْ عَلِيِّ بْنِ سُوَيْدٍ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از أجلاء است، و بحثی ندارد؛ و لکن عمویش، حمزه بن بزیع، محل کلام است؛ و لو مرحوم علّامه این را جزء ثقات قرار داده است؛ که وجه آن هم جمله‌ای است که مرحوم نجاشی در شرح حال محمد بن اسماعیل بزیع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إسماعيل بن بزيع أبو جعفر مولى المنصور أبي جعفر و ولد بزيع بيت منهم حمزة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صالحي هذه الطائفة و ثقاتهم كثير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ثواب الحج و كتاب الحج</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خیال کرده است، که این عبارت در مورد حمزه است، در حالی که این جمله، شرح حال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محمد بن اسماعیل می‌خورد، در نتیجه جمله قبلی که محل بحث است، نیز به محمد بن اسماعیل می‌خورد؛ آنچه را علّامه فرموده است، اجتهادی است؛ که عدّه‌ای از رجالیّون از جمله وحید بهبهانی و مرحوم استرآبادی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داشته باشیم که آیا به محمد بن اسماعیل بر می‌گردد یا به حمزه بن بزیع، وثاقت ایشان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 یک روایت معتبره کافی است، که می‌گوید کان علی یقرء الفاتحه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جواب دومی داده‌اند، و این روایات را حمل بر تقیّه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w:t>
      </w:r>
      <w:r>
        <w:rPr>
          <w:rStyle w:val="FootnoteAnchor"/>
          <w:rtl w:val="true"/>
        </w:rPr>
        <w:footnoteReference w:id="389"/>
      </w:r>
      <w:r>
        <w:rPr>
          <w:rFonts w:ascii="IRNazanin" w:hAnsi="IRNazanin" w:eastAsia="IRNazanin"/>
          <w:color w:val="111111"/>
          <w:sz w:val="28"/>
          <w:sz w:val="28"/>
          <w:szCs w:val="28"/>
          <w:rtl w:val="true"/>
          <w:lang w:bidi="fa-IR"/>
        </w:rPr>
        <w:t xml:space="preserve"> این جواب را هم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می‌زند که حمل بر تقیّه،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در خود همین روایت هم پنج تکبیر را بیان می‌کند، که این خلاف تقیّه است؛ و نمی‌شود که صدر یک روایت، خلاف تقیّه باشد، و ذیلش مطابق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بعض دیگر جواب داده‌اند،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پنج تا را بیان کرده‌اند، خلاف تقیّه نبوده است؛ چون این چهار تکبیره از زمان مذاهب أربعه، رایج شده است؛ و قبل از این، در میان أهل سنّت، مختلف بوده است؛ بعضی پنج تکبیر و بعضی چهار تکبیر و بعضی شش تکبیر و بعضی هم هفت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قبل از رواج مذاهب اربعه، معلوم نبوده که رأی شیعه پنج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می‌زند که این درست نیست؛ و خود مرحوم خوئی هم در سابق نقل کرد که عمر مردم را جمع کرد و بنا شد که نماز میّت چهار تکبیر داشته باشد؛ و روایاتی هم که به ما رسیده است، ظاهرش این است که در میان اهل سنّت، چهار تکبیر را لازم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خبر می‌دهد از زمان سابق که چهار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روایات را نگاه بکند، به این باور می‌رسد که اهل سنّت از همان أوّل که خشت را خراب گذاشتند، چهار تکبیر را می‌گفتند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فرموده حمل بر تقیّه ذیل، مانعی ندارد؛ عیبی ندارد که صدر روایت تقیّه‌ای نباشد، چون مضرّ به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خود مرحوم خوئی در مشابهاتش این فرمایش را نمی‌فرماید؛ ایشان حمل بر تقیّه را منحصر می‌داند به جائی که تعارض باشد، و جمع عرفی امکان نداشته باشد؛ و اینجا جمع عرفی امکان دارد، چون در اینجا حمل بر استحباب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زیادی خالی از فاتحه است، این روایت را حمل بر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حمل بر تقیّه، وجهی ندارد؛ خصوصاً مثل ایشان که حمل بر تقیّه را منحصر به موارد تعارض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نماز میّت، باب واسعی است؛ و با اطلاقات إنّما هو تکبیر و تحلیل و تمجید می‌شود این را درست کرد؛ و سوره حمد، مشتمل بر دعا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اطلاقات می‌گوید که مانعی ندارد، و هم روایت خاصّه می‌گوید که مانعی ندارد؛ که می‌گوئیم 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مشروعیّت ندارد که فاتحه را به عنوان جزء بخوانید، حال جزء واجب یا جزء مستحب؛ لکن ما می‌گوئیم به عنوان جزء مستحب،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وجود رکوع، تشهّد و سجده و قنوت</w:t>
      </w:r>
    </w:p>
    <w:p>
      <w:pPr>
        <w:pStyle w:val="BookText"/>
        <w:rPr/>
      </w:pPr>
      <w:r>
        <w:rPr>
          <w:rFonts w:ascii="IRNazanin" w:hAnsi="IRNazanin" w:eastAsia="IRNazanin"/>
          <w:color w:val="111111"/>
          <w:sz w:val="28"/>
          <w:sz w:val="28"/>
          <w:szCs w:val="28"/>
          <w:rtl w:val="true"/>
          <w:lang w:bidi="fa-IR"/>
        </w:rPr>
        <w:t>نماز میّت، رکوع و سجود و قنوت و تشهّد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می‌گوید که مراد از تشهّد، شهادتین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معلوم است، و جای توهّمش هم نیست تا ایشان آن را تذکّر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نماز میّت، رکوع و سجده ندارد،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خالی بودن روایات نماز میّت از رکوع 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رکوع و سجده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أَبِي عَلِيٍّ الْأَشْعَرِيِّ عَنْ مُحَمَّدِ بْنِ عَبْدِ الْجَبَّارِ عَنْ صَفْوَانَ بْنِ يَحْيَى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عَلَى الْجِنَازَةِ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بِصَلَاةِ رُكُوعٍ وَ سُجُودٍ الْحَدِيثَ</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وقتی رکوع و سجود نداشت، تشهّد هم ندارد؛ چون تشهّد بعد از سجده است، وقتی سجده ندارد، تشهّد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قنوت ندارد، بخاطر خالی بودن روایات از قنوت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بیانیّه در باب نماز یومیّه داریم، که محل استشهاد در موارد کثیره است؛ مثلا برای اینکه جلسه استراحت واجب نیست، به آن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بیانیّه در باب وضوء داریم، و یک روایات بیانیّه در باب صلاة الجنازه داریم، که خالی از ذکر قنوت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مطلق ذکر و مطلق دست بالا بردن که از آداب است،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وجود سلام</w:t>
      </w:r>
    </w:p>
    <w:p>
      <w:pPr>
        <w:pStyle w:val="BookText"/>
        <w:rPr/>
      </w:pPr>
      <w:r>
        <w:rPr>
          <w:rFonts w:ascii="IRNazanin" w:hAnsi="IRNazanin" w:eastAsia="IRNazanin"/>
          <w:color w:val="111111"/>
          <w:sz w:val="28"/>
          <w:sz w:val="28"/>
          <w:szCs w:val="28"/>
          <w:rtl w:val="true"/>
          <w:lang w:bidi="fa-IR"/>
        </w:rPr>
        <w:t xml:space="preserve">در مورد تسلیم، مرحوم سیّد فرموده که نماز میّت، سلام ندارد؛ در روایات بیانیّه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کبّرتَ خامساً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بعض روایات داریم که فرموده نماز میّت 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 أبواب صلاة المیّت، چند روایت است، که از آنها استفاده می‌شود که نماز میّت، سلام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اسماعیل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أَحْمَدَ بْنِ مُحَمَّدٍ عَنْ إِسْمَاعِيلَ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الْمُؤْمِنُ فَخَمْسُ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الْمُنَافِقُ فَأَرْبَعٌ وَ لَا سَلَامَ فِيهَا</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بْنِ عُثْمَانَ عَنِ الْحَلَبِيِّ وَ زُرَارَةَ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لَيْسَ فِي الصَّلَاةِ عَلَى الْمَيِّتِ تَسْلِيمٌ</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معتبره داریم که سلام را در نماز میّت، إثبات می‌کنند؛ سه روایت است که دوتای آنها، معتبره است؛ و آنها می‌گویند که نماز میّت،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الْحُسَيْنِ بْنِ سَعِيدٍ عَنِ الْحَسَنِ عَنْ زُرْعَةَ عَنْ سَمَاعَةَ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خَمْسُ تَكْبِيرَاتٍ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فَرَغْتَ سَلَّمْتَ عَنْ يَمِينِكَ</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روایت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مُحَمَّدِ بْنِ يَحْيَى عَنْ مُحَمَّدِ بْنِ الْحُسَيْنِ عَنْ عَبَّاسِ بْنِ هِشَامٍ عَنِ الْحَسَنِ بْنِ أَحْمَدَ الْمِنْقَرِيِّ عَنْ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الْأُولَى اسْتِفْتَاحُ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بَيْتِهِ وَ الثَّنَاءُ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لَهُ وَ الْخَامِسَةُ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مِقْدَارَ مَا بَيْنَ التَّكْبِيرَتَيْنِ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يَبْرَحُ حَتَّى يُحْمَلَ السَّرِيرُ مِنْ بَيْنِ يَدَيْهِ</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ناتمام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أَحْمَدَ عَنْ أَحْمَدَ بْنِ الْحَسَنِ بْنِ عَلِيِّ بْنِ فَضَّالٍ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اللَّهُمَّ عَفْوَكَ وَ تُسَلِّمُ</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سلام همان سلامی است که در جاهای دیگر است؛ لا أقلّ آخرین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خوئی</w:t>
      </w:r>
      <w:r>
        <w:rPr>
          <w:rStyle w:val="FootnoteAnchor"/>
          <w:rtl w:val="true"/>
        </w:rPr>
        <w:footnoteReference w:id="396"/>
      </w:r>
      <w:r>
        <w:rPr>
          <w:rFonts w:ascii="IRNazanin" w:hAnsi="IRNazanin" w:eastAsia="IRNazanin"/>
          <w:color w:val="111111"/>
          <w:sz w:val="28"/>
          <w:sz w:val="28"/>
          <w:szCs w:val="28"/>
          <w:rtl w:val="true"/>
          <w:lang w:bidi="fa-IR"/>
        </w:rPr>
        <w:t xml:space="preserve"> اشکال سندی ندارد، و فقط اشکال دلالی کرده است، فرموده حمل بر تقیّه می‌شود، و همان مشکل اینجا هم هست که در اینجا هم پنج تکبیره را با أدعیّه‌ی مفصّلی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اینجا حمل بر تقیّه بعید نیست؛ اینجا حالش بهتر از آن روایت فاتحه الکتاب است؛ بخاطر آن روایات معارضی که خواندیم، که با توجه به این روایات، معارضه وجود دارد و جمع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است که سلام را در نماز میّت، نفی می‌کند، به ضمیمه آن همه روایاتیکه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کبّرت الرابعه 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جمع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صلات میّت را که بیان می‌کند می‌گوید در آن سلام نیست؛ و علاوه بر اینکه در بعض روایات هم فرموده که سلام ندهید؛ در مقابل سه روایت داریم که می‌گوید سلام بدهید؛ که می‌گوئیم یا حمل بر تقیّه می‌شود؛ یا اینکه می‌گوئیم مراد از اینکه فرموده سلام بده، سلام برای خدا حافظی است، نه اینکه جزء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سلام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جمع عرفی بکنید به معنای سلام نماز نیست، و اگر به معنای سلام نماز باشد، می‌گوئیم تقیّه‌ای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فرمود نماز میّت، سلام ندارد؛ بعید نیست که سلام نداشته باشد، سلام مال نمازهای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وجود تکبیرات افتتاحیّه</w:t>
      </w:r>
    </w:p>
    <w:p>
      <w:pPr>
        <w:pStyle w:val="BookText"/>
        <w:rPr/>
      </w:pPr>
      <w:r>
        <w:rPr>
          <w:rFonts w:ascii="IRNazanin" w:hAnsi="IRNazanin" w:eastAsia="IRNazanin"/>
          <w:color w:val="111111"/>
          <w:sz w:val="28"/>
          <w:sz w:val="28"/>
          <w:szCs w:val="28"/>
          <w:rtl w:val="true"/>
          <w:lang w:bidi="fa-IR"/>
        </w:rPr>
        <w:t>تکبیرات افتتاحیّه و أدعیّه‌اش هم در اینجا، جایش نیست؛ مثل اینکه در نماز میّت، بنا بر تسرّع است؛ و باید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مال آن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روایات از تکبیرات افتتاحیّه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ادامه کلامش فرموده حال اگر کسی یکی از اینها را به عنوان تشریع آورد، بدعت است،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أتى بشي‌ء من ذلك بعنوان التشريع‌ كان بدعة و حراما</w:t>
      </w:r>
      <w:r>
        <w:rPr>
          <w:rFonts w:eastAsia="IRNazanin" w:cs="IRNazanin"/>
          <w:color w:val="111111"/>
          <w:sz w:val="28"/>
          <w:szCs w:val="28"/>
          <w:rtl w:val="true"/>
          <w:lang w:bidi="fa-IR"/>
        </w:rPr>
        <w:t>).</w:t>
      </w:r>
      <w:bookmarkStart w:id="181" w:name="pg4697_24081"/>
    </w:p>
    <w:p>
      <w:pPr>
        <w:pStyle w:val="BookText"/>
        <w:rPr/>
      </w:pPr>
      <w:bookmarkEnd w:id="181"/>
      <w:r>
        <w:rPr>
          <w:rFonts w:ascii="IRNazanin" w:hAnsi="IRNazanin" w:eastAsia="IRNazanin"/>
          <w:color w:val="111111"/>
          <w:sz w:val="28"/>
          <w:sz w:val="28"/>
          <w:szCs w:val="28"/>
          <w:rtl w:val="true"/>
          <w:lang w:bidi="fa-IR"/>
        </w:rPr>
        <w:t>مرحوم خوئی</w:t>
      </w:r>
      <w:r>
        <w:rPr>
          <w:rStyle w:val="FootnoteAnchor"/>
          <w:rtl w:val="true"/>
        </w:rPr>
        <w:footnoteReference w:id="397"/>
      </w:r>
      <w:r>
        <w:rPr>
          <w:rFonts w:ascii="IRNazanin" w:hAnsi="IRNazanin" w:eastAsia="IRNazanin"/>
          <w:color w:val="111111"/>
          <w:sz w:val="28"/>
          <w:sz w:val="28"/>
          <w:szCs w:val="28"/>
          <w:rtl w:val="true"/>
          <w:lang w:bidi="fa-IR"/>
        </w:rPr>
        <w:t xml:space="preserve"> راجع به این ذیل کلام مرحوم سیّد، حرفی زده است که ما در سابق همین حرف را زدیم؛ فرموده اگر کسی تکبیر را سهواً اضافه کرد، عیبی ندارد، چون این مکتوبه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عمداً هم اضافه بکند، دلیلی نداریم که مضرّ باشد؛، تکبیرات مقوّم نماز است، ولی دلیلی بر مبطلیّت تکبیر اضافه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آن تکبیر وسط نماز را می‌گفت درست نیست، چون نمازش شش تکبیری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پنج تکبیری می‌شود و یکی از تکبیرات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به قصد تعلّق امر به زیاده بیاورد، مضرّ است؛ نه از باب زیاده، بلکه از این باب که امرش تشریعی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ضمائر در هنگام قرائت دعاهای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أن الميت رجل أو امرأة‌ يجوز أن يأتي بالضمائر مذكرة بلحاظ الشخص و النعش و البدن و أن يأتي بها مؤنثة بلحاظ الجثة و الجنازة بل مع المعلومية أيضا يجوز ذلك و لو أتى بالضمائر على الخلاف جهلا أو نسيانا لا باللحاظين المذكورين فالظاهر عدم بطلان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معلوم نشد که میّت مرد یا زن است، جایز است که ضمائر را به لحاظ شخص، بدن و نعش، به صورت مذکّر آرود؛ و به لحاظ جثه و جنازه، به صورت مؤنث آورد</w:t>
      </w:r>
      <w:r>
        <w:rPr>
          <w:rFonts w:eastAsia="IRNazanin" w:cs="IRNazanin"/>
          <w:color w:val="111111"/>
          <w:sz w:val="28"/>
          <w:szCs w:val="28"/>
          <w:rtl w:val="true"/>
          <w:lang w:bidi="fa-IR"/>
        </w:rPr>
        <w:t>.</w:t>
      </w:r>
    </w:p>
    <w:p>
      <w:pPr>
        <w:pStyle w:val="Heading2"/>
        <w:numPr>
          <w:ilvl w:val="1"/>
          <w:numId w:val="1"/>
        </w:numPr>
        <w:rPr/>
      </w:pPr>
      <w:bookmarkStart w:id="182" w:name="__RefHeading___Toc971957_2035185390"/>
      <w:bookmarkStart w:id="183" w:name="_Toc61"/>
      <w:bookmarkEnd w:id="182"/>
      <w:r>
        <w:rPr>
          <w:rtl w:val="true"/>
        </w:rPr>
        <w:t>احكام اموات</w:t>
      </w:r>
      <w:r>
        <w:rPr>
          <w:rtl w:val="true"/>
        </w:rPr>
        <w:t>/</w:t>
      </w:r>
      <w:r>
        <w:rPr>
          <w:rtl w:val="true"/>
        </w:rPr>
        <w:t xml:space="preserve">كيفيّت نماز ميّت </w:t>
      </w:r>
      <w:r>
        <w:rPr>
          <w:rtl w:val="true"/>
        </w:rPr>
        <w:t xml:space="preserve">/ </w:t>
      </w:r>
      <w:r>
        <w:rPr>
          <w:rtl w:val="true"/>
        </w:rPr>
        <w:t xml:space="preserve">مسائل </w:t>
      </w:r>
      <w:r>
        <w:rPr/>
        <w:t>95/10/26</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اینجا رسید که مرحوم سیّد فرمود اگر معلوم نشود که میّت مرد یا زن است؛ جایز است که ضمائر را به صورت مذکّر یا مؤنّث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بحثی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بلکه در صورت معلوم بودن میّت هم عیبی ندارد که ضمائر را به صورت مذکّر یا مؤنّث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ضمائر را بر خلاف بیاورد؛ مثلاً میّت، مرد است، و هذه می‌آورد یا إنّها می‌آورد، ولی قصد جثه نمی‌کند، حال از این باب که جاهل است، جاهل به موضوع که زن است یا مرد است، یا جاهل به حکم است؛ یا اینکه یادش رفته بود، حال اینکه یادش رفته که میّت مرد است یا زن است، یا اینکه حکم ضمائر را یادش رفته است؛ ظاهر این است که نمازش باطل نمی‌گوید اشاره دارد به همین میّتی که در جلوش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نماز واجبی که می‌خواند، فرق می‌کند اگر در فاتحة الکتاب یک کلمه را غلط بخوانیم، مصداق فاتحه الکتاب نیست؛ در نماز یومیّه خود الفاظ هم دخالت دارد؛ ولی در مقام آنچه مهم است دعا است، و ضمائر در دعا فرقی نمی‌کند، فقط امر استحبابی أداء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شک در مقدار تکبیرات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التكبيرات بين الأقل و الأكثر‌ بنى على الأقل نعم لو كان مشغولا بالدعاء بعد الثانية أو بعد الثالثة فشك في إتيان الأول في الأولى أو الثانية في الثاني بنى على الإتيان و إن كان الاحتياط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در تکبیرات، شک بین أقل و أکثر بکند، بنا را بر أقل می‌گذارد؛ و همان دعای بعد از آن أقل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عدم اتیان به آن مشکوک است، استصحاب عدم آن مشکوک جاری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أولی این است که در اینجا هم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قاعده تجاوز را جاری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عن شیء و دخلت فی غیره، فشکّک لیس بشیء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صدر کلام مرحوم سیّد، و هم ذیل کلام ایشان، محل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بحث صدر و ذیل را مطرح بکنیم، مطلبی که مرحوم خوئی در مورد کلام مرحوم سیّد مطرح کرده است را بیان می‌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للشك في الدعاء،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الدعاء الثاني كالدعاء للميت أنه أتى بالدعاء السابق عليه في التكبيرة المتقدمة أم لم يأت به، لا مانع من الحكم بصحّة الصلاة و الإتيان بالدعاء بقاعدة التجاوز، لعدم اختصاصها بباب الصلاة و إن أصر عليه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عدم جريانها في الطهارات الثلاث من باب التخصّص لا التخصيص لاختصاص القاعدة بالصلاة، إلّا أنّا ذكرنا عدم اختصاص أدلّتها بباب الصلاة فلا مانع من التمسك بها عند الشك في الإتيان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مرحوم سیّد شک در دعا را مطرح نکرده است، و فقط شک در تکبیرات را مطرح کرده است؛ و حال اینکه اگر کسی الآن در دعای تکبیر دوم است، و شک می‌کند دعای بعد از تکبیر اُولی را گفته یا نه، که اینجا هم همین جور است، که بنا را بر اتیان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مرحوم خوئی می‌خواهد بگوید عبارت مرحوم سیّد،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مرحوم خوئی این است که قاعده تجاوز را در أدعیّه قبول کرده است؛ و چون این با مبنای مرحوم خوئی نمی‌کند، باید در شک در دعا هم اشکال بکند؛ لذا اینکه مرحوم خوئی فرموده شک در اصل دعا مثل شک در تکبیرات است؛ یعنی ملاکش یکی است، اگر در آنجا گفتیم که قاعده تجاوز جاری است، اینجا هم باید بگوئیم که جاری است؛ و نمی‌خواهد بگوید اینجا ما قاعده تجاوز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دیگری که مرحوم خوئی</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إجراء قاعدة التجاوز في المقام مبني على أن يكون للأدعية محل مقرر شرعي ليصدق التجاوز عند التجاوز عنه، و على تقدير القول بالمحل تجري القاعدة في التكبيرة الأُولى إذا شك فيها بعد الدخول في الدعاء عقيبها فلا حاجة إلى التقييد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مشغولًا بالدعاء بعد الثانية،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کلماتش فرموده است؛ کأنّ ایشان به مرحوم سیّد اشکال می‌دانید، تخصیص آن به دعای بعد از ثانیه، یا دعای بعد از ثالثه، وجهی ندارد؛ الآن اگر کسی مشغول شهادتین باشد و شک بکند که تکبیر اُولی را گفته است یا نه، نباید به شک خودش اعتناء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سیّد می‌خواسته یک استثنائی برای شک بین أقل و اکثر بیاورد، و شک در دعای اُولی از این باب نیست؛ عمود کلام مرحوم سیّد، شک در تکبیرات است، و می‌خواسته شک بین اقل و اکثر باشد، ولی بنا را بر أقل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دو نقص دارد، یکی اینکه دعا را نیاورده است، و دیگری اینکه شک داریم تکبیر اول را گفتیم یا نگفتیم، آنرا نیاورده است؛ ولی این عبارت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استصحاب عدم اتیان است، و موضوع قاعده تجاوز نیست؛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مطلب که مرحوم سیّد فرموده در دوران امر بین أقل و أکثر، بنا را بر أقل بگذارد؛ مدرک ایشان استصحاب عدم 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 ضیاء به مرحوم سیّد در مورد بنا گذاری بر أقل</w:t>
      </w:r>
    </w:p>
    <w:p>
      <w:pPr>
        <w:pStyle w:val="BookText"/>
        <w:rPr/>
      </w:pPr>
      <w:r>
        <w:rPr>
          <w:rFonts w:ascii="IRNazanin" w:hAnsi="IRNazanin" w:eastAsia="IRNazanin"/>
          <w:color w:val="111111"/>
          <w:sz w:val="28"/>
          <w:sz w:val="28"/>
          <w:szCs w:val="28"/>
          <w:rtl w:val="true"/>
          <w:lang w:bidi="fa-IR"/>
        </w:rPr>
        <w:t>مرحوم آقا ضیاء در تعلیقه عروه،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الاقتصار بذكره إشكال بل يجب الاحتياط بالجمع بينه و بين ذكر الأكثر المحتمل للعلم الإجمالي بوجوب أحد الذكرين مع عدم اقتضاء البراءة في التكبيرات تعيّن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ضياء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کلام مرحوم سیّد اشکال کرده است، و فرموده اینجا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شخص نسبت به أدعیّه، علم اجمالی دارد؛ و مقتضای علم اجمالی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اجمالی این است که علم اجمالی دارد یا باید الآن صلوات را بگوید در صورتی که این تکبیره، تکبیره دوم باشد؛ و یا اینکه الآن برای مؤمنین دعا بکند، در صورتی که تکبیره سوم باشد؛ و احتیاطش هم این است که الآن یک الله أکبر به قصد أعم از اینکه دومی باشد، اگر تکبیر دوم را نگفته است، یا ذکر مطلق باشد، در صورتی که تکبیر دوم را گفته است؛ و بعد همان صلوات را بگوید که اگر قبلاً خوانده باشد، زیاده‌اش مضرّ نیست، و اگر نخوانده است، الآن می‌خواند؛ و بعد تکبیر سوم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آقا ضیاء</w:t>
      </w:r>
    </w:p>
    <w:p>
      <w:pPr>
        <w:pStyle w:val="BookText"/>
        <w:rPr/>
      </w:pPr>
      <w:r>
        <w:rPr>
          <w:rFonts w:ascii="IRNazanin" w:hAnsi="IRNazanin" w:eastAsia="IRNazanin"/>
          <w:color w:val="111111"/>
          <w:sz w:val="28"/>
          <w:sz w:val="28"/>
          <w:szCs w:val="28"/>
          <w:rtl w:val="true"/>
          <w:lang w:bidi="fa-IR"/>
        </w:rPr>
        <w:t>و لکن به ذهن می‌زند که فرمایش مرحوم سیّد درست است، و باید در این فرض، بنا را بر أقل بگذارد؛ اگر شک دارد این تکبیری که الآن می‌گوید دومی است یا سومی است، بنا بر این می‌گذارد که دومی است، چون حکم ظاهری دارد که دومی است، و همین حکم ظاهری می‌گوید که زیادی نیست؛ و بعد هم که صلوات را می‌خواند اگر قبلاً آن را خوانده باشد، مضرّ به علم اجمالی نیست، چون شما دوباره همان صلوات را تکرار می‌کنید، و دعا برای مؤمنین را در تکبیر بعدی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زیاده در نماز میّت،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هم باشد، در جائی است که شارع اجازه ندهد، و در اینجا با استصحاب عدم اتیان، می‌گوید آن را نیاوردی، پس آن را بیاور، و در اطراف علم اجمالی، استصحاب مثبت تکلیف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به مرحوم سیّد در مورد جریان قاعده تجاوز در حال دعا</w:t>
      </w:r>
    </w:p>
    <w:p>
      <w:pPr>
        <w:pStyle w:val="BookText"/>
        <w:rPr/>
      </w:pPr>
      <w:r>
        <w:rPr>
          <w:rFonts w:ascii="IRNazanin" w:hAnsi="IRNazanin" w:eastAsia="IRNazanin"/>
          <w:color w:val="111111"/>
          <w:sz w:val="28"/>
          <w:sz w:val="28"/>
          <w:szCs w:val="28"/>
          <w:rtl w:val="true"/>
          <w:lang w:bidi="fa-IR"/>
        </w:rPr>
        <w:t>اما تتمّه کلام مرحوم سیّد که آن مهم است، و محل بحث فنّی قرار گرفته است؛ اینکه مرحوم سیّد قاعده تجاوز را در حال دعا جاری کرده است، آیا مجال دارد یا مجال ندارد؟</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الصحيح أن الأدعية ليس لها محل مقرر شرعاً، فلو رأى نفسه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البناء على تحقق التكبيرة الثانية، لعدم كون محلها بعد التكبيرة الثانية، بل يجوز الإتيان بالصلاة على النبي و آله بعد الأُولى أيضاً و هكذا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قاعده تجاوز، أضیق‌ترین مبنا را داشت؛ ایشان می‌فرمود شرط جریان قاعده تجاوز، این است که این فعل معتبر باشد قبل از آن، و آن فعل دوم که غیر است، و داخل آن شدید، معتبر باشد بعد از این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تکبیره اُولی باید قبل از شهادتین باشد، که این درست است؛ اما اینکه شهادتین باید بعد از تکبیره اُولی باشد، این را ایشان قبول نکرد، چون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شهادتین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هر جا باشد مشکلی ندارد، بعدیّت در اینجا شرط نیست؛ و حال اینکه در جریان قاعده تجاوز شرط است آنی که از محلش خارج شدید، قبل از آنی باشد که داخلش شدید؛ علاوه از این باید آنی که داخلش شدید، معتبر باشد بعد از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اُولی مقدّم است، و شرط تقدم را دارد؛ اما اینکه باید بعدش شهادتین باشد، چنین شرطی ندارد، و لازم نیست که شهادتین بعد از تکبیره اُولی باشد؛ بلکه می‌تواند بعد از تکبیره ثانیه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شهادتین بودید، و در تکبیره اُولی شک کردید،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صلوات که ایشان گفت شرط است، ولی جای خاصی برایش معیّن نکردند، و فرمود مهم این است که در نماز گفته شود، باز این شرط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مطلق الغیر را برای قاعده تجاوز کافی نمی‌داند، بلکه باید ترتّب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فرمایش مرحوم سیّد را که فرموده أولی احتیاط است، تغییر داده است و فرموده یجب الإحتیاط، و احتیاط مرحوم سیّد را احتیاط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 xml:space="preserve">و لکن ما در اصول بحث کردیم و گفتیم که این جور دقّت‌ها نیست، و گفتیم مراد از غیر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عن شیء و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غیری است که شارع در مقام چینش قرار داده باشد؛ و لو به نحو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کبّرت فاشهد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مقدار که در مقام چینش، این جور چیده باشد، و لو ترتّب شرط نباشد،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گفتیم اصل شهادتین مستحب است تا چه رسد به ترتّب،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گفتیم اطلاقش مراد نیست، بلکه باید یک نحو ارتباطی به شارع داشته باشد، ولی به این ضیقی که شارع برایش جای معیّنی قرار داده باشد، نیست؛ بلکه مهم چینش و لو به نحو استحبابی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آن چینش فی الجمله باشد، و در مثل محل کلام مرحوم خوئی صلوات را واجب می‌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پر واضح است که قاعده تجاوز در اینجا مجال دارد؛ اگر در دعای اُولی، شک در تکبیره اُولی کرده باشیم، یا در دعای دوم، شک در تکبیر دوم بکنیم، یا در تکبیر أوّل شک بکنیم، باید بنا را بر إتیان آن مشکوک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شما به نیّت تکبیر دوم، تکبیر را بگوئید، و هنوز وارد دعا نشوید، و شک کردید که تکبیر اول را گفتید یا نه، می‌گوئیم همه باید بگویند که شکّک لیس بشیء؛ چون خود تکبیرات که مترتّب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مرحوم سیّد متعرّض نشده است، ولی فنِّیاً اگر کسی در حال تکبیره‌ای شک کرد، که تکبیر سابق یا دعای سابق را گفته است یا نه، همه اینها مجرای قاعده تجاوز است؛ و در همه بنا را بر إتیان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حال دعا باشد و شک بکند، واضح‌تر است</w:t>
      </w:r>
      <w:r>
        <w:rPr>
          <w:rFonts w:eastAsia="IRNazanin" w:cs="IRNazanin"/>
          <w:color w:val="111111"/>
          <w:sz w:val="28"/>
          <w:szCs w:val="28"/>
          <w:rtl w:val="true"/>
          <w:lang w:bidi="fa-IR"/>
        </w:rPr>
        <w:t>.</w:t>
      </w:r>
      <w:bookmarkStart w:id="184" w:name="pg4697_24093"/>
    </w:p>
    <w:p>
      <w:pPr>
        <w:pStyle w:val="BookText"/>
        <w:rPr/>
      </w:pPr>
      <w:bookmarkEnd w:id="1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قرائت دعاها از روی نوشته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الأدعية في الكتاب‌ خصوصا إذا لم يكن حافظا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می‌خواهد نماز میّت بخواند، جایز است که از روی نوشته بخواند؛ خصوصاً اگر دعاهای نماز را حفظ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نماز یومیّه این مسأله هست که آیا نماز را می‌تواند از روی نوشته بخواند؛ یا در صورتی که نتواند از حفظ بخواند، می‌گویند اگر نماز را حفظ است، نمی‌تواند از روی نوشته بخواند؛ که در بحث نماز یومیّه، بخاطر یک روایت است که فرموده به چنین نمازی اعتناء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بتلک الصلاة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روایت هم معارض دارد؛ و اگر هم درست باشد، مال قرائت نماز است؛ و چون در نماز میّت، قرائت جزئش نیست، نمی‌توانیم با توجه به آن روایت در مقام بگوئیم که اگر دعاها را بلد است، جایز نیست که از روی نوشته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تکبیر و دعا است، که از جهت حفظ خواندن یا از روی نوشته و کتاب خواندن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مرحوم سیّد این مسأله را آورده است، بخاطر آن چیزی است که در نماز یومیّه گفته‌اند</w:t>
      </w:r>
      <w:r>
        <w:rPr>
          <w:rFonts w:eastAsia="IRNazanin" w:cs="IRNazanin"/>
          <w:color w:val="111111"/>
          <w:sz w:val="28"/>
          <w:szCs w:val="28"/>
          <w:rtl w:val="true"/>
          <w:lang w:bidi="fa-IR"/>
        </w:rPr>
        <w:t>.</w:t>
      </w:r>
    </w:p>
    <w:p>
      <w:pPr>
        <w:pStyle w:val="Heading2"/>
        <w:numPr>
          <w:ilvl w:val="1"/>
          <w:numId w:val="1"/>
        </w:numPr>
        <w:rPr/>
      </w:pPr>
      <w:bookmarkStart w:id="185" w:name="__RefHeading___Toc971959_2035185390"/>
      <w:bookmarkStart w:id="186" w:name="_Toc62"/>
      <w:bookmarkEnd w:id="185"/>
      <w:r>
        <w:rPr>
          <w:rtl w:val="true"/>
        </w:rPr>
        <w:t>احكام اموات</w:t>
      </w:r>
      <w:r>
        <w:rPr>
          <w:rtl w:val="true"/>
        </w:rPr>
        <w:t>/</w:t>
      </w:r>
      <w:r>
        <w:rPr>
          <w:rtl w:val="true"/>
        </w:rPr>
        <w:t xml:space="preserve">كيفيّت نماز ميّت </w:t>
      </w:r>
      <w:r>
        <w:rPr>
          <w:rtl w:val="true"/>
        </w:rPr>
        <w:t xml:space="preserve">- </w:t>
      </w:r>
      <w:r>
        <w:rPr>
          <w:rtl w:val="true"/>
        </w:rPr>
        <w:t xml:space="preserve">شرايط نماز ميّت </w:t>
      </w:r>
      <w:r>
        <w:rPr>
          <w:rtl w:val="true"/>
        </w:rPr>
        <w:t xml:space="preserve">/ </w:t>
      </w:r>
      <w:r>
        <w:rPr>
          <w:rtl w:val="true"/>
        </w:rPr>
        <w:t xml:space="preserve">مسائل </w:t>
      </w:r>
      <w:r>
        <w:rPr/>
        <w:t>95/10/27</w:t>
      </w:r>
      <w:bookmarkEnd w:id="1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استدراک در مورد اشکال مرحوم آقا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شرایط، کلمه‌</w:t>
      </w:r>
    </w:p>
    <w:p>
      <w:pPr>
        <w:pStyle w:val="BookText"/>
        <w:rPr/>
      </w:pPr>
      <w:r>
        <w:rPr>
          <w:rFonts w:ascii="IRNazanin" w:hAnsi="IRNazanin" w:eastAsia="IRNazanin"/>
          <w:color w:val="111111"/>
          <w:sz w:val="28"/>
          <w:sz w:val="28"/>
          <w:szCs w:val="28"/>
          <w:rtl w:val="true"/>
          <w:lang w:bidi="fa-IR"/>
        </w:rPr>
        <w:t>و احتیاط کردن به این است که بعد از این تکبیر که مشکوک است دوم یا سوم است، هم صلوات را بگوید و هم دعای برای مؤمنین را بکند؛ و بعد از تکبیر بعدی هم دعای برای مؤمنین بکند، چون شاید تکبیر سوم باشد و هم دعای برای میّت را بگوید، چون شاید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دیگر را بگوید و إحتیاطاً برای میّت دعا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 ضیاء آن احتیاطی را که دیروز مطرح کردیم، نمی‌</w:t>
      </w:r>
    </w:p>
    <w:p>
      <w:pPr>
        <w:pStyle w:val="BookText"/>
        <w:rPr/>
      </w:pPr>
      <w:r>
        <w:rPr>
          <w:rFonts w:ascii="IRNazanin" w:hAnsi="IRNazanin" w:eastAsia="IRNazanin"/>
          <w:color w:val="111111"/>
          <w:sz w:val="28"/>
          <w:sz w:val="28"/>
          <w:szCs w:val="28"/>
          <w:rtl w:val="true"/>
          <w:lang w:bidi="fa-IR"/>
        </w:rPr>
        <w:t>و لکن فرمایش مرحوم آقا ضیاء، نادرست است؛ زیرا همانطور که استصحاب عدم اتیان تکبیره ثانیه را جاری می‌</w:t>
      </w:r>
    </w:p>
    <w:p>
      <w:pPr>
        <w:pStyle w:val="BookText"/>
        <w:rPr/>
      </w:pPr>
      <w:r>
        <w:rPr>
          <w:rFonts w:ascii="Amiri" w:hAnsi="Amiri" w:eastAsia="Amiri" w:cs="Amiri"/>
          <w:color w:val="111111"/>
          <w:sz w:val="28"/>
          <w:sz w:val="28"/>
          <w:szCs w:val="28"/>
          <w:rtl w:val="true"/>
          <w:lang w:bidi="ar-SA"/>
        </w:rPr>
        <w:t>فصل في شرائط صلاة الميت‌</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بودن میّت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مستلقيا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شرایط نماز میّت این است که میّت را به نحو مستلقی بگذارند؛ یعنی رو به آسمان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شرط دوم، از این شرط هم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میّت به طرف راست و پاهایش به طرف چپ نمازگزار باشد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رأسه إلى يمين المصلي و رجله إلى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دوم این است که سر میّت در طرف یمین مصلِّی و پاهایش در طرف راست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شرط با یک بیان درست می‌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مُحَمَّدِ بْنِ أَحْمَدَ بْنِ يَحْيَى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سُئِلَ عَمَّنْ صُلِّيَ عَلَيْهِ فَلَمَّا سَلَّمَ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الْمَيِّتُ مَقْلُوبٌ رِجْلَاهُ إِلَى مَوْضِعِ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يُسَوَّى وَ تُعَادُ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حُمِلَ مَا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دُفِنَ فَقَدْ مَضَتِ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عَلَيْهِ وَ هُوَ مَدْفُونٌ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405"/>
      </w:r>
      <w:r>
        <w:rPr>
          <w:rFonts w:ascii="IRNazanin" w:hAnsi="IRNazanin" w:eastAsia="IRNazanin"/>
          <w:color w:val="111111"/>
          <w:sz w:val="28"/>
          <w:sz w:val="28"/>
          <w:szCs w:val="28"/>
          <w:rtl w:val="true"/>
          <w:lang w:bidi="fa-IR"/>
        </w:rPr>
        <w:t xml:space="preserve"> فرموده دلالت این روایت بر اینکه باید رأس میّت به طرف یمین مصلِّی و پاهایش به طرف یسار باشد؛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w:t>
      </w:r>
    </w:p>
    <w:p>
      <w:pPr>
        <w:pStyle w:val="BookText"/>
        <w:rPr/>
      </w:pPr>
      <w:r>
        <w:rPr>
          <w:rFonts w:ascii="IRNazanin" w:hAnsi="IRNazanin" w:eastAsia="IRNazanin"/>
          <w:color w:val="111111"/>
          <w:sz w:val="28"/>
          <w:sz w:val="28"/>
          <w:szCs w:val="28"/>
          <w:rtl w:val="true"/>
          <w:lang w:bidi="fa-IR"/>
        </w:rPr>
        <w:t>اما اینکه مرحوم خوئی فرموده آن خصوصیّت این است که سر میّت در طرف یمین و پاهایش در طرف یسار باشد، ممکن است اشکال شود که از این روایت استفاده نمی‌</w:t>
      </w:r>
    </w:p>
    <w:p>
      <w:pPr>
        <w:pStyle w:val="BookText"/>
        <w:rPr/>
      </w:pPr>
      <w:r>
        <w:rPr>
          <w:rFonts w:ascii="IRNazanin" w:hAnsi="IRNazanin" w:eastAsia="IRNazanin"/>
          <w:color w:val="111111"/>
          <w:sz w:val="28"/>
          <w:sz w:val="28"/>
          <w:szCs w:val="28"/>
          <w:rtl w:val="true"/>
          <w:lang w:bidi="fa-IR"/>
        </w:rPr>
        <w:t>و لکن ذهن عرفی همین جور می‌</w:t>
      </w:r>
    </w:p>
    <w:p>
      <w:pPr>
        <w:pStyle w:val="BookText"/>
        <w:rPr/>
      </w:pPr>
      <w:r>
        <w:rPr>
          <w:rFonts w:ascii="IRNazanin" w:hAnsi="IRNazanin" w:eastAsia="IRNazanin"/>
          <w:color w:val="111111"/>
          <w:sz w:val="28"/>
          <w:sz w:val="28"/>
          <w:szCs w:val="28"/>
          <w:rtl w:val="true"/>
          <w:lang w:bidi="fa-IR"/>
        </w:rPr>
        <w:t>اما قرینه داخلیه، این است که بین این دو تا خصوصیّت، آن خصوصیّت أقرب به ذهن است؛ اینکه پاهایش در طرف یمین و سرش در طرف یسار مصلّی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کرده باشند، مولی گفته مطلق وضع کافی نیست، باید مراعات کنید که سر میّت کجاست و پای میّت کجاست؛ به ذهن عرفی می‌</w:t>
      </w:r>
    </w:p>
    <w:p>
      <w:pPr>
        <w:pStyle w:val="BookText"/>
        <w:rPr/>
      </w:pPr>
      <w:r>
        <w:rPr>
          <w:rFonts w:ascii="IRNazanin" w:hAnsi="IRNazanin" w:eastAsia="IRNazanin"/>
          <w:color w:val="111111"/>
          <w:sz w:val="28"/>
          <w:sz w:val="28"/>
          <w:szCs w:val="28"/>
          <w:rtl w:val="true"/>
          <w:lang w:bidi="fa-IR"/>
        </w:rPr>
        <w:t>به ذهن عرفی همین 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قرینه خارجیه روایاتی است که مرحوم صاحب وسائل در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أبواب صلاة الجنازه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عَلِيِّ بْنِ الْحُسَيْنِ عَنْ أَحْمَدَ بْنِ‌ إِدْرِيسَ عَنْ مُحَمَّدِ بْنِ سَالِمٍ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الرِّجَالِ بِحِيَالِ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مِنْ دُونِ ذَلِكَ قَبْلَ الصَّدْرِ</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وقتی امام جماعت رو به قبله است، اگر بنا باشد امام جماعت رو به رأس یا صدر میّت باشد، لا محاله از رأس به پائین‌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عَبْدِ اللَّهِ بْنِ الْمُغِيرَةِ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امْرَأَةٍ فَلَا يَقُومُ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مِمَّا يَلِي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اگر گفتند رو به سینه میّت، نماز بخواند؛ و یک کیفیّت خاصی هم در بین است؛ نتیجه این می‌</w:t>
      </w:r>
    </w:p>
    <w:p>
      <w:pPr>
        <w:pStyle w:val="BookText"/>
        <w:rPr/>
      </w:pPr>
      <w:r>
        <w:rPr>
          <w:rFonts w:ascii="IRNazanin" w:hAnsi="IRNazanin" w:eastAsia="IRNazanin"/>
          <w:color w:val="111111"/>
          <w:sz w:val="28"/>
          <w:sz w:val="28"/>
          <w:szCs w:val="28"/>
          <w:rtl w:val="true"/>
          <w:lang w:bidi="fa-IR"/>
        </w:rPr>
        <w:t xml:space="preserve">و قرینه دیگر روایت عاریه است که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صلاة الجنازه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سَعْدِ بْنِ عَبْدِ اللَّهِ عَنْ مُحَمَّدِ بْنِ الْحُسَيْنِ عَنْ مُحَمَّدِ بْنِ أَسْلَمَ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كُسِرَ بِهِمْ فِي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يَمْشُونَ عَلَى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بِرَجُلٍ مَيِّتٍ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لَيْسَ عَلَيْهِمْ إِلَّا مَنَادِيلُ مُتَّزِرِينَ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عَلَيْهِمْ فَضْلُ ثَوْبٍ يُوَارُونَ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يُصَلُّونَ عَلَيْهِ وَ هُوَ عُرْيَانٌ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يَقْدِرُوا عَلَى ثَوْبٍ يُوَارُونَ 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فَلْيَحْفِرُوا قَبْرَهُ وَ يَضَعُوهُ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يُوَارُونَ عَوْرَتَهُ بِلَبِنٍ أَوْ أَحْجَارٍ أَوْ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يُصَلُّونَ عَلَيْهِ ثُمَّ يُوَارُونَهُ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لَا يُصَلُّونَ عَلَيْهِ وَ هُوَ مَدْفُونٌ بَعْدَ مَا يُدْفَنُ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ذَلِكَ لِأَحَدٍ لَجَازَ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يُصَلَّى عَلَى الْمَدْفُونِ وَ لَا عَلَى الْعُرْيَانِ</w:t>
      </w:r>
      <w:r>
        <w:rPr>
          <w:rFonts w:eastAsia="IRNazanin" w:cs="IRNazanin"/>
          <w:color w:val="111111"/>
          <w:sz w:val="28"/>
          <w:szCs w:val="28"/>
          <w:rtl w:val="true"/>
          <w:lang w:bidi="fa-IR"/>
        </w:rPr>
        <w:t>».</w:t>
      </w:r>
      <w:r>
        <w:rPr>
          <w:rStyle w:val="FootnoteAnchor"/>
          <w:rtl w:val="true"/>
        </w:rPr>
        <w:footnoteReference w:id="40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را که در قبر مستلقیاً بگذارند، و مصلِّی رو به قبله قرار بگیرد، نتیجه همین فرمایش مرحوم سیِد می‌</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دلالت بر تعیّن ندارد؛ شاید حضرت که فرموده این جور باشد، برای این است که لازم نباشد بعد از نماز آن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کلام مرحوم سیّد استفاده نمی‌</w:t>
      </w:r>
    </w:p>
    <w:p>
      <w:pPr>
        <w:pStyle w:val="BookText"/>
        <w:rPr/>
      </w:pPr>
      <w:r>
        <w:rPr>
          <w:rFonts w:ascii="IRNazanin" w:hAnsi="IRNazanin" w:eastAsia="IRNazanin"/>
          <w:color w:val="111111"/>
          <w:sz w:val="28"/>
          <w:sz w:val="28"/>
          <w:szCs w:val="28"/>
          <w:rtl w:val="true"/>
          <w:lang w:bidi="fa-IR"/>
        </w:rPr>
        <w:t>منتهی ضمّ آن خصوصیّت در اینجا مفید است، که ما در آن خصوصیّت مردّد بودیم که این جور است یا آن جور است؛ که در این روایت آن خصوصیّت را بیان کرده است؛ که معلوم می‌</w:t>
      </w:r>
      <w:r>
        <w:rPr>
          <w:rStyle w:val="FootnoteAnchor"/>
          <w:rtl w:val="true"/>
        </w:rPr>
        <w:footnoteReference w:id="409"/>
      </w:r>
      <w:r>
        <w:rPr>
          <w:rFonts w:ascii="IRNazanin" w:hAnsi="IRNazanin" w:eastAsia="IRNazanin"/>
          <w:color w:val="111111"/>
          <w:sz w:val="28"/>
          <w:sz w:val="28"/>
          <w:szCs w:val="28"/>
          <w:rtl w:val="true"/>
          <w:lang w:bidi="fa-IR"/>
        </w:rPr>
        <w:t xml:space="preserve"> هم که اجماع را قبول ندارد، می‌</w:t>
      </w:r>
    </w:p>
    <w:p>
      <w:pPr>
        <w:pStyle w:val="BookText"/>
        <w:rPr/>
      </w:pPr>
      <w:r>
        <w:rPr>
          <w:rFonts w:ascii="IRNazanin" w:hAnsi="IRNazanin" w:eastAsia="IRNazanin"/>
          <w:color w:val="111111"/>
          <w:sz w:val="28"/>
          <w:sz w:val="28"/>
          <w:szCs w:val="28"/>
          <w:rtl w:val="true"/>
          <w:lang w:bidi="fa-IR"/>
        </w:rPr>
        <w:t>از همین بیانات، مستلقی هم روشن شد؛ مضافاً که تسالم هم هست؛ و از همین روایت عاریه هم مستلقی بودن استفاده می‌</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مصلِّی پشت سر جنازه بصورت محاذی</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خلفه محاذيا له لا أن يكون في أحد طرفيه إلا إذا طال صف المأمومين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سوم این است که مصلّی باید پشت جنازه باشد، و جنازه پشت مصلّی نباشد، و مصلِّی با جنازه، محاذی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جماعت که خود تشریع جماعت، إلغای این شرط است؛ چون در جماعت از محاذی بودن خارج می‌</w:t>
      </w:r>
    </w:p>
    <w:p>
      <w:pPr>
        <w:pStyle w:val="BookText"/>
        <w:rPr/>
      </w:pPr>
      <w:r>
        <w:rPr>
          <w:rFonts w:ascii="IRNazanin" w:hAnsi="IRNazanin" w:eastAsia="IRNazanin"/>
          <w:color w:val="111111"/>
          <w:sz w:val="28"/>
          <w:sz w:val="28"/>
          <w:szCs w:val="28"/>
          <w:rtl w:val="true"/>
          <w:lang w:bidi="fa-IR"/>
        </w:rPr>
        <w:t>اما صدر کلام مرحوم سیّد که فرموده مصلِّی باید خلف جنازه باشد؛ مرحوم خوئی</w:t>
      </w:r>
      <w:r>
        <w:rPr>
          <w:rStyle w:val="FootnoteAnchor"/>
          <w:rtl w:val="true"/>
        </w:rPr>
        <w:footnoteReference w:id="410"/>
      </w:r>
      <w:r>
        <w:rPr>
          <w:rFonts w:ascii="IRNazanin" w:hAnsi="IRNazanin" w:eastAsia="IRNazanin"/>
          <w:color w:val="111111"/>
          <w:sz w:val="28"/>
          <w:sz w:val="28"/>
          <w:szCs w:val="28"/>
          <w:rtl w:val="true"/>
          <w:lang w:bidi="fa-IR"/>
        </w:rPr>
        <w:t xml:space="preserve"> استدلال کرده بر أدعیّه‌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دلالت بر وجوب ندارد، و قابل مناقشه است؛ و این امر طبیعی است که چون جلو بوده است، از آن تعبیر کرده به این میتی که جلو ماست؛ و این دلالت ندارد که قدّام بودن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برای این مطلب، وجود دارد، آن روایاتی که است که راجع به جنائز زن و مرد آمده است، که اینها را چه جوری کنار هم بچینند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أَبِي عَلِيٍّ الْأَشْعَرِيِّ عَنْ مُحَمَّدِ بْنِ عَبْدِ الْجَبَّارِ عَنْ صَفْوَانَ بْنِ يَحْيَى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الرِّجَالِ وَ النِّسَاءِ كَيْفَ يُصَلَّى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الرِّجَالُ أَمَامَ النِّسَاءِ مِمَّا يَلِي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بَعْضُهُمْ عَلَى أَثَرِ بَعْضٍ</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روایات دارد که زنها را از منکب مردها، شروع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استظهار کرده‌</w:t>
      </w:r>
    </w:p>
    <w:p>
      <w:pPr>
        <w:pStyle w:val="BookText"/>
        <w:rPr/>
      </w:pPr>
      <w:r>
        <w:rPr>
          <w:rFonts w:ascii="IRNazanin" w:hAnsi="IRNazanin" w:eastAsia="IRNazanin"/>
          <w:color w:val="111111"/>
          <w:sz w:val="28"/>
          <w:sz w:val="28"/>
          <w:szCs w:val="28"/>
          <w:rtl w:val="true"/>
          <w:lang w:bidi="fa-IR"/>
        </w:rPr>
        <w:t>و لکن عمده در باب علاوه از تسالم و إجماع، خود آن أدلّه‌</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میّت در نزد مصلِّی</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حاضرا فلا تصح على‌ الغائب و إن كان حاضرا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آنچه گفته شد، این شرط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این مسأله را جدا آورده است، شاید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فِي الْخِصَالِ عَنْ مُحَمَّدِ بْنِ الْقَاسِمِ الْمُفَسِّرِ عَنْ يُوسُفَ بْنِ مُحَمَّدِ بْنِ زِيَادٍ عَنْ أَبِيهِ عَنِ الْحَسَنِ بْنِ عَلِيٍّ الْعَسْكَرِيِّ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بِنَعْيِ النَّجَاشِيِّ بَكَى بُكَاءَ حَزِينٍ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أَخَاكُمْ أَصْحَمَةَ وَ هُوَ اسْمُ النَّجَاشِيِّ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الْجَبَّانَةِ وَ 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 سَبْعاً فَخَفَضَ اللَّهُ لَهُ كُلَّ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رَأَى جِنَازَتَهُ وَ هُوَ بِالْحَبَشَةِ</w:t>
      </w:r>
      <w:r>
        <w:rPr>
          <w:rFonts w:eastAsia="IRNazanin" w:cs="IRNazanin"/>
          <w:color w:val="111111"/>
          <w:sz w:val="28"/>
          <w:szCs w:val="28"/>
          <w:rtl w:val="true"/>
          <w:lang w:bidi="fa-IR"/>
        </w:rPr>
        <w:t>».</w:t>
      </w:r>
      <w:r>
        <w:rPr>
          <w:rStyle w:val="FootnoteAnchor"/>
          <w:rtl w:val="true"/>
        </w:rPr>
        <w:footnoteReference w:id="41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مشتمل بر مجاهیل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413"/>
      </w:r>
      <w:r>
        <w:rPr>
          <w:rFonts w:ascii="IRNazanin" w:hAnsi="IRNazanin" w:eastAsia="IRNazanin"/>
          <w:color w:val="111111"/>
          <w:sz w:val="28"/>
          <w:sz w:val="28"/>
          <w:szCs w:val="28"/>
          <w:rtl w:val="true"/>
          <w:lang w:bidi="fa-IR"/>
        </w:rPr>
        <w:t xml:space="preserve"> فرموده این روایت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که روایت پنجم همین باب، معارضش هست؛ که فرموده پیامبر بر نجاشی نماز نخواند، بلکه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الصَّفَّارِ عَنْ إِبْرَاهِيمَ بْنِ هَاشِمٍ عَنْ نُوحِ بْنِ شُعَيْبٍ عَنْ حَرِيزٍ عَنْ مُحَمَّدِ بْنِ مُسْلِمٍ أَوْ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الْمَيِّتِ بَعْدَ مَا يُدْفَنُ إِنَّمَا هُوَ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فَالنَّجَاشِيُّ 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إِنَّمَا دَعَا لَهُ</w:t>
      </w:r>
      <w:r>
        <w:rPr>
          <w:rFonts w:eastAsia="IRNazanin" w:cs="IRNazanin"/>
          <w:color w:val="111111"/>
          <w:sz w:val="28"/>
          <w:szCs w:val="28"/>
          <w:rtl w:val="true"/>
          <w:lang w:bidi="fa-IR"/>
        </w:rPr>
        <w:t>».</w:t>
      </w:r>
      <w:r>
        <w:rPr>
          <w:rStyle w:val="FootnoteAnchor"/>
          <w:rtl w:val="true"/>
        </w:rPr>
        <w:footnoteReference w:id="414"/>
      </w:r>
      <w:bookmarkStart w:id="187" w:name="pg4697_24105"/>
    </w:p>
    <w:p>
      <w:pPr>
        <w:pStyle w:val="BookText"/>
        <w:rPr/>
      </w:pPr>
      <w:bookmarkEnd w:id="187"/>
      <w:r>
        <w:rPr>
          <w:rFonts w:ascii="IRNazanin" w:hAnsi="IRNazanin" w:eastAsia="IRNazanin"/>
          <w:color w:val="111111"/>
          <w:sz w:val="28"/>
          <w:sz w:val="28"/>
          <w:szCs w:val="28"/>
          <w:rtl w:val="true"/>
          <w:lang w:bidi="fa-IR"/>
        </w:rPr>
        <w:t>ما می‌</w:t>
      </w:r>
    </w:p>
    <w:p>
      <w:pPr>
        <w:pStyle w:val="Heading2"/>
        <w:numPr>
          <w:ilvl w:val="1"/>
          <w:numId w:val="1"/>
        </w:numPr>
        <w:rPr/>
      </w:pPr>
      <w:bookmarkStart w:id="188" w:name="__RefHeading___Toc971961_2035185390"/>
      <w:bookmarkStart w:id="189" w:name="_Toc63"/>
      <w:bookmarkEnd w:id="188"/>
      <w:r>
        <w:rPr>
          <w:rtl w:val="true"/>
        </w:rPr>
        <w:t>احكام اموات</w:t>
      </w:r>
      <w:r>
        <w:rPr>
          <w:rtl w:val="true"/>
        </w:rPr>
        <w:t>/</w:t>
      </w:r>
      <w:r>
        <w:rPr>
          <w:rtl w:val="true"/>
        </w:rPr>
        <w:t>شرايط نماز ميّت</w:t>
      </w:r>
      <w:r>
        <w:rPr>
          <w:rtl w:val="true"/>
        </w:rPr>
        <w:t xml:space="preserve">/ </w:t>
      </w:r>
      <w:r>
        <w:rPr>
          <w:rtl w:val="true"/>
        </w:rPr>
        <w:t xml:space="preserve">شرايط </w:t>
      </w:r>
      <w:r>
        <w:rPr/>
        <w:t>95/10/28</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تکمیل بحث در شرط سوم</w:t>
      </w:r>
    </w:p>
    <w:p>
      <w:pPr>
        <w:pStyle w:val="BookText"/>
        <w:rPr/>
      </w:pP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مضافاً به حرف‌</w:t>
      </w:r>
    </w:p>
    <w:p>
      <w:pPr>
        <w:pStyle w:val="BookText"/>
        <w:rPr/>
      </w:pPr>
      <w:r>
        <w:rPr>
          <w:rFonts w:ascii="IRNazanin" w:hAnsi="IRNazanin" w:eastAsia="IRNazanin"/>
          <w:color w:val="111111"/>
          <w:sz w:val="28"/>
          <w:sz w:val="28"/>
          <w:szCs w:val="28"/>
          <w:rtl w:val="true"/>
          <w:lang w:bidi="fa-IR"/>
        </w:rPr>
        <w:t xml:space="preserve">یک روایت دیگری هم هست که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أَحْمَدَ بْنِ عَلِيِّ بْنِ الصَّلْتِ عَنْ عَبْدِ اللَّهِ بْنِ الصَّلْتِ عَنِ ابْنِ أَبِي عُمَيْرٍ عَنْ حَمَّادِ بْنِ عُثْمَانَ عَنْ عُبَيْدِ اللَّهِ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 الْمَرْأَةِ يُصَلَّى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يَكُونُ الرَّجُلُ بَيْنَ يَدَيِ الْمَرْأَةِ مِمَّا يَلِي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رَأْسُ الْمَرْأَةِ عِنْدَ وَرِكَيِ الرَّجُلِ مِمَّا يَلِي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رَأْسُهَا أَيْضاً مِمَّا يَلِي يَسَارَ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الرَّجُلِ مِمَّا يَلِي يَمِينَ الْإِمَامِ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گرچه این روایت به صورت مضمره نقل شده است، ولی اضمار حلبی ضرری ندارد؛ چون ایشان از أجلّاء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 را قرار می‌</w:t>
      </w:r>
    </w:p>
    <w:p>
      <w:pPr>
        <w:pStyle w:val="BookText"/>
        <w:rPr/>
      </w:pPr>
      <w:r>
        <w:rPr>
          <w:rFonts w:ascii="IRNazanin" w:hAnsi="IRNazanin" w:eastAsia="IRNazanin"/>
          <w:color w:val="111111"/>
          <w:sz w:val="28"/>
          <w:sz w:val="28"/>
          <w:szCs w:val="28"/>
          <w:rtl w:val="true"/>
          <w:lang w:bidi="fa-IR"/>
        </w:rPr>
        <w:t>ادامه شرط چهارم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 شرط چهارم این است که میّت حاضر باشد، و نمی‌</w:t>
      </w:r>
      <w:r>
        <w:rPr>
          <w:rStyle w:val="FootnoteAnchor"/>
          <w:rtl w:val="true"/>
        </w:rPr>
        <w:footnoteReference w:id="416"/>
      </w:r>
      <w:r>
        <w:rPr>
          <w:rFonts w:ascii="IRNazanin" w:hAnsi="IRNazanin" w:eastAsia="IRNazanin"/>
          <w:color w:val="111111"/>
          <w:sz w:val="28"/>
          <w:sz w:val="28"/>
          <w:szCs w:val="28"/>
          <w:rtl w:val="true"/>
          <w:lang w:bidi="fa-IR"/>
        </w:rPr>
        <w:t xml:space="preserve"> آنها را نقل کرده است، تقیید زده‌</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حائل بین مصلِّی و میّت</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كستر أو جدار و لا يضر كون الميت في التابوت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پنجم این است که بین مصلِّی و میّت، حائلی نباشد؛ مثل ستر یا جدار، ولی در تابوت، ضرری ندارد؛ و تابوت حائل حساب نمی‌</w:t>
      </w:r>
    </w:p>
    <w:p>
      <w:pPr>
        <w:pStyle w:val="BookText"/>
        <w:rPr/>
      </w:pPr>
      <w:r>
        <w:rPr>
          <w:rFonts w:ascii="IRNazanin" w:hAnsi="IRNazanin" w:eastAsia="IRNazanin"/>
          <w:color w:val="111111"/>
          <w:sz w:val="28"/>
          <w:sz w:val="28"/>
          <w:szCs w:val="28"/>
          <w:rtl w:val="true"/>
          <w:lang w:bidi="fa-IR"/>
        </w:rPr>
        <w:t>اینکه مرحوم سیّد فرموده جدار حائل حساب می‌</w:t>
      </w:r>
    </w:p>
    <w:p>
      <w:pPr>
        <w:pStyle w:val="BookText"/>
        <w:rPr/>
      </w:pPr>
      <w:r>
        <w:rPr>
          <w:rFonts w:ascii="IRNazanin" w:hAnsi="IRNazanin" w:eastAsia="IRNazanin"/>
          <w:color w:val="111111"/>
          <w:sz w:val="28"/>
          <w:sz w:val="28"/>
          <w:szCs w:val="28"/>
          <w:rtl w:val="true"/>
          <w:lang w:bidi="fa-IR"/>
        </w:rPr>
        <w:t>اما در مثل پرده، خیلی صاف نیست که نماز بر میّت صدق نکند؛ بعید نیست در اینجا کسی بگوید صلَّی علیه، صدق می‌</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فاصله زیاد</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بعد مفرط على وجه لا يصدق الوقوف عنده إلا في المأموم مع اتصال الصفوف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ششم این است فاصله زیاد بین میّتو مصلّی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موضوع را وقوف عند المیّت، قرار داده است؛ بعید هم نیست که مستفاد از مجموع روایات،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متر فاصله باشد، نمی‌</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فاصله زیاد در إرتفاع</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أحدهما أعلى من الآخر علوا مفرطا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هفتم این است که هیچ کدام از میّت یا مصلّی در جای خیلی بالائی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إحراز بکنیم که صلَّی علیه و اگر یکی از اینها خیلی بالا باشد، این عنوان، إحراز نمی‌</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مصلِّی</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 این است که مصلِّی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هم محل تسالم است؛ ولی از نظر فنّی اگر روایت پیدا بشود،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خصوصیّات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جواهر اشکال کرده است، که از روایاتی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عَلِيِّ بْنِ الْحُسَيْنِ عَنْ أَحْمَدَ بْنِ إِدْرِيسَ عَنْ مُحَمَّدِ بْنِ سَالِمٍ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رَأَيْتَ إِنْ فَاتَتْنِي تَكْبِيرَةٌ أَوْ أَكْثَرُ قَالَ تَقْضِي مَا فَاتَكَ قُلْتُ أَسْتَقْبِلُ الْقِبْلَةَ قَالَ بَلَى وَ أَنْتَ تَتْبَعُ الْجَنَازَةَ الْحَدِيثَ</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فرضی که میّت را بلند کرده‌</w:t>
      </w:r>
    </w:p>
    <w:p>
      <w:pPr>
        <w:pStyle w:val="BookText"/>
        <w:rPr/>
      </w:pPr>
      <w:r>
        <w:rPr>
          <w:rFonts w:ascii="Amiri" w:hAnsi="Amiri" w:eastAsia="Amiri" w:cs="Amiri"/>
          <w:color w:val="111111"/>
          <w:sz w:val="28"/>
          <w:sz w:val="28"/>
          <w:szCs w:val="28"/>
          <w:rtl w:val="true"/>
          <w:lang w:bidi="ar-SA"/>
        </w:rPr>
        <w:t>و مثل 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أَحْمَدَ بْنِ عَلِيِّ بْنِ الصَّلْتِ عَنْ عَبْدِ اللَّهِ بْنِ الصَّلْتِ عَنِ ابْنِ أَبِي عُمَيْرٍ عَنْ حَمَّادِ بْنِ عُثْمَانَ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يُصَلَّى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يَكُونُ الرَّجُلُ بَيْنَ يَدَيِ الْمَرْأَةِ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رَأْسُ الْمَرْأَةِ عِنْدَ وَرِكَيِ الرَّجُلِ مِمَّا يَلِي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رَأْسُهَا أَيْضاً مِمَّا يَلِي يَسَارَ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الرَّجُلِ مِمَّا يَلِي يَمِينَ الْإِمَامِ</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مفروغٌ عنه است که باید یک جوری باشد که امام رو به قبله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صحیحه أبی هاشم الجعفری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أَبِيهِ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أَعْلَمُ ذَلِكَ وَ لَكِنِّي لَا أَفْهَمُهُ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أُبَيِّنُهُ لَكَ إِنْ كَانَ وَجْهُ الْمَصْلُوبِ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قَفَاهُ إِلَى الْقِبْلَةِ فَقُمْ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مَنْكِبُهُ الْأَيْسَرُ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مَنْكِبُهُ الْأَيْمَنُ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مُنْحَرِفاً فَلَا تُزَايِلَنَّ مَنَاكِبَهُ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وَجْهُكَ إِلَى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تَسْتَقْبِلْهُ وَ لَا تَسْتَدْبِرْهُ الْبَتَّةَ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إِنْ شَاءَ اللَّهُ فَهِمْتُهُ وَ اللَّهِ</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چند قسم کرده است، و در هر قسمی فرموده که رو به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که هنوز روی صلیب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ذیلش یک تعلیلی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بَيْنَ الْمَشْرِقِ وَ 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 استفاده می‌</w:t>
      </w:r>
    </w:p>
    <w:p>
      <w:pPr>
        <w:pStyle w:val="BookText"/>
        <w:rPr/>
      </w:pPr>
      <w:r>
        <w:rPr>
          <w:rFonts w:ascii="IRNazanin" w:hAnsi="IRNazanin" w:eastAsia="IRNazanin"/>
          <w:color w:val="111111"/>
          <w:sz w:val="28"/>
          <w:sz w:val="28"/>
          <w:szCs w:val="28"/>
          <w:rtl w:val="true"/>
          <w:lang w:bidi="fa-IR"/>
        </w:rPr>
        <w:t>یک بحثی در کتاب الصلاة دارد، که این بین المشرق و المغرب قبلةً، در صورت اضطرار است یا اطلاق دارد؟ که بعضی می‌</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خواندن</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نهم این است که مصلِّی، قائم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نیاز به دلیل ندارد؛ مضافاً به تسالم و إجماع؛ انصراف روایات هم این را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قَفَاهُ إِلَى الْقِبْلَةِ فَقُمْ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مَنْكِبُهُ الْأَيْسَرُ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معتبره موسی بن بکر، مفروغٌ عنه است که قیام واجب است، و فقط جای قیام را بیان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عِدَّةٍ مِنْ أَصْحَابِنَا عَنْ سَهْلِ بْنِ زِيَادٍ عَنْ أَحْمَدَ بْنِ مُحَمَّدِ بْنِ أَبِي نَصْرٍ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الْمَرْأَةِ فَقُمْ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صَلَّيْتَ عَلَى الرَّجُلِ فَقُمْ عِنْدَ صَدْرِهِ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اینکه قیام واجب است، مورد تسالم است، و از انصراف روایات و روایات خاصّه، استفاده می‌</w:t>
      </w:r>
    </w:p>
    <w:p>
      <w:pPr>
        <w:pStyle w:val="BookText"/>
        <w:rPr/>
      </w:pPr>
      <w:r>
        <w:rPr>
          <w:rFonts w:ascii="IRNazanin" w:hAnsi="IRNazanin" w:eastAsia="IRNazanin"/>
          <w:color w:val="111111"/>
          <w:sz w:val="28"/>
          <w:sz w:val="28"/>
          <w:szCs w:val="28"/>
          <w:rtl w:val="true"/>
          <w:lang w:bidi="fa-IR"/>
        </w:rPr>
        <w:t>منتهی یکی بحث، این است که اگر کسی عاجز از قیام بود، آیا نماز او مجزی است یا مجزی نیست؟ و بحث دیگر این است که آیا مسقط از دیگران هست یا مسقط نیست؟ و با توجه به اینکه مرحوم سیّد در اداه از اینها بحث می‌</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میّت در نیّت</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الميت على وجه يرفع الإبهام و لو بأن ينوي الميت الحاضر أو ما عينه الإمام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دهم این است که باید میّت، معیّن باشد؛ منتهی نه تعیّنی که در باب معاملات هست؛ بلکه بر وجهی که إبهام رفع شود؛ و لو به اینکه نیّت بکند من بر این میّت نماز می‌</w:t>
      </w:r>
      <w:bookmarkStart w:id="190" w:name="pg4697_24113"/>
    </w:p>
    <w:p>
      <w:pPr>
        <w:pStyle w:val="BookText"/>
        <w:rPr/>
      </w:pPr>
      <w:bookmarkEnd w:id="190"/>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یازدهم این است که نماز را باید قربی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علم اصول یک بحثی کرده‌، پس باید قربی باشد؛ و دلیل محکمی ندارد؛ و عمده‌ه در کثیری از موارد در ارتکاز متشرّعه و میان أهل اسلام، مفروغیّت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چیزهائی گیر است، که تعبّدی است یا توصلی است، مثل باب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چیزهائی که مفروغٌ عنه است که تعبّدی است، نماز میّت است؛ که نماز میّت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 روایات هم این را می‌</w:t>
      </w:r>
    </w:p>
    <w:p>
      <w:pPr>
        <w:pStyle w:val="Heading2"/>
        <w:numPr>
          <w:ilvl w:val="1"/>
          <w:numId w:val="1"/>
        </w:numPr>
        <w:rPr/>
      </w:pPr>
      <w:bookmarkStart w:id="191" w:name="__RefHeading___Toc971963_2035185390"/>
      <w:bookmarkStart w:id="192" w:name="_Toc64"/>
      <w:bookmarkEnd w:id="191"/>
      <w:r>
        <w:rPr>
          <w:rtl w:val="true"/>
        </w:rPr>
        <w:t>احكام اموات</w:t>
      </w:r>
      <w:r>
        <w:rPr>
          <w:rtl w:val="true"/>
        </w:rPr>
        <w:t>/</w:t>
      </w:r>
      <w:r>
        <w:rPr>
          <w:rtl w:val="true"/>
        </w:rPr>
        <w:t xml:space="preserve">شرايط نماز ميّت </w:t>
      </w:r>
      <w:r>
        <w:rPr>
          <w:rtl w:val="true"/>
        </w:rPr>
        <w:t xml:space="preserve">/ </w:t>
      </w:r>
      <w:r>
        <w:rPr>
          <w:rtl w:val="true"/>
        </w:rPr>
        <w:t xml:space="preserve">شرايط </w:t>
      </w:r>
      <w:r>
        <w:rPr>
          <w:rtl w:val="true"/>
        </w:rPr>
        <w:t xml:space="preserve">- </w:t>
      </w:r>
      <w:r>
        <w:rPr>
          <w:rtl w:val="true"/>
        </w:rPr>
        <w:t xml:space="preserve">مسائل </w:t>
      </w:r>
      <w:r>
        <w:rPr/>
        <w:t>95/10/29</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مکان نماز</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مکانی که مصلِّی در آنجا قیام کرده است، یا جلوس کرده است؛ باید مباح باشد و غصبی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إشكال في البطلان مع عدم الحل في مکان المصلي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این جای بحث ندارد که مکان مصلِّی باید مباح باشد؛ ظاهر کلامش این است اینکه می‌خواهد آنجا قیام بکند، قیامش باید مشروع باشد، تا جزء نماز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حرام، جزء نماز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حرام،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شعری را از مرحوم بحر العلوم آورده است، که در آن شعر می‌گوید این شرایط معتبر نیست، جزء اباحه مکان که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مربوط به آن بحث علم اصول است که در بحث اجتماع امر و نهی مطرح است؛ که محل اجتماع امر و نهی در نماز کجاست؛ در کجای نماز امر و نهی با هم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يقم عليه دليل، لأن حرمة التصرّف تمنع عن صحّة العبادة فيما إذا كانتا متحدتين و لا اتحاد بينهما في المقام، لأن صلاة الميِّت ليست إلّا جملة من التكبيرات و الأذكار، و التكلم في المكان المغصوب لا يعدّ تصرّفاً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الصلوات المفروضة فيما إذا كانت السجدة واقعة على محل مباح، نعم لو كانت السجدة على أرض مغصوبة بطلت، إذ أُخذ في مفهوم السجدة الاعتماد على الأرض، و مع حرمته لا تقع السجدة مصداقاً للمأمور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سجده نماز است که مورد اجتماع است، که امر و نهی دارد؛ و بقیّه نماز، محل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نمازی سجده نداشت،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قیام را در مکان غصبی انجام بدهد؛ ولی در هنگام سجده، در ملک مباح سجده بکند، نمازش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وضع الجبهه علی الأرض است؛ و این وضع هم سجده است و هم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قیامی یک حالت است؛ و آن هیئت واجب است؛ و بر زمین ایستادن، جزء واجبات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محل کلام، سجده که ندارد، و قیام که هیئت است و محل إجتماع امر و نهی نیست؛ آن هیئت، غصب نیست، و وقوف در این مکان، غصب است؛ و وقوف هم جزء نماز نیست؛ پس مرکز اجتماع امر و نهی، واحد نیست؛ و این مثل نگاه به أجنبیّه در نماز است؛ که هر کدام یک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مرحوم خوئی در این تعلیقه، منحصر به فرد است؛ و لکن چون این مسأله، مشهور است و ادّعای اجماع شده است؛ فرموده أحوط این است که در مکان غصبی، نماز نخواند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اجتماع امر و نهی بحث کردیم و گفتیم این دقّت عقلی است؛ و حقّ با مشهور است که می‌گویند نماز در دار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سجده هم نداشته باشد مثلاً با قلب و ایماء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شارع مقدّس که فرمود نماز بخوان مع القیام یا مع الجلوس؛ از آن طرف هم فرمود در مکان غصبی حرام است؛ الآن کسی که در مکان غصبی ایستاده است، و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دقّت بکنید و بگوئید وقوفش جزء نماز نیست؛ و بقیّه هم غصب نیست؛ پس این می‌تواند مصداق قرار بگیرد؛ می‌گوئیم این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صلّ صلاة المیت، شامل نماز در مکان غصبی، که خود شارع می‌گوید از آنجا بیرون برو،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نماز ما را مصداق واجب نمی‌بیند؛ اینکه بگوئیم ترکیب انضمامی است، و بگوئیم نماز یک حالتی است که ربطی به غصب ندارد؛ و غصب یک حالت آخری است؛ اینها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صحیح است که بگویند این نماز خواندنت در اینجا حرام بود، به لحاظ اینکه ایستادن که از نماز بود،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این قیام در اینجا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همانجا هم گفتیم اینکه مشهور می‌گویند نماز در دار غصبی حرام است، به لحاظ قعود و قیام است؛ نه به لحاظ خصوص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این حرف‌ها از زمان مرحوم محقّق اصفهانی،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شرطیّت إباحه مکان،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شرط نیست، وجهش آنی است که در اصول فرموده که حالت قیام و رکوع، کیفیّات هستند؛ و کیفیّات نهی ندارند؛ چون نهی به افعال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و لو ما امتناعی هستیم، ولی فنّیاً این نماز میّت،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موالات بین تکبیرات و أدعیّه</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 الأدعية على وجه لا تمحو صورة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سیزدهم، موالات بین تکبیرات و أدعیّه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فاصله نشود که صورت نماز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مرکّبات همین جور است؛ صلات میّت هم یک نماز است، و چند نماز به ذهن نمی‌زند؛ و یکی بودنش به این است که اتّصال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الإتّصالُ یُساوق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متفرِّق بشود، مردم نمی‌گویند یک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اگر انظار مبارکات باشد، در امثال این مورد در سابق بحث کردیم، که ذهن عرفی ما بر توالی است؛ در بحث نذر همین جور استظهاری وجود دارد که اگر نذر کرده پنج شب جمعه به مسجد سهله برود، از آن توالی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هفت دور طواف، توالی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مرکّبی را به ما إلقاء می‌کنند، خصوصاً مثل اینها که عدد دارد، استظهار ما این است که به نحو متوالی باشد؛ مگر اینکه قرینه بر عدم تولی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هم نماز پنج تکبیر است، و هیچ کس به ذهنش اطلاق نمی‌رسد، که و لو به نحو غیر متوالی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از عدد، استظهار توالی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إستقرار مصلِّی به معنای عدم اضطراب</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بمعنى عدم الاضطراب على وجه لا يصدق معه القيام بل الأحوط كونه بمعنى ما يعتبر في قيام الصلوات الأخر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میّت، استقرار شرط است؛ مرحوم سیّد برای استقرار، دو تفسیر بیان می‌کند؛ یکی استقراری که اگر نباشد، با قیام منافات دارد؛ مثل بالا و پائین پریدن در حال قیام؛ از باب اینکه بدون آن، قیام منتفی است،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دیگر به معنای طمأنینه است، که در نمازهای دیگر چیزی به نام طمأنینه داریم؛ در صلات یومیّه گفته‌اند که طمأنینه شرط است؛ باز در بعض مصادیقش شک است، یک دلیل لفظی ندارد؛ و عمده دلیلش اجماع است؛ که اجماع داریم حالت نمازی با اینها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 لفظی بود، می‌گفتیم که مختص به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دلیل بر طمأنینه، اجماع است، و دلیل لبّی است، باید به قدر متیقّن آن أخذ نمود؛ و قدر متیقّن یومیّه است؛ 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فرمایشات مرحوم سیّد این جور به دست می‌آید که طمأنینه در نماز میّت،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اول گفته استقرار به این معنی شرط است؛ یعنی به معنای دیگر شرط نیست؛ و بعد إحتیاط کرده است، مستحبی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طمأنینه در نماز میّت شرط است؛ و برائت می‌گوید که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بعد از غسل، حنوط و تکفین</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 التكفين و الحنوط كما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این شرط، قبلاً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العورت بودن میّت در صورت تعذّر از کفن</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مستور العورة إن تعذر الكفن و لو بنحو حجر أو لبنة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کفن ندارد، باید مستور العوره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مورد دفن عاری، مطرح شد؛ فرموده بود که باید عورتش را در هنگام نماز بپوشانید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عِيسَى عَنْ أَحْمَدَ بْنِ مُحَمَّدِ بْنِ أَبِي نَصْرٍ عَنْ هَارُونَ بْنِ مُسْلِمٍ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قَوْمٍ كَانُوا فِي سَفَرٍ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عَلَى سَاحِلِ الْبَحْرِ فَإِذَا هُمْ بِرَجُلٍ مَيِّتٍ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لَفَظَهُ الْبَحْرُ وَ هُمْ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عَلَيْهِمْ إِلَّا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يُصَلُّونَ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مَعَهُمْ فَضْلُ ثَوْبٍ يُكَفِّنُونَهُ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يُحْفَرُ لَهُ وَ يُوضَعُ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يُوضَعُ اللَّبِنُ عَلَى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يُصَلَّى عَلَيْهِ ثُمَّ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يُصَلَّى عَلَيْهِ إِذَا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يُصَلَّى عَلَى الْمَيِّتِ بَعْدَ مَا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عَلَيْهِ وَ هُوَ عُرْيَانٌ حَتَّى تُوَارَى عَوْرَتُهُ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شرط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ولی</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این شرط هم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فرمود که اگر سلطانی از سلاطین، بدون اذن ولی ایستاد و نماز خواند، غاصب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مُحَمَّدِ بْنِ أَحْمَدَ بْنِ يَحْيَى عَنْ إِبْرَاهِيمَ بْنِ هَاشِمٍ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سُلْطَانٌ مِنْ سُلْطَانِ اللَّهِ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أَحَقُّ بِالصَّلَاةِ عَلَيْهَا إِنْ قَدَّمَهُ وَلِيُّ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غَاصِبٌ</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 طهارت از حدث و خبث و إباحه لباس و ستر عورت در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صلاة الميت الطهارة‌ من الحدث و الخبث و إباحة اللباس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اعتبار جميع شرائط الصلاة حتى صفات الساتر من عدم كونه حريرا أو ذهبا أو من أجزاء ما لا يؤكل لحمه و كذا الأحوط مراعاة ترك الموانع للصلاة كالتكلم و الضحك و الالتفات عن القبلة‌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میّت، طهارت حدثیّه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بابی</w:t>
      </w:r>
      <w:r>
        <w:rPr>
          <w:rStyle w:val="FootnoteAnchor"/>
          <w:rtl w:val="true"/>
        </w:rPr>
        <w:footnoteReference w:id="425"/>
      </w:r>
      <w:r>
        <w:rPr>
          <w:rFonts w:ascii="IRNazanin" w:hAnsi="IRNazanin" w:eastAsia="IRNazanin"/>
          <w:color w:val="111111"/>
          <w:sz w:val="28"/>
          <w:sz w:val="28"/>
          <w:szCs w:val="28"/>
          <w:rtl w:val="true"/>
          <w:lang w:bidi="fa-IR"/>
        </w:rPr>
        <w:t xml:space="preserve"> را برای این مسأله مطرح نموده است؛ که در آن باب، چند روایت هست که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يَحْيَى عَنْ أَحْمَدَ بْنِ مُحَمَّدِ بْنِ عِيسَى عَنِ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عَلَيْهَا عَلَى 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إِنَّمَا هُوَ تَكْبِيرٌ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تَحْمِيدٌ 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تُكَبِّرُ وَ تُسَبِّحُ فِي بَيْتِكَ عَلَى غَيْرِ وُضُوءٍ</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روایت أوّل همین باب، فرموده که طهارت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أَبِي عَلِيٍّ الْأَشْعَرِيِّ عَنْ مُحَمَّدِ بْنِ عَبْدِ الْجَبَّارِ عَنْ صَفْوَانَ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تَفْجَؤُهُ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غَيْرِ طُهْرٍ قَالَ فَلْيُكَبِّرْ مَعَهُمْ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إشكال في عدم اشتراط ذلك، بل الظاهر عدم اشتراط إزالة الخبث أيضا وفاقا لجماعة، بل لا أجد فيه خلافا، نعم تردد فيه في الذكرى بعد أن اعترف بعدم الوقوف فيه على فتوى و لا نص، و لعله من الأصل و إطلاق الأصحاب و الأخبار جواز صلاة الحائض؟ مع عدم انفكاكها عن الدم غالبا، و إرشاد التعليل في خبر يونس بن يعقوب الآتي اليه، و أخفية الخبث لصحة الصلاة معه بخلاف حكم الحدث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وقتی طهارت حدثیّه شرط نباشد، به طریق أولی طهارت خبثیّه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نداریم بر شرطیّت طهارت خبثیّه؛ مضافاً که آن روایت حائض، هم دلیل بر عدم اشتراط است؛ که فرموده حائض عیبی ندارد که نماز بخواند؛ با اینکه معمولاً حائض، خبث دارد، آن هم خبث شدید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إباحه لباس مصلِّی هم شرط نیست؛ حتّی آن لباسی که عورتش را 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اینجا با نماز یومیّه همین است، که در نماز یومیّه ساتر عورت باید مباح باشد، و کمتر از آن، عیبی ندارد که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آخوند در کفایه که فرموده اگر نهی به شرط بخورد، موجب فساد عبادت نمی‌کند؛ چون درست است که شرط خارج از مشروط است، ولی تقیّدش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بر ما واجب شده است، حصّه‌ای از نماز است، که نماز در ساتر مباح است؛ نماز مع الستر واجب است، و اگر خواسته باشیم این نماز را بر ستر با ساتر غصبی، تطبیق بکنیم،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و صلّ مستوراً شامل نماز مع المستوریّة بساتر الغصبی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می‌گذارند حصّه ترخیص در تطبیق ندارد</w:t>
      </w:r>
      <w:r>
        <w:rPr>
          <w:rFonts w:eastAsia="IRNazanin" w:cs="IRNazanin"/>
          <w:color w:val="111111"/>
          <w:sz w:val="28"/>
          <w:szCs w:val="28"/>
          <w:rtl w:val="true"/>
          <w:lang w:bidi="fa-IR"/>
        </w:rPr>
        <w:t>.</w:t>
      </w:r>
      <w:bookmarkStart w:id="193" w:name="pg4697_24126"/>
    </w:p>
    <w:p>
      <w:pPr>
        <w:pStyle w:val="BookText"/>
        <w:rPr/>
      </w:pPr>
      <w:bookmarkEnd w:id="193"/>
      <w:r>
        <w:rPr>
          <w:rFonts w:ascii="IRNazanin" w:hAnsi="IRNazanin" w:eastAsia="IRNazanin"/>
          <w:color w:val="111111"/>
          <w:sz w:val="28"/>
          <w:sz w:val="28"/>
          <w:szCs w:val="28"/>
          <w:rtl w:val="true"/>
          <w:lang w:bidi="fa-IR"/>
        </w:rPr>
        <w:t>برای بطلان عبادت، أحدُ الأمرین کافی است؛ یا اینکه نهی به نفس عبادت، تعلّق بگیرد؛ مثل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نهی به شرطش تعلّق بگیرد؛ که مانع از ترخیص در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مشروط اطلاق ندارد، و حصّه با شرط غصبی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ستر که واجب نیست، لباسش هم غصبی 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ستر عورت در ناحیه مصلِّی، شرط صحت نماز نیست؛ گرچه در صورتی که در معرض دید ناظر محترم باشد، واجب است که عورت را بپوشاند، ولی واجب نفسی است، و واجب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این است که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قاعده همدانیّه را هم در اینجا گیر داریم؛ چون یک چیزهائی بر خلاف قاعده همدانیّه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ستر عورت در نماز یومیّه، نمی‌توانیم به نماز میّت تعدّی بکنیم؛ چون شاید نماز یومیّه خیلی مهم است، یا از این جهت که خیلی تکرار می‌شود، فرموده باید ستر باشد؛ ولی در اینجا این جهات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گرچه أحوط مستحبّی این است که جمیع شرایط صلات، حتّی صفات ساتر، را داشته باشد؛ چون احتمال شرطیّت و احتمال تساوی با یومیّه وجود دارد</w:t>
      </w:r>
      <w:r>
        <w:rPr>
          <w:rFonts w:eastAsia="IRNazanin" w:cs="IRNazanin"/>
          <w:color w:val="111111"/>
          <w:sz w:val="28"/>
          <w:szCs w:val="28"/>
          <w:rtl w:val="true"/>
          <w:lang w:bidi="fa-IR"/>
        </w:rPr>
        <w:t>.</w:t>
      </w:r>
    </w:p>
    <w:p>
      <w:pPr>
        <w:pStyle w:val="Heading2"/>
        <w:numPr>
          <w:ilvl w:val="1"/>
          <w:numId w:val="1"/>
        </w:numPr>
        <w:rPr/>
      </w:pPr>
      <w:bookmarkStart w:id="194" w:name="__RefHeading___Toc971965_2035185390"/>
      <w:bookmarkStart w:id="195" w:name="_Toc65"/>
      <w:bookmarkEnd w:id="194"/>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95/11/02</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تتمّه این مسأله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الأحوط مراعاة ترك الموانع للصلاة كالتكلم و الضحك و الالتفات عن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این هم احتیاط مستحب است؛ چون این عبارت 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الأحوط اعتبار جميع شرائط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آنجا مراد سیّد از احتیاط، احتیاط مستحبی است؛ پس این هم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مسائل آتیه هم معلوم می‌شود که احتیاط در اینجا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این است که دلیل بر اعتبار نداریم، و لکن احتمال اعتبار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هم همین جور فرموده که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مراعات موانع صلات در نماز میّت</w:t>
      </w:r>
    </w:p>
    <w:p>
      <w:pPr>
        <w:pStyle w:val="BookText"/>
        <w:rPr/>
      </w:pPr>
      <w:r>
        <w:rPr>
          <w:rFonts w:ascii="IRNazanin" w:hAnsi="IRNazanin" w:eastAsia="IRNazanin"/>
          <w:color w:val="111111"/>
          <w:sz w:val="28"/>
          <w:sz w:val="28"/>
          <w:szCs w:val="28"/>
          <w:rtl w:val="true"/>
          <w:lang w:bidi="fa-IR"/>
        </w:rPr>
        <w:t>و لکن به ذهن می‌</w:t>
      </w:r>
    </w:p>
    <w:p>
      <w:pPr>
        <w:pStyle w:val="BookText"/>
        <w:rPr/>
      </w:pPr>
      <w:r>
        <w:rPr>
          <w:rFonts w:ascii="IRNazanin" w:hAnsi="IRNazanin" w:eastAsia="IRNazanin"/>
          <w:color w:val="111111"/>
          <w:sz w:val="28"/>
          <w:sz w:val="28"/>
          <w:szCs w:val="28"/>
          <w:rtl w:val="true"/>
          <w:lang w:bidi="fa-IR"/>
        </w:rPr>
        <w:t>آنی که در ذهن ما هست اینها با عنوان صلات، سازگاری ندارد؛ درست است که از جهت عبادت بودن، ممکن است منافات نداشته باشند؛ و لکن عنوان صلاتی، اینکه صلات در ارتکاز متشرّعه، یک چیزی است که یک نوع استمرار بردار است، و قاطع بردار نیست؛ و شارع مقدّس بر این، صلات را اطلاق نکرده است؛ و در جائی هم نفی نکرده که شرط نیست؛ لذا لا أقل احتیاط واجب این است که مانع را ترک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با اینکه نماز میّت را نماز نمی‌داند؛ ولی در مقام نتوانسته فتوی به عدم اعتبار بدهد؛ و آن ارتکازش را پنهان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کذا الأحوط، فرموده لا یترک، و احتیاط مرحوم سیّد را به احتیاط واجب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نماز این إقتضاء را دارد و شأن تکبیر همین است که سخن نگوید؛ و از قبله روی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به صورت نشسته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الصلاة قائما أصلا‌ يجوز أن يصلي جالسا و إذا دار الأمر بين القيام بلا استقرار و الجلوس مع الاستقرار يقدم القيام و إذا دار بين الصلاة ماشيا أو جالسا يقدم الجلوس إن خيف على الميت من الفساد مثلا و إلا فالأحوط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در حال جلوس در صورت عدم قدرت بر قیام</w:t>
      </w:r>
    </w:p>
    <w:p>
      <w:pPr>
        <w:pStyle w:val="BookText"/>
        <w:rPr/>
      </w:pPr>
      <w:r>
        <w:rPr>
          <w:rFonts w:ascii="IRNazanin" w:hAnsi="IRNazanin" w:eastAsia="IRNazanin"/>
          <w:color w:val="111111"/>
          <w:sz w:val="28"/>
          <w:sz w:val="28"/>
          <w:szCs w:val="28"/>
          <w:rtl w:val="true"/>
          <w:lang w:bidi="fa-IR"/>
        </w:rPr>
        <w:t>در صورتی که متمکّن از نماز ایستاده نباشد، و هیچ مرتبه از صلات قائماً را نتواند انجام بدهد؛ جایز است که بنشید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دو بیان وجود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أوّل، تمسّک به اطلاق روایاتی که در نماز میّت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 نماز بخوانید، از جهت قیام و جلوس اطلاق دارند؛ منتهی در حقّ کسانی که قدرت بر قیام دارند، با توجه به روایات قُم، از اطلاق اینها دست بر می‌داریم؛ و اما در حقّ کسی که قدرت بر قیام ندارد، وجوب قیام در حقّش نیست، و به اطلاقات رجوع می‌به شرط أخذ می‌کنیم؛ و در غیر آن، اطلاقات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جور است روایاتی که قیام را شرط می‌کرد، روایاتی بود که نمی‌گفت لا صلاة إلا بقیام، بلکه می‌فرمود قُم؛ و قدر متیقّنش این بود که قدرت بر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 ضیق است، و قاصر است؛ و شرطیّت مطلقه را نمی‌رساند؛ پس عند الإضطرار، مطلقات مرجع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نماز میّت که از نماز یومیّه مهمتر نیست؛ در نماز یومیّه آنی که شرط است، قیام در فرض قدرت است؛ و در مقام هم بعید است که قیام به نحو مطلق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محتمل نیست حال که قدرت بر قیام نداریم، این را بدون نماز دفن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فِقهیًّا این احتمال داده نمی‌شود؛ لذا إذا لم یتمکّن من القیام، یجوز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قیام در فرض دوران امر بین قیام بدون استقرار و جلوس با استقرار</w:t>
      </w:r>
    </w:p>
    <w:p>
      <w:pPr>
        <w:pStyle w:val="BookText"/>
        <w:rPr/>
      </w:pPr>
      <w:r>
        <w:rPr>
          <w:rFonts w:ascii="IRNazanin" w:hAnsi="IRNazanin" w:eastAsia="IRNazanin"/>
          <w:color w:val="111111"/>
          <w:sz w:val="28"/>
          <w:sz w:val="28"/>
          <w:szCs w:val="28"/>
          <w:rtl w:val="true"/>
          <w:lang w:bidi="fa-IR"/>
        </w:rPr>
        <w:t>در صورتی که دوران امر باشد بین اینکه قیام را حفظ بکند ولی بدون استقرار بر میّت نماز بخواند؛ و بین اینکه بنشیند و با استقرار بر میّت، نماز بخواند؛ نماز در حال قیام، مقدّم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قیام بدون استقرار را دو قسم کرد؛ گاهی به آن نمی‌گویند که قیام کرده است، و جلوس هم نمی‌گویند که آنجا را فتوی داد که مجزی نیست؛ و یک استقرار هم قضیّه طمأنینه بود، که گفتیم دلیلش در باب نماز است، آنهم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مرحوم سیّد از بلا استقرار، بلا طمأنینه باشد؛ و مرادش از جلوس با استقرار هم جلوس با طمأنینه باشد، واضح است که مقدّم است؛ چون دلیل شرطیّت استقرار، قاصر است؛ و دلیل قیام می‌گوید که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قسم اول که امر دائر است بین قیام بدون استقرار، که مضرّ به صدق قیام است، و بین نشستن و آرام بودن بدن، مرحوم سیّد فرموده قیام متعیّن است؛ و عبارت سیّد بیشتر به قسم این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اگر مراد از این دوران بین قیام این جوری و جلوس باشد، باز این قیام مقدّم است؛ در باب صلات گفته‌اند که مراتب أعلی و أدنی داریم؛ که تا مرتبه أعلی هست، نوبت به مرتبه أدنی نمی‌رسد؛ قیام اینجوری که فقط نمی‌گویند ایستاده است، از جلوس جلوتر است؛ قیام این جوری، أقرب به آن قیام أصلی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جلوس در دوران امر بین نماز در حال راه رفتن و نماز در حال نشستن</w:t>
      </w:r>
    </w:p>
    <w:p>
      <w:pPr>
        <w:pStyle w:val="BookText"/>
        <w:rPr/>
      </w:pPr>
      <w:r>
        <w:rPr>
          <w:rFonts w:ascii="IRNazanin" w:hAnsi="IRNazanin" w:eastAsia="IRNazanin"/>
          <w:color w:val="111111"/>
          <w:sz w:val="28"/>
          <w:sz w:val="28"/>
          <w:szCs w:val="28"/>
          <w:rtl w:val="true"/>
          <w:lang w:bidi="fa-IR"/>
        </w:rPr>
        <w:t xml:space="preserve">فرض سوم این است که دوران امر است بین اینکه یا باید راه برود و نماز بخواند؛ و یا اینکه بنشیند و نماز بخواند؛ مرحوم سیّد فرموده جلوس مقدّم است؛ البته در جائی که بر میّت بترسد که اگر جمع بین الأمرین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ماشیاً و هم جلوساً بخوانیم، برای میّت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جمع ممکن است، أحوط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را داخل در باب تزاحم کرده است، تزاحم کرده نماز ماشیاً با نماز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429"/>
      </w:r>
      <w:r>
        <w:rPr>
          <w:rFonts w:ascii="IRNazanin" w:hAnsi="IRNazanin" w:eastAsia="IRNazanin"/>
          <w:color w:val="111111"/>
          <w:sz w:val="28"/>
          <w:sz w:val="28"/>
          <w:szCs w:val="28"/>
          <w:rtl w:val="true"/>
          <w:lang w:bidi="fa-IR"/>
        </w:rPr>
        <w:t xml:space="preserve"> فرموده که مرحوم سیّد این را داخل باب تزاحم کرده و فرموده جالساً محتمل التعیین است؛ چون بعضی‌ها قائل هستند که در همین فرض، جلوس واجب است؛ که این منشأ می‌شود که احتمال تعیّن را در جلوس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تعیین و تخییر بوده است، لذا مرحوم سیّد فرموده جلوس، مقدّم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خوئی</w:t>
      </w:r>
      <w:r>
        <w:rPr>
          <w:rStyle w:val="FootnoteAnchor"/>
          <w:rtl w:val="true"/>
        </w:rPr>
        <w:footnoteReference w:id="430"/>
      </w:r>
      <w:r>
        <w:rPr>
          <w:rFonts w:ascii="IRNazanin" w:hAnsi="IRNazanin" w:eastAsia="IRNazanin"/>
          <w:color w:val="111111"/>
          <w:sz w:val="28"/>
          <w:sz w:val="28"/>
          <w:szCs w:val="28"/>
          <w:rtl w:val="true"/>
          <w:lang w:bidi="fa-IR"/>
        </w:rPr>
        <w:t xml:space="preserve"> اشکال کرده است که اینها متساویین هستند؛ و اگر هم احتمال تعیین را بدهیم؛ فوقش دوران امر بین تعیین و تخییر است؛ و مسلک ما در علم اصول، در دوران امر بین تعیین و تخییر، تخییر است؛ چون شک داریم آیا جلوس معیّناً واجب است یا نه، که مقتضای اصل برائت این است که تعیین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إذا دار الأمر بین اینکه ماشیاً نماز بخواند یا جلوسا نماز بخواند، همین فرمایش مرحوم سیّد است که جلوس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مطلق است، یک فرضش پر واضح است که جلوس مقدّم است، و آن فرضی که اگر ماشیاً نماز بخوانیم، قبله بهم می‌خورد؛ ولی اگر جالساً نماز بخوانیم، قبله مراعات خواهد شد؛ که در این فرض پر واضح است که جلوس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جلوس همراه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بالفرض دارند این را به سمت قبله می‌برند، و در نماز ماشیا قبله بهم نمی‌خورد؛ عرض ما این است باز هم جلوس مقدّم است؛ بخاطر اینکه نمازی که جلوساً خوانده می‌شود، محاذی بودن را رعایت کرده است، همه جهات را دارد، و فقط قیام را ندارد؛ ولی در حال مشی، قیام را دارد؛ که در این صورت حالت مشی، حالت أدنی از حالت جلوسی است، و آن جوری که باید محاذی میّت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وقت مشی، محقّق نیست، چون آنی که در روایات هست، قُم عند المیّت است، و الآن قُم عند المیّت، شبهه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جلوسا باشد و محاذی میّت باشد، پر واضح است که نماز علی المیّت، صدق می‌کند؛ و اما در مشی که در حال حرکت است، یک چیز أبعدی است از آنی که شارع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مشی باشد، صدق نماز علی المیّت، خیلی بعید است؛ بخلاف صورت نشسته نماز خواندن که مشکلی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تعیّن جلوس هستند، از این باب است که در حالت جلوس، وقوف عند المیّت، و صلات علی المیّت هست؛ بخلاف اینکه در حال راه رفتن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باور رسید که نماز جالساً به صلات علی المیّت، أقرب است؛ می‌گوید تعیّن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ماشیاً یک حالت خیلی اضطراری است؛ و راه رفتن هم با عبادت سازگاری ندارد، در نوافل استثناء شده است و گرنه حالت نمازی، با راه رفتن خیلی سازگاری ندارد؛ در یومیّه هم همین جور است که اگر بنا باشد جالساً بخواند یا ماشیاً، جالساً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شرطیّت استقبال در صورت عدم تمّکن از آن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الاستقبال أصلا سقط‌ و إن اشتبه صلى إلى أربع جهات‌ إلا إذا خيف عليه الفساد فيتخير و إن كان بعض الجهات مظنونا صلى إليه و إن كان الأحوط الأربع</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صورتی که استقبال به هیچ وجه ممکن نباشد،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در قیام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شرط استقبال، مال متمکّن است، و اگر متمکّن نبود، اطلاقات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نماز میّت، بیشتر از نماز یومیّه نیست، همانطور که در فرض عدم امکان استقبال، شرطیّت استقبال در نماز یومیّه ساقط است، در اینجا هم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استقبال ممکن است، ولی إحرازش ممکن نیست؛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که در نماز یومیّه هم مطرح است؛ مشهور می‌گویند که در صورت اشتباه قبله، به چهار جهت نماز بخواند؛ بعضی از فقهاء بر خلاف مشهور فرموده‌اند که نماز به یک طرف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مشهور یکی علم اجمالی است؛ علم اجمالی داریم که یکی از اینها قبله است، و ما هم می‌توانیم با احتیاط، این را امتثال بکنیم؛ و احتیاطش هم به این است که چهار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بعض روایات است؛ چند روایت است که در آنها فرموده به چهار طرف نماز بخوانید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مرسله مرحوم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فِيمَنْ لَا يَهْتَدِي إِلَى الْقِبْلَةِ فِي‌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إِلَى أَرْبَعَةِ جَوَانِبَ</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رُوی با رَوی، مرحوم صدوق نیست؛ مرسلات مرحوم صدوق هم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مرسله مرحوم کلینی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رُوِيَ أَيْضاً أَنَّهُ يُصَلِّي إِلَى أَرْبَعِ جَوَانِبَ</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مرسله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مُحَمَّدِ بْنِ عَلِيِّ بْنِ مَحْبُوبٍ عَنِ الْعَبَّاسِ عَنْ عَبْدِ اللَّهِ بْنِ الْمُغِيرَةِ عَنْ إِسْمَاعِيلَ بْنِ عَبَّادٍ عَنْ خِرَاشٍ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 هَؤُلَاءِ الْمُخَالِفِينَ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إِذَا أُطْبِقَتْ عَلَيْنَا أَوْ 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ذَلِكَ فَلْيُصَلَّ لِأَرْبَعِ وُجُوهٍ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مراد از عباس، عباس بن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یا خداش،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 و شما همه به ظن عمل می‌کنیم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35"/>
      </w:r>
      <w:r>
        <w:rPr>
          <w:rFonts w:ascii="IRNazanin" w:hAnsi="IRNazanin" w:eastAsia="IRNazanin"/>
          <w:color w:val="111111"/>
          <w:sz w:val="28"/>
          <w:sz w:val="28"/>
          <w:szCs w:val="28"/>
          <w:rtl w:val="true"/>
          <w:lang w:bidi="fa-IR"/>
        </w:rPr>
        <w:t xml:space="preserve"> فرموده علاوه از اینکه این روایات ضعف سند دارند؛ این روایت سوم، ضعف دلالت هم دارد؛ چون این روایت می‌گوید که به ظنّت عمل نکن، که این خلاف نصوص است، که در آن نصوص فرموده در وقتی که قبله را نمی‌دانید، ظنّ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يَحْيَى عَنْ أَحْمَدَ بْنِ مُحَمَّدٍ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التَّحَرِّي أَبَداً إِذَا لَمْ يُعْلَمْ أَيْنَ وَجْهُ الْقِبْلَةِ</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روایت سوم، خلاف این نصّ صریح است، که می‌گوید ظنّ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دلالی،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آن شخص گفت وقتی که این جور شد، ما و شما در إجتهاد مساوی هستیم؛ که مساوی بودن در إجتهاد، منحصر به عمل به ظن نیست؛ شاید ظنّی بوده که از قیاس به دست می‌آمده است؛ شاید انصراف اجتهاد آن زمان، موجب شده که مراد از عمل به ظن، عمل به ظن قیاسی بوده است، و حضرت فرموده که ما به ظن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فوقش اطلاق دارد، که حضرت فرموده مساوی نیستیم، و حضرت آن را تخصیص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این است که دو تای این روایات، مرسله است؛ و شاید این دو مرسله، یک روایت باشند؛ و آن روایت سوم هم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در آخرش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مرسله مرحوم صدوق و مرسله مرحوم کلینی هم همین باشد، چون در مضمونشان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عمل مشهور، این مشکل حلّ می‌شود؛ مشهور فتوی داده‌اند که هر کجا قبله شرط است، و نمی‌توانید آن را إحراز بکنید، عمل شما به چهار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سند را با عمل مشهور حلّ می‌کنیم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یک جواب مبنائی و یک جواب بنائی داده است؛ در جواب مبنائی فرموده که عمل مشهور، جابر ضعف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بنائی فرموده شاید مشهور به همان دلیل اول،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مشهور به این روایات ضعیف، محرز نیست؛ و در جائی عمل مشهور، جابر ضعف سند است، که محرز باشد مشهور به آن روایت ضعیف السند عمل کرده‌اند</w:t>
      </w:r>
      <w:r>
        <w:rPr>
          <w:rFonts w:eastAsia="IRNazanin" w:cs="IRNazanin"/>
          <w:color w:val="111111"/>
          <w:sz w:val="28"/>
          <w:szCs w:val="28"/>
          <w:rtl w:val="true"/>
          <w:lang w:bidi="fa-IR"/>
        </w:rPr>
        <w:t>.</w:t>
      </w:r>
      <w:bookmarkStart w:id="196" w:name="pg4697_24143"/>
    </w:p>
    <w:p>
      <w:pPr>
        <w:pStyle w:val="BookText"/>
        <w:rPr/>
      </w:pPr>
      <w:bookmarkEnd w:id="196"/>
      <w:r>
        <w:rPr>
          <w:rFonts w:ascii="IRNazanin" w:hAnsi="IRNazanin" w:eastAsia="IRNazanin"/>
          <w:color w:val="111111"/>
          <w:sz w:val="28"/>
          <w:sz w:val="28"/>
          <w:szCs w:val="28"/>
          <w:rtl w:val="true"/>
          <w:lang w:bidi="fa-IR"/>
        </w:rPr>
        <w:t>و لکن اینکه فقهاء می‌گویند چهار جهت، و در روایت هم آمده است چهار جهت، خصوصاً که قدماء به این ادلّه عقلیه، إلتفات نداشته‌اند، به ذهن می‌زند که بخاطر روایت این را گفته‌گوید به چهار طرف نماز بخوانید؛ بلکه می‌گوید به سه طرف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مشهور را به این روایات، احراز کردید، ضعف سند جبران می‌شود؛ و إلّا این روایات، از جهت سندی مشکل دارند</w:t>
      </w:r>
      <w:r>
        <w:rPr>
          <w:rFonts w:eastAsia="IRNazanin" w:cs="IRNazanin"/>
          <w:color w:val="111111"/>
          <w:sz w:val="28"/>
          <w:szCs w:val="28"/>
          <w:rtl w:val="true"/>
          <w:lang w:bidi="fa-IR"/>
        </w:rPr>
        <w:t>.</w:t>
      </w:r>
    </w:p>
    <w:p>
      <w:pPr>
        <w:pStyle w:val="Heading2"/>
        <w:numPr>
          <w:ilvl w:val="1"/>
          <w:numId w:val="1"/>
        </w:numPr>
        <w:rPr/>
      </w:pPr>
      <w:bookmarkStart w:id="197" w:name="__RefHeading___Toc971967_2035185390"/>
      <w:bookmarkStart w:id="198" w:name="_Toc66"/>
      <w:bookmarkEnd w:id="197"/>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95/11/03</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در موارد اشتباه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اشتباه قبله بود، که مرحوم سیّد فرمود به چهار جهت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دلیل مرحوم سیّد می‌تواند علم اجمالی باشد، و می‌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37"/>
      </w:r>
      <w:r>
        <w:rPr>
          <w:rFonts w:ascii="IRNazanin" w:hAnsi="IRNazanin" w:eastAsia="IRNazanin"/>
          <w:color w:val="111111"/>
          <w:sz w:val="28"/>
          <w:sz w:val="28"/>
          <w:szCs w:val="28"/>
          <w:rtl w:val="true"/>
          <w:lang w:bidi="fa-IR"/>
        </w:rPr>
        <w:t xml:space="preserve"> فرموده بالفرض دلالت این روایات تمام باشد؛ و سند این روایات با جبر سند تمام باشد؛ و لکن این روایات أربع جهات، معارض دارند؛ روایت صحیحه داریم که فرموده اگر کسی قبله را نمی‌داند، به یک طرف بخواند، کفایت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زُرَارَةَ وَ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الْمُتَحَيِّرَ أَبَداً أَيْنَمَا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يَعْلَمْ أَيْنَ وَجْهُ الْقِبْلَةِ</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صحیحه این است که عند الجهل، یک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روایت را حمل کرده‌</w:t>
      </w:r>
    </w:p>
    <w:p>
      <w:pPr>
        <w:pStyle w:val="BookText"/>
        <w:rPr/>
      </w:pPr>
      <w:r>
        <w:rPr>
          <w:rFonts w:ascii="IRNazanin" w:hAnsi="IRNazanin" w:eastAsia="IRNazanin"/>
          <w:color w:val="111111"/>
          <w:sz w:val="28"/>
          <w:sz w:val="28"/>
          <w:szCs w:val="28"/>
          <w:rtl w:val="true"/>
          <w:lang w:bidi="fa-IR"/>
        </w:rPr>
        <w:t>و همچنین شبهه نکنید که یجزی المتحیّر اشتباه است، و یا لا أقل ثابت نیست که متحیّر باشد؛ ممکن است که المتحرّی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به دست ما رسیده است، متحیّر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روایت هم پیداست که مراد متحیّر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مراد المتحرّی بود،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به متحیّر می‌خورد، یکی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ملاک را جهل قرار می‌دهد 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اینکه در فرض ظنّ، باید به مظنون توجه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عرفی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إجزاء است؛ و آنها ظهور در وجوب داشتند؛ ما به این نص، آنها را بر استحباب چهار تا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سند آنها تمام باشد، معارض دارند؛ و تعارضشان هم بدوی است، و جمع دارد؛ و آنها را بر استحباب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آن چیزی است که می‌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ذهن می‌زند که نمی‌توانیم به یک طرف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سلسله روایات داریم بابی</w:t>
      </w:r>
      <w:r>
        <w:rPr>
          <w:rStyle w:val="FootnoteAnchor"/>
          <w:rtl w:val="true"/>
        </w:rPr>
        <w:footnoteReference w:id="439"/>
      </w:r>
      <w:r>
        <w:rPr>
          <w:rFonts w:ascii="IRNazanin" w:hAnsi="IRNazanin" w:eastAsia="IRNazanin"/>
          <w:color w:val="111111"/>
          <w:sz w:val="28"/>
          <w:sz w:val="28"/>
          <w:szCs w:val="28"/>
          <w:rtl w:val="true"/>
          <w:lang w:bidi="fa-IR"/>
        </w:rPr>
        <w:t xml:space="preserve"> را مرحوم صاحب وسائل منعقد کرده است که واجب است تلاش نمود و علم یا ظنّ به قبله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فرموده متحیّر یعنی متحرّی که تلاش و جهد کرده است، و جهدش به نتیجه نرسیده است، و همچنان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اطلاق این روایت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اگر این روایت را بپذیریم، باز به نحو مطلق نمی‌توانیم بگوئیم یک طرف کافی است؛ بلکه باید تقیید زد به متحیّری که تلاش کرده و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را باید تقیید زد به روایاتی که می‌گوید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تنقیح این است که به اطلاق این روایت عمل کرده است؛ و فرموده اگر وجه قبله را نداند؛ به هر طرف نماز بخواند کفایت می‌کند؛ و لکن مورد این روایت بعد از فحص و نرسیدن به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اینجا هست، و لعلّ مرحوم سیّد روی آن حساب گفته به چهار طرف نماز بخواند؛ این است که این روایت، معرضٌ عنه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و قدماء بر این هستند که در جائی که وجه قبله را نمی‌دانید، و ظن هم ندارید؛ باید به چهار طرف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در جائی که ظن دارد، به همان طرف نماز بخواند؛ با توجه به روایت صحیحه زراره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در فرض جهل فرموده به چهار طرف نماز بخواند، بخاطر إعراض مشهور از این روایت صحیحه است که به نحو مطلق فرموده به هر طرف که خواست نماز بخواند؛ حضرت در آن روایت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صدور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حتی در صورتی که أطبقت السماء هم این جور نیست که به ظن عمل بکنیم؛ ما با شما فرق می‌کنیم؛ ما مثل شما نیستیم که آن جور اجتهاد بکنیم، قیاس و استحسان بکنیم، و به هر ظنّی برسیم، ما إبتداء می‌گوئیم که به چهار طرف نماز بخواند؛ مگر اینکه ظن از راه متعارف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عرض می‌کردیم اشکال دلالی مرحوم خوئی، به این روایت، وارد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روایت أربعه جهات، مطابق عمل مشهور است؛ و ضعف سندش، منجبر به عمل مشهور است؛ و باید به چهار طرف نماز بخوانیم؛ چون روایت داریم، نه از باب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چهار طرف را فرموده‌شود؛ و سه نماز به سه طرف،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خوئی بر علم اجمالی اشکال می‌گیرد که چهار نماز نمی‌آورد؛ و سه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از همین که چهار را فرموده است، معلوم می‌شود که ما بین المشرق و المغرب قبلة، مال کسی است که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کردن، عقلائی نیست؛ و چهار قسم امر عقلائی است؛ سه قسم از باب حساب ریاضی است، بخلاف چهار طرف که راه سهلی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و اگر بعضی از جهات مظنون است، نماز خواندن به همان جهت مظنون،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باز احتیاط مستحب، نماز به چهار طرف است؛ چون روایت أربع جهات اطلاق دارد؛ و بعضی هم فتوی داده‌اند که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ما بر فرمایش مرحوم خوئی در تنقیح این است که به نحو مطلق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تبعد کفایه الصلاة إلی جهة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 ما این است که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نماز در صورت قرار گرفتن میّت در مکان غصبی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في مكان مغصوب‌ و المصلي في مكان مباح صحت الصلاة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در مکان مغصوب باشد، و مصلِّی در مکان مباح باشد،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مکان مصلِّی باید مباح باشد؛ حال عکسش مکان میّت غصبی و مکان مصلِّی مباح است، که مرحوم سیّد فرموده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وجهی برای بطلان نماز نیست؛ اجتماع امر و نهی، اینجا نیست؛ مکان میّت، جزء نماز من نیست؛ لذا این مسأله،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إجزاء صلاة در صورت وجود إذن از ولیّ یکی از دو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ميتين بصلاة واحدة‌ و كان مأذونا من ولي أحدهما دون الآخر أجزأ بالنسبة إلى المأذون فيه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دو میّت، یک نماز بخواند؛ که ولیّ یکی از آنها اجازه داده است، و ولیّ دیگری اجازه نداده است؛ طبق مبنای مرحوم سیّد، که شرط صحت نماز را إذن ولیّ می‌دانند، از هر دو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إعاده نماز در صورتی که بعد از نماز کشف شود میّت رو به زمین بوده است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الصلاة أن الميت كان مكبوبا‌ وجب الإعادة بعد جعله مستلقيا على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در هنگام نماز، بر عکس باشد، و صورت او به طرف زمین باشد، باید نماز را إعاده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موثقه عمار که حضرت فرموده بود نماز را إعاده بکند؛ بالأخره گفت که یک کیفیّت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هم روایت عریان و نحوه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روایت موثقه استفاده می‌کنیم که جهل به خصوصیّات، عذر نیست؛ حال آنجا رِجلش جای رأس بود، و جاهل بود، اینجا یک نوع دیگر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مؤیّد این است که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و مقتضای أدلّه شرطیّت، شرطیّت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خواندن نماز بر قبر میّت در صورت دفن میّت بدون نماز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على الميت حتى دفن يصلي على قبره‌ و كذا إذا تبين بعد الدفن بطلان الصلاة من جهة من الجهات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میّت، نماز نخوانند و او را دفن کنند؛ باید بر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بعد از دفن، معلوم شود که نماز خوانده شده،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سیّد این است که در همین فرضی که سر میّت به طرف چپ مصلِّی، و پاهایش به طرف راست مصلِّی باشد، بایستی بر قبرش نماز بخوانند؛ و اگر کسی بگوید این عبارت می‌گوید نمازش باطل است، و اگر درست نگذارند، نمازش باطل نیست، و مراد سیّد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شامل این مورد هم می‌شود، در مسأله هفدهم به این مسأله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دفن قبل الصلاة عصيانا أو نسيانا أو لعذر آخر أو تبين كونها فاسدة و لو لكونه حال الصلاة عليه مقلوبا لا يجوز نبشه لأجل الصلاة بل يصلى على قبره مراعيا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مؤیّد این است که کلام مرحوم سیّد شامل آن فرضی که میّت را به جهتی از جهات، مقلوب گذاشته‌اند، می‌گوید که در مسائل آتیه، مرحوم سیّد تصریح می‌کند که اگر سر و پایش بر عکس بود، باید بر قبرش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 فی حدّ نفسه، و هم با تصریح در مسأله هفدهم، شامل جائی می‌شود که مقلوباً بر میّت نماز خوانده‌اند؛ که مرحوم سیّد فرموده باید بر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موثقه عمار فرموده که نماز را باید اعاده بکنند تا وقتی که دفن نشده باشد؛ صریح آن روایت این بود که اگر دفن شود، لا یصلّی علیه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مسأله، از نظر أقوال، اختلاف أقوال است؛ شاید مشهور همین باشد که یصلّی علی قبره؛ در مقابل مرحوم محقّق در معتبر و بعد مرحوم صاحب مدارک و مرحوم علّامه در بعض کتبش فرموده‌اند کسی که قبر شد، دیگر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قبر، فقط باید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 أوّلاً اطلاقات صلّوا علی أهل القبله،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 داشت در روایت عاری این جور بود که در قبر می‌گذاشتند و بعد بر او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کسی در اطلاقات، اشکال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ذهن مرحوم خوئی که سراغ اطلاقات نرفته است، همین اشکال بوده است که 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میّت در جلوی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سَعْدِ بْنِ عَبْدِ اللَّهِ وَ الْعَبَّاسِ جَمِيعاً عَنْ يَعْقُوبَ بْنِ يَزِيدَ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الرَّجُلُ عَلَى الْمَيِّتِ بَعْدَ مَا يُدْفَنُ</w:t>
      </w:r>
      <w:r>
        <w:rPr>
          <w:rFonts w:eastAsia="IRNazanin" w:cs="IRNazanin"/>
          <w:color w:val="111111"/>
          <w:sz w:val="28"/>
          <w:szCs w:val="28"/>
          <w:rtl w:val="true"/>
          <w:lang w:bidi="fa-IR"/>
        </w:rPr>
        <w:t>».</w:t>
      </w:r>
      <w:r>
        <w:rPr>
          <w:rStyle w:val="FootnoteAnchor"/>
          <w:rtl w:val="true"/>
        </w:rPr>
        <w:footnoteReference w:id="44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41"/>
      </w:r>
      <w:r>
        <w:rPr>
          <w:rFonts w:ascii="IRNazanin" w:hAnsi="IRNazanin" w:eastAsia="IRNazanin"/>
          <w:color w:val="111111"/>
          <w:sz w:val="28"/>
          <w:sz w:val="28"/>
          <w:szCs w:val="28"/>
          <w:rtl w:val="true"/>
          <w:lang w:bidi="fa-IR"/>
        </w:rPr>
        <w:t xml:space="preserve"> با صحیحه هشام، مشروعیّت نماز را بر آنی که در قبر است، درست کرده است؛ و بعد فرموده وقتی مشروع شد، پس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احتمالش هم نیست که مراد از صلات، دعا باشد؛ چون جای گفتن ندارد که دعا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دعا کردن،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می‌خواهد بگوید که فکر نکنید که نماز قبل از دفن است، و بعدش دیگر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مشروعیّت نماز استفاده می‌شود، و روایات صلّوا علی أهل القبله می‌گوید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w:t>
      </w:r>
      <w:bookmarkStart w:id="199" w:name="pg4697_24157"/>
    </w:p>
    <w:p>
      <w:pPr>
        <w:pStyle w:val="BookText"/>
        <w:rPr/>
      </w:pPr>
      <w:bookmarkEnd w:id="199"/>
      <w:r>
        <w:rPr>
          <w:rFonts w:ascii="IRNazanin" w:hAnsi="IRNazanin" w:eastAsia="IRNazanin"/>
          <w:color w:val="111111"/>
          <w:sz w:val="28"/>
          <w:sz w:val="28"/>
          <w:szCs w:val="28"/>
          <w:rtl w:val="true"/>
          <w:lang w:bidi="fa-IR"/>
        </w:rPr>
        <w:t>در مقابل، دلیل مثل مرحوم محقق در معتبر، یک عدّه از روایات است، که از آنها استظهار می‌شود که بعد از دفن، نماز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بعد از دفن مشروع است، دعا است</w:t>
      </w:r>
      <w:r>
        <w:rPr>
          <w:rFonts w:eastAsia="IRNazanin" w:cs="IRNazanin"/>
          <w:color w:val="111111"/>
          <w:sz w:val="28"/>
          <w:szCs w:val="28"/>
          <w:rtl w:val="true"/>
          <w:lang w:bidi="fa-IR"/>
        </w:rPr>
        <w:t>.</w:t>
      </w:r>
    </w:p>
    <w:p>
      <w:pPr>
        <w:pStyle w:val="Heading2"/>
        <w:numPr>
          <w:ilvl w:val="1"/>
          <w:numId w:val="1"/>
        </w:numPr>
        <w:rPr/>
      </w:pPr>
      <w:bookmarkStart w:id="200" w:name="__RefHeading___Toc971969_2035185390"/>
      <w:bookmarkStart w:id="201" w:name="_Toc67"/>
      <w:bookmarkEnd w:id="200"/>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95/11/04</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این مسأله بود که اگر بر میّت نماز خوانده نشود تا اینکه دفن شود، باید بر قبرش نماز خواند؛ و همچنین اگر بطلان نماز، به جهتی روشن شود، باید بر قبرش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فرموده این مسأله اجماعی است، و مخالف فقط مرحوم محقّق در معتبر و صاحب مدارک و علّامه در بعض کتبش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خوئی می‌</w:t>
      </w:r>
    </w:p>
    <w:p>
      <w:pPr>
        <w:pStyle w:val="BookText"/>
        <w:rPr/>
      </w:pPr>
      <w:r>
        <w:rPr>
          <w:rFonts w:ascii="IRNazanin" w:hAnsi="IRNazanin" w:eastAsia="IRNazanin"/>
          <w:color w:val="111111"/>
          <w:sz w:val="28"/>
          <w:sz w:val="28"/>
          <w:szCs w:val="28"/>
          <w:rtl w:val="true"/>
          <w:lang w:bidi="fa-IR"/>
        </w:rPr>
        <w:t>بررسی روایات مطلقه</w:t>
      </w:r>
    </w:p>
    <w:p>
      <w:pPr>
        <w:pStyle w:val="BookText"/>
        <w:rPr/>
      </w:pPr>
      <w:r>
        <w:rPr>
          <w:rFonts w:ascii="IRNazanin" w:hAnsi="IRNazanin" w:eastAsia="IRNazanin"/>
          <w:color w:val="111111"/>
          <w:sz w:val="28"/>
          <w:sz w:val="28"/>
          <w:szCs w:val="28"/>
          <w:rtl w:val="true"/>
          <w:lang w:bidi="fa-IR"/>
        </w:rPr>
        <w:t>دیروز عرض کردیم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إعاده نماز بر قبر، مقتضای اطلاقات است؛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أهل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صلات بر میّت مقبوره هم می‌</w:t>
      </w:r>
    </w:p>
    <w:p>
      <w:pPr>
        <w:pStyle w:val="BookText"/>
        <w:rPr/>
      </w:pPr>
      <w:r>
        <w:rPr>
          <w:rFonts w:ascii="IRNazanin" w:hAnsi="IRNazanin" w:eastAsia="IRNazanin"/>
          <w:color w:val="111111"/>
          <w:sz w:val="28"/>
          <w:sz w:val="28"/>
          <w:szCs w:val="28"/>
          <w:rtl w:val="true"/>
          <w:lang w:bidi="fa-IR"/>
        </w:rPr>
        <w:t>عرض کردیم که قتضای اطلاقات این است که اگر قبرش هم کردند، باید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به این اطلاقات عمل کرده است؛ البته اینکه دیروز گفتیم شاید مرحوم خوئی در اطلاقات گیر داشته است، نادرست است؛ زیرا ایشان فرموده اگر روایاتی که در خصوص مقبوره آمده است، با هو تعارض بکنند و تساق بکنند، مرجع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محقّق همدانی فرموده در اینجا نمی‌</w:t>
      </w:r>
    </w:p>
    <w:p>
      <w:pPr>
        <w:pStyle w:val="BookText"/>
        <w:rPr/>
      </w:pPr>
      <w:r>
        <w:rPr>
          <w:rFonts w:ascii="IRNazanin" w:hAnsi="IRNazanin" w:eastAsia="IRNazanin"/>
          <w:color w:val="111111"/>
          <w:sz w:val="28"/>
          <w:sz w:val="28"/>
          <w:szCs w:val="28"/>
          <w:rtl w:val="true"/>
          <w:lang w:bidi="fa-IR"/>
        </w:rPr>
        <w:t xml:space="preserve">که این شبهه، قابل جواب است؛ اصل این است که در مقام بیان باشد؛ خصوصاً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أحد من الأموات إلّا أن تصلّی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اشکال دوم مرحوم همدانی است؛ فرموده به اطلاقات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 أهل القبله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بْنِ عِيسَى عَنْ أَحْمَدَ بْنِ مُحَمَّدِ بْنِ أَبِي نَصْرٍ عَنْ هَارُونَ بْنِ مُسْلِمٍ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عَلَى سَاحِلِ الْبَحْرِ فَإِذَا هُمْ بِرَجُلٍ مَيِّتٍ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لَفَظَهُ الْبَحْرُ وَ هُمْ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يُصَلَّى عَلَى الْمَيِّتِ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عَلَيْهِ وَ هُوَ عُرْيَانٌ حَتَّى تُوَارَى عَوْرَتُهُ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ظاهرش این روایت این است که شرط نماز میّت این است که دفن نشده باشد؛ هم صدرش که ترتیب را مطرح کرده است؛ و هم ذیلش که شرطیّت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مؤیّد دیگری هم دارد که فرموده اگر عریان بود، نماز باطل است، که این مؤیّد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همچنین به اجماع تقیید خورده‌</w:t>
      </w:r>
    </w:p>
    <w:p>
      <w:pPr>
        <w:pStyle w:val="BookText"/>
        <w:rPr/>
      </w:pPr>
      <w:r>
        <w:rPr>
          <w:rFonts w:ascii="IRNazanin" w:hAnsi="IRNazanin" w:eastAsia="IRNazanin"/>
          <w:color w:val="111111"/>
          <w:sz w:val="28"/>
          <w:sz w:val="28"/>
          <w:szCs w:val="28"/>
          <w:rtl w:val="true"/>
          <w:lang w:bidi="fa-IR"/>
        </w:rPr>
        <w:t>و لکن به ذهن می‌</w:t>
      </w:r>
    </w:p>
    <w:p>
      <w:pPr>
        <w:pStyle w:val="BookText"/>
        <w:rPr/>
      </w:pPr>
      <w:r>
        <w:rPr>
          <w:rFonts w:ascii="IRNazanin" w:hAnsi="IRNazanin" w:eastAsia="IRNazanin"/>
          <w:color w:val="111111"/>
          <w:sz w:val="28"/>
          <w:sz w:val="28"/>
          <w:szCs w:val="28"/>
          <w:rtl w:val="true"/>
          <w:lang w:bidi="fa-IR"/>
        </w:rPr>
        <w:t>آیا می‌</w:t>
      </w:r>
    </w:p>
    <w:p>
      <w:pPr>
        <w:pStyle w:val="BookText"/>
        <w:rPr/>
      </w:pPr>
      <w:r>
        <w:rPr>
          <w:rFonts w:ascii="IRNazanin" w:hAnsi="IRNazanin" w:eastAsia="IRNazanin"/>
          <w:color w:val="111111"/>
          <w:sz w:val="28"/>
          <w:sz w:val="28"/>
          <w:szCs w:val="28"/>
          <w:rtl w:val="true"/>
          <w:lang w:bidi="fa-IR"/>
        </w:rPr>
        <w:t>بررسی روایات خاصّه</w:t>
      </w:r>
    </w:p>
    <w:p>
      <w:pPr>
        <w:pStyle w:val="BookText"/>
        <w:rPr/>
      </w:pPr>
      <w:r>
        <w:rPr>
          <w:rFonts w:ascii="IRNazanin" w:hAnsi="IRNazanin" w:eastAsia="IRNazanin"/>
          <w:color w:val="111111"/>
          <w:sz w:val="28"/>
          <w:sz w:val="28"/>
          <w:szCs w:val="28"/>
          <w:rtl w:val="true"/>
          <w:lang w:bidi="fa-IR"/>
        </w:rPr>
        <w:t>اما ادلّه خاصّه اگر کسی مثل مرحوم همدانی اطلاقات را قبول نکرد، باید ببیند که مقتضای روایات خاصه چیست؟</w:t>
      </w:r>
    </w:p>
    <w:p>
      <w:pPr>
        <w:pStyle w:val="BookText"/>
        <w:rPr/>
      </w:pPr>
      <w:r>
        <w:rPr>
          <w:rFonts w:ascii="IRNazanin" w:hAnsi="IRNazanin" w:eastAsia="IRNazanin"/>
          <w:color w:val="111111"/>
          <w:sz w:val="28"/>
          <w:sz w:val="28"/>
          <w:szCs w:val="28"/>
          <w:rtl w:val="true"/>
          <w:lang w:bidi="fa-IR"/>
        </w:rPr>
        <w:t>هم مرحوم همدانی و هم مرحوم صاحب جواهر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لا خلاف في عدم جواز تأخير الصلاة إلى الدفن على القبر اختيارا، بل الإجماع بقسميه عليه، بل كاد يكون ضروريا، و قد تقدم الإشارة إلى ذلك، و ليس المراد من الفتاوى و بعض النصوص الآتية الرخصة في التأخير قطعا كما ستعرف، إلا أن الظاهر عدم سقوطها بذلك لو كان عمدا فضلا عما لو كان عن عذر بلا خلاف صريح أجده إلا من المصنف في المعتبر و المحكي عن الفاضل في بعض كتبه، و مال إليه في المدارك، و لا ريب في ضعفه، للأصل و إطلاق دليل الوجوب، و فحوى نصوص الجواز 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مرحوم خوئی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وَ الْعَبَّاسِ جَمِيعاً عَنْ يَعْقُوبَ بْنِ يَزِيدَ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در باب هجدهم، أبواب صلاة الجنازه، چند روایت دیگر هم هست، که ممکن است به آنها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أَبِي جَعْفَرٍ يَعْنِي أَحْمَدَ بْنَ مُحَمَّدِ بْنِ عِيسَى عَنْ أَبِيهِ عَنْ عَبْدِ اللَّهِ بْنِ الْمُغِيرَةِ وَ عَنِ الْعَبَّاسِ بْنِ مَعْرُوفٍ عَنْ عَبْدِ اللَّهِ بْنِ الْمُغِيرَةِ عَنْ عَبْدِ اللَّهِ بْنِ مُسْكَانَ عَنْ مَالِكٍ مَوْلَى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فَاتَتْكَ الصَّلَاةُ عَلَى الْمَيِّتِ حَتَّى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بِالصَّلَاةِ عَلَيْهِ وَ قَدْ دُفِنَ</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مالک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فرض متعارف را می‌</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 جَعْفَرٍ عَنِ الْحَسَنِ بْنِ عَلِيِّ بْنِ يُوسُفَ وَ عَنْ مُحَمَّدِ بْنِ الْحُسَيْنِ عَنِ الْحَسَنِ بْنِ عَلِيِّ بْنِ يُوسُفَ عَنْ مُعَاذِ بْنِ ثَابِتٍ الْجَوْهَرِيِّ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قَبْرِهِ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سند این روایت هم چند نفر وجود دارد که وثاقتشان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طور طبیعی، بر میّت نماز خوانده‌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عَلِيِّ بْنِ الْحُسَيْنِ عَنْ سَعْدٍ عَنْ أَحْمَدَ بْنِ مُحَمَّدِ بْنِ عِيسَى عَنْ أَحْمَدَ بْنِ مُحَمَّدِ بْنِ أَبِي نَصْرٍ عَنِ الْحُسَيْنِ بْنِ مُوسَى عَنْ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عَبْدِ اللَّهِ بْنِ أَعْيَنَ فَقُلْتُ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مَاتَ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فَانْطَلِقْ بِنَا إِلَى قَبْرِهِ حَتَّى نُصَلِّيَ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 لَا وَ لَكِنْ نُصَلِّي عَلَيْهِ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يَدَيْهِ يَدْعُو وَ اجْتَهَدَ فِي الدُّعَاءِ وَ تَرَحَّمَ عَلَيْهِ </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هم ضعیف است؛ حسین بن موسی،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دارد بر اینکه نماز بر قبر،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حضرت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نُصَلِّي عَلَيْهِ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يَدْعُو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کسی بگوید اینکه در ذیل روایت مسأله دعا را مطرح کرده است، دلالت دارد که مراد حضرت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إِلَى قَبْرِهِ حَتَّى نُصَلِّيَ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ذیل روایت، قرینیّت ندارد؛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إلی قبره حتی نصلّی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بعد فرمود لکن لزومی ندارد برویم و همین جا نماز می‌</w:t>
      </w:r>
    </w:p>
    <w:p>
      <w:pPr>
        <w:pStyle w:val="BookText"/>
        <w:rPr/>
      </w:pPr>
      <w:r>
        <w:rPr>
          <w:rFonts w:ascii="IRNazanin" w:hAnsi="IRNazanin" w:eastAsia="IRNazanin"/>
          <w:color w:val="111111"/>
          <w:sz w:val="28"/>
          <w:sz w:val="28"/>
          <w:szCs w:val="28"/>
          <w:rtl w:val="true"/>
          <w:lang w:bidi="fa-IR"/>
        </w:rPr>
        <w:t>یک روایت دیگری هم در باب هفدهم هست؛ که گرچه سندش گیر دارد؛ ولی به عنوان مؤیّد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خوئی این روایت را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سَعْدِ بْنِ عَبْدِ اللَّهِ عَنِ مُحَمَّدِ بْنِ الْحُسَيْنِ عَنِ النَّضْرِ بْنِ شُعَيْبٍ عَنْ خَالِدِ بْنِ مَادٍّ الْقَلَانِسِيِّ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الرَّجُلِ يُدْرِكُ مَعَ الْإِمَامَ فِي الْجِنَازَةِ تَكْبِيرَةً أَوْ تَكْبِيرَتَيْنِ فَقَالَ يُتِمُّ التَّكْبِيرَ وَ هُوَ يَمْشِي مَعَهَا فَإِذَا لَمْ يُدْرِكِ التَّكْبِيرَ كَبَّرَ عِنْدَ الْقَبْرِ فَإِنْ كَانَ أَدْرَكَهُمْ وَ قَدْ دُفِنَ كَبَّرَ عَلَى الْقَبْرِ</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صریح در مطلب است؛ و اینکه به معنای دعا باشد، احتمالش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ما روایاتی داریم که از آن روایات، مشروعیّت نماز بر میّت در هنگامی که قبر شود، استفاده می‌</w:t>
      </w:r>
    </w:p>
    <w:p>
      <w:pPr>
        <w:pStyle w:val="BookText"/>
        <w:rPr/>
      </w:pPr>
      <w:r>
        <w:rPr>
          <w:rFonts w:ascii="IRNazanin" w:hAnsi="IRNazanin" w:eastAsia="IRNazanin"/>
          <w:color w:val="111111"/>
          <w:sz w:val="28"/>
          <w:sz w:val="28"/>
          <w:szCs w:val="28"/>
          <w:rtl w:val="true"/>
          <w:lang w:bidi="fa-IR"/>
        </w:rPr>
        <w:t>و لکن در ذهن ما همان فرمایش محقّق، واضح‌</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مشروعیّتش، ملازم و مساوق با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أوّل کلام است؛ شاید قبل از دفن، واجب است؛ و وقتی دفن شد،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طرفش، أقرب نباشد که می‌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لو سلّمنا که اینها مشروعیّت را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الْحُسَيْنِ عَنْ سَعْدٍ عَنْ أَحْمَدَ بْنِ مُحَمَّدِ بْنِ عِيسَى عَنْ أَحْمَدَ بْنِ مُحَمَّدِ بْنِ أَبِي نَصْرٍ عَنِ الْحُسَيْنِ بْنِ مُوسَى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عَبْدِ اللَّهِ بْنِ أَعْيَنَ فَقُلْتُ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مَاتَ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فَانْطَلِقْ بِنَا إِلَى قَبْرِهِ حَتَّى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فَقَالَ لَا وَ لَكِنْ نُصَلِّي عَلَيْهِ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يَدْعُو وَ اجْتَهَدَ فِي الدُّعَاءِ وَ تَرَحَّمَ عَلَيْهِ</w:t>
      </w:r>
      <w:r>
        <w:rPr>
          <w:rFonts w:eastAsia="Amiri" w:cs="Amiri" w:ascii="Amiri" w:hAnsi="Amiri"/>
          <w:color w:val="111111"/>
          <w:sz w:val="28"/>
          <w:szCs w:val="28"/>
          <w:rtl w:val="true"/>
          <w:lang w:bidi="ar-SA"/>
        </w:rPr>
        <w:t>».</w:t>
      </w:r>
      <w:r>
        <w:rPr>
          <w:rStyle w:val="FootnoteAnchor"/>
          <w:rtl w:val="true"/>
        </w:rPr>
        <w:footnoteReference w:id="448"/>
      </w:r>
      <w:bookmarkStart w:id="202" w:name="pg4697_24165"/>
    </w:p>
    <w:p>
      <w:pPr>
        <w:pStyle w:val="BookText"/>
        <w:rPr/>
      </w:pPr>
      <w:bookmarkEnd w:id="202"/>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الصَّفَّارِ عَنْ إِبْرَاهِيمَ بْنِ هَاشِمٍ عَنْ نُوحِ بْنِ شُعَيْبٍ عَنْ حَرِيزٍ عَنْ مُحَمَّدِ بْنِ مُسْلِمٍ أَوْ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الْمَيِّتِ بَعْدَ مَا يُدْفَنُ إِنَّمَا هُوَ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فَالنَّجَاشِيُّ 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إِنَّمَا دَعَا لَهُ</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ناتمام است؛ ولی دلالتش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أَحْمَدَ بْنِ يَحْيَى عَنْ يَعْقُوبَ بْنِ يَزِيدَ عَنْ‌ زِيَادِ بْنِ مَرْوَانَ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عَلَى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يُقْعَدَ عَلَيْهِ أَوْ يُبْنَى عَلَيْهِ</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بر محل کلام، ضعیف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 را مصلَّی علیه، قرار بدهد؛ و مربوط به نماز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هم گفته مربوط به نماز یومیّه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أَحْمَدَ بْنِ الْحَسَنِ عَنْ عَمْرِو بْنِ سَعِيدٍ عَنْ مُصَدِّقِ بْنِ صَدَقَةَ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وَ لَا يُصَلَّى عَلَيْهِ وَ هُوَ مَدْفُونٌ</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که از این روایات جواب داده‌</w:t>
      </w:r>
    </w:p>
    <w:p>
      <w:pPr>
        <w:pStyle w:val="Heading2"/>
        <w:numPr>
          <w:ilvl w:val="1"/>
          <w:numId w:val="1"/>
        </w:numPr>
        <w:rPr/>
      </w:pPr>
      <w:bookmarkStart w:id="203" w:name="__RefHeading___Toc971971_2035185390"/>
      <w:bookmarkStart w:id="204" w:name="_Toc68"/>
      <w:bookmarkEnd w:id="203"/>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روایات خاصّه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روایاتی بود که معارض با روایات مشروعیّت صلات بر قبر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مشروعیّت خوانده شد، و بعض روایات معارض هم خوانده شد، کلام رسید به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أَحْمَدَ بْنِ الْحَسَنِ عَنْ عَمْرِو بْنِ سَعِيدٍ عَنْ مُصَدِّقِ بْنِ صَدَقَةَ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وَ لَا يُصَلَّى عَلَيْهِ وَ هُوَ مَدْفُونٌ</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نفی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معتبرة من حيث السند، إلّا أن دلالتها على المدعى قاصرة، و ذلك لورودها في ذيل الرواية المتقدمة الواردة في الصلاة على الميِّت المقلوب و أنه إذا صلِّي عليه و هو مقلوب تعاد الصلاة عليه، و إن كان قد حمل و دفن فقد مضت الصلاة عليه و هو مدفون، أي بعد ما صلِّي عليه قبل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أجنبي عما نحن فيه من الصلاة على الميِّت بعد دفنه بلا صلاة عليه قبل ذلك، و إنما نشأ توهم المعارضة منها من تقطيع صاحب الوسائل حيث روى الجملة الأخيرة في المقام و روى تمامها في بابه و يستفاد منها أن المقلوب إذا صلِّي عليه و كان مقلوباً ثم دفن لا تجب إعادة الصلاة عليه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دیگر جواب داده‌اند که این اشتباه بر أثر تقطیع کسانی مثل صاحب وسائل، رخ داده است؛ مستَدل فکر کرده که این عبارت 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هم مطرح شده است؛ و با ملاحظه صدر موثقه عمار،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يُصَلَّى عَلَيْهِ وَ هُوَ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او نماز خوانده‌اند، منتهی شرط را نداشته است؛ نهایت این روایت، این است که در یک فرض، اگر میّت را دفن کردند، بر او نماز خوانده نشود؛ و آن صورتی است که نماز سابق را شریعت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خواسته باشد بگوید که فإن دفن مضت الصلاة علیه، یعنی همان نمازی که بر او خوانده شده است، امضاء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مرحوم خوئی هم مرحوم همدانی همین طور جواب داده است؛ که این عبارت، ذیل یک روایت دیگر است؛ و مرجع ضمیر کسی است که بر او به نحو باطل نماز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w:t>
      </w:r>
    </w:p>
    <w:p>
      <w:pPr>
        <w:pStyle w:val="BookText"/>
        <w:rPr/>
      </w:pPr>
      <w:r>
        <w:rPr>
          <w:rFonts w:ascii="IRNazanin" w:hAnsi="IRNazanin" w:eastAsia="IRNazanin"/>
          <w:color w:val="111111"/>
          <w:sz w:val="28"/>
          <w:sz w:val="28"/>
          <w:szCs w:val="28"/>
          <w:rtl w:val="true"/>
          <w:lang w:bidi="fa-IR"/>
        </w:rPr>
        <w:t>و لکن در ذهن ما این است که این روایت قاعده کلّی را بیان می‌کنند؛ در ذهن ما هم همان معنائی کلّی که مرحوم محقّق و صاحب مدارک و دیگران فهمیده‌اند،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مضت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نماز خواندن بر او گذشته است، نه اینکه نماز خوانده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منزله تعلیل است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و هو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قبل از دفن، این نماز باطل باشد، ولی بعد از دفن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دیگری، که گرچه ضعف سند دارد، ولی مؤیّد مطلب است؛ روایت 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السَّيَّارِيِّ عَنْ مُحَمَّدِ بْنِ أَسْلَمَ عَنْ رَجُلٍ مِنْ أَهْلِ الْجَزِيرَةِ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الْمَدْفُونِ بَعْدَ مَا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لَوْ جَازَ لِأَحَدٍ لَجَازَ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لَا يُصَلَّى عَلَى الْمَدْفُونِ بَعْدَ مَا يُدْفَنُ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عَلَى الْعُرْيَانِ</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هم مثل موثقه عمار است؛ که مرحوم صاحب وسائل هر دو را در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أبواب الصلاة، در کنار هم آورده است</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دارد آیا بر مدفون نماز هست یا نه؛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مرحوم خوئی، دلالت این روایت را تمام دانسته است، و فرموده سند ندارد؛ در حالی که این روایت مثل موثقه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این است که مرحوم خوئی، دلالت این روایت أسلم را تمام دانسته است، و فقط در سندش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باز همان مشکل تقطیع را داشته است؛ در حالی آنی که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یک قطعه‌نمود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روایت أسلم با موثقه عمار، یکی است و الفاظشان یک جور است؛ ما می‌گوئیم روایت أسلم با موثقه عمار که الآن می‌خوانیم، لسان هر دو، یک جور است؛ و چون ایشان در موثّقه عمار جواب دلالی داده است، همان جواب دلالی در روایت أسلم هم می‌آید؛ و اینکه چرا این جواب را در اینجا نداده است، وجهش برای ما روشن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موثقه عمار هم همین داستان ساحل دریاست؛ و کفن ندارد، و عورتش بیرون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بْنِ عِيسَى عَنْ أَحْمَدَ بْنِ مُحَمَّدِ بْنِ أَبِي نَصْرٍ عَنْ هَارُونَ بْنِ مُسْلِمٍ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عَلَى سَاحِلِ الْبَحْرِ فَإِذَا هُمْ بِرَجُلٍ مَيِّتٍ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لَفَظَهُ الْبَحْرُ وَ هُمْ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عَلَيْهِمْ إِلَّا إِزَارٌكَيْفَ 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مَعَهُمْ فَضْلُ ثَوْبٍ يُكَفِّنُونَهُ بِهِقَالَ يُحْفَرُ لَهُ وَ يُوضَعُ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اللَّبِنُ عَلَى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فَتُسْتَرُ عَوْرَتُهُ بِاللَّبِنِ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يُصَلَّى عَلَى الْمَيِّتِ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عَلَيْهِ وَ هُوَ عُرْيَانٌ حَتَّى تُوَارَى عَوْرَتُهُ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فيها من حيث السند، إلّا أنها قاصرة الدلالة على المدعى، لأنها ناظرة إلى بيان الشرطية و أن الصلاة يشترط وقوعها بعد الغسل و الكفن و قبل الدّفن، و لا نظر لها إلى أنه إذا دفن من غير صلاة لا يصلى عليه و هو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جواب داده است که این هم دلالت بر نفی مشروعیّت نماز بر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صدد این است که بگوید أوّل بر این میّت نماز بخوانید، و بعد دفنش بکنید؛ باید نماز قبل از دفن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راوی گفت که نمی‌شود همین میّتی که در دسترس است اول دفن شود، بعد بر او نماز خوانده شود؛ حضرت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ربطی ندارد به آن میّتی که نماز اصلاً بر او نخوانده‌اند، یا نماز باطل بر او خوانده‌اند، و بعد می‌خواهند نماز بر قبرش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نماز را در حقّ کسی که نماز صحیح بر آن خوانده نشده است،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می‌گوئیم همین جواب دلالی را می‌توان در روایت أسلم پیاده کرد؛ و نتیجه بگیریم آن روایاتی که مشروعیّت نماز بر قبر را إثبات می‌کند، معارض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فرمایشاتی که مرحوم خوئی فرموده است، تمام باشد؛ می‌کنیم؛ و اطلاقات می‌کنند، ایشان فرموده وقتی روایات مجوِّزه با روایات مانعه، تعارض کردند، تساقط می‌کنند؛ باز مرجع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 این روایات مجوِّزه را بتوانیم از معارضه خلاص بکنیم، یا نتوانیم از معارضه خارج بکنیم؛ همان اطلاقات برای وجوب نماز بر قبر میّت،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 دیگر مثل مرحوم صاحب حدائق،</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فإن حمل روايات الجواز على مجرد الدعاء غير بعيد لما عرفت من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المسألة بعد لا تخلو من شوب الإشكال و الاحتياط يقتضي ترك الصلاة على من صلى عليه و الاقتصار على مجرد الدعاء على من لم يصل عليه بل على من صلى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روایات را فی حدّ نفسه قبول کرده است؛ منتهی آمده و بین این دو دسته از روایات،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ما روایات مجوِّزه را حمل بر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روایات مجوّزه، نماز است؛ لکن به برکت روایات مانعه، آنها را حمل بر دعا می‌کنیم؛ و می‌گوئیم بعد از قبر، صلات در کار نیست؛ آنی که هست،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روایات نجاشی را به عنوان شاهد آورده است، که حضرت فرموده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جمع، وجهی ندارد؛ بعض از روایات مجوِّزة، قابل حمل بر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روایتی که می‌</w:t>
      </w:r>
    </w:p>
    <w:p>
      <w:pPr>
        <w:pStyle w:val="BookText"/>
        <w:rPr/>
      </w:pPr>
      <w:r>
        <w:rPr>
          <w:rFonts w:ascii="IRNazanin" w:hAnsi="IRNazanin" w:eastAsia="IRNazanin"/>
          <w:color w:val="111111"/>
          <w:sz w:val="28"/>
          <w:sz w:val="28"/>
          <w:szCs w:val="28"/>
          <w:rtl w:val="true"/>
          <w:lang w:bidi="fa-IR"/>
        </w:rPr>
        <w:t>حمل دیگر این است که روایات مجوِّزه را بر یوم و لیله یا بر ثلاثة أیّام، حمل بکنیم؛ و روایاتی که می‌گوید نمی‌شود بر قبر نماز خواند، را حمل بر بیشتر از یوم و لیله یا بر بیشتر از سه شبانه روز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الإحاطة بجميع ما ذكرنا يعرف الحال في قول المصنف يجوز أن يصلى على القبر يوما و ليلة من لم يصل عليه، ثم لا يصلى عليه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یک شبانه روز در هیچ روایتی نیامده است؛ و سه روز فقط در روایت مرسله آمده است، و قیمتی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نَقَلُوا عَنِ الشَّيْخِ أَنَّهُ رَوَى فِي الْخِلَافِ أَنَّهُ يُصَلَّى عَلَى الْقَبْرِ إِلَى ثَلَاثَةِ أَيَّامٍ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 چیزی بعیدی هم هست اینکه فرموده نماز بخوانید بر میّت، را حمل بکنیم بر اینکه تا سه روز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جمع هم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ظاهرش حال تنزلاً که مرحوم خوئی فرموده است، یا واقعاً که ما می‌گوئیم، با هم تنافی دارند؛ یکی می‌گوید لا یصلّی علی المیّت، و دیگری می‌گوید یصلّی علی المیّت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دیگری که در بین است و شاید مراد مرحوم محقّق هم همین جمع باشد؛ این است که کسی بگوید روایاتی که می‌گوید لا یصلّی علی المیّت، می‌خواهد نفی لزوم بکند؛ و نمی‌خواهد نفی مشروعیّت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 نماز واجب، اینجا نیست؛ به قرینه آنی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هشام که نصّ در جواز است؛ و لا یصلّی ظاهر در این است که حرام است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در مقام این است که نفی بکند آن وجوبی را که توهّم می‌گوید واجب نیست، نه اینکه بگوید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همان حرف صاحب مدارک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 روایات خلاف را پذیرفتیم، که در ذهن ما این است که بعید نیست دلالت بعضی از آنها تمام باشد؛ نتیجه این می‌شود که روایات مخالف با روایات موافق مشهور، با هم تعارض می‌کنند؛ در نتیجه این فرمایش مرحوم محقّق، بعید نیست؛ البته خیلی هم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بکنیم که واجب نیست؛ و نتیجه این بشود که بر میّتی که نمازش خوانده نشده است، نماز جایز است؛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آن طرف هم باز مناقشه در عرفیّتش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دلالت‌ها، جای مناقشه عدم عرفیّت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به معنای لیس علیه صلاة واجبه، خیلی عرف پسند نیست؛ فنّ همین جور می‌گوید، ولی عرف بین یصلّ و لا یصلّ، تنافی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را قبول کردید، حرف محقّق می‌</w:t>
      </w:r>
    </w:p>
    <w:p>
      <w:pPr>
        <w:pStyle w:val="BookText"/>
        <w:rPr/>
      </w:pPr>
      <w:r>
        <w:rPr>
          <w:rFonts w:ascii="IRNazanin" w:hAnsi="IRNazanin" w:eastAsia="IRNazanin"/>
          <w:color w:val="111111"/>
          <w:sz w:val="28"/>
          <w:sz w:val="28"/>
          <w:szCs w:val="28"/>
          <w:rtl w:val="true"/>
          <w:lang w:bidi="fa-IR"/>
        </w:rPr>
        <w:t xml:space="preserve">و یک شبهه این است که لا یصلّی را حمل بر تقیّه بکنیم،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تعارض و تساقط را قبول کردیم، نوبت به مطلقات فوق می‌شود به آن مطلقات تمسّک کرد؛ و مرحوم خوئی گفت می‌</w:t>
      </w:r>
    </w:p>
    <w:p>
      <w:pPr>
        <w:pStyle w:val="BookText"/>
        <w:rPr/>
      </w:pPr>
      <w:r>
        <w:rPr>
          <w:rFonts w:ascii="IRNazanin" w:hAnsi="IRNazanin" w:eastAsia="IRNazanin"/>
          <w:color w:val="111111"/>
          <w:sz w:val="28"/>
          <w:sz w:val="28"/>
          <w:szCs w:val="28"/>
          <w:rtl w:val="true"/>
          <w:lang w:bidi="fa-IR"/>
        </w:rPr>
        <w:t>حکم مسأله با توجه به أقوال فقهاء</w:t>
      </w:r>
    </w:p>
    <w:p>
      <w:pPr>
        <w:pStyle w:val="BookText"/>
        <w:rPr/>
      </w:pPr>
      <w:r>
        <w:rPr>
          <w:rFonts w:ascii="IRNazanin" w:hAnsi="IRNazanin" w:eastAsia="IRNazanin"/>
          <w:color w:val="111111"/>
          <w:sz w:val="28"/>
          <w:sz w:val="28"/>
          <w:szCs w:val="28"/>
          <w:rtl w:val="true"/>
          <w:lang w:bidi="fa-IR"/>
        </w:rPr>
        <w:t>همه این مباحثی که تا به حال مطرح شد، با نظر به روایات بود؛ و لکن با نظر به أقوال علماء، مرحوم صاحب جواهر</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لا خلاف في عدم جواز تأخير الصلاة إلى الدفن على القبر اختيارا، بل الإجماع بقسميه عليه، بل كاد يكون ضروريا، و قد تقدم الإشارة إلى 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اجماع محصّلاً و منقولاً هست که نماز بر میّت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لو ما آن جمع‌ها را قبول بکنیم؛ ولی این قول مشهور برای ما مشکل ساز می‌شود که بگوئیم روایات نفی، معرضٌ عنه مشهور هستند، و آنها را کنار می‌شود؛ بخاطر اینکه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ندارد</w:t>
      </w:r>
      <w:r>
        <w:rPr>
          <w:rFonts w:eastAsia="IRNazanin" w:cs="IRNazanin"/>
          <w:color w:val="111111"/>
          <w:sz w:val="28"/>
          <w:szCs w:val="28"/>
          <w:rtl w:val="true"/>
          <w:lang w:bidi="fa-IR"/>
        </w:rPr>
        <w:t>.</w:t>
      </w:r>
      <w:bookmarkStart w:id="205" w:name="pg4697_24179"/>
    </w:p>
    <w:p>
      <w:pPr>
        <w:pStyle w:val="BookText"/>
        <w:rPr/>
      </w:pPr>
      <w:bookmarkEnd w:id="205"/>
      <w:r>
        <w:rPr>
          <w:rFonts w:ascii="IRNazanin" w:hAnsi="IRNazanin" w:eastAsia="IRNazanin"/>
          <w:color w:val="111111"/>
          <w:sz w:val="28"/>
          <w:sz w:val="28"/>
          <w:szCs w:val="28"/>
          <w:rtl w:val="true"/>
          <w:lang w:bidi="fa-IR"/>
        </w:rPr>
        <w:t xml:space="preserve">اما اگر ما باشیم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باز گیر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این است که می‌گوید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لسان‌ها و روایات معارضه را بخاطر شهرت کنار می‌گذاریم؛ و می‌گوئیم لا أقلّ، احتیاط واجب همین است که اگر بر میّت نماز خوانده نشد، و او را دفن کردند،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عمده، شهرت و إجماع ادّعا شده در باب است، ما می‌گوئیم اگر بر میّت نماز خوانده شده باشد، ولی بخاطر اینکه میّت در هنگام نماز، مقلوب یا مکبوب است، باطل شده است؛ جرأتش هست که کسی بگوید نماز بر قبر،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روایت موثقه عمار که شهرت اینجاها را نمی‌گیرد، و با تعدّی از مقلوب به مکبوب، می‌گوئیم بعید نیست که این جاها نماز خواندن بر قبر، واجب نباشد</w:t>
      </w:r>
      <w:r>
        <w:rPr>
          <w:rFonts w:eastAsia="IRNazanin" w:cs="IRNazanin"/>
          <w:color w:val="111111"/>
          <w:sz w:val="28"/>
          <w:szCs w:val="28"/>
          <w:rtl w:val="true"/>
          <w:lang w:bidi="fa-IR"/>
        </w:rPr>
        <w:t>.</w:t>
      </w:r>
    </w:p>
    <w:p>
      <w:pPr>
        <w:pStyle w:val="Heading2"/>
        <w:numPr>
          <w:ilvl w:val="1"/>
          <w:numId w:val="1"/>
        </w:numPr>
        <w:rPr/>
      </w:pPr>
      <w:bookmarkStart w:id="206" w:name="__RefHeading___Toc971973_2035185390"/>
      <w:bookmarkStart w:id="207" w:name="_Toc69"/>
      <w:bookmarkEnd w:id="206"/>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95/11/06</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مسأله نماز بر قبر، تمام شد؛ دو کلمه دیگر، باقی مانده است، که آنها را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برای عدم مشروعیّت نماز بر قبر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ششم أبواب صلاة الجنازه، دو روایت هست که می‌گوید صلات بر قبر،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عمار ساباطی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عَلِيِّ بْنِ الْحَسَنِ بْنِ فَضَّالٍ عَنْ أَحْمَدَ بْنِ الْحَسَنِ عَنْ عَمْرِو بْنِ سَعِيدٍ عَنْ مُصَدِّقِ بْنِ صَدَقَةَ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يُصَلَّى عَلَيْهِ مَا لَمْ يُوَارَ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قَدْ صُلِّيَ عَلَيْهِ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روایت دیگر، موثقه یونس بن یعقوب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الْوَلِيدِ عَنْ يُونُسَ بْنِ يَعْقُوبَ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الْجِنَازَةِ لَمْ أُدْرِكْهَا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بَلَغَتِ الْقَبْرَ أُصَلِّي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أَدْرَكْتَهَا قَبْلَ أَنْ تُدْفَنَ فَإِنْ شِئْتَ فَصَلِّ عَلَيْهَا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أَدْرَكْتَهَا قَبْلَ أَنْ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دفن،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روایت، را به آن روایاتی که می‌گفت نماز بر میّت، بعد از دفن مجال ندارد؛ اضافه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بحث أقوال فقهاء</w:t>
      </w:r>
    </w:p>
    <w:p>
      <w:pPr>
        <w:pStyle w:val="BookText"/>
        <w:rPr/>
      </w:pPr>
      <w:r>
        <w:rPr>
          <w:rFonts w:ascii="IRNazanin" w:hAnsi="IRNazanin" w:eastAsia="IRNazanin"/>
          <w:color w:val="111111"/>
          <w:sz w:val="28"/>
          <w:sz w:val="28"/>
          <w:szCs w:val="28"/>
          <w:rtl w:val="true"/>
          <w:lang w:bidi="fa-IR"/>
        </w:rPr>
        <w:t>ظاهراً محل اتّفاق بوده که اگر بر میّت، نماز خوانده نشده است، و او را دفن کردند، بر قبر میّت، نماز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عَمَّارُ بْنُ مُوسَى السَّابَاطِيُّ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قَوْمٍ كَانُوا فِي سَفَرٍ لَهُمْ يَمْشُونَ عَلَى سَاحِلِ الْبَحْرِ فَإِذَا هُمْ بِرَجُلٍ مَيِّتٍ عُرْيَانٍ قَدْ لَفَظَهُ الْبَحْرُ وَ هُمْ عُرَاةٌ لَيْسَ مَعَهُمْ إِلَّا إِزَارٌ فَكَيْفَ يُصَلُّونَ عَلَيْهِ وَ هُوَ عُرْيَانٌ وَ لَيْسَ مَعَهُمْ فَضْلُ ثَوْبٍ يُكَفِّنُونَهُ بِهِ قَالَ يُحْفَرُ لَهُ وَ يُوضَعُ فِي لَحْدِهِ وَ يُوضَعُ اللَّبِنُ عَلَى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لِتُسْتَرَ عَوْرَتُهُ بِاللَّبِنِ وَ بِالْحَجَرِ وَ يُصَلَّى عَلَيْهِ ثُمَّ يُدْفَنُ</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ادامه روایت را، یعنی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يُصَلَّى عَلَى الْمَيِّتِ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عَلَيْهِ وَ هُوَ عُرْيَانٌ حَتَّى تُوَارَى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حذف کرده است؛ که معلوم می‌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دیگری هست که اگر بر میّت نماز خواندند، و دفنش کردند؛ و کسی که نماز بر او نخوانده است، خواست بر قبر میّت نماز بخواند، می‌تواند بر قبرش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إعاده نماز خوانده شده بر قبر در صورت خروج میّت از قبر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القبر ثمَّ خرج الميت من قبره بوجه من الوجوه‌ فالأحوط إعادة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قبر میّت، نماز خوانده شود؛ و بعد از آن، به وجهی از وجوه، میّت از قبر خارج شود؛ أحوط إعاده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اینکه مرحوم سیّد فرموده إحتیاط واجب إعاده نماز است، چیست؟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64"/>
      </w:r>
      <w:r>
        <w:rPr>
          <w:rFonts w:ascii="IRNazanin" w:hAnsi="IRNazanin" w:eastAsia="IRNazanin"/>
          <w:color w:val="111111"/>
          <w:sz w:val="28"/>
          <w:sz w:val="28"/>
          <w:szCs w:val="28"/>
          <w:rtl w:val="true"/>
          <w:lang w:bidi="fa-IR"/>
        </w:rPr>
        <w:t xml:space="preserve"> در اینجا متعرّض یک بحثی شده است، فرموده باید ببینیم این امری که بر صلات علی القبر داریم، اضطراری است؛ یا ظاهری است؟ در علم اصول بحث شده که عمل به امر اضطراری، چون امر واقعی است؛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تفصیلات مرحوم آخوند، ربطی به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در إتیان به مأمورٌ به واقعی اضطراری،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إجزاء در امر ظاهری، گیر است، و محل اختلاف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امر اضطراری و امر ظاهری، پر واضح است؛ امتثال امر اضطراری، قطعاً مجزی است؛ ولی مجزی بودن امر ظاهری، محل اختلاف است؛ و مثل مرحوم خوئی قائل به عدم إجزاء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نماز علی القبر، یا اضطراری است یا ظاهری است؛ اگر اضطراری باشد، امرش واقعی است؛ و بیش از این امری در کار نبوده است؛ و این را هم که امتثال کرده است؛ لذا اگر میّت را بیرون بیاورند، دوباره امر به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میّتی، یک امر به نماز دارد، که آن هم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امرش ظاهری باشد، به این معنی که امر واقعی این شخص، نماز بر خود میّت است، مگر اینکه دفن شده باشد و این دفن هم مستمرّ باشد؛ امر به نماز بر قبر، موضوعش مقبوری است که مقبوریّتش استمرار داشته باشد؛ در این میّت، تارةً شک داریم که آیا همین طور مقبور باقی می‌ماند یا نه، که استصحاب استقبالی می‌گوید باقی می‌ماند؛ پس امر به نماز بر قبر داریم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اعتقاد داریم که این میّت، دیگر از قبر در نمی‌آید، که غالباً همین جور است، پس اعتقاد داریم که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إجزاء این را مطرح می‌کردند که یک امر دیگری داریم به نام امر خیالی و اعتقادی، اگر گفتیم موضوع نماز بر قبر، میّتی است که قبر شده باشد و استمر المقبوریّه؛ نتیجه این می‌شود که در محل بحث نمازی که می‌خوانیم یا ظاهری بوده است، اگر شک داشتیم؛ یا خیالی بوده است، اگر اعتقاد داشتیم؛ در نتیجه این، امر واقعی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إجزاء مبتنی بر این است که آیا جواز نماز بر قبر، یا وجوب نماز بر قبر، واقعی بوده است یا ظاهری بوده است؛ و حقّ این است که در همین فرض که میّت را در قبر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 این دو مبنی، آن مبنائی صحیح است که نمازش امر واقعی اضطراری داشته است؛ پس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اعاده بکند،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که دلیلمان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دارد؛ و عمده دلیل اطلاقات و شهرت و إجماع است؛ می‌گوئیم نیازی به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أهل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منتهی اگر دفن نشده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دیگری کنارش آمد، که می‌گوید الآن نماز بخوان؛ و اگر این را دفن کردند،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و لو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فرمایش مرحوم سیّد که فرموده الأحوط الإعاده، می‌گوئیم احتیاط مستحب، مشکلی ندارد؛ و لکن احتیاط وجوبی مشکل دارد؛ چون مقتضای اطلاقات این است که آنی که در قبر است، مثل کسی است که در تابوت است؛ از این جهت هم فرقی نمی‌کند که بعد آن را خارج بکنند یا خارجش نکنند؛ و آن امر را هم امتثال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شبهه ضعیفی هست که اطلاق نداشته باشد، و آن نماز هم اضطراری باشد؛ شاید اطلاق نداشته باشد، و شاید این امر امر اضطراری باشد؛ و خود مرحوم خوئی می‌گوید که موضوع، آن امر اضطراری، آنی است که تا آخر در قبر بماند؛ و اضطرار به صرف الوجود، کافی نیست؛ بلکه در صورتی که مطلقاً نتوانید بر خود میّت، نماز بخوانید؛ باید بر قبرش نمزا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هم چون تمام الوجوداتِ اضطرار، محقّق نیست؛ و میّت را از قبر خارج کرده‌گوئیم احتیاط مستحب إعاده است؛ و برای إحتیاط مستحب،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ما می‌گوئیم منشأ احتیاط مرحوم سیّد، جهت امر ظاهری و امر خیالی نیست؛ بلکه جهتش این است که مرحوم سیّد امر به نماز علی القبر را اضطراری می‌دانسته است؛ منتهی گیر داشته که در اینجا اضطرار، محقَّق بوده است یا محقّق نبوده است؛ شبهه داشته که شاید موضوع اضطرار از اول، محقَّق نبوده است؛ لذا فرموده احتیاط وجوبی در إعاده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برای نماز میّت در صورت تمکّن از آب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لصلاة الجنازة و إن تمكن من الماء‌ و إن كان الأحوط الاقتصار على صورة عدم التمكن من الوضوء أو الغسل أو صورة خوف فوت الصلاة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است که برای نماز میّت، تیمّم بکند، حتّی در صورتی که متمکّن از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إحتیاط مستحب این است که فقط در صورتی که متمکّن از وضو یا غسل نیست؛ و همچنین در صورتی که از فوت شدن وقت بترسد،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نماز میّت، طهارت حدثیّه،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جور نیست که مشروعیّت تیمّم، منحصر به لم تجدوا ماءً باشد، چون این آیه در مورد نماز است؛ و در یک جاهائی تیمّم مشروع است، با اینکه آب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فرموده که برای خوابیدن، تیمّم مستحب است؛ حتّی در فرضی که آب هم وجود داشته باشد، و متمکّن از طهارت با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تیمّم با تمکّن از آب هم جایز است؛ دلیل ایشان اطلاق بعض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موثقه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أَحْمَدَ بْنِ مُحَمَّدِ بْنِ عِيسَى عَنِ الْحُسَيْنِ بْنِ سَعِيدٍ عَنْ أَخِيهِ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مَرَّتْ بِهِ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غَيْرِ وُضُوءٍ كَيْفَ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يَضْرِبُ بِيَدَيْهِ عَلَى حَائِطِ اللَّبِنِ فَيَتَيَمَّمُ بِهِ</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مضمره است؛ ولی مضمرات سماعه، مشکلی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معلوم است که راوی در مورد نماز سؤال می‌کند؛ و حضرت در جواب فرمودند تیمّم بکند،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تمکّن از آب دارد یا ندارد؛ اگر تمکّن نداشت، علی القاعده است و نیاز به روایت ندارد؛ و این روایت می‌گوید تمکّن هم داشته باشد، باز می‌تواند تیمّم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یک روایت دیگر، فرض فوت وقت را مطرح کرده است؛ ضرری به مطالب گفته شده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ابْنِ عَبْدِ الْجَبَّارِ وَ عَنْ مُحَمَّدِ بْنِ إِسْمَاعِيلَ عَنِ الْفَضْلِ بْنِ شَاذَانَ جَمِيعاً عَنْ صَفْوَانَ بْنِ يَحْيَى عَنْ عَبْدِ 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يُخْرَجُ بِهَا وَ لَسْتُ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ذَهَبْتُ أَتَوَضَّأُ فَاتَتْنِي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يُجْزِي لِي أَنْ أُصَلِّيَ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عَلَى 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تَكُونُ عَلَى طُهْرٍ أَحَبُّ إِلَيَّ</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مرحوم سیّد فرموده گرچه أحوط، اقتصار بر صورت عدم تمکّن از وضو یا غسل یا صورت خوف فوت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مستحب مرحوم سیّد، انصراف این روایت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موثّقه سماعه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مَرَّتْ بِهِ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غَيْرِ وُضُوءٍ كَيْفَ يَصْنَعُ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فرموده که تیمّم بکند؛ از دو جای عبارت، فهمیده می‌دهند، و متعارف هم این است که جنازه را تند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دوم اینکه سؤال می‌کند که چکار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قدرت داشت که وضو بگیرد، جای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این روایت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خاف فوت صلاة الجنازة له أن يتيمم بدلًا عن الغسل أو الوضوء كما أن من كان معذوراً و لا يتمكن من الماء يجوز له التيمّم بدلًا عنهما، لأنه طهارة في حقه و الصلاة مع الطهارة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لا يخاف فوت الصلاة و لا أنه غير متمكن من الماء فلم يثبت استحباب التيمّم في حقه، نعم لا بأس بالتيمّم رجاء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 احتیاط مستحب مرحوم سیّد، وجهی ندارد؛ و فقط می‌</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یک موثقه‌ی دیگری هم از سماعه وجود دارد، ببینیم آیا می‌تواند برای کلام مرحوم سیّد، کارساز باشد یا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أَبِي جَعْفَرٍ عَنْ عُثْمَانَ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الطَّامِثِ إِذَا حَضَرَتِ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تَتَيَمَّمُ وَ تُصَلِّي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تَقُومُ وَحْدَهَا بَارِزَةً مِنَ الصَّفِّ</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تمکّن از وضو و عدم تمکّن،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سؤال هم نکرده است، ولی حضرت تفضّلاً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معلوم می‌شود تیمّم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عدم فرق بین مورد سؤال و آنی که جنب است، یا مردی که وضو ندارد، می‌</w:t>
      </w:r>
    </w:p>
    <w:p>
      <w:pPr>
        <w:pStyle w:val="BookText"/>
        <w:rPr/>
      </w:pPr>
      <w:r>
        <w:rPr>
          <w:rFonts w:ascii="IRNazanin" w:hAnsi="IRNazanin" w:eastAsia="IRNazanin"/>
          <w:color w:val="111111"/>
          <w:sz w:val="28"/>
          <w:sz w:val="28"/>
          <w:szCs w:val="28"/>
          <w:rtl w:val="true"/>
          <w:lang w:bidi="fa-IR"/>
        </w:rPr>
        <w:t>منتهی چون این روایت در خصوص حائض است؛ ما نمی‌توانیم إلغای خصوصیّت قطعی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باب حائض، یک خوصیّتی بوده که این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مثل مرحوم خوئی می‌گوئیم که رجاءً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إحتیاط در ترک سخن گفتن در أثناء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التكلم في أثناء الصلاة على الميت‌ و إن‌ كان لا يبعد عدم البطلان به‌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بحث در مورد این مسأله، در سابق گذشت؛ که مرحوم خوئی در سابق فرمود دلیلی بر ترک تکلّم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تعلیقه إحتیاط کرده بود؛ که ما گفتیم ذهن عرفیش در تعلیقه خوب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ذهن عرفیش خوب عمل کرده است؛ و أحوط مرحوم سیّد را که مستحب است، إحتیاط واجب کرده است،</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أن التكلم مبطل للصلاة على الميِّت، لأنها ليست صلاة ذات ركوع و سجود، نعم يشترط أن لا يكون التكلم على نحو يقطع الهيئة الاتصالية للصلاة، إذ لكل مركب هيئة فإذا كان التكلم قاطعاً لهيئتها فلا محالة يوجب البطلان و إن كان الأحوط ترك التكلم في أثنائها مطلقا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همانی که ما در آن بحث إدّعا کردیم</w:t>
      </w:r>
      <w:r>
        <w:rPr>
          <w:rFonts w:eastAsia="IRNazanin" w:cs="IRNazanin"/>
          <w:color w:val="111111"/>
          <w:sz w:val="28"/>
          <w:szCs w:val="28"/>
          <w:rtl w:val="true"/>
          <w:lang w:bidi="fa-IR"/>
        </w:rPr>
        <w:t>.</w:t>
      </w:r>
      <w:bookmarkStart w:id="208" w:name="pg4697_24195"/>
    </w:p>
    <w:p>
      <w:pPr>
        <w:pStyle w:val="Heading2"/>
        <w:numPr>
          <w:ilvl w:val="1"/>
          <w:numId w:val="1"/>
        </w:numPr>
        <w:rPr/>
      </w:pPr>
      <w:bookmarkStart w:id="209" w:name="__RefHeading___Toc971975_2035185390"/>
      <w:bookmarkStart w:id="210" w:name="_Toc70"/>
      <w:bookmarkEnd w:id="208"/>
      <w:bookmarkEnd w:id="209"/>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95/11/09</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در مجزی بودن نماز عاجز در صورت وجود قادر بر قیام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من يقدر على الصلاة قائما في إجزاء صلاة العاجز عن القيام جالسا إشكال‌ بل صحتها أيضا محل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نمی‌توانیم بین فرمایش مرحوم سیّد در مسأله یازدهم، با فرمایش ایشان در مسأله دوازدهم،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هر دو مسأله را با هم مطرح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نماز عاجز، در صورت وجود متمکّن از صلات کامل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عليه العاجز عن القيام باعتقاد عدم وجود من يتمكن من القيام‌ ثمَّ تبين وجوده فالظاهر وجوب الإعادة بل و كذا إذا لم يكن موجودا من الأول لكن وجد بعد الفراغ من الصلاة و كذا إذا عجز القادر القائم في أثناء الصلاة فتممها جالسا فإنها لا تجزي عن القادر فيجب عليه الإتيان بها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 یازدهم فرموده با وجود کسی که قادر بر نماز ایستاده است، در إجزاء صلات غیر قادر، از دیگران،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کسانی که قدرت دارند،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اصل صحت این نماز، اشکال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مسأله دوازدهم که می‌رسد می‌فرماید اگر شخصی که عاجز از قیام است، اعتقاد داشته باشد که شخص متکّن از قیام وجود ندارد و نماز را نشسته بخواند؛ و بعد معلوم شود شخص قادر، وجود داشته است؛ فتوا داده که ظاهر این است که نماز را باید اعاده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مسأله یازدهم اشکال کرد، و در مسأله دوازدهم فتوی داده است که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زمانی که این نماز می‌</w:t>
      </w:r>
    </w:p>
    <w:p>
      <w:pPr>
        <w:pStyle w:val="BookText"/>
        <w:rPr/>
      </w:pPr>
      <w:r>
        <w:rPr>
          <w:rFonts w:ascii="IRNazanin" w:hAnsi="IRNazanin" w:eastAsia="IRNazanin"/>
          <w:color w:val="111111"/>
          <w:sz w:val="28"/>
          <w:sz w:val="28"/>
          <w:szCs w:val="28"/>
          <w:rtl w:val="true"/>
          <w:lang w:bidi="fa-IR"/>
        </w:rPr>
        <w:t>ما نتوانستیم این دو مسأله را با هم جفت و جور بکنیم؛ آنجا می‌گوید إجزاء اشکال دارد؛ و أحوط إعاده است؛ ولی در اینجا در سه فرضی که از آنها بهتر است، فتوی به عدم إجزاء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ذهن ما این است که یک اضافه‌ای به قلم سیّد آمده است،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من يقدر على الصلاة قائما في إجزاء صلاة العاجز عن القيام جالسا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اشتباهی رخ داده است که إجزاء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یازده در خصوص بحث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بحث إجزاء را اینجا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مرحوم صاحب جواهر در کتاب ذخیرة العباد، هم که مراجعه کردیم، کلام ایشان درست است؛ ایشان در هر دو مسأله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لو لم یکن الأقوی الإعاده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مسأله، شخصی که قدرت بر قیام ندارد، و نماز را به حالت نشسته خوانده است، آیا این نمازش صحیح است یا صحیح نیست؟ و علی فرض صحت، آیا از نماز قادرین بر قیام، مجزی است یا مجزی نیست؟</w:t>
      </w:r>
    </w:p>
    <w:p>
      <w:pPr>
        <w:pStyle w:val="BookText"/>
        <w:rPr/>
      </w:pPr>
      <w:r>
        <w:rPr>
          <w:rFonts w:ascii="IRNazanin" w:hAnsi="IRNazanin" w:eastAsia="IRNazanin"/>
          <w:color w:val="111111"/>
          <w:sz w:val="28"/>
          <w:sz w:val="28"/>
          <w:szCs w:val="28"/>
          <w:rtl w:val="true"/>
          <w:lang w:bidi="fa-IR"/>
        </w:rPr>
        <w:t>بررسی اصل صحت نماز غیر قادر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که نمازش صحیح است، چون درست است وقتی خطاب کفائی متوجّه أشخاص می‌شود، مراد نماز مقدور است؛ ولی هر کسی به هر نحوی که قدرت دارد، باید آن واجب را إتیان بکند؛ و این فرد که جالساً قدرت دارد، به او گفته شده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أولیّه شامل همه اینها می‌شود، هر کس به هر نحو قدرت دارد، و خطاب ثانویّه فرموده یشترط القیام، و این قیام مال متمکّن است، و نسبت به متمکّن، قیام واجب است، و نسبت به عاجز،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فنّ همین است که اطلاق خطاب أولیّه، عاجز را می‌گیرد، مائیم و این مقیّد، اگر مقیّد اطلاق داشت، نماز بدون این شرط، باطل می‌گیرد، و دلیل شرطیّت قیام در خصوص قادر است، و مقتضای اطلاقات، صحت نمازی است که شخص غیر قادر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إجزاء نماز عاجز از قادر</w:t>
      </w:r>
    </w:p>
    <w:p>
      <w:pPr>
        <w:pStyle w:val="BookText"/>
        <w:rPr/>
      </w:pPr>
      <w:r>
        <w:rPr>
          <w:rFonts w:ascii="IRNazanin" w:hAnsi="IRNazanin" w:eastAsia="IRNazanin"/>
          <w:color w:val="111111"/>
          <w:sz w:val="28"/>
          <w:sz w:val="28"/>
          <w:szCs w:val="28"/>
          <w:rtl w:val="true"/>
          <w:lang w:bidi="fa-IR"/>
        </w:rPr>
        <w:t>اما مرحله دوم که این نماز عاجز، مجزی از شخص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صحت، ملازمه با إجزاء ندارد؛ مثلاً صلاتی که بواسطه صبی ممیّیز بر این میّت، خوانده می‌ای از صلات است، و آنی که بر این فرد واجب است، نماز عن قعودٍ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واجب کفائی، به مجرّد اینکه یک شخصی، فعل را آورد، از همه ساقط می‌شود، آیه و روایت ندارد؛ می‌گوید از این باب است که مطلوب در واجب کفائی، صِرف الوجود است، و صرف الوجود هم به إتیان یکی حاصل می‌شود، پس امرش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اگر کسی ادّعا کرد صِرف الوجود نماز میّت، واجب شده است، منتهی شارع فرموده اگر قدرت دارید، آن را قائماً بخوانید، واگر قدرت ندارید آن را جالساً بخوانید؛ و کسی که قدرت ندارد، صِرف الوجود را آورده است، پس از دیگران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 در واجب کفائی، مثل اینجا که مختلف است، بر همه إبتداءً واجب شده است، بر یک قسم، یک حصّه واجب شده است، و بر قسم دیگر، حصّه‌ی دیگر واجب شده است؛ ما دلیلی نداریم آن حصّه‌ای که بر قادرین واجب شده است، که نماز عن قیامٍ است، با آن حصّه‌آورد،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دلیل بر خلاف دارد، ظاهر آن خطابی که به قادرین می‌گوید نماز عن قیامٍ بخوانید، این است که نماز بخوانید بر میّت قادراً؛ سواءٌ اینکه مکلّف دیگری عن جلوسٍ نماز خوانده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اطلاق، عدم إجزاء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احتمال در اینجا هست، یک احتمال، احتمال إجزاء است؛ که وجهش همان خطاب کفائی که به او شده است، که به انجام یک نفر، از کلّ،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ما آیه و روایت نداریم که در کفائی به اتیان یک نفر، از همه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اینجا دو مطلوب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این است که عدم سقوط، صاف است؛ مقتضای اطلاق صلّ مع قیامٍ، عدم سقوط است؛ حال از أوّل من یقدر هست، و این هم می‌دانسته است که همان مسأله یازدهم است؛ و یا اینکه خیال می‌کرده که من قیدر نبوده است؛ و صورت سوم اینکه آن زمان من یقدر نبوده است، و بعد پیدا شده است؛ و صورت بعدی اینکه عجز از اول نبوده است، و بعد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مرحوم سیّد در مسأله دوازدهم، بهتر از فرمایش ایشان در مسأله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 که مرحوم سیّد مسأله یازدهم را به طور جداگانه مطرح نمی‌کرد، و در مسألۀ دوازدهم، من یقدر را اضافه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شبهه‌ای که هست، آنجا که من یقدر نبود، این فرد، امر ظاهری داشت؛ استصحاب می‌گوید که کسی پیدا نمی‌شود؛ اگر کسی قائل شد که در این صورت، امر ظاهری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إجزاء امر ظاهری شد، این نمازش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إتیان و صحت نماز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غيره صلى عليه أم لا‌ بنى على عدمها و إن علم بها و شك في صحتها و عدمها حمل على الصحة و إن كان من صلى عليه فاسقا نعم لو علم بفسادها وجب الإعادة و إن كان المصلي معتقدا للصحة و قاطعا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 بکند در اینکه شخص دیگری، بر این میّت نماز خوانده است یا نه، بنا را بر عدم می‌اند و آن را به سمت قبرستان برای دفن کردن می‌داند که نماز خوانده‌کند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اصالة الصحه در عمل غیر، می‌گوید که عمل آورده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غیر، فاسق باشد، چون اصالة الصحه در عمل فاسق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علم به فساد داشته باشد، باید اعاده بکند؛ اطلاقات اولیّه می‌گوید نماز بخوانید، و اینها هم امر به نماز صحیح است، و چون علم به فساد نماز خوانده شده داریم، باید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شخص نماز گزار، اعتقاد داشته باشد نمازی که خوانده است، صحیح است، ولی ما علم به فساد آن داریم؛ باید نماز را بخوانیم؛ زیرا علم و اعتقاد آن شخص، واقع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إعاده در صورت اعتقاد به فساد نماز غیر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 عليه معتقدا بصحتها‌ بحسب تقليده أو اجتهاده لا يجب على من يعتقد فسادها بحسب تقليده أو اجتهاده نعم لو علم علما قطعيا ببطلانها وجب عليه إتيانها و إن كان المصلي أيضا قاطعا بصحتها‌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 سیزدهم، بحث در مورد کسی بود که معتقد به صحت بود واقعاً، نه به حسب تقلید؛ و در این مسأله، معتقد به صحت است به حسب تقلید یا اجتهادش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عمل یا فعلی، به حسب تقلید و اجتهاد شخصی صحیح است، ولی به حسب تقلید یا اجتهاد شخص دیگر، باطل است؛ آیا شخص دوم، می‌تواند آثار صحت را بار بکند، یا نمی‌تواند؟ در بحث إقتداء در نماز یومیّه، همین مسأله مطرح است، و در محل بحث هم اثر صحت عمل او، سقوط نماز میّت از این شخص معتقد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بر دیگری،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علم قطعی به بطلان باشد، مجزی نیست؛ و لو آن شخص عامل، یقین به صحت داشته باشد، چون قطع و علم او، واقع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فرض حجّت است، که اگر شما حجّت بر بطلان داشته باشید، و احتمال صحت فعل غیر را وجداناً می‌دهید، ولی حجّت بر خلاف دارید؛ آیا می‌توانید آثار صحت را بار بکنید، یا حجّت، مثل علم است، و همانطور که در فرض علم به بطلان، نمی‌توان آثار صحت را بار کرد، در فرض حجّت بر بطلان هم نمی‌توان آثار صحت را بار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محل خلاف است، و یک مسأله سیّاله در فقه است؛ مثل مرحوم خوئی و بعض معلِّقین دیگر فرموده‌اند که فرقی بین حجّت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مجتهد یا مقلّد حجّت دارد که نماز آن شخص باطل است، باید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خوئی و بعض دیگر تعلیقه زده‌اند، یا اشکال کرده‌اند، و بعضی هم به نحو قطعی فرموده‌اند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بعضی فرموده‌اند عملی که بحسب تقلید و اجتهادش صحیح است، همانطور که نسبت به خود این شخص، قطعاً مجزی است؛ نسبت به دیگران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همین است؛ شاید هم اگر این را تتبّع بفرمائید، در سابق اجماع بر این بوده است که اگر عملی به حسب ظاهر صحیح است، با آن عمل، معامله عمل صحیح می‌کنند که شما که نماز خوانید، مقلّد چه کسی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نگوئید وجه اینکه سؤال نمی‌کنند این است که اصاله الصحه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فرض، نسبت به خارج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بر وظیفه ظاهریّه، آثار وظیفه واقعی را بار می‌ها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نمی‌آیند تحقیق و تفحّص بکنند، بلکه می‌گویند که به وظیفه‌ات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تحقیق نمی‌کنند، و می‌گویند مجزی است، و همین که به وظیفه‌اش عمل کرد، کافی می‌دانند، این منبِّه این است که اگر علم پیدا بکنند، که در آن عمل، به اجتهاد خودش عمل کرده است، یا به فتوی خودش که با ما اختلاف دارد، عمل کرده‌ است، می‌گویند به وظیفه‌اش عمل کرده است</w:t>
      </w:r>
      <w:r>
        <w:rPr>
          <w:rFonts w:eastAsia="IRNazanin" w:cs="IRNazanin"/>
          <w:color w:val="111111"/>
          <w:sz w:val="28"/>
          <w:szCs w:val="28"/>
          <w:rtl w:val="true"/>
          <w:lang w:bidi="fa-IR"/>
        </w:rPr>
        <w:t>.</w:t>
      </w:r>
      <w:bookmarkStart w:id="211" w:name="pg4697_24206"/>
    </w:p>
    <w:p>
      <w:pPr>
        <w:pStyle w:val="BookText"/>
        <w:rPr/>
      </w:pPr>
      <w:bookmarkEnd w:id="211"/>
      <w:r>
        <w:rPr>
          <w:rFonts w:ascii="IRNazanin" w:hAnsi="IRNazanin" w:eastAsia="IRNazanin"/>
          <w:color w:val="111111"/>
          <w:sz w:val="28"/>
          <w:sz w:val="28"/>
          <w:szCs w:val="28"/>
          <w:rtl w:val="true"/>
          <w:lang w:bidi="fa-IR"/>
        </w:rPr>
        <w:t xml:space="preserve">این است که ادّعای 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مرحوم خوئی و بعض اندکی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بر طبق فتوای مجتهد أعلم عمل کرده است و بعد رجوع به مساوی کرده است، با اینکه ما رجوع را در حال حیات، قبول نداریم، می‌گوئیم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آن عملی که سابقاً انجام داده است، چون مطابق وظیفه بوده است، تکرارش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حجّت بر خلافِ حجت آخر داریم، آیا بر طبق این حجّت جدید است یا آثار آن حجّت سابق را هم بار می‌کنند، در ذهن ما نسبت به آنهائی که مشابه تقلید سابق است، مثل محل بحث، مجزی است؛ و اعاده آن نسبت به دیگران، لازم نیست</w:t>
      </w:r>
      <w:r>
        <w:rPr>
          <w:rFonts w:eastAsia="IRNazanin" w:cs="IRNazanin"/>
          <w:color w:val="111111"/>
          <w:sz w:val="28"/>
          <w:szCs w:val="28"/>
          <w:rtl w:val="true"/>
          <w:lang w:bidi="fa-IR"/>
        </w:rPr>
        <w:t>.</w:t>
      </w:r>
    </w:p>
    <w:p>
      <w:pPr>
        <w:pStyle w:val="Heading2"/>
        <w:numPr>
          <w:ilvl w:val="1"/>
          <w:numId w:val="1"/>
        </w:numPr>
        <w:rPr/>
      </w:pPr>
      <w:bookmarkStart w:id="212" w:name="__RefHeading___Toc971977_2035185390"/>
      <w:bookmarkStart w:id="213" w:name="_Toc71"/>
      <w:bookmarkEnd w:id="212"/>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95/11/10</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بحث در مسأله چهارده بود، و همانطور که مرحوم خوئی در تنقیح فرموده است، مسأله سیّاله است؛ و مرحوم شیخ انصاری هم در یک جای کتاب رسائل، اشاره کرد که حکم ظاهری، موضوع برای آثار واقعی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این بحث،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همه قبول دارند که تا قطع به خلاف ندارند، نمی‌توانند رد بکنند، و در غیر قضاء اختلاف است؛ که منشأ آن دلیل سیره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آنی که ما امروز اضافه می‌کنیم این است که و لو ما در سایر موارد اگر حکم ظاهریّه در حقّ کسی، موضوع اثر برای دیگران باشد، گیر داشته باشیم و اجماع و سیره را قبول نکنیم؛ ولی در واجب کفائی می‌گوئیم مسأله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مولائی عموم عبیدش را امر به عملی کرد؛ و بعد برای کیفیت آن عمل، حجّت قرار داد؛ مثلاً به عموم مردم فرموده نماز میّت بخوانید، و بعد فرمود نماز میّتی که من می‌گویم، از فقیه بپرسید که چگونه است، و قول او را برای شما حجّت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بفرمائید دو فقیه متساویین هستند، که قول هر کدام برای خود او و مقلِّدینش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امر به عموم بکند، و جعل حجیّت بکند برای أقوال کسی که مرادش را بیان می‌کند، و یکی از آن حجج قائم شد، که کیفیت و مراد مولی این است؛ و عدّه‌ای از آن عموم یا یکی از آن عموم، که آن حجّت را داشت، عمل کرد؛ کسانی که آن قول را حجّت نمی‌دانند، می‌توانند آن فعل را انجام ندهند؛ و به مولی احتجاج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بگویند شما یک عملی را می‌خواستید، و آن عمل هم طبق یک حجّتی،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به إتیان بعض مکلّفین، إتیانی که یا علم، یا حجّت داشته باشیم، ساقط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نماز بر مصلوب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بحكم الشرع لا يصلى عليه قبل الإنزال‌ بل يصلى عليه بعد ثلاثة أيام بعد ما ينزل و كذا إذا لم يكن بحكم الشرع لكن يجب إنزاله فورا و الصلاة عليه و لو لم يمكن‌ إنزاله يصلى عليه و هو مصلوب مع مراعاة الشرائط بقدر الإمكان‌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شخصی که به دار آویخته می‌شود؛ بلکه بعد از سه روز، بعد از اینکه او را از دار پائین آوردند، بر او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نمی‌گوید که باید سه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هست سه روز مشروع است؛ چون فعل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به دار آویخته‌ماندند، و آنها را پائین می‌آوردند؛ بر آنها نماز می‌وسائل، در باب پنجم أبواب المحارب، سه روایت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رَجُلًا بِالْحِيرَةِ ثَلَاثَةَ أَيَّامٍ ثُمَّ أَنْزَلَهُ فِي الْيَوْمِ الرَّابِعِ فَصَلَّى عَلَيْهِ وَ دَفَنَهُ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الْمَصْلُوبَ بَعْدَ ثَلَاثَةِ أَيَّامٍ حَتَّى يُنْزَلَ فَيُدْفَنَ</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يُنْزَلُ عَنِ الْخَشَبَةِ بَعْدَ ثَلَاثَةِ أَيَّامٍ وَ يُغْسَلُ وَ يُدْفَنُ وَ لَا يَجُوزُ صَلْبُهُ أَكْثَرَ مِنْ ثَلَاثَةِ أَيَّامٍ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قبل 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دلیل بر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یصلّی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روایات 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سند این روایات، بخاطر نوفلی،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رجالی شده است، با توجه به رجال کامل الزیارات فرموده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 گفتیم که نوفلی مشکلی ندارد، به این جهت که کثرت روایت دارد، و همچنین به جهت فرمایش مرحوم شیخ طوسی در کتاب عُدّه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الطائفه بروایات السکونی</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روایات سکونی از طریق نوفلی به دست ما رسیده است؛ پس بالملازمه طائفه به روایات نوفلی عمل نموده‌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76"/>
      </w:r>
      <w:r>
        <w:rPr>
          <w:rFonts w:ascii="IRNazanin" w:hAnsi="IRNazanin" w:eastAsia="IRNazanin"/>
          <w:color w:val="111111"/>
          <w:sz w:val="28"/>
          <w:sz w:val="28"/>
          <w:szCs w:val="28"/>
          <w:rtl w:val="true"/>
          <w:lang w:bidi="fa-IR"/>
        </w:rPr>
        <w:t xml:space="preserve"> در ادامه کلامش فرموده ثلاثة أیّام سند ندارد؛ و علی القاعده این است هر وقت پائینش آوردند، 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و همچنین اگر به حکم شرع نباشد، باز هم همین جور است؛ لکن واجب است که فوراً آن را پائین آورد،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حکم شرع نباشد، بقایش هتک است، و هتک مؤمن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امکان نداشت که آن را پائین بیاورند، همین جور که مصلوب است،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جائی است که اگر کسانی که مصلوب را به دار آویخته‌کنند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امکان دارد، باید شرایط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نماز میّت از این مصلوب، ساقط نشده است؛ و در باب نماز میّت، همه شرایط اختیاری بود؛ و همانطور که قاعده میسور در نماز یومیّه جاری است؛ در نماز میّت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موتاکم، اطلاق دارد، چه میّت رو به قبله باشد، یا پشت به قبله باشد؛ و در اینجا چون قدرت ندارد، شرایط ساقط است، و اطلاق به حال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مرحوم سیّد این است که در اینجا علی القاعده بحث کرده است که فرموده به قدر امکان، با حفظ شرایط،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 باب نماز بر میّت، لو أمکن و فی فرض الإختیار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ذهن می‌زند مرحوم سیّد به روایت أبی جعفر الهاشمی که در خصوص مصلوب به ناحق، وارد شده است؛ عمل نکرده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أَبِيهِ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فَقَالَ أَ مَا عَلِمْتَ أَنَّ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عَمِّهِ قُلْتُ أَعْلَمُ ذَلِكَ وَ لَكِنِّي لَا أَفْهَمُهُ مُبَيَّناً فَقَالَ أُبَيِّنُهُ لَكَ إِنْ كَانَ وَجْهُ الْمَصْلُوبِ إِلَى الْقِبْلَةِ فَقُمْ عَلَى مَنْكِبِهِ الْأَيْمَنِ وَ إِنْ كَانَ قَفَاهُ إِلَى الْقِبْلَةِ فَقُمْ عَلَى مَنْكِبِهِ الْأَيْسَرِ فَإِنَّ بَيْنَ الْمَشْرِقِ وَ الْمَغْرِبِ قِبْلَةً وَ إِنْ كَانَ مَنْكِبُهُ الْأَيْسَرُ إِلَى الْقِبْلَةِ فَقُمْ عَلَى مَنْكِبِهِ الْأَيْمَنِ وَ إِنْ كَانَ مَنْكِبُهُ الْأَيْمَنُ إِلَى الْقِبْلَةِ فَقُمْ عَلَى مَنْكِبِهِ الْأَيْسَرِ وَ كَيْفَ كَانَ مُنْحَرِفاً فَلَا تُزَايِلَنَّ مَنَاكِبَهُ وَ لْيَكُنْ وَجْهُكَ إِلَى مَا بَيْنَ الْمَشْرِقِ وَ الْمَغْرِبِ وَ لَا تَسْتَقْبِلْهُ وَ لَا تَسْتَدْبِرْهُ الْبَتَّةَ قَالَ أَبُو هَاشِمٍ وَ قَدْ فَهِمْتُ إِنْ شَاءَ اللَّهُ فَهِمْتُهُ وَ اللَّهِ</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مرحوم سیّد به این روایت عمل نکرده است، وجهش این است که این روایت را معرضٌ عنه بین اصحاب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478"/>
      </w:r>
      <w:r>
        <w:rPr>
          <w:rFonts w:ascii="IRNazanin" w:hAnsi="IRNazanin" w:eastAsia="IRNazanin"/>
          <w:color w:val="111111"/>
          <w:sz w:val="28"/>
          <w:sz w:val="28"/>
          <w:szCs w:val="28"/>
          <w:rtl w:val="true"/>
          <w:lang w:bidi="fa-IR"/>
        </w:rPr>
        <w:t xml:space="preserve"> فرموده که مرحوم صدوق که این روایت را نقل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نادر لم أجده فی شیء من الاصول و المصنفات، و لا أعرفه إلا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روایت، تام السند است؛ و اینکه فقهاء در کتب فقهی، بر طبق این روایت، فتوی نداده‌دهند که مردم بر مصلوب مؤمن، که به ناحقّ به دار آویخته شده است،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همان فرمایش مرحوم صدوق است که مفاد این روایت، یک امر غریب و نادری است؛ آنی که واجب است این است که میّت رو به قبله باشد، و سرش در طرف راست و پاهایش در طرف چپ مصلِّی باشد؛ اما در جائی که رو به قبله است، بر منکب أیمن او بایستد، و اگر پشت به قبله است، بر منکب أیسر او بایستد، یک مقدار استبعاد دارد؛ یک چیز بعیدی است که منکب أیمن با منکب أیسر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علماء بر طبق این روایت، فتوی نداده‌اند؛ و معنایش إعراض آنها از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صدوق فرموده است، یک مقدار استبعاد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یعنی دور از ذهن است؛ و نادرٌ یعنی منحصر به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مرحوم سیّد که طبق این روایت فتوی نداده است، از این جهت است که منکب أیمن و أیسر،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مرحوم خوئی با اینکه روایت را قبول دارد، ولی بر کلام مرحوم سیّد تعلیقه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تکرار صلاة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سواء اتحد المصلي أو تعدد لكنه مكروه إلا إذا كان الميت من أهل العلم و الشرف و التقوى‌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که نماز را بر میّت، تکرار بکنند؛ و در این جهت فرقی نمی‌کند که یک شخص نماز را تکرار بکند، یا شخص دیگری آن را تکرار بکند؛ لکن تکرار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میّت از أهل علم و شرف و تقوی باشد، که در این صورت، تکرار نماز در مورد او،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می‌شود نماز را بر میّت، تکرار کرد، یا نمی‌</w:t>
      </w:r>
    </w:p>
    <w:p>
      <w:pPr>
        <w:pStyle w:val="BookText"/>
        <w:rPr/>
      </w:pPr>
      <w:r>
        <w:rPr>
          <w:rFonts w:ascii="Amiri" w:hAnsi="Amiri" w:eastAsia="Amiri" w:cs="Amiri"/>
          <w:color w:val="111111"/>
          <w:sz w:val="28"/>
          <w:sz w:val="28"/>
          <w:szCs w:val="28"/>
          <w:rtl w:val="true"/>
          <w:lang w:bidi="ar-SA"/>
        </w:rPr>
        <w:t>مقتضای قاعده أوّلیّه</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79"/>
      </w:r>
      <w:r>
        <w:rPr>
          <w:rFonts w:ascii="IRNazanin" w:hAnsi="IRNazanin" w:eastAsia="IRNazanin"/>
          <w:color w:val="111111"/>
          <w:sz w:val="28"/>
          <w:sz w:val="28"/>
          <w:szCs w:val="28"/>
          <w:rtl w:val="true"/>
          <w:lang w:bidi="fa-IR"/>
        </w:rPr>
        <w:t xml:space="preserve"> فرموده مقتضای قاعده أوّلیّه، عدم مشروعیّت تکرار است؛ همین که نماز خواندند،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ما یک امر بیشتر نداشتیم، و آن امر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 أهل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هم به فعل بعضی که اوّل خواندن، ساقط شد؛ و بعد از آن، امری نیست تا بخاطر آن، نماز را تکرار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توقیفی هستند، و نیاز به امر شارع دارند، امر هم کفائی بود، که با امتثال بعضی،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آمده است که پیامبر یا مولی أمیر المؤمنین نماز را تکرار کردند، موارد خاصه بوده است، و بخاطر خصوصیّت مقام است، مثلاً شخص از أهل بدر بوده است، یا در مورد حمزه که نماز را تکرار کردند، از این جهت بوده که شخص جلیل القدری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ذهن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امر می‌کند؛ و در صورتی که بعض مکلّفین بر میّت نماز بخوانند فقط الزام از بقیّه ساقط می‌شود؛ اما اصل طلب به حال خودش باقی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به همه می‌گوید نماز بخوانید؛ منتهی اگر بعضی خواندند، آنی که دلیل داریم که از دیگران ساقط می‌کند، اما اصل امر به حال خودش باقی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 که اطلاقات باشد، جواز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کفائی، انتزاع ماست؛ ما که می‌گوئیم کفائی، به ملاحظه این است که اگر بعضی آوردند، از بقیه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می‌کنند اگر بعضی آوردند، آنی که از بقیه ساقط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می‌گوئیم آنی که ساقط می‌شود، لزومش است؛ اما اصل طلبش،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مقتضای اصل أوّلی، مشروعیّت تکرار است</w:t>
      </w:r>
      <w:r>
        <w:rPr>
          <w:rFonts w:eastAsia="IRNazanin" w:cs="IRNazanin"/>
          <w:color w:val="111111"/>
          <w:sz w:val="28"/>
          <w:szCs w:val="28"/>
          <w:rtl w:val="true"/>
          <w:lang w:bidi="fa-IR"/>
        </w:rPr>
        <w:t>.</w:t>
      </w:r>
      <w:bookmarkStart w:id="214" w:name="pg4697_24217"/>
    </w:p>
    <w:p>
      <w:pPr>
        <w:pStyle w:val="BookText"/>
        <w:rPr/>
      </w:pPr>
      <w:bookmarkEnd w:id="214"/>
      <w:r>
        <w:rPr>
          <w:rFonts w:ascii="IRNazanin" w:hAnsi="IRNazanin" w:eastAsia="IRNazanin"/>
          <w:color w:val="111111"/>
          <w:sz w:val="28"/>
          <w:sz w:val="28"/>
          <w:szCs w:val="28"/>
          <w:rtl w:val="true"/>
          <w:lang w:bidi="fa-IR"/>
        </w:rPr>
        <w:t>مقتضای قاعده ثانویّه</w:t>
      </w:r>
    </w:p>
    <w:p>
      <w:pPr>
        <w:pStyle w:val="BookText"/>
        <w:rPr/>
      </w:pPr>
      <w:r>
        <w:rPr>
          <w:rFonts w:ascii="IRNazanin" w:hAnsi="IRNazanin" w:eastAsia="IRNazanin"/>
          <w:color w:val="111111"/>
          <w:sz w:val="28"/>
          <w:sz w:val="28"/>
          <w:szCs w:val="28"/>
          <w:rtl w:val="true"/>
          <w:lang w:bidi="fa-IR"/>
        </w:rPr>
        <w:t>اما مقتضای اصل ثانوی که در مقام همان روایات است؛ روایات باب، سه طائفه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طائفه، روایاتی است که در حقّ أشخاص خاصه وارد شده است؛ مثل روایاتی که در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حمزه و بعض مجاهدین اسلام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80"/>
      </w:r>
      <w:r>
        <w:rPr>
          <w:rFonts w:ascii="IRNazanin" w:hAnsi="IRNazanin" w:eastAsia="IRNazanin"/>
          <w:color w:val="111111"/>
          <w:sz w:val="28"/>
          <w:sz w:val="28"/>
          <w:szCs w:val="28"/>
          <w:rtl w:val="true"/>
          <w:lang w:bidi="fa-IR"/>
        </w:rPr>
        <w:t xml:space="preserve">  فرموده ما نمی‌توانیم از مورد این روایات، به غیرش تعدّی بکنیم؛ چون شاید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بدریّون و حمزه یک خصوصیّتی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طائفه اُولی، اقتصار کرده است بر خصوص همان افرادی که در متن روایت آمده است</w:t>
      </w:r>
      <w:r>
        <w:rPr>
          <w:rFonts w:eastAsia="IRNazanin" w:cs="IRNazanin"/>
          <w:color w:val="111111"/>
          <w:sz w:val="28"/>
          <w:szCs w:val="28"/>
          <w:rtl w:val="true"/>
          <w:lang w:bidi="fa-IR"/>
        </w:rPr>
        <w:t>.</w:t>
      </w:r>
    </w:p>
    <w:p>
      <w:pPr>
        <w:pStyle w:val="Heading2"/>
        <w:numPr>
          <w:ilvl w:val="1"/>
          <w:numId w:val="1"/>
        </w:numPr>
        <w:rPr/>
      </w:pPr>
      <w:bookmarkStart w:id="215" w:name="__RefHeading___Toc971979_2035185390"/>
      <w:bookmarkStart w:id="216" w:name="_Toc72"/>
      <w:bookmarkEnd w:id="215"/>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شانزدهم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اتحد المصلي أو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مراد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نماز دوم را به فرادی بخوانند؛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نمزا دوم را به جماعت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این تفصیل را داده‌اند که اگر نماز دوم را به فرادی بخوانند، اشکال ندارد؛ ولی اگر به جماعت بخوانند،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مرادش از إتّحاد، این است که همان شخصی که أوّل نماز خوانده است، دوباره بخواهد نماز بخواند؛ و مرادش از تعدّد، این است که شخص دیگری، نماز دوم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جهت، کسی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تفصیلی مرحوم خوئی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کرده است، فرموده مقتضای اصل أوّلی عدم مشروعیّت است؛ ولی بر کلام مرحوم سیّد، تعلیقه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منتهی شد به روایات، مرحوم خوئی ادّعا کرده که از روایات هم مشروعیّت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سه طائفه است؛ یک طائفه در مورد جواز تکرار صلات بر اشخاص معیّنین است، مثل نماز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سهل بن حنیف؛ که شاید پیامبر بودن و بدری بودن، خصوصیّت داشته است؛ و نمی‌توانیم از نبیّ بودن و بدری بودن،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قطعاً این ظاهر، مرادش نیست؛ ایشان مرادش این است که از روایات طائفه اُولی، نمی‌توانیم به کلّ شخصٍ شخصٍ، تعدّی بکنیم؛ غایتش این است که می‌</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تكراره الصلاة على سهل بن حنيف البدري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تکرار صلات بر سهل بن حنیف، این مطلب استفاده می‌گوید از روایات می‌شود تعدّی کرد؛ و قطعاً نبیّ بودن و بدری بودن،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روایات بود که اگر هفتاد بار نماز بخوانیم، جا دارد، که به ذهن می‌زند آن شرف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تکرار صلات بر میّت، دلالت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عَلِيِّ بْنِ الْحَسَنِ بْنِ فَضَّالٍ عَنْ أَحْمَدَ بْنِ الْحَسَنِ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يُصَلَّى عَلَيْهِ مَا لَمْ يُوَارَ بِالتُّرَابِ وَ إِنْ كَانَ قَدْ صُلِّيَ عَلَيْهِ</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نصّ در جواز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یونس بن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مُحَمَّدِ بْنِ الْوَلِيدِ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لَمْ أُدْرِكْهَا حَتَّى بَلَغَتِ الْقَبْرَ أُصَلِّي عَلَيْهَا قَالَ إِنْ أَدْرَكْتَهَا قَبْلَ أَنْ تُدْفَنَ فَإِنْ شِئْتَ فَصَلِّ عَلَيْهَا</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حضرت فرموده که می‌</w:t>
      </w:r>
    </w:p>
    <w:p>
      <w:pPr>
        <w:pStyle w:val="BookText"/>
        <w:rPr/>
      </w:pPr>
      <w:r>
        <w:rPr>
          <w:rFonts w:ascii="Amiri" w:hAnsi="Amiri" w:eastAsia="Amiri" w:cs="Amiri"/>
          <w:color w:val="111111"/>
          <w:sz w:val="28"/>
          <w:sz w:val="28"/>
          <w:szCs w:val="28"/>
          <w:rtl w:val="true"/>
          <w:lang w:bidi="ar-SA"/>
        </w:rPr>
        <w:t>روایت عمرو بن 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جِنَازَةِ امْرَأَةٍ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عَلَيْهَا فَوَجَدَ الْحَفَرَةَ لَمْ يُمَكَّنُوا فَوَضَعُوا الْجِنَازَةَ فَلَمْ يَجِئْ قَوْمٌ إِلَّا قَالَ لَهُمْ صَلُّوا عَلَيْهَا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تنقیح جواب داده است که این روایات همه ضعیف السند هستند؛ چون در سند مرحوم شیخ طوسی به علی بن الحسن الفضال، ابن قطیبه قرار دارد،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مرحوم خوئی اینها را قبل از رجالی بودن فرموده است؛ و بعدها که رجالی شده است؛ روایات شیخ را به علی بن الحسن بن فضال، درست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فقیه این است که تا می‌تواند رویات را از ضعف و سقوط،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را در مقدّمه معجم آورده است و فرموده سند شیخ به علی بن الحسن بن فضال،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طائفه ثانیه، هم سنداً و هم دلالةً،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روایت سوم، چند راوی غیر ثقه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معارض روایات جواز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حسین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جَعْفَرٍ الْحِمْيَرِيُّ فِي قُرْبِ الْإِسْنَادِ عَنِ الْحَسَنِ بْنِ طَرِيفٍ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مِنْهَا جَاءَ قَوْمٌ لَمْ يَكُونُوا أَدْرَكُوهَا فَكَلَّمُوا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الصَّلَاةَ عَلَيْهَا فَقَالَ لَهُمْ قَدْ قَضَيْتُ الصَّلَاةَ عَلَيْهَا وَ لَكِنِ ادْعُوا لَهَا</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سند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هم همین جور است؛ مضافاً که سه روایت است، و نیازی به سند هم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سَعْدِ بْنِ عَبْدِ اللَّهِ عَنِ الْحَسَنِ بْنِ مُوسَى الْخَشَّابِ عَنْ غِيَاثِ بْنِ كَلُّوبٍ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فَلَمَّا فَرَغَ جَاءَ قَوْمٌ فَقَالُوا فَاتَتْنَا الصَّلَاةُ عَلَيْهَا فَقَالَ إِنَّ الْجِنَازَةَ لَا يُصَلَّى عَلَيْهَا مَرَّتَيْنِ ادْعُوا لَهَا وَ قُولُوا خَيْراً</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هم همان مضمون روایت قبل، تکرار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بعدی هم از همین طائفه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أَحْمَدَ بْنِ يَحْيَى عَنْ أَبِي جَعْفَرٍ عَن‌ أَبِيهِ عَنْ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عَلَى جِنَازَةٍ فَلَمَّا فَرَغَ جَاءَهُ نَاسٌ فَقَالُوا يَا رَسُولَ اللَّهِ لَمْ نُدْرِكِ الصَّلَاةَ عَلَيْهَا فَقَالَ لَا يُصَلَّى عَلَى جِنَازَةٍ مَرَّتَيْنِ وَ لَكِنِ ادْعُوا 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این روایات، بعد از اینکه حضرت بر جنازه نماز خواندن و افرادی آمدند و خواستند نماز بخوانند، حضرت فرمودند دعا کنید و نماز تمام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روایات، معارض با آن روایت قبلی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تتمّه‌ای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الْجِنَازَةَ لَا يُصَلَّى عَلَيْهَا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فرمود این روایات، معارضه دارد با آن روایات مجوّزه؛ منتهی چون سند آنها ناتمام است؛ مرجع این روایات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که عدول کرده است، و سند آنها را قبول داشته است، علی القاعده باید این جور بفرماید که هم این روایات و هم ان روایت از جهت سندی تمام هستند، ولی این دو طائفه از روایات، تعارضشان بدوی است، و قابل جمع عرفی است؛ و جمع عرفی این است که لا یصلّی مرّتین را حمل بر کراهت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نصّ در جواز هستند؛ و این روایات، ظاهر در حرمت هستند؛ که به نصّ آنها از ظهور اینها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عرفی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یک احتمالی در روایات مانعه هست، که روایات مانع این جور است که جنازه‌ای بود و پیامبر با اصحابشان بر آن جنازه نماز خواندند؛ و بعد گروهی آمدند، و به حضرت گفتند بیا دوباره نماز بخوانیم، حضرت فرموده که لا یصلّی، یعنی واجب نیست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 در یک قضیّه است، و بعید نیست که حضرت می‌خواستند این مشقّتی که در بین بوده است، را به این بیان رفع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جور عمل می‌کنیم و می‌خواهیم نماز را از خودمان رفع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اینها جمع تبرّعی است؛ و این نکات، نمی‌تواند این جمع را عرفی بکند؛ صلّ و لا تصلّ مرّتین، جمع عرفی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فوقش این است که در نهایت به هم تعارض می‌کنند، و هر دو طائفه تساقط می‌کنند، و مقتضای اطلاقات، مشروعیّت تکرار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خیلی بعید است همین که میّت از أهل شرف باشد، تکرار نماز در حقّش مشروع باشد؛ و آنی که اهل شرف نیست، اصلاً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بگوئیم تکرار نماز در حقّ أهل شرف و تقوی، مستحب است، و در حقّ غیر آنها، مستحب نیست مشکلی ندارد؛ اما اصل مشروعیّت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جمع عرفی کرده است؛ که البته ما می‌گوئیم کراهتش ثابت نیست، و تکرار جایز است، إلّا اینکه تکرار در حقّ أهل شرف و تقوی، أفضل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قبل از دفن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الصلاة قبل الدفن فلا يجوز التأخير إلى ما بعده‌ نعم لو دفن قبل الصلاة عصيانا أو نسيانا أو لعذر آخر أو تبين كونها فاسدة و لو لكونه حال الصلاة عليه مقلوبا لا يجوز نبشه لأجل الصلاة بل يصلى على قبره مراعيا للشرائط من الاستقبال و غيره و إن كان بعد يوم و ليلة بل و أزيد أيضا إلا أن يكون بعد ما تلاشى و لم يصدق عليه الشخص الميت فحينئذ يسقط الوجوب و إذا برز بعد الصلاة عليه بنبش أو غيره فالأحوط إعادة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که نماز قبل از دفن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این وجوب را تکلیفی گرفته است، نه وجوب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قدماء کثیراً ما این طور پیدا می‌شود که امر به أجزاء و خصوصیّات را حمل بر مولوی تکلیفی کرده‌اند؛ اینکه گفته‌اند نماز طواف باید بعد از طواف و قبل از سعی باشد، گفته‌اند تکلیفی است و در صورت مخالفت،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أخیری‌ها گفته‌اند که إرشاد به شرطیّت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را قبل از صلات، عصیان یا نسیانا یا بخاطر عذر دیگری، دفن بکنند، نبش قبر جایز نیست؛ بلکه باید بر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فساد نماز روشن شود، و لو از این جهت که در هنگام نماز، مقلوب بوده است؛ لازم است که بر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عبارت، شاهد بر این است که آن روایت موثقه عمار</w:t>
      </w:r>
      <w:r>
        <w:rPr>
          <w:rStyle w:val="FootnoteAnchor"/>
          <w:rtl w:val="true"/>
        </w:rPr>
        <w:footnoteReference w:id="488"/>
      </w:r>
      <w:r>
        <w:rPr>
          <w:rFonts w:ascii="IRNazanin" w:hAnsi="IRNazanin" w:eastAsia="IRNazanin"/>
          <w:color w:val="111111"/>
          <w:sz w:val="28"/>
          <w:sz w:val="28"/>
          <w:szCs w:val="28"/>
          <w:rtl w:val="true"/>
          <w:lang w:bidi="fa-IR"/>
        </w:rPr>
        <w:t xml:space="preserve"> که گفته در صورت مقلوب بودن، نباید نماز بر قبر خواند؛ معرضٌ عنه مشهور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89"/>
      </w:r>
      <w:r>
        <w:rPr>
          <w:rFonts w:ascii="IRNazanin" w:hAnsi="IRNazanin" w:eastAsia="IRNazanin"/>
          <w:color w:val="111111"/>
          <w:sz w:val="28"/>
          <w:sz w:val="28"/>
          <w:szCs w:val="28"/>
          <w:rtl w:val="true"/>
          <w:lang w:bidi="fa-IR"/>
        </w:rPr>
        <w:t xml:space="preserve"> فرموده که در مقلوب، لازم نیست که بر قبر نماز بخوانند؛ و بعد دیده که نمی‌شود؛ و اگر میّت را دفن نکردند، آن نماز،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تعلیقه زده که اگر دفن شد، نماز ندارد؛ البته نه از این جهت که در اینجا نماز ساقط است؛ بلکه از این باب است که آن شرطیّت، ضیق است؛ یعنی در صورتی که قبل از دفن، یک نماز دیگری به جای آن نمازی که مقلوباً خوانده شده است، خوانده شود، آن نماز مقلوباً باطل است؛ و اگر نماز دیگری خوانده نشود، همان نماز سابق در حقّش،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 ایشان، یک نوع استبعاد دارد؛ که اگر قبل از دفن نماز دیگری را خواندید، شرطیّت هست؛ و اگر نخواندید،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اگر قبل از دفن، بر میّت نماز نخوانند، بعد از دفن که باید نماز بخوانند، باید همه شرایط را رعایت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بعد از یک شبانه روز، یا بیشتر هم باشد، باید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آنهائی است که گفته‌اند باید قبل از یوم و لیله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اینکه میّت متلاشی شود و دیگر به آن، میّت نگویند، مثلاً به آن خاک یا پودر بگویند که در این صورت چون صلات بر میّت، صدق نمی‌</w:t>
      </w:r>
    </w:p>
    <w:p>
      <w:pPr>
        <w:pStyle w:val="BookText"/>
        <w:rPr/>
      </w:pPr>
      <w:r>
        <w:rPr>
          <w:rFonts w:ascii="IRNazanin" w:hAnsi="IRNazanin" w:eastAsia="IRNazanin"/>
          <w:color w:val="111111"/>
          <w:sz w:val="28"/>
          <w:sz w:val="28"/>
          <w:szCs w:val="28"/>
          <w:rtl w:val="true"/>
          <w:lang w:bidi="fa-IR"/>
        </w:rPr>
        <w:t>و اگر بعد از اینکه بر قبر میّت، نماز خوانده شد، از قبر خارج شود؛ أحوط إعاده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قبلاً گذشت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سیّد فرموده واجب است که صلات قبل از دفن باشد، اجماع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قبلاً گفتیم صاحب جواهر ادّعا کرده که اجماع داریم، در مورد این مسأله بود که باید نماز قبل از دفن باشد، که ما اشتباه نسبت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اجماع، موثّقه عمار هم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عِيسَى عَنْ أَحْمَدَ بْنِ مُحَمَّدِ بْنِ أَبِي نَصْرٍ عَنْ هَارُونَ بْنِ مُسْلِمٍ‌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قَوْمٍ كَانُوا فِي سَفَرٍ لَهُمْ يَمْشُونَ عَلَى سَاحِلِ الْبَحْرِ فَإِذَا هُمْ بِرَجُلٍ مَيِّتٍ عُرْيَانٍ قَدْ لَفَظَهُ الْبَحْرُ وَ هُمْ عُرَاةٌ وَ لَيْسَ عَلَيْهِمْ إِلَّا إِزَارٌ كَيْفَ يُصَلُّونَ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مَعَهُمْ فَضْلُ ثَوْبٍ يُكَفِّنُونَهُ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يُحْفَرُ لَهُ وَ يُوضَعُ فِي لَحْدِهِ وَ يُوضَعُ اللَّبِنُ عَلَى عَوْرَتِهِ 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يُصَلَّى عَلَيْهِ ثُمَّ يُدْفَنُ قُلْتُ فَلَا يُصَلَّى عَلَيْهِ إِذَا دُفِنَ فَقَالَ لَا يُصَلَّى عَلَى الْمَيِّتِ بَعْدَ مَا يُدْفَنُ وَ لَا يُصَلَّى عَلَيْهِ وَ هُوَ عُرْيَانٌ حَتَّى تُوَارَى عَوْرَتُهُ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المیت بعد ما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نماز را به تأخیر انداخته شود؛ حکم تکلیفی است نه اینکه فقط شرطیّت را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توهّم بکند که این روایت می‌</w:t>
      </w:r>
    </w:p>
    <w:p>
      <w:pPr>
        <w:pStyle w:val="BookText"/>
        <w:rPr/>
      </w:pPr>
      <w:r>
        <w:rPr>
          <w:rFonts w:ascii="IRNazanin" w:hAnsi="IRNazanin" w:eastAsia="IRNazanin"/>
          <w:color w:val="111111"/>
          <w:sz w:val="28"/>
          <w:sz w:val="28"/>
          <w:szCs w:val="28"/>
          <w:rtl w:val="true"/>
          <w:lang w:bidi="fa-IR"/>
        </w:rPr>
        <w:t>در جواب این توهّم می‌گوئیم این روایت و لو ظاهرش، بیان شرطیّت است، نه حکم تکلیفی؛ و لو گفتیم در اختلاف بین مشهور و بین متأخّرین، حقّ با متأخّرین است که از این لسان‌ها وجوب شرطی می‌فهمند؛ و لکن در مقام، به قرینه روایاتی که می‌گوید بر قبر نماز بخوان، و می‌گوید لا بأس أن یصلی علی قبر المیّت، مثل صحیحه هشام و روایات دیگری که و لو تکرار نماز را بر قبر تجویز می‌کرد، می‌گوئیم این روایتی که می‌گوید نمی‌توانی اول دفنش بکنید و بعد بر او نماز بخوانید، به قرینه آن روایات، این را حمل بر حکم تکلیفی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قبلاً گفتیم اگر از روی عصیان بر میّت نماز خوانده نشود، یا با نماز فاسد، او را دفن بکنند؛ اجماع محصَّل و منقول داریم که باید بر قبرش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صاحب جواهر، قبل از محقّق حلّی در معتبر، مفروغٌ عنه بوده که شخص را، بدون نماز نمی‌توان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نماز قبل از دفن باشد، یا بعد از دفن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ادّعای ما این است که چون این مسأله، محل إبتلاء بوده است؛ و در کلمات فقهاء، خلاف آن نیامده است، کأنّ در بین سابقین، مفروغٌ عنه بوده است که باید بر میّت نماز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این روایات، و به ضمّ شهرت قطعیّه، و به ضمّ اینکه مشروعیّت نماز، ملازمه با وجوب نماز دارد؛ کلام مرحوم سیّد درست می‌شود، و جای تعلیقه ندارد</w:t>
      </w:r>
      <w:r>
        <w:rPr>
          <w:rFonts w:eastAsia="IRNazanin" w:cs="IRNazanin"/>
          <w:color w:val="111111"/>
          <w:sz w:val="28"/>
          <w:szCs w:val="28"/>
          <w:rtl w:val="true"/>
          <w:lang w:bidi="fa-IR"/>
        </w:rPr>
        <w:t>.</w:t>
      </w:r>
      <w:bookmarkStart w:id="217" w:name="pg4697_24233"/>
    </w:p>
    <w:p>
      <w:pPr>
        <w:pStyle w:val="Heading2"/>
        <w:numPr>
          <w:ilvl w:val="1"/>
          <w:numId w:val="1"/>
        </w:numPr>
        <w:rPr/>
      </w:pPr>
      <w:bookmarkStart w:id="218" w:name="__RefHeading___Toc971981_2035185390"/>
      <w:bookmarkStart w:id="219" w:name="_Toc73"/>
      <w:bookmarkEnd w:id="217"/>
      <w:bookmarkEnd w:id="218"/>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95/11/12</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مسأله هفدهم تمام شد؛ یک کلمه‌</w:t>
      </w:r>
      <w:r>
        <w:rPr>
          <w:rStyle w:val="FootnoteAnchor"/>
          <w:rtl w:val="true"/>
        </w:rPr>
        <w:footnoteReference w:id="491"/>
      </w:r>
      <w:r>
        <w:rPr>
          <w:rFonts w:ascii="IRNazanin" w:hAnsi="IRNazanin" w:eastAsia="IRNazanin"/>
          <w:color w:val="111111"/>
          <w:sz w:val="28"/>
          <w:sz w:val="28"/>
          <w:szCs w:val="28"/>
          <w:rtl w:val="true"/>
          <w:lang w:bidi="fa-IR"/>
        </w:rPr>
        <w:t xml:space="preserve"> که می‌</w:t>
      </w:r>
    </w:p>
    <w:p>
      <w:pPr>
        <w:pStyle w:val="BookText"/>
        <w:rPr/>
      </w:pP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دفن قبل الصلاة عصيانا أو نسيانا أو لعذر آخر أو تبين كونها فاسدة و لو لكونه حال الصلاة عليه مقلوبا لا يجوز نبشه لأجل الصلاة بل يصلى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خوئی فقط در مقلوب، تعلیقه زده است؛ و فرموده چون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هفت هم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يصل على الميت حتى دفن يصلي على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حال اینکه مرحوم خوئی در آنجا هم تعلیقه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است که بگوئیم در هر دو مورد، غفلت کرده است؛ خصوصاً در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مرحوم سیّد آمده است؛ لذا باید آن حرف ایشان را در ذیل مسأله هفت بپذیریم که ایشان فرمود روایت موثقه عمار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از اینکه اگر نماز نخواندید و دفن کردید؛ فقط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صلات بر قبر میّتی که قبل از دفن، بر او نماز خواندن شده است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المصلى عليه قبل الدفن يجوز الصلاة على قبره أيضا‌ ما لم يمض أزيد من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مضى أزيد من ذلك فالأحوط الترك‌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میّتی که قبل از دفن، بر او نماز خوانده شده است، جایز است که بر قبرش،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بیشتر از یک روز و یک شب، نگذشته باشد؛ ولی اگر بیشتر از این باشد، أحوط ترک نماز بر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مسأله هیجده، در مورد میّتی است که نماز بر آن خوانده شده است؛ و قبر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نماز بعد از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شانزدهم بحث در مورد تکرار نماز قبل از دفن،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تکرار بعد از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مرحوم خوئی و قول به عدم جواز تکرار صلات بعد از قبر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مشهور، مرحوم خوئی</w:t>
      </w:r>
      <w:r>
        <w:rPr>
          <w:rStyle w:val="FootnoteAnchor"/>
          <w:rtl w:val="true"/>
        </w:rPr>
        <w:footnoteReference w:id="492"/>
      </w:r>
      <w:r>
        <w:rPr>
          <w:rFonts w:ascii="IRNazanin" w:hAnsi="IRNazanin" w:eastAsia="IRNazanin"/>
          <w:color w:val="111111"/>
          <w:sz w:val="28"/>
          <w:sz w:val="28"/>
          <w:szCs w:val="28"/>
          <w:rtl w:val="true"/>
          <w:lang w:bidi="fa-IR"/>
        </w:rPr>
        <w:t xml:space="preserve"> فرموده اگر هم تکرار صلات را قبل از قبر، قبول بکنیم؛ ولی تکرار صلات را علی القبر،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کلام مرحوم سیّد تعلیقه زده است؛ و از این حرف هم عدول نکرده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اشکال، این است ایشان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دوم، روایت مالک مولی الحکم یا مولی الجهم است، که سند آن تا مالک، صحیح است، ولی خود مالک، توثیق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مالک، یک روایت بیشتر ندارد، و آن همین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 جَعْفَرٍ يَعْنِي أَحْمَدَ بْنَ مُحَمَّدِ بْنِ عِيسَى عَنْ أَبِيهِ عَنْ عَبْدِ اللَّهِ بْنِ الْمُغِيرَةِ وَ عَنِ الْعَبَّاسِ بْنِ مَعْرُوفٍ عَنْ عَبْدِ اللَّهِ بْنِ الْمُغِيرَةِ عَنْ عَبْدِ اللَّهِ بْنِ مُسْكَانَ عَنْ مَالِكٍ مَوْلَى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الصَّلَاةُ عَلَى الْمَيِّتِ حَتَّى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بِالصَّلَاةِ عَلَيْهِ وَ قَدْ دُفِنَ</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را هم مرحوم صدوق به صورت مرسل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سوم، روایت عمرو بن جُمَیع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 جَعْفَرٍ عَنِ الْحَسَنِ بْنِ عَلِيِّ بْنِ يُوسُفَ وَ عَنْ مُحَمَّدِ بْنِ الْحُسَيْنِ عَنِ الْحَسَنِ بْنِ عَلِيِّ بْنِ يُوسُفَ عَنْ مُعَاذِ بْنِ ثَابِتٍ الْجَوْهَرِيِّ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قَبْرِهِ</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روایت جعفر بن عیسی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عَلِيِّ بْنِ الْحُسَيْنِ عَنْ سَعْدٍ عَنْ أَحْمَدَ بْنِ مُحَمَّدِ بْنِ عِيسَى عَنْ أَحْمَدَ بْنِ مُحَمَّدِ بْنِ أَبِي نَصْرٍ عَنِ الْحُسَيْنِ بْنِ مُوسَى عَنْ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عَبْدِ اللَّهِ بْنِ أَعْيَنَ فَقُلْتُ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مَاتَ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فَانْطَلِقْ بِنَا إِلَى قَبْرِهِ حَتَّى نُصَلِّيَ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 لَا وَ لَكِنْ نُصَلِّي عَلَيْهِ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يَدْعُو وَ اجْتَهَدَ فِي الدُّعَاءِ وَ تَرَحَّمَ عَلَيْهِ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این روایات، نماز بر قبر را تجویز می‌</w:t>
      </w:r>
    </w:p>
    <w:p>
      <w:pPr>
        <w:pStyle w:val="BookText"/>
        <w:rPr/>
      </w:pPr>
      <w:r>
        <w:rPr>
          <w:rFonts w:ascii="IRNazanin" w:hAnsi="IRNazanin" w:eastAsia="IRNazanin"/>
          <w:color w:val="111111"/>
          <w:sz w:val="28"/>
          <w:sz w:val="28"/>
          <w:szCs w:val="28"/>
          <w:rtl w:val="true"/>
          <w:lang w:bidi="fa-IR"/>
        </w:rPr>
        <w:t xml:space="preserve">مرحوم خوئی فرموده که أدلّه‌تکرار بعد از قبر نداریم؛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مؤیّدی هم آورده است، و آن داستان نماز بر پیامبر است که جنازه حضرت را سه روز نگه داشتد که مردم بیایند و بر آن حضرت نماز بخوانند، و اگر نماز بر قبر مشروع بود، آن حضرت را دفن می‌</w:t>
      </w:r>
    </w:p>
    <w:p>
      <w:pPr>
        <w:pStyle w:val="BookText"/>
        <w:rPr/>
      </w:pPr>
      <w:r>
        <w:rPr>
          <w:rFonts w:ascii="IRNazanin" w:hAnsi="IRNazanin" w:eastAsia="IRNazanin"/>
          <w:color w:val="111111"/>
          <w:sz w:val="28"/>
          <w:sz w:val="28"/>
          <w:szCs w:val="28"/>
          <w:rtl w:val="true"/>
          <w:lang w:bidi="fa-IR"/>
        </w:rPr>
        <w:t>جواب استاد از مرحوم خوئی</w:t>
      </w:r>
    </w:p>
    <w:p>
      <w:pPr>
        <w:pStyle w:val="BookText"/>
        <w:rPr/>
      </w:pPr>
      <w:r>
        <w:rPr>
          <w:rFonts w:ascii="IRNazanin" w:hAnsi="IRNazanin" w:eastAsia="IRNazanin"/>
          <w:color w:val="111111"/>
          <w:sz w:val="28"/>
          <w:sz w:val="28"/>
          <w:szCs w:val="28"/>
          <w:rtl w:val="true"/>
          <w:lang w:bidi="fa-IR"/>
        </w:rPr>
        <w:t>و لکن در ذهن ما فرمایش صاحب شرایع، که لعلّ مشهور فقهاء هم همین را بگویند، فرمایش درستی است؛ و تکرار صلات بر قبر،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خوئی فرموده صحیحه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کسی که نماز بر آن خوانده شده است؛ در جواب ایشان می‌</w:t>
      </w:r>
    </w:p>
    <w:p>
      <w:pPr>
        <w:pStyle w:val="BookText"/>
        <w:rPr/>
      </w:pPr>
      <w:r>
        <w:rPr>
          <w:rFonts w:ascii="IRNazanin" w:hAnsi="IRNazanin" w:eastAsia="IRNazanin"/>
          <w:color w:val="111111"/>
          <w:sz w:val="28"/>
          <w:sz w:val="28"/>
          <w:szCs w:val="28"/>
          <w:rtl w:val="true"/>
          <w:lang w:bidi="fa-IR"/>
        </w:rPr>
        <w:t>اگر هم کسی اطلاق این را قبول نکرد، می‌</w:t>
      </w:r>
    </w:p>
    <w:p>
      <w:pPr>
        <w:pStyle w:val="BookText"/>
        <w:rPr/>
      </w:pPr>
      <w:r>
        <w:rPr>
          <w:rFonts w:ascii="IRNazanin" w:hAnsi="IRNazanin" w:eastAsia="IRNazanin"/>
          <w:color w:val="111111"/>
          <w:sz w:val="28"/>
          <w:sz w:val="28"/>
          <w:szCs w:val="28"/>
          <w:rtl w:val="true"/>
          <w:lang w:bidi="fa-IR"/>
        </w:rPr>
        <w:t>یک روایت دیگر هم داریم که مرحوم صاحب جواهر از ذکری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 آله صلّى على قبر مسكينة دفنت ليلا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را هم مرحوم صاحب جواهر از سنن بیهقی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بر میّت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منبّه همین جهت است که نماز بر قبر،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نگه داشتن پیامبر را تا سه روز، به عنوان مؤیّد خود مطرح کردند؛ در جواب می‌</w:t>
      </w:r>
    </w:p>
    <w:p>
      <w:p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يمض أزيد من يوم و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خوئی فرموده این حرف، اصلاً دلیل و وجهی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کلمات فقهاء آمده است؛ متن شرایع همین است</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منشأش بعض روایات است که در مورد فعل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على قبر مسكينة دفنت 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آنی که فعل پیامبر است، یک شبانه روز است؛ و از آن طرف ما روایات کثیره داشتیم که اگر دفن شد،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مقدار، رفع ید می‌</w:t>
      </w:r>
    </w:p>
    <w:p>
      <w:pPr>
        <w:pStyle w:val="BookText"/>
        <w:rPr/>
      </w:pPr>
      <w:r>
        <w:rPr>
          <w:rFonts w:ascii="IRNazanin" w:hAnsi="IRNazanin" w:eastAsia="IRNazanin"/>
          <w:color w:val="111111"/>
          <w:sz w:val="28"/>
          <w:sz w:val="28"/>
          <w:szCs w:val="28"/>
          <w:rtl w:val="true"/>
          <w:lang w:bidi="fa-IR"/>
        </w:rPr>
        <w:t>ما اگر در اطلاق روایت هشام، گیر داشته باشیم، می‌</w:t>
      </w:r>
    </w:p>
    <w:p>
      <w:pPr>
        <w:pStyle w:val="BookText"/>
        <w:rPr/>
      </w:pPr>
      <w:r>
        <w:rPr>
          <w:rFonts w:ascii="IRNazanin" w:hAnsi="IRNazanin" w:eastAsia="IRNazanin"/>
          <w:color w:val="111111"/>
          <w:sz w:val="28"/>
          <w:sz w:val="28"/>
          <w:szCs w:val="28"/>
          <w:rtl w:val="true"/>
          <w:lang w:bidi="fa-IR"/>
        </w:rPr>
        <w:t>ما می‌</w:t>
      </w:r>
    </w:p>
    <w:p>
      <w:pPr>
        <w:pStyle w:val="BookText"/>
        <w:rPr/>
      </w:pPr>
      <w:r>
        <w:rPr>
          <w:rFonts w:ascii="IRNazanin" w:hAnsi="IRNazanin" w:eastAsia="IRNazanin"/>
          <w:color w:val="111111"/>
          <w:sz w:val="28"/>
          <w:sz w:val="28"/>
          <w:szCs w:val="28"/>
          <w:rtl w:val="true"/>
          <w:lang w:bidi="fa-IR"/>
        </w:rPr>
        <w:t>فرمایش مرحوم سیّد، با دو بیان، درست می‌</w:t>
      </w:r>
    </w:p>
    <w:p>
      <w:pPr>
        <w:pStyle w:val="BookText"/>
        <w:rPr/>
      </w:pPr>
      <w:r>
        <w:rPr>
          <w:rFonts w:ascii="IRNazanin" w:hAnsi="IRNazanin" w:eastAsia="IRNazanin"/>
          <w:color w:val="111111"/>
          <w:sz w:val="28"/>
          <w:sz w:val="28"/>
          <w:szCs w:val="28"/>
          <w:rtl w:val="true"/>
          <w:lang w:bidi="fa-IR"/>
        </w:rPr>
        <w:t>مرحوم سیّد در ادامه فرموده و اگر بیشتر از یوم و لیله از زمان دفن بگذرد، أحوط این است که نماز را بر قبر، تکرار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مضى أزيد من ذلك فالأحوط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 که بفرماید أحوط این است که نماز را رجاءً بیاورد؛ چون شبهه حرمت ندارد، تا أحوط ترک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میّت در هر زمانی از شبانه روز</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على الميت في جميع الأوقات بلا كراهة‌ حتى في الأوقات التي يكره النافلة فيها عند المشهور من غير فرق بين أن يكون الصلاة على الميت واجبة أو 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أوقات می‌</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499"/>
      </w:r>
      <w:r>
        <w:rPr>
          <w:rFonts w:ascii="IRNazanin" w:hAnsi="IRNazanin" w:eastAsia="IRNazanin"/>
          <w:color w:val="111111"/>
          <w:sz w:val="28"/>
          <w:sz w:val="28"/>
          <w:szCs w:val="28"/>
          <w:rtl w:val="true"/>
          <w:lang w:bidi="fa-IR"/>
        </w:rPr>
        <w:t xml:space="preserve"> این مباحث را جزء ملحقات و مسائل آورده است؛ ایشان فرموده در جمیع أوقات جایز است که بر میّت، نماز خوانده شد؛ حتّی أوقاتی که در نزد مشهور فقهاء نماز نافله در آن مکروه است و فرقی نمی‌ مضافاً به مقتضای اطلاقات، أدلّه خاصّه هم داریم که آن کراهت در نماز نافله، در اینجا نیست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صحیحه حلبی فرموده که در هنگام طلوع و غروب شمس، نماز میّت اشکالی ندارد؛ که این اطلاق دارد، هم شامل فرضی که نماز میّت واجب و فرضی که مستحب است،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أَحْمَدَ بْنِ مُحَمَّدٍ عَنِ ابْنِ أَبِي عُمَيْرٍ عَنْ حَمَّادِ بْنِ عُثْمَانَ عَنْ عُبَيْدِ اللَّهِ بْنِ عَلِيٍّ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عَلَى الْجَنَائِزِ حِينَ تَغِيبُ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تَطْلُعُ إِنَّمَا هُوَ اسْتِغْفَارٌ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صحیحه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أَبِي عَلِيٍّ الْأَشْعَرِيِّ عَنْ مُحَمَّدِ بْنِ عَبْدِ الْجَبَّارِ عَنْ صَفْوَانَ بْنِ يَحْيَى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الْجِنَازَةِ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بِصَلَاةِ رُكُوعٍ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تُكْرَهُ الصَّلَاةُ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الْخُشُوعُ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بَيْنَ قَرْنَيْ شَيْطَانٍ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پس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الصلاة على الميت في جميع الأوقات بلا كراهة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در مقام یک روایت هست که مشکل ساز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الْحُسَيْنِ بْنِ سَعِيدٍ عَنِ الْقَاسِمِ بْنِ مُحَمَّدٍ عَنْ أَبَانٍ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عَلَى الْجَنَائِزِ حِينَ تَصْفَرُّ الشَّمْسُ وَ حِينَ تَطْلُعُ</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روایت فرموده نماز خواندن در زمان طلوع و غروب، کراهت دارد؛ با آن روایات قبلی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p>
    <w:p>
      <w:pPr>
        <w:pStyle w:val="BookText"/>
        <w:rPr/>
      </w:pPr>
      <w:r>
        <w:rPr>
          <w:rFonts w:ascii="IRNazanin" w:hAnsi="IRNazanin" w:eastAsia="IRNazanin"/>
          <w:color w:val="111111"/>
          <w:sz w:val="28"/>
          <w:sz w:val="28"/>
          <w:szCs w:val="28"/>
          <w:rtl w:val="true"/>
          <w:lang w:bidi="fa-IR"/>
        </w:rPr>
        <w:t>مرحوم خوئی فرموده این روایت نمی‌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را قبل از زمان هجرت به رجال فرموده است؛ قبل از اینکه رجالی شود، این را فرموده است؛ و بعد از رجالی شدن، فرموده که قاسم بن محمد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 هم نوشته که مرحوم خوئی در معجم فرموده که لا بأس بقاسم بن محمد؛ و در ذهن ما هم قاسم بن محمد، کثرت روایت و روایت أجلّاء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أجلّاء، ابن قولویه است</w:t>
      </w:r>
      <w:r>
        <w:rPr>
          <w:rFonts w:eastAsia="IRNazanin" w:cs="IRNazanin"/>
          <w:color w:val="111111"/>
          <w:sz w:val="28"/>
          <w:szCs w:val="28"/>
          <w:rtl w:val="true"/>
          <w:lang w:bidi="fa-IR"/>
        </w:rPr>
        <w:t>.</w:t>
      </w:r>
      <w:bookmarkStart w:id="220" w:name="pg4697_24245"/>
    </w:p>
    <w:p>
      <w:pPr>
        <w:pStyle w:val="BookText"/>
        <w:rPr/>
      </w:pPr>
      <w:bookmarkEnd w:id="220"/>
      <w:r>
        <w:rPr>
          <w:rFonts w:ascii="IRNazanin" w:hAnsi="IRNazanin" w:eastAsia="IRNazanin"/>
          <w:color w:val="111111"/>
          <w:sz w:val="28"/>
          <w:sz w:val="28"/>
          <w:szCs w:val="28"/>
          <w:rtl w:val="true"/>
          <w:lang w:bidi="fa-IR"/>
        </w:rPr>
        <w:t>اینکه کسی بگوید آن روایات اُولی، أشهر هستند، و این روایت شاذ است؛ در جواب می‌</w:t>
      </w:r>
    </w:p>
    <w:p>
      <w:pPr>
        <w:pStyle w:val="BookText"/>
        <w:rPr/>
      </w:pPr>
      <w:r>
        <w:rPr>
          <w:rFonts w:ascii="IRNazanin" w:hAnsi="IRNazanin" w:eastAsia="IRNazanin"/>
          <w:color w:val="111111"/>
          <w:sz w:val="28"/>
          <w:sz w:val="28"/>
          <w:szCs w:val="28"/>
          <w:rtl w:val="true"/>
          <w:lang w:bidi="fa-IR"/>
        </w:rPr>
        <w:t>اگر کسی توانست که مرجحیّت أشهریّت یا مشهوریّت را در اینجا تمام بکند، می‌</w:t>
      </w:r>
    </w:p>
    <w:p>
      <w:pPr>
        <w:pStyle w:val="BookText"/>
        <w:rPr/>
      </w:pPr>
      <w:r>
        <w:rPr>
          <w:rFonts w:ascii="IRNazanin" w:hAnsi="IRNazanin" w:eastAsia="IRNazanin"/>
          <w:color w:val="111111"/>
          <w:sz w:val="28"/>
          <w:sz w:val="28"/>
          <w:szCs w:val="28"/>
          <w:rtl w:val="true"/>
          <w:lang w:bidi="fa-IR"/>
        </w:rPr>
        <w:t>و اگر کسی این را هم قبول نکرد، نوبت به تعارض و مرجّحات باب تعارض می‌</w:t>
      </w:r>
      <w:r>
        <w:rPr>
          <w:rStyle w:val="FootnoteAnchor"/>
          <w:rtl w:val="true"/>
        </w:rPr>
        <w:footnoteReference w:id="503"/>
      </w:r>
      <w:r>
        <w:rPr>
          <w:rFonts w:ascii="IRNazanin" w:hAnsi="IRNazanin" w:eastAsia="IRNazanin"/>
          <w:color w:val="111111"/>
          <w:sz w:val="28"/>
          <w:sz w:val="28"/>
          <w:szCs w:val="28"/>
          <w:rtl w:val="true"/>
          <w:lang w:bidi="fa-IR"/>
        </w:rPr>
        <w:t xml:space="preserve"> هم از بعض أهل سنّت نقل کرده که این شدّتها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این مرجّح را قبول بکنیم، تساقط است؛ و مرجع اطلاقات می‌</w:t>
      </w:r>
    </w:p>
    <w:p>
      <w:pPr>
        <w:pStyle w:val="Heading2"/>
        <w:numPr>
          <w:ilvl w:val="1"/>
          <w:numId w:val="1"/>
        </w:numPr>
        <w:rPr/>
      </w:pPr>
      <w:bookmarkStart w:id="221" w:name="__RefHeading___Toc971983_2035185390"/>
      <w:bookmarkStart w:id="222" w:name="_Toc74"/>
      <w:bookmarkEnd w:id="221"/>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95/11/13</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نماز میّت با نماز یومیّه و نافله</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المبادرة إلى الصلاة على الميت‌ و إن كان في وقت فضيلة الفريضة و لكن لا يبعد ترجيح تقديم وقت الفضيلة مع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 تقديمها على النافلة و على قضاء الفريضة و يجب تقديمها على الفريضة فضلا عن النافلة في سعة الوقت إذا خيف على الميت من الفساد و يجب تأخيرها عن الفريضة مع ضيق وقتها و عدم الخوف على الميت و إذا خيف عليه مع ضيق وقت الفريضة تقدم الفريضة و يصلى عليه بعد الدفن و إذا خيف عليه من تأخير الدفن مع ضيق وقت الفريضة يقدم الدفن و تقضي الفريضة و إن أمكن أن يصلي الفريضة مومئا صلى و لكن لا يترك القضاء أيضا‌</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مسأله، چند فرع را متعرّض شده است؛ که این فروع در جواهر هم آمده است؛ منتهی به این نحو کامل که مرحوم سیّد مطرح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آن فروع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مستحب است مبادرت نمودن به نماز میّت؛ گرچه در وقت فضیلت فریضه باشد؛ که تزاحم است بین دو مستحب است، یکی مبادرت به نماز میّت، و دیگری هم فضیلت اول وقت نماز یومیّه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باز یک استثناء زده است؛ فرموده مگر اینکه اگر بخواهد مبادرت به نماز میّت بکند، فضیلت نماز یومیّه از دست می‌</w:t>
      </w:r>
    </w:p>
    <w:p>
      <w:pPr>
        <w:pStyle w:val="BookText"/>
        <w:rPr/>
      </w:pPr>
      <w:r>
        <w:rPr>
          <w:rFonts w:ascii="IRNazanin" w:hAnsi="IRNazanin" w:eastAsia="IRNazanin"/>
          <w:color w:val="111111"/>
          <w:sz w:val="28"/>
          <w:sz w:val="28"/>
          <w:szCs w:val="28"/>
          <w:rtl w:val="true"/>
          <w:lang w:bidi="fa-IR"/>
        </w:rPr>
        <w:t>وجه کلام مرحوم سیّد این است که مرحوم سیّد ادّعایش این است که مبادرت و تسریع در تجهیز،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روایات این است که نماز و غسل میّت زود انجام شود و هر چه سریعتر باید میّت را به منزلگاهش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عدّه روایات داریم که مستفاد از آن روایات همین است که تسریع و تعجیل در این أعمال، مطلوب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أبواب الإحتضار،</w:t>
      </w:r>
      <w:r>
        <w:rPr>
          <w:rStyle w:val="FootnoteAnchor"/>
          <w:rtl w:val="true"/>
        </w:rPr>
        <w:footnoteReference w:id="505"/>
      </w:r>
      <w:r>
        <w:rPr>
          <w:rFonts w:ascii="IRNazanin" w:hAnsi="IRNazanin" w:eastAsia="IRNazanin"/>
          <w:color w:val="111111"/>
          <w:sz w:val="28"/>
          <w:sz w:val="28"/>
          <w:szCs w:val="28"/>
          <w:rtl w:val="true"/>
          <w:lang w:bidi="fa-IR"/>
        </w:rPr>
        <w:t xml:space="preserve"> روایات عدیده‌</w:t>
      </w:r>
    </w:p>
    <w:p>
      <w:pPr>
        <w:pStyle w:val="BookText"/>
        <w:rPr/>
      </w:pPr>
      <w:r>
        <w:rPr>
          <w:rFonts w:ascii="Amiri" w:hAnsi="Amiri" w:eastAsia="Amiri" w:cs="Amiri"/>
          <w:color w:val="111111"/>
          <w:sz w:val="28"/>
          <w:sz w:val="28"/>
          <w:szCs w:val="28"/>
          <w:rtl w:val="true"/>
          <w:lang w:bidi="ar-SA"/>
        </w:rPr>
        <w:t>بهترین روایت از حیث مدلول، روایت جابر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عَلِيِّ بْنِ الْحُسَيْنِ بْنِ بَابَوَيْهِ عَنْ أَحْمَدَ بْنِ إِدْرِيسَ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مَكْتُوبَةٍ فَبِأَيِّهِمَا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عَجِّلِ الْمَيِّتَ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 أَنْ يَفُوتَ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تَنْتَظِرْ بِالصَّلَاةِ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وَ لَا غُرُوبَهَا</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هم در این جهت که از روایات، این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المبادرة إلی الصلاة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w:t>
      </w:r>
    </w:p>
    <w:p>
      <w:pPr>
        <w:pStyle w:val="BookText"/>
        <w:rPr/>
      </w:pPr>
      <w:r>
        <w:rPr>
          <w:rFonts w:ascii="IRNazanin" w:hAnsi="IRNazanin" w:eastAsia="IRNazanin"/>
          <w:color w:val="111111"/>
          <w:sz w:val="28"/>
          <w:sz w:val="28"/>
          <w:szCs w:val="28"/>
          <w:rtl w:val="true"/>
          <w:lang w:bidi="fa-IR"/>
        </w:rPr>
        <w:t>حالا که مبادرت مستحب شد، مرحوم سیّد وارد باب تزاحم شده است؛ تزاحم را چند فرع و چند فرض کرده است؛ تزاحم با وقت فضیلت نماز یومیّه، تزاحم با اصل نافله، تزاحم با قضاء نماز فریضه؛ و در آخر هم تزاحم اصل دفن با فریضه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به نماز میّت با درک أوّل وقت فضیلت نماز یومیّه</w:t>
      </w:r>
    </w:p>
    <w:p>
      <w:pPr>
        <w:pStyle w:val="BookText"/>
        <w:rPr/>
      </w:pPr>
      <w:r>
        <w:rPr>
          <w:rFonts w:ascii="IRNazanin" w:hAnsi="IRNazanin" w:eastAsia="IRNazanin"/>
          <w:color w:val="111111"/>
          <w:sz w:val="28"/>
          <w:sz w:val="28"/>
          <w:szCs w:val="28"/>
          <w:rtl w:val="true"/>
          <w:lang w:bidi="fa-IR"/>
        </w:rPr>
        <w:t>در تزاحم مبادرت به نماز میّت با درک أوّل وقت فضیلت نماز یومیّه، مرحوم سیّد فرموده مبادرت به صلات میّت، مقدّم می‌</w:t>
      </w:r>
    </w:p>
    <w:p>
      <w:pPr>
        <w:pStyle w:val="BookText"/>
        <w:rPr/>
      </w:pPr>
      <w:r>
        <w:rPr>
          <w:rFonts w:ascii="IRNazanin" w:hAnsi="IRNazanin" w:eastAsia="IRNazanin"/>
          <w:color w:val="111111"/>
          <w:sz w:val="28"/>
          <w:sz w:val="28"/>
          <w:szCs w:val="28"/>
          <w:rtl w:val="true"/>
          <w:lang w:bidi="fa-IR"/>
        </w:rPr>
        <w:t>اما علی القاعده است، چون در تزاحم بین چیزی که بدل ندارد با چیزی که بدل دارد، آنی که بدل ندارد،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مبادرت به نماز میّت، بدل ندارد؛ و مبادرت به نماز یومیّه، بدل دارد؛ چون می‌</w:t>
      </w:r>
    </w:p>
    <w:p>
      <w:pPr>
        <w:pStyle w:val="BookText"/>
        <w:rPr/>
      </w:pPr>
      <w:r>
        <w:rPr>
          <w:rFonts w:ascii="IRNazanin" w:hAnsi="IRNazanin" w:eastAsia="IRNazanin"/>
          <w:color w:val="111111"/>
          <w:sz w:val="28"/>
          <w:sz w:val="28"/>
          <w:szCs w:val="28"/>
          <w:rtl w:val="true"/>
          <w:lang w:bidi="fa-IR"/>
        </w:rPr>
        <w:t>و هم علی الروایة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جابر، که حضرت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المبادرة إلى الصلاة على الميت‌ و إن كان في وقت فضيلة الفريضة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به نماز میّت با درک اصل وقت فضیلت نماز یومیّه</w:t>
      </w:r>
    </w:p>
    <w:p>
      <w:pPr>
        <w:pStyle w:val="BookText"/>
        <w:rPr/>
      </w:pPr>
      <w:r>
        <w:rPr>
          <w:rFonts w:ascii="IRNazanin" w:hAnsi="IRNazanin" w:eastAsia="IRNazanin"/>
          <w:color w:val="111111"/>
          <w:sz w:val="28"/>
          <w:sz w:val="28"/>
          <w:szCs w:val="28"/>
          <w:rtl w:val="true"/>
          <w:lang w:bidi="fa-IR"/>
        </w:rPr>
        <w:t>فرض دوم این است اگر ما مبادرت بکنیم به نماز میّت، یک ملاک را به دست آورده‌نسبت به درک وقت فضیلت، احتمال أهمیّت داشته باشد و یکی از مرجّحات باب تزاحم هم احتمال أهمیّت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فرموده بعید نیست که این را بر مبادرت به نماز میّت،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به نماز میّت با اصل نافله</w:t>
      </w:r>
    </w:p>
    <w:p>
      <w:pPr>
        <w:pStyle w:val="BookText"/>
        <w:rPr/>
      </w:pPr>
      <w:r>
        <w:rPr>
          <w:rFonts w:ascii="IRNazanin" w:hAnsi="IRNazanin" w:eastAsia="IRNazanin"/>
          <w:color w:val="111111"/>
          <w:sz w:val="28"/>
          <w:sz w:val="28"/>
          <w:szCs w:val="28"/>
          <w:rtl w:val="true"/>
          <w:lang w:bidi="fa-IR"/>
        </w:rPr>
        <w:t>فرض سوم این است که اگر مبادرت به نماز میّت بکنیم، آن استحباب را انجام داده‌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أولی تقدیم مبادرت در نماز میّت بر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تزاحم اصل نماز میّت با نافله نیست، تا شما بگوئید نماز میّت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نافله‌</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زاحمت النافلة فذكر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تقديمها على النافلة، لكنه إن أراد من النافلة النوافل المبتدأة فلا إشكال في أنها نافلة مستحبة و صلاة الميِّت فريضة واجبة فتتقدّم عليها، لأن الفريضة تتقدم على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اگر مراد مرحوم سیّد، نافله مبتدئه باشد؛ اشکال نیست که مبادرت به نماز میّت مقدم است؛ چون مبتدئه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از مرحوم خوئی جواب دادیم نافله با اصل نماز میّت تزاحم ندارد، بلکه با مبادرت به نماز میّت تزاحم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نافله راتبه باشد؛ مثل نافله ظهر که مقدّم بر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508"/>
      </w:r>
      <w:r>
        <w:rPr>
          <w:rFonts w:ascii="IRNazanin" w:hAnsi="IRNazanin" w:eastAsia="IRNazanin"/>
          <w:color w:val="111111"/>
          <w:sz w:val="28"/>
          <w:sz w:val="28"/>
          <w:szCs w:val="28"/>
          <w:rtl w:val="true"/>
          <w:lang w:bidi="fa-IR"/>
        </w:rPr>
        <w:t xml:space="preserve"> فرموده اگر مراد نافله راتبه باشد، باز موضوع ندارد، اگر تزاحم کرد نماز میّت با نافله ظهر، که نافله ظهر مقدّم بر نماز ظهر است؛ وجهی برای حکم به تقدّم صلات میّت بر نافله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نافله ظهر، مقدّم بر صلات ظهر است؛ و گفتیم که فریضه هم مقدّم بر صلات میّت است؛ وقتی که نافله مقدّم بر فریضه بود، نافله هم مقدّم بر نماز میّت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نماز فریضه، مقدّم بر نماز میّت شد؛ ملازمه ندارد که نماز مستحب او هم مقدّم باشد؛ چون نافله، قبلیّت زمانی بر فریضه دارد، نه قبلیّت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همین فرمایش مرحوم سیّد است که فرمود أولی تقدّم نماز میّت بر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مرحوم سیّد اطلاق دارد؛ چه نافله مبتدئه باشد، یا نافله راتبه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مبتدئه باشد، مبادرت به تجهیز میّت، احتمال أقوائیّت دارد؛ چون نماز مبتدئه را هر وقت می‌تزاحم کرده است؛ کأنّ اگر بعد نافله را بخوانید، این را آورده‌</w:t>
      </w:r>
    </w:p>
    <w:p>
      <w:pPr>
        <w:pStyle w:val="BookText"/>
        <w:rPr/>
      </w:pPr>
      <w:r>
        <w:rPr>
          <w:rFonts w:ascii="IRNazanin" w:hAnsi="IRNazanin" w:eastAsia="IRNazanin"/>
          <w:color w:val="111111"/>
          <w:sz w:val="28"/>
          <w:sz w:val="28"/>
          <w:szCs w:val="28"/>
          <w:rtl w:val="true"/>
          <w:lang w:bidi="fa-IR"/>
        </w:rPr>
        <w:t>منتهی یک حرف هست که ربما اگر ما مشغول به نماز میّت بشویم؛ فضیلت اول وقت نماز یومیّه را از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الأولى تقديمها على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به نماز میّت و نماز قضاء</w:t>
      </w:r>
    </w:p>
    <w:p>
      <w:pPr>
        <w:pStyle w:val="BookText"/>
        <w:rPr/>
      </w:pPr>
      <w:r>
        <w:rPr>
          <w:rFonts w:ascii="IRNazanin" w:hAnsi="IRNazanin" w:eastAsia="IRNazanin"/>
          <w:color w:val="111111"/>
          <w:sz w:val="28"/>
          <w:sz w:val="28"/>
          <w:szCs w:val="28"/>
          <w:rtl w:val="true"/>
          <w:lang w:bidi="fa-IR"/>
        </w:rPr>
        <w:t>فرع دیگر این است که دوران امر است بین مبادرت به نماز میّت و اشتغال به نماز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أولی در اینجا مبادرت به نماز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صاحب جواهر</w:t>
      </w:r>
      <w:r>
        <w:rPr>
          <w:rStyle w:val="FootnoteAnchor"/>
          <w:rtl w:val="true"/>
        </w:rPr>
        <w:footnoteReference w:id="509"/>
      </w:r>
      <w:r>
        <w:rPr>
          <w:rFonts w:ascii="IRNazanin" w:hAnsi="IRNazanin" w:eastAsia="IRNazanin"/>
          <w:color w:val="111111"/>
          <w:sz w:val="28"/>
          <w:sz w:val="28"/>
          <w:szCs w:val="28"/>
          <w:rtl w:val="true"/>
          <w:lang w:bidi="fa-IR"/>
        </w:rPr>
        <w:t xml:space="preserve"> و مرحوم خوئی</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تقديمها على قضاء الفريضة فقد ذكر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تقديمها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لأن كلا منهما فريضة واجبة لا وجه لأولوية تقديم إحداهما على الأُخرى، و كلامنا في سعة الوقت طبعاً من كلا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بتقدّم القضاء على صلاة الميِّت، لأن القضاء في سعة الوقت يتقدم على فريضة الوقت و هي متقدمة على صلاة الميِّت، و المتقدم على المتقدم على شي‌ء متقدم على ذلك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مبادرت به نماز میّت با نماز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و ضیق وقت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از تزاحم، تزاحم مبادرت به نماز میّت با نماز فریضه در سعه وقت است؛ که مرحوم سیّد فرموده نماز میّت، مقدّم بر فریضه است؛ تا چه رسد به نماز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اینجا فرموده مبادرت به نماز میّت با نافله در سعه وقت، تزاحم بکند؛ معلوم می‌</w:t>
      </w:r>
    </w:p>
    <w:p>
      <w:pPr>
        <w:pStyle w:val="BookText"/>
        <w:rPr/>
      </w:pPr>
      <w:r>
        <w:rPr>
          <w:rFonts w:ascii="IRNazanin" w:hAnsi="IRNazanin" w:eastAsia="IRNazanin"/>
          <w:color w:val="111111"/>
          <w:sz w:val="28"/>
          <w:sz w:val="28"/>
          <w:szCs w:val="28"/>
          <w:rtl w:val="true"/>
          <w:lang w:bidi="fa-IR"/>
        </w:rPr>
        <w:t xml:space="preserve">البته این در صورتی است که بترسد نسبت به میّت مشکلی بوجود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يجب تقديمها على الفريضة فضلا عن النافلة في سعة الوقت إذا خيف على الميت من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یک صورت، واجب است که نماز میّت را به تأخیر بیندازد؛ و آن صورتی است که وقت فریضه، ضیق باشد؛ و خوفی هم نسبت به میّت، وجود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تأخيرها عن الفريضة مع ضيق وقتها و عدم الخوف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هم روایت جابر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عَلِيِّ بْنِ الْحُسَيْنِ بْنِ بَابَوَيْهِ عَنْ أَحْمَدَ بْنِ إِدْرِيسَ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مَكْتُوبَةٍ فَبِأَيِّهِمَا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عَجِّلِ الْمَيِّتَ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 أَنْ يَفُوتَ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تَنْتَظِرْ بِالصَّلَاةِ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وَ لَا غُرُوبَهَا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مضافاً که در این صورت، تقدیم فریضه،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مبادرت به نماز میّت، مستحب است؛ ولی اصل نماز فریضه، واجب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 در این فرض است که بر میّت ترسیده شود؛ ولی وقت فریضه هم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فرموده نماز میّت را رها بکند؛ و نماز یومیّه بخواند؛ و بعد از اینکه نماز فریضه را خواند، بر قبر میّت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خيف عليه مع ضيق وقت الفريضة تقدم الفريضة و يصلى عليه بعد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عکس مطلب است، زیرا نماز میّت، بدل دارد؛ ولی نماز فریضه، بدل ندارد</w:t>
      </w:r>
      <w:r>
        <w:rPr>
          <w:rFonts w:eastAsia="IRNazanin" w:cs="IRNazanin"/>
          <w:color w:val="111111"/>
          <w:sz w:val="28"/>
          <w:szCs w:val="28"/>
          <w:rtl w:val="true"/>
          <w:lang w:bidi="fa-IR"/>
        </w:rPr>
        <w:t>.</w:t>
      </w:r>
      <w:bookmarkStart w:id="223" w:name="pg4697_24256"/>
    </w:p>
    <w:p>
      <w:pPr>
        <w:pStyle w:val="Heading2"/>
        <w:numPr>
          <w:ilvl w:val="1"/>
          <w:numId w:val="1"/>
        </w:numPr>
        <w:rPr/>
      </w:pPr>
      <w:bookmarkStart w:id="224" w:name="__RefHeading___Toc971985_2035185390"/>
      <w:bookmarkStart w:id="225" w:name="_Toc75"/>
      <w:bookmarkEnd w:id="223"/>
      <w:bookmarkEnd w:id="224"/>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95/11/16</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20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مسأله بود که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المبادره إلی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است که تزاحم پیدا شده بین غیر نماز میّت و مبادرت به نماز میّت، به معنای تعجیل المیّت و تسریع در دفنش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این نیست که الآن تزاحم است بین خواندن نماز فریضه و نماز میّت؛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نماز بر میّت بخوانید؛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نماز فریضه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تعجیل در دفن میّت که استحباب دارد، و به آن ترغیب شده است؛ با نماز فریضه تزاحم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ترغیبی در خصوص اصل نماز میّت نداریم؛ آنی که هست روایاتی داریم که صاحب وسائل در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أبواب صلاة الجنازة آورده است؛ روایات مستفیضه‌ای داریم که فرموده در تجهیز میّت، تعجیل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یا کسانی که با ایشان همکاری کرده‌اند، که مضمون آنها تعجیل در دفن و تسریع در تجهیز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نماز فریضه مزاحمت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جابر</w:t>
      </w:r>
      <w:r>
        <w:rPr>
          <w:rStyle w:val="FootnoteAnchor"/>
          <w:rtl w:val="true"/>
        </w:rPr>
        <w:footnoteReference w:id="512"/>
      </w:r>
      <w:r>
        <w:rPr>
          <w:rFonts w:ascii="IRNazanin" w:hAnsi="IRNazanin" w:eastAsia="IRNazanin"/>
          <w:color w:val="111111"/>
          <w:sz w:val="28"/>
          <w:sz w:val="28"/>
          <w:szCs w:val="28"/>
          <w:rtl w:val="true"/>
          <w:lang w:bidi="fa-IR"/>
        </w:rPr>
        <w:t xml:space="preserve"> هم منظور حضرت از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الْمَيِّتَ إِلَى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تعجیل در دفن و تجهیز میّت داشته باشید؛ و مراد تعجیل نسبت به اصل نماز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مرحوم سیّد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فرمایش مرحوم سیّد که فرموده مبادرت به صلات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معنائی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است بر نماز اوّل وقت فضیلت؛ و نماز آخر وقت فضیلت، مقدّم است بر مبادرت؛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جابر را خواندیم و گفتیم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 اضافه می‌کنیم که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مبادرت و تسریع در تجهیز میّت، مقدّم بر نماز یومیّه در وقت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ممکن است مراد وقت فضیلت فریضه باشد؛ که قدر متیقّنش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أوقات الفریضه مراجعه شود، کثیراً ما به وقت الفضیلت، اطلاق وقت الفریضه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وقت الفضیلت را می‌گوید، منتهی ضعف سند دارد؛ اگر سندش تمام بود، می‌گفتیم مبادرت به تجهیز میّت، بر وقت فضیلت هم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مبادرت در تجهیز میّت، بر وقت الفضیلت مقدّم است؛ به نظر به موارد کثیره‌ای که در إستثناء وقت الفضیلت،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علماء، من جمله خود مرحوم سیّد، فرموده‌شود، باید نماز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هم إبراد است، انتظار کشیدن برای اینکه هوا خنک‌تر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اینکه شخصی صائم است، و گرسنگی او را أذیّت می‌کند؛ که می‌ای داریم که تأخیر از وقت الفضیلت را ترخیص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می‌زند که مبادرت به تجهیز میّت، کمتر از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مؤیّدی است برای اینکه بگوئیم مبادرت به تجهیز میّت، مقدّم بر وقت الفضیلت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که اخبار من بلغ را قبول دارد، با توجه به روایت جابر، باید بگوید تعجیل میّت، بر وقت الفریضه،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استثنائات هم به ذهن می‌زند که همین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استثنائات، توانستید به این نتیجه برسید که درست است که ما را نسبت به درک وقت فضیلت ترغیب زیاد کرده‌اند، و فرموده‌</w:t>
      </w:r>
    </w:p>
    <w:p>
      <w:pPr>
        <w:pStyle w:val="BookText"/>
        <w:rPr/>
      </w:pPr>
      <w:r>
        <w:rPr>
          <w:rFonts w:ascii="IRNazanin" w:hAnsi="IRNazanin" w:eastAsia="IRNazanin"/>
          <w:color w:val="111111"/>
          <w:sz w:val="28"/>
          <w:sz w:val="28"/>
          <w:szCs w:val="28"/>
          <w:rtl w:val="true"/>
          <w:lang w:bidi="fa-IR"/>
        </w:rPr>
        <w:t>اما اینکه کسی بگوید در مقام، دو روایت داریم که ظاهرش این است که وقت فضیلت، مقدّم بر نماز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آنچه در این دو روایت، وارد شده است؛ منافاتی با فرمایش مرحوم سیّد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آن روایات، موثقه یزید بن اسحاق شعر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سَعْدِ بْنِ عَبْدِ اللَّهِ عَنْ مُحَمَّدِ بْنِ الْحُسَيْنِ عَنْ يَزِيدَ بْنِ إِسْحَاقَ شَعِرٍ عَنْ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بِهَا قَبْلَ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الْمَيِّتُ مَبْطُوناً أَوْ نُفَسَاءَ أَوْ نَحْوَ ذَلِكَ</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مرحوم محقّق همدانی گفته است که این روایت، معارض روایت جابر است؛ و مشهور قائل به تخییر هستند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خوئی</w:t>
      </w:r>
      <w:r>
        <w:rPr>
          <w:rStyle w:val="FootnoteAnchor"/>
          <w:rtl w:val="true"/>
        </w:rPr>
        <w:footnoteReference w:id="514"/>
      </w:r>
      <w:r>
        <w:rPr>
          <w:rFonts w:ascii="IRNazanin" w:hAnsi="IRNazanin" w:eastAsia="IRNazanin"/>
          <w:color w:val="111111"/>
          <w:sz w:val="28"/>
          <w:sz w:val="28"/>
          <w:szCs w:val="28"/>
          <w:rtl w:val="true"/>
          <w:lang w:bidi="fa-IR"/>
        </w:rPr>
        <w:t xml:space="preserve"> اشکال سندی کرده است، فرموده یزید بن اسحاق شعر،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معلِّق نوشته است که بعدها مرحوم خوئی از این حرف،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اسحاق، در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ما می‌گوئیم ایشان، کثرت روایت دارد؛ شاید نزدیک صد روایت داشته باشد؛ و اشخاص بزرگی چون محمد بن حسین بن أبی الخطاب و ابن مسکان از او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کتاب هم دارد؛ مرحوم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رواه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نمی‌شود که آدم بدی باشد، و کتابش را جماعتی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جهت سندی،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دلالی هم خلافِ مرحوم سیّد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این سؤال را بپرسد، ما هم همین جور جواب می‌دهیم، که نماز فریضه را بخوانید، چون این مقدار نماز فریضه خواندن، منافاتی با مبادرت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هم فرض متعارف را بیان می‌کند، و غالباً تزاحم نیست، و أحیاناً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بوی میّت خیلی زیاد است، که بر میّت بترسیم که بوی بدی که راه انداخته است، سبب خوشحالی دشمنان و ناراحتی دوستان ‌شود؛ که در این صورت، باید أوّل او را دفن کرد؛ و بعد نماز فریضه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این روایت، هیچ ربطی به روایت جابر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بعدی، روایت علی بن جعفر است؛ که به همین مضمون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ما هم آن را همین جور معنی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أَحْمَدَ بْنِ مُحَمَّدِ بْنِ عِيسَى عَنْ مُوسَى بْنِ الْقَاسِمِ وَ أَبِي قَتَادَةَ الْقُمِّيِّ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احْمَرَّتِ الشَّمْسُ أَ تَصْلُحُ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صَلَاةَ فِي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وَجَبَتِ الشَّمْسُ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عَلَى الْجَنَائِزِ</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16"/>
      </w:r>
      <w:r>
        <w:rPr>
          <w:rFonts w:ascii="IRNazanin" w:hAnsi="IRNazanin" w:eastAsia="IRNazanin"/>
          <w:color w:val="111111"/>
          <w:sz w:val="28"/>
          <w:sz w:val="28"/>
          <w:szCs w:val="28"/>
          <w:rtl w:val="true"/>
          <w:lang w:bidi="fa-IR"/>
        </w:rPr>
        <w:t xml:space="preserve"> فرموده این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را مرحوم شیخ طوسی به سند خودش از أحمد بن محمد بن عیسی، نقل کرده است؛ و در مشیخه تهذیب که طریقش را به أحمد بن محمد بن عیسی نقل می‌روایات به سند دیگر، و بعض دیگر را ب سند سوم، نقل نموده‌ که یکی از آن طرق، ضعیف است؛ و شاید این روایت را به آن سند ضعیف،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خوئی بعد از این، نتیجه قطعی گرفته است، اینکه مرحوم سیّد فرموده نماز فریضه نسبت به آخر وقت فضیلت، مقدّم 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بعدش گفته که می‌</w:t>
      </w:r>
    </w:p>
    <w:p>
      <w:pPr>
        <w:pStyle w:val="BookText"/>
        <w:rPr/>
      </w:pPr>
      <w:r>
        <w:rPr>
          <w:rFonts w:ascii="IRNazanin" w:hAnsi="IRNazanin" w:eastAsia="IRNazanin"/>
          <w:color w:val="111111"/>
          <w:sz w:val="28"/>
          <w:sz w:val="28"/>
          <w:szCs w:val="28"/>
          <w:rtl w:val="true"/>
          <w:lang w:bidi="fa-IR"/>
        </w:rPr>
        <w:t>علی الظاهر، چند روز قبل اشکال کرده و گفته سند ضعیف است؛ و بعد از چند روز، یا خودش مطالعه کرده است و به ذهنش رسیده است، و یا اینکه کسی اشکال کرده است؛ لذا در جلسات بعدی، سند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ما که می‌گوئیم که روایت احمد بن محمد بن عیسی به سند شیخ طوسی، بعض سندهایش نادرست است، ضرری به ما نمی‌زند؛ و رفته سند را به سند فهرست،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غیر ظاهری هم دارد؛ که مرحوم خوئی سه روایت را که نقل کرد، مطلب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سه روایت را می‌آورد؛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يظهر أن ما ذكره في المتن من أنه لا يبعد ترجيح تقديم وقت الفضيلة مع ضيقه، ممّا لا دليل عليه</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ذهن می‌زند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في عدم الاعتماد على طريق الشيخ إلى أحمد بن محمد بن عيسى هو أن طريق الشيخ إلى نوادر أحمد بن محمد بن عيسى و إن كان صحيحاً إلّا أنه ذكر في المشيخة طرقه إلى أحمد بن محمد بن عيسى متقسطة </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معلِّق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تصحیحی که بعدها مرحوم خوئی مطرح کرده است، معلِّق در اینجا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فرمایشات مال مرحوم خوئی است؛ ولی اینکه اینها را در اینجا فرموده باشد،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مهم نیست مهم این است که بالأخره بعدها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مرحوم شیخ طوسی، بدء سند کرده است به أحمد بن محمد بن عیسی، باید سراغ مشیخه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مشیخه فرموده جمله از روایات به این سند است، و جمله دیگر به سند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این سندها، أحمد بن محمد بن یحیی العطار قرار دارد؛ که مرحوم خوئی می‌گوید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اینجا همان طریق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می‌گوئیم احمد بن محمد بن یحیی، روایت أجلّاء دارد و این می‌</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راجعنا الفهرست فوجدنا أن للشيخ إلى محمد بن علي بن محبوب طرقاً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نقله عن المشيخة بعينه،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بها أي بجميع كتبه و رواياته أيضاً جماعة عن أبي المفضل عن ابن بطة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ضعيف بأبي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بها أيضاً جماعة عن محمد بن علي بن الحسين عن أبيه و محمد بن الحسن عن أحمد بن إدريس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صحيح، و بهذا نبني على صحّة طريق الشيخ إلى كل من محمد بن علي بن محبوب و أحمد بن محمد بن عيسى و نحكم بصحّة الرواية في المقام، كما عبّر عنها بالصحيحة صاحب الحدائق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أن صلاة الميِّت إنما هي متأخرة عن فريضة الوقت، هذا كلّه في مزاحمة صلاة الميِّت مع فضيلة الوقت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طریق به محمد بن علی بن محبوب دارد؛ این طرق ضعیف، به محمد به علی بن محبوب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گفته تمام کتب محمد بن علی بن محبوب، به این سه طریق به من رسیده است؛ و می‌گوید طریق سوم،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مرحوم شیخ طوسی این روایت أحمد بن محمد بن عیسی را با طریق محمد بن علی بن محبوب، نقل کرده باشد؛ و این سند ضعیف است؛ و لکن این را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الآن مرحوم شیخ طوسی شهادت داد که یکی از روایات محمد بن علی بن محبوب، از محمد بن أحمد بن عیسی است؛ و در فهرست فرموده روایاتی که از محمد بن علی بن محبوب نقل می‌کنم، سه طریق برای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روایات، هم همین روایت است؛ که سند این روایت را بر می‌داریم؛ و سند سومی که در فهرست مطرح نموده است، را به جای آن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نظریة تعویض السند و تبدیله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نظریه تبدیل، درست است یا نه؛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کلام ایشان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أحمد بن محمد بن یحیی العطار،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أضف إلی ذلک، این روایت علی بن جعفر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قرب الإسناد، از عبد الله بن حسن آورده است؛ که ما می‌گوئیم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روایت علی بن جعفر را در کتاب مستدرک، از کتاب 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از کسانی است که می‌گوید سند صاحب وسائل و مستدرک، به کتاب علی بن جعفر،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روایت، این راه ما را از پرداختن سند شیخ طوسی، به أحمد بن محمد بن عیسی، مستغنِی می‌</w:t>
      </w:r>
    </w:p>
    <w:p>
      <w:pPr>
        <w:pStyle w:val="BookText"/>
        <w:rPr/>
      </w:pPr>
      <w:r>
        <w:rPr>
          <w:rFonts w:ascii="IRNazanin" w:hAnsi="IRNazanin" w:eastAsia="IRNazanin"/>
          <w:color w:val="111111"/>
          <w:sz w:val="28"/>
          <w:sz w:val="28"/>
          <w:szCs w:val="28"/>
          <w:rtl w:val="true"/>
          <w:lang w:bidi="fa-IR"/>
        </w:rPr>
        <w:t>پس سه راه وجود دارد که ما را از تعویض السند، مستغنی بکند؛ یکی اینکه بگوئیم احمد بن محمد بن یحیی تمام است؛ یا اینکه بگوئیم سند حمیری به عبد الله بن حسن تمام است؛ یا اینکه بگوئیم کتاب علی بن جعفر تمام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سیّد فرموده در مزاحمت مبادرت با نافله، مبادرت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مرحوم خوئی فرمایشی دارد، که ما آن را درست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فکر کردیم، فهمیدیم که ایشان چه می‌گوید ایشان در نافله راتبه، حرفش این است که در تزاحم نماز میّت با نافله راتبه، نافله راتبه مقدّم است؛ فرموده نافله راتبه به جای فریضه است؛ اینجا مکان فریضه است؛ اگر نافله نخواندید، فضیلت الفریضه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ترخیص که داده است، برای نافله است؛ و معناش این است که اگر نافله نخوانید، فریضه می‌آید به جای آن قرار می‌</w:t>
      </w:r>
      <w:r>
        <w:rPr>
          <w:rStyle w:val="FootnoteAnchor"/>
          <w:rtl w:val="true"/>
        </w:rPr>
        <w:footnoteReference w:id="520"/>
      </w:r>
      <w:bookmarkStart w:id="226" w:name="pg4697_24268"/>
    </w:p>
    <w:p>
      <w:pPr>
        <w:pStyle w:val="BookText"/>
        <w:rPr/>
      </w:pPr>
      <w:bookmarkEnd w:id="226"/>
      <w:r>
        <w:rPr>
          <w:rFonts w:ascii="IRNazanin" w:hAnsi="IRNazanin" w:eastAsia="IRNazanin"/>
          <w:color w:val="111111"/>
          <w:sz w:val="28"/>
          <w:sz w:val="28"/>
          <w:szCs w:val="28"/>
          <w:rtl w:val="true"/>
          <w:lang w:bidi="fa-IR"/>
        </w:rPr>
        <w:t>فرمایش ایشان متین است؛ منتهی ما چون مقتضای قاعده را قبول داریم؛ می‌گوئیم دلیلی بر تقدّم فریضه بر صلات المیّت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تقدّم فریضه، تمام باشد، همان دلیل برای تقدم نافله بر صلات المیّت، کافی است؛ چون نافله در جای او قرار دارد</w:t>
      </w:r>
      <w:r>
        <w:rPr>
          <w:rFonts w:eastAsia="IRNazanin" w:cs="IRNazanin"/>
          <w:color w:val="111111"/>
          <w:sz w:val="28"/>
          <w:szCs w:val="28"/>
          <w:rtl w:val="true"/>
          <w:lang w:bidi="fa-IR"/>
        </w:rPr>
        <w:t>.</w:t>
      </w:r>
    </w:p>
    <w:p>
      <w:pPr>
        <w:pStyle w:val="Heading2"/>
        <w:numPr>
          <w:ilvl w:val="1"/>
          <w:numId w:val="1"/>
        </w:numPr>
        <w:rPr/>
      </w:pPr>
      <w:bookmarkStart w:id="227" w:name="__RefHeading___Toc971987_2035185390"/>
      <w:bookmarkStart w:id="228" w:name="_Toc76"/>
      <w:bookmarkEnd w:id="227"/>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95/11/17</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با فریضه در صورت ضیق وقت و عدم خوف بر میّت</w:t>
      </w:r>
    </w:p>
    <w:p>
      <w:pPr>
        <w:pStyle w:val="BookText"/>
        <w:rPr/>
      </w:pPr>
      <w:r>
        <w:rPr>
          <w:rFonts w:ascii="IRNazanin" w:hAnsi="IRNazanin" w:eastAsia="IRNazanin"/>
          <w:color w:val="111111"/>
          <w:sz w:val="28"/>
          <w:sz w:val="28"/>
          <w:szCs w:val="28"/>
          <w:rtl w:val="true"/>
          <w:lang w:bidi="fa-IR"/>
        </w:rPr>
        <w:t>عرض کردیم مرحوم سیّد در مسأله بیستم، فروعی 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رسیدیم به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يجب تأخيرها عن الفريضة مع ضيق وقتها و عدم الخوف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واضح است؛ الآن مبادرت او، با فریضه، مزاحمت کرده است؛ و اگر بخواهیم میّت را تجهیز بکنیم و بر او نماز بخوانیم؛ فریضه فوت می‌</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با فریضه در صورت ضیق وقت و خوف بر میّت</w:t>
      </w:r>
    </w:p>
    <w:p>
      <w:pPr>
        <w:pStyle w:val="BookText"/>
        <w:rPr/>
      </w:pPr>
      <w:r>
        <w:rPr>
          <w:rFonts w:ascii="IRNazanin" w:hAnsi="IRNazanin" w:eastAsia="IRNazanin"/>
          <w:color w:val="111111"/>
          <w:sz w:val="28"/>
          <w:sz w:val="28"/>
          <w:szCs w:val="28"/>
          <w:rtl w:val="true"/>
          <w:lang w:bidi="fa-IR"/>
        </w:rPr>
        <w:t>و اگر وقت فریضه تنگ باشد، و از طرفی بر میّت بترسد؛ مرحوم سیّد فرموده فریضه مقدّم است؛ و بعد از دفن، بر قبر میّت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خيف عليه مع ضيق وقت الفريضة تقدم الفريضة و يصلى عليه بعد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جهت تأخیر دفن نیست؛ مثلاً بوی میّت بلند می‌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521"/>
      </w:r>
      <w:r>
        <w:rPr>
          <w:rFonts w:ascii="IRNazanin" w:hAnsi="IRNazanin" w:eastAsia="IRNazanin"/>
          <w:color w:val="111111"/>
          <w:sz w:val="28"/>
          <w:sz w:val="28"/>
          <w:szCs w:val="28"/>
          <w:rtl w:val="true"/>
          <w:lang w:bidi="fa-IR"/>
        </w:rPr>
        <w:t xml:space="preserve"> به نکته خوبی التفات داده است، فرموده مراد مرحوم سیّد از اینکه فرموده مزاحمت است، این است که اگر به نماز بر میّت و دفن میّت، بپردازیم؛ نماز فریضه قضاء می‌</w:t>
      </w:r>
    </w:p>
    <w:p>
      <w:pPr>
        <w:pStyle w:val="BookText"/>
        <w:rPr/>
      </w:pPr>
      <w:r>
        <w:rPr>
          <w:rFonts w:ascii="IRNazanin" w:hAnsi="IRNazanin" w:eastAsia="IRNazanin"/>
          <w:color w:val="111111"/>
          <w:sz w:val="28"/>
          <w:sz w:val="28"/>
          <w:szCs w:val="28"/>
          <w:rtl w:val="true"/>
          <w:lang w:bidi="fa-IR"/>
        </w:rPr>
        <w:t>محل کلام، جائی است که حتّی یک رکعت را هم درک نمی‌</w:t>
      </w:r>
    </w:p>
    <w:p>
      <w:pPr>
        <w:pStyle w:val="BookText"/>
        <w:rPr/>
      </w:pPr>
      <w:r>
        <w:rPr>
          <w:rFonts w:ascii="IRNazanin" w:hAnsi="IRNazanin" w:eastAsia="IRNazanin"/>
          <w:color w:val="111111"/>
          <w:sz w:val="28"/>
          <w:sz w:val="28"/>
          <w:szCs w:val="28"/>
          <w:rtl w:val="true"/>
          <w:lang w:bidi="fa-IR"/>
        </w:rPr>
        <w:t>حال اگر تزاحم شد بین این شرط، یعنی خطابی که می‌</w:t>
      </w:r>
    </w:p>
    <w:p>
      <w:pPr>
        <w:pStyle w:val="BookText"/>
        <w:rPr/>
      </w:pPr>
      <w:r>
        <w:rPr>
          <w:rFonts w:ascii="IRNazanin" w:hAnsi="IRNazanin" w:eastAsia="IRNazanin"/>
          <w:color w:val="111111"/>
          <w:sz w:val="28"/>
          <w:sz w:val="28"/>
          <w:szCs w:val="28"/>
          <w:rtl w:val="true"/>
          <w:lang w:bidi="fa-IR"/>
        </w:rPr>
        <w:t xml:space="preserve">الآن دوران امر است که یک تکلیفی را در آن طرف امتثال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قبل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یک تکلیفی را در این طرف امتثال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نگوئیم نماز در وقت، أهمّ است؛ احتمال أهمیّتش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می‌</w:t>
      </w:r>
    </w:p>
    <w:p>
      <w:pPr>
        <w:pStyle w:val="BookText"/>
        <w:rPr/>
      </w:pPr>
      <w:r>
        <w:rPr>
          <w:rFonts w:ascii="IRNazanin" w:hAnsi="IRNazanin" w:eastAsia="IRNazanin"/>
          <w:color w:val="111111"/>
          <w:sz w:val="28"/>
          <w:sz w:val="28"/>
          <w:szCs w:val="28"/>
          <w:rtl w:val="true"/>
          <w:lang w:bidi="fa-IR"/>
        </w:rPr>
        <w:t>اینجا مرحوم خوئی</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المزاحمة بين الفريضة و بين الصلاة على الميِّت قبل دفنه لا أصلها فالمزاحمة حينئذ إنما هي بين الأجزاء الاختيارية من الصلاة و بين شرط صلاة الميِّت و هو أن يكون قبل الدّفن، و معه لا يمكن الحكم بتقديم صلاة الميِّت و شرطها على الفريضة، بل الأجزاء الاختيارية من الفريضة مقدمة على شرط صلاة الميِّت لأهميتها، لأنها عماد الدين و معه يتعيّن الصلاة على قبره بعد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فرضنا أن ذلك غير ممكن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يصلِّي على الميِّت و إما أن يأتي بالفريضة، فلا مناص من تقديم الفريضة و دفن الميِّت ثم الصلاة على قبره، فإن فريضة الصلاة من أركان الدين و مما بني عليه الإسلام و هي عماد الدين فلا يتقدم عليها مثل صلاة الميِّت، هذا كله إذا كان التزاحم بين صلاة الميِّت و صلاة الفريضة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قبول کرده است که باید نماز فریضه را بخوانیم؛ و بعد بر قبر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اینجا عمداً نماز نخوانده‌نماز را به بعد از قبر تأخیر بیندازند؛ ولی در اینجا گرچه عمدی است، ولی چون حجّت شرعیّه داریم، داخل در صحیحه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هشام، فقط به عمد و عصیان،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خيف عليه مع ضيق وقت الفريضة تقدم الفريضة و يصلى عليه بعد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مبادرت به دفن با فریضه</w:t>
      </w:r>
    </w:p>
    <w:p>
      <w:pPr>
        <w:pStyle w:val="BookText"/>
        <w:rPr/>
      </w:pPr>
      <w:r>
        <w:rPr>
          <w:rFonts w:ascii="IRNazanin" w:hAnsi="IRNazanin" w:eastAsia="IRNazanin"/>
          <w:color w:val="111111"/>
          <w:sz w:val="28"/>
          <w:sz w:val="28"/>
          <w:szCs w:val="28"/>
          <w:rtl w:val="true"/>
          <w:lang w:bidi="fa-IR"/>
        </w:rPr>
        <w:t>فرض أخیر این است که از تأخیر دفن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خيف عليه من تأخير الدفن مع ضيق وقت الفريضة يقدم الدفن و تقضي الفريضة و إن أمكن أن يصلي الفريضة مومئا صلى و لكن لا يترك القضاء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است، و روایت داریم که می‌</w:t>
      </w:r>
    </w:p>
    <w:p>
      <w:pPr>
        <w:pStyle w:val="BookText"/>
        <w:rPr/>
      </w:pPr>
      <w:r>
        <w:rPr>
          <w:rFonts w:ascii="IRNazanin" w:hAnsi="IRNazanin" w:eastAsia="IRNazanin"/>
          <w:color w:val="111111"/>
          <w:sz w:val="28"/>
          <w:sz w:val="28"/>
          <w:szCs w:val="28"/>
          <w:rtl w:val="true"/>
          <w:lang w:bidi="fa-IR"/>
        </w:rPr>
        <w:t>منتهی غیر از درک یک رکعت در وقت، باز یک داستان دیگری هم هست؛ و آن داستان، این است که گاهی می‌</w:t>
      </w:r>
    </w:p>
    <w:p>
      <w:pPr>
        <w:pStyle w:val="BookText"/>
        <w:rPr/>
      </w:pPr>
      <w:r>
        <w:rPr>
          <w:rFonts w:ascii="IRNazanin" w:hAnsi="IRNazanin" w:eastAsia="IRNazanin"/>
          <w:color w:val="111111"/>
          <w:sz w:val="28"/>
          <w:sz w:val="28"/>
          <w:szCs w:val="28"/>
          <w:rtl w:val="true"/>
          <w:lang w:bidi="fa-IR"/>
        </w:rPr>
        <w:t>اینکه مرحوم سیّد در ادامه فرموده و اگر ممکن است که نماز را به صورت إیمائی بخواند، باید نماز را در وقت به صورت ایمائی بخواند؛ این هم مطابق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دفن، مقدّم است؛ و نسبت به فریضه، بر نماز اختیاری قدرت ندارد؛ ولی اگر به نماز اضطراری قدرت داشت، می‌</w:t>
      </w:r>
    </w:p>
    <w:p>
      <w:pPr>
        <w:pStyle w:val="BookText"/>
        <w:rPr/>
      </w:pPr>
      <w:r>
        <w:rPr>
          <w:rFonts w:ascii="IRNazanin" w:hAnsi="IRNazanin" w:eastAsia="IRNazanin"/>
          <w:color w:val="111111"/>
          <w:sz w:val="28"/>
          <w:sz w:val="28"/>
          <w:szCs w:val="28"/>
          <w:rtl w:val="true"/>
          <w:lang w:bidi="fa-IR"/>
        </w:rPr>
        <w:t>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وجوب دفن و وجوب صلات اختیاری در وقت است؛ که وجوب اختیاری در وقت، ساقط شد؛ و نوبت به قضاء نمی‌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اینکه 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یترک القضاء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ظاهرش احتیاط وجوبی است؛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بحث شده که امر اضطراری، مُجزی از نماز اختیاری است؛ یا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که حضرت فرمود به مقداری که وسع دارید، بما تقدر نماز را در وقت بخوانید؛ این است که در این صورت که نماز إیمائی خوانده است، دیگر قضاء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وجوب دفن، احتمال أهمیّت است؛ و اینکه فرموده باید ایمائی بخواند، مقتضای قاعده میسور است؛ و اینکه فرموده بعد از وقت، آن را قضاء بکند، از باب إتیان به مأمورٌ به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w:t>
      </w:r>
      <w:r>
        <w:rPr>
          <w:rStyle w:val="FootnoteAnchor"/>
          <w:rtl w:val="true"/>
        </w:rPr>
        <w:footnoteReference w:id="523"/>
      </w:r>
      <w:r>
        <w:rPr>
          <w:rFonts w:ascii="IRNazanin" w:hAnsi="IRNazanin" w:eastAsia="IRNazanin"/>
          <w:color w:val="111111"/>
          <w:sz w:val="28"/>
          <w:sz w:val="28"/>
          <w:szCs w:val="28"/>
          <w:rtl w:val="true"/>
          <w:lang w:bidi="fa-IR"/>
        </w:rPr>
        <w:t xml:space="preserve"> فرمایش مرحوم سیّد که در تزاحم دفن با نماز در وقت، دفن، مقدّم است؛ علی اطلاقه دلیل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شخصی که مرده است، از علماء است، و آدم حسابی است، و ذی قیمت است، که در این صورت احتمال أهمیّت هست؛ و از آن طرف آدمی که می‌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فرمایش مرحوم سیّد به نحو مطلق درست است؛ اگر تزاحم باشد بین اینکه مسلمانی را دفن بکنیم، و اگر او را دفن نکنیم، آب او را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إتیان نماز میّت در أثناء فریضه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إتيان صلاة الميت في أثناء الفريضة‌ و إن لم تكن ماحية لصورتها كما إذا اقتصر على التكبيرات و أقل الواجبات من الأدعية في حال القنوت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مرحوم سیّد این مسأله را مطرح فرموده است، اصل داستانش این است که مرحوم صاحب جواهر</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يسع الوقت إلا ركعة و لم يخف على الجنازة من الهتك إلا أنه يخشى من فوت الصلاة عليها لعارض من العوارض أمكن القول بجواز فعلها في أثناء الفريضة بعد فعل الركعة، لأنها أذكار و دعاء ليس فيها ما ينافي الصلاة، بل لا يبعد جوازه اختيارا على وجه لا يؤدي إلى فساد الصلاة بفوات الموالاة و نحوها، إلا أني لم أجد به نصا لأحد من الأصحاب، بل يمكن دعوى ظهور النصوص و الفتاوى في عدم اجتماعهما، فتأمل جيدا، و الله أعلم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همین مسأله، در ضمن کلماتش فرموده اگر مبادرت به صلات، با نماز فریضه تزاحم کرد، و این شخص بتواند که یک رکعت نماز فریضه را در وقت بخواند؛ باید آن نماز را در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جور تصویر کرده است که الآن به اندازه یک رکعت، بیشتر وقت ندارد؛ یعنی به آخر وقت نماز فریضه، به اندازه یک رکعت وقت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نماز فریضه را شروع بکند، و یک رکعتش را در وقت بخواند؛ و بعد از خواندن یک رکعت، شروع به خواندن نماز میّت بکند، و بعد از تمام کردن نماز میّت، نماز فریضه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اسم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إقحام الصلاة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گذاشته‌</w:t>
      </w:r>
      <w:bookmarkStart w:id="229" w:name="pg4697_24278"/>
    </w:p>
    <w:p>
      <w:pPr>
        <w:pStyle w:val="BookText"/>
        <w:rPr/>
      </w:pPr>
      <w:bookmarkEnd w:id="229"/>
      <w:r>
        <w:rPr>
          <w:rFonts w:ascii="IRNazanin" w:hAnsi="IRNazanin" w:eastAsia="IRNazanin"/>
          <w:color w:val="111111"/>
          <w:sz w:val="28"/>
          <w:sz w:val="28"/>
          <w:szCs w:val="28"/>
          <w:rtl w:val="true"/>
          <w:lang w:bidi="fa-IR"/>
        </w:rPr>
        <w:t>مرحوم سیّد حرف صاحب جواهر را دیده است؛ و این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جایز نیست که نماز میّت را در أثناء فریضه بیاورد؛ حتی اگر به طور مختصر بخواند، و صورت نماز یومیّه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على الأقوى لعدم وجود مانع فيه حتى على فرض شمول عمومات مانعيّة أو فعل الكثير لمثل هذه الصلاة لمنع صدقه بمثله، و لو لا السلام في سائر الصلوات الذي هو كلام آدمي مبطل لما كان في الصلاة في كليّة المقامات إشكال، و المفروض أنّ هذا المحذور في المقام غير موجود كما لا يخفى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مرحوم سیّد اشکال کرده است، فرموده درست است که ما در فریضه، إقحام را جایز نمی‌</w:t>
      </w:r>
    </w:p>
    <w:p>
      <w:pPr>
        <w:pStyle w:val="BookText"/>
        <w:rPr/>
      </w:pPr>
      <w:r>
        <w:rPr>
          <w:rFonts w:ascii="IRNazanin" w:hAnsi="IRNazanin" w:eastAsia="IRNazanin"/>
          <w:color w:val="111111"/>
          <w:sz w:val="28"/>
          <w:sz w:val="28"/>
          <w:szCs w:val="28"/>
          <w:rtl w:val="true"/>
          <w:lang w:bidi="fa-IR"/>
        </w:rPr>
        <w:t>لعلّ مرحوم خوئی</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الجواز غير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فرموده حکم به جواز بعید نیست؛ روی مبنای خودش که دعا می‌</w:t>
      </w:r>
    </w:p>
    <w:p>
      <w:pPr>
        <w:pStyle w:val="BookText"/>
        <w:rPr/>
      </w:pPr>
      <w:r>
        <w:rPr>
          <w:rFonts w:ascii="IRNazanin" w:hAnsi="IRNazanin" w:eastAsia="IRNazanin"/>
          <w:color w:val="111111"/>
          <w:sz w:val="28"/>
          <w:sz w:val="28"/>
          <w:szCs w:val="28"/>
          <w:rtl w:val="true"/>
          <w:lang w:bidi="fa-IR"/>
        </w:rPr>
        <w:t>در مقابل، بعضی فرموده‌</w:t>
      </w:r>
    </w:p>
    <w:p>
      <w:pPr>
        <w:pStyle w:val="Heading2"/>
        <w:numPr>
          <w:ilvl w:val="1"/>
          <w:numId w:val="1"/>
        </w:numPr>
        <w:rPr/>
      </w:pPr>
      <w:bookmarkStart w:id="230" w:name="__RefHeading___Toc971989_2035185390"/>
      <w:bookmarkStart w:id="231" w:name="_Toc77"/>
      <w:bookmarkEnd w:id="230"/>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کلمه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 مورد کلام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 از بحث‌گیرد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این دلیل، همه جائی نیست؛ در نافله عصر و مغرب اینجور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در مورد کلام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دوم که راجع به إقحام الصلاة فی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بود که مرحوم خوئی از باب اینکه نماز میّت را نماز نمی‌داند؛ و آن را مجرّد دعا می‌داند، فرموده که اگر آن را در وسط نماز فریضه بیاورید،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نماز میّت، دعا و ذکر الله و ذکر النبی است؛ و هر سه تای اینها در حال نماز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این را تصحیح بکنیم، زیرا حرف ایشان این است که إقحام الصلاة فی الصلاة، جایز است؛ و لو اینکه نماز میّت را نماز بدانیم؛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 إقحام صلاة در صلاة را بخاطر اشتمال نماز جدید بر سلام، انکار کرده است؛ می‌گوید سلام، کلام آدمی است؛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شیخنا الاُستاد</w:t>
      </w:r>
      <w:r>
        <w:rPr>
          <w:rStyle w:val="FootnoteAnchor"/>
          <w:rtl w:val="true"/>
        </w:rPr>
        <w:footnoteReference w:id="527"/>
      </w:r>
      <w:r>
        <w:rPr>
          <w:rFonts w:ascii="IRNazanin" w:hAnsi="IRNazanin" w:eastAsia="IRNazanin"/>
          <w:color w:val="111111"/>
          <w:sz w:val="28"/>
          <w:sz w:val="28"/>
          <w:szCs w:val="28"/>
          <w:rtl w:val="true"/>
          <w:lang w:bidi="fa-IR"/>
        </w:rPr>
        <w:t xml:space="preserve">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فرمایش هر دو نفر،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خواهد آمد که ما آیه و روایتی به این صورت نداریم که کلام آدمی،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آدمی، در فتاوای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اینها هم روایات است؛ که بحث خواهیم کرد آن روایات، اطلاق ندارد؛ و شامل سلامی که خود خداوند، واجب کرده است؛ و جزء مأمورُ به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فرمایش آقا ضیاء،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فرمایش شیخنا الاُستاد هم ناتمام است؛ گرچه نصّ صریح داریم که سلام مخرج است؛ ولی مُخرج از نمازی است که سلامش را دادیم؛ و نمی‌تواند مخرج از نمازی باشد که این نماز را در وسطش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فنّیاً دلیلی بر بطلان اقحام الصلاة فی الصلاة نداریم، بحیث که صلات اول را باطل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حرف، باقی می‌</w:t>
      </w:r>
    </w:p>
    <w:p>
      <w:pPr>
        <w:pStyle w:val="BookText"/>
        <w:rPr/>
      </w:pPr>
      <w:r>
        <w:rPr>
          <w:rFonts w:ascii="IRNazanin" w:hAnsi="IRNazanin" w:eastAsia="IRNazanin"/>
          <w:color w:val="111111"/>
          <w:sz w:val="28"/>
          <w:sz w:val="28"/>
          <w:szCs w:val="28"/>
          <w:rtl w:val="true"/>
          <w:lang w:bidi="fa-IR"/>
        </w:rPr>
        <w:t>و لکن استدلال به این روایت، ناتمام است؛ مضافاً که این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آخر، هم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عمل‌های آخر مثل اشاره کردن و نشستن، عیبی ندارد؛ پس مراد از عمل آخر، در این روایت، عمل آخری است که منافی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بطلان إقحام نداریم؛ إلّا روایت علی بن جعفر که ضعیف السند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بگوئیم إقحام صلات در صلات، خلاف ارتکاز است؛ ارتکاز متشرّعه نمی‌پذیرد که یک نمازی را در وسط نماز دیگر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هست این است که ارتکاز متشرّعه این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مردم این را نمی‌پذیرند؛ حتی ما با بعض علماء هم که در بعض مجالس با آنها صحبت کردیم که إقحام الصلات را جایز می‌دانید؛ در ذهنشان یک چیز مستبعدی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منشأ این ارتکاز، فتاوی علماء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می‌گوئیم مسأله إقحام نه محل إبتلای مؤمنین بوده است؛ و نه سؤالی در مورد او مطرح بوده است؛ ولی اگر ما باشیم و قواعد، مسأله إقحام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از کسانی است که می‌گوید مقتضای قاعده، این است که إقحام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نیازی به این حرفها ندارد؛ چون ایشان نماز میّت را نماز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بداند، باز مشکلی ندارد؛ که در آخر این بحث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انفراد و تشریک در صلات در موارد تعدد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ميتان يجوز أن يصلى على كل واحد منهما منفردا‌ و يجوز التشريك بينهما في الصلاة فيصلي صلاة واحدة عليهما و إن كانا مختلفين في الوجوب و الاستحباب و بعد التكبير الرابع يأتي بضمير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يخف عليهما أو على أحدهما من الفساد و إلا وجب التشريك أو تقديم من يخاف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دو میّت وجود داشته باشد، می‌تواند بر یکی از آنها نماز بخواند و بعد از تمام شدن نماز أوّلی، بر دومی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می‌تواند بر هر دو نفر، یک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هر دو میّت، در جلو مصلِّی باشند،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يُجْزِي صَلَاةٌ وَاحِدَةٌ عَلَى جَنَائِزَ مُتَعَدِّدَةٍ جُمْلَةً وَ مَا يُسْتَحَبُّ مِنْ تَرْتِيبِهِمْ فِي الْوَضْعِ‌</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يَحْيَى عَنْ مُحَمَّدِ بْنِ أَحْمَدَ عَنْ أَحْمَدَ بْنِ الْحَسَنِ بْنِ عَلِيٍّ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عَلَى مَيِّتَيْنِ أَوْ ثَلَاثَةِ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ثَلَاثَةً أَوِ اثْنَيْنِ أَوْ عَشَرَةً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عَلَيْهِمْ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عَلَيْهِمْ خَمْسَ تَكْبِيرَاتٍ كَمَا يُصَلِّي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عَلَيْهِمْ جَمِيعاً يَضَعُ مَيِّتاً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الْآخَرَ إِلَى أَلْيَةِ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الثَّالِثِ إِلَى أَلْيَةِ الثَّانِي شِبْهَ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مِنْهُمْ كُلِّهِمْ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سَوَّاهُمْ هَكَذَا قَامَ فِي الْوَسَطِ فَكَبَّرَ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كَمَا يَفْعَلُ إِذَا صَلَّى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الْمَوْتَى رِجَالًا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يَبْدَأُ بِالرِّجَالِ فَيَجْعَلُ رَأْسَ الثَّانِي إِلَى أَلْيَةِ الْأَوَّلِ حَتَّى يَفْرُغَ مِنَ الرِّجَالِ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الْمَرْأَةِ إِلَى أَلْيَةِ الرَّجُلِ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الْمَرْأَةِ الْأُخْرَى إِلَى أَلْيَةِ الْمَرْأَةِ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سَوَّى هَكَذَا قَامَ فِي الْوَسَطِ وَسَطَ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 صَلَّى عَلَيْهِمْ كَمَا يُصَلِّي عَلَى مَيِّتٍ وَاحِدٍ الْحَدِيثَ</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مرحوم سیّد در ادامه فرموده در جواز نماز به صورت مشترک،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وقتی چند تا میّت شدند، باید در دعاها، ضمیرها را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ملاحظه ضمائر لزومی هم ندارد؛ مهم اشاره‌</w:t>
      </w:r>
    </w:p>
    <w:p>
      <w:pPr>
        <w:pStyle w:val="BookText"/>
        <w:rPr/>
      </w:pPr>
      <w:r>
        <w:rPr>
          <w:rFonts w:ascii="IRNazanin" w:hAnsi="IRNazanin" w:eastAsia="IRNazanin"/>
          <w:color w:val="111111"/>
          <w:sz w:val="28"/>
          <w:sz w:val="28"/>
          <w:szCs w:val="28"/>
          <w:rtl w:val="true"/>
          <w:lang w:bidi="fa-IR"/>
        </w:rPr>
        <w:t>مرحوم سیّد فرموده این مطالبی که گفته شد، در جائی است که مشکلی در بین نیست؛ و خوف فساد بر هیچ کدام نیست؛ و إلّا اگر خوف فساد باشد؛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أوقات اگر به صورت انفرارد بخواند خوف فساد است، که باید به صورت مشترک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أوقات هم بالعکس است؛ و باید به صورت انفراد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مرحوم خوئی در ذیل مسأله بعدی، بحث کرده است؛ ما هم در همانجا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مصلّی در موارد حضور جنازه جدید در وسط نماز بر میّت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في أثناء الصلاة على الميت ميت آخر يتخير المصلي بين وجوه‌؛ الأول أن يتم الصلاة على الأول ثمَّ يأتي بالصلاة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قطع الصلاة و استينافها بنحو التشريك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التشريك في التكبيرات الباقية و إتيان الدعاء لكل منهما بما يخصه و الإتيان ببقية‌ الصلاة للثاني بعد تمام صلاة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حضر قبل التكبير الثالث يكبر و يأتي بوظيفة صلاة الأول و هي الدعاء للمؤمنين و المؤمنات و بالشهادتين لصلاة الميت الثاني و بعد التكبير الرابع يأتي بالدعاء للميت الأول و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للميت الثاني و بعد الخامسة تتم صلاة الأول و يأتي للثاني بوظيفة التكبير الثالث و هكذا يتم بقية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يتخير في تقديم وظيفة الميت الأول أو الثاني بعد كل تكبير مشترك هذا مع عدم الخوف على واحد منهما و أما إذا خيف على الأول يتعين الوجه الأول و إذا خيف على الثاني يتعين الوجه الثاني أو تقديم الصلاة على الثاني بعد القطع و إذا خيف عليهما معا يلاحظ قلة الزمان في القطع و التشريك بالنسبة إليهما إن أمكن و إلا فالأحوط عدم القطع</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اگر در أثناء نماز میّت، یک میّتی دیگری حاضر شود؛ مرحوم سیّد فرموده مصلِّی بین سه وجه،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بر میّت اوّل را تمام بکند، و بعد از إتمام نماز، برای دومی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القاعده است؛ نماز بر میّت واجب شده است؛ که اول بر این میّت، نماز می‌</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نماز أوّل را قطع بکند؛ و از إبتداء برای هر دو میّت، یک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اینجا هست؛ در مورد حرمت قطع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قطع نماز میّت، حرام نیست؛ و حرمت قطع، مال نمازی است که رکوع و سجود دارد؛ بخلاف نماز میّت که گرچه ما آن را نماز می‌دانیم؛ ولی دلیلی بر حرمت قطع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 حرمت قطع، اجماع است؛ و چون دلیل لبّی است، به قدر متیقّن آن، أخذ می‌</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تکبیرات باقیمانده، هر دو را شریک بکند؛ و بعد از هر تکبیر، وظیفه را نسبت به هر کدام انجام بدهد؛ و در آخر که نماز میّت أوّل تمام می‌گوید و نسبت میّت أوّل، نماز تمام می‌</w:t>
      </w:r>
    </w:p>
    <w:p>
      <w:pPr>
        <w:pStyle w:val="BookText"/>
        <w:rPr/>
      </w:pPr>
      <w:r>
        <w:rPr>
          <w:rFonts w:ascii="IRNazanin" w:hAnsi="IRNazanin" w:eastAsia="IRNazanin"/>
          <w:color w:val="111111"/>
          <w:sz w:val="28"/>
          <w:sz w:val="28"/>
          <w:szCs w:val="28"/>
          <w:rtl w:val="true"/>
          <w:lang w:bidi="fa-IR"/>
        </w:rPr>
        <w:t>علی القاعده این وجه هم عیبی ندارد؛ خطابی که می‌ایم؛ هم برای میّت أوّل، پنج تکبیر گفته‌ایم؛ و هم برای میّت دوم؛ و دعاهای مخصوص را برای هر کدام،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تشریک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نیازی به دلیل خاص نداریم؛ مضافاً به اینکه یک روایت خاصّه‌ای هم در مقام هست؛ که گفته‌اند مقتضای آن، جواز تشریک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علی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مُحَمَّدِ بْنِ يَحْيَى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كَبَّرُوا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مَعَهَا أُخْرَى كَيْفَ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شَاءُوا تَرَكُوا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يَفْرُغُوا مِنَ التَّكْبِيرِ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شَاءُوا رَفَعُوا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مَا بَقِيَ عَلَى الْأَخِيرَةِ كُلُّ ذَلِكَ لَا بَأْسَ بِهِ</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روایت و استظهار از این روایت، سه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را مرحوم صاحب وسائل</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جَمَاعَةٌ عَلَى التَّخْيِيرِ بَيْنَ قَطْعِ الصَّلَاةِ عَلَى الْأُولَى وَ اسْتِئْنَافِهَا عَلَيْهِمَا وَ بَيْنَ إِكْمَالِ الصَّلَاةِ عَلَى الْأُولَى وَ إِفْرَادِ الثَّانِيَةِ بِصَلَاةٍ ثَانِيَةٍ قَالَ الشَّهِيدُ فِي الذِّكْرَى وَ الرِّوَايَةُ قَاصِرَةٌ عَنْ إِفَادَةِ الْمُدَّعَى إِذْ ظَاهِرُهَا أَنَّ مَا بَقِيَ مِنْ تَكْبِيرِ الْأُولَى مَحْسُوبٌ لِلْجِنَازَتَيْنِ فَإِذَا فَرَغَ مِنْ تَكْبِيرِ الْأُولَى تَخَيَّرُوا بَيْنَ تَرْكِهَا بِحَالِهَا حَتَّى يُكْمِلُوا التَّكْبِيرَ عَلَى الْأَخِيرَةِ وَ بَيْنَ رَفْعِهَا مِنْ مَكَانِهَا وَ الْإِتْمَامِ عَلَى الْأَخِيرَةِ انْتَهَى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هم آنها را ذکر کرده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وسائل فرموده که گفته‌اند این روایت، دلالت بر این دارد که مخیّر هستید که نماز بر اول را قطع بکنید؛ و از اول برای هر دو، نماز بخوانید؛ و بین اینکه نماز أوّل را تمام بکنید؛ و بعد نمازی بر دومی بخوانید؛ و از این روایت تخییر بین دو امر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ذکری فرموده این معنی از این روایت استفاده نمی‌شود؛ فرموده منظور حضرت از اینکه فرموده أوّلی را ترک کن، این نیست که نماز بر آن را ترک کن؛ بلکه باید نماز را ادامه بدهد و تمام بکند؛ ولی بعد از نماز، مخیّر هست که آن میّت أوّل را به حال خودش واگذارد، یا اینکه او ار بلند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هم همین جور است، اصلاً بحث قطع نماز، در این روایت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و خودش یک معنائی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الرواية قاصرة عن إفادة المدّعى، إذ ظاهرها انّ ما بقي من تكبير الاولى محسوب للجنازتين، فإذا فرغ من تكبير الاولى تخيّروا بين تركها بحالها حتى يكملوا التكبير على الأخيرة، و بين رفعها من مكانها و الإتمام على الأخيرة، و ليس في هذا دلالة على إبطال الصلاة على الاولى بوجه، هذا مع تحريم قطع العبادة الواجبة</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این روایت، هم تشریک وهم تخییر استفاده می‌ بلکه منظور این است که بعد از تمام شدن نماز أوّل، مخیّر است که این جنازه را بلند بکنند، یا در همانجا باقی بگذارند، و نماز بر دومی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روایت،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یصلی علی الأخیره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یفرغ عن الأخیره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معلوم می‌شود نماز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 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بیانی 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خوب استظهار کرده است</w:t>
      </w:r>
      <w:r>
        <w:rPr>
          <w:rFonts w:eastAsia="IRNazanin" w:cs="IRNazanin"/>
          <w:color w:val="111111"/>
          <w:sz w:val="28"/>
          <w:szCs w:val="28"/>
          <w:rtl w:val="true"/>
          <w:lang w:bidi="fa-IR"/>
        </w:rPr>
        <w:t>.</w:t>
      </w:r>
      <w:bookmarkStart w:id="232" w:name="pg4697_24292"/>
    </w:p>
    <w:p>
      <w:pPr>
        <w:pStyle w:val="BookText"/>
        <w:rPr/>
      </w:pPr>
      <w:bookmarkEnd w:id="232"/>
      <w:r>
        <w:rPr>
          <w:rFonts w:ascii="IRNazanin" w:hAnsi="IRNazanin" w:eastAsia="IRNazanin"/>
          <w:color w:val="111111"/>
          <w:sz w:val="28"/>
          <w:sz w:val="28"/>
          <w:szCs w:val="28"/>
          <w:rtl w:val="true"/>
          <w:lang w:bidi="fa-IR"/>
        </w:rPr>
        <w:t>مرحوم صاحب وسائل،</w:t>
      </w:r>
      <w:r>
        <w:rPr>
          <w:rStyle w:val="FootnoteAnchor"/>
          <w:rtl w:val="true"/>
        </w:rPr>
        <w:footnoteReference w:id="534"/>
      </w:r>
      <w:r>
        <w:rPr>
          <w:rFonts w:ascii="IRNazanin" w:hAnsi="IRNazanin" w:eastAsia="IRNazanin"/>
          <w:color w:val="111111"/>
          <w:sz w:val="28"/>
          <w:sz w:val="28"/>
          <w:szCs w:val="28"/>
          <w:rtl w:val="true"/>
          <w:lang w:bidi="fa-IR"/>
        </w:rPr>
        <w:t xml:space="preserve"> یک احتمال ثالثی را آورده است؛ فرموده این روایت می‌گوید که دو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أخیره را بر تکبیر دهم،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إرادة ما ذكرناه من التشريك في التكبيرات الباقية مع مراعاة الدعاء لكل منهما بحسب التكبيرات ثم بعد الخامسة لهم أن يرفعوا الجنازة الأُولى و لهم أن يبقوها حتى تنتهي تكبيرات الجنازة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احتمال، خلاف ظاهر است، به قرینه ذیلش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جنازه دوم، با جنازه أوّل، در یک مقداری از تکبیرات، شریک شده است؛ و استئناف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 این روایت هم بر تخییر بین أستئناف و تکرار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حمل بر خصوص تکرّر که صاحب وسائل گفته است، خلاف ظاهر است؛ بلکه همان داستان تشریک در تکبیرات؛ و تخییر در حمل جنازه است؛ که مرحوم شهید فرموده است</w:t>
      </w:r>
      <w:r>
        <w:rPr>
          <w:rFonts w:eastAsia="IRNazanin" w:cs="IRNazanin"/>
          <w:color w:val="111111"/>
          <w:sz w:val="28"/>
          <w:szCs w:val="28"/>
          <w:rtl w:val="true"/>
          <w:lang w:bidi="fa-IR"/>
        </w:rPr>
        <w:t>.</w:t>
      </w:r>
    </w:p>
    <w:p>
      <w:pPr>
        <w:pStyle w:val="Heading2"/>
        <w:numPr>
          <w:ilvl w:val="1"/>
          <w:numId w:val="1"/>
        </w:numPr>
        <w:rPr/>
      </w:pPr>
      <w:bookmarkStart w:id="233" w:name="__RefHeading___Toc971991_2035185390"/>
      <w:bookmarkStart w:id="234" w:name="_Toc78"/>
      <w:bookmarkEnd w:id="233"/>
      <w:r>
        <w:rPr>
          <w:rtl w:val="true"/>
        </w:rPr>
        <w:t>احكام اموات</w:t>
      </w:r>
      <w:r>
        <w:rPr>
          <w:rtl w:val="true"/>
        </w:rPr>
        <w:t>/</w:t>
      </w:r>
      <w:r>
        <w:rPr>
          <w:rtl w:val="true"/>
        </w:rPr>
        <w:t xml:space="preserve">شرايط نماز ميّت </w:t>
      </w:r>
      <w:r>
        <w:rPr>
          <w:rtl w:val="true"/>
        </w:rPr>
        <w:t xml:space="preserve">/ </w:t>
      </w:r>
      <w:r>
        <w:rPr>
          <w:rtl w:val="true"/>
        </w:rPr>
        <w:t xml:space="preserve">مسائل </w:t>
      </w:r>
      <w:r>
        <w:rPr/>
        <w:t>95/11/19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استدراک در کلام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على الأحوط إتيان صلاة الميت في أثناء الفريضة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مسأله اقحام الصلات فی الصلات را مطرح کردیم؛ و طبق آنچه مرحوم خوئی در اینجا فرموده بود، گفتیم ایشان إقحام را جایز می‌داند؛ چون در آخر مسأله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تكن ماحية لصورة الفريضة كما إذا أتى بالتكبيرات سريعاً و اقتصر على أقل الواجب من الدعاء فلا مانع من الإتيان بها في أثناء الفريضة، و لا دليل على عدم جواز الإتيان بها في أثناء الفريضة، كما أن الفريضة لا مانع من الإتيان بصلاة‌ الميِّت في أثنائها لأنها ليست إلّا دعاءً و تهليلًا و تسبيحاً، نظير الإتيان بصلاة الآيات في أثناء الفريضة و بالعكس</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بعضی دوستان تذکّر دادند که ایشان در بحث نماز آیات، در جواز إقحام فریضه در آیات،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آیات را می‌خواند؛ و در وسط نماز، خوف فوت فریضه را دارد؛ که مرحوم سیّد فرموده</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اليومية ثم ظهر له ضيق وقت صلاة الآية قطعها مع سعة وقتها و اشتغل بصلاة الآية، و لو اشتغل بصلاة الآية فظهر له في الأثناء ضيق وقت الإجزاء لليومية قطعها و اشتغل بها و أتمّها ثم عاد إلى صلاة الآية من محلّ القطع إذا لم يقع منه مناف غير الفصل المزبور بل الأقوى جواز قطع صلاة الآية و الاشتغال باليومية إذا ضاق وقت فضيلتها فضلًا عن الإجزاء، ثم العود إلى صلاة الآية من محل القطع لكن الأحوط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فریضه را بخواند؛ و بعد نماز آیات را تکمیل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مسأله، ادّعا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إقحام صلات در صلات؛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اقحام، مستلزم زیاده در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وسط این نماز، یک نماز دیگری بخواند؛ زیاده است؛ و از طرفی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الکتوبة، فعیله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در سجده تلاوت، اگر کسی مشغول نماز باشد، و آیه سجده را بشنود، اگر سجده بکند، نمازش باطل است؛ چون عنوان زیادی در نماز است؛ و حضرت فرموده مبطل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الآن عامه سجده می‌کنند؛ از نظر ما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این بیان، اشکال کرده است؛ و بعد فرموده بله در خصوص نماز آیات، ما روایت معتبره داریم که اگر کسی در حال خواندن نماز آیات بود، و خوف فوت فریضه پیدا کرد؛ حضرت فرموده در أثناء نماز آیات، نماز فریضه را بخواند؛ و بعد نماز آیات را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بُرَيْدِ بْنِ مُعَاوِيَةَ وَ مُحَمَّدِ بْنِ مُسْلِمٍ عَنْ أَبِي جَعْفَرٍ 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إِذَا وَقَعَ الْكُسُوفُ أَوْ بَعْضُ هَذِهِ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مَا لَمْ تَتَخَوَّفْ أَنْ يَذْهَبَ وَقْتُ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تَخَوَّفْتَ فَابْدَأْ بِالْفَرِيضَةِ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مَا كُنْتَ فِيهِ مِنْ صَلَاةِ 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حَيْثُ كُنْتَ قَطَعْتَ وَ احْتَسِبْ بِمَا مَضَى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اقحام فریضه در آیات، نصّ داریم؛ و إقحام را قبول می‌کنیم؛ اما در جاهای دیگر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فرمایش ایشان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الإتيان بصلاة الآيات في أثناء الفريضة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مبنای ایشان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إقحام صلات فریضه در آیات، درست است، چون منصوص است؛ ولی إقحام فریضه در آیات،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از باب اشتباه مقرّر بوده است، و شاید در اینجا نظرش همین بوده است، و در آنجا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بین این فرمایش، با آنی که در آنجا فرموده است؛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إقحام آیات در فریضه، آنجا اشکال کرده است؛ و فقط اقحام فریضه را در آیات، بخاطر نصّ قبول کرده است؛ ولی در مقام، إقحام آیات را در فریضه،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کسی بگوید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الإتيان بصلاة الآيات في أثناء الفريضة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برای جائی است که إقحام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غلط است؛ باز هم نمی‌شود فرمایش مرحوم خوئی را درست کرد؛ چون در آنجا فرموده إقحام فریضه در آیات،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می‌گوئیم زیاده امر عرفی است، در نماز ما زیاده نکرده‌کند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اقحام صلات فی الصلات؛ نه مشکل کلام آدمی را دارد، که مرحوم آقا ضیاء فرمود؛ و نه اشکال استاد، مخرجیّت عن الصلات را دارد؛ و نه مشکل زیادی در صلات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داشته باشد؛ همین است که ارتکاز،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مسأله که آیا چهار رکعت نافله را می‌شود با یک سلام خواند، یا نمی‌شود؟ که از نظر اطلاقات، مانعی ندارد؛ ولی خلاف ارتکاز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اقحام الصلاة فی الصلاة، اگر نصّ هم نبود، می‌گفتیم إقحام فریضه در آیات، مشکل ندارد؛ و لو حرف مرحوم خوئی را قبول بکنیم؛ چون آیات، جزء مکتوبه نیست؛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المکتوبة فعلیه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آن نمی‌</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23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در این مورد بود که در وسط نماز میّت، یک میّتی دیگری را می‌آورند؛ که گفتیم علی القاعده، تشریک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یک روایتی در بین است؛ که سه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کردم که به منبع این روایت مراجعه بکنم؛ مرحوم آقا رضا همدانی، این روایت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صاحب وسائل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آنها این جور می‌گفتند؛ و بعد حضرت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 مقدار خلاف ظاهر است، چون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قالوا باشد، احتمال ثالثی که صاحب وسائل داده است،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قال هم باشد، فرمایش ذکری و تنقیح را قبول کردیم که احتمال سوم صاحب وسائل،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ظاهرش همین است که ذکری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رفقا تذکّر دادند؛ و ما هم تأمّل کردیم و دیدیم که حرف صاحب وسائل هم آنجور خلاف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شَاءُوا تَرَكُوا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يَفْرُغُوا مِنَ التَّكْبِيرِ عَلَى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مصلِّین می‌خواهند، می‌توانند که آن جنازه اُولی را رها بکنند، تا اینکه از نماز بر جنازه دومی فارغ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وقتی نماز او را که تمام کردند، او را بر ندارند، و همین طور بگذارند، و بعد هر دو جنازه را با هم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تاب حرف صاحب وسائل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شَاءُوا رَفَعُوا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مَا بَقِيَ عَلَى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مصلِّین خواستند، جنازه را بردارند و ببرند؛ که در این صورت، نماز بر دومی معنی ندارد؛ و طبیعةً نماز بر دومی به نحو استیناف می‌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ما بقی علی الأخیره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مرحوم خوئی فرموده یک نقصانی محقّق شده است؛ و این نمی‌شود إلّا به تشریک؛ و خود ایشان در باب حجّ فرموده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الحج را بیاورید؛ و در مقام هم به لحاظ اینکه یک نماز کامل بر بقیّه بخوانید، به لحاظ اینکه وقتی میّت دوم آمد، ده تکبیر بر ما واجب شد؛ که پنج تا از آن تکبیرات را خواندیم، و بقیّه را 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در صورت رفع، إتمام به آن معنی، جا ندارد؛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نماز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تشریک، یک معنای دوری است، و عموم مردم اینها را بلد نیستند؛ که بلد نبودن، مرجِّح این جهت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شَاءُوا رَفَعُوا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مَا بَقِيَ عَلَى 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می‌فهمند که او را بردارند، و ببرند دفن کنند، و بعد یک نماز بر این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که مرحوم صاحب وسائل داد، که ما فکر می‌کردیم دور از ذهن است؛ انصافاً با این نکات و قرائنی که گفتیم؛ از آن احتمال شهید در ذکری و مرحوم خوئی در تنقیح، 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در موارد خوف بر یکی یا بر هر دو میّت</w:t>
      </w:r>
    </w:p>
    <w:p>
      <w:pPr>
        <w:pStyle w:val="BookText"/>
        <w:rPr/>
      </w:pPr>
      <w:r>
        <w:rPr>
          <w:rFonts w:ascii="IRNazanin" w:hAnsi="IRNazanin" w:eastAsia="IRNazanin"/>
          <w:color w:val="111111"/>
          <w:sz w:val="28"/>
          <w:sz w:val="28"/>
          <w:szCs w:val="28"/>
          <w:rtl w:val="true"/>
          <w:lang w:bidi="fa-IR"/>
        </w:rPr>
        <w:t>مرحوم سیّد فرمود اگر در وسط نماز میّت، جنازه دیگر را بیاورند، سه جور ممکن است؛ که این سه جور،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الخوف على واحد منهما و أما إذا خيف على الأول يتعين الوجه الأول و إذا خيف على الثاني يتعين الوجه الثاني أو تقديم الصلاة على الثاني بعد القطع و إذا خيف عليهما معا يلاحظ قلة الزمان في القطع و التشريك بالنسبة إليهما إن أمكن و إلا فالأحوط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وقت مال این است که نماز او را ادامه بدهیم، و بعد بر آن دومی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 را قطع بکنیم و از اول برای هر دو نماز بخوانیم، یا اینکه دیگری را شریک بکنیم؛ وقت بیشتری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دومی بترسیم، یا باید نماز اول را قطع بکنیم و بر هر دو نماز بخوانیم؛ و یا بر همین دومی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تشریک، نسبت به این دومی، وقت بیشتری را می‌طلبد؛ چون باید در ضمن تکبیرات، دعاهای بیشتری را بخوانیم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هر دو خوف است؛ مرحوم سیّد علی القاعده صحبت کرده که باید دید از این سه وجه، کدام یک، زمان کمتری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تزاحم است و أسبقیّت را مرجّح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بکنیم، نسبت به میّت أوّل، وقت بیشتری را تأخیر أنداختیم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تشریک بکنیم، که در بعض تکبیرات با هم شریک هستند و بعد او را برمی‌دارند و می‌برند؛ و نماز را بر دومی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تشریک و قطع، از نظر زمانی با هم مساوی نیستند، باید آنی که کمتر است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نماز را ادامه بدهیم و از أوّل بر دیگری نماز بخوانیم، قطعاً وقت بیشتری را می‌برد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39"/>
      </w:r>
      <w:r>
        <w:rPr>
          <w:rFonts w:ascii="IRNazanin" w:hAnsi="IRNazanin" w:eastAsia="IRNazanin"/>
          <w:color w:val="111111"/>
          <w:sz w:val="28"/>
          <w:sz w:val="28"/>
          <w:szCs w:val="28"/>
          <w:rtl w:val="true"/>
          <w:lang w:bidi="fa-IR"/>
        </w:rPr>
        <w:t xml:space="preserve"> اینجا تصویر کرده که در کجاها قطع نماز أوّل و خواندن یک نماز بر هر دو، زمان کمتری را می‌گوید اگر تشریک، زمان بیشتری را می‌طلبد، ولی اگر قطع بکنیم، و یک نماز بر هر دو بخوانید، زمان کمتری را می‌اند؛ که در صورت تشریک، هشت دعا را باید بخواند؛ ولی اگر قطع بکند و بر هر دو با هم نماز بخواند، پنج دعا می‌</w:t>
      </w:r>
      <w:bookmarkStart w:id="235" w:name="pg4697_24302"/>
    </w:p>
    <w:p>
      <w:pPr>
        <w:pStyle w:val="BookText"/>
        <w:rPr/>
      </w:pPr>
      <w:bookmarkEnd w:id="235"/>
      <w:r>
        <w:rPr>
          <w:rFonts w:ascii="IRNazanin" w:hAnsi="IRNazanin" w:eastAsia="IRNazanin"/>
          <w:color w:val="111111"/>
          <w:sz w:val="28"/>
          <w:sz w:val="28"/>
          <w:szCs w:val="28"/>
          <w:rtl w:val="true"/>
          <w:lang w:bidi="fa-IR"/>
        </w:rPr>
        <w:t>و گاهی قطع، موجب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ذهن أوّلیّه، خلاف بداهت است؛ چون تشریک، همیشه اضافه دارد؛ و باید دو نوع دعا بخواند</w:t>
      </w:r>
      <w:r>
        <w:rPr>
          <w:rFonts w:eastAsia="IRNazanin" w:cs="IRNazanin"/>
          <w:color w:val="111111"/>
          <w:sz w:val="28"/>
          <w:szCs w:val="28"/>
          <w:rtl w:val="true"/>
          <w:lang w:bidi="fa-IR"/>
        </w:rPr>
        <w:t>.</w:t>
      </w:r>
    </w:p>
    <w:p>
      <w:pPr>
        <w:pStyle w:val="Heading2"/>
        <w:numPr>
          <w:ilvl w:val="1"/>
          <w:numId w:val="1"/>
        </w:numPr>
        <w:rPr/>
      </w:pPr>
      <w:bookmarkStart w:id="236" w:name="__RefHeading___Toc971993_2035185390"/>
      <w:bookmarkStart w:id="237" w:name="_Toc79"/>
      <w:bookmarkEnd w:id="236"/>
      <w:r>
        <w:rPr>
          <w:rtl w:val="true"/>
        </w:rPr>
        <w:t>احكام اموات</w:t>
      </w:r>
      <w:r>
        <w:rPr>
          <w:rtl w:val="true"/>
        </w:rPr>
        <w:t>/</w:t>
      </w:r>
      <w:r>
        <w:rPr>
          <w:rtl w:val="true"/>
        </w:rPr>
        <w:t xml:space="preserve">شرايط نماز ميّت – آداب نماز ميّت </w:t>
      </w:r>
      <w:r>
        <w:rPr>
          <w:rtl w:val="true"/>
        </w:rPr>
        <w:t xml:space="preserve">/ </w:t>
      </w:r>
      <w:r>
        <w:rPr>
          <w:rtl w:val="true"/>
        </w:rPr>
        <w:t xml:space="preserve">مسائل </w:t>
      </w:r>
      <w:r>
        <w:rPr/>
        <w:t>95/11/20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نماز میّت – آداب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در موارد خوف بر یکی یا بر هر دو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تتمّه مسأله بیست و سوم بود؛ مرحوم سیّد فرمود اگر بر میّت أوّل، بترسد؛ نمی‌ داشته باشد؛ باید نماز أوّل را قطع بکند؛ در این صورت، همیشه قطع کردن به نفع میّت دوم است؛ البته یک استثناء 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نسبت به هر دو میّت،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قلّت زمان را می‌کند؛ و اگر امکان نداشت، أحوط این است که نماز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در اینجا مثل عبارتی است که مرحوم صاحب جواهر در کتاب جواهر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عليهما معا لاحظ قلة الزمان في القطع و التشريك بالنسبة إليهما إن أمكن، و إلا لم يكن له القطع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نجات 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عليهما معا لاحظ قلّة الزّمان في القطع و التّشريك بالنّسبة اليهما ان امكن و الّا لم يكن له القطع و اللّه العالم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عبارت مرحوم سیّد و عبارت صاحب جواهر هست، در صورت عدم امکان ملاحظه قلّت زمان است؛ که مرحوم صاحب جواهر، فتوی داده است که نمی‌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41"/>
      </w:r>
      <w:r>
        <w:rPr>
          <w:rFonts w:ascii="IRNazanin" w:hAnsi="IRNazanin" w:eastAsia="IRNazanin"/>
          <w:color w:val="111111"/>
          <w:sz w:val="28"/>
          <w:sz w:val="28"/>
          <w:szCs w:val="28"/>
          <w:rtl w:val="true"/>
          <w:lang w:bidi="fa-IR"/>
        </w:rPr>
        <w:t xml:space="preserve"> سه فرض را در اینجا مطرح کرده است؛ و خوب بود که فرض چهارمی را هم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فرض برای مسأله، متصوّر است؛ چون جنازه دوم را یا در هنگام تکبیر دوم یا تکبیر سوم یا تکبیر چهارم و یا تکبیر پنجم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 اگر جنازه ثانیه را قبل از تکبیر ثانیه بیاورند، در صورت تشریک، مدت طولانی‌تری می‌تری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فرمایش سیّد، قلّت زمان، مال قطع است؛ و پنج تکبیر و چهار دعای مشترک می‌خواند؛ ولی تشریک، هشت دعا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ملاحظه قلّت و کثرت زمان، باید فاصله زمانی که از اول، نماز شروع شده است را ببینیم که چه مقدار زمان بر این میّت می‌گذرد؛ نه اینکه از زمان حضور میّت دوم، ملاحظه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فرض دوم است، که خیلی فکر ما را درگیر کرده است؛ که مرحوم خوئی، چه جور می‌خواهد این فرض را درست بکند؛ فرموده اگر جنازه دوم را در هنگام تکبیر ثالثه بیاورند؛ اینجا اگر نماز را قطع بکند، نسبت به میّت أوّل، وقت بیشتری می‌گوئیم؛ و نسب به جنازه اُولی، دو دعا گذشته است؛ و نسبت به جنازه ثانیه باید دو دعای دیگر هم اضافه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شده ایشان فرموده که قطع، وقت بیشتری را می‌گوید قطع، أطول است، و در ذیل فرموده که قطع، متعیّن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يكون القطع موجباً لطول الزمان دون التشريك و هذا كما إذا وضعت الجنازة‌ الثانية بعد الدعاء الثاني، فإنه لو أراد القطع للزم أن تتأخّر الجنازة الأُولى بمقدار ستة 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المستأنفة و الدعاءان المتقدِّمان، و هذا بخلاف ما لو شركهما فإنه بالإضافة إلى كل من الميِّتين يستلزم التأخر بمقدار ستة أدعية، و حينئذ يتعيّن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جواب ایشان که فرموده قطع زمان بیشتری را می‌طلبد دون التشریک؛ می‌گوئم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اینجا زمان بیشتری را نطلبیده است؛ فوقش هر دو به اندازه شش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زمان بیشتری را می‌طلبد، چون خیف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نسبت به میّت أوّل، با قطع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 هم همین ظاهر می‌شود که تشریک همیشه وقت بیشتری را می‌طلبد؛ ما موردی نداریم که قطع، وقت بیشتری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ثانی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ثالث در صورتی است که جنازه دوم را در زمان تکبیر رابعه بیاورند؛ که اگر نماز را قطع بکند، نسبت به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می‌</w:t>
      </w:r>
    </w:p>
    <w:p>
      <w:pPr>
        <w:pStyle w:val="BookText"/>
        <w:rPr/>
      </w:pPr>
      <w:r>
        <w:rPr>
          <w:rFonts w:ascii="IRNazanin" w:hAnsi="IRNazanin" w:eastAsia="IRNazanin"/>
          <w:color w:val="111111"/>
          <w:sz w:val="28"/>
          <w:sz w:val="28"/>
          <w:szCs w:val="28"/>
          <w:rtl w:val="true"/>
          <w:lang w:bidi="fa-IR"/>
        </w:rPr>
        <w:t>خوب بود که فرض چهارمی را هم اضافه می‌کرد؛ و آن فرض این است که میّت دوم را در هنگام تکبیر پنجم بیاورند؛ که قطع و تشریک، برای میّت دوم، مساوی هستند؛ ولی نسبت به میّت أوّل، قطع، زمان بیشتری را می‌</w:t>
      </w:r>
    </w:p>
    <w:p>
      <w:pPr>
        <w:pStyle w:val="BookText"/>
        <w:rPr/>
      </w:pPr>
      <w:r>
        <w:rPr>
          <w:rFonts w:ascii="IRNazanin" w:hAnsi="IRNazanin" w:eastAsia="IRNazanin"/>
          <w:color w:val="111111"/>
          <w:sz w:val="28"/>
          <w:sz w:val="28"/>
          <w:szCs w:val="28"/>
          <w:rtl w:val="true"/>
          <w:lang w:bidi="fa-IR"/>
        </w:rPr>
        <w:t>إحتیاط در عدم قطع صلات در صورت مساوی بودن زمان قطع و تشریک</w:t>
      </w:r>
    </w:p>
    <w:p>
      <w:pPr>
        <w:pStyle w:val="BookText"/>
        <w:rPr/>
      </w:pPr>
      <w:r>
        <w:rPr>
          <w:rFonts w:ascii="IRNazanin" w:hAnsi="IRNazanin" w:eastAsia="IRNazanin"/>
          <w:color w:val="111111"/>
          <w:sz w:val="28"/>
          <w:sz w:val="28"/>
          <w:szCs w:val="28"/>
          <w:rtl w:val="true"/>
          <w:lang w:bidi="fa-IR"/>
        </w:rPr>
        <w:t>مرحوم سیّد در ادامه فرموده اگر در جائی، قطع و تشریک مساوی شد؛ أحوط این است که قطع نکنید؛ یعنی باید تشریک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خيف عليهما معا يلاحظ قلة الزمان في القطع و التشريك بالنسبة إليهما إن أمكن و إلا فالأحوط عدم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الترجيح بالأسبقية في الزمان، فانّ القطع موجب للتأخّر في الجنازة الأُولى، و الأسبقية في الزمان و إن كنّا نلتزم بكونها مرجحة إلّا أن موردها ما إذا كانت الأسبقية في الامتثال، كما إذا وجب عليه صوم هذا اليوم و اليوم الثاني و لم يقدر على كليهما، فإنه لو صام هذا اليوم عجز عجزاً وجدانياً عن الصوم في اليوم الثاني فلا يمكن تكليفه به فيسقط، و أما لو أراد صوم اليوم الثاني و ترك الصوم في هذا اليوم فهو ترك مستند إلى العمد و الاختيار و هو حرام، و من هنا كان الصوم الأسبق في الزمان متعيناً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أعني ما إذا كان أحدهما أسبق في الوجوب على الآخر كما إذا مات الأوّل قبل الثاني أو كان أسبق بحسب الإرادة، فان الأسبقية لا تكون مرجحة حينئذ، بل يتخير المكلف حينئذ بين الأمرين، فله أن يقطع و يستأنف الصلاة لهما و له أن يشركهما في الصلاة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این أحوط، فرموده بخاطر ترجیح أسبق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قطع بکنیم، شش تکبیره و تشریک هم شش تکبیره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ترجیح بدهید، نماز را بر آن تمام بکنید؛ و بعد از إتمام نماز، یا خود مصلِّین جنازه را بردارند و دفن بکنند؛ یا اینکه به دیگران بگویند آن را دفن بکنند؛ و بعد از آن، بر دومی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خوئی جواب داده که اسبقیّت در اینجا، مرجّح نیست؛ اینکه در بات تزاحم أسبق را مرجِّح قرار داده‌اند، آنجائی است که زمان امتثال واجب، أسبق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 قیام در رکعت اُولی و قیام در رکعت ثانیه؛ و اینجا اسبقیّت در امتثال نداریم؛ اگر أسبقیّت را بتوان تصویر کرد، أسبقیّت در وجوب است، چون زوردتر مرده است؛ یا اسبقیّت در إراده است؛ حال از این باب که چون او را زودتر آورده‌اند، او را زودتر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هیچ کدام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أسبقیّت زمان واجب و امتثال، مرجِّح است؛ نه أسبقیّت زمان وجوب و زمان إراده؛ پس وجهی برای کلام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کلام مرحوم سیّد، ربطی به این حرفها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فرموده اگر وقتها سیّان هستند، و هیچ کدام نسبت به دیگری، قِصَر ندارند؛ أحوط این است که نماز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أحوط این است که مرحوم سیّد در قطع نماز میّت، قائل به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نماز فریضه، قائل به حرمت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الآن در اینجا قطع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از باب اینکه قطع نماز میّت، خلاف احتیاط است، فرموده أحوط عدم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صریح کلام صاحب جواهر است؛ و به ذهن می‌زند مرحوم خوئی به جواهر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جواهر، ظاهر در این مطلب است اینکه می‌گوئیم در سیّان، قطع نکند؛ از باب اینکه قطع نماز است، و مبرِّر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چون احتیاطی بوده است، فتوای صاحب جواهر را به أحوط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قضیّه ترجیح به أسبقیّت ندارد؛ تا مرحوم خوئی اشکال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عبارت مرحوم سیّد در اول مسأله که فرمود در صورتی که در وسط نماز میّت، میّت دیگری را حاضر بکنند؛ چند وجه دارد؛ وجه دومی که مطرح فرمودند این بود که نماز أوّل را قطع بکند، و از إبتداء به نحو تشریک بر هر دو،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في أثناء الصلاة على الميت ميت آخر يتخير المصلي بين وجوه‌؛ الأول أن يتم الصلاة على الأول ثمَّ يأتي بالصلاة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قطع الصلاة و استينافها بنحو التشريك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ایشان، با توجیهی که در مقام کردیم، سازگاری ندارد؛ زیرا از آن حرف استفاده می‌شود که قطع نماز در نظر ایشان،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می‌شود از این مشکله، 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أوّل مسأله فرموند که برای عمل به تکلیف، سه راه دارید، و این را به نحو فی الجمله فرموده است؛ ولی در اینجا که قطع و تشریک سیّان هستند؛ فرموده أحوط این است که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 مرحوم خوئی توجیه کنیم؛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جواهر همین مسأله جواز قطع و عدم جواز قطع،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مرحوم سیّد، التفات به این جهات نداشته است، و ذهن ایشان معطوف به کلام صاحب جواهر بوده است و در اینجا فرموده فالأحوط عدم القطع؛ که به ذهن می‌زند خود قطع گیر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شرایط صلاة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آداب الصلاة على الميت‌</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داشتن نماز گزار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من الوضوء أو الغسل أو التيمم و قد مر جواز التيمم مع وجدان الماء أيضا إن خاف فوت الصلاة لو أراد الوضوء بل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مصلِّی، طهارت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أبواب صلاة الجنازه، چند روایت هست که این مطلب از آنها استفاده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ابْنِ عَبْدِ الْجَبَّارِ وَ عَنْ مُحَمَّدِ بْنِ إِسْمَاعِيلَ عَنِ الْفَضْلِ بْنِ شَاذَانَ جَمِيعاً عَنْ صَفْوَانَ بْنِ يَحْيَى عَنْ عَبْدِ 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يُخْرَجُ بِهَا وَ لَسْتُ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ذَهَبْتُ أَتَوَضَّأُ فَاتَتْنِي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يُجْزِي لِي أَنْ أُصَلِّيَ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عَلَى 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تَكُونُ عَلَى طُهْرٍ أَحَبُّ إِلَيَّ</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همچنین از روایاتی که می‌گوید تیمّم بکن، به دست می‌آید که طهارت داشتن،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تیمّم بدل است، و در صورت مشروعیّت مُبدَل،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گفتیم که نماز میّت، نماز نیست و مجرّد دعا است؛ نوبت به فرمایش صاحب جواهر می‌</w:t>
      </w:r>
    </w:p>
    <w:p>
      <w:pPr>
        <w:pStyle w:val="BookText"/>
        <w:rPr/>
      </w:pPr>
      <w:r>
        <w:rPr>
          <w:rFonts w:ascii="IRNazanin" w:hAnsi="IRNazanin" w:eastAsia="IRNazanin"/>
          <w:color w:val="111111"/>
          <w:sz w:val="28"/>
          <w:sz w:val="28"/>
          <w:szCs w:val="28"/>
          <w:rtl w:val="true"/>
          <w:lang w:bidi="fa-IR"/>
        </w:rPr>
        <w:t>أدب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امام جماعت در وسط جنازه مرد و روبروی سینه جنازه زن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الإمام و المنفرد عند وسط الرجل بل مطلق الذكر و عند صدر المرأة بل مطلق الأنثى و يتخير في الخنثى و لو شرك بين الذكر و الأنثى في الصلاة جعل وسط الرجل في قبال صدر المرأة ليدرك الاستحباب بالنسبة إلى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جماعت یا کسی که نماز میّت را به فرادی می‌</w:t>
      </w:r>
    </w:p>
    <w:p>
      <w:pPr>
        <w:pStyle w:val="BookText"/>
        <w:rPr/>
      </w:pPr>
      <w:r>
        <w:rPr>
          <w:rFonts w:ascii="IRNazanin" w:hAnsi="IRNazanin" w:eastAsia="IRNazanin"/>
          <w:color w:val="111111"/>
          <w:sz w:val="28"/>
          <w:sz w:val="28"/>
          <w:szCs w:val="28"/>
          <w:rtl w:val="true"/>
          <w:lang w:bidi="fa-IR"/>
        </w:rPr>
        <w:t>این حکم را می‌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مرسله عبد الله بن مغیره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عَبْدِ اللَّهِ بْنِ الْمُغِيرَةِ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امْرَأَةٍ فَلَا يَقُومُ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مِمَّا يَلِي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إمرأه خصوصیّت ندارد، چون در مقابل رجل آمده است</w:t>
      </w:r>
      <w:r>
        <w:rPr>
          <w:rFonts w:eastAsia="IRNazanin" w:cs="IRNazanin"/>
          <w:color w:val="111111"/>
          <w:sz w:val="28"/>
          <w:szCs w:val="28"/>
          <w:rtl w:val="true"/>
          <w:lang w:bidi="fa-IR"/>
        </w:rPr>
        <w:t>.</w:t>
      </w:r>
      <w:bookmarkStart w:id="238" w:name="pg4697_24314"/>
    </w:p>
    <w:p>
      <w:pPr>
        <w:pStyle w:val="BookText"/>
        <w:rPr/>
      </w:pPr>
      <w:bookmarkEnd w:id="238"/>
      <w:r>
        <w:rPr>
          <w:rFonts w:ascii="Amiri" w:hAnsi="Amiri" w:eastAsia="Amiri" w:cs="Amiri"/>
          <w:color w:val="111111"/>
          <w:sz w:val="28"/>
          <w:sz w:val="28"/>
          <w:szCs w:val="28"/>
          <w:rtl w:val="true"/>
          <w:lang w:bidi="ar-SA"/>
        </w:rPr>
        <w:t>موثقه سهل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سَهْلِ بْنِ زِيَادٍ عَنْ أَحْمَدَ بْنِ مُحَمَّدِ بْنِ أَبِي نَصْرٍ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الْمَرْأَةِ فَقُمْ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صَلَّيْتَ عَلَى الرَّجُلِ فَقُمْ عِنْدَ صَدْرِهِ</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 با روایت قبل تنافی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عمرو بن 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عَلِيِّ بْنِ الْحُسَيْنِ عَنْ أَحْمَدَ بْنِ‌ إِدْرِيسَ عَنْ مُحَمَّدِ بْنِ سَالِمٍ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الرِّجَالِ بِحِيَالِ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مِنْ دُونِ ذَلِكَ قَبْلَ الصَّدْرِ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جامع این سه روایت، این است که در جایگاه نشستن مصلِّی، بین زن و مرد، اختلاف داشته باشد؛ یکی از وسط به طرف بالا و قریب به صدر باشد؛ و دیگری از وسط به طرف پائیین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ادّعای اجماع و لا خلاف شده است؛ که با توجّه به این شهرت قطعیّه، ضعف سند در مثل مرسله عبد الله بن مغیره، جبران می‌</w:t>
      </w:r>
    </w:p>
    <w:p>
      <w:pPr>
        <w:pStyle w:val="BookText"/>
        <w:rPr/>
      </w:pPr>
      <w:r>
        <w:rPr>
          <w:rFonts w:ascii="IRNazanin" w:hAnsi="IRNazanin" w:eastAsia="IRNazanin"/>
          <w:color w:val="111111"/>
          <w:sz w:val="28"/>
          <w:sz w:val="28"/>
          <w:szCs w:val="28"/>
          <w:rtl w:val="true"/>
          <w:lang w:bidi="fa-IR"/>
        </w:rPr>
        <w:t>و اگر بخواهند یک نماز را بر مرد و زن بخوانند؛ دو جنازه را یک جوری بگذارند که وقتی می‌ایستند، روبروی وسط رجل و صدر زن باشند؛ زن را یک مقدار پائیین‌تر از مرد بگذارند، تا صدر زن و وسط مرد، با هم موازی شوند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971995_2035185390"/>
      <w:bookmarkStart w:id="240" w:name="_Toc80"/>
      <w:bookmarkEnd w:id="239"/>
      <w:r>
        <w:rPr>
          <w:rtl w:val="true"/>
        </w:rPr>
        <w:t>احكام اموات</w:t>
      </w:r>
      <w:r>
        <w:rPr>
          <w:rtl w:val="true"/>
        </w:rPr>
        <w:t>/</w:t>
      </w:r>
      <w:r>
        <w:rPr>
          <w:rtl w:val="true"/>
        </w:rPr>
        <w:t xml:space="preserve">آداب نماز ميّت </w:t>
      </w:r>
      <w:r>
        <w:rPr>
          <w:rtl w:val="true"/>
        </w:rPr>
        <w:t xml:space="preserve">/ </w:t>
      </w:r>
      <w:r>
        <w:rPr>
          <w:rtl w:val="true"/>
        </w:rPr>
        <w:t xml:space="preserve">آداب </w:t>
      </w:r>
      <w:r>
        <w:rPr>
          <w:rtl w:val="true"/>
        </w:rPr>
        <w:t xml:space="preserve">- </w:t>
      </w:r>
      <w:r>
        <w:rPr>
          <w:rtl w:val="true"/>
        </w:rPr>
        <w:t xml:space="preserve">مسائل </w:t>
      </w:r>
      <w:r>
        <w:rPr/>
        <w:t>95/11/26</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کلمه در مورد مسأله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کلمه که از بحث قبل باقی مانده بود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خيف عليهما معا يلاحظ قلة الزمان في القطع و التشريك بالنسبة إليهما إن أمكن و إلا فالأحوط عدم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می‌</w:t>
      </w:r>
    </w:p>
    <w:p>
      <w:pPr>
        <w:pStyle w:val="BookText"/>
        <w:rPr/>
      </w:pPr>
      <w:r>
        <w:rPr>
          <w:rFonts w:ascii="IRNazanin" w:hAnsi="IRNazanin" w:eastAsia="IRNazanin"/>
          <w:color w:val="111111"/>
          <w:sz w:val="28"/>
          <w:sz w:val="28"/>
          <w:szCs w:val="28"/>
          <w:rtl w:val="true"/>
          <w:lang w:bidi="fa-IR"/>
        </w:rPr>
        <w:t>بعد مرحوم سیّد فرمود و اگر وقت هیچ کدام، کمتر نیست و مساوی باشند؛ یعنی زمانی را که قطع، إشغال می‌</w:t>
      </w:r>
    </w:p>
    <w:p>
      <w:pPr>
        <w:pStyle w:val="BookText"/>
        <w:rPr/>
      </w:pPr>
      <w:r>
        <w:rPr>
          <w:rFonts w:ascii="IRNazanin" w:hAnsi="IRNazanin" w:eastAsia="IRNazanin"/>
          <w:color w:val="111111"/>
          <w:sz w:val="28"/>
          <w:sz w:val="28"/>
          <w:szCs w:val="28"/>
          <w:rtl w:val="true"/>
          <w:lang w:bidi="fa-IR"/>
        </w:rPr>
        <w:t>أدب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بودن مصلِّی</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حافيا بل يكره الصلاة بالحذاء دون مثل الخف و الجورب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سوم این است که مصلِّی، پا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خواندن با حذاء،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نماز با حذاء، کراهت دارد؛ بخاطر روایت سیف بن عمیره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عِدَّةٍ مِنْ أَصْحَابِنَا عَنْ سَهْلِ بْنِ زِيَادٍ عَنْ إِسْمَاعِيلَ بْنِ مِهْرَانَ عَنْ سَيْفِ بْنِ عَمِيرَةَ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عَلَى جِنَازَةٍ بِحِذَاءٍ وَ لَا بَأْسَ بِالْخُفِّ</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نهی ظهور در تحریم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بارها گفتیم که این جور نهی‌</w:t>
      </w:r>
    </w:p>
    <w:p>
      <w:pPr>
        <w:pStyle w:val="BookText"/>
        <w:rPr/>
      </w:pPr>
      <w:r>
        <w:rPr>
          <w:rFonts w:ascii="IRNazanin" w:hAnsi="IRNazanin" w:eastAsia="IRNazanin"/>
          <w:color w:val="111111"/>
          <w:sz w:val="28"/>
          <w:sz w:val="28"/>
          <w:szCs w:val="28"/>
          <w:rtl w:val="true"/>
          <w:lang w:bidi="fa-IR"/>
        </w:rPr>
        <w:t>مرحوم محقّق همدانی فرموده ارتکاز بر این است که نمی‌</w:t>
      </w:r>
    </w:p>
    <w:p>
      <w:pPr>
        <w:pStyle w:val="BookText"/>
        <w:rPr/>
      </w:pPr>
      <w:r>
        <w:rPr>
          <w:rFonts w:ascii="IRNazanin" w:hAnsi="IRNazanin" w:eastAsia="IRNazanin"/>
          <w:color w:val="111111"/>
          <w:sz w:val="28"/>
          <w:sz w:val="28"/>
          <w:szCs w:val="28"/>
          <w:rtl w:val="true"/>
          <w:lang w:bidi="fa-IR"/>
        </w:rPr>
        <w:t>اینکه حافی بودن، استحباب دارد؛ مرحوم صاحب مدارک گفته این مذهب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 در این باب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معتبر،</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 التحفّي، فلما رووه 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موضع اتعاظ فكان الإخبات و التذلل فيه أنسب بالرقة و الخشوع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روایت نبوی را از اهل سنّت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اینجا هم حافی، غبار آلود می‌</w:t>
      </w:r>
    </w:p>
    <w:p>
      <w:pPr>
        <w:pStyle w:val="BookText"/>
        <w:rPr/>
      </w:pPr>
      <w:r>
        <w:rPr>
          <w:rFonts w:ascii="IRNazanin" w:hAnsi="IRNazanin" w:eastAsia="IRNazanin"/>
          <w:color w:val="111111"/>
          <w:sz w:val="28"/>
          <w:sz w:val="28"/>
          <w:szCs w:val="28"/>
          <w:rtl w:val="true"/>
          <w:lang w:bidi="fa-IR"/>
        </w:rPr>
        <w:t>و 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بحث ما ندارد؛ این روایت، در مورد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حافیاً نماز بخواند، غبار آلود نمی‌</w:t>
      </w:r>
    </w:p>
    <w:p>
      <w:pPr>
        <w:pStyle w:val="BookText"/>
        <w:rPr/>
      </w:pPr>
      <w:r>
        <w:rPr>
          <w:rFonts w:ascii="IRNazanin" w:hAnsi="IRNazanin" w:eastAsia="IRNazanin"/>
          <w:color w:val="111111"/>
          <w:sz w:val="28"/>
          <w:sz w:val="28"/>
          <w:szCs w:val="28"/>
          <w:rtl w:val="true"/>
          <w:lang w:bidi="fa-IR"/>
        </w:rPr>
        <w:t>أدب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در هنگام تکبیر</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 الأول بل عند الجميع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مرحوم سیّد ابتداء تکبیر اول و بعد جمیع تکبیرات را می‌بل عند الجمیع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دهم از أبواب صلاة الجنازه، چند حدیث به همین مضمون وجود دارد، که سند بعضی هم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أَحْمَدَ بْنِ مُحَمَّدِ بْنِ عِيسَى عَنْ عَلِيِّ بْنِ الْحَكَمِ عَنْ عَبْدِ الرَّحْمَنِ بْنِ الْعَرْزَمِيِّ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خَمْساً يَرْفَعُ يَدَهُ فِي كُلِّ تَكْبِيرَةٍ</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أَحْمَدَ بْنِ مُحَمَّدِ بْنِ سَعِيدِ بْنِ عُقْدَةَ فِي كِتَابِ الرِّجَالِ عَنْ أَحْمَدَ بْنِ عُمَرَ بْنِ مُحَمَّدِ بْنِ الْحَسَنِ عَنْ أَبِيهِ عَنْ مُحَمَّدِ بْنِ عَبْدِ اللَّهِ بْنِ خَالِدٍ مَوْلَى بَنِي الصَّيْدَاءِ أَنَّهُ صَلَّى خَلْفَ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يَرْفَعُ يَدَيْهِ فِي كُلِّ تَكْبِيرَةٍ</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 أَيْدِيَهُمْ فِي التَّكْبِيرِ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التَّكْبِيرَةِ الْأُولَى وَ لَا يَرْفَعُونَ فِيمَا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فَأَقْتَصِرُ عَلَى التَّكْبِيرَةِ الْأُولَى كَمَا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أَرْفَعُ يَدَيَّ فِي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ارْفَعْ يَدَكَ فِي كُلِّ تَكْبِيرَةٍ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این سه روایت، رفع ید را در همه تکبیرات مطرح نموده است؛ ولی در دو روایت دیگر، رفع ید را به تکبیره اُولی،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مُحَمَّدِ بْنِ أَحْمَدَ بْنِ يَحْيَى عَنْ غِيَاثٍ مُرْسَلًا وَ بِإِسْنَادِهِ عَنْ سَعْدٍ عَنْ أَبِي جَعْفَرٍ عَنْ أَبِيهِ عَنْ عَبْدِ اللَّهِ بْنِ الْمُغِيرَةِ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يَرْفَعُ يَدَهُ فِي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وَاحِدَةً يَعْنِي فِي التَّكْبِيرِ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عَلِيِّ بْنِ الْحُسَيْنِ بْنِ بَابَوَيْهِ عَنْ سَعْدِ بْنِ عَبْدِ اللَّهِ وَ مُحَمَّدِ بْنِ يَحْيَى جَمِيعاً عَنْ سَلَمَةَ بْنِ الْخَطَّابِ عَنْ إِسْمَاعِيلَ بْنِ إِسْحَاقَ بْنِ أَبَانٍ الْوَرَّاقِ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التَّكْبِيرِ عَلَى الْجِنَازَةِ ثُمَّ لَا يَعُودُ حَتَّى يَنْصَرِفَ</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بین این دو دسته از روایات، تعارض می‌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555"/>
      </w:r>
      <w:r>
        <w:rPr>
          <w:rFonts w:ascii="IRNazanin" w:hAnsi="IRNazanin" w:eastAsia="IRNazanin"/>
          <w:color w:val="111111"/>
          <w:sz w:val="28"/>
          <w:sz w:val="28"/>
          <w:szCs w:val="28"/>
          <w:rtl w:val="true"/>
          <w:lang w:bidi="fa-IR"/>
        </w:rPr>
        <w:t xml:space="preserve"> فرموده اینها را باید حمل بر تقیّه کرد؛ و شاهد هم روایت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قطع نظر از روایت یونس، می‌روایت، تقیّه‌عَنْ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روایت پنجم،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بوی تقیّه استشمام می‌</w:t>
      </w:r>
    </w:p>
    <w:p>
      <w:pPr>
        <w:pStyle w:val="BookText"/>
        <w:rPr/>
      </w:pPr>
      <w:r>
        <w:rPr>
          <w:rFonts w:ascii="IRNazanin" w:hAnsi="IRNazanin" w:eastAsia="IRNazanin"/>
          <w:color w:val="111111"/>
          <w:sz w:val="28"/>
          <w:sz w:val="28"/>
          <w:szCs w:val="28"/>
          <w:rtl w:val="true"/>
          <w:lang w:bidi="fa-IR"/>
        </w:rPr>
        <w:t>أدب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به جنازه در هنگام نماز</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 من الجنازة‌ بحيث لو هبت الريح وصل ثوبه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پنجم این است که در هنگام نماز، نزدیک جنازه باشد؛ به گونه‌وَ مَنْ صَلَّى عَلَى مَيِّتٍ فَلْيَقِفْ عِنْدَ رَأْسِهِ بِحَيْثُ إِنْ هَبَّتْ رِيحٌ فَرَفَعَتْ ثَوْبَهُ أَصَابَ الْجَنَازَةَ</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تکبیرات و أدعیّه توسط امام</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بالتكبيرات بل الأدعية أيضا و أن يسر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ششم این است که امام، تکبیرات را بلند بگوید؛ و مأمومین آهسته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احکامی است که در نماز جماعت یومیّه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اطلاق صحیحه ابی بصیر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أَحْمَدَ بْنِ مُحَمَّدٍ عَنِ الْحَجَّالِ عَنْ حَمَّادِ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يُسْمِعَ مَنْ خَلْفَهُ كُلَّ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يَنْبَغِي لِمَنْ خَلْفَهُ أَنْ يُسْمِعُوهُ شَيْئاً مِمَّا يَقُولُ</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أدب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مکان‌</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المعتادة للصلاة التي هي مظان الاجتماع و كثرة المصلين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عمر بن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جِنَازَتَهُ أَرْبَعُونَ رَجُلًا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اللَّهُمَّ إِنَّا لَا نَعْلَمُ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قَدْ أَجَزْتُ شَهَادَاتِكُمْ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غَفَرْتُ لَهُ مَا عَلِمْتُ مِمَّا لَا تَعْلَمُونَ</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کثرت مصلِّین،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 در مساجد</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توقع في المساجد فإنه مكروه عدا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هشتم این است که نماز میّت را در مساجد نخوانند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خواندن نماز میّت، در مساجد، جایز است؛ أوّلاً بخاطر اطلاقات است؛ ثانیاً نصّ خاص هم داریم، معتبره عبد الملک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بْنِ عِيسَى عَنِ الْحُسَيْنِ بْنِ سَعِيدٍ عَنْ فَضَالَةَ عَنْ أَبَانِ بْنِ عُثْمَانَ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عَلَى الْمَيِّتِ فِي الْمَسْجِدِ قَالَ نَعَمْ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اما اینکه خواندن نماز میّت در مساجد، مکروه است؛ وجه آن، نهیی است که در روایت دوم همین باب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يَحْيَى عَنْ مُحَمَّدِ بْنِ الْحُسَيْنِ عَنْ مُوسَى بْنِ طَلْحَةَ عَنْ أَبِي بَكْرِ بْنِ عِيسَى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الْمَسْجِدِ وَ قَدْ جِي‌ءَ بِجِنَازَةٍ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أُصَلِّيَ عَلَيْهَا فَجَاءَ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مِرْفَقَهُ فِي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يَدْفَعُنِي حَتَّى أَخْرَجَنِي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الْجَنَائِزَ لَا يُصَلَّى عَلَيْهَا فِي الْمَسْجِدِ</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نتیجه جمع بین این دو روایت، کراهت خواندن نماز میّت در مساجد می‌</w:t>
      </w:r>
    </w:p>
    <w:p>
      <w:pPr>
        <w:pStyle w:val="BookText"/>
        <w:rPr/>
      </w:pPr>
      <w:r>
        <w:rPr>
          <w:rFonts w:ascii="IRNazanin" w:hAnsi="IRNazanin" w:eastAsia="IRNazanin"/>
          <w:color w:val="111111"/>
          <w:sz w:val="28"/>
          <w:sz w:val="28"/>
          <w:szCs w:val="28"/>
          <w:rtl w:val="true"/>
          <w:lang w:bidi="fa-IR"/>
        </w:rPr>
        <w:t>در ادامه مرحوم سیّد فرموده، عدا مسجد الحرام؛ در بعض کلمات، عدا مسجد الحرام آمده ست؛ و در بعض دیگر، عدا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p>
    <w:p>
      <w:pPr>
        <w:pStyle w:val="BookText"/>
        <w:rPr/>
      </w:pPr>
      <w:r>
        <w:rPr>
          <w:rFonts w:ascii="IRNazanin" w:hAnsi="IRNazanin" w:eastAsia="IRNazanin"/>
          <w:color w:val="111111"/>
          <w:sz w:val="28"/>
          <w:sz w:val="28"/>
          <w:szCs w:val="28"/>
          <w:rtl w:val="true"/>
          <w:lang w:bidi="fa-IR"/>
        </w:rPr>
        <w:t>أدب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به جماعت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بالجماعة و إن كان يكفي المنفرد و لو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اطلاقات صلات جماعت، می‌</w:t>
      </w:r>
    </w:p>
    <w:p>
      <w:pPr>
        <w:pStyle w:val="BookText"/>
        <w:rPr/>
      </w:pPr>
      <w:r>
        <w:rPr>
          <w:rFonts w:ascii="IRNazanin" w:hAnsi="IRNazanin" w:eastAsia="IRNazanin"/>
          <w:color w:val="111111"/>
          <w:sz w:val="28"/>
          <w:sz w:val="28"/>
          <w:szCs w:val="28"/>
          <w:rtl w:val="true"/>
          <w:lang w:bidi="fa-IR"/>
        </w:rPr>
        <w:t>أدب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مأمومین پشت سر امام جماعت</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 و إن كان واحدا بخلاف اليومية حيث يستحب وقوفه إن كان واحدا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این مطلب، روایت یسع بن عبد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أَبِيهِ عَنْ يَحْيَى بْنِ زَكَرِيَّا عَنْ أَبِيهِ زَكَرِيَّا بْنِ مُوسَى عَنِ الْيَسَعِ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جِنَازَةٍ وَحْدَهُ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فَاثْنَانِ يُصَلِّيَانِ عَلَيْهَا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يَقُومُ الْآخَرُ خَلْفَ الْآخَرِ وَ لَا يَقُومُ بِجَنْبِهِ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یکی از جاهائی که بین جماعت یومیّه و جماعت میّت، فرق هست؛ همین است که اگر مأموم واحد باشد، در جماعت می‌</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 على 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کلام مرحوم سیّد، تعلیقه زده است؛ فرموده أحوط وجوبی این است که در نماز یومیّه، در جنب امام جماعت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کردن برای میّت و مؤمنین</w:t>
      </w:r>
    </w:p>
    <w:p>
      <w:pPr>
        <w:pStyle w:val="BookText"/>
        <w:rPr/>
      </w:pP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الاجتهاد في الدعاء للميت و المؤمنين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این مطلب، روایت فضیل بن یسار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أَبِيهِ عَنِ ابْنِ أَبِي عُمَيْرٍ عَنْ عُمَرَ بْنِ أُذَيْنَةَ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الْمُؤْمِنِ‌ فَادْعُ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لَهُ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وَاقِفاً مُسْتَضْعَفاً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أدب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سه مرتبه الصلاة، قبل از نماز</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 الصلاة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در خصوص نماز میّت، روایتی نداریم؛ آنی که هست در صلات عیدین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هست که فرموده صلات عیدین، اذان و اقامه ندارد؛ و به جای آن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ذهن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حائض در صف جداگانه</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الحائض إذا كانت مع الجماعة في صف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این مورد،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در هنگام دعای بعد از تکبیر چهارم</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الدعاء على الميت بعد التكبير الرابع على قول بعض العلماء لكنه مشكل إن كان بقصد الخصوصية و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 چهاردهم بنا بر قول بعضی از علماء، این است که بعد از تکبیر چهارم، دستها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564"/>
      </w:r>
      <w:r>
        <w:rPr>
          <w:rFonts w:ascii="IRNazanin" w:hAnsi="IRNazanin" w:eastAsia="IRNazanin"/>
          <w:color w:val="111111"/>
          <w:sz w:val="28"/>
          <w:sz w:val="28"/>
          <w:szCs w:val="28"/>
          <w:rtl w:val="true"/>
          <w:lang w:bidi="fa-IR"/>
        </w:rPr>
        <w:t xml:space="preserve"> این را از صاحب مدارک، نقل کرده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يذكر الأصحاب هنا استحباب رفع اليدين في حالة الدعاء للميت، و لا يبعد استحبابه لإطلاق الأمر برفع اليدين في الدعاء المتناول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اطلاقاتی داریم که فرموده در وقت دعا، دستها را بالا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و لکن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 این استحباب،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هیچ کدام از روایات که در مورد خصوصیّات نماز میّت بود، تذکّر نداده که دستها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روایت بیانیّه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بر جنائز متعدّد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جنازات‌ فالأولى الصلاة على كل واحد منفردا و إن أراد التشريك فهو على وجهين الأول أن يوضع الجميع قدام المصلي مع المحاذاة و الأولى مع اجتماع الرجل و المرأة جعل الرجل أقرب إلى المصلي حرا كان أو عبدا كما أنه لو اجتمع الحر و العبد جعل الحر أقرب إليه و لو اجتمع الطفل مع المرأة جعل الطفل أقرب إليه إذا كان ابن ست سنين و كان حرا و لو كانوا متساويين في الصفات لا بأس بالترجيح بالفضيلة و نحوها من الصفات الدينية و مع التساوي فالقرعة و كل هذا على الأولوية لا الوجوب فيجوز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يجعل الجميع صفا واحدا‌ و يقوم المصلي وسط الصف بأن يجعل رأس كل عند ألية الآخر شبه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يراعي في الدعاء لهم بعد التكبير الرابع تثنية الضمير أو جمعه و تذكيره و تأنيثه و يجوز التذكير في الجميع بلحاظ لفظ الميت كما أنه يجوز التأنيث بلحاظ الجنازة‌</w:t>
      </w:r>
      <w:r>
        <w:rPr>
          <w:rFonts w:eastAsia="Amiri" w:cs="Amiri" w:ascii="Amiri" w:hAnsi="Amiri"/>
          <w:color w:val="111111"/>
          <w:sz w:val="28"/>
          <w:szCs w:val="28"/>
          <w:rtl w:val="true"/>
          <w:lang w:bidi="ar-SA"/>
        </w:rPr>
        <w:t>.</w:t>
      </w:r>
      <w:r>
        <w:rPr>
          <w:rStyle w:val="FootnoteAnchor"/>
          <w:rtl w:val="true"/>
        </w:rPr>
        <w:footnoteReference w:id="565"/>
      </w:r>
      <w:bookmarkStart w:id="241" w:name="pg4697_24330"/>
    </w:p>
    <w:p>
      <w:pPr>
        <w:pStyle w:val="BookText"/>
        <w:rPr/>
      </w:pPr>
      <w:bookmarkEnd w:id="241"/>
      <w:r>
        <w:rPr>
          <w:rFonts w:ascii="IRNazanin" w:hAnsi="IRNazanin" w:eastAsia="IRNazanin"/>
          <w:color w:val="111111"/>
          <w:sz w:val="28"/>
          <w:sz w:val="28"/>
          <w:szCs w:val="28"/>
          <w:rtl w:val="true"/>
          <w:lang w:bidi="fa-IR"/>
        </w:rPr>
        <w:t>اگر جنازهای متعدّدی جمع بشوند، أولی این است که به صورت منفرد بر آنها نماز بخواند؛ زیرا در این صورت، می‌</w:t>
      </w:r>
    </w:p>
    <w:p>
      <w:pPr>
        <w:pStyle w:val="BookText"/>
        <w:rPr/>
      </w:pPr>
      <w:r>
        <w:rPr>
          <w:rFonts w:ascii="IRNazanin" w:hAnsi="IRNazanin" w:eastAsia="IRNazanin"/>
          <w:color w:val="111111"/>
          <w:sz w:val="28"/>
          <w:sz w:val="28"/>
          <w:szCs w:val="28"/>
          <w:rtl w:val="true"/>
          <w:lang w:bidi="fa-IR"/>
        </w:rPr>
        <w:t>حال اگر خواست بر همه جنازه‌</w:t>
      </w:r>
    </w:p>
    <w:p>
      <w:pPr>
        <w:pStyle w:val="BookText"/>
        <w:rPr/>
      </w:pPr>
      <w:r>
        <w:rPr>
          <w:rFonts w:ascii="IRNazanin" w:hAnsi="IRNazanin" w:eastAsia="IRNazanin"/>
          <w:color w:val="111111"/>
          <w:sz w:val="28"/>
          <w:sz w:val="28"/>
          <w:szCs w:val="28"/>
          <w:rtl w:val="true"/>
          <w:lang w:bidi="fa-IR"/>
        </w:rPr>
        <w:t>کیفیّت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جنازه‌</w:t>
      </w:r>
    </w:p>
    <w:p>
      <w:pPr>
        <w:pStyle w:val="BookText"/>
        <w:rPr/>
      </w:pPr>
      <w:r>
        <w:rPr>
          <w:rFonts w:ascii="IRNazanin" w:hAnsi="IRNazanin" w:eastAsia="IRNazanin"/>
          <w:color w:val="111111"/>
          <w:sz w:val="28"/>
          <w:sz w:val="28"/>
          <w:szCs w:val="28"/>
          <w:rtl w:val="true"/>
          <w:lang w:bidi="fa-IR"/>
        </w:rPr>
        <w:t>و اگر یکی جنازه حرّ و دیگری جنازه عبد باشد، بهتر این است که حرّ، أقرب به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جنازه پسر با جنازه زن جمع بشوند، در صورتی که سن پسر، شش سال باشد و حرّ باشد؛ بهتر این است که پسر را نزدیک مصلِّی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عالم و یکی جاهل بود، بهتر این است که عالم را نزدیک مصلّی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تساوی شد، قرعه می‌</w:t>
      </w:r>
    </w:p>
    <w:p>
      <w:pPr>
        <w:pStyle w:val="BookText"/>
        <w:rPr/>
      </w:pPr>
      <w:r>
        <w:rPr>
          <w:rFonts w:ascii="IRNazanin" w:hAnsi="IRNazanin" w:eastAsia="IRNazanin"/>
          <w:color w:val="111111"/>
          <w:sz w:val="28"/>
          <w:sz w:val="28"/>
          <w:szCs w:val="28"/>
          <w:rtl w:val="true"/>
          <w:lang w:bidi="fa-IR"/>
        </w:rPr>
        <w:t>کیفیّت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جنازه‌</w:t>
      </w:r>
    </w:p>
    <w:p>
      <w:pPr>
        <w:pStyle w:val="BookText"/>
        <w:rPr/>
      </w:pPr>
      <w:r>
        <w:rPr>
          <w:rFonts w:ascii="IRNazanin" w:hAnsi="IRNazanin" w:eastAsia="IRNazanin"/>
          <w:color w:val="111111"/>
          <w:sz w:val="28"/>
          <w:sz w:val="28"/>
          <w:szCs w:val="28"/>
          <w:rtl w:val="true"/>
          <w:lang w:bidi="fa-IR"/>
        </w:rPr>
        <w:t xml:space="preserve">در ادامه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يراعي في الدعاء لهم بعد التكبير الرابع تثنية الضمير أو جمعه و تذكيره و تأنيثه و يجوز التذكير في الجميع بلحاظ لفظ الميت كما أنه يجوز التأنيث بلحاظ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مال هر دو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نصّ است</w:t>
      </w:r>
      <w:r>
        <w:rPr>
          <w:rFonts w:eastAsia="IRNazanin" w:cs="IRNazanin"/>
          <w:color w:val="111111"/>
          <w:sz w:val="28"/>
          <w:szCs w:val="28"/>
          <w:rtl w:val="true"/>
          <w:lang w:bidi="fa-IR"/>
        </w:rPr>
        <w:t>.</w:t>
      </w:r>
    </w:p>
    <w:p>
      <w:pPr>
        <w:pStyle w:val="Heading2"/>
        <w:numPr>
          <w:ilvl w:val="1"/>
          <w:numId w:val="1"/>
        </w:numPr>
        <w:rPr/>
      </w:pPr>
      <w:bookmarkStart w:id="242" w:name="__RefHeading___Toc971997_2035185390"/>
      <w:bookmarkStart w:id="243" w:name="_Toc81"/>
      <w:bookmarkEnd w:id="242"/>
      <w:r>
        <w:rPr>
          <w:rtl w:val="true"/>
        </w:rPr>
        <w:t>احكام اموات</w:t>
      </w:r>
      <w:r>
        <w:rPr>
          <w:rtl w:val="true"/>
        </w:rPr>
        <w:t>/</w:t>
      </w:r>
      <w:r>
        <w:rPr>
          <w:rtl w:val="true"/>
        </w:rPr>
        <w:t xml:space="preserve">آداب نماز ميّت – دفن ميّت </w:t>
      </w:r>
      <w:r>
        <w:rPr>
          <w:rtl w:val="true"/>
        </w:rPr>
        <w:t xml:space="preserve">/ </w:t>
      </w:r>
      <w:r>
        <w:rPr>
          <w:rtl w:val="true"/>
        </w:rPr>
        <w:t xml:space="preserve">مسائل </w:t>
      </w:r>
      <w:r>
        <w:rPr/>
        <w:t>95/11/27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نماز میّت – دفن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کلمه‌ای در مورد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قلّت زمان در ناحیه تشریک</w:t>
      </w:r>
    </w:p>
    <w:p>
      <w:pPr>
        <w:pStyle w:val="BookText"/>
        <w:rPr/>
      </w:pPr>
      <w:r>
        <w:rPr>
          <w:rFonts w:ascii="IRNazanin" w:hAnsi="IRNazanin" w:eastAsia="IRNazanin"/>
          <w:color w:val="111111"/>
          <w:sz w:val="28"/>
          <w:sz w:val="28"/>
          <w:szCs w:val="28"/>
          <w:rtl w:val="true"/>
          <w:lang w:bidi="fa-IR"/>
        </w:rPr>
        <w:t>دیروز یک مطلبی را به بحث تشریک و قطع، اضافه کردیم و گفتیم که می‌شود زمانهایشان با هم مساوی باشند؛ و اضافه کردیم که فرضی را پیدا نکردیم که زمان قطع، بیشتر از تشریک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این نکته التفات پیدا کرده‌اند که همیشه وقت قطع، کمتر از وقت تشریک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کلام مرحوم سیّد، یک تعلقیه‌ی توضیحی زده‌اند که بنا بر اینکه دعای خاصی را شرط ندانیم، وقت تشریک، کمتر از زمان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حرف را هم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نتیجه التفات پیدا کرده که نمی‌شود وقت قطع، اضافه تر باشد؛ همیشه وقت قطع، کمتر است؛ یا نادراً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جدیداً فکر کردیم، یک فرض برای اینکه زمان قطع، بیشتر از زمان تشریک باشد؛ آنجائی است که نوع دعا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 دوم مستضعف است؛ و در زمانی که مصلِّی به تکبیر پنجم رسیده است؛ او را آوردند؛ که نسبت به تکبیرات، فرقی بین قطع و تشریک نیست؛ زیرا اگر قطع بکند، باید پنج تکبیر بگوید و اگر ادامه هم بدهد، باید پنج تکبیر بگوید؛ ولی نسبت به ادعیّه، اگر قطع بکند؛ باید بعد از تکبیر چهارم، برای أوّلی، دعای مخصوص مؤمن بخواند، و برای دومی، دعای مخصوص مستضعف را بخواند؛ بخلاف تشریک که دعای مستضعف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جائی که ادعیّه با هم اختلاف دارند، می‌توان تصویر کرد که زمان قطع بیشر از زمان تشریک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مرحوم صاحب جواهر که فرموده اگر نسبت به هر دو، خوف داشته باشد؛ باید قلّت زمان را نسبت به قطع و تشریک، ملاحظه بکند؛ هم در ناحیه قطع، فرض قلّت دارد؛ و هم در ناحیه تشریک فرض قلّت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 مسأله محل بحث که اگر چند جنازه را آوردند، در مورد چینش اینها در روایات و کلام علماء، چند کیفیّت آمده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کیفیّت این است که اول مرد را بگذارند، و بعد زن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مستفاد از آن، این است که نزدیک بودن به امام، یک نوع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در بعض روایات که حرّ و عبد را بیان می‌کنند؛ می‌گویند اول حرّ و بعد عبد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مرحوم سیّد، درست است که این به مراتب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تعدّی کرده به جائی که اگر یکی عالم و دیگری جاهل باشد؛ اول عالم را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دوم هم که مقتضای جمع بین روایات است؛ یک عدّه از روایات امر می‌کند که رجل اول باشد؛ و یک عدّه تجویز می‌کند؛ این است که افضل این است که اول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زن را از ورک مرد، شروع بکنید؛ یا مرد دیگر را از ورک أوّلی شروع بکنید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اینکه جنازه‌ها را به این کیفیّت، قرار دادند، امام جماعت در وسط صف بایستد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از موثقه عمار، استفاده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يَحْيَى عَنْ مُحَمَّدِ بْنِ أَحْمَدَ عَنْ أَحْمَدَ بْنِ الْحَسَنِ بْنِ عَلِيٍّ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عَلَى مَيِّتَيْنِ أَوْ ثَلَاثَةِ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ثَلَاثَةً أَوِ اثْنَيْنِ أَوْ عَشَرَةً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عَلَيْهِمْ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عَلَيْهِمْ خَمْسَ تَكْبِيرَاتٍ كَمَا يُصَلِّي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عَلَيْهِمْ جَمِيعاً يَضَعُ مَيِّتاً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الْآخَرَ إِلَى أَلْيَةِ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الثَّالِثِ إِلَى أَلْيَةِ الثَّانِي شِبْهَ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مِنْهُمْ كُلِّهِمْ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سَوَّاهُمْ هَكَذَا قَامَ فِي الْوَسَطِ فَكَبَّرَ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كَمَا يَفْعَلُ إِذَا صَلَّى عَلَى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الْمَوْتَى رِجَالًا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يَبْدَأُ بِالرِّجَالِ فَيَجْعَلُ رَأْسَ الثَّانِي إِلَى أَلْيَةِ الْأَوَّلِ حَتَّى يَفْرُغَ مِنَ الرِّجَالِ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الْمَرْأَةِ إِلَى أَلْيَةِ الرَّجُلِ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رَأْسَ الْمَرْأَةِ الْأُخْرَى إِلَى أَلْيَةِ الْمَرْأَةِ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سَوَّى هَكَذَا قَامَ فِي الْوَسَطِ وَسَطَ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 صَلَّى عَلَيْهِمْ كَمَا يُصَلِّي عَلَى مَيِّتٍ وَاحِدٍ الْحَدِيثَ</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فعندي في العمل برواية عمار إشكال، فإنه متى طال الصف و قام الإمام في وسط الرجال فان قرب الإمام إلى الجنازة التي يقوم بحذائها كما هو السنة في الصلاة على الجنازة لزم تأخر ميمنة الصف خلفه و ان بعد على وجه تكون الميمنة قدامه لزم خلاف السنة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تعرض لهذا الإشكال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اینکه امام جماعت در وسط بایستد،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اینکه در وسط می‌ایستد، اگر بخواهد به سنّت عمل بکند؛ باید نزدیک جنازه برود؛ در نتیجه یک عدّه از این میّتها، خلف امام قرار می‌گیرند؛ و اگر بخواهد سنّت را مراعات نکند؛ و دور بایستد؛ تا میّتها در جلو و یسار و یمین او قرار بگیرند؛ این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اشکالی است بر موثقه عمار؛ که می‌گوید ندیدم کسی این اشکال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 از صاحب حدائق، جواب داده که این،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عمار، اجازه می‌دهد؛ و اطلاق دارد که در کجا بایستد؛ این اشکال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بیان، فرمایش صاحب حدائق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می‌شود از صاحب حدائق دفاع کرد؛ که ایشان می‌گوید این روایت عمار است، و با توجه به اضطرابی که در روایات عمار هست؛ این روایت با آن قواعدی که در جاهای دیگر به ما گفته‌اند،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به نصّ، اشکال کرده است؛ نه اینکه اجتهاد در مقابل نصّ بکند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بهتر است که به صاحب حدائق جواب بدهیم که این، خلاف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دلیل واضحی نداشتیم که برای ما معنی بکند که میّت باید قُدّام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از مرحوم صدوق بود، که اگر ثابت هم باشد،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یک دلیل واضح بر سنّت داریم؛ و نه بر قدّام به این معنی؛ لذا می‌گوئیم موثقه عمار خلاف نصّ و قاعده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شقّش،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امام جماعت، دور باشد، خلاف نیست؛ چون اگر روایت قدّام درست باشد، در جائی است که یک میّت باشد؛ نه آنجائی که چند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می‌گوید اگر نزدیک برود، جنازه‌ها خلفش قرار می‌گیرند؛ می‌گوئیم دلیلی نداریم که خَلف به این معنی،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جنازه‌ها در جهت یمین و یسار مصلّی باشند؛ و چون اینها متصلّ به هم هستند؛ می‌گوئیم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دلیل واضحی بر خلاف موثقه عمار نداریم؛ نمی‌توان از موثقه عمار،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صاحب حدائق، وجهی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مواردی که می‌خواهد یک نماز بر جنازه مرد و زن، بخواند؛ راجع به اینکه جنازه مرد نزدیکتر به مصلّی باشد؛ روایات زیادی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یک روایت که قبلاً وعده‌اش داده بودیم؛ متذکّر می‌شویم؛ و آن روایت عبید الله حلبی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أَحْمَدَ بْنِ عَلِيِّ بْنِ الصَّلْتِ عَنْ عَبْدِ اللَّهِ بْنِ الصَّلْتِ عَنِ ابْنِ أَبِي عُمَيْرٍ عَنْ حَمَّادِ بْنِ عُثْمَانَ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يُصَلَّى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يَكُونُ الرَّجُلُ بَيْنَ يَدَيِ الْمَرْأَةِ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رَأْسُ الْمَرْأَةِ عِنْدَ وَرِكَيِ الرَّجُلِ مِمَّا يَلِي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رَأْسُهَا أَيْضاً مِمَّا يَلِي يَسَارَ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الرَّجُلِ مِمَّا يَلِي يَمِينَ الْإِمَامِ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الخبر كما ترى ظاهر بل صريح في خلاف الصورة المتقدمة، و لا طريق الى الجمع بينه و بين ما قدمناه من الأخبار إلا بالقول بالتخيير كما هو ظاهر الشيخ في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 کرده است که این روایت، معارض آن روایاتی است که می‌گوید اول مرد و بعد زن را قرار دهید؛ به گونه‌ای که مرد، نزدیکتر به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جواز را می‌گوید و آن روایات را بر أفضلیّت حمل می‌کنیم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ادّعای ما این است که این روایت هم مثل همان روایات می‌گوید که اول مرد و بعد زن را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مرأه می‌زنیم؛ یعنی پشت سر زن، قبله است؛ و مرد را جلوی زن می‌گذاریم که در این صورت، مرد نزدیک امام جماعت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مکانی که زن رو به قبله است؛ مرد را جلوی زن بگذار، تا به مصلِّی،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رأس المرأة در اینجا باز یسار رجل را ملاک قرار داده است، زن را که قرار می‌دهند، وصل به یمین رجل است</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اول زن باشد، از اول سر زن یلی یسار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 می‌گوید اول یلی یسار رجل و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رَأْسُهَا أَيْضاً مِمَّا يَلِي يَسَارَ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بین این زن و امام،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که بعد از تکبیر چهارم، مراعات ضمائر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يراعي في الدعاء لهم بعد التكبير الرابع تثنية الضمير أو جمعه و تذكيره و تأنيثه و يجوز التذكير في الجميع بلحاظ لفظ الميت كما أنه يجوز التأنيث بلحاظ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در این مورد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مورد نماز میّت، به پایان رسید؛ بحث بعدی در مورد دفن 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الدفن‌</w:t>
      </w:r>
    </w:p>
    <w:p>
      <w:pPr>
        <w:pStyle w:val="BookText"/>
        <w:rPr/>
      </w:pPr>
      <w:r>
        <w:rPr>
          <w:rFonts w:ascii="Amiri" w:hAnsi="Amiri" w:eastAsia="Amiri" w:cs="Amiri"/>
          <w:color w:val="111111"/>
          <w:sz w:val="28"/>
          <w:sz w:val="28"/>
          <w:szCs w:val="28"/>
          <w:rtl w:val="true"/>
          <w:lang w:bidi="ar-SA"/>
        </w:rPr>
        <w:t>يجب كفاية دفن الميت بمعنى مواراته في الأرض بحيث يؤمن على جسده من السباع و من إيذاء ريحه للناس و لا يجوز وضعه في بناء أو في تابوت و لو من حجر بحيث يؤمن من الأمرين مع القدرة على الدفن تحت الأرض نعم مع عدم الإمكان لا بأس بهما و الأقوى كفاية مجرد المواراة في الأرض بحيث يؤمن من الأمرين من جهة عدم وجود السباع أو عدم وجود الإنسان هناك لكن الأحوط كون الحفيرة على الوجه المذكور و إن كان الأمن حاصلا بدونه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دفن میّت مسلم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کفایة 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بین مسلمین است که باید مسلمان را دفن کرد؛ و روایات زیادی داریم که امر به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روایات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أبواب غسل میّت،</w:t>
      </w:r>
      <w:r>
        <w:rPr>
          <w:rStyle w:val="FootnoteAnchor"/>
          <w:rtl w:val="true"/>
        </w:rPr>
        <w:footnoteReference w:id="572"/>
      </w:r>
      <w:r>
        <w:rPr>
          <w:rFonts w:ascii="IRNazanin" w:hAnsi="IRNazanin" w:eastAsia="IRNazanin"/>
          <w:color w:val="111111"/>
          <w:sz w:val="28"/>
          <w:sz w:val="28"/>
          <w:szCs w:val="28"/>
          <w:rtl w:val="true"/>
          <w:lang w:bidi="fa-IR"/>
        </w:rPr>
        <w:t xml:space="preserve"> که در مورد در شهید وارد شده است؛ و روایات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که در مورد سقط است</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روایات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روایات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روایات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أبواب صلاة الجنازه، این مطلب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شخصی که در دریا از دنیا رفته است؛ فرموده چیز سنگینی به جنازه ببندید، و او را در دریا بیندازید، تا اینکه ما یدرک من الدفن،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دفن واجب است، از مسلّمات دین است؛ و روایات متظافره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دفن، واجب کفایة بر همه است، یا اینکه فقط بر أولیاء میّت، واجب است؛ در بحث غسل گذشت که بعضی فقط تجهیز میّت را بر أولیاء،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دفن</w:t>
      </w:r>
    </w:p>
    <w:p>
      <w:pPr>
        <w:pStyle w:val="BookText"/>
        <w:rPr/>
      </w:pPr>
      <w:r>
        <w:rPr>
          <w:rFonts w:ascii="IRNazanin" w:hAnsi="IRNazanin" w:eastAsia="IRNazanin"/>
          <w:color w:val="111111"/>
          <w:sz w:val="28"/>
          <w:sz w:val="28"/>
          <w:szCs w:val="28"/>
          <w:rtl w:val="true"/>
          <w:lang w:bidi="fa-IR"/>
        </w:rPr>
        <w:t>جهت دوم در مورد تفسیر دفن است؛ که محقِّق دفن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مواراته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زمین را حفر بکنند، و او را موارات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که جسدش از سباع حفظ شود؛ و همچنین بوی میّت، مردم را أذیت نکند؛ ظاهرش این است که این امور، در معنای دفن، افتاده است؛ و این معنی، مقوِّم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مقوِّم دفن چیست؟ اینکه در معنای دفن، موارات و پنهان کردن خوابیده است؛ این مقدارش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موارات و پنهان شدن و تستّر، بلا کلامٍ، مقوِّم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دو خصوصیّت دیگر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زمین را حفر بکنند؛ و جنازه را داخل زمین دفن بکنند؛ یا اینکه اگر همین طور جنازه را روی زمین بگذارند، و بر روی آن خاک بریزند، کفایت می‌کند؟ آیا عنوان دفن، متوقّف بر این است که در زمین باشد؛ و علی الأرض کافی نیست؟ در ذهن ما بعید نیست که مستفاد از عنوان دفن، این است که جنازه را در حفیره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خَلَقْنَاكُمْ وَ فِيهَا نُعِيدُكُمْ وَ مِنْهَا نُخْرِجُكُمْ تَارَةً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 مراد این است که باید دفن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نیست که در دفن، جعل فی الحفره، خوابیده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محمد بن أسلم،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فَلْيَحْفِرُوا قَبْرَهُ وَ يَضَعُوهُ فِي لَحْدِهِ</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می‌شود که قبر، یک امر حفری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هم بکنیم،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موارد شک در تحقّق عنوان، باید احتیاط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خصوصیّت اُولی، کسی اختلاف ندارد؛ و لو یک عبارتی از صاحب جواهر، موهم این است که این هم 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اینکه باید از انظار، پنهان شود، لازم است که از خطر سباع، پنهان شود؛ و همچنین آیا لازم است که به گونه‌ای دفن شود که بوی او مردم را أذیّت نکند؛ یا اینکه مجرّد پنهان کردن جنازه، کفایت می‌کند؟</w:t>
      </w:r>
    </w:p>
    <w:p>
      <w:pPr>
        <w:pStyle w:val="BookText"/>
        <w:rPr/>
      </w:pPr>
      <w:r>
        <w:rPr>
          <w:rFonts w:ascii="IRNazanin" w:hAnsi="IRNazanin" w:eastAsia="IRNazanin"/>
          <w:color w:val="111111"/>
          <w:sz w:val="28"/>
          <w:sz w:val="28"/>
          <w:szCs w:val="28"/>
          <w:rtl w:val="true"/>
          <w:lang w:bidi="fa-IR"/>
        </w:rPr>
        <w:t>مرحوم سیّد فرموده علاوه از اینکه باید جنازه را از انظار پنهان کرد، باید سباع، محفوظ بماند؛ و بوی او مردم را إذیّت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فرموده در معنای قبر، موارات مطلقه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سباع و بو است، وقتی صدق می‌کند که شما این را دفن و موارات کردید، که از این جهات ثلاثه دفن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تنقیح</w:t>
      </w:r>
      <w:r>
        <w:rPr>
          <w:rStyle w:val="FootnoteAnchor"/>
          <w:rtl w:val="true"/>
        </w:rPr>
        <w:footnoteReference w:id="576"/>
      </w:r>
      <w:r>
        <w:rPr>
          <w:rFonts w:ascii="IRNazanin" w:hAnsi="IRNazanin" w:eastAsia="IRNazanin"/>
          <w:color w:val="111111"/>
          <w:sz w:val="28"/>
          <w:sz w:val="28"/>
          <w:szCs w:val="28"/>
          <w:rtl w:val="true"/>
          <w:lang w:bidi="fa-IR"/>
        </w:rPr>
        <w:t xml:space="preserve"> فرموده حدّ أقل باید زمین را به اندازه یک متر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جائی که سبعی در کار نیست؛ و آدمی‌زادی هم نیست که بوی میّت او را اذیّت بکند؛ موارات به نحو مطلق به همین است که از انظار پوشیده بشود؛ چون آن دو تای دیگر که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إقبار کردن، به موارات از این سه جهت است؛ که یختلف باختلاف مصادیقش؛ منتهی در جائی که آدم و سبعی در کار نیست؛ همین که موارات از انظار محقّق شود، موارات از آن دو جهت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شده که قوام قبر کردن، به این است که موارات از این جهات ثلاثه محقّق بشود؛ که یختلف باختلاف الموارد</w:t>
      </w:r>
      <w:r>
        <w:rPr>
          <w:rFonts w:eastAsia="IRNazanin" w:cs="IRNazanin"/>
          <w:color w:val="111111"/>
          <w:sz w:val="28"/>
          <w:szCs w:val="28"/>
          <w:rtl w:val="true"/>
          <w:lang w:bidi="fa-IR"/>
        </w:rPr>
        <w:t>.</w:t>
      </w:r>
      <w:bookmarkStart w:id="244" w:name="pg4697_24346"/>
    </w:p>
    <w:p>
      <w:pPr>
        <w:pStyle w:val="BookText"/>
        <w:rPr/>
      </w:pPr>
      <w:bookmarkEnd w:id="244"/>
      <w:r>
        <w:rPr>
          <w:rFonts w:ascii="IRNazanin" w:hAnsi="IRNazanin" w:eastAsia="IRNazanin"/>
          <w:color w:val="111111"/>
          <w:sz w:val="28"/>
          <w:sz w:val="28"/>
          <w:szCs w:val="28"/>
          <w:rtl w:val="true"/>
          <w:lang w:bidi="fa-IR"/>
        </w:rPr>
        <w:t>مرحوم صاحب جواهر گفته که فقط موارات از انظار، کفایت می‌کند</w:t>
      </w:r>
      <w:r>
        <w:rPr>
          <w:rFonts w:eastAsia="IRNazanin" w:cs="IRNazanin"/>
          <w:color w:val="111111"/>
          <w:sz w:val="28"/>
          <w:szCs w:val="28"/>
          <w:rtl w:val="true"/>
          <w:lang w:bidi="fa-IR"/>
        </w:rPr>
        <w:t>.</w:t>
      </w:r>
    </w:p>
    <w:p>
      <w:pPr>
        <w:pStyle w:val="Heading2"/>
        <w:numPr>
          <w:ilvl w:val="1"/>
          <w:numId w:val="1"/>
        </w:numPr>
        <w:rPr/>
      </w:pPr>
      <w:bookmarkStart w:id="245" w:name="__RefHeading___Toc971999_2035185390"/>
      <w:bookmarkStart w:id="246" w:name="_Toc82"/>
      <w:bookmarkEnd w:id="245"/>
      <w:r>
        <w:rPr>
          <w:rtl w:val="true"/>
        </w:rPr>
        <w:t>احكام اموات</w:t>
      </w:r>
      <w:r>
        <w:rPr>
          <w:rtl w:val="true"/>
        </w:rPr>
        <w:t>/</w:t>
      </w:r>
      <w:r>
        <w:rPr>
          <w:rtl w:val="true"/>
        </w:rPr>
        <w:t xml:space="preserve">دفن ميّت </w:t>
      </w:r>
      <w:r>
        <w:rPr>
          <w:rtl w:val="true"/>
        </w:rPr>
        <w:t xml:space="preserve">/ </w:t>
      </w:r>
      <w:r>
        <w:rPr>
          <w:rtl w:val="true"/>
        </w:rPr>
        <w:t xml:space="preserve">خصوصيّات </w:t>
      </w:r>
      <w:r>
        <w:rPr>
          <w:rtl w:val="true"/>
        </w:rPr>
        <w:t xml:space="preserve">- </w:t>
      </w:r>
      <w:r>
        <w:rPr>
          <w:rtl w:val="true"/>
        </w:rPr>
        <w:t xml:space="preserve">مسائل </w:t>
      </w:r>
      <w:r>
        <w:rPr/>
        <w:t>95/11/30</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مقوِّم دفن، چیست؟ سه احتمال در مقوِّم دفن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بود که دفن، مطلق الموارات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یتحقّق به اینکه یک مقداری خاک بر روی میّت بریزیم، تا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را به مقدار دو وجب بکَنیم، و میّت را در آن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بگوئیم دفن، موارات مطلقه است؛ نه مطلق الموارات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موارات علی نحو الإطلاق از حیث انظار و بو و حفظ سباع،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جائی هم که سباعی در کار نیست؛ و کسی هم زندگی نمی‌</w:t>
      </w:r>
    </w:p>
    <w:p>
      <w:pPr>
        <w:pStyle w:val="BookText"/>
        <w:rPr/>
      </w:pPr>
      <w:r>
        <w:rPr>
          <w:rFonts w:ascii="IRNazanin" w:hAnsi="IRNazanin" w:eastAsia="IRNazanin"/>
          <w:color w:val="111111"/>
          <w:sz w:val="28"/>
          <w:sz w:val="28"/>
          <w:szCs w:val="28"/>
          <w:rtl w:val="true"/>
          <w:lang w:bidi="fa-IR"/>
        </w:rPr>
        <w:t>احتمال سوم هم این است که نه مطلق الموارات، کافی است؛ و نه موارات مطلقه، لازم است؛ بلکه موارات فعلیّه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تنیقح به موارات فعلیّه،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بالفعل موارات از انظار و ریح و سباع داشته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577"/>
      </w:r>
      <w:r>
        <w:rPr>
          <w:rFonts w:ascii="IRNazanin" w:hAnsi="IRNazanin" w:eastAsia="IRNazanin"/>
          <w:color w:val="111111"/>
          <w:sz w:val="28"/>
          <w:sz w:val="28"/>
          <w:szCs w:val="28"/>
          <w:rtl w:val="true"/>
          <w:lang w:bidi="fa-IR"/>
        </w:rPr>
        <w:t xml:space="preserve"> فرمود که مطلق الموارات برای صدق دفن، کفایت می‌الموارات صادق می‌</w:t>
      </w:r>
      <w:r>
        <w:rPr>
          <w:rStyle w:val="FootnoteAnchor"/>
          <w:rtl w:val="true"/>
        </w:rPr>
        <w:footnoteReference w:id="578"/>
      </w:r>
      <w:r>
        <w:rPr>
          <w:rFonts w:ascii="IRNazanin" w:hAnsi="IRNazanin" w:eastAsia="IRNazanin"/>
          <w:color w:val="111111"/>
          <w:sz w:val="28"/>
          <w:sz w:val="28"/>
          <w:szCs w:val="28"/>
          <w:rtl w:val="true"/>
          <w:lang w:bidi="fa-IR"/>
        </w:rPr>
        <w:t xml:space="preserve"> فایده قبر را این قرار داده که بویش مردم را اذیّت نکند، و موجب شماتت اعداء نشود؛ سبب نمی‌</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هي المواراة الفعلية أو الشأنية بحيث لو فرضنا مورداً لا يوجد فيه إنسان ليتأذى من رائحة الميِّت و لا سبع ليخرجه من قبره و يفترسه فيكفي ستر جسد الميِّت بمقدار شبر واحد؟ الصحيح اعتبار المواراة الفعلية، و هي تختلف باختلاف الأماكن، ففي الأماكن التي يوجد فيها الإنسان و السبع لا تتحقق المواراة الفعلية إلّا بحفر الأرض مقدار متر أو مترين و نحوهما، و فيما لا يوجد فيه شي‌ء منهما يكفي الحفر بمقدار شبر فإنه مواراة فعلية بالإضافة إلى ذلك المكان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المواراة حقيقية لا فرضية،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دفنه على نحو لو وجد إنسان أو سبع كان بدن الميِّت مستوراً من جميع الجهات و المواراة بمقدار شبر في الأماكن التي لا يوجد فيها إنسان أو سبع مواراة حقيقية و إن كان الأحوط أن يحفر بمقدار متر أو مترين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قِوام دفن، به موارات مطلقه نیست؛ اگر در یکی جائی، سباعی در کار نیست؛ و بویش هم کسی را اذیّت نمی‌</w:t>
      </w:r>
    </w:p>
    <w:p>
      <w:pPr>
        <w:pStyle w:val="BookText"/>
        <w:rPr/>
      </w:pPr>
      <w:r>
        <w:rPr>
          <w:rFonts w:ascii="IRNazanin" w:hAnsi="IRNazanin" w:eastAsia="IRNazanin"/>
          <w:color w:val="111111"/>
          <w:sz w:val="28"/>
          <w:sz w:val="28"/>
          <w:szCs w:val="28"/>
          <w:rtl w:val="true"/>
          <w:lang w:bidi="fa-IR"/>
        </w:rPr>
        <w:t>فرموده إقبار، موارات است؛ ولی موارات فعلیّه است؛ در جائی که سباع هست، و قضیّه رائحه است؛ موارات فعلیّه به موارات از هر سه جهت، محقّق می‌</w:t>
      </w:r>
    </w:p>
    <w:p>
      <w:pPr>
        <w:pStyle w:val="BookText"/>
        <w:rPr/>
      </w:pPr>
      <w:r>
        <w:rPr>
          <w:rFonts w:ascii="IRNazanin" w:hAnsi="IRNazanin" w:eastAsia="IRNazanin"/>
          <w:color w:val="111111"/>
          <w:sz w:val="28"/>
          <w:sz w:val="28"/>
          <w:szCs w:val="28"/>
          <w:rtl w:val="true"/>
          <w:lang w:bidi="fa-IR"/>
        </w:rPr>
        <w:t>فرق کلام ایشان با احتمال سوم، این است که در احتمال سوم می‌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فرمایش مرحوم صاحب جواهر، بعید نیست؛ اینکه مرحوم صاحب جواهر فرموده قوام قبر کردن به مطلق الموارات فی الأرض است؛ بیش از این، از قبر به ذهن نمی‌احترام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این دو امر باشد، و در جائی که این دو امر نیست، باید آنها را تحصیل کرد؛ حقّ با مرحوم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موارات از انظار است؛ و به همین مقدار، دفن صدق می‌</w:t>
      </w:r>
    </w:p>
    <w:p>
      <w:pPr>
        <w:pStyle w:val="BookText"/>
        <w:rPr/>
      </w:pPr>
      <w:r>
        <w:rPr>
          <w:rFonts w:ascii="IRNazanin" w:hAnsi="IRNazanin" w:eastAsia="IRNazanin"/>
          <w:color w:val="111111"/>
          <w:sz w:val="28"/>
          <w:sz w:val="28"/>
          <w:szCs w:val="28"/>
          <w:rtl w:val="true"/>
          <w:lang w:bidi="fa-IR"/>
        </w:rPr>
        <w:t xml:space="preserve">ظاهر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مواراته في الأرض بحيث يؤمن على جسده من السباع و من إيذاء ريحه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می‌دفن را معنی بکند؛ و ظاهر اولیّه این عبارت این است که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الأقوى كفاية مجرد المواراة في الأرض بحيث يؤمن من الأمرين من جهة عدم وجود السباع أو عدم وجود الإنسان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توجه به این عبارت، ممکن است آن حرفی که در صدر بحث فرموده است، حرف دیگران 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الأحوط كون الحفيرة على الوجه المذكور و إن كان الأمن حاصلا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فتوائی مرحوم سیّد، حفر قبر را به نحو مطلق این جوری، واجب نمی‌</w:t>
      </w:r>
    </w:p>
    <w:p>
      <w:pPr>
        <w:pStyle w:val="BookText"/>
        <w:rPr/>
      </w:pPr>
      <w:r>
        <w:rPr>
          <w:rFonts w:ascii="IRNazanin" w:hAnsi="IRNazanin" w:eastAsia="IRNazanin"/>
          <w:color w:val="111111"/>
          <w:sz w:val="28"/>
          <w:sz w:val="28"/>
          <w:szCs w:val="28"/>
          <w:rtl w:val="true"/>
          <w:lang w:bidi="fa-IR"/>
        </w:rPr>
        <w:t>ولی اگر کسی گفت، دفن، موارات مطلقه است؛ باید این أحوط مرحوم سیّد را تبدیل به احتیاط واجب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بین این دو عبارت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يجوز وضعه في بناء أو في تابوت و لو من حجر بحيث يؤمن من الأمرين مع القدرة على الدفن تحت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باید موارات فی الأرض باشد؛ و وضع در بناء و تابوت کفایت نمی‌</w:t>
      </w:r>
    </w:p>
    <w:p>
      <w:pPr>
        <w:pStyle w:val="BookText"/>
        <w:rPr/>
      </w:pPr>
      <w:r>
        <w:rPr>
          <w:rFonts w:ascii="IRNazanin" w:hAnsi="IRNazanin" w:eastAsia="IRNazanin"/>
          <w:color w:val="111111"/>
          <w:sz w:val="28"/>
          <w:sz w:val="28"/>
          <w:szCs w:val="28"/>
          <w:rtl w:val="true"/>
          <w:lang w:bidi="fa-IR"/>
        </w:rPr>
        <w:t>بله اگر دفن در زمین امکان نداشت، مشکلی ندارد که در بناء و ساختمان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 عدم الإمكان لا بأس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اطلاقات علی الأرض، شامل دفن در بناء نمی‌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واجب دفن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الدفن مستقبل القبلة على جنبه الأيمن‌ بحيث يكون رأسه إلى المغرب و رجله إلى المشرق و كذا في الجسد بلا رأس بل في الرأس بلا جسد بل في الصدر وحده بل في كل جزء يمكن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مسأله، مرحوم سیّد، دو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را در هنگام دفن، رو به قبله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به قبله، شهرت عظیمه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مرحوم صاحب جواهر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الفرض أن يضجعه على جانبه الأيمن مستقبل القبلة كما نص عليه جماعة من الأصحاب، بل لا أعرف فيه خلافا محققا بين المتقدمين و المتأخرين عدا ابن حمزة في وسيلته، حيث عده من المستحبات، و إن احتمل ذلك بعض عباراتهم أيضا، كما أنه لعله الظاهر من حصر الشيخ في جمله الواجب في واحد، و هو دفنه، و مال إليه بعض متأخري المتأخرين، و ربما ظهر من ابن سعيد في الجامع الوفاق في الثاني، و النزاع في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دفنه مستقبل القبلة، و السنة أن تكون رجلاه شرقيا و رأسه غربيا على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حمزه و بعض متأخّرین، نسبت داده است که آنها استقبال را مستحب می‌</w:t>
      </w:r>
    </w:p>
    <w:p>
      <w:pPr>
        <w:pStyle w:val="BookText"/>
        <w:rPr/>
      </w:pPr>
      <w:r>
        <w:rPr>
          <w:rFonts w:ascii="Amiri" w:hAnsi="Amiri" w:eastAsia="Amiri" w:cs="Amiri"/>
          <w:color w:val="111111"/>
          <w:sz w:val="28"/>
          <w:sz w:val="28"/>
          <w:szCs w:val="28"/>
          <w:rtl w:val="true"/>
          <w:lang w:bidi="ar-SA"/>
        </w:rPr>
        <w:t>دلیل بر اینکه استقبال قبله، شرط است؛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عظمیه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صحیحه معاویه بن عمار، نیز استفاده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مُحَمَّدِ 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الْأَنْصَارِيُّ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إِنَّهُ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فَأَوْصَى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وَجْهُهُ إِلَى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أَوْصَى بِثُلُثِ مَالِهِ فَجَرَتْ بِهِ السُّنَّةُ</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که این روایت را نقل کرده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ولی در کلام مرحوم کلینی،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دوم همین باب، از مرحوم کلینی،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براء بن معرور وصیت کرده که صورت من را به سمت پیامبر قرار بدهید؛ با توجه به اینکه براء را در بقیع، دفن کردند، و پیامبر هم در مکه بوده است؛ اگر صورت او به سمت پیامبر باشد؛ مطابق با قبله بالفعل می‌</w:t>
      </w:r>
    </w:p>
    <w:p>
      <w:pPr>
        <w:pStyle w:val="BookText"/>
        <w:rPr/>
      </w:pPr>
      <w:r>
        <w:rPr>
          <w:rFonts w:ascii="IRNazanin" w:hAnsi="IRNazanin" w:eastAsia="IRNazanin"/>
          <w:color w:val="111111"/>
          <w:sz w:val="28"/>
          <w:sz w:val="28"/>
          <w:szCs w:val="28"/>
          <w:rtl w:val="true"/>
          <w:lang w:bidi="fa-IR"/>
        </w:rPr>
        <w:t>نسبت به دلالت این روایت، بر لزوم استقبال،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این است که براء وصیّت کرده است؛ و از باب عمل به وصیّت، اینگونه عمل کرده‌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اشکال، موهوم است؛ چون در ادامه، حضرت فرموده که جرت به السنّة؛ درست است که او وصیّت کرده است؛ ولی وصیّت او، منشأ این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احکامی بوده که بعضی از صحابه یا مرحوم عبد المطلب آنها را داشته است؛ و بعداً همان احکام تشریع شد؛ و یکی از چیزهائی که تشریع شد، همین وصیّت براء بود</w:t>
      </w:r>
      <w:r>
        <w:rPr>
          <w:rFonts w:eastAsia="IRNazanin" w:cs="IRNazanin"/>
          <w:color w:val="111111"/>
          <w:sz w:val="28"/>
          <w:szCs w:val="28"/>
          <w:rtl w:val="true"/>
          <w:lang w:bidi="fa-IR"/>
        </w:rPr>
        <w:t>.</w:t>
      </w:r>
      <w:bookmarkStart w:id="247" w:name="pg4697_24354"/>
    </w:p>
    <w:p>
      <w:pPr>
        <w:pStyle w:val="BookText"/>
        <w:rPr/>
      </w:pPr>
      <w:bookmarkEnd w:id="247"/>
      <w:r>
        <w:rPr>
          <w:rFonts w:ascii="IRNazanin" w:hAnsi="IRNazanin" w:eastAsia="IRNazanin"/>
          <w:color w:val="111111"/>
          <w:sz w:val="28"/>
          <w:sz w:val="28"/>
          <w:szCs w:val="28"/>
          <w:rtl w:val="true"/>
          <w:lang w:bidi="fa-IR"/>
        </w:rPr>
        <w:t xml:space="preserve">اشکال دوم این است که ممکن است کسی توهّم بکند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سنّت نسبت به وصیت به ثلث 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براء، دو وصیّت کرده است؛ درست است که در علم اصول بحث است که قید به أخیر می‌</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معنای مستحب است؛ و معنای جریان سنّت در مورد استقبال، وجوب استقبال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روایات، در مقابل ما فرضه الله است؛ که مراد ما سنَّه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در ما سنّه النبی هم إلزام است؛ سنَّ النَّبی،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دلالت این روایت، بر اصل استقبال،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روایت دعائم و روایت فقه الرضا، همین جور دارد؛ در کتاب شرایع و در کلام مرحوم ابن بابویه و در کلام مرحوم صدوق، همین مطلب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فضعه فی لحده علی یمینه مستقبل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اینکه باید رو به قبله باشد؛ از امور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عِيسَى الْيَقْطِينِيِّ عَنْ يَعْقُوبَ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يُوضَعُ عَلَى الْمُغْتَسَلِ مُوَجَّهاً وَجْهُهُ نَحْوَ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يُوضَعُ عَلَى يَمِينِهِ وَ وَجْهُهُ نَحْوَ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يُوضَعُ كَيْفَ تَيَسَّرَ فَإِذَا طَهُرَ وُضِعَ كَمَا يُوضَعُ فِي قَبْرِهِ</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 میّت را در هنگام غسل، به جوری قرار بدهند، که او را در قبر قرار می‌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972001_2035185390"/>
      <w:bookmarkStart w:id="249" w:name="_Toc83"/>
      <w:bookmarkEnd w:id="248"/>
      <w:r>
        <w:rPr>
          <w:rtl w:val="true"/>
        </w:rPr>
        <w:t>احكام اموات</w:t>
      </w:r>
      <w:r>
        <w:rPr>
          <w:rtl w:val="true"/>
        </w:rPr>
        <w:t xml:space="preserve">/ </w:t>
      </w:r>
      <w:r>
        <w:rPr>
          <w:rtl w:val="true"/>
        </w:rPr>
        <w:t xml:space="preserve">دفن ميّت </w:t>
      </w:r>
      <w:r>
        <w:rPr>
          <w:rtl w:val="true"/>
        </w:rPr>
        <w:t xml:space="preserve">/ </w:t>
      </w:r>
      <w:r>
        <w:rPr>
          <w:rtl w:val="true"/>
        </w:rPr>
        <w:t xml:space="preserve">مسائل </w:t>
      </w:r>
      <w:r>
        <w:rPr/>
        <w:t>95/12/01</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ادامه 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 قبله</w:t>
      </w:r>
    </w:p>
    <w:p>
      <w:pPr>
        <w:pStyle w:val="BookText"/>
        <w:rPr/>
      </w:pPr>
      <w:r>
        <w:rPr>
          <w:rFonts w:ascii="IRNazanin" w:hAnsi="IRNazanin" w:eastAsia="IRNazanin"/>
          <w:color w:val="111111"/>
          <w:sz w:val="28"/>
          <w:sz w:val="28"/>
          <w:szCs w:val="28"/>
          <w:rtl w:val="true"/>
          <w:lang w:bidi="fa-IR"/>
        </w:rPr>
        <w:t>بحث در مورد مسأله یک بود؛ مطلب أوّل در مورد استقبال به قبله بود؛ که عرض کردیم شهرت بر همین است که باید میّت را رو به قبله، دفن بکنند؛ و بعد از شهرت، روایاتی داریم که این مطلب، از آنها استفاده می‌</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أَنَّهُ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جِنَازَةَ رَجُلٍ مِنْ بَنِي عَبْدِ الْمُطَّلِبِ فَلَمَّا أَنْزَلُوهُ فِي قَبْرِهِ قَالَ ضَعُوهُ فِي لَحْدِهِ عَلَى جَنْبِهِ الْأَيْمَنِ مُسْتَقْبِلَ الْقِبْلَةِ وَ لَا تَكُبُّوهُ لِوَجْهِهِ وَ لَا تَلَقَّوْهُ لِقَفَاهُ ثُمَّ قَالَ لِلَّذِي وَلِيَهُ ضَعْ يَدَكَ عَلَى أَنْفِهِ حَتَّى يَتَبَيَّنَ لَكَ اسْتِقْبَالُهُ الْقِبْلَةَ ثُمَّ قَالَ قُولُوا اللَّهُمَّ لَقِّنْهُ حُجَّتَهُ وَ صَعِّدْ رُوحَهُ وَ لَقِّهِ مِنْكَ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فقه الرضا؛ و در کلام ابن بابویه،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ضعفه في لحده على يمينه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شرایع،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يضجعه على جانبه الأيمن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داریم که نصّ در این مطلب هستند؛ منتهی از نظر سندی،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روایت ابن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روز قبل، آن را خواندیم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به روایت یعقوب بن یقطین،</w:t>
      </w:r>
      <w:r>
        <w:rPr>
          <w:rStyle w:val="FootnoteAnchor"/>
          <w:rtl w:val="true"/>
        </w:rPr>
        <w:footnoteReference w:id="584"/>
      </w:r>
      <w:r>
        <w:rPr>
          <w:rFonts w:ascii="IRNazanin" w:hAnsi="IRNazanin" w:eastAsia="IRNazanin"/>
          <w:color w:val="111111"/>
          <w:sz w:val="28"/>
          <w:sz w:val="28"/>
          <w:szCs w:val="28"/>
          <w:rtl w:val="true"/>
          <w:lang w:bidi="fa-IR"/>
        </w:rPr>
        <w:t xml:space="preserve"> که در روز قبل،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امتیازی دارد که برای بحث بعدی هم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کما یوضع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معتبره است؛ از ذیل این روایت، معلوم می‌شود که وضع در قبر، یک نحوه‌ی خاصی دارد؛ و در آن زمان هم معلوم و معروف بوده است؛ و چون الآن هم معلوم و معروف است که به نحو استقبال می‌فهمیم که باید میّت را مستقبلاً إلی القبله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که ابن یقطین سؤال کرد که آیا اگر مجرّد وجه به سوی قبله باشد، کافی است؛ یا یک چیز اضافه‌ای دارد؟ که آن چیز اضافه این است که به طرف راست بدن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فرموده که او را مثل قبر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احتمال دوم، در سؤال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استظهار می‌کنیم که میّت را باید رو به قبله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است که در تنقیح، مطرح فرموده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گیری که در این روایت، وجود دارد؛ این است که استفاده وجوب از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روایت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طَهُرَ وُضِعَ كَمَا يُوضَعُ فِي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وضع بعد از غسل، به این کیفیّت، مستحب است؛ مسلّم است که بعد از غسل، این جور قرار دادن، واجب نیست؛ و همچنین نسبت به وضع بعد از غسل، روایت معارض داشتیم، و گفتیم که وضع، به این کیفیّت، بعد از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کلام امام، مستحب است که فرموده جوری بگذارید که در قبر بگذاریم؛ و اینکه بگوئیم در قبر گذاشتن، به این کیفیّت واجب است، مؤونه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 سازگاری دارد که به جوری بگذارید که مستحب است در قبر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جوری بگذارید که در قبر گذاشته می‌شود؛ و آن کیفیّت هم رو به قبله است؛ ولی اینکه آن کیفیّت، در قبر واجب است،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کیفیّت در قبر گذاشتن واجب نباشد؛ و سنّتی است که معروف شده است؛ و استفاده وجوب،گرچه أقرب به ذهن است؛ ولی فنّ اصول نمی‌تواند این را محکم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نتوانستیم از این روایت، وجوب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روایت معاویه بن عمار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میّت به طرف راست بدن</w:t>
      </w:r>
    </w:p>
    <w:p>
      <w:pPr>
        <w:pStyle w:val="BookText"/>
        <w:rPr/>
      </w:pPr>
      <w:r>
        <w:rPr>
          <w:rFonts w:ascii="IRNazanin" w:hAnsi="IRNazanin" w:eastAsia="IRNazanin"/>
          <w:color w:val="111111"/>
          <w:sz w:val="28"/>
          <w:sz w:val="28"/>
          <w:szCs w:val="28"/>
          <w:rtl w:val="true"/>
          <w:lang w:bidi="fa-IR"/>
        </w:rPr>
        <w:t xml:space="preserve">در ادامه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جنبه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 است که میّت را به طرف راست بدن، در قبر بگذارند؛ که طرف راست بدن او، بر روی خاک قبر،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 المسألة بعده لا تخلو من شوب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مطالب را آورده است؛ ولی در آخر فرموده از شوب اشکال، خالی نیست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متوسّل بشویم به مثل روایت ابن بابویه و فقه الرضا، و شهرت و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دلیل محکمی داشته باشیم بر علی جنبه الأیمن، مرحوم خوئی به همین روایت یعقوب بن یقطین،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خصوصیّتی دارد که هم نحو القبله را درست می‌کند، و هم علی الأیمن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کیفیّت معروفه که ایشان وجوبش را از این روایت، وجوب را استفاده کرده است؛ عبارت است از همینی که مرحوم سیّد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ما برای قید دوم مرحوم سیّد، به روایت دعائم و فقه رضوی، استدلال نمی‌کنیم به صحیحه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صحیحه ابن یقیطن، اشکال بکنیم، که همین جور است و ما هنوز به این باور نرسیدیم؛ نسبت به علی جنبه الأیمن،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داستان شرایع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علی جانبه الأیمن مستقبل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علماء در جائی که إعواض نصّ بوده است؛ به کتاب ابن بابویه، مراجعه می‌کردند؛ و فتاوی او را مثل نصّ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باز وجود دارد، این است که ایشان هم این را در ضمن واجبات و مستحبّات آورده است و مشخّص نکرده که کدام یک واجب است؛ و کدام یک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را هم اگر کسی احراز کرد که به این گونه است؛ به ضمیمه سایر روایات، فرمایش سیّد تمام می‌شود؛ و إلّا علی جنبه الأیمن،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 يكون رأسه إلى المغرب و رجله إلى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خوئی</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بحث صلاة الجنائز اشتباه ظاهر، فان ما‌ إفادة إنما يتم إذا كانت القبلة في طرف الجنوب كما في بلادنا و نحوها، إلّا أن القبلة لا يلزم أن تكون في طرف الجنوب دائماً، بل قد تكون في طرف الشمال فلا بدّ أن يكون رأس الميِّت إلى المشرق و رجله إلى المغرب، و قد تكون في المشرق فلا بدّ أن يكون رأسه إلى الجنوب و رجلاه إلى الشمال، و قد تكون القبلة في طرف المغرب فتعكس هيئة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تصويره في سائر البلاد يحتاج إلى التأمل اليسير إلّا أنه في مكة نفسها بمكان من الوضوح، لأن البيت زاده اللّه شرفاً قد أُحيط بالبلد، فقد يدفن الميِّت في طرف الجنوب و أُخرى في طرف الشمال و ثالثة في طرف المشرق و رابعة في طرف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عبارت ماتن، اشتباه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مقرّر این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نمی‌گوئیم اشتباه ظاهری دارد؛ مرحوم سیّد به تبع مرحوم صاحب جواهر و بعض دیگر،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عراق زندگی می‌کردند، و اگر بخواهد رو به قبله باشد، و همچنین بر طرف یمین باشد، باید میّت را به گونه‌ای بگذارند که سر او به سمت مغرب و پاهایش به سمت مشرق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قبله در مشرق بود، عکس این کیفیّت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نسبت به أجزاء بدن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سیّد فرموده در صورتی که جسدی پیدا شود که سر در بدن ندارد؛ باید او را به کیفیّتی در قبر بگذارند که رو به قبله باشد؛ و او را بر طرف راست بدن قرار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في الجسد بلا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دلیل بر این دو خصوصیّت، تمام شد؛ درست است که دلیل ما در مورد میّت سالم است؛ ولی از مورد آن به جائی که معظم أجزاء وجود دارد، و فقط سر یا پاهایش قطع شده است؛ إلغاء خصوصیّت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نوع احترام برای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حتی در صورتی که سر میّت یا سینه میّت و یا هر جزئی که بشود آنها را به این کیفیّت دفن کرد، پیدا شود؛ باید به همین کیفیّت دفن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في الرأس بلا جسد بل في الصدر وحده بل في كل جزء يمكن فيه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در این فرمایش ایشان،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سیّد که در مورد تمام أجزاء گفته این کیفیّت لازم است؛ این است که در سایر أعضاء هم ما امر به دفن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موثقه یا مصحّحه اسحاق بن عمار، امر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إِسْحَاقَ بْنِ عَمَّارٍ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قِطَعاً مِنْ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ثُمَّ صَلَّى عَلَيْهَا ثُمَّ دُفِنَتْ</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ظاهر از اینکه فرموده عظام را دفن بکنیم، یعنی به نحوی که سالم را دفن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دفن در این رواین، انصراف دارد به دفن متعارف، و دفن متعارف هم به این است که مستقبل القبله و علی یمینه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روایت علاء بن سیابه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عَلِيِّ بْنِ الْحُسَيْنِ عَنْ سَعْدِ بْنِ عَبْدِ اللَّهِ عَنْ مُحَمَّدِ بْنِ الْحُسَيْنِ بْنِ أَبِي الْخَطَّابِ وَ أَحْمَدَ بْنِ الْحَسَنِ بْنِ عَلِيِّ بْنِ فَضَّالٍ عَنْ أَبِيهِ عَنْ عَلِيِّ بْنِ عُقْبَةَ وَ ذُبْيَانَ بْنِ حَكِيمٍ عَنْ مُوسَى بْنِ أُكَيْلٍ النُّمَيْرِيِّ عَنِ الْعَلَاءِ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عَنْ رَجُلٍ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رَأْسُهُ فِي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يُغَسَّلُ أَمْ يُفْعَلُ بِهِ مَا يُفْعَلُ بِالشَّهِيدِ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قُتِلَ فِي مَعْصِيَتِهِ يُغْسَلُ أَوَّلًا مِنْهُ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يُصَبُّ عَلَيْهِ الْمَاءُ صَبّاً وَ لَا يُدْلَكُ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يُبْدَأُ بِالْيَدَيْنِ 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يُرْبَطُ جِرَاحَاتُهُ بِالْقُطْنِ وَ الْخُيُوطِ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وُضِعَ عَلَيْهِ الْقُطْنُ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مَوْضِعُ الرَّأْسِ يَعْنِي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لَهُ مِنَ الْقُطْنِ شَيْ‌ءٌ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يُذَرُّ عَلَيْهِ الْحَنُوطُ ثُمَّ يُوضَعُ الْقُطْنُ فَوْقَ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 أَنْ تُعَصِّبَهُ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كَانَ الرَّأْسُ قَدْ بَانَ مِنَ الْجَسَدِ وَ 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يُغَسَّلُ فَقَالَ يَغْسِلُ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الْيَدَيْنِ وَ 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بُدِئَ بِالرَّأْسِ ثُمَّ بِالْجَسَدِ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يُوضَعُ الْقُطْنُ فَوْقَ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يُضَمُّ إِلَيْهِ الرَّأْسُ وَ يُجْعَلُ فِي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إِذَا صِرْتَ إِلَى الْقَبْرِ تَنَاوَلْتَهُ مَعَ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أَدْخَلْتَهُ اللَّحْدَ وَ وَجَّهْتَهُ لِلْقِبْلَةِ</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رَأْسُهُ فِي مَعْصِيَةِ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کسی که سر علاء را بریده است،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وَجَّهْتَهُ لِلْقِبْلَةِ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برای توجیه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فرموده که ممکن است کسی بگوید که از این روایت استشمام می‌</w:t>
      </w:r>
    </w:p>
    <w:p>
      <w:pPr>
        <w:pStyle w:val="BookText"/>
        <w:rPr/>
      </w:pPr>
      <w:r>
        <w:rPr>
          <w:rFonts w:ascii="IRNazanin" w:hAnsi="IRNazanin" w:eastAsia="IRNazanin"/>
          <w:color w:val="111111"/>
          <w:sz w:val="28"/>
          <w:sz w:val="28"/>
          <w:szCs w:val="28"/>
          <w:rtl w:val="true"/>
          <w:lang w:bidi="fa-IR"/>
        </w:rPr>
        <w:t>و لکن همانطور که مرحوم صاحب جواهر</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يشكل بعد القول بالوجوب تعدية ذلك إلى الأجزاء المفرقة غير الرأس بحيث يراعى فيها حال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هر دو بیان،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اول که در مورد دفن قطعه‌ها بود، می‌گوئیم در اینجا چون قطعه قطعه شده است؛ و قابلیّت عرفی برای روی به قبله کردن و علی جانبه الأیمن وجود ندارد؛ می‌گوئیم معنای دفن این است که زیر خاک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مناسبت حکم و موضوع، ظهور در دفن متعارف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ابن سیابه در مورد کسی است که سرش را ملحق به سرش کرده‌گوئیم فرقی بین جسدی که سرش جدا نشده است، با جسدی که سرش را ملحق بکنند،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أجزائی که معظم بدن، نیستند؛ استفاده وجوب استقبال در آنها مشکل است؛ زیرا در مورد این أجزاء، عنوان بدن میّت و میّت، صدق نمی‌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مرحوم خوئی</w:t>
      </w:r>
      <w:r>
        <w:rPr>
          <w:rStyle w:val="FootnoteAnchor"/>
          <w:rtl w:val="true"/>
        </w:rPr>
        <w:footnoteReference w:id="590"/>
      </w:r>
      <w:r>
        <w:rPr>
          <w:rFonts w:ascii="IRNazanin" w:hAnsi="IRNazanin" w:eastAsia="IRNazanin"/>
          <w:color w:val="111111"/>
          <w:sz w:val="28"/>
          <w:sz w:val="28"/>
          <w:szCs w:val="28"/>
          <w:rtl w:val="true"/>
          <w:lang w:bidi="fa-IR"/>
        </w:rPr>
        <w:t xml:space="preserve"> خواسته حکم این مورد را از همان روایت ابن یقطین، در بیاورد؛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اصلش را قبول بکنیم، استفاده حکم أجزاء از این روایت، أشکل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مرحوم خوئی دیده که حکم مسأله غیر از این نمی‌شود؛ و از آن طرف روایت دعائم و فقه الرضا اعتباری ندارد؛ لذا رفته یک روایتی پیدا کرده است؛ و به هر جوری شده فرموده دلالت آن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تنقیح گفته فرقی نمی‌</w:t>
      </w:r>
    </w:p>
    <w:p>
      <w:pPr>
        <w:pStyle w:val="BookText"/>
        <w:rPr/>
      </w:pPr>
      <w:r>
        <w:rPr>
          <w:rFonts w:ascii="IRNazanin" w:hAnsi="IRNazanin" w:eastAsia="IRNazanin"/>
          <w:color w:val="111111"/>
          <w:sz w:val="28"/>
          <w:sz w:val="28"/>
          <w:szCs w:val="28"/>
          <w:rtl w:val="true"/>
          <w:lang w:bidi="fa-IR"/>
        </w:rPr>
        <w:t>البته بعید نیست که به سر تنها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اینها بند به تعدّی و إلغاء خصوصیّت است؛ و همان احتیاطی که مرحوم سیّد فرموده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نسبت به کسی که در کشتی مرده است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ميت في السفينة‌ فإن أمكن التأخير ليدفن في الأرض بلا عسر وجب ذلك و إن لم يمكن لخوف فساده أو لمنع مانع يغسل و يكفن و يحنط و يصلى عليه و يوضع في خابية و يوكأ رأسها و يلقى في البحر مستقبل القبلة على الأحوط‌ و إن كان الأقوى عدم وجوب الاستقبال أو يثقل الميت بحجر أو نحوه بوضعه في رجله و يلقى في البحر كذلك و الأحوط مع الإمكان اختيار الوجه الأول و كذا إذا خيف على الميت من نبش العدو قبره و تمثيله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قبل از اینکه بدنش فاسد شود، آن را به خشکی منتقل کنیم، و در خشکی دفن کنیم؛ مثلاً نزدیک ساحل هستیم؛ در این صورت، ادلّه‌ی وجوب دفن می‌گوید که میّت را در أرض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دفن فی الأرض، این است که باید در زمین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خاصّه‌فرماید میّت را در دریا بیندازید، اطلاق ندارد و شامل آنجائی که امکان دفن در زمین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الله بن 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سَعْدِ بْنِ عَبْدِ اللَّهِ عَنْ مُحَمَّدِ بْنِ‌ الْحُسَيْنِ عَنْ صَفْوَانَ عَنْ عَبْدِ اللَّهِ بْنِ مُسْكَانَ 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هُوَ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الْبَحْرِ كَيْفَ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فِي خَابِيَةٍ وَ يُوكَى رَأْسُهَا وَ تُطْرَحُ فِي الْمَاءِ</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سائل سؤال می‌کند که میّت را چکار بکنیم؛ مورد سؤال جائی است که نمی‌توانند میّت را به خشکی برسانند؛ زیرا اگر امکان رساندن به خشکی هست، و قدرت دارند که او را در خشکی دفن بکنند، جائی برای این سؤال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متحیّر است که چکارش بکنیم، معلوم می‌شود که امکان دفن در أرض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روایت اطلاق نداشت؛ به مقتضای اطلاق ادلّه‌ی اولیّه که می‌گوید موتایتان را دفن بکنید، باید این را در زمین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موت در سفینه، خصوصیّت ندارد؛ لذا اگر کسی در دریا فوت شود، یا در دریا غرق شود، و ما با سفینه از کنارش بگذریم و او را ببینیم،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او را به خارج دریا برد، و در در زمین دفن کرد؛ نسبت به غسل و حنوط و کفن و نماز، مثل بقیّه أموات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کیفیّت انداختن در دریا، مرحوم سیّد دو راه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أوّل اینکه میّت را در خابیه و خم و امثال آن بگذارند، و در آن را ببندند، و در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وقتی او را در دریا می‌ا‌</w:t>
      </w:r>
    </w:p>
    <w:p>
      <w:pPr>
        <w:pStyle w:val="BookText"/>
        <w:rPr/>
      </w:pPr>
      <w:r>
        <w:rPr>
          <w:rFonts w:ascii="IRNazanin" w:hAnsi="IRNazanin" w:eastAsia="IRNazanin"/>
          <w:color w:val="111111"/>
          <w:sz w:val="28"/>
          <w:sz w:val="28"/>
          <w:szCs w:val="28"/>
          <w:rtl w:val="true"/>
          <w:lang w:bidi="fa-IR"/>
        </w:rPr>
        <w:t>مرحوم سید تخییر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تخییر را از عدّه‌ای نقل کرده است؛ و فرموده در فتاوی سابقین، تثقیل بوده است؛ و بعدها خابیه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اقوالی، شهرت بر تخییر است؛ بلکه أشهر، آن تثقیل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مدرک، محل خلاف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صاحب مدارک و مثل مرحوم خوئی فرموده‌اند تثقیل دلیل ندارد؛ همانی که اول در کلمات می‌آمد، و اولویّت داشت، دلیل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گذاشتن در خابیه، دلیل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همین صحیحه عبد الله بن مسکان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ملاحظه بکنیم که آیا نسبت به تثقیل، هم دلیل داریم یا دلیل نداریم؟ که برای جواز تثقیل، به روایاتی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وهب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يَحْيَى عَنْ أَحْمَدَ بْنِ مُحَمَّدٍ عَنْ مُحَمَّدِ بْنِ خَالِدٍ عَنْ أَبِي الْبَخْتَرِيِّ وَهْبِ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الْمَيِّتُ فِي الْبَحْرِ غُسِّلَ وَ كُفِّنَ وَ 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يُصَلَّى عَلَيْهِ ثُمَّ يُوثَقُ فِي رِجْلَيْهِ حَجَرٌ وَ يُرْمَى بِهِ فِي الْمَاءِ</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توجه به وهب بن وهب که در حقّش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حُمَيْدِ بْنِ زِيَادٍ عَنِ الْحَسَنِ بْنِ مُحَمَّدٍ عَنْ غَيْرِ وَاحِدٍ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مَعَ الْقَوْمِ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يُغَسَّلُ وَ يُكَفَّنُ وَ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يُثَقَّلُ وَ يُرْمَى بِهِ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از جهت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ولی با توجه به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آن، همان وهب بن وهب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 سهل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عِدَّةٍ مِنْ أَصْحَابِنَا عَنْ سَهْلِ بْنِ زِيَادٍ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فِي السَّفِينَةِ وَ لَمْ يُقْدَرْ عَلَى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يُكَفَّنُ وَ يُحَنَّطُ فِي ثَوْبٍ وَ يُلْقَى فِي الْمَاءِ</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596"/>
      </w:r>
      <w:r>
        <w:rPr>
          <w:rFonts w:ascii="IRNazanin" w:hAnsi="IRNazanin" w:eastAsia="IRNazanin"/>
          <w:color w:val="111111"/>
          <w:sz w:val="28"/>
          <w:sz w:val="28"/>
          <w:szCs w:val="28"/>
          <w:rtl w:val="true"/>
          <w:lang w:bidi="fa-IR"/>
        </w:rPr>
        <w:t xml:space="preserve"> فرموده روایات نحوه ثانیه، گرچه دلالتشان تمام است؛ ولی همه آنها ضعیف السند هستند؛ و جبر سند به عمل مشهور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اول، متعیّن می‌شود</w:t>
      </w:r>
      <w:r>
        <w:rPr>
          <w:rFonts w:eastAsia="IRNazanin" w:cs="IRNazanin"/>
          <w:color w:val="111111"/>
          <w:sz w:val="28"/>
          <w:szCs w:val="28"/>
          <w:rtl w:val="true"/>
          <w:lang w:bidi="fa-IR"/>
        </w:rPr>
        <w:t>.</w:t>
      </w:r>
      <w:bookmarkStart w:id="250" w:name="pg4697_24374"/>
    </w:p>
    <w:p>
      <w:pPr>
        <w:pStyle w:val="Heading2"/>
        <w:numPr>
          <w:ilvl w:val="1"/>
          <w:numId w:val="1"/>
        </w:numPr>
        <w:rPr/>
      </w:pPr>
      <w:bookmarkStart w:id="251" w:name="__RefHeading___Toc972003_2035185390"/>
      <w:bookmarkStart w:id="252" w:name="_Toc84"/>
      <w:bookmarkEnd w:id="250"/>
      <w:bookmarkEnd w:id="251"/>
      <w:r>
        <w:rPr>
          <w:rtl w:val="true"/>
        </w:rPr>
        <w:t>احكام اموات</w:t>
      </w:r>
      <w:r>
        <w:rPr>
          <w:rtl w:val="true"/>
        </w:rPr>
        <w:t>/</w:t>
      </w:r>
      <w:r>
        <w:rPr>
          <w:rtl w:val="true"/>
        </w:rPr>
        <w:t>دفن ميّت</w:t>
      </w:r>
      <w:r>
        <w:rPr>
          <w:rtl w:val="true"/>
        </w:rPr>
        <w:t xml:space="preserve">/ </w:t>
      </w:r>
      <w:r>
        <w:rPr>
          <w:rtl w:val="true"/>
        </w:rPr>
        <w:t xml:space="preserve">مسائل </w:t>
      </w:r>
      <w:r>
        <w:rPr/>
        <w:t>95/12/02</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نسبت به کسی که در کشتی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دوم، کسی که در سفینه مرده است؛ آیا وظیفه نسبت به او تخییر است یا تعیین است؟ مرحوم سیّد تبعاً للمشهور فرمود وظیفه تخییر بین گذاشتن در خابیه و تثقیل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در مسأله، تنقیح است؛ فرموده این نحوه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فرموده 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هم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نحوه ثانی، تمام بود؛ دو دسته روایت داریم و هر دو ظهور در تعیین دارند، و با هم تعارض بدوی دارند؛ و بین اینها جمع می‌کنیم؛ می‌گوئیم آن روایتی که گفته در خابیه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تعیین است؛ ولی آنی که گفته تثقیل کنید؛ نصّ در این است که گذاشتن در خابیه، لازم نیست؛ که به نصّ آن، از ظهور این دست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همانی که در مورد نماز خواندن در اماکن اربعه داریم؛ دو دسته روایت داریم؛ یک دسته می‌گوید که وظیفه قصر است؛ و دسته دیگر می‌گوید که وظیفه تمام است؛ که ظهور هر کدام، معارض با نصّ دیگری است؛ و بواسطه نصّ هر کدام، از ظهور دیگری در تعیّن، رفع ید می‌شود؛ و نتیجه تخییر می‌شود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فرموده سند فرض دوم را قبول نداریم؛ دلیل تثقیل،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تثقیل، چند روایت است که 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أبواب الدفن، چند روایت هست؛</w:t>
      </w:r>
      <w:r>
        <w:rPr>
          <w:rStyle w:val="FootnoteAnchor"/>
          <w:rtl w:val="true"/>
        </w:rPr>
        <w:footnoteReference w:id="597"/>
      </w:r>
      <w:r>
        <w:rPr>
          <w:rFonts w:ascii="IRNazanin" w:hAnsi="IRNazanin" w:eastAsia="IRNazanin"/>
          <w:color w:val="111111"/>
          <w:sz w:val="28"/>
          <w:sz w:val="28"/>
          <w:szCs w:val="28"/>
          <w:rtl w:val="true"/>
          <w:lang w:bidi="fa-IR"/>
        </w:rPr>
        <w:t xml:space="preserve"> که روایت أوّل در مورد کیفیّت أوّل است؛ که فرموده او را در خابیه بگذارید و در دریا بیندازید؛ که سند این روایت تمام است؛ و مرحوم خوئی هم این را قبول دارد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روایت وهب بن وهب است؛ که مرحوم خوئی فرموده سندش، ناتمام است؛ چون در حقّ وهب بن وهب،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ذهن ما این است که لا بأس به عمل به این روایت؛ درست است که وهب، ربیب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ربیب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عامی بوده است، حرف‌های نادرست زیاد می‌زده است؛ آنی که بر اثر تتبّع، در ذهن ما آمده است، این است که غالب موارد که رجالیّون در حقّ راوی،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می‌ایش غلوّ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وهب بن بن وهب نقل می‌کند که أبا البختری که از قریش بوده است،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تَسْتَأْمِرُ فِي قُرَشِيٍّ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حضرت عرض می‌کنند که وهب این جور گفته است؛ حضرت فرموده این خلاف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مَلاَئِكَةٌ غِلاَظٌ شِدَادٌ لاَ يَعْصُونَ اللَّهَ مَا أَمَرَهُمْ وَ يَفْعَلُونَ مَا يُؤْمَرُونَ</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احکام شرعیّه، وهب بن وهب، یک کتابی دارد که در آن کتاب، فقط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است؛ که هم نجاشی و هم شیخ طوسی می‌گویند این کتاب را جماعتی روایت کرده‌رساند هر چند آدم بی‌خودی بوده است؛ ولی این روایاتی که در این کتاب، آورده است؛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کتب، در زمان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شیعه، کتب معتبره تلقّی می‌شدند؛ مثل کتاب سعد بن ابی عبد الله و کتاب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کتب را هم ردّ کرده‌اند؛ مثل کتاب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کتابی که جماعتی آن را نقل کرده‌اند؛ برای شیخ طوسی و نجاشی، اعتبار خاصی داشته است؛ و ربطی به خود صاحب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مؤیّدش این است که از ابن غضائری نقل شده است که او گفته وهب بن وهب آدم بدی است؛ ولی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روایاتی که یوثق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هم به روایات وهب عمل کرده است؛ منتهی در صدد این بوده که یک مؤیّدی برای آنها بیاورد؛ اگر در یک جائی متفرّد بوده است، به روایت ایشان، عمل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اینها برای توثیق وهب بن وهب و صحت این روایتش کفایت نکند؛ ولی برای ضمّ ضمیمه‌ای که مرحوم محقّق همدانی ادّعا می‌کند؛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 گفته درست است که وهب بن وهب، گیر دارد؛ ولی روایت استفاضه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در ردّ محقّق همدانی فرموده که روایات، استفاضه ندارند؛ چون در سند روایت سوم این باب،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مراد از آن، همین وهب بن وهب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نگاه بکنید و به این نتیجه برسید که أبان بن تغلب، هیچ روایتی از وهب بن وهب نداشته باشد؛ معلوم می‌</w:t>
      </w:r>
    </w:p>
    <w:p>
      <w:pPr>
        <w:pStyle w:val="BookText"/>
        <w:rPr/>
      </w:pPr>
      <w:r>
        <w:rPr>
          <w:rFonts w:ascii="IRNazanin" w:hAnsi="IRNazanin" w:eastAsia="IRNazanin"/>
          <w:color w:val="111111"/>
          <w:sz w:val="28"/>
          <w:sz w:val="28"/>
          <w:szCs w:val="28"/>
          <w:rtl w:val="true"/>
          <w:lang w:bidi="fa-IR"/>
        </w:rPr>
        <w:t>روایت چهارم، مرفوعه سهل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بگوئیم شخصی که در سند این روایت، حذف شده است، غیر از وهب بن وهب است؛ باز استفاضه درست نمی‌شود؛ یا حتّی اگر بگوئیم سه روایت در مورد کیفیّت دوم داریم، باز استفاضه درست نمی‌شود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این قرآئن و ضمائم، روایات باب بعد را هم اضافه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عَنْ أَحْمَدَ بْنِ مُحَمَّدِ بْنِ عِيسَى عَنْ مُحَمَّدِ بْنِ خَالِدٍ وَ الْحُسَيْنِ بْنِ سَعِيدٍ جَمِيعاً عَنِ النَّضْرِ بْنِ سُوَيْدٍ عَنْ يَحْيَى الْحَلَبِيِّ عَنْ أَبِي الْمُسْتَهِلِّ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دَعَاكُمْ إِلَى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وَضَعْتُمْ فِيهِ زَيْداً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الْفُرَاتِ مِنَ الْمَوْضِعِ الَّذِي وَضَعْتُمُوهُ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قَذْفَةُ حَجَرٍ فَقَالَ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كُنْتُمْ أَوْقَرْتُمُوهُ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قَذَفْتُمُوهُ فِي الْفُرَاتِ وَ كَانَ أَفْضَلَ</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اگر این راه امکان ندارد، به این کیفیّت دفن شود حال از باب خوف از دشمنان، یا اینکه در کشتی مرده است؛ و امکان ندارد که در خشکی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وقت اضطرار، مجاز هستند که او را سنگین کنند؛ و در دریا بیندازند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بْنِ إِبْرَاهِيمَ عَنْ أَبِيهِ عَنِ ابْنِ أَبِي عُمَيْرٍ عَنْ رَجُلٍ ذَكَرَهُ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بِعَمِّي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إِنَّهُمْ كَانُوا يَحْرُسُونَهُ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شَفَّ النَّاسُ أَخَذْنَا خَشَبَتَهُ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فِي حَرْفٍ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جَالَتِ الْخَيْلُ يَطْلُبُونَهُ فَوَجَدُوهُ فَأَحْرَقُوهُ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أَوْقَرْتُمُوهُ حَدِيداً وَ أَلْقَيْتُمُوهُ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لَعَنَ اللَّهُ قَاتِلَهُ</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مرسلات ابن ابی عمیر،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بگوئیم به قرینه مرویٌّ عنه،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ابی المستهل است؛ بعید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سند را که به احتمال قوی دو سند است؛ اضافه بکنید به آن سه روایتی که نقل کردیم؛ به ضمّ اینکه داستان وهب به وهب این است؛ و به ضمّ اینکه مشهور به این روایت عمل کرده‌اند؛ و به ضمّ اینکه فقه الرضا و شرایع که کتبش حکم روایت را بین اصحاب داشته است، همین کیفیّت را بیان می‌کند؛ می‌توانید فتوی بدهید که این کیفیّت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علماء، و کیفیّت سند، و تعدّد این اسناد، ما را به فرمایش مرحوم سیّد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يثقل الميت بحجر أو نحوه بوضعه في رجله و يلقى في البحر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کیفیّت اُولی، یک روایت هست؛ و نزد مرحوم سیّد همان یک روایت صحیحه، زورش بیشتر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مع الإمكان اختيار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خوئی چون سند این روایات دوم را قبول ندارد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منبّهاتی را هم مرحوم صاحب جواهر آورده است، فرمود در خُم کردن و فشار دادن او در خم، با احترام مؤمن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إذا خيف على الميت من نبش العدو قبره و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اشاره به همین روایات زید دارد</w:t>
      </w:r>
      <w:r>
        <w:rPr>
          <w:rFonts w:eastAsia="IRNazanin" w:cs="IRNazanin"/>
          <w:color w:val="111111"/>
          <w:sz w:val="28"/>
          <w:szCs w:val="28"/>
          <w:rtl w:val="true"/>
          <w:lang w:bidi="fa-IR"/>
        </w:rPr>
        <w:t>.</w:t>
      </w:r>
      <w:r>
        <w:rPr>
          <w:rStyle w:val="FootnoteAnchor"/>
          <w:rtl w:val="true"/>
        </w:rPr>
        <w:footnoteReference w:id="602"/>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مرحوم سیّد در جمله معترضه فرموده که وقتی میّت را در دریا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يلقى في البحر مستقبل القبلة على الأحوط‌ و إن كان الأقوى عدم وجوب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استقبال واجب نیست؛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 المقتضِی است؛ دلیل استقبال در مورد میّت علی الأرض بود؛ و شامل میّتی که می‌اندازیم، جا به جا می‌شود، و استقبال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شبهه دارد، و شاید شارع، حدوث این نحو را می‌خواهد؛ لعلّ ملائکه همین جور او را پائین می‌برند؛ لذا مرحوم سیّد فرموده أحوط این است که در هنگام انداختن در دریا، استقبال به قبله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نسبت به طفل سقط شده در شکم زن کافر یا کتابی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كافرة كتابية أو غير كتابية و مات في بطنها ولد من مسلم‌ بنكاح أو شبهه أو ملك يمن تدفن مستدبرة للقبلة على جانبها الأيسر على وجه يكون الولد في بطنها مستقبلا و الأحوط العمل بذلك في مطلق الجنين و لو لم تلج الروح فيه بل لا يخلو عن قوة‌</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کافره یا کتابی بمیرد، و ولد مسلم در شکم داشته باشد، مستدبره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جهاتی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لزوم بیرون آوردن ولد مسلم</w:t>
      </w:r>
    </w:p>
    <w:p>
      <w:pPr>
        <w:pStyle w:val="BookText"/>
        <w:rPr/>
      </w:pPr>
      <w:r>
        <w:rPr>
          <w:rFonts w:ascii="IRNazanin" w:hAnsi="IRNazanin" w:eastAsia="IRNazanin"/>
          <w:color w:val="111111"/>
          <w:sz w:val="28"/>
          <w:sz w:val="28"/>
          <w:szCs w:val="28"/>
          <w:rtl w:val="true"/>
          <w:lang w:bidi="fa-IR"/>
        </w:rPr>
        <w:t>یک جهت این است این زن کافره که حامل ولد مسلم است، آیا لازم است ولد مسلم را از شکمش در بیاوریم؛ برای اینکه ولد را غسل و کفن بکنیم، و بر او نماز بخوانیم و او را دفن بکنیم؟</w:t>
      </w:r>
    </w:p>
    <w:p>
      <w:pPr>
        <w:pStyle w:val="BookText"/>
        <w:rPr/>
      </w:pPr>
      <w:r>
        <w:rPr>
          <w:rFonts w:ascii="IRNazanin" w:hAnsi="IRNazanin" w:eastAsia="IRNazanin"/>
          <w:color w:val="111111"/>
          <w:sz w:val="28"/>
          <w:sz w:val="28"/>
          <w:szCs w:val="28"/>
          <w:rtl w:val="true"/>
          <w:lang w:bidi="fa-IR"/>
        </w:rPr>
        <w:t>می‌گوئیم دلیل بر وجوب اخراج نداریم؛ چون ادلّه‌ی وجوب غسل و صلات و کفن و دفن، قاصر است؛ و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میّتی را می‌گویند که در معرض این است که می‌توان غسلش داد، و اطلاق ندارد؛ و شامل میّتی که از بطن امّش خارج نشده است؛ نمی‌ی وجوب غسل، اطلاق ندارد؛ تا بگوئید مقدّمةً باید شکم این زن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گفته‌اند که پاره کردن شکم مادر و إخراج ولد مسلم،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نوع بی احترامی نسبت به میّت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نتوانستیم این را تصدیق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این را در بیاوریم به غرض اینکه او را درست غسل بدهیم، و کفنش بکنیم؛ کمال احترام نسبت به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می‌گوئیم إخراجش از بطن اُمّ، واجب نیست؛ گرچه حرام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دفن، قبرستان کفار یا قبرستان مسلمین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بحث این است که در چه قبرستانی دفن بکنیم؛ می‌گوئیم سیأتی که نمی‌توان در قبرستان کفار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اشکال می‌شود اگر این را باید در قبرستان مسلمین دفن بکنیم، مادرش در قبرستان مسلمین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می‌گوئیم لا بأس به، چون ما یک دلیل لفظی نداریم که کفّار را در قبرستان مسلمین دفن نکنید؛ آنی که هست سیره متشرّعه و ادّعای اجماع است؛ یا مثلاً هتک مسلم است که کافر در کنارش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مطلقی نداریم که شامل دفن کافری که در بطنش مسلم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دلیل داریم که می‌گوید نباید مسلم را در قبرستان کفّار دفن کرد؛ و باید در قبرستان مسلمین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دلیل اینکه این را باید در قبرستان مسلمین دفن بکنیم، مقدّم می‌</w:t>
      </w:r>
    </w:p>
    <w:p>
      <w:pPr>
        <w:pStyle w:val="BookText"/>
        <w:rPr/>
      </w:pPr>
      <w:r>
        <w:rPr>
          <w:rFonts w:ascii="IRNazanin" w:hAnsi="IRNazanin" w:eastAsia="IRNazanin"/>
          <w:color w:val="111111"/>
          <w:sz w:val="28"/>
          <w:sz w:val="28"/>
          <w:szCs w:val="28"/>
          <w:rtl w:val="true"/>
          <w:lang w:bidi="fa-IR"/>
        </w:rPr>
        <w:t>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در قبرستان مسلمین بیاوریم، یک نوع احترام به ولد مسلم است؛ و از آن طرف هم بی احترامی به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باب لا علاجی است، و کافر را بالتَّبع آوردیم نه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این بحث را مطرح کرده‌اند که باید این فرزند را از شکم این زن در آورد، برای اینکه در مورد قبر کردن، مشکلی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می‌گوئیم در قبر کردن، مشکلی نداریم؛ و اگر این مادر را با فرزندش در قبرستان مسلمین دفن بکنید؛ دلیلی بر حرمت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مرحوم سیّد فرموده این زن را باید در مقبره مسلمین دفن می‌کنیم؛ حرف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شقّ بطنش واجب نیست؛ هم حرف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دفن</w:t>
      </w:r>
    </w:p>
    <w:p>
      <w:pPr>
        <w:pStyle w:val="BookText"/>
        <w:rPr/>
      </w:pPr>
      <w:r>
        <w:rPr>
          <w:rFonts w:ascii="IRNazanin" w:hAnsi="IRNazanin" w:eastAsia="IRNazanin"/>
          <w:color w:val="111111"/>
          <w:sz w:val="28"/>
          <w:sz w:val="28"/>
          <w:szCs w:val="28"/>
          <w:rtl w:val="true"/>
          <w:lang w:bidi="fa-IR"/>
        </w:rPr>
        <w:t>جهت سوم، در مورد کیفیّت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که باید کافر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مرحوم سیّد، علی القاعده است؛ و نیاز به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باید مسلم را رو به قبله دفن بکنیم؛ لذا باید کافره را به این کیفیّت دفن کرد، تا استقبال مسلم، محقّق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ادّعا دارد که ادلّه‌ی اولیّه که فرموده میّت مسلم را رو به قبله دفن بکنید؛ اطلاق دارد؛ و در مقام هم رو به قبله دفن کردن، امکان دارد، پس واجب است که ولد مسلم را رو به قبله دفن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یک روایتی هم در مقام هست؛ اصل اینکه این مطلب در کلمات شرایع و فقهاء آمده است؛ همین روایتی است که در مقام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عَنِ الْمُفِيدِ عَنْ جَعْفَرِ بْنِ مُحَمَّدٍ عَنْ أَبِيهِ عَنْ سَعْدِ بْنِ عَبْدِ اللَّهِ عَنْ أَحْمَدَ بْنِ مُحَمَّدٍ عَنْ أَحْمَدَ بْنِ أَشْيَمَ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الْجَارِيَةُ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النَّصْرَانِيَّةُ فَيُوَاقِعُهَا فَتَحْمِلُ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يَدْعُوهَا إِلَى أَنْ تُسْلِمَ فَتَأْبَى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وِلَادَتُهَا فَمَاتَتْ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تُطْلَقُ وَ الْوَلَدُ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الْوَلَدُ أَ يُدْفَنُ مَعَهَا عَلَى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يُخْرَجُ مِنْهَا وَ يُدْفَنُ عَلَى فِطْرَةِ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يُدْفَنُ مَعَهَا</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 این روایت، در مورد احمد بن أشیم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یدفن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آن زن را در مقبره مسلمین دفن کرده‌کنند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ولد مسلم را با کافره دفن می‌</w:t>
      </w:r>
      <w:bookmarkStart w:id="253" w:name="pg4697_24389"/>
    </w:p>
    <w:p>
      <w:pPr>
        <w:pStyle w:val="Heading2"/>
        <w:numPr>
          <w:ilvl w:val="1"/>
          <w:numId w:val="1"/>
        </w:numPr>
        <w:rPr/>
      </w:pPr>
      <w:bookmarkStart w:id="254" w:name="__RefHeading___Toc972005_2035185390"/>
      <w:bookmarkStart w:id="255" w:name="_Toc85"/>
      <w:bookmarkEnd w:id="253"/>
      <w:bookmarkEnd w:id="254"/>
      <w:r>
        <w:rPr>
          <w:rtl w:val="true"/>
        </w:rPr>
        <w:t>احكام اموات</w:t>
      </w:r>
      <w:r>
        <w:rPr>
          <w:rtl w:val="true"/>
        </w:rPr>
        <w:t>/</w:t>
      </w:r>
      <w:r>
        <w:rPr>
          <w:rtl w:val="true"/>
        </w:rPr>
        <w:t>دفن ميّت</w:t>
      </w:r>
      <w:r>
        <w:rPr>
          <w:rtl w:val="true"/>
        </w:rPr>
        <w:t xml:space="preserve">/ </w:t>
      </w:r>
      <w:r>
        <w:rPr>
          <w:rtl w:val="true"/>
        </w:rPr>
        <w:t xml:space="preserve">مسائل </w:t>
      </w:r>
      <w:r>
        <w:rPr/>
        <w:t>95/12/03</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مورد روایت أبی المستهلّ</w:t>
      </w:r>
    </w:p>
    <w:p>
      <w:pPr>
        <w:pStyle w:val="BookText"/>
        <w:rPr/>
      </w:pPr>
      <w:r>
        <w:rPr>
          <w:rFonts w:ascii="IRNazanin" w:hAnsi="IRNazanin" w:eastAsia="IRNazanin"/>
          <w:color w:val="111111"/>
          <w:sz w:val="28"/>
          <w:sz w:val="28"/>
          <w:szCs w:val="28"/>
          <w:rtl w:val="true"/>
          <w:lang w:bidi="fa-IR"/>
        </w:rPr>
        <w:t>یکی از روایاتی که در ذیل مسأله دوم، برای تثقیل میّت، مطرح شد؛ روایت سلیمان بن خالد بود؛ که دیروز در مورد سند آن،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أبی المستهلّ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بأبي المستهل لتردده بين الممدوح و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ابی المستهلّ، مشترک بین ثقه و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نتوانستیم این را بفهمیم؛ چون یک نفر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چند روایت دارد؛ و یک از روایاتش را صفوان،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یک نقل صفوان را برای وثاقت شخص، کافی بدانند؛ سند این روایت درست خواهد بود؛ و إلّا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این است که یک نقل، برای وثاقت،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این مسأله بود که اگر زن کافره یا کتابی بمیرد؛ و در شکم او، طفل مسلمانی وجود داشته باشد؛ واجب است که زن را پشت به قبله بر طرف چپ بدن بگذارند؛ تا طفل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مادر مستدبره بر جانب أیسر دفن شود، تا ولد مستقبل بر جانب أیمن شود؛ این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مادر مثل تابوتی است که میّت را در آن گذاشته‌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که معلوم نیست بچه چه جور در شکم مادر قرار گرفته است؛ شاید مثلاً صورت بچه به طرف جلوی بدن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ما لا یدرک کله لا یترک کله؛ اگر بخواهند مادر را مستلقیاً و به سمت راست بخوابانند، قطعاً خلاف است؛ و به هیچ وجه، بچه رو به قبله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خلاف این را نگفته است که باید مستدبره و به أیسر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آن واجب به کلّه مراعات می‌شود؛ یا تا حدودی مراعات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از این جهت بحث نکرده است؛ و بحث را به جای دیگری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اینکه در این مورد، بحث نکرده است؛ این است که این مسأله را واضح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أحوط این است که در مورد هر جنینی، حتّی اگر روح در آن دمیده نشده است، به همین کیفیّت،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العمل بذلك في مطلق الجنين و لو لم تلج الروح فيه بل لا يخلو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می‌گوئیم إحتیاط عیبی ندارد؛ چون ظاهر کلام علماء،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فتوی داده که بلکه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جای تعلیقه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بر این حرف، یا قضیّه مستقبل القبله است؛ که آنها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الأمر اگر اطلاق داشته باشد و جنینی را بگیرد که خلقتش تمام شده است؛ و فقط روح در آن دمیده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چون شکل آدمی به خود گرفته است؛ روایات مستقبل القبله، چنین موردی را 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ما یا روایات عامه است که آنها اطلاق ندارند؛ و در مورد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صورتی را که شکل آدمی داشته باشد، بگیرد؛ ولی جنینی که هنوز شکل آدمی به خود نگرفته است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ما روایت أشیم است؛ که در رجال،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معتبر فرموده ضعّفه الشیخ و النجاشی</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على ما ذكره النجاشي في كتاب المصنفين و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گفته است این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المنشأ هو تضعيف الشيخ و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فالظاهر أنه من سهو القلم، لأنه لا يوجد للرجل ذكر في كتب الرجال قبل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الشيخ و النجاشي لحاله و ضعفه، و إنما ذكره من ذكره بعد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صالحة للاستدلال بها و إنما تصلح للتأييد كما ذكرناه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عبارتها را که اینجا آورده است؛ در معجم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نتوانستیم احمد بن أشیم را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خواندیم، و دلالتش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 قصد قربت در دفن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الدفن قصد القربة‌ بل يكفي دفن الصبي إذا علم أنه أتى بشرائطه و لو علم أنه ما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بحثی است که بارها در کفن و تحنیط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بحثی که در علم اصول مطرح است که اگر شک کردیم چیزی تعبّدی یا توصلی است؛ مقتضای اصل چیست؟ مشهور می‌گفتند که مقتضای اصل، توصلیّت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دفن، نیاز به آن بحث هم نداریم؛ اینکه دفن، قربی نیست؛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نیست که اگر میّتی بدون قصد قربت، دفن شد؛ باید آن را بیرون آورد؛ و با قصد قربت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یقین داریم ملاک این واجب بدون قصد قربت،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موارات است؛ که قطعاً بدون قصد قربت، ساقط 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همانطور که مرحوم خوئی</w:t>
      </w:r>
      <w:r>
        <w:rPr>
          <w:rStyle w:val="FootnoteAnchor"/>
          <w:rtl w:val="true"/>
        </w:rPr>
        <w:footnoteReference w:id="608"/>
      </w:r>
      <w:r>
        <w:rPr>
          <w:rFonts w:ascii="IRNazanin" w:hAnsi="IRNazanin" w:eastAsia="IRNazanin"/>
          <w:color w:val="111111"/>
          <w:sz w:val="28"/>
          <w:sz w:val="28"/>
          <w:szCs w:val="28"/>
          <w:rtl w:val="true"/>
          <w:lang w:bidi="fa-IR"/>
        </w:rPr>
        <w:t xml:space="preserve"> فرموده است؛ فتوای مرحوم سیّد یک مقدار بهم ریختگی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در دفن، قصد قربت معتبر نیست؛ بلکه دفن صبی، در صورتی که سایر شرایط را داشته باشد؛ و بدانیم که قصد قربت نکرده است؛ کفیات می‌</w:t>
      </w:r>
    </w:p>
    <w:p>
      <w:pPr>
        <w:pStyle w:val="BookText"/>
        <w:rPr/>
      </w:pPr>
      <w:r>
        <w:rPr>
          <w:rFonts w:ascii="IRNazanin" w:hAnsi="IRNazanin" w:eastAsia="IRNazanin"/>
          <w:color w:val="111111"/>
          <w:sz w:val="28"/>
          <w:sz w:val="28"/>
          <w:szCs w:val="28"/>
          <w:rtl w:val="true"/>
          <w:lang w:bidi="fa-IR"/>
        </w:rPr>
        <w:t>اینها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مسأله داریم؛ یکی قربی بودن و دیگری إجزاء عمل صبی از بالغین؛ که در مسأله دوم، در این باره بحث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محکم کردن قبر در صورت خوف از سبع</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الميت من إخراج السبع إياه‌ وجب إحكام القبر بما يوجب حفظه من القير و الآجر و نحو ذلك كما أن في السفينة إذا أريد إلقاؤه في البحر لا بد من اختيار مكان مأمون من بلع حيوانات البحر إياه بمجرد الإلقاء‌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مواردی که میّت را به صورت متعارف، دفن می‌</w:t>
      </w:r>
    </w:p>
    <w:p>
      <w:pPr>
        <w:pStyle w:val="BookText"/>
        <w:rPr/>
      </w:pPr>
      <w:r>
        <w:rPr>
          <w:rFonts w:ascii="IRNazanin" w:hAnsi="IRNazanin" w:eastAsia="IRNazanin"/>
          <w:color w:val="111111"/>
          <w:sz w:val="28"/>
          <w:sz w:val="28"/>
          <w:szCs w:val="28"/>
          <w:rtl w:val="true"/>
          <w:lang w:bidi="fa-IR"/>
        </w:rPr>
        <w:t>در ادامه مرحوم سیّد فرموده است؛ همانطور که اگر شخصی در سفینه بمیرد؛ و بخواهیم آن را در دریا بیندازیم؛ باید آن را در جائی انداخت که بلا فاصه بعد از انداخته شدن، توسط حیوانات دریائی بلعیده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مرحوم سیّد، یک مقداری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بگوید این فرمایش، خلاف اطلاق روایتی است که فرموده چیزی به ببندید و در دریا بیندازید؛ که این روایت، اطلاق دارد؛ و لو همین الآن او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اطلاق این روایت را تصدیق بکند؛ نمی‌گوید چیزی به او ببندند، برای این است که به زیر آب برود، و یک مقداری در آب بماند و از گزند حیوانات، مصون بماند؛ کلام سیّد را تصدیق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مئونه إلقاء در دریا از اصل ترکه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الإلقاء في البحر من الحجر أو الحديد الذي يثقل به أو الخابية التي يوضع فيها تخرج من أصل التركة‌ و كذا في الآجر و القير و الساروج في موضع الحاجة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مئونه تجهیز میّت، از اصل ترکه برداشته می‌شود؛ و در مقام هم یکی از موارد، تجهیز میّت این است که در دریا انداخته شود؛ لذا مئونه آن از اصل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از اصل ترکه است؛ در سابق گفتیم که روایت معتبره داریم که فرموده أوّل چیزی که از مال میّت، خارج می‌</w:t>
      </w:r>
    </w:p>
    <w:p>
      <w:pPr>
        <w:pStyle w:val="BookText"/>
        <w:rPr/>
      </w:pPr>
      <w:r>
        <w:rPr>
          <w:rFonts w:ascii="IRNazanin" w:hAnsi="IRNazanin" w:eastAsia="IRNazanin"/>
          <w:color w:val="111111"/>
          <w:sz w:val="28"/>
          <w:sz w:val="28"/>
          <w:szCs w:val="28"/>
          <w:rtl w:val="true"/>
          <w:lang w:bidi="fa-IR"/>
        </w:rPr>
        <w:t>حال کلام در این است که این روایت معتبره، در مورد کفن است؛ چه طور می‌توان از کفن، به مئونه قبر و یا نماز و سایر تجهیزات، تعدّی کرد؟ گفته‌اند متفاهم عرفی این است که کفن از باب مثال است؛ مراد تجهیز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آنهائی که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مجالسی که برای میّت گرفته می‌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إذن ولی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الدفن أيضا إذن الولي‌ كالصلاة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خاص داریم که باید دفن به اذن ولیّ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أَبِي عَلِيٍّ الْأَشْعَرِيِّ عَنْ مُحَمَّدِ بْنِ عَبْدِ الْجَبَّارِ عَنْ عَبْدِ اللَّهِ الْحَجَّالِ عَنْ ثَعْلَبَةَ بْنِ مَيْمُونٍ عَنْ زُرَارَةَ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الْقَبْرِ كَمْ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أَدْخَلَ وَتْراً وَ إِنْ شَاءَ شَفْعاً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همچنین ولایت در مکان دفن، البته در صورتی که خود میّت نسبت به مکان خاصّی، وصیّت نکرده باشد؛ و همچنین ولایت نسبت به اینکه چه کسی او را غسل بدهد و بر او نماز بخواند، برای ولیّ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باید به اذن ولیّ، انجام بگیرند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در صورت اشتباه قبله، سقوط استقبال در صورت عدم امکان تحصیل علم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القبلة يعمل بالظن‌ و مع عدمه أيضا يسقط وجوب الاستقبال إن لم يمكن تحصيل العلم و لو بالتأخير على وجه لا يضر بالميت و لا بالمباشرين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اشتباه قبله، اگر بتوان ظنّ به قبله پیدا کرد، باید طبق ظنّ عمل نمود؛ ولی اگر ظن به قبله هم امکان نداشت، و همچنین تأخیر دفن، در صورتی که مضرّ به حال میّت یا مباشرین نباشد، ممکن نباشد؛ اصل دفن واجب است؛ ولی وجوب استقبال،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نیست کسی بگوید حال که نمی‌دانید قبله کدام طرف است؛ میّت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که در مورد دفن هست،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تأخیر، موجب فساد میّت شود؛ یا به ضرر مکلّفین باشد؛ دلیل لا ضرر می‌گوید تکلیف شما به استقبال این میّت،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بخواهند استقبال را رعایت بکنند، باید پول خرج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موارد، عمل به ظن کافی است؛ بخاطر صحیحه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مُحَمَّدِ بْنِ يَحْيَى عَنْ أَحْمَدَ بْنِ مُحَمَّدٍ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التَّحَرِّي أَبَداً إِذَا لَمْ يُعْلَمْ أَيْنَ وَجْهُ الْقِبْلَةِ</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مورد ولد الزنا از مسلم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إجراء أحكام المسلم على الطفل المتولد من الزنى من الطرفين‌ إذا كانا مسلمين أو كان أحدهما مسلما و أما إذا كان الزنى من أحد الطرفين و كان الطرف الآخر مسلما فلا إشكال في جريان أحكام المسلم عليه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طفلی، ولد الزنا از طرفین باشد؛ و یکی از عمودَین او مسلمان باشند؛‌ أحوط إجراء احکام مسلمین است</w:t>
      </w:r>
      <w:r>
        <w:rPr>
          <w:rFonts w:eastAsia="IRNazanin" w:cs="IRNazanin"/>
          <w:color w:val="111111"/>
          <w:sz w:val="28"/>
          <w:szCs w:val="28"/>
          <w:rtl w:val="true"/>
          <w:lang w:bidi="fa-IR"/>
        </w:rPr>
        <w:t>.</w:t>
      </w:r>
      <w:bookmarkStart w:id="256" w:name="pg4697_24401"/>
    </w:p>
    <w:p>
      <w:pPr>
        <w:pStyle w:val="BookText"/>
        <w:rPr/>
      </w:pPr>
      <w:bookmarkEnd w:id="256"/>
      <w:r>
        <w:rPr>
          <w:rFonts w:ascii="IRNazanin" w:hAnsi="IRNazanin" w:eastAsia="IRNazanin"/>
          <w:color w:val="111111"/>
          <w:sz w:val="28"/>
          <w:sz w:val="28"/>
          <w:szCs w:val="28"/>
          <w:rtl w:val="true"/>
          <w:lang w:bidi="fa-IR"/>
        </w:rPr>
        <w:t>در ولد الزنا، یکی بحثی بین مشهور و غیر مشهور،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ولد الزنا، لیس بولد؛ نفی ولدیّت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استثنای مسأله محرمیّت؛ چون همه قبول دارند که ولد الزنا، با زانی و زانیه،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p>
    <w:p>
      <w:pPr>
        <w:pStyle w:val="BookText"/>
        <w:rPr/>
      </w:pPr>
      <w:r>
        <w:rPr>
          <w:rFonts w:ascii="IRNazanin" w:hAnsi="IRNazanin" w:eastAsia="IRNazanin"/>
          <w:color w:val="111111"/>
          <w:sz w:val="28"/>
          <w:sz w:val="28"/>
          <w:szCs w:val="28"/>
          <w:rtl w:val="true"/>
          <w:lang w:bidi="fa-IR"/>
        </w:rPr>
        <w:t>و حکم دیگری که در مورد ولد الزنا، محل اتفاق کلّ است؛ مسأله ارث است؛ که همه فقهاء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است که ولد الزنا ارث نمی‌برد؛ و از او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حکم،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احکام دیگری که در این بین، وجود دارد؛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احکام، مسأله تبعیّت در اسلام است؛ بعضی گفته‌اند که به مشهور فقهاء نسبت داده شده است که آنها قائل هستند که ولد الزنا،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ممیّز را قبول کردیم، باید در زمان تمییز، شهادت به اسلام بدهد، تا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شهادت ممیّز را قبول نکردیم، باید در زمان بلوغ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گفته‌اند که با توجه به روایتی 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احکام محل اختلاف، مسأله ارث ولد الزنا است؛ که در روایت، بین ارث ولد الزنا، با بقیّه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مسأله هم مسأله‌</w:t>
      </w:r>
    </w:p>
    <w:p>
      <w:pPr>
        <w:pStyle w:val="Heading2"/>
        <w:numPr>
          <w:ilvl w:val="1"/>
          <w:numId w:val="1"/>
        </w:numPr>
        <w:rPr/>
      </w:pPr>
      <w:bookmarkStart w:id="257" w:name="__RefHeading___Toc972007_2035185390"/>
      <w:bookmarkStart w:id="258" w:name="_Toc86"/>
      <w:bookmarkEnd w:id="257"/>
      <w:r>
        <w:rPr>
          <w:rtl w:val="true"/>
        </w:rPr>
        <w:t>احكام اموات</w:t>
      </w:r>
      <w:r>
        <w:rPr>
          <w:rtl w:val="true"/>
        </w:rPr>
        <w:t>/</w:t>
      </w:r>
      <w:r>
        <w:rPr>
          <w:rtl w:val="true"/>
        </w:rPr>
        <w:t>دفن ميّت</w:t>
      </w:r>
      <w:r>
        <w:rPr>
          <w:rtl w:val="true"/>
        </w:rPr>
        <w:t xml:space="preserve">/ </w:t>
      </w:r>
      <w:r>
        <w:rPr>
          <w:rtl w:val="true"/>
        </w:rPr>
        <w:t xml:space="preserve">مسائل </w:t>
      </w:r>
      <w:r>
        <w:rPr/>
        <w:t>95/12/04</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أحوط إجراء حکم مسلم در مورد ولد زنای از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هر دو کافر باشند، ولد ملحق به أبوین می‌شود و دفن او واجب نیست؛ حدّ أقل باید یکی از أبوین او، مسلمان باشند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دو فرض دارد؛ فرض أوّل، اینکه زنا از دو طرف باشد؛ فرض دوم، اینکه زنا از یک طرف باشد؛ و از طرف دیگر، زنا نباشد؛ مثلاً زن می‌داند که شوهر دارد، ولی مرد فکر می‌کند که آن زن، خلیّه است؛ و او را صیغه می‌کند؛ که از ناحیه مرد، وطی به شبهه است؛ و از ناحیه زن،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وطی به شبهه، فرزند ملحق به پدرش است؛ و در اینجا هم پدر این فرزند،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کسی که وطی به شبهه است، إلحاق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فرمایش مرحوم سیّد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فرض اول است که زنای از طرفین است؛ که بحث این است که آیا ولد الزنای از دو طرف، حکم مسلم را دارد؛ یا حکم مسلم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بعض احکام، حکم ولد این مسلم را دارد؛ مثل مسائل زواج و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بعض احکام، هم قطعاً حکم أبوین را ندارد؛ مثل باب ارث که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احکام دیگری،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احکام، همین مسأله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احکام دفن، بر این ولد جاری است؛ یا جاری نیست؟ آیا حکم می‌شود؛ باید او را مثل مسلم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که ولد مسلم از زنا، حکم مسلم را ندارد؛ که همین را به مشهور نسبت داده‌اند حکم پدرش را ندارد؛ و این حکم هم مثل توارث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توارث به اینجا، تعدّی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شهرت، بلکه ادّعای اجماع شده است که ولد الزنا، حکم زانی را که اسلام تبعی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اینکه خداوند متعال در آیه إرث، فرموده که ارث مال ولد شماست؛ و روایات هم فرموده که ولد الزنا ارث نمی‌برد؛ معلوم می‌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611"/>
      </w:r>
      <w:r>
        <w:rPr>
          <w:rFonts w:ascii="IRNazanin" w:hAnsi="IRNazanin" w:eastAsia="IRNazanin"/>
          <w:color w:val="111111"/>
          <w:sz w:val="28"/>
          <w:sz w:val="28"/>
          <w:szCs w:val="28"/>
          <w:rtl w:val="true"/>
          <w:lang w:bidi="fa-IR"/>
        </w:rPr>
        <w:t xml:space="preserve"> فرموده أظهر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روی عنوان ولد المسلم آمده است؛ و بلا اشکال این، ولد مسلم است؛ پس احکام اسلام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اینجا، تبعیّت، أظهر است؛ 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تعلیقه، أحوط مرحوم سیّد را تغییر داده است؛ و فرموده بل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می‌فرماید موضوع محرمیّت و طهارت و تبعیّت در احکام، ولد المسلم است؛ و عرفاً این هم ولد مسلم است؛ و اینکه در باب ارث فرموده ارث نمی‌برد؛ تعبّد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همان موردش، اقتصار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 ولد الزنای مسلم، همه احکام ولد المسلم را دارد؛ إلّا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منبّهی را هم برای این حرفش می‌آورد فرموده اینکه در مسأله محرمیّت کسی نگفته است که محرم نیست؛ دلیل بر این است که این بچه اوست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 که راجع به فرمایش مرحوم خوئی داریم، این است که مرحوم خوئی، اسلام تبعی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که بحث می‌کردیم، ایشان می‌گفت که بچه‌های مسلمانها، مسلمان نیستند، ولی پاک هستند؛ بعد اگر خودش در حال تمییز، شهادت را گفت؛ از زمانی که شهادت را می‌دهد؛ مسلم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یا التفاتی به روایت حفص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 اسلام لولده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 پیدا نکرده است؛ یا آن روایت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اینها حکم را دارند نه موضوع را؛ یعنی حم به طهارتشان می‌گوئید طهارت را از سیره به دست می‌آورند، و حکم به اسلام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سیره در ولد الزنا، راه ندارد؛ چون ولد الزنا خیلی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هر جا ببیند که اگر دلیل دارد، آن حکم را بپذیرد؛ و اگر دلیل ندارد، نمی‌تواند حکم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که روایت حفص را قبول داریم؛ این فرمایش مرحوم خوئی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که روایت حفص را قبول ندارد؛ و از طرفی خیلی از علماء می‌گویند که دفنش واجب نیست؛ باید دلیل بیاورد که ولد الزنا، واجب الدفن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این بود که ایشان، أحوط مرحوم سیّد را تغییر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ارتکازش درست عمل کرده است که فرموده ولد المسلم مسلمٌ، ولی از آن مبنای قبلش،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دفن مسلم در مقبره کفّار و بالعکس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مقبرة الكفار‌ كما لا يجوز العكس أيضا نعم إذا اشتبه المسلم و الكافر يجوز‌ دفنهما في مقبرة المسلمين و إذا دفن أحدهما في مقبرة الآخرين يجوز النبش أما الكافر فلعدم الحرمة له و أما المسلم فلأن مقتضى احترامه عدم كونه مع الكفار‌</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دفن مسلمان در مقبره کفّار،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و لا خلاف شده است؛ و جای بحث ندارد؛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این است که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کردن مسلم در کنار کافر، که منشأ عذاب است؛ یک نوع بی احترامی به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میان متشرّعه کسی فوت بکند، و او را به قبرستان یهودی ببرند؛ خلاف احترام است؛ و از طرفی هم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المسلم میّتاً، کحرمته حیّاً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داستان احترام و هتک، امور واقعی نیستند؛ بلکه امور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 أمکنه بر اثر بعض جهات، اینها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منطقه‌ای اگر کسی با یک لباسی را بپوشد، و در جلوی شخصی ظاهر شود، بی احترامی باشد؛ ولی در منطقه دیگر، بی احترامی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بعض مناطق دنیا که مسلمانها با کفّار ارتباط دارند؛ نه مسلمین، مسلمان درست حسابی هستند؛ و نه کفّار، کافر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مشکله را در ذهنمان داریم که در اینجور مناطقی، اگر میّت مسلمان را در قبرستان کفّار دفن نکنند؛ و بخواهند او را به جای دیگر منتقل کنند، ضرری است؛ و لا ضرر آن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جلوتر می‌گوئیم حتی در جائی که مقبره‌ای هست، که در شرق آن مسلمانها را دفن می‌در این جور موارد، عرف مردم مسلمین که در آنجا زندگی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مغزشان این جور عمل می‌کند که همه أبناء البشر،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احترام و بی أدبی، از امور اعتباری است؛ که یختلف باختلاف 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همانطور که دفن کردن کافر در قبرستان مسلمین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کافر واجب نیست، حال اگر می‌خواهید او را دفن بکنید، در مقبر مسلمین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همین ملاک که کافر را همسایه مسلم کردن، هتک به مسلمینی است که در آنجا دفن شده‌</w:t>
      </w:r>
    </w:p>
    <w:p>
      <w:pPr>
        <w:pStyle w:val="BookText"/>
        <w:rPr/>
      </w:pPr>
      <w:r>
        <w:rPr>
          <w:rFonts w:ascii="IRNazanin" w:hAnsi="IRNazanin" w:eastAsia="IRNazanin"/>
          <w:color w:val="111111"/>
          <w:sz w:val="28"/>
          <w:sz w:val="28"/>
          <w:szCs w:val="28"/>
          <w:rtl w:val="true"/>
          <w:lang w:bidi="fa-IR"/>
        </w:rPr>
        <w:t>بله در صورتی که چند نفر میّت، وجود داشته باشد که بدانیم بعضی از آنها مسلمان، و بعض دیگر کافر هستند؛ ولی نتوانیم مسلمان را از کافر تشخیص بدهیم؛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اگر مسلمان را در قبرستان کفّار دفن کنیم؛ یا کافر را در قبرستان مسلمین دفن بکنیم؛ نبش کردن قبر برای انتقال،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انتقال مسلمان، چون دلیل حرمت نبش، هتک است؛ و در اینجا برای انتقال به مقبره مسلمین، کمال احترام به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نبش کافر، نیاز به دلیل ندارد؛ چون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دفن مسلم در مزبله و بالوعه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مثل المزبلة و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هو هتك لحرمته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دفن در مکان مغصوب، موقوفه برای غیر دفن، قبر میّت دیگر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المكان المغصوب‌ و كذا في الأراضي الموقوفة لغير الدفن فلا يجوز الدفن في المساجد و المدارس و نحوهما كما لا يجوز الدفن في قبر الغير قبل اندراسه و ميته‌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کردن در مکان مغصوب، و همچنین در زمین‌هائی که برای غیر دفن، وقف شده‌های وقفی، به این جهت است که دلیل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 و این هم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این بیان، نتیجه گرفته که دفن کردن در مساجد و مدارس، و امثال این دو جایز نیست</w:t>
      </w:r>
      <w:r>
        <w:rPr>
          <w:rFonts w:eastAsia="IRNazanin" w:cs="IRNazanin"/>
          <w:color w:val="111111"/>
          <w:sz w:val="28"/>
          <w:szCs w:val="28"/>
          <w:rtl w:val="true"/>
          <w:lang w:bidi="fa-IR"/>
        </w:rPr>
        <w:t>.</w:t>
      </w:r>
      <w:bookmarkStart w:id="259" w:name="pg4697_24411"/>
    </w:p>
    <w:p>
      <w:pPr>
        <w:pStyle w:val="BookText"/>
        <w:rPr/>
      </w:pPr>
      <w:bookmarkEnd w:id="259"/>
      <w:r>
        <w:rPr>
          <w:rFonts w:ascii="IRNazanin" w:hAnsi="IRNazanin" w:eastAsia="IRNazanin"/>
          <w:color w:val="111111"/>
          <w:sz w:val="28"/>
          <w:sz w:val="28"/>
          <w:szCs w:val="28"/>
          <w:rtl w:val="true"/>
          <w:lang w:bidi="fa-IR"/>
        </w:rPr>
        <w:t>وقف چند قسم است؛ که سه نوع آن،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تحریری،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هیچ عنوانی حتّی مسلمانها نیست، فقط مال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تملیکی است؛ که تملیکی هم دو نوع دارد؛ تملیک به عنوان و تملیک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 به أولاد ذکور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أولاد در هر نسلی،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جهت مثل وقف در جهت فقراء؛ وقف برای اینکه صرف فقراء بشود؛ که می‌گویند فقراء، مصرف هستند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وقف بر عنوان، یا تملیک به جهت است؛ ملک عنوان با ملک شخص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نداریم همانطور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بحثی است که اگر در یک نسلی، فقط یک نفر بود؛ آیا می‌تواند در آن ملک، تصرفی بکند که ادامه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در وقف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جاها رسم است که بعد از موت واقف، او را در مسجد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جماعت را در مسجد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چون مسجد خانه خداست؛ و ملک کسی نیست؛ همانطور که در زمان حیات، مسلمانها می‌توانند در آن بخوابند و توقف بکنند؛ بعد از حیات هم می‌</w:t>
      </w:r>
    </w:p>
    <w:p>
      <w:pPr>
        <w:pStyle w:val="Heading2"/>
        <w:numPr>
          <w:ilvl w:val="1"/>
          <w:numId w:val="1"/>
        </w:numPr>
        <w:rPr/>
      </w:pPr>
      <w:bookmarkStart w:id="260" w:name="__RefHeading___Toc972009_2035185390"/>
      <w:bookmarkStart w:id="261" w:name="_Toc87"/>
      <w:bookmarkEnd w:id="260"/>
      <w:r>
        <w:rPr>
          <w:rtl w:val="true"/>
        </w:rPr>
        <w:t>احكام اموات</w:t>
      </w:r>
      <w:r>
        <w:rPr>
          <w:rtl w:val="true"/>
        </w:rPr>
        <w:t>/</w:t>
      </w:r>
      <w:r>
        <w:rPr>
          <w:rtl w:val="true"/>
        </w:rPr>
        <w:t>دفن ميّت</w:t>
      </w:r>
      <w:r>
        <w:rPr>
          <w:rtl w:val="true"/>
        </w:rPr>
        <w:t xml:space="preserve">/ </w:t>
      </w:r>
      <w:r>
        <w:rPr>
          <w:rtl w:val="true"/>
        </w:rPr>
        <w:t xml:space="preserve">مسائل </w:t>
      </w:r>
      <w:r>
        <w:rPr/>
        <w:t>95/12/07</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استدراک از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روایت أشیم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أحمد بن أشیم خواندیم؛ روایت در مورد ولد مسلمی بود که در بطن کافره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مرحوم خوئی در معجم، نقل کردیم که أحمد ابن اشیم،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ادّعا کرده‌اند که در سند این روایت، اشتباه در نقل،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اشتباه از جانب مرحوم شیخ طوسی یا ناسخین بعدی رخ داده است؛ که به جای علی بن أحمد بن اشیم، أحمد بن أشیم ضبط کرده‌</w:t>
      </w:r>
    </w:p>
    <w:p>
      <w:pPr>
        <w:pStyle w:val="BookText"/>
        <w:rPr/>
      </w:pPr>
      <w:r>
        <w:rPr>
          <w:rFonts w:ascii="IRNazanin" w:hAnsi="IRNazanin" w:eastAsia="IRNazanin"/>
          <w:color w:val="111111"/>
          <w:sz w:val="28"/>
          <w:sz w:val="28"/>
          <w:szCs w:val="28"/>
          <w:rtl w:val="true"/>
          <w:lang w:bidi="fa-IR"/>
        </w:rPr>
        <w:t>و لکن در ذهن ما نمی‌شود به این اشتباه، اطمینان پیدا کرد؛ مرویٌ عنه، یونس است؛</w:t>
      </w:r>
      <w:r>
        <w:rPr>
          <w:rStyle w:val="FootnoteAnchor"/>
          <w:rtl w:val="true"/>
        </w:rPr>
        <w:footnoteReference w:id="615"/>
      </w:r>
      <w:r>
        <w:rPr>
          <w:rFonts w:ascii="IRNazanin" w:hAnsi="IRNazanin" w:eastAsia="IRNazanin"/>
          <w:color w:val="111111"/>
          <w:sz w:val="28"/>
          <w:sz w:val="28"/>
          <w:szCs w:val="28"/>
          <w:rtl w:val="true"/>
          <w:lang w:bidi="fa-IR"/>
        </w:rPr>
        <w:t xml:space="preserve"> و آنی که در کتب اربعه از علی بن احمد عن یونس داریم، فقط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احمد و هم پسرش علی، از یونس روایت کرده‌تواند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مرحوم شیخ طوسی می‌گوید علی بن احمد بن اشیم، مجهول است؛ تنها چیزی که هست این است که در رجال کامل الزیارات است که ما نمی‌</w:t>
      </w:r>
    </w:p>
    <w:p>
      <w:pPr>
        <w:pStyle w:val="BookText"/>
        <w:rPr/>
      </w:pPr>
      <w:r>
        <w:rPr>
          <w:rFonts w:ascii="IRNazanin" w:hAnsi="IRNazanin" w:eastAsia="IRNazanin"/>
          <w:color w:val="111111"/>
          <w:sz w:val="28"/>
          <w:sz w:val="28"/>
          <w:szCs w:val="28"/>
          <w:rtl w:val="true"/>
          <w:lang w:bidi="fa-IR"/>
        </w:rPr>
        <w:t>اینکه ما گفتیم آن حکم، علی القاعده است؛ و مؤیّدش هم این روایت است؛ چه در سند این روایت، علی بن احمد بن اشیم باشد و چه احمد بن اشیم باشد؛ نمی‌شود سند این روایت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سند، علی بن احمد باشد، از اصل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مرحوم سیّد فرمود یکی از اماکنی که دفن کردن در ان جایز نیست، دفن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 که زمین را وقف می‌کند، می‌گوید منهای قبر من و عیالم، وقف است؛ که در این صورت، در عین موقوفه، به نحو اشاعه شریک می‌شود؛ و بعد که متولّی جای قبر را مشخص می‌کند، خصوص آنجا، ملک او می‌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منهای این جهت است، اصلاً داستان متولّی و واقف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جایز نیست؛ چون هر عملی که در عین موقوفه، انجام می‌شود؛ هر گونه تصرّفی که در موقوفه می‌</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درس گفتن در مسجد جایز نباشد؛ یا خوابیدن در مسجد و خرید و فروش کردن در مسجد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اگر دلیل بر جواز نداشته باشیم، می‌گوئیم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سیره بر اصل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أئمه ما در مساجد درس می‌گفتند؛ و مسأله می‌گفتند؛ و سیره مسلمین بر همین بوده در جائی که مزاحمت با نماز نداشته باشد، می‌گفتند اینها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سیره، می‌گوئیم اینها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قبر کردن، سیره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مضادّ با مسجد، خلاف جهت وقف است؛ چه مزاحم باشد یا مزاحم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 في المسجد على نحو لا يصدق عليه عنوان القبر كما إذا دفن فيه بفرسخ من قعر الأرض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المساجد مساجد من تخوم الأرض إلى عنان السماء فهو مما لم يثبت بدليل، نعم ورد ذلك في الكعبة و أنها كذلك من تخوم الأرض إلى عنان السماء، إلّا أنه ضعيف، فهذا المعنى لم يثبت بدليل معتبر في البيت الحرام فضلًا عن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مساجد گفته اگر زمین مسجد را زیاد بکَنند، مثلاً بیست متر یا سی متر، و میّت را در آن دفن بکنند؛ در این صورت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عرف نمی‌گوید که بالا معبد است، و پائین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منافاتی با جهت 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فرمود فرض ندارد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جا هم تنافی دارد؛ چون روایت داریم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المساجد مساجد من تخوم الأرض إلی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تخوم، مال کعبه است؛ و مسجد یک عنوان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دفن کردن در قبر میّتی دیگر 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يجوز الدفن في قبر الغير قبل اندراسه و 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می‌توان در قبرهای قدیمی یک میّت دیگری را گذاشت یا نه؛ می‌گویند اگر میّت أوّل مندرس شده است؛ به آن، مقبره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نبش چنین قبری هم نبش قبر نیست؛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بعد از گذشت سی سال، اندراس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صحبت قبل از إندراس است؛ مرحوم سیّد فرموده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برای عدم جواز دفن میّت دیگر قبل از اندارس میّت أوّل ذکر کرده‌</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یک میّت دیگر را در قبر میّت قبلی، دفن بکنند، لازمه آن نبش قبر میّت 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نبش قبر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وجه، جواب داده‌اند که در همه جاها، نبش قبر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موارد خود به خود نبش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کسی از روی عصیان نبش کرد، و این حرام را مرتکب شد؛ می‌توان این میّت را در کنار آن گذاشت یا نه، باید دلیل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تصرّف در حقّ میّت است؛ مثل روایت نبوی که می‌ است، نسبت به آن مکان سبقت جسته است؛ لذا نمی‌</w:t>
      </w:r>
    </w:p>
    <w:p>
      <w:pPr>
        <w:pStyle w:val="BookText"/>
        <w:rPr/>
      </w:pPr>
      <w:r>
        <w:rPr>
          <w:rFonts w:ascii="IRNazanin" w:hAnsi="IRNazanin" w:eastAsia="IRNazanin"/>
          <w:color w:val="111111"/>
          <w:sz w:val="28"/>
          <w:sz w:val="28"/>
          <w:szCs w:val="28"/>
          <w:rtl w:val="true"/>
          <w:lang w:bidi="fa-IR"/>
        </w:rPr>
        <w:t xml:space="preserve">این وجه هم باطل است؛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مکان فهو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نمی‌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قبول کنیم در صورتی که میّت را در قبر گذاشتند، یک حقّی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موجب نمی‌شود که گذاشتن میّت دیگر در کنار او، یا روی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مزاحمتی با استیفاء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بعضی‌ها گفته‌اند از باب اینکه میّت اول أحقّ است، نمی‌خرند؛ که در این صورت، ملک غیر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سوم روایت أسبق بن نباته است؛ که مهم همین وجه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بْنِ عِيسَى عَنْ مُحَمَّدِ بْنِ سِنَانٍ عَنْ أَبِي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می‌گوید مشکله إسناد مرحوم شیخ طوسی به احمد بن محمد بن عیسی،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این روایت بر محل کلام این است که اگر یک میّتی را در کنار میّت قبلی بگذاریم، قبر آن را تجدید کرده‌</w:t>
      </w:r>
    </w:p>
    <w:p>
      <w:pPr>
        <w:pStyle w:val="BookText"/>
        <w:rPr/>
      </w:pPr>
      <w:r>
        <w:rPr>
          <w:rFonts w:ascii="IRNazanin" w:hAnsi="IRNazanin" w:eastAsia="IRNazanin"/>
          <w:color w:val="111111"/>
          <w:sz w:val="28"/>
          <w:sz w:val="28"/>
          <w:szCs w:val="28"/>
          <w:rtl w:val="true"/>
          <w:lang w:bidi="fa-IR"/>
        </w:rPr>
        <w:t>اما بحث سندی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الجاورد هم علی المبنی است؛ که قول ابی الجارود، معتبر است یا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بشود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دلالت این روایت، مشکل دارد، بحث سندی مهم نیست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بگوئیم من جدّد، شامل محل بحث بشود،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الإنصاف این ربطی به محل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همانطور که خوئی</w:t>
      </w:r>
      <w:r>
        <w:rPr>
          <w:rStyle w:val="FootnoteAnchor"/>
          <w:rtl w:val="true"/>
        </w:rPr>
        <w:footnoteReference w:id="618"/>
      </w:r>
      <w:r>
        <w:rPr>
          <w:rFonts w:ascii="IRNazanin" w:hAnsi="IRNazanin" w:eastAsia="IRNazanin"/>
          <w:color w:val="111111"/>
          <w:sz w:val="28"/>
          <w:sz w:val="28"/>
          <w:szCs w:val="28"/>
          <w:rtl w:val="true"/>
          <w:lang w:bidi="fa-IR"/>
        </w:rPr>
        <w:t xml:space="preserve"> فرموده که بعضی حدّد آورده‌اند؛ بعضی هم حدّث آورده‌هاست که آن زمانها یک قبر بزرگی درست می‌کردند؛ بنائی به نحو تسنیمی 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وَ غَيْرُهُ عَنِ الصَّفَّارِ أَنَّهُ رَوَاهُ جَدَّدَ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قَالَ لَا يَجُوزُ تَجْدِيدُ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تَطْيِينُ جَمِيعِهِ بَعْدَ مُرُورِ الْأَيَّامِ وَ بَعْدَ مَا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مَاتَ مَيِّتٌ وَ طُيِّنَ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يُرَمَّ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سَعْدِ بْنِ عَبْدِ اللَّهِ أَنَّهُ رَوَاهُ حَدَّدَ بِالْحَاءِ غَيْرِ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مَنْ سَنَّمَ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الْبَرْقِيِّ أَنَّهُ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جَدَّثَ قَبْراً بِالْجِيمِ وَ 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مَعْنَاهُ أَنْ يَجْعَلَ الْقَبْرَ دَفْعَةً أُخْرَى قَبْراً لِإِنْسَانٍ لِأَنَّ الْجَدَثَ الْقَبْرُ وَ قَالَ الصَّدُوقُ إِنَّمَا هُوَ مَنْ جَدَّدَ بِالْجِيمِ وَ مَعْنَاهُ نَبَشَ قَبْراً وَ عَنِ الْمُفِيدِ أَنَّهُ خَدَّدَ بِالْخَاءِ الْمُعْجَمَةِ وَ الدَّالَيْنِ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 هُوَ الشَّقُّ فَالنَّهْيُ تَنَاوَلَ شَقَّ الْقَبْرِ إِمَّا لِيُدْفَنَ فِيهِ أَوْ عَلَى جِهَةِ النَّبْشِ وَ لَا يَبْعُدُ صِحَّةُ الْجَمِيعِ وَ تَعَدُّدُ الرِّوَايَةِ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از برقی نقل شده که جدث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نقل، به درد محل بحث بخورد؛ زیرا جَدَث به معنای قبر است؛ و جدّث یعنی همان قبر را دوباره قبر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روی این معنی، کارش حرام باشد؛ ولی شاید اینکه فرموده حرام است، بخاطر این است که مستلزم نبش قبر است؛ و نبش قبر، حرام است؛ نه اینکه قرار دادن مرده در کنار او حرام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جدّد هم با نبش قبر، محقّق می‌توان با آن، لا یجوز مرحوم سیّد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است که چند روایت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و در یکی جدّد، و در دیگری خدّد، و در سومی جدث،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ذهن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است که مستلزم 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فرموده اگر مندرس شده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کلام مرحوم سیّد، کلام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مجرّد گذاشتن در کنار او حرام باشد؛ بعید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از إبتداء یک قبری بکنند، و چند نفر را در آن قبر، دفن بکنند؛ دلیلی بر حرمتش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به صحیحه محمد بن حسن صفار، تمسّک بکند و بگوید در این صورت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يَجُوزُ أَنْ يَجْعَلَ الْمَيِّتَيْنِ عَلَى جَنَازَةٍ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الْحَاجَةِ وَ قِلَّةِ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الْمَيِّتَانِ رَجُلًا 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يُحْمَلَانِ عَلَى سَرِيرٍ وَاحِدٍ وَ يُصَلَّى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يُحْمَلُ الرَّجُلُ مَعَ الْمَرْأَةِ عَلَى سَرِيرٍ وَاحِدٍ</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سائل می‌گوید از حضرت سؤال کردم در مواردی که تشییع کننده کم است، و ناچار هستیم که دو میّت را روی هم بگذاریم و آنها را حمل بکنیم؛ آیا این کار جایز است؟ سؤال دیگر اینکه آیا جایز است که مرد و زن را بر یک سریر قرار بدهیم و حمل بکنیم؟ حضرت در جواب فرمودند که زن و مرد ار بر یک سریر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روایت دلالت دارد که قرار دادن زن و مرد بر یک سریر حرام است؛ و اگر گذاشتن بر روی یک سریر، آنهم در مدت کم، حرام باشد؛ به طریق أولی، روی هم گذاشتن در قبر، حرام است</w:t>
      </w:r>
      <w:r>
        <w:rPr>
          <w:rFonts w:eastAsia="IRNazanin" w:cs="IRNazanin"/>
          <w:color w:val="111111"/>
          <w:sz w:val="28"/>
          <w:szCs w:val="28"/>
          <w:rtl w:val="true"/>
          <w:lang w:bidi="fa-IR"/>
        </w:rPr>
        <w:t>.</w:t>
      </w:r>
      <w:bookmarkStart w:id="262" w:name="pg4697_24423"/>
    </w:p>
    <w:p>
      <w:pPr>
        <w:pStyle w:val="BookText"/>
        <w:rPr/>
      </w:pPr>
      <w:bookmarkEnd w:id="262"/>
      <w:r>
        <w:rPr>
          <w:rFonts w:ascii="IRNazanin" w:hAnsi="IRNazanin" w:eastAsia="IRNazanin"/>
          <w:color w:val="111111"/>
          <w:sz w:val="28"/>
          <w:sz w:val="28"/>
          <w:szCs w:val="28"/>
          <w:rtl w:val="true"/>
          <w:lang w:bidi="fa-IR"/>
        </w:rPr>
        <w:t>و لکن این وجه،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رجل و إمرأة، نهی کرده است؛ و دو رجل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بگوئیم فرقی بین مرد و زن، و دو مرد نمی‌کند؛ می‌گوئیم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ولی این نهی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گفته‌اند؛ و هیچ تماسی با هم ندارند، اینکه بگوئیم ملاک لزومی دارد، و حرام است؛ خلاف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چون من وراء حجاب است، حرام نیست؛ اینکه در مرده بگوئیم حرام است، خلاف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سبب می‌گذارند، نه اینکه روی هم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جور گذاشتن، خیلی بعید است 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کنار هم گذاشتن، به حکم این روایت،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بگوئید به طریق أولی یا با إلغاء خصوصیّت، در قبر هم اگر کنار هم بگذاریم، حرام است؛ می‌گوئیم ممکن است یک جهاتی در کار بوده است که حضرت در تشییع جنازه فرموده به این کیفیّت عمل بشود؛ مثلاً برای اینکه مردم بیشتری جنازه‌خواهیم در قبر، آنها را کنار هم بگذاریم، کنار هم گذاشتن،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مرحوم خوئی بر این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يجوز الدفن في قبر الغير قبل اندراسه و 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منع، بل الظاهر الجواز إذا كان القبر منبوشاً‌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ما می‌گوئیم بهتر است به این نحو تعلیقه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استلزم نبش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لعلّ ظاهر کلام مرحوم سیّد این است که همین را می‌گوید</w:t>
      </w:r>
      <w:r>
        <w:rPr>
          <w:rFonts w:eastAsia="IRNazanin" w:cs="IRNazanin"/>
          <w:color w:val="111111"/>
          <w:sz w:val="28"/>
          <w:szCs w:val="28"/>
          <w:rtl w:val="true"/>
          <w:lang w:bidi="fa-IR"/>
        </w:rPr>
        <w:t>.</w:t>
      </w:r>
    </w:p>
    <w:p>
      <w:pPr>
        <w:pStyle w:val="Heading2"/>
        <w:numPr>
          <w:ilvl w:val="1"/>
          <w:numId w:val="1"/>
        </w:numPr>
        <w:rPr/>
      </w:pPr>
      <w:bookmarkStart w:id="263" w:name="__RefHeading___Toc972011_2035185390"/>
      <w:bookmarkStart w:id="264" w:name="_Toc88"/>
      <w:bookmarkEnd w:id="263"/>
      <w:r>
        <w:rPr>
          <w:rtl w:val="true"/>
        </w:rPr>
        <w:t>احكام اموات</w:t>
      </w:r>
      <w:r>
        <w:rPr>
          <w:rtl w:val="true"/>
        </w:rPr>
        <w:t>/</w:t>
      </w:r>
      <w:r>
        <w:rPr>
          <w:rtl w:val="true"/>
        </w:rPr>
        <w:t>دفن ميّت</w:t>
      </w:r>
      <w:r>
        <w:rPr>
          <w:rtl w:val="true"/>
        </w:rPr>
        <w:t xml:space="preserve">/ </w:t>
      </w:r>
      <w:r>
        <w:rPr>
          <w:rtl w:val="true"/>
        </w:rPr>
        <w:t xml:space="preserve">مسائل </w:t>
      </w:r>
      <w:r>
        <w:rPr/>
        <w:t>95/12/08</w:t>
      </w:r>
      <w:bookmarkEnd w:id="26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أجزاء مبانه از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دفن الأجزاء المبانة من الميت‌ حتى الشعر و السن و الظفر و أما السن أو الظفر من الحي فلا يجب دفنهما و إن كان معهما شي‌ء يسير من اللحم نعم يستحب دفنهما بل يستحب حفظهما حتى يدفنا معه كما يظهر من وصيته مولانا الباقر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بدفن أربعة الشعر و السن و الدم‌ و 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بدفن سبعة أشياء الأربعة المذكورة و الحيض و المشيمة و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واجب است که أجزاء مبانه از میّت، حتّی مثل مو، دندان و ناخن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باید با میّت دفن شوند، هنوز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دفن أجزاء مبانه، اصل أوّلی، عدم وجوب است؛ چون بر اینها میّت صدق نمی‌کند؛ خصوصا ما لا تحلّ فیه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اطلاقاتی که می‌فرمود اموات را دفن بکنید؛ قطعاً این موارد را نمی‌گیرد؛ و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أوّلی، عدم وجوب دفن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این اصل را باید ثابت کرد؛ خلاف این اصل، یکی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هم دو تقریب دارد؛ استصحاب تنجیزی و 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تنجیزی، به این بیان کسی بگوید در حال اتّصال، این أجزاء وجوب دفن داشتند؛ الآن که جدا شده‌اند؛ همان وجوب را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متّصل بودند، وجوب دفن داشتند؛ الآن هم استصحاب وجوب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استصحاب تنجیزی،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واضحه دارد؛ چون اینها دو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اتّصال، جزء میّت بودند؛ و توابع میّت بودند؛ و میّت همه را می‌گرفت؛ و الآن به مثل شعر و سن، میّت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إحراز وحدت موضوع نکرده‌ایم، جای استصحاب تنجیزی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تعلیقی، به این بیان که اگر متّصل بود، واجب الدفن بود؛ حال که منقطع شده است، استصحاب بکنیم این قضیه تعلیقیّه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استصحاب تعلیقی، حتّی در احکام گیر دارد؛ فضلاً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تعلیقی، حکم شرعی نیست؛ و انتزاع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یمکن أن یستدّل علی ذلک، به بعض روایاتی که راجع به شعر و ظفر میّت،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 الْمَيِّتِ شَعْرٌ وَ لَا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سَقَطَ مِنْهُ شَيْ‌ءٌ فَاجْعَلْهُ فِي كَفَنِهِ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این روایت امر به دفن نمودن أجزاء مبانه آمده است؛ و ظاهر امر هم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تقریب اینکه اگر غسل می‌دادیم و اینها می‌اُفتاد، باید در کفن قرار بدهیم؛ اگر بعد از غسل هم باشد، باید همراه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به همین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می‌آید این روایات، دلالتی بر این فتوای مرحوم سیّد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نمی‌شود که اگر میّت را دفن کردیم و بعد أجزائی از او پیدا شد؛ واجب است که آنها را دفن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اگر هنوز میّت را دفن نکرده‌ایم و جا دارد که آنها را در کفنش بگذاریم، واجب است که با میّت دفن کنیم؛ اما اگر او را دفن کردیم، و بعد دیدیم که دندان یا مویش افتاده است؛ معلوم نیست که واجب باشد آنها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اطلاق کلام مرحوم سیّد اینجا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مثل مرحوم خوئی که در دلیل، اشکال کرده است؛ بعضی از مصادیقش واجب است؛ ولی بعض مصادیقش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الأحوط</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عظام میّت، روایت داشتیم که حضرت امر به جمع و دفن عظام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 یک عظم، دلیلی ندارد؛ مورد روایات عظام بود؛ می‌توانیم بگوئیم عظامی را اگر جمع کرد، به حکم آن روایات، دفن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اما دندان و ناخن جدا شده از حیّ، دفنشان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بخاطر روایات ضعیف السند، به کمک اخبار من بلغ، مستحب است که آنها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بعض روایات داریم که مستحب است آنها را حفظ نمود تا همراه با خودش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چهار روایت را ذکر کرده است؛ ولی سند ندارد؛ و برای استحباب کافی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شخص در چاه و عدم امکان إخراج</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في البئر و لم يمكن إخراجه‌ يجب أن يسد و يجعل قبرا له‌</w:t>
      </w:r>
      <w:r>
        <w:rPr>
          <w:rFonts w:eastAsia="Amiri" w:cs="Amiri" w:ascii="Amiri" w:hAnsi="Amiri"/>
          <w:color w:val="111111"/>
          <w:sz w:val="28"/>
          <w:szCs w:val="28"/>
          <w:rtl w:val="true"/>
          <w:lang w:bidi="ar-SA"/>
        </w:rPr>
        <w:t>.</w:t>
      </w:r>
      <w:r>
        <w:rPr>
          <w:rStyle w:val="FootnoteAnchor"/>
          <w:rtl w:val="true"/>
        </w:rPr>
        <w:footnoteReference w:id="623"/>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نمی‌دانیم چه جور شده که مرحوم خوئی در اینجا، خیلی کوتها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625"/>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لإنه امر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قاعده میسور را قبول ندارد؛ ولی مرادش باید این باشد که حرمت میّت مثل حال حیات است، که اگر بنا باشد این چاه را استفاده بکنند، هتک میّت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میّت در آن افتاده است، دیگر برای آب آشامیدنی از آن، استفاده نمی‌ماند نماز و إقبارش که بعید نیست اطلاقاتی که می‌ی احترام میّت، می‌گوید نباید از این چاه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که می‌فرماید امر میسور، قبلاً هم گفت که ما به قاعده میسور تمسّک نمی‌کنیم؛ و این از جهت احترام میّت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پنجاه و یک أبواب الدفن،</w:t>
      </w:r>
      <w:r>
        <w:rPr>
          <w:rStyle w:val="FootnoteAnchor"/>
          <w:rtl w:val="true"/>
        </w:rPr>
        <w:footnoteReference w:id="626"/>
      </w:r>
      <w:r>
        <w:rPr>
          <w:rFonts w:ascii="Amiri" w:hAnsi="Amiri" w:eastAsia="Amiri" w:cs="Amiri"/>
          <w:color w:val="111111"/>
          <w:sz w:val="28"/>
          <w:sz w:val="28"/>
          <w:szCs w:val="28"/>
          <w:rtl w:val="true"/>
          <w:lang w:bidi="ar-SA"/>
        </w:rPr>
        <w:t xml:space="preserve">  یک روایتی هست که مطابق با همین قاعده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بْنِ أَبِي الْخَطَّابِ عَنْ ذُبْيَانَ بْنِ حَكِيمٍ عَنْ مُوسَى بْنِ أُكَيْلٍ النُّمَيْرِيِّ عَنِ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مُحَرَّجٍ وَقَعَ فِيهِ رَجُلٌ فَمَاتَ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 إِخْرَاجُهُ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فِي تِلْكَ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يُتَوَضَّأُ فِيهِ يُعَطَّلُ وَ يُجْعَلُ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إِخْرَاجُهُ أُخْرِجَ وَ غُسِّلَ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كَحُرْمَتِهِ وَ هُوَ حَيٌّ سَوَاءٌ</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ذبیان بن حکیم، گیر دارد؛ علاء بن سیابه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أیتوضأ فی تلک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لغوی آن است؛ یعنی آب شستشو را به آن رها بکنند؛ یا به معنای این است که از آن بئر،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سؤال 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باید از استفاده معطّلش کنند، و آن را قبر قرار بدهند؛ و اگر امکان إخراج هست، باید خارجش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ضعف سند دارد، ولی علی القاعده همین است کسی که در چاه افتاده است، مضافاً که روایت می‌گوید؛ قاعده هم همین را می‌گوید که قبر کردن مسلم به هر مقدار میسور،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مرتبه‌ای را شما ترک بکنید،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إقبار مسلم به هر مقدار ممکن، واجب است؛ چون خلافش،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إقبار، ممکن است، و باید او را قبر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هم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مسأله در اینجا هست که هم روایت و هم قاعده می‌گوید فرقی نمی‌کند این بئر، بئر خودش باشد یا بئر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بگوئیم حتّی خود صاحب بئر هم مکلّف است که در همین چاه، قبرش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دیگران إذن بدهد او را قبر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جنین در شکم حامل، جنین زنده در شکم حامل میّت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الجنين في بطن الحامل‌ و خيف عليها من بقائه وجب التوصل إلى إخراجه بالأرفق فالأرفق و لو بتقطيعه قطعة قطعة و يجب أن يكون المباشر النساء أو زوجها و مع عدمهما فالمحارم من الرجال فإن تعذر فالأجانب حفظا لنفسها المحترمة و لو ماتت الحامل و كان الجنين حيا وجب إخراجه و لو بشق بطنها فيشق جنبها الأيسر و يخرج الطفل ثمَّ يخاط و تدفن و لا فرق في ذلك بين رجاء حياة الطفل بعد الإخراج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خيف مع حياتهما على كل منهما انتظر حتى يقضى‌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جنین در شکم حامل</w:t>
      </w:r>
    </w:p>
    <w:p>
      <w:pPr>
        <w:pStyle w:val="BookText"/>
        <w:rPr/>
      </w:pPr>
      <w:r>
        <w:rPr>
          <w:rFonts w:ascii="IRNazanin" w:hAnsi="IRNazanin" w:eastAsia="IRNazanin"/>
          <w:color w:val="111111"/>
          <w:sz w:val="28"/>
          <w:sz w:val="28"/>
          <w:szCs w:val="28"/>
          <w:rtl w:val="true"/>
          <w:lang w:bidi="fa-IR"/>
        </w:rPr>
        <w:t>در صورتی که جنین در شکم حامل بمیرد، و از باقیماندن آن در شکم حامل، بترسند؛ واجب است که از طریقی آن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قتل مسلم، حرام است؛ حفظ جان مسلم واجب است؛ و می‌توانیم این را حفظ بکنیم؛ و حفظ این حامل، متوقّف بر مقدّمه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مربوط به بحث تزاحم می‌شود؛ که اگر یک مقدّمه حرام داشته باشیم، و ذی المقدّمه أهمّ باشد؛ ذی المقدّمه،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جنین را باید سالم بیرون بیاورند، و قطعه قطعه کردن، حرام است؛ ولی حفظ جان مادر، متوقّف بر قطعه قطعه کردن جنین است؛ لذا باید آن راهی به حال مادر، أرفق است را انتخاب نمود، و جنین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مقدمّه‌ای که مرتکب می‌شویم، مأذون باشیم؛ و آن مقداری که مأذون هستیم، همان أرفق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را باید مدّ نظر داشته باشیم؛ یکی نسبت به حامل که باید راهی رفت، که أرفق است؛ چون مازاد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از جهت حمل که هر چه أسهل و أقلّ مححذوراً است؛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 جنین را سالم در آورد، باید آن را سالم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امکان ندارد،و می‌توان با دو تکه کردن بیرون آورد، نمی‌توان آن را لِه کرد؛ و اگر بدون قطعه قطعه کردن، إخراجش ممکن نیست، باید آن را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جهت را باید ملاحظه کرد؛ اینها علی القاعده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جهت ثالثه‌ای که باید آن را ملاحظه کرد، مسأله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فرموده اگر زنها یا زوج این حامل، می‌توانند اخراجش کنند؛ باید آنها إخراج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مردهای دیگر نمی‌کردند، و لو زوجش هم قدرت داشته است؛ زنها و زوج در این جهت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می‌گوید زنها یا زوج، و اینها را در عرض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امکان ندارد که توسط زنها یا زوجش این کار انجام شود؛ به رجال محارم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هم ممکن نبود، نوبت به اجانب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کار را با کمترین ارتکاب حرام، انجام بدهیم؛ بخاطر حفظ نفس محترمه که در شریعت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مقدّمات، حرام هستند؛ ولی چون آن واجب، أهم است، بر این،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تزاحم مقدّمه حرام، با وجوب ذی المقدّمه أهم، حرمت مقدّمه، ساقط می‌شود؛ و وجوب أهمّ، فعلی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مرحوم سیّد، نیازی به روایت خاص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که در مقام، بعض روایات هم داریم که مؤیّد همین قاعده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أَحْمَدَ بْنِ مُحَمَّدِ بْنِ خَالِدٍ عَنْ أَبِيهِ عَنْ وَهْبِ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 فِي بَطْنِهَا وَلَدٌ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بَطْنُهَا وَ يُخْرَجُ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الْمَرْأَةِ يَمُوتُ فِي بَطْنِهَا الْوَلَدُ فَيُتَخَوَّفُ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أَنْ يُدْخِلَ الرَّجُلُ يَدَهُ فَيُقَطِّعَهُ وَ يُخْرِجَهُ</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مُجاز بودن، ملازمه با واجب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نسبت به قاعده‌ای که ما گفتیم، أعم است؛ قاعده، ضیق بود، و می‌فرمود الأقل فالأقل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أوسع از آن قاعده‌ای است که علم اصول برای ما بیان کرد؛ و أوسع از فتوائی است که مرحوم سیّد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از همان إبتداء، مرد می‌گویند فقهاء ما عند إعوضاض نصّ، به شرایع ابن بابویه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سند این روایت را دست کردیم؛ و گفتیم که به روایات او می‌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وهب بن وهب را قبول کردیم، یا گفتیم روایت فقه الرضا، لا بأس به؛ آیا می‌شود به استناد این روایات، از آن قاعده‌ای که مرحوم سیّد طبق آن فتوی داده است؛ دست بر داریم یا نه؟ 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فقه رضوی و روایت وهب بن وهب، اطلاق دارند؛ یا از این حیث، در صدد بیان نیست؟</w:t>
      </w:r>
      <w:bookmarkStart w:id="265" w:name="pg4697_24437"/>
    </w:p>
    <w:p>
      <w:pPr>
        <w:pStyle w:val="BookText"/>
        <w:rPr/>
      </w:pPr>
      <w:bookmarkEnd w:id="265"/>
      <w:r>
        <w:rPr>
          <w:rFonts w:ascii="IRNazanin" w:hAnsi="IRNazanin" w:eastAsia="IRNazanin"/>
          <w:color w:val="111111"/>
          <w:sz w:val="28"/>
          <w:sz w:val="28"/>
          <w:szCs w:val="28"/>
          <w:rtl w:val="true"/>
          <w:lang w:bidi="fa-IR"/>
        </w:rPr>
        <w:t>در تنقیح</w:t>
      </w:r>
      <w:r>
        <w:rPr>
          <w:rStyle w:val="FootnoteAnchor"/>
          <w:rtl w:val="true"/>
        </w:rPr>
        <w:footnoteReference w:id="629"/>
      </w:r>
      <w:r>
        <w:rPr>
          <w:rFonts w:ascii="IRNazanin" w:hAnsi="IRNazanin" w:eastAsia="IRNazanin"/>
          <w:color w:val="111111"/>
          <w:sz w:val="28"/>
          <w:sz w:val="28"/>
          <w:szCs w:val="28"/>
          <w:rtl w:val="true"/>
          <w:lang w:bidi="fa-IR"/>
        </w:rPr>
        <w:t xml:space="preserve">  اشکال سندی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همانی است که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سند این روایت را قبول داریم، آیا اطلاق دارد یا اطلاق ندارد، و فقط عند الضرورة، عیبی ندارد؟ ما در اطلاق این روایت، گیر داریم</w:t>
      </w:r>
      <w:r>
        <w:rPr>
          <w:rFonts w:eastAsia="IRNazanin" w:cs="IRNazanin"/>
          <w:color w:val="111111"/>
          <w:sz w:val="28"/>
          <w:szCs w:val="28"/>
          <w:rtl w:val="true"/>
          <w:lang w:bidi="fa-IR"/>
        </w:rPr>
        <w:t>.</w:t>
      </w:r>
    </w:p>
    <w:p>
      <w:pPr>
        <w:pStyle w:val="Heading2"/>
        <w:numPr>
          <w:ilvl w:val="1"/>
          <w:numId w:val="1"/>
        </w:numPr>
        <w:rPr/>
      </w:pPr>
      <w:bookmarkStart w:id="266" w:name="__RefHeading___Toc972013_2035185390"/>
      <w:bookmarkStart w:id="267" w:name="_Toc89"/>
      <w:bookmarkEnd w:id="266"/>
      <w:r>
        <w:rPr>
          <w:rtl w:val="true"/>
        </w:rPr>
        <w:t>احكام اموات</w:t>
      </w:r>
      <w:r>
        <w:rPr>
          <w:rtl w:val="true"/>
        </w:rPr>
        <w:t>/</w:t>
      </w:r>
      <w:r>
        <w:rPr>
          <w:rtl w:val="true"/>
        </w:rPr>
        <w:t>دفن ميّت</w:t>
      </w:r>
      <w:r>
        <w:rPr>
          <w:rtl w:val="true"/>
        </w:rPr>
        <w:t xml:space="preserve">/ </w:t>
      </w:r>
      <w:r>
        <w:rPr>
          <w:rtl w:val="true"/>
        </w:rPr>
        <w:t xml:space="preserve">مسائل </w:t>
      </w:r>
      <w:r>
        <w:rPr/>
        <w:t>95/12/09</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مطلب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پانزدهم بود؛ کلام به اینجا منتهی شد که گفتیم فرمایش مرحوم سیّد، علی حسب القواعد، تمام است؛ اما علی مستوی الرّوایات، ادعا این بود اگر سند روایت وهب بن وهب را بپذیریم، این روایت اطلاق دارد؛ و مقتضای اطلاقش این است که و لو زنها وجود دارند، رجل می‌تواند جنین را تقطیع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کرده است؛ فرموده سند این روایت،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دلات این روایت، 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تقطیع است؛ و تقطیع هم یک کار شاقی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زنها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اضطرار بوده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أوّلاً عرض ما این است که کار مردانه هم باشد، باز اطلاق این روایت، از یک جهتی خلاف آن قاعده است؛ چون از جهت محرم و نامحرم،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ما رسیده است که ایشان تتمّه روایت را ملاحظه نکرده است؛ این روایت اطلاق ندارد؛ در جائی که این کار، از زن ساخته باشد، نوبت به رجل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ذیل دارد، و به ذهن می‌زند که ایشان حتّی ادامه متن وسائل را ملاحظه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مرحوم صاحب وسائل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فِي مَوْضِعٍ آخَرَ مِثْلَهُ إِلَّا أَنَّهُ قَالَ يَتَحَرَّكُ فَيُتَخَوَّفُ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فِي آخِرِهِ إِذَا لَمْ تَرْفُقْ بِهِ النِّسَاءُ</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همین روایت سوم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هم در یک جای کتاب کافی، که این روایت را نقل می‌</w:t>
      </w:r>
      <w:r>
        <w:rPr>
          <w:rStyle w:val="FootnoteAnchor"/>
          <w:rtl w:val="true"/>
        </w:rPr>
        <w:footnoteReference w:id="631"/>
      </w:r>
      <w:r>
        <w:rPr>
          <w:rFonts w:ascii="IRNazanin" w:hAnsi="IRNazanin" w:eastAsia="IRNazanin"/>
          <w:color w:val="111111"/>
          <w:sz w:val="28"/>
          <w:sz w:val="28"/>
          <w:szCs w:val="28"/>
          <w:rtl w:val="true"/>
          <w:lang w:bidi="fa-IR"/>
        </w:rPr>
        <w:t xml:space="preserve"> اما در جای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ترفق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الأحادیث شیعه، هم این روایت را با همین زیاده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مشکل ما را بتمامه، حلّ می‌کند؛ چون معلوم می‌شود قضیّه محرم و نامحرمی، ملاحظه شده است؛ معلوم می‌شود اول زن، و بعد مرد است؛ 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اینکه فرموده وقتی زن نیست، نوبت به مرد می‌روایت، زن مقدّم است؛ و در جائی که زن نباشد، و همه مرد باشند، به همین قرینه‌شود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فرمایش مرحوم سیّد هم مطابق قاعده است؛ و هم بر خلافش روایتی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شیءٌ</w:t>
      </w:r>
    </w:p>
    <w:p>
      <w:pPr>
        <w:pStyle w:val="BookText"/>
        <w:rPr/>
      </w:pPr>
      <w:r>
        <w:rPr>
          <w:rFonts w:ascii="IRNazanin" w:hAnsi="IRNazanin" w:eastAsia="IRNazanin"/>
          <w:color w:val="111111"/>
          <w:sz w:val="28"/>
          <w:sz w:val="28"/>
          <w:szCs w:val="28"/>
          <w:rtl w:val="true"/>
          <w:lang w:bidi="fa-IR"/>
        </w:rPr>
        <w:t>در روایت معتبره داریم زنی شکستگی و کسری برایش رخ داده است؛ آیا می‌تواند؟ در آن روایت حضرت فرموده اگر مرد أرفق است، می‌</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ما هم همین جور می‌گوئیم که اگر مرد، أرفق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أرفق پولی، أرفق مکانی، أرفق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 در فرض اضطرار،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از این روایت، استفاده می‌شود که در اینجا اگر مرد أرفق بود، لا أقل این است که زن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چون روایت وهب بن وهب را قبول کردیم؛ خود روایت می‌گوید در فرض نبود زن، نوبت به مرد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کسر، همین جور باشد که هر کدام أرفق هستند؛ ما در جائی که کسر و جرح در مواضع بدنش است؛ اگر مرد أرفق باشد،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داستان معاینه و لمس آن موضع خاصّ، نمی‌توانیم از آن روایت، تعدّی بکنیم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زنده در شکم حامل میّت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حامل بمیرد، و جنین، حیّ بود؛ إخراجش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ماتت الحامل و كان الجنين حيا وجب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حفظ جان مسلم، واجب است؛ و از همین روایات که فرموده بطنش را شقّ بکنید، معلوم می‌شود که حفظ جان مسلم،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اجازه می‌دهد که شکمش را پاره بکنند، معلوم می‌شود که حفظ جان مسلم واجب است؛ و إلّا اگر حفظ نفس واجب نبود، دلیلی بر شقّ بطن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دلیل لفظی بر حفظ جان مسلم نداریم؛ ولی فی الجمله از مسلّمات است که حفظ نفس محترمه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روایات شقّ هم وجوب حفظ نفس،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مذاق شریعت هم همین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اخراجش واجب است،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بشق بطنها فيشق جنبها الأيسر و يخرج الطفل ثمَّ يخاط و تدفن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این مقدّمه، حرام است؛ ولی در روایت مرسله ابن أبی عمیر چنین دستوری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تَمُوتُ وَ يَتَحَرَّكُ الْوَلَدُ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يُشَقُّ بَطْنُهَا وَ يُخْرَجُ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نَعَمْ وَ يُخَاطُ بَطْنُهَا</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دو حکم را بیان فرموده است؛ هم شقّ بطن را بیان نموده و هم خیط بطن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36"/>
      </w:r>
      <w:r>
        <w:rPr>
          <w:rFonts w:ascii="IRNazanin" w:hAnsi="IRNazanin" w:eastAsia="IRNazanin"/>
          <w:color w:val="111111"/>
          <w:sz w:val="28"/>
          <w:sz w:val="28"/>
          <w:szCs w:val="28"/>
          <w:rtl w:val="true"/>
          <w:lang w:bidi="fa-IR"/>
        </w:rPr>
        <w:t xml:space="preserve"> فرموده خیاطت بطن، در روایت معتبره وجود ندارد؛ چون روایتش، مرسله ابن ابی عمیر است، و ما هم مرسلات ایشان را قبول نداریم؛ پس خیاطت بطن،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جائی که اگر خیاطت نکنند، کفنش نجس می‌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مرحوم صاحب وسائل، یک روایتی را از مرحوم شیخ طوسی نقل 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بدأ سند می‌کند به ابن أبی عمیر، و بعد در مشیخه تهذیب، طرق خودش را به ابن أبی عیر،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ذكرته عن ابن ابي عمير فقد رويته بهذا الاسناد عن ابي القاسم ابن قولويه عن ابى القاسم جعفر بن محمد العلوي الموسوي عن عبيد اللّه ابن احمد بن نهيك عن ابن ابى عمير</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ما مرسله ابن ابی عمیر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معتبره بر وجوب خیط بطن،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روایت مرسله ابن أبی عمیر و همچنین روایت مسند ابن أبی عمیر، می‌گوئیم خیاطت بطن،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شقّ بطن، چند روایت داریم، هم مرسله ابن أبی عمیر، و هم صحیحه علی بن یقطین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حُمَيْدِ بْنِ زِيَادٍ عَنِ الْحَسَنِ بْنِ مُحَمَّدِ بْنِ سَمَاعَةَ عَنْ مُحَمَّدِ بْنِ أَبِي حَمْزَةَ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وَلَدُهَا فِي بَطْنِهَا قَالَ يُشَقُّ بَطْنُهَا وَ يُخْرَجُ وَلَدُهَا</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خیاطت، مرسله و مسند ابن أبی عمیر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جانب أیسر، مرحوم خوئی</w:t>
      </w:r>
      <w:r>
        <w:rPr>
          <w:rStyle w:val="FootnoteAnchor"/>
          <w:rtl w:val="true"/>
        </w:rPr>
        <w:footnoteReference w:id="640"/>
      </w:r>
      <w:r>
        <w:rPr>
          <w:rFonts w:ascii="IRNazanin" w:hAnsi="IRNazanin" w:eastAsia="IRNazanin"/>
          <w:color w:val="111111"/>
          <w:sz w:val="28"/>
          <w:sz w:val="28"/>
          <w:szCs w:val="28"/>
          <w:rtl w:val="true"/>
          <w:lang w:bidi="fa-IR"/>
        </w:rPr>
        <w:t xml:space="preserve"> فرموده که دلیلی ندارد؛ إلّا روایت 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سمت راست باشد، و چه سمت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اضافه می‌کنیم که علاوه بر اینکه در فقه رضوی است؛ در شرایع ابن بابویه همین شق أیسر،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مرحوم خوئی، این را هم قبول ندارد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یشقّ،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سمت چپ را بشکافند، چون برای بیرون آوردن بچه است، خصوصیّت ندارد؛ چون بچه در طرف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انصراف دارد به جانب أیسر، لا أقلّش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به ما اجازه داده‌اند، همین مقدار است؛ و شاید هم جانب أیسر، أرفق به حالش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فقه الرضا و هم در شرایع ابن بابویه و هم در کلمات مشهور، جانب ایسر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شبهه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أقوی شقّ جانب ایسر است؛ ولی أحوط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في ذلك بين رجاء حياة الطفل بعد الإخراج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را بیرون بیاوریم، چند دقیقه‌ی بعد می‌میرد؛ که بعض اهل سنّت گفته‌اند اگر این جور است، میّت را اذیّت نکنید؛ و جنین را بیرون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استحسان، این حرف را گفته‌کند که بعد از اخراج، رجاء زنده بودن داشته باشیم یا نداشته باشیم؛ چون اطلاق روایات و فتاوی، این است که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ماست که استحسان نکنیم، و به ظواهر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فرموده اگر ولد حرکت کرد، آن را در بیرون بیاورید؛ و این اطلاق دارد؛ و لو یقین دارید که بعد از بیرون آوردن،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 مادر و جنین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یکی مرده بود و دیگری زنده بود؛ ولی الآن، هر دو زنده هستند؛ ولی حتماً یکی از آنها می‌میرد؛ که دوران امر است بین اینکه مادر بمیرد، و بچه زنده بماند، یا اینکه بچه بمیرد و مادر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مادر، یا شخص ثالث، می‌تواند بخاطر حفظ جان مادر، بچه را بکشد یا نمی‌تواند؟ عبارت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علی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که بر آن دیگری هم خوف داشته باشیم،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ثالث، می‌تواند بچه را بکشد، تا مادر زنده بماند؟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ثالث، نمی‌تواند؛ آیا خود مادر می‌تواند این کار را بکند؟</w:t>
      </w:r>
    </w:p>
    <w:p>
      <w:pPr>
        <w:pStyle w:val="BookText"/>
        <w:rPr/>
      </w:pPr>
      <w:r>
        <w:rPr>
          <w:rFonts w:ascii="IRNazanin" w:hAnsi="IRNazanin" w:eastAsia="IRNazanin"/>
          <w:color w:val="111111"/>
          <w:sz w:val="28"/>
          <w:sz w:val="28"/>
          <w:szCs w:val="28"/>
          <w:rtl w:val="true"/>
          <w:lang w:bidi="fa-IR"/>
        </w:rPr>
        <w:t>اما مقام اول، واضح است که شخص ثالث، هیچ اقدامی نمی‌تواند بکند؛ چون بر هیچ کس جایز نیست که یکی را بکشد، تا دیگری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حفظ جان او واجب است، ترجیحی ندارد؛ و هیچ کس نمی‌گوید که قتل شخصی، برای حفظ جان دیگری،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جواز، بیاناتی وجود دارد؛ که در ذیل به آنها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دلیل قتل نفس، دلیل لفظی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حفظ نفس دیگران، لبّی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آیه شریفه، مرجع ماست و مخالفی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می‌گوئیم دلیل حرمت قتل، اطلاق دارد، و دلیل حفظ نفس، اطلاق ندارد؛ فوقش این است که می‌</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بیان را قبول نکردید، و گفتید که حفظ نفس دیگران هم واجب است؛ از مسلّمات شریعت است، و مطلق هم هست؛ و مثل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دو حکم در اینجا هست؛ یکی اینکه قتل مسلم،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حفظ مؤمن،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حکم، با هم تزاحم کرده‌اند؛ و تقدیم هر کدام بر دیگری، نیاز به مرجِّح دارد؛ یا نیاز به احتمال مرجّح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این است که در ناحیه قتل،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قتل،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حفظ جان انسانی، از راه قتل شخص دیگر، جایز نیست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استاد،</w:t>
      </w:r>
      <w:r>
        <w:rPr>
          <w:rStyle w:val="FootnoteAnchor"/>
          <w:rtl w:val="true"/>
        </w:rPr>
        <w:footnoteReference w:id="642"/>
      </w:r>
      <w:r>
        <w:rPr>
          <w:rFonts w:ascii="IRNazanin" w:hAnsi="IRNazanin" w:eastAsia="IRNazanin"/>
          <w:color w:val="111111"/>
          <w:sz w:val="28"/>
          <w:sz w:val="28"/>
          <w:szCs w:val="28"/>
          <w:rtl w:val="true"/>
          <w:lang w:bidi="fa-IR"/>
        </w:rPr>
        <w:t xml:space="preserve"> یک حرفی در اینجا دارد که در قدیم الأیام می‌فرمود که اگر ذی المقدّمه‌ای واجب داشتیم، و مقدّمه‌اش حرام بود؛ در فرض تساوی، تکلیف به ذی المقدّمه،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می‌فرمود که در فرض تساوی، چون مقدمّه‌اش حرام است؛ و ممتنع شرعی است؛ و 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شرعاً، کالممتنع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بر ذی المقدّمه نداریم، پس وجوب ذی المقدّمه،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حفظ نفس، ساقط است؛ چون حفظ نفس، مقدور ما نیست</w:t>
      </w:r>
      <w:r>
        <w:rPr>
          <w:rFonts w:eastAsia="IRNazanin" w:cs="IRNazanin"/>
          <w:color w:val="111111"/>
          <w:sz w:val="28"/>
          <w:szCs w:val="28"/>
          <w:rtl w:val="true"/>
          <w:lang w:bidi="fa-IR"/>
        </w:rPr>
        <w:t>.</w:t>
      </w:r>
      <w:bookmarkStart w:id="268" w:name="pg4697_24448"/>
    </w:p>
    <w:p>
      <w:pPr>
        <w:pStyle w:val="Heading2"/>
        <w:numPr>
          <w:ilvl w:val="1"/>
          <w:numId w:val="1"/>
        </w:numPr>
        <w:rPr/>
      </w:pPr>
      <w:bookmarkStart w:id="269" w:name="__RefHeading___Toc972015_2035185390"/>
      <w:bookmarkStart w:id="270" w:name="_Toc90"/>
      <w:bookmarkEnd w:id="268"/>
      <w:bookmarkEnd w:id="269"/>
      <w:r>
        <w:rPr>
          <w:rtl w:val="true"/>
        </w:rPr>
        <w:t>احكام اموات</w:t>
      </w:r>
      <w:r>
        <w:rPr>
          <w:rtl w:val="true"/>
        </w:rPr>
        <w:t>/</w:t>
      </w:r>
      <w:r>
        <w:rPr>
          <w:rtl w:val="true"/>
        </w:rPr>
        <w:t>دفن ميّت</w:t>
      </w:r>
      <w:r>
        <w:rPr>
          <w:rtl w:val="true"/>
        </w:rPr>
        <w:t xml:space="preserve">/ </w:t>
      </w:r>
      <w:r>
        <w:rPr>
          <w:rtl w:val="true"/>
        </w:rPr>
        <w:t xml:space="preserve">مسائل </w:t>
      </w:r>
      <w:r>
        <w:rPr/>
        <w:t>95/12/14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مطلب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مسأله پانزدهم بود؛ مرحوم سیّد فرمود اگر فعلاً هر دو زنده هستند؛ لکن خوف یا یقین داریم که یکی از اینها فوت بشود؛ آیا قتل یکی از اینها، برای تحفّظ دیگری، جایز است؟ عرض کردیم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 می‌خواهد یکی از این دو را برای حفظ دیگری،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 اشکال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مادر این کار را بر عهده می‌گیرد؛ که سؤال این است آیا مادر می‌تواند برای حفظ نفس خود، مرتکب قتل فرزند، بشود؟</w:t>
      </w:r>
    </w:p>
    <w:p>
      <w:pPr>
        <w:pStyle w:val="BookText"/>
        <w:rPr/>
      </w:pPr>
      <w:r>
        <w:rPr>
          <w:rFonts w:ascii="IRNazanin" w:hAnsi="IRNazanin" w:eastAsia="IRNazanin"/>
          <w:color w:val="111111"/>
          <w:sz w:val="28"/>
          <w:sz w:val="28"/>
          <w:szCs w:val="28"/>
          <w:rtl w:val="true"/>
          <w:lang w:bidi="fa-IR"/>
        </w:rPr>
        <w:t>عرض کردیم این مسأله، داخل باب تزاحم است؛ و در باب تزاحم، اگر یک طرف، مرجّح داشت، و اهمیّت داشت،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اهمیّت یا محتمل الأهمیّت در کار نبود، وظیفه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 خطاب داریم؛ یک خطاب این است که نفست را حفظ بکن؛ و خطاب دیگر اینکه مسلم را به قتل نرسان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به فرمایش شیخ استاد رسید، که فرمود این مادر نمی‌تواند مرتکب قتل فرزند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را ادّعا کرد که اگر بین مقدّمه و ذی المقدّمه تزاحم بود؛ و مرجّحی در بین نبود؛ ذی المقدمه از وجوب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تزاحم است بین وجوب حفظ نفسش که ذی المقدّمه است، و بین حرمت قتل نفس که مقدّمه آن است؛ و چون اهمیّت هیچ کدام بر دیگری، ثابت نیست؛ این زن، قدرت بر حفظ نفس ندارد؛ و حفظ نفس واجب نیست؛ و خطابش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مقدّمه‌اش که قتل نفس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ذی المقدّمه، قدرت ندارد؛ و بخاطر عجر، وجوب ذی المقدّمه، ساقط است؛ و حرمت مقدّمه، بلا مزاحم می‌ماند؛ پس نباید این ولد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همان سابق، در ذهن ما این بود که این فرمایش،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شرعاً کالممتنع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بیان در جائی که در خطاب، أخذ قدرت شده است، استفاده کردیم و گفتیم اگر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تمکّنت من الوضوء، وضو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یک جائی، آب هست که باید برای برداشتن آن، از زمین غصبی عبور بکنند، گفتیم عرفاً قدرت بر وضو ندارد؛ همین که شارع می‌گوید وارد این مکان نشوید، عرفا می‌گویند که قدرت بر وضو گرفتن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آنجائی که از اول، آب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قدرت در خطاب أخذ شده باشد، که ظاهرش قدرت عرفی است؛ اگر آن شیء خودش حرام باشد، یا مقدّمه‌اش حرام باشد؛ و ذی المقدّمه أهم نباشد، و مساوی باشند، صدق می‌کند که شما قدرت بر ذی المقدّمه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فرمایش ایشان، متین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جائی که قدرت در خطاب أخذ نشده است؛ یک خطاب می‌گوید که إحفظ نفسک،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یک روایت یا آیه شریفه هم می‌گوید قتل مسلمان حرام است؛ اگر این دو را کنار هم بگذاریم، درست است که قتل مسلم، مقدّمه‌ی حفظ نفس است؛ و لکن اینکه اگر مقدّمه حرام شد، اینگونه نیست که ما از ذی المقدّمه، عاجر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هم بر ذی المقدّمه قدرت داریم؛ و هم بر مقدّمه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أحدهما قادر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حفظ نفس، بر قتل غیر، ترجیح ندارد؛ هر دو سیّان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قدرت هم به هر دو 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بگوئید چون آن، مقدّمه‌ی این است؛ پس بر این قدرت ندارم، چون الممتنع شرعاً کالمتنع عقلاً، این اول کلام است؛ چون شاید من مخیّر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سیّان هستند ممکن است بگوئیم که امتناع شرعی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أخذ قدرت در هر دو شرعی است؛ و ملاک هر دو هم سیّان است؛ و فقط یکی مقدّمه و دیگری ذی المقدّمه است؛ این ادّعا که بگوئیم مقدّمه ممتع شرعی است،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توقّف دارد که نهی را مقدّم بداریم؛ و این اوّل کلام است که نهی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الممتنع شرعاً، بر این مقدمّه، أوّل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نمی‌توانیم با بیان ایشان، موافقت بکنیم؛ و بگوئیم وجوب حفظ نفس در اینجا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أدلّه‌ی تقدیم وجوب حفظ نفس بر حرمت قتل غیر</w:t>
      </w:r>
    </w:p>
    <w:p>
      <w:pPr>
        <w:pStyle w:val="BookText"/>
        <w:rPr/>
      </w:pPr>
      <w:r>
        <w:rPr>
          <w:rFonts w:ascii="IRNazanin" w:hAnsi="IRNazanin" w:eastAsia="IRNazanin"/>
          <w:color w:val="111111"/>
          <w:sz w:val="28"/>
          <w:sz w:val="28"/>
          <w:szCs w:val="28"/>
          <w:rtl w:val="true"/>
          <w:lang w:bidi="fa-IR"/>
        </w:rPr>
        <w:t>در مقابل، سه بیان برای عکس مسأله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این بیانات می‌گفتند که حفظ نفس، وجوب ندارد؛ و حرمت قتل غیر،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بالعکس، با این بیانت می‌خواهند بگویند که وجوب حفظ نفس، فعلیّت دارد؛ و حرمت،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مرحوم خوئی،</w:t>
      </w:r>
      <w:r>
        <w:rPr>
          <w:rStyle w:val="FootnoteAnchor"/>
          <w:rtl w:val="true"/>
        </w:rPr>
        <w:footnoteReference w:id="643"/>
      </w:r>
      <w:r>
        <w:rPr>
          <w:rFonts w:ascii="IRNazanin" w:hAnsi="IRNazanin" w:eastAsia="IRNazanin"/>
          <w:color w:val="111111"/>
          <w:sz w:val="28"/>
          <w:sz w:val="28"/>
          <w:szCs w:val="28"/>
          <w:rtl w:val="true"/>
          <w:lang w:bidi="fa-IR"/>
        </w:rPr>
        <w:t xml:space="preserve"> در روز اول،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ما دو خطاب داریم، یک خطاب این است که نفست را حفظ بکن؛ و خطاب دیگر این است که فرزندت را حفظ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حفظ ولد، در اینجا، حرجی است؛ چون مستلزم هلاک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آن را بر می‌دارد؛ و وجوب حفظ نفس، در ناحیه خودش، بلا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نسبت به دیگری، وجوب حفظ نداریم؛ فقط آنی که داریم این است که لا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وجوب حفظ نداریم؛ ولی حرمت قتل داریم؛ در اینجا حرمت قتل، حرجی است؛ و حرمتش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روز دوم، یک وجه دیگری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 کلام مرحوم سیّد تعلیقه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نفرموده که این وجه أوّل، باطل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وجه اول،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لا حرج، نمی‌تواند حرمت قتل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تقیّه، یک بحثی بین مرحوم خوئی و مشهور فقهاء وجود دارد در مورد اینکه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در جای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 حرج، بتواند قتل او را تجویز بکند؛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اگر تزاحم کرد، از باب تزاحم مرحوم خوئی فرموده می‌توان او را کشت؛ ولی به لا حرج، نمی‌تواند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حرج امتنانی است؛ و این امتنان برای همه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همه جا،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مادری از باب اینکه بچه‌اش را دوست دارد، این مشکل را بر خود تحمّل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لا حرج گفته‌اند که حرج شخصی مراد است، نه حرج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این بیان أخصّ از مدّعی است؛ اصلش هم گفنتی نیست؛ و دلیل حفظ نفس، مجوّز قتل غیر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644"/>
      </w:r>
      <w:r>
        <w:rPr>
          <w:rFonts w:ascii="IRNazanin" w:hAnsi="IRNazanin" w:eastAsia="IRNazanin"/>
          <w:color w:val="111111"/>
          <w:sz w:val="28"/>
          <w:sz w:val="28"/>
          <w:szCs w:val="28"/>
          <w:rtl w:val="true"/>
          <w:lang w:bidi="fa-IR"/>
        </w:rPr>
        <w:t xml:space="preserve"> در روز دوم درس، فرموده محل کلام داخل در آن کبری می‌شود که اگر ضرری متوجّه شما یا به دیگری، شد؛ لازم نیست که شما این ضرر را تحمّل بکنید تا از دیگری دفع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لدفع الضرر عن الغیر،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جایز نیست؛ چون حفظ نفس،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الآن یک ضرری متوجّه به أحدهما شده است؛ و تحمّل این ضرر بر مادر، لدفع الضرر عن الغیر،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خودش را از این ضرر، خلاص بکند؛ و لو به قتل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مثل مقام، واجب است که خودش را حفظ بکند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بیان هم ناتمام است؛ لذا خود ایشان بر طبق این بیان، فتوی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درست است که تحمّل ضرر لدفع الضرر عن الغیر، واجب نیست؛ اما در محل کلام، مجرّد تحمّل ضرر نیست؛ بلکه قتل غیر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مصداق دفع ضرر از خودم به قتل غیر است؛ باید نگاه کرد به اینکه آیا أدلّه‌ی قتل غیر، أقوی است؛ یا دلیل حفظ نفس،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موارد، دفع ضرر به قتل غیر است؛ که مشهور با تمسّک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معنایش این نیست، و قاعده تزاحم را باید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مشهور را قبول بکنیم، که واضح است؛ و در موارد دم، مجوِّزی برای حفظ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باید به قواعد نگاه کرد؛ و یک وجوب حفظ نفس، و یک حرمت قتل داریم؛ و وجهی ندارد که وجوب حفظ را بر حرمت قتل،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مرحوم شیخ استاد</w:t>
      </w:r>
      <w:r>
        <w:rPr>
          <w:rStyle w:val="FootnoteAnchor"/>
          <w:rtl w:val="true"/>
        </w:rPr>
        <w:footnoteReference w:id="645"/>
      </w:r>
      <w:r>
        <w:rPr>
          <w:rFonts w:ascii="IRNazanin" w:hAnsi="IRNazanin" w:eastAsia="IRNazanin"/>
          <w:color w:val="111111"/>
          <w:sz w:val="28"/>
          <w:sz w:val="28"/>
          <w:szCs w:val="28"/>
          <w:rtl w:val="true"/>
          <w:lang w:bidi="fa-IR"/>
        </w:rPr>
        <w:t xml:space="preserve"> می‌فرمود که قتل نفس حرام است؛ إلّا در مقام دفاع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لصّ، دلیل داریم که اگر دزد اراده قتل کرد، می‌توانید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یک امر عقلائی است؛ و مستفاد از بعض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قتل غیر به جهت دفاع از نفس، جایز است؛ و محل کلام، مصداق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بچه می‌خواهد این مادر را بکشد، و مادر در مقام دفاع از خودش،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سابق در ذهن ما این بود که در اینجا دفاع،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مقام دفاع، ادلّه‌ی حرمت قتل نفس محترمه، تخصیص خورده است؛ اما اینکه مقام، مصداق این قاعده باشد، در آن،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ما در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مقام، از باب دفاع باشد؛ در آن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زن بگویند چرا فرزندت را کشتید، نمی‌گوید که او می‌خواست من را بکشد، و من از خودم دفاع کردم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وجوه ثلاثه‌ای که برای تجویز قتل این ولد به توسط مادر، اقامه شده است؛ هر سه وجه، محل مناقشه است؛ و نمی‌شود به این وجوه، اطلاق حرمت قتل مؤمن و مسلم را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نگوئیم قتل نفس محترمه، أهمّ است؛ لا أقلّش این است که احتمال أهمیّت در ناحیه قتل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حفظ نفس، دلیل لفظی واضحی ندارد، تا بگوئیم با حرمت قتل نفس، تزاحم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حفظ نفس، مشکل دارد؛ و از آن طرف، دلیل حرمت قتل، احتمال أهمیّتش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اینکه نمی‌توانیم بگوئیم این مادر مجوِّز قتل فرزند را دارد؛ بر عکس همانطور که قتل این فرزند، بر دیگران حرام بود؛ بر مادر هم حرام است؛ و باید منتظر ماند تا خداند چه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خوف بر یکی‌ از مادر یا ولد هست، فرمایش مرحوم سیّد،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مباحثی که تا به حال مطرح شد، در مورد جائی است که آن نفس محترمه است، و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ولوج روح نشده است؛ یا اگر بیرونش هم بیاوریم، باز می‌میرد؛ این مباحث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ولوج روح نشده است، قتل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إسقاط این جنین، که گرچه إسقاط جنین، حرام است؛ ولی چون حرمتش، حرجی است، حرمتش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ممکن است کسی بگوید اگر روح هم دمیده شده است؛ ولی در ایّمامی است که قابلیّت استمرار حیات را ندارد؛ مثلاً پنج ماهه است؛ بعید نیست کسی بگوید در اینجا که تزاحم پیدا کرده وجوب حفظ نفس کامل، با حرمت قتل یا اسقاطی که ناقص است، ادلّه‌ی وجوب حفظ،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گفتنی است که لا حرج این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گیر داشتیم، و گفتیم گفتنی نیست، در آنی بود که کامل است؛ و بعد از مردن مادرش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فرمایش مرحوم خوئی را در اینجا قبول داریم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جائی که خوف بر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خوف أحد منهما، خوف بر کلیهما ضمیمه شد، ولی می‌دانیم اگر بچه را بکشیم، مادر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قاعده‌ای که گفتیم، فرق نمی‌کند؛ و لو یک طرف هم کشته شدن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همدیگر را در آب گرفته‌اند؛ و خوف این است که هر دو غرق بشوند؛ و خوف این هم هست که یکی از اینها غرق بشود؛ و اگر یکی از این دو را بکُشیم، آن یکی دیگر، سبک می‌شود، و می‌تواند خودش را خلاص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یکی از اینها را برای حفظ دیگری،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حفظ غیر نداریم؛ ولی قتل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با قتل یکی، ده نفر زنده بماند</w:t>
      </w:r>
      <w:r>
        <w:rPr>
          <w:rFonts w:eastAsia="IRNazanin" w:cs="IRNazanin"/>
          <w:color w:val="111111"/>
          <w:sz w:val="28"/>
          <w:szCs w:val="28"/>
          <w:rtl w:val="true"/>
          <w:lang w:bidi="fa-IR"/>
        </w:rPr>
        <w:t>.</w:t>
      </w:r>
      <w:bookmarkStart w:id="271" w:name="pg4697_24461"/>
    </w:p>
    <w:p>
      <w:pPr>
        <w:pStyle w:val="BookText"/>
        <w:rPr/>
      </w:pPr>
      <w:bookmarkEnd w:id="271"/>
      <w:r>
        <w:rPr>
          <w:rFonts w:ascii="IRNazanin" w:hAnsi="IRNazanin" w:eastAsia="IRNazanin"/>
          <w:color w:val="111111"/>
          <w:sz w:val="28"/>
          <w:sz w:val="28"/>
          <w:szCs w:val="28"/>
          <w:rtl w:val="true"/>
          <w:lang w:bidi="fa-IR"/>
        </w:rPr>
        <w:t xml:space="preserve">این است که شاید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علی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داشته باشد، سواءٌ که خیف علی المجموع أم لا؛ بر مجموع هم خوف باشد، باز جایز نیست</w:t>
      </w:r>
      <w:r>
        <w:rPr>
          <w:rFonts w:eastAsia="IRNazanin" w:cs="IRNazanin"/>
          <w:color w:val="111111"/>
          <w:sz w:val="28"/>
          <w:szCs w:val="28"/>
          <w:rtl w:val="true"/>
          <w:lang w:bidi="fa-IR"/>
        </w:rPr>
        <w:t>.</w:t>
      </w:r>
    </w:p>
    <w:p>
      <w:pPr>
        <w:pStyle w:val="Heading2"/>
        <w:numPr>
          <w:ilvl w:val="1"/>
          <w:numId w:val="1"/>
        </w:numPr>
        <w:rPr/>
      </w:pPr>
      <w:bookmarkStart w:id="272" w:name="__RefHeading___Toc972017_2035185390"/>
      <w:bookmarkStart w:id="273" w:name="_Toc91"/>
      <w:bookmarkEnd w:id="272"/>
      <w:r>
        <w:rPr>
          <w:rtl w:val="true"/>
        </w:rPr>
        <w:t>احكام اموات</w:t>
      </w:r>
      <w:r>
        <w:rPr>
          <w:rtl w:val="true"/>
        </w:rPr>
        <w:t>/</w:t>
      </w:r>
      <w:r>
        <w:rPr>
          <w:rtl w:val="true"/>
        </w:rPr>
        <w:t>مستحبّات دفن ميّت</w:t>
      </w:r>
      <w:r>
        <w:rPr>
          <w:rtl w:val="true"/>
        </w:rPr>
        <w:t xml:space="preserve">/ </w:t>
      </w:r>
      <w:r>
        <w:rPr>
          <w:rtl w:val="true"/>
        </w:rPr>
        <w:t xml:space="preserve">مستحبّات </w:t>
      </w:r>
      <w:r>
        <w:rPr/>
        <w:t>95/12/15</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p>
    <w:p>
      <w:pPr>
        <w:pStyle w:val="BookText"/>
        <w:rPr/>
      </w:pPr>
      <w:r>
        <w:rPr>
          <w:rFonts w:ascii="Amiri" w:hAnsi="Amiri" w:eastAsia="Amiri" w:cs="Amiri"/>
          <w:color w:val="111111"/>
          <w:sz w:val="28"/>
          <w:sz w:val="28"/>
          <w:szCs w:val="28"/>
          <w:rtl w:val="true"/>
          <w:lang w:bidi="ar-SA"/>
        </w:rPr>
        <w:t>فصل في المستحبات قبل الدفن و حينه و بعده‌</w:t>
      </w:r>
    </w:p>
    <w:p>
      <w:pPr>
        <w:pStyle w:val="BookText"/>
        <w:rPr/>
      </w:pPr>
      <w:r>
        <w:rPr>
          <w:rFonts w:ascii="Amiri" w:hAnsi="Amiri" w:eastAsia="Amiri" w:cs="Amiri"/>
          <w:color w:val="111111"/>
          <w:sz w:val="28"/>
          <w:sz w:val="28"/>
          <w:szCs w:val="28"/>
          <w:rtl w:val="true"/>
          <w:lang w:bidi="ar-SA"/>
        </w:rPr>
        <w:t>و هي أمور</w:t>
      </w:r>
    </w:p>
    <w:p>
      <w:pPr>
        <w:pStyle w:val="BookText"/>
        <w:rPr/>
      </w:pPr>
      <w:r>
        <w:rPr>
          <w:rFonts w:ascii="IRNazanin" w:hAnsi="IRNazanin" w:eastAsia="IRNazanin"/>
          <w:color w:val="111111"/>
          <w:sz w:val="28"/>
          <w:sz w:val="28"/>
          <w:szCs w:val="28"/>
          <w:rtl w:val="true"/>
          <w:lang w:bidi="fa-IR"/>
        </w:rPr>
        <w:t>مستحب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قبر به اندازه ترقوه یا قامت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عمق القبر إلى الترقوة أو إلى قامة و يحتمل كراهة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اینکه مرحوم سیّد فرموده إلی الترقوه أو إلی قامه، بخاطر روایات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معتبره 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يُعَمَّقَ الْقَبْرُ فَوْقَ ثَلَاثَةِ أَذْرُعٍ</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نهی در این روایت را حمل بر کراهت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قرینه روایت بعدی،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ثلاثة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بیشتر از قامت نباشد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مرسله ابن أبی عمیر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بْنِ عَبْدِ اللَّهِ عَنْ يَعْقُوبَ بْنِ يَزِيدَ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إِلَى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قَامَةِ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يُمَدَّ الثَّوْبُ عَلَى رَأْسِ مَنْ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اللَّحْدُ فَبِقَدْرِ مَا يُمْكِنُ فِيهِ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احْفِرُوا لِي حَتَّى تَبْلُغُوا الرَّشْحَ</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صدر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کتاب سعد بن ابی عبد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اصحاب هم حکم روایت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سعد بن عبد الله هم چیزی نمی‌گوید یعنی وظیفه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از این روایت، تخییر را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قبرها را چند طبقه درست می‌کنند؛ بر قبر طبقه أوّل، تطبیق نمی‌کند؛ چون آن قبر أوّل، یک 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قبر أوّل، جدای از قبر بعدی،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استحباب مراعات نشده است؛ و عمق آن قبری که پائینتر است،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لحد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مما يلي القبلة في الأرض الصلبة بأن يحفر بقدر بدن الميت في الطول و العرض و بمقدار ما يمكن جلوس الميت فيه في العمق و يشق في الأرض الرخوة وسط القبر شبه النهر فيوضع فيه الميت و يسقف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برای میّت، لحدی را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 میّت را لحد می‌گویند؛ که عرضش کمتر از قسمت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آنی است که میّت در آن قرار می‌گیرد؛ و بالایش سنگ لحد را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را به گونه‌ای درست بکنند که طولش به اندازه طول میّت و عرضش به اندازه عرض میّت باشد؛ که قبله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امر متعارفی بوده است؛ در روایاتی که خواهد آمد، می‌گوید وقتی سنگ را روی قبر گذاشتید،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به پشت لحد می‌آورد، یعنی لحد پشت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تلقین را می‌خواند، پشت به قبله و رو به میّت است؛ که معلوم می‌شود لحد در قسمت پشت میّت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أَبُو طَلْحَةَ الْأَنْصَارِيُّ</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مرسله سهل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سَهْلِ بْنِ زِيَادٍ عَنْ بَعْضِ أَصْحَابِهِ عَنْ أَبِي هَمَّامٍ إِسْمَاعِيلَ 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أُحْضِرَ إِذَا أَنَا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فَاحْفِرُوا لِي وَ شُقُّوا لِي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لَكُمْ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فَقَدْ صَدَقُوا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فاحفروا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در زمین‌های سخت که ریزش نمی‌کند، لحد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زمین‌های سست، شق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خودش سقف دارد، ولی در شقّ، چون لحد ندارد، برایش لحد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جائی، خاک ریختن روی میّت هتک بود؛ می‌گوئیم سقف گذاشتن روی میّت،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قبرستان نزدیک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المقبرة القريبة على ما ذكره بعض العلماء إلا أن يكون في البعيدة مزية بأن كانت مقبرة للصلحاء أو كان الزائرون هناك أزيد</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مستحب سوم این است که میّت را در قبرستان نزدیک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مورد، روایت ندارد؛ فقط در کلمات بعض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استحسانی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که بیشتر به سر قبرش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اینکه در قبرستان دورتر، مزیّتی باشد مثلاً قبرستان صلحاء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مردم بیشتری به آنجا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میّت نزدیک قبر و بلند کردن آن در چند مرتبه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الجنازة دون القبر بذراعين أو ثلاثة أو أزيد من ذلك ثمَّ ينقل قليلا و يوضع ثمَّ ينقل قليلا و يوضع ثمَّ ينقل في الثالثة مترسلا ليأخذ الميت أهبته بل يكره أن يدخل في القبر دفعة فإن للقبر أهوالا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جنازه را می‌آورند، مستحب است که او را فوراً در لبّه قبر نگذارند؛ بلکه دو ذراع یا بیشتر از قبر فاصله داشته باشد، و بعد آن را بر دارند و حمل کنند؛ و بعد بگذارند، و دوباره برداند؛ و در مرتبه سوم جنازه را رها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میّت آمادگی برای قبر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عکسش،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کار را نکنید؛ علاوه از اینکه مستحب را ترک کرده‌اید؛ یک مکروهی را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أهوال عظیمه‌ای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شانزدهم أبواب الدفن، در چند روایت،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محمد بن عطیّه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ابْنِ سِنَانٍ عَنْ مُحَمَّدِ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بِأَخِيكَ إِلَى الْقَبْرِ فَلَا تَفْدَحْهُ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أَسْفَلَ مِنَ الْقَبْرِ بِذِرَاعَيْنِ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يَأْخُذَ أُهْبَتَهُ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ضَعْهُ فِي لَحْدِهِ الْحَدِيثَ</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تفدحه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سرعت در دفن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اینکه فرموده در سه مرحله باشد، در مرسله صدوق،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وَ فِي حَدِيثٍ آخَرَ إِذَا أَتَيْتَ بِالْمَيِّتِ الْقَبْرَ فَلَا تَفْدَحْ بِهِ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لِلْقَبْرِ أَهْوَالًا عَظِيمَةً وَ تَعَوَّذْ مِنْ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ضَعْهُ قُرْبَ‌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عَلَيْهِ هُنَيْئَةً ثُمَّ قَدِّمْهُ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عَلَيْهِ لِيَأْخُذَ أُهْبَتَهُ ثُمَّ قَدِّمْهُ إِلَى شَفِيرِ الْقَبْرِ</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عجله، در چند روایت هست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ذراع و ذراعین، در روایت سوم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أَحْمَدَ بْنِ عُبْدُونٍ عَنْ عَلِيِّ بْنِ مُحَمَّدِ بْنِ الزُّبَيْرِ عَنْ عَلِيِّ بْنِ الْحَسَنِ بْنِ فَضَّالٍ عَنْ أَيُّوبَ بْنِ نُوحٍ عَنْ مُحَمَّدِ بْنِ سِنَانٍ عَنْ مُحَمَّدِ بْنِ عَجْلَانَ قَالَ سَمِعْتُ صَادِقاً يَصْدُقُ عَلَى اللَّهِ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بِالْمَيِّتِ إِلَى قَبْرِهِ فَلَا تَفْدَحْهُ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ضَعْهُ دُونَ قَبْرِهِ بِذِرَاعَيْنِ أَوْ ثَلَاثَةِ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دَعْهُ حَتَّى يَتَأَهَّبَ لِلْقَبْرِ وَ لَا تَفْدَحْهُ بِهِ الْحَدِيثَ</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مرحوم سیّد، بیشتر از ذراعین را هم مطرح کرده است؛ که اطلاق روایت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قرب شفیر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ذراعین را اجازه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بذراعین،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تحدید به ذراع و ذراعین، در آن وقت،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میّت مرد در مرتبه أخیره در طرف پائین قبر، و وضع زن در طرف قبله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رجلا يوضع في الدفعة الأخيرة بحيث يكون رأسه عند ما يلي رجلي الميت في القبر ثمَّ يدخل في القبر طولا من طرف رأسه أي يدخل رأسه أولا و إن كان امرأة توضع في طرف القبلة ثمَّ تدخل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مرد است، در مرتبه أخیره، قسمت پائین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میّت در جائی قرار بگیرد که در وقت دفن، پاهایش آنجا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بگذارند که عقب رِجل میّت می‌شود، و در هنگام برداشتن با سر وارد قبرش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است، در طرف قبله قرار بگیرد؛ و وقتی آن را بر می‌دارند، به صورت عرضی وارد قبرش بکنند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مرحوم صدوق در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 يُسَلُّ مِنْ قِبَلِ رِجْلَيْهِ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تُؤْخَذُ بِالْعَرْضِ مِنْ قِبَلِ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تُرَبَّعُ وَ لَا تُسَنَّمُ</w:t>
      </w:r>
      <w:r>
        <w:rPr>
          <w:rFonts w:eastAsia="Amiri" w:cs="Amiri" w:ascii="Amiri" w:hAnsi="Amiri"/>
          <w:color w:val="111111"/>
          <w:sz w:val="28"/>
          <w:szCs w:val="28"/>
          <w:rtl w:val="true"/>
          <w:lang w:bidi="ar-SA"/>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 من قبل رجلیه 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وقتی میّت را از تابوت إخراجش می‌کنند، با رفق و نرمی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فرموده مرد را از طرف پاهایش خارج بکنند، معلوم می‌شود مرد را در طرف پائیین قبر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زن را به صورت عرضی، وارد قبر بکنند؛ یعنی زن در طرف قبله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عَلِيِّ بْنِ الْحَسَنِ بْنِ فَضَّالٍ عَنْ أَحْمَدَ بْنِ الْحَسَنِ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 بَابُ الْقَبْرِ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الْجِنَازَةَ فَضَعْهَا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الْمَيِّتُ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لَهُ حَتَّى يُوضَعَ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يُسَوَّى عَلَيْهِ التُّرَابُ</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اینکه به صورت طولی وارد قبرش بکنند، روایت خاصی نداریم؛ ولی به ذهن می‌زند که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همین روایت پنجم، این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 را در مرتبه أخیره، در قسمت پائین قبر می‌گذارند، به طور طبیعی وقتی او را وارد قبر می‌کنند؛ به طول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زن را در مرتبه أخیره در عرض قبر می‌گذارند، به طور طبیعی وضعش هم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گرفتن بر روی قبر زن</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يغطى القبر بثوب عند إدخال المرأة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را داخل قبر کردند، یک ثوبی بر روی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منصوص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أَحْمَدَ بْنِ مُحَمَّدِ بْنِ سَعِيدِ بْنِ عُقْدَةَ عَنْ مُحَمَّدِ بْنِ يُوسُفَ بْنِ إِبْرَاهِيمَ عَنْ مَحْمُودِ بْنِ مَيْمُونٍ عَنْ جَعْفَرِ بْنِ سُوَيْدٍ عَنْ جَعْفَرِ بْنِ كِلَابٍ 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يُغْشَى قَبْرُ الْمَرْأَةِ بِالثَّوْبِ وَ لَا يُغْشَى قَبْرُ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 عَلَى قَبْرِ سَعْدِ بْنِ مُعَاذٍ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فَلَمْ يُنْكِرْ ذَلِكَ</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هم دارد که این کار، برایش أستر است</w:t>
      </w:r>
      <w:r>
        <w:rPr>
          <w:rFonts w:eastAsia="IRNazanin" w:cs="IRNazanin"/>
          <w:color w:val="111111"/>
          <w:sz w:val="28"/>
          <w:szCs w:val="28"/>
          <w:rtl w:val="true"/>
          <w:lang w:bidi="fa-IR"/>
        </w:rPr>
        <w:t>.</w:t>
      </w:r>
      <w:bookmarkStart w:id="274" w:name="pg4697_24473"/>
    </w:p>
    <w:p>
      <w:pPr>
        <w:pStyle w:val="Heading2"/>
        <w:numPr>
          <w:ilvl w:val="1"/>
          <w:numId w:val="1"/>
        </w:numPr>
        <w:rPr/>
      </w:pPr>
      <w:bookmarkStart w:id="275" w:name="__RefHeading___Toc972019_2035185390"/>
      <w:bookmarkStart w:id="276" w:name="_Toc92"/>
      <w:bookmarkEnd w:id="274"/>
      <w:bookmarkEnd w:id="275"/>
      <w:r>
        <w:rPr>
          <w:rtl w:val="true"/>
        </w:rPr>
        <w:t>احكام اموات</w:t>
      </w:r>
      <w:r>
        <w:rPr>
          <w:rtl w:val="true"/>
        </w:rPr>
        <w:t>/</w:t>
      </w:r>
      <w:r>
        <w:rPr>
          <w:rtl w:val="true"/>
        </w:rPr>
        <w:t>مستحبّات دفن ميّت</w:t>
      </w:r>
      <w:r>
        <w:rPr>
          <w:rtl w:val="true"/>
        </w:rPr>
        <w:t xml:space="preserve">/ </w:t>
      </w:r>
      <w:r>
        <w:rPr>
          <w:rtl w:val="true"/>
        </w:rPr>
        <w:t xml:space="preserve">مستحبّات </w:t>
      </w:r>
      <w:r>
        <w:rPr/>
        <w:t>95/12/16</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 xml:space="preserve">تکمیل مستحب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روایات این است که لحد،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روایات استفاده می‌</w:t>
      </w:r>
      <w:r>
        <w:rPr>
          <w:rStyle w:val="FootnoteAnchor"/>
          <w:rtl w:val="true"/>
        </w:rPr>
        <w:footnoteReference w:id="657"/>
      </w:r>
      <w:r>
        <w:rPr>
          <w:rFonts w:ascii="IRNazanin" w:hAnsi="IRNazanin" w:eastAsia="IRNazanin"/>
          <w:color w:val="111111"/>
          <w:sz w:val="28"/>
          <w:sz w:val="28"/>
          <w:szCs w:val="28"/>
          <w:rtl w:val="true"/>
          <w:lang w:bidi="fa-IR"/>
        </w:rPr>
        <w:t xml:space="preserve"> هست که حضرت فرمود من پدرم را در لحد نگذاشتم؛ چون جسیم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جسیم، به آنجا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بیشتری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أَبُو طَلْحَةَ الْأَنْصَارِيُّ</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دوم همین باب، حضرت در إبتداء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فاحفروا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شقّوا لی شقّا</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در مرحله أوّل، حفر لحد است؛ و اگر این نشد، نوبت به شقّ می‌شقّ کردیم؛ از این روایت استفاده می‌</w:t>
      </w:r>
    </w:p>
    <w:p>
      <w:pPr>
        <w:pStyle w:val="BookText"/>
        <w:rPr/>
      </w:pPr>
      <w:r>
        <w:rPr>
          <w:rFonts w:ascii="IRNazanin" w:hAnsi="IRNazanin" w:eastAsia="IRNazanin"/>
          <w:color w:val="111111"/>
          <w:sz w:val="28"/>
          <w:sz w:val="28"/>
          <w:szCs w:val="28"/>
          <w:rtl w:val="true"/>
          <w:lang w:bidi="fa-IR"/>
        </w:rPr>
        <w:t>اینکه لحد را بخواهیم درست بکنیم، در دو جا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کلمات خیلی از اصحاب گفته‌</w:t>
      </w:r>
    </w:p>
    <w:p>
      <w:pPr>
        <w:pStyle w:val="BookText"/>
        <w:rPr/>
      </w:pPr>
      <w:r>
        <w:rPr>
          <w:rFonts w:ascii="IRNazanin" w:hAnsi="IRNazanin" w:eastAsia="IRNazanin"/>
          <w:color w:val="111111"/>
          <w:sz w:val="28"/>
          <w:sz w:val="28"/>
          <w:szCs w:val="28"/>
          <w:rtl w:val="true"/>
          <w:lang w:bidi="fa-IR"/>
        </w:rPr>
        <w:t>لحد به هر دو، صدق می‌</w:t>
      </w:r>
    </w:p>
    <w:p>
      <w:pPr>
        <w:pStyle w:val="BookText"/>
        <w:rPr/>
      </w:pPr>
      <w:r>
        <w:rPr>
          <w:rFonts w:ascii="IRNazanin" w:hAnsi="IRNazanin" w:eastAsia="IRNazanin"/>
          <w:color w:val="111111"/>
          <w:sz w:val="28"/>
          <w:sz w:val="28"/>
          <w:szCs w:val="28"/>
          <w:rtl w:val="true"/>
          <w:lang w:bidi="fa-IR"/>
        </w:rPr>
        <w:t>مستحب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از تابوت با نرمی</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من نعشه سلا فيرسل إلى القبر برفق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به معنای إخراج است؛ ولی ظاهراً در این روایات که می‌</w:t>
      </w:r>
    </w:p>
    <w:p>
      <w:pPr>
        <w:pStyle w:val="BookText"/>
        <w:rPr/>
      </w:pPr>
      <w:r>
        <w:rPr>
          <w:rFonts w:ascii="IRNazanin" w:hAnsi="IRNazanin" w:eastAsia="IRNazanin"/>
          <w:color w:val="111111"/>
          <w:sz w:val="28"/>
          <w:sz w:val="28"/>
          <w:szCs w:val="28"/>
          <w:rtl w:val="true"/>
          <w:lang w:bidi="fa-IR"/>
        </w:rPr>
        <w:t>مستحب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هنگام بیرون آوردن میّت از تابوت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السل من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يقول بسم الله و بالله و 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إلى رحمتك لا إلى عذابك اللهم افسح له في قبره و لقنه في حجته و ثبته بالقول الثابت و قنا و إياه عذاب القبر و عند معاينة القبر اللهم اجعله روضة من رياض الجنة و لا تجعله حفرة من حفر النار و عند الوضع في القبر يقول اللهم عبدك و ابن عبدك و ابن أمتك نزل بك و أنت خير منزول به و بعد الوضع فيه يقول اللهم جاف الأرض عن جنبيه و صاعد عمله و لقه منك رضوانا و عند وضعه في اللحد يقول بسم الله و بالله و على ملة رسول الله ثمَّ يقرأ فاتحة الكتاب و آية الكرسي و المعوذتين و قل هو الله أحد و يقول أعوذ بالله من الشيطان الرجيم و ما دام مشتغلا بالتشريج يقول اللهم صل وحدته و آنس وحشته و آمن روعته و أسكنه من رحمتك تغنيه بها عن رحمة من سواك فإنما رحمتك للظالمين و عند الخروج من القبر يقول إنا لله و إنا إليه راجعون اللهم ارفع درجته في عليين و اخلف على عقبه في الغابرين و عندك نحتسبه يا رب العالمين و عند إهالة التراب عليه يقول إنا لله و إنا إليه راجعون اللهم جاف الأرض عن جنبيه و أصعد إليك بروحه و لقه منك رضوانا و أسكن قبره من رحمتك ما تغنيه به عن رحمة من سواك و أيضا يقول إيمانا بك و تصديقا ببعثك هذا ما وعدنا الله و رسوله اللهم زدنا إيمانا و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فرموده در هنگام بیرون آوردن میّت از تابوت، دعا بخوانید؛ این دعاها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الدفن،</w:t>
      </w:r>
      <w:r>
        <w:rPr>
          <w:rStyle w:val="FootnoteAnchor"/>
          <w:rtl w:val="true"/>
        </w:rPr>
        <w:footnoteReference w:id="660"/>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گره‌</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عقد الكفن بعد الوضع في القبر و يبدأ من طرف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بعد از گذاشتن در قبر، 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الْحَسَنِ بْنِ مَحْبُوبٍ عَنْ مُحَمَّدِ بْنِ سِنَانٍ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 فِي لَحْدِهِ فَحُلَّ عُقَدَهُ الْحَدِيثَ</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خَلْفَ ظَهْرِهِ مَدَرَةٌ لِئَلَّا يَسْتَلْقِيَ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عُقَدُ كَفَنِهِ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عَنْ وَجْهِهِ ثُمَّ يُدْعَى لَهُ الْحَدِيثَ</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بعض روایات که فرموده کفن را شقّ بکنند، مراد همان باز کردن گره‌</w:t>
      </w:r>
    </w:p>
    <w:p>
      <w:pPr>
        <w:pStyle w:val="BookText"/>
        <w:rPr/>
      </w:pPr>
      <w:r>
        <w:rPr>
          <w:rFonts w:ascii="IRNazanin" w:hAnsi="IRNazanin" w:eastAsia="IRNazanin"/>
          <w:color w:val="111111"/>
          <w:sz w:val="28"/>
          <w:sz w:val="28"/>
          <w:szCs w:val="28"/>
          <w:rtl w:val="true"/>
          <w:lang w:bidi="fa-IR"/>
        </w:rPr>
        <w:t>مستحب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صورت و قرار دادن آن بر زمین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يحسر عن وجهه و يجعل خده على الأرض و يعمل له وسادة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زدن کفن از صورت میّت؛ و گذاشتن گونه میّت بر زمین، یکی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که یک مقدار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بِإِسْنَادِهِ عَنْ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وِسَادَةٌ مِنْ تُرَابٍ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مستحب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به پشت میّت</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مدرة لئلا يستلقي على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يُجْعَلُ خَلْفَ ظَهْرِهِ مَدَرَةٌ لِئَلَّا يَسْتَلْقِيَ </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بیستم هم بعض روایات هست که دلالت بر این مطلب می‌</w:t>
      </w:r>
    </w:p>
    <w:p>
      <w:pPr>
        <w:pStyle w:val="BookText"/>
        <w:rPr/>
      </w:pPr>
      <w:r>
        <w:rPr>
          <w:rFonts w:ascii="IRNazanin" w:hAnsi="IRNazanin" w:eastAsia="IRNazanin"/>
          <w:color w:val="111111"/>
          <w:sz w:val="28"/>
          <w:sz w:val="28"/>
          <w:szCs w:val="28"/>
          <w:rtl w:val="true"/>
          <w:lang w:bidi="fa-IR"/>
        </w:rPr>
        <w:t>مستحب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ترتب امام حسین در مقابل صورت میّت</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مقدار لبنة من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 وجهه بحيث لا تصل إليها النجاسة بعد الانفجار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مقداری از تربت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وجه میّت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آن را زیر صورتش بگذارند؛ چون بعدها که بدن میّت، منفجر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أَحْمَدَ بْنِ دَاوُدَ عَنْ أَبِيهِ عَنْ مُحَمَّدِ بْنِ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طِينِ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مَعَ الْمَيِّتِ فِي قَبْرِهِ هَلْ يَجُوزُ ذَلِكَ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وَ قَرَأْتُ التَّوْقِيعَ وَ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مَعَ الْمَيِّتِ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يُخْلَطُ بِحَنُوطِهِ إِنْ شَاءَ اللَّهُ</w:t>
      </w:r>
      <w:r>
        <w:rPr>
          <w:rFonts w:eastAsia="IRNazanin" w:cs="IRNazanin"/>
          <w:color w:val="111111"/>
          <w:sz w:val="28"/>
          <w:szCs w:val="28"/>
          <w:rtl w:val="true"/>
          <w:lang w:bidi="fa-IR"/>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روایت مرحوم شیخ طوسی در کتاب 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فِي الْمِصْبَاحِ عَنْ جَعْفَرِ بْنِ عِيسَى أَنَّهُ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عَلَى أَحَدِكُمْ إِذَا دَفَنَ الْمَيِّتَ وَ وَسَّدَهُ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مُقَابِلَ وَجْهِهِ لَبِنَةً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يَضَعَهَا تَحْتَ رَأْسِهِ</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تربت در اصطلاح روایات، در جائی که از تبرّک می‌</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مستحب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وضع در قبر و قبل از پوشاندن قبر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تلقينه بعد الوضع في اللحد قبل الستر باللبن بأن يضرب بيده على منكبه الأيمن و يضع يده اليسرى على منكبه الأيسر‌ بقوة و يدني فمه إلى أذنه و يحركه تحريكا شديدا ثمَّ يقول يا فلان بن فلان اسمع افهم ثلاث مرات الله ربك و محمد نبيك و الإسلام دينك و القرآن كتابك و علي إمامك و الحسن إمامك إلى آخر الأئمة أ فهمت يا فلان و يعيد عليه هذا التلقين ثلاث مرات ثمَّ يقول ثبتك الله بالقول الثابت هداك الله إلى صراط مستقيم عرف الله بينك و بين أوليائك في مستقر من رحمته اللهم جاف الأرض عن جنبيه و أصعد بروحه إليك و لقه منك برهانا اللهم عفوك عفوك و أجمع كلمة في التلقين أن يقول اسمع افهم يا فلان بن فلان ثلاث مرات ذاكرا اسمه و اسم أبيه ثمَّ يقول هل أنت على العهد الذي فارقتنا عليه من شهادة أن لا إله إلا الله وحده لا شريك له و أن محمدا ص عبده و رسوله و سيد النبيين و خاتم المرسلين و أن عليا أمير المؤمنين و سيد الوصيين و إمام افترض الله طاعته على العالمين و أن الحسن و الحسين و علي بن الحسين و محمد بن علي و جعفر بن محمد و موسى بن جعفر و علي بن موسى و محمد بن علي و علي بن محمد و الحسن بن علي و القائم الحجة المهدي ص أئمة المؤمنين و حجج الله على الخلق أجمعين و أئمتك أئمة هدى بك أبرار يا فلان بن فلان إذا أتاك الملكان المقربان رسولين من عند الله تبارك و تعالى و سألاك عن ربك و عن نبيك و عن دينك و عن كتابك و عن قبلتك و عن أئمتك فلا تخف و لا تحزن و قل في جوابهما الله ربي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نبيي و الإسلام ديني و القرآن كتابي و الكعبة قبلتي و أمير المؤمنين علي بن أبي طالب إمامي و الحسن بن علي المجتبى إمامي و الحسين بن علي الشهيد بكربلاء إمامي و على زين العابدين إمامي و محمد الباقر إمامي و جعفر الصادق إمامي و موسى الكاظم إمامي و علي الرضا إمامي و محمد الجواد إمامي و علي الهادي إمامي و الحسن العسكري إمامي و الحجة المنتظر إمامي هؤلاء صلوات الله عليهم أجمعين أئمتي و سادتي و قادتي و شفعائي بهم أتولى و من أعدائهم أتبرأ في الدنيا و الآخرة ثمَّ اعلم يا فلان بن فلان أن الله تبارك و تعالى نعم الرب و أن محمدا ص نعم الرسول و أن علي بن أبي طالب و أولاده المعصومين الأئمة الاثني عشر نعم الأئمة و أن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أن الموت حق و سؤال منكر و نكير في القبر حق و البعث و النشور حق و الصراط حق و الميزان حق و تطاير الكتب حق و أن الجنة حق و النار حق و أن الساعة آتية لا ريب فيها و أن الله يبعث من في القبور ثمَّ يقول أ فهمت يا فلان و في الحديث أنه يقول فهمت ثمَّ يقول ثبتك الله بالقول الثابت و هداك الله إلى صراط مستقيم عرف الله بينك و بين أوليائك في مستقر من رحمته ثمَّ يقول اللهم جاف الأرض عن جنبيه و أصعد بروحه‌ إليك و لقه منك برهانا اللهم عفوك عفوك و الأولى أن يلقن بما ذكر من العربي و بلسان الميت أيضا إن كان غير عربي</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مستحب سیزدهم،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وضع در لحد، و قبل از اینکه درِ قبر را ببندند، تلقین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که در هنگام تلقین، با دستش بر منکب راست میّت بزند؛ و لکن این ضرب را 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هست، دو عنوان است؛ یکی اینکه دست راست را زیر منکب راست؛ و دست چپ را روی منکب چپ قرار بدهد، و تکانش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شدیداً آن را حرکت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اینکه تلقین، قبل از بستن قبر باشد؛ بخاطر بعض روایات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روایت سالم بن مکرم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خَلْفَ ظَهْرِهِ مَدَرَةٌ لِئَلَّا يَسْتَلْقِيَ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عُقَدُ كَفَنِهِ كُلُّهَا وَ يُكْشَفُ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لَهُ وَ يُقَالُ اللَّهُمَّ عَبْدُكَ وَ ابْنُ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أَمَتِكَ نَزَلَ بِكَ وَ 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لَقِّنْهُ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 بِنَبِيِّهِ وَ قِهِ شَرَّ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يَدَكَ الْيُمْنَى تَحْتَ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يَدَكَ الْيُسْرَى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تُحَرِّكُهُ تَحْرِيكاً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يَا فُلَانَ بْنَ فُلَانٍ اللَّهُ رَبُّكَ وَ مُحَمَّدٌ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دِينُكَ وَ عَلِيٌّ وَلِيُّكَ وَ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هُدًى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تُعِيدُ عَلَيْهِ التَّلْقِينَ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وَضَعْتَ عَلَيْهِ اللَّبِنَ </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یجعل دارد؛ و یضرب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نه یضرب دارد؛ و نه یجعل دارد</w:t>
      </w:r>
      <w:r>
        <w:rPr>
          <w:rFonts w:eastAsia="IRNazanin" w:cs="IRNazanin"/>
          <w:color w:val="111111"/>
          <w:sz w:val="28"/>
          <w:szCs w:val="28"/>
          <w:rtl w:val="true"/>
          <w:lang w:bidi="fa-IR"/>
        </w:rPr>
        <w:t>.</w:t>
      </w:r>
      <w:bookmarkStart w:id="277" w:name="pg4697_24486"/>
    </w:p>
    <w:p>
      <w:pPr>
        <w:pStyle w:val="BookText"/>
        <w:rPr/>
      </w:pPr>
      <w:bookmarkEnd w:id="277"/>
      <w:r>
        <w:rPr>
          <w:rFonts w:ascii="IRNazanin" w:hAnsi="IRNazanin" w:eastAsia="IRNazanin"/>
          <w:color w:val="111111"/>
          <w:sz w:val="28"/>
          <w:sz w:val="28"/>
          <w:szCs w:val="28"/>
          <w:rtl w:val="true"/>
          <w:lang w:bidi="fa-IR"/>
        </w:rPr>
        <w:t>مرحوم سیّد در آخر کلامش فرموده اگر میّت از کسانی است که زبان عربی را بلد نیست؛ بهتر این است که علاوه بر عربی خواندن تلقین، آن را به زبان خود میّت هم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الأولى أن يلقن بما ذكر من العربي و بلسان الميت أيضا إن كان غير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این است که تلقین را به عربی بگویند؛ چون روایات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هم این است که به لسان میّت هم بگویند؛ چون ما اینها را می‌</w:t>
      </w:r>
    </w:p>
    <w:p>
      <w:pPr>
        <w:pStyle w:val="Heading2"/>
        <w:numPr>
          <w:ilvl w:val="1"/>
          <w:numId w:val="1"/>
        </w:numPr>
        <w:rPr/>
      </w:pPr>
      <w:bookmarkStart w:id="278" w:name="__RefHeading___Toc972021_2035185390"/>
      <w:bookmarkStart w:id="279" w:name="_Toc93"/>
      <w:bookmarkEnd w:id="278"/>
      <w:r>
        <w:rPr>
          <w:rtl w:val="true"/>
        </w:rPr>
        <w:t>احكام اموات</w:t>
      </w:r>
      <w:r>
        <w:rPr>
          <w:rtl w:val="true"/>
        </w:rPr>
        <w:t>/</w:t>
      </w:r>
      <w:r>
        <w:rPr>
          <w:rtl w:val="true"/>
        </w:rPr>
        <w:t>مستحبّات دفن ميّت</w:t>
      </w:r>
      <w:r>
        <w:rPr>
          <w:rtl w:val="true"/>
        </w:rPr>
        <w:t xml:space="preserve">/ </w:t>
      </w:r>
      <w:r>
        <w:rPr>
          <w:rtl w:val="true"/>
        </w:rPr>
        <w:t xml:space="preserve">مستحبّات </w:t>
      </w:r>
      <w:r>
        <w:rPr/>
        <w:t>95/12/17</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مستحب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لحد با خشت، سنگ، و امثال ایندو</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لحفظ الميت من وقوع التراب عليه و الأولى الابتداء من طرف رأسه و إن أحكمت اللبن بالطين كان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اینکه تلقین و دعاها تمام شد؛ نوبت به این می‌رسد که لحد را ببندند؛ مرحوم سیّد فرموده مستحب است که لحد را به مثل خشت، آجر و سنگ ببندند؛ تا خاک وارد قبر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این است که از طرف سر، شروع به بستن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با گِل محکم بکنند،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هم نصّ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الدفن، وجود دارد؛ که این مسأله از آنها استفاده می‌شود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عَنْ جَعْفَرِ بْنِ مُحَمَّدٍ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خَلَلًا فَسَوَّاهُ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إِذَا عَمِلَ أَحَدُكُمْ عَمَلًا فَلْيُتْقِنْ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الْحَقْ بِسَلَفِكَ الصَّالِحِ عُثْمَانَ بْنِ مَظْعُونٍ</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انجام می‌دهید، از روی إتقان انجام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فِي الْعِلَلِ وَ فِي الْمَجَالِسِ عَنْ عَلِيِّ بْنِ الْحُسَيْنِ بْنِ شُقَيْرٍ عَنْ جَعْفَرِ بْنِ أَحْمَدَ بْنِ يُوسُفَ عَنْ عَلِيِّ بْنِ بُزُرْجَ الْحَنَّاطِ عَنْ عَمْرِو بْنِ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حَتَّى لَحَدَ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اللَّبِنَ عَلَيْهِ وَ جَعَلَ يَقُولُ نَاوِلْنِي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تُرَاباً رَطْباً يَسُدُّ بِهِ مَا بَيْنَ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 وَ حَثَا التُّرَابَ عَلَيْهِ وَ سَوَّى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سَيَبْلَى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إِلَيْهِ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سوراخ‌ها را پر می‌کردند؛ برای این بوده که خاک وارد قبر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همین است؛ و لو در روایت نیست که برای جلو گیری از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فرموده أولی این است که از طرف سر، شروع به محکم کردن بکنند؛ از روایاتی که فرموده از طرف پا خارج بشود، همین به ذهن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مباشر از طرف پائیین قبر</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المباشر من طرف الرجلين فإنه باب القبر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الْكُلَيْنِيُّ وَ فِي رِوَايَةٍ أُخْرَى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بَيْتٍ بَاباً وَ إِنَّ بَابَ الْقَبْرِ مِنْ قِبَلِ الرِّجْلَيْنِ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مستحب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کسی که میّت را در قبر می‌گذارد</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يضعه في القبر على طهارة مكشوف الرأس نازعا عمامته و رداءه و نعليه بل و خفية إلا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کسی میّت را در قبر می‌گذارد، طهارت داشته باشد؛ و مکشوف الرأس باشد؛ و نعل و کفشش را خارج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اینکه با طهارت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عَلِيِّ بْنِ الْحَسَنِ بْنِ فَضَّالٍ عَنْ مُحَمَّدِ بْنِ عَبْدِ اللَّهِ بْنِ زُرَارَةَ عَنْ مُحَمَّدِ بْنِ أَبِي عُمَيْرٍ عَنْ حَمَّادِ بْنِ عُثْمَانَ عَنْ عُبَيْدِ اللَّهِ الْحَلَبِيِّ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اما تتمّه‌ی مسأله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عَلِيِّ بْنِ يَقْطِينٍ قَالَ 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تَنْزِلْ فِي الْقَبْرِ وَ عَلَيْكَ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الْقَلَنْسُوَةُ وَ لَا الْحِذَاءُ وَ لَا 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حَلِّلْ أَزْرَارَكَ وَ بِذَلِكَ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الْحَدِيثَ</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مرحوم سیّد، باز کردن دکمه‌ها را می‌آورد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بیرون آوردن 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يَحْيَى عَنْ مُحَمَّدِ بْنِ أَحْمَدَ عَنْ مُحَمَّدِ بْنِ عَبْدِ اللَّهِ الْمِسْمَعِيِّ عَنْ إِسْمَاعِيلَ بْنِ يَسَارٍ الْوَاسِطِيِّ عَنْ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الْقَبْرَ وَ عَلَيْكَ الْعِمَامَةُ وَ لَا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رِدَاءٌ وَ لَا حِذَاءٌ وَ حَلِّلْ أَزْرَارَكَ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بِالْخُفِّ فِي وَقْتِ الضَّرُورَةِ وَ التَّقِيَّةِ</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می‌گویند که با خفّ،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خاک بر قبر به پشت دست</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غير ذي رحم ممن حضر التراب عليه بظهر الكف قائلا إنا لله و إنا إليه راجعون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می‌خواهند خاک بریزند، با پشت دست این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این کار، إنا لله و إنّا إلیه راجعون،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فرموده که سه مرتبه خاک‌ها را با پشت دست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عَلِيِّ بْنِ إِبْرَاهِيمَ عَنْ أَبِيهِ عَنِ ابْنِ أَبِي‌ عُمَيْرٍ عَنْ دَاوُدَ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شَاءَ اللَّهُ لَا مَا شَاءَ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إِلَى الْقَبْرِ تَنَحَّى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 الْمَيِّتُ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فَحَثَا عَلَيْهِ التُّرَابَ ثَلَاثَ مَرَّاتٍ بِيَدِهِ</w:t>
      </w:r>
      <w:r>
        <w:rPr>
          <w:rFonts w:eastAsia="IRNazanin" w:cs="IRNazanin"/>
          <w:color w:val="111111"/>
          <w:sz w:val="28"/>
          <w:szCs w:val="28"/>
          <w:rtl w:val="true"/>
          <w:lang w:bidi="fa-IR"/>
        </w:rPr>
        <w:t>».</w:t>
      </w:r>
      <w:r>
        <w:rPr>
          <w:rStyle w:val="FootnoteAnchor"/>
          <w:rtl w:val="true"/>
        </w:rPr>
        <w:footnoteReference w:id="67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بود که مرحوم سیّد، ثلاثه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اینکه فرموده با ظهر، آنهم غیر ذی رحم؛ به ذهن می‌زند که منظور ریختن همه خاک‌های قبر نیست؛ بلکه همان مقداری که لحد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گفتنی نیست که بقیّه خاکها را با پشت دست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عَنِ الْمُفِيدِ عَنِ الصَّدُوقِ عَنْ مُحَمَّدِ بْنِ الْحَسَنِ عَنْ أَحْمَدَ بْنِ إِدْرِيسَ عَنْ مُحَمَّدِ بْنِ أَحْمَدَ بْنِ يَحْيَى عَنْ أَحْمَدَ بْنِ مُحَمَّدٍ عَنْ مُحَمَّدِ بْنِ الْأَصْبَغِ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فَحَثَا التُّرَابَ عَلَى الْقَبْرِ بِظَهْرِ كَفَّيْهِ</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همه خاک‌ها را به ظهر کف،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فرموده در حال ریختن خاک‌ها،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وضع زن در قبر</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لوضع المرأة في القبر محارمها أو زوجها و مع عدمهم فأرحامها و إلا فالأجانب و لا يبعد أن يكون الأولى بالنسبة إلى الرجل الأجانب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زن، توسط محارم یا زوج، در قبر گذاشته شود؛ و اگر محرم و زوج نیست، قوم و خویش او این کار را بر عهده بگیرند؛ و اگر اینها هم نیستند، نوبت به اجانب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مرد هم بعید نیست که بهتر است اجانب او را در قبر بگذارند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نسبت به زن؛ بخاطر روایت سکونی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عِدَّةٍ مِنْ أَصْحَابِنَا عَنْ سَهْلِ بْنِ زِيَادٍ وَ عَنْ عَلِيِّ بْنِ إِبْرَاهِيمَ عَنْ أَبِيهِ جَمِيعاً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يَدْخُلُ قَبْرَهَا إِلَّا مَنْ كَانَ يَرَاهَا فِي حَيَاتِهَا</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داخل قبر می‌شوند، عمده کار آنها این است که میّت را بگیرند و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فرموده زوج، أحقّ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عَنْهُمْ عَنْ سَهْلٍ عَنْ مُحَمَّدِ بْنِ أُورَمَةَ عَنْ عَلِيِّ بْنِ مُيَسِّرٍ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بِامْرَأَتِهِ حَتَّى يَضَعَهَا فِي قَبْرِهَا</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مرحوم سیّد فرموده بهتر است که زوج یا محارم، زن را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این دو روایت،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متفاهم عرفی این است اینکه فرموده زوج و محارم، از باب قضیّه محرم و نامحرمی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زنها را نگفته است، چون این کار زنانه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أرحام مقدّم بر أجانب هستند؛ ارتکاز بر همین است که ارحام مقدّم بر اجانب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همین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کان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بودن أقارب بر أجانب استفاده می‌شود؛ چون این جمله، شامل أقارب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اول گفته‌اند زوج و محارم، و بعد دیگران؛ یک تنزّل دیگری هم هست که از اینها به أرحامش تنزل بکنیم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سیّد فرموده بهتر این است که مرد را اجانب، به قبر بسپارند؛ در مورد آن،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مرحوم سیّد این حکم را از ذیل روایت عمرو بن سعید، استیناس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أَبِيهِ عَنْ عَمْرِو بْنِ سَعِيدٍ عَنْ عَلِيِّ بْنِ عَبْدِ اللَّهِ قَالَ 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إِبْرَاهِيمُ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عَلِيُّ انْزِلْ فَأَلْحِدِ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فَأَلْحَدَ إِبْرَاهِيمَ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إِنَّهُ لَا يَنْبَغِي لِأَحَدٍ أَنْ يَنْزِلَ فِي قَبْرِ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يَفْعَلْ رَسُولُ اللَّهِ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إِنَّهُ لَيْسَ عَلَيْكُمْ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تَنْزِلُوا فِي قُبُورِ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لَكِنِّي لَسْتُ آمَنُ إِذَا حَلَّ أَحَدُكُمُ الْكَفَنَ عَنْ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يَلْعَبَ بِهِ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فَيَدْخُلَهُ عِنْدَ ذَلِكَ مِنَ الْجَزَعِ مَا يُحْبِطُ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این روایت، می‌توان استیناس کرد که تا می‌توانید کاری بکنید که اطرافیان میّت، جزع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روایات دیگر هم چنین مطلبی، استیناس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آوردن قبر به اندازه چهار انگشت</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قبر را از روی زمین، به مقدار چهار انگشت بالا بیاورند؛ و مسطحه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چهار انگشت بسته، یا باز، روایات هر دو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روایت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حُمَيْدِ بْنِ زِيَادٍ عَنِ الْحَسَنِ بْنِ مُحَمَّدٍ عَنْ غَيْرِ وَاحِدٍ عَنْ أَبَانٍ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لِلْمَيِّتِ حِينَ يُدْخَلُ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يُرْفَعُ الْقَبْرُ فَوْقَ الْأَرْضِ أَرْبَعَ أَصَابِعَ</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نحو مطلق، چهار انگشت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مضمومه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أَصْحَابِنَا عَنْ أَحْمَدَ بْنِ مُحَمَّدِ بْنِ خَالِدٍ عَنْ‌ عُثْمَانَ بْنِ عِيسَى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يُدْخَلَ مَعَهُ فِي قَبْرِهِ جَرِيدَةٌ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يُرْفَعَ قَبْرُهُ مِنَ الْأَرْضِ قَدْرَ أَرْبَعِ أَصَابِعَ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يُنْضَحَ عَلَيْهِ الْمَاءُ وَ يُخَلَّى عَنْهُ</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هم فرموده که به اندازه چهار انگشت باز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عَنْهُمْ عَنْ سَهْلٍ عَنِ الْحَسَنِ بْنِ مَحْبُوبٍ عَنْ عَلِيِّ بْنِ رِئَابٍ عَنِ الْحَلَبِيِّ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أَمَرَنِي أَنْ أَرْفَعَ الْقَبْرَ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أَصَابِعَ مُفَرَّجَاتٍ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أَنَّ رَشَّ الْقَبْرِ بِالْمَاءِ حَسَنٌ</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فقط دو روایت راجع به پیامبر هست؛ که بیشتر از چهار انگشت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يَعْقُوبَ بْنِ يَزِيدَ عَنِ الْغِفَارِيِّ عَنْ إِبْرَاهِيمَ بْنِ‌ عَلِيٍّ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شِبْراً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بِرَشِّ الْقُبُورِ</w:t>
      </w:r>
      <w:r>
        <w:rPr>
          <w:rFonts w:eastAsia="IRNazanin" w:cs="IRNazanin"/>
          <w:color w:val="111111"/>
          <w:sz w:val="28"/>
          <w:szCs w:val="28"/>
          <w:rtl w:val="true"/>
          <w:lang w:bidi="fa-IR"/>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أبی البختری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جَعْفَرٍ فِي قُرْبِ الْإِسْنَادِ عَنِ 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شِبْرٍ وَ أَرْبَعِ أَصَابِعَ وَ 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السُّنَّةُ أَنْ يُرَشَّ عَلَى الْقَبْرِ الْمَاءُ</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کتاب قرب الإسناد، أغلاط زیادی وجود دارد؛ احتمال دارد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شبر أو 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در مورد قبر پیامبر، شبر باشد؛ بخاطر خصوصیّت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روایات،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چهار انگشت، مستفیضه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روایات این است که بالا آوردن به اندازه چهار انگشت،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بعید است که در مورد قبر خود حضرت، خلاف سنّت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ما از ناحیه روایات شبر، مشکلی نداریم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بودن سطح قبر</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 بمعنى كونها ذا أربع زوايا قائمة و تسطيحه و يكره تسنيمه بل تركه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قبر به صورت چهار گوشه باشد؛ و دایره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تربیع در اینجا، تربیع لغوی است، نه مربع هندسی؛ زیرا قبر در حقیقت، به صورت مستطیل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قبر را صاف بکنند، که به صورت کوهان شتر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قضیّه تربیع 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الْمُفِيدُ فِي الْإِرْشَادِ عَنْ يُونُسَ بْنِ عَبْدِ الرَّحْمَنِ 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لَهُ أَرْبَعَةً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اكْتُبْ هَذَا مَا أَوْصَى بِهِ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أَوْصَى مُحَمَّدُ بْنُ عَلِيٍّ إِلَى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يُكَفِّنَهُ فِي بُرْدِهِ الَّذِي كَانَ يُصَلِّي فِيهِ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يُعَمِّمَهُ بِعِمَامَتِهِ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يُرَبِّعَ قَبْرَهُ وَ يَرْفَعَهُ أَرْبَعَةَ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يَحُلَّ عَنْهُ أَطْمَارَهُ عِنْدَ دَفْنِهِ الْحَدِيثَ</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اما قضیّه تسطیح 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 يُسَلُّ مِنْ قِبَلِ رِجْلَيْهِ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تُؤْخَذُ بِالْعَرْضِ مِنْ قِبَلِ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تُرَبَّعُ وَ لَا تُسَنَّمُ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مستحب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گذاشتن برای قبر</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القبر علامة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که یک علامتی روی قبر قرار بدهند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زِيَادٍ عَنِ ابْنِ مَحْبُوبٍ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الْمَدِينَةِ مَاتَتْ لَهُ ابْنَةٌ بِفَيْدٍ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وَ أَمَرَ بَعْضَ مَوَالِيهِ أَنْ يُجَصِّصَ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عَلَى لَوْحٍ اسْمَهَا وَ يَجْعَلَهُ فِي الْقَبْرِ</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مستحب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پاشیدن آب بر روی قبر</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 و الأولى أن يستقبل القبلة و يبتدئ بالرش من عند الرأس إلى الرجل ثمَّ يدور به على القبر حتى يرجع إلى الرأس ثمَّ يرش على الوسط ما يفضل من الماء و لا يبعد استحباب الرش إلى أربعين يوما أو أربعين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بعد از اینکه قبر را پوشاندن، بر روی خاک‌های قبر،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کسی که آب می‌ریزند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بعض دیگر، نزح دارد؛ که ظاهراً نضح مرتبه پائینتر از 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عَلِيِّ بْنِ الْحُسَيْنِ عَنْ سَعْدِ بْنِ عَبْدِ اللَّهِ عَنْ مُحَمَّدِ بْنِ الْحُسَيْنِ وَ أَحْمَدَ بْنِ الْحَسَنِ بْنِ عَلِيِّ بْنِ فَضَّالٍ عَنْ أَبِيهِ عَنْ عَلِيِّ بْنِ عُقْبَةَ وَ ذُبْيَانَ بْنِ حَكِيمٍ عَنْ مُوسَى بْنِ أُكَيْلٍ النُّمَيْرِيِّ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عَلَى الْقَبْرِ أَنْ تَسْتَقْبِلَ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تَبْدَأَ مِنْ عِنْدِ الرَّأْسِ إِلَى 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تَدُورَ عَلَى الْقَبْرِ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يُرَشَّ عَلَى وَسَطِ الْقَبْرِ فَكَذَلِكَ السُّنَّةُ</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استقبال مستحب می‌شود؛ نه أولی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یک روایت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أربیعن شهراً أو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شاید شک از ناحیه راوی است، که نمی‌داند کدام یک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عَبْدِ الْعَزِيزِ الْكَشِّيُّ فِي كِتَابِ الرِّجَالِ عَنْ عَلِيِّ بْنِ الْحَسَنِ عَنْ مُحَمَّدِ بْنِ الْوَلِيدِ أَنَّ صَاحِبَ الْمَقْبَرَةِ سَأَلَهُ عَنْ قَبْرِ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أَرُشَّ قَبْرَهُ أَرْبَعِينَ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أَرْبَعِينَ يَوْماً فِي كُلِّ يَوْمٍ مَرَّةً</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امر کرده که چهل ماه این کار را انجام بدهد، یا چهل روز، منتهی چهل روز، هر روزی یک بار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هم یعنی هر ماهی یک بار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چهل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که در ذهن ماست، تردید دارد که چهل ماه گفت یا چهل روز؛ راوی می‌خواهد بیان تردید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مسلّم است، أربعین یوم فی کل یوم 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أربیعن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بقیّه آب را چگونه بپاشیم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سُوِّيَ قَبْرُهُ فَصُبَّ عَلَى قَبْرِهِ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الْقَبْرَ أَمَامَكَ وَ أَنْتَ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بِصَبِّ الْمَاءِ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تَدُورُ بِهِ عَلَى قَبْرِهِ مِنْ أَرْبَعِ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تَرْجِعَ إِلَى الرَّأْسِ مِنْ غَيْرِ أَنْ تَقْطَعَ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مِنَ الْمَاءِ شَيْ‌ءٌ فَصُبَّهُ عَلَى وَسَطِ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يَدَكَ عَلَى الْقَبْرِ وَ ادْعُ لِلْمَيِّتِ وَ اسْتَغْفِرْ لَهُ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مستحب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انگشتان بر روی قبر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 و الأولى أن يكون مستقبل القبلة و من طرف رأس الميت و استحباب الوضع المذكور آكد بالنسبة إلى من لم يصل على الميت و إذا كان الميت هاشميا فالأولى أن يكون الوضع على وجه يكون أثر الأصابع أزيد بأن يزيد في غمز اليد و يستحب أن يقول حين الوضع بسم الله ختمتك من الشيطان أن يدخلك و أيضا يستحب أن يقرأ مستقبلا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إنا أنزلناه و أن يستغفر له و يقول اللهم جاف الأرض عن جنبيه و أصعد إليك روحه و لقه منك رضوانا و أسكن قبره من رحمتك ما تغنيه به عن رحمة من سواك أو يقول اللهم ارحم غربته و صل وحدته و آنس وحشته و آمن روعته و أفض عليه من رحمتك و اسكن إليه من برد عفوك و سعة غفرانك و رحمتك ما يستغني بها عن رحمة من سواك و احشره مع من كان يتولاه و لا يختص هذه الكيفية بهذه الحالة بل يستحب عند زيارة كل مؤمن من قراءة إنا أنزلناه سبع مرات و طلب المغفرة و قراءة الدعاء المذكور</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بعد از اینکه بر روی قبر، آب ریختند، مستحب است که حاضران انگشتانشان را باز بکنند، و بر قبر بگذارند؛ به گونه‌ای فشار بدهند که وقتی آنها را بر می‌دارند، اثرش بر روی قبر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این است که استقبال را رعایت بکنند؛ و در طرف رأس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أولویّت نسبت به شخصی که در نماز میّت حاضر نبوده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هاشمی باشد، در غمز ید، تلاش بیشتری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الْحُسَيْنِ بْنِ سَعِيدٍ عَنْ حَمَّادِ بْنِ عِيسَى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حُثِيَ عَلَيْهِ التُّرَابُ وَ سُوِّيَ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كَفَّكَ عَلَى قَبْرِهِ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أَصَابِعَكَ وَ اغْمِزْ كَفَّكَ عَلَيْهِ بَعْدَ مَا يُنْضَحُ بِالْمَاءِ</w:t>
      </w:r>
      <w:r>
        <w:rPr>
          <w:rFonts w:eastAsia="IRNazanin" w:cs="IRNazanin"/>
          <w:color w:val="111111"/>
          <w:sz w:val="28"/>
          <w:szCs w:val="28"/>
          <w:rtl w:val="true"/>
          <w:lang w:bidi="fa-IR"/>
        </w:rPr>
        <w:t>».</w:t>
      </w:r>
      <w:r>
        <w:rPr>
          <w:rStyle w:val="FootnoteAnchor"/>
          <w:rtl w:val="true"/>
        </w:rPr>
        <w:footnoteReference w:id="694"/>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عُمَرَ 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بِمَنْ مَاتَ مِنْ بَنِي هَاشِمٍ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لَا يَصْنَعُهُ بِأَحَدٍ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الْهَاشِمِيِّ وَ نَضَحَ قَبْرَهُ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أَصَابِعُهُ فِي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الْغَرِيبُ يَقْدَمُ أَوِ الْمُسَافِرُ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الْقَبْرَ الْجَدِيدَ عَلَيْهِ أَثَرُ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مَنْ مَاتَ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95"/>
      </w:r>
      <w:bookmarkStart w:id="280" w:name="pg4697_24509"/>
    </w:p>
    <w:p>
      <w:pPr>
        <w:pStyle w:val="Heading2"/>
        <w:numPr>
          <w:ilvl w:val="1"/>
          <w:numId w:val="1"/>
        </w:numPr>
        <w:rPr/>
      </w:pPr>
      <w:bookmarkStart w:id="281" w:name="__RefHeading___Toc972023_2035185390"/>
      <w:bookmarkStart w:id="282" w:name="_Toc94"/>
      <w:bookmarkEnd w:id="280"/>
      <w:bookmarkEnd w:id="281"/>
      <w:r>
        <w:rPr>
          <w:rtl w:val="true"/>
        </w:rPr>
        <w:t>احكام اموات</w:t>
      </w:r>
      <w:r>
        <w:rPr>
          <w:rtl w:val="true"/>
        </w:rPr>
        <w:t>/</w:t>
      </w:r>
      <w:r>
        <w:rPr>
          <w:rtl w:val="true"/>
        </w:rPr>
        <w:t>مستحبّات دفن ميّت</w:t>
      </w:r>
      <w:r>
        <w:rPr>
          <w:rtl w:val="true"/>
        </w:rPr>
        <w:t xml:space="preserve">/ </w:t>
      </w:r>
      <w:r>
        <w:rPr>
          <w:rtl w:val="true"/>
        </w:rPr>
        <w:t xml:space="preserve">مستحبّات </w:t>
      </w:r>
      <w:r>
        <w:rPr/>
        <w:t>95/12/18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مرحوم سیّد فرمود یکی از مستحبّات این است که بعد از ریختن آب بر روی قبر، حاضران انگشتان خود را در خاک قبر فرو ببرند؛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حُمَيْدِ بْنِ زِيَادٍ عَنِ الْحَسَنِ بْنِ مُحَمَّدِ بْنِ سَمَاعَةَ عَنْ غَيْرِ وَاحِدٍ عَنْ أَبَانٍ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وَضْعِ الرَّجُلِ يَدَهُ عَلَى الْقَبْرِ مَا هُوَ وَ لِمَ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ابْنِهِ بَعْدَ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سَأَلْتُهُ كَيْفَ أَضَعُ يَدِي عَلَى قُبُورِ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بِيَدِهِ فِي الْأَرْضِ وَ وَضَعَهَا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رَفَعَهَا وَ هُوَ مُقَابِلُ الْقِبْلَةِ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الْحُسَيْنِ بْنِ سَعِيدٍ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حُثِيَ عَلَيْهِ التُّرَابُ وَ سُوِّيَ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كَفَّكَ عَلَى قَبْرِهِ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أَصَابِعَكَ وَ اغْمِزْ كَفَّكَ عَلَيْهِ بَعْدَ مَا يُنْضَحُ بِالْمَاءِ</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نتیجه نمی‌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چهارم همین باب فرموده که اثر کف پیامبر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عُمَرَ 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بِمَنْ مَاتَ مِنْ بَنِي هَاشِمٍ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لَا يَصْنَعُهُ بِأَحَدٍ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صَلَّى عَلَى الْهَاشِمِيِّ وَ نَضَحَ قَبْرَهُ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تُرَى أَصَابِعُهُ فِي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الْغَرِيبُ يَقْدَمُ أَوِ الْمُسَافِرُ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الْقَبْرَ الْجَدِيدَ عَلَيْهِ أَثَرُ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مَنْ مَاتَ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البته در ذهن مردم، فشار دادن دست، از باب مقدّمه‌عا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روایاتی که در مورد زائر قبر وارد شده است؛ فرموده که دستش را بر قبر بگذارد، و دعا بخواند؛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هم در مورد گذاشتن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عَلِيِّ بْنِ مُحَمَّدٍ عَنِ الْحُسَيْنِ بْنِ الْحَسَنِ عَنِ الْمُعَاذِيِّ عَنْ مُحَمَّدِ بْنِ بَكْرٍ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يَصْنَعُونَ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حَضَرُوا الْجِنَازَةَ وَ دُفِنَ‌ الْمَيِّتُ لَمْ يَرْجِعُوا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يَمْسَحُوا أَيْدِيَهُمْ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فَسُنَّةٌ ذَلِكَ أَمْ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ذَلِكَ وَاجِبٌ عَلَى مَنْ لَمْ يَحْضُرِ الصَّلَاةَ عَلَيْهِ</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منظور این است که مستحب مؤکّد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سیّد در ادامه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يقول حين الوضع بسم الله ختمتك من الشيطان أن يدخلك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مورد در وسائل الشیعه نیست؛ و در مستدرک الوسائل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فَغَسَّلْتُهُ وَ كَفَّنَهُ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ثُمَّ سَوَّى قَبْرَهُ وَ وَضَعَ يَدَهُ عِنْدَ رَأْسِهِ وَ غَمَزَهَا حَتَّى بَلَغَتِ الْكُوعَ وَ قَالَ بِسْمِ اللَّهِ خَتَمْتُكَ مِنَ الشَّيْطَانِ أَنْ يَدْخُلَكَ‌</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مستحب است که در حالی که رو به قبله هستند، هفت مرتبه سوره إنّا أنزلناه را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أيضا يستحب أن يقرأ مستقبلا للقبلة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بابی که ما بحث می‌</w:t>
      </w:r>
    </w:p>
    <w:p>
      <w:pPr>
        <w:pStyle w:val="BookText"/>
        <w:rPr/>
      </w:pPr>
      <w:r>
        <w:rPr>
          <w:rFonts w:ascii="Amiri" w:hAnsi="Amiri" w:eastAsia="Amiri" w:cs="Amiri"/>
          <w:color w:val="111111"/>
          <w:sz w:val="28"/>
          <w:sz w:val="28"/>
          <w:szCs w:val="28"/>
          <w:rtl w:val="true"/>
          <w:lang w:bidi="ar-SA"/>
        </w:rPr>
        <w:t>ظاهر این روایات، این است که در وقت زیارت، این کارها را انجام بدهند؛ که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أَحْمَدَ قَالَ كُنْتُ بِفَيْدَ فَمَشَيْتُ مَعَ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بِلَالٍ قَالَ لِي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إِنَّا أَنْزَلْنَاهُ فِي لَيْلَةِ الْقَدْرِ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 أَوْ يَوْمَ الْفَزَعِ</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زَارَ قَبْرَ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عِنْدَهُ إِنَّا أَنْزَلْنَاهُ فِي لَيْلَةِ الْقَدْرِ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وَ لِصَاحِبِ الْقَبْرِ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مرحوم شیخ صدوق در کتاب ثواب الأعمال، این را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ثَوَابِ الْأَعْمَالِ عَنْ مُحَمَّدِ بْنِ الْحَسَنِ عَنِ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إِبْرَاهِيمُ بْنُ هَاشِمٍ فِي بَعْضِ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إِلَى قَبْرٍ‌ فَجَلَسَ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الْقَبْرِ فَقَرَأَ سَبْعَ مَرَّاتٍ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حَدَّثَنِي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زَارَ قَبْرَ مُؤْمِنٍ فَقَرَأَ عِنْدَهُ سَبْعَ مَرَّاتٍ إِنَّا أَنْزَلْنَاهُ غَفَرَ اللَّهُ لَهُ وَ لِصَاحِبِ الْقَبْرِ</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اگر می‌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مرحوم سیّد فرموده و مستحب است که برای میّت، استغفار بکنند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يستغفر له و يقول اللهم جاف الأرض عن جنبيه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خَلْفَ ظَهْرِهِ مَدَرَةٌ لِئَلَّا يَسْتَلْقِيَ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عُقَدُ كَفَنِهِ كُلُّهَا وَ يُكْشَفُ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لَهُ وَ يُقَالُ اللَّهُمَّ عَبْدُكَ وَ ابْنُ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أَمَتِكَ نَزَلَ بِكَ وَ 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لَقِّنْهُ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 بِنَبِيِّهِ وَ قِهِ شَرَّ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يَدَكَ الْيُمْنَى تَحْتَ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يَدَكَ الْيُسْرَى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تُحَرِّكُهُ تَحْرِيكاً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يَا فُلَانَ بْنَ فُلَانٍ اللَّهُ رَبُّكَ وَ مُحَمَّدٌ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دِينُكَ وَ عَلِيٌّ وَلِيُّكَ وَ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الْأَئِمَّةَ ع وَاحِداً وَاحِداً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هُدًى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تُعِيدُ عَلَيْهِ التَّلْقِينَ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عَلَيْهِ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اللَّهُمَّ ارْحَمْ غُرْبَتَهُ وَ صِلْ وَحْدَتَهُ وَ آنِسْ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 وَ أَسْكِنْ إِلَيْهِ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يَسْتَغْنِي بِهَا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زُرْتَ قَبْرَهُ فَادْعُ لَهُ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مُسْتَقْبِلُ الْقِبْلَةِ وَ يَدَاكَ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 أَنْتَ تَنْفُضُ يَدَيْكَ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احْثُ التُّرَابَ عَلَيْهِ بِظَهْرِ كَفَّيْكَ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إِيمَاناً بِكَ وَ تَصْدِيقاً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فَعَلَ ذَلِكَ وَ قَالَ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لِكُلِّ ذَرَّةٍ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 قَبْرُهُ فَصُبَّ عَلَى قَبْرِهِ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الْقَبْرَ أَمَامَكَ وَ 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تَبْدَأُ بِصَبِّ الْمَاءِ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تَدُورُ بِهِ عَلَى قَبْرِهِ مِنْ أَرْبَعِ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تَرْجِعَ إِلَى الرَّأْسِ مِنْ غَيْرِ أَنْ تَقْطَعَ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يَدَكَ عَلَى الْقَبْرِ وَ ادْعُ لِلْمَيِّتِ وَ اسْتَغْفِرْ لَهُ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مستحب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میّت توسط ولیّ بعد از دفن</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يلقنه الولي أو من يأذن له تلقينا آخر بعد تمام الدفن و رجوع الحاضرين بصوت عال بنحو ما ذكر‌ فإن هذا التلقين يوجب عدم سؤال النكيرين منه فالتلقين يستحب في ثلاثة مواضع حال الاحتضار و بعد الوضع في القبر و بعد الدفن و رجوع الحاضرين و بعضهم ذكر استحبابه بعد التكفين أيضا و يستحب الاستقبال حال التلقين و ينبغي في التلقين بعد الدفن وضع الفم عند الرأس و قبض القبر بالكفين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مستحب است که ولیّ میّت، یا مأذون از طرف ولیّ، بعد از اینکه حاضران رفتند، با صدای بلند، یک مرتبه دیگر، تلقین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هست این تلقین سبب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فِي الْعِلَلِ عَنْ أَبِيهِ عَنْ عَلِيِّ بْنِ إِبْرَاهِيمَ عَنْ أَبِيهِ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يَتَخَلَّفَ عِنْدَ قَبْرِ الْمَيِّتِ أَوْلَى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يَقْبِضَ عَلَى التُّرَابِ بِكَفَّيْهِ وَ يُلَقِّنَهُ بِرَفِيعِ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ذَلِكَ كُفِيَ الْمَيِّتُ الْمَسْأَلَةَ فِي قَبْرِهِ</w:t>
      </w:r>
      <w:r>
        <w:rPr>
          <w:rFonts w:eastAsia="IRNazanin" w:cs="IRNazanin"/>
          <w:color w:val="111111"/>
          <w:sz w:val="28"/>
          <w:szCs w:val="28"/>
          <w:rtl w:val="true"/>
          <w:lang w:bidi="fa-IR"/>
        </w:rPr>
        <w:t>».</w:t>
      </w:r>
      <w:r>
        <w:rPr>
          <w:rStyle w:val="FootnoteAnchor"/>
          <w:rtl w:val="true"/>
        </w:rPr>
        <w:footnoteReference w:id="70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عَنِ الْمُفِيدِ عَنْ مُحَمَّدِ بْنِ أَحْمَدَ بْنِ دَاوُدَ عَنْ أَبِيهِ عَنْ عَلِيِّ بْنِ الْحُسَيْنِ عَنْ مُحَمَّدِ بْنِ يَحْيَى عَنْ مُحَمَّدِ بْنِ أَحْمَدَ بْنِ يَحْيَى عَنْ أَبِي عَبْدِ اللَّهِ الرَّازِيِّ عَنْ أَحْمَدَ بْنِ مُحَمَّدِ بْنِ أَبِي نَصْرٍ عَنْ إِسْمَاعِيلَ‌ عَنْ أَبِي الْحَسَنِ الدَّلَّالِ عَنْ يَحْيَى بْنِ عَبْدِ اللَّهِ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عَلَى أَهْلِ الْمَيِّتِ مِنْكُمْ أَنْ يَدْرَءُوا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مَيِّتِهِمْ لِقَاءَ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 إِذَا أُفْرِدَ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فَلْيَسْتَخْلِفْ عِنْدَهُ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فَمَهُ عِنْدَ رَأْسِهِ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أَوْ يَا فُلَانَةُ بِنْتَ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عَلَى الْعَهْدِ الَّذِي فَارَقْتَنَا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أَمِيرُ الْمُؤْمِنِينَ وَ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جَاءَ بِهِ مُحَمَّدٌ حَقٌّ وَ أَنَّ 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الْبَعْثَ حَقٌّ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 مُنْكَرٌ لِنَكِيرٍ انْصَرِفْ بِنَا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لُقِّنَ حُجَّتَهُ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وقتی مُلقِّن از وجود این ویژگی‌</w:t>
      </w:r>
    </w:p>
    <w:p>
      <w:pPr>
        <w:pStyle w:val="BookText"/>
        <w:rPr/>
      </w:pPr>
      <w:r>
        <w:rPr>
          <w:rFonts w:ascii="IRNazanin" w:hAnsi="IRNazanin" w:eastAsia="IRNazanin"/>
          <w:color w:val="111111"/>
          <w:sz w:val="28"/>
          <w:sz w:val="28"/>
          <w:szCs w:val="28"/>
          <w:rtl w:val="true"/>
          <w:lang w:bidi="fa-IR"/>
        </w:rPr>
        <w:t>اینکه فرموده أولی الناس به میّت اینها را بگوید، اطلاق دارد؛ چه بالمباشره باشد یا بالتّسبیب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چون از امور حقّی هستند، قابل انتقال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تلقین در سه مواضع، مستحب است؛ حال احتضار، حال قبر؛ که مطرح شد؛ و بعد از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مورد چهارمی را اضافه کرده‌</w:t>
      </w:r>
    </w:p>
    <w:p>
      <w:pPr>
        <w:pStyle w:val="BookText"/>
        <w:rPr/>
      </w:pPr>
      <w:r>
        <w:rPr>
          <w:rFonts w:ascii="IRNazanin" w:hAnsi="IRNazanin" w:eastAsia="IRNazanin"/>
          <w:color w:val="111111"/>
          <w:sz w:val="28"/>
          <w:sz w:val="28"/>
          <w:szCs w:val="28"/>
          <w:rtl w:val="true"/>
          <w:lang w:bidi="fa-IR"/>
        </w:rPr>
        <w:t>مستحب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اسم میّت بر قبر</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اسم الميت على القبر أو على لوح أو حجر و ينصب عند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روایاتی که دیروز در بحث علامت گذاشتن، خواندیم؛ مربوط به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w:t>
      </w:r>
    </w:p>
    <w:p>
      <w:pPr>
        <w:pStyle w:val="BookText"/>
        <w:rPr/>
      </w:pPr>
      <w:r>
        <w:rPr>
          <w:rFonts w:ascii="IRNazanin" w:hAnsi="IRNazanin" w:eastAsia="IRNazanin"/>
          <w:color w:val="111111"/>
          <w:sz w:val="28"/>
          <w:sz w:val="28"/>
          <w:szCs w:val="28"/>
          <w:rtl w:val="true"/>
          <w:lang w:bidi="fa-IR"/>
        </w:rPr>
        <w:t>مستحب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نگین عقیق در دهان میّت</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 فمه فص عقيق مكتوب عليه لا إله إلا الله ربي محمد نبيي علي و الحسن و الحسين إلى آخر الأئمة أئمتي</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در دهان میّت، یک نگین عقیق که بر روی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ربی محمد نبیی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شده است؛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عَلِيُّ بْنُ طَاوُسٍ رَحِمَهُ اللَّهُ فِي فَلَاحِ السَّائِلِ، وَ كَانَ جَدِّي وَرَّامُ بْنُ أَبِي فِرَاسٍ قَدَّسَ اللَّهُ جَلَّ جَلَالُهُ رُوحَهُ وَ هُوَ مِمَّنْ يُقْتَدَى بِفِعْلِهِ قَدْ أَوْصَى أَنْ يُجْعَلَ فِي فَمِهِ بَعْدَ وَفَاتِهِ فَصُّ عَقِيقٍ عَلَيْهِ أَسْمَاءُ أَئِمَّتِهِ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فَنَقَشْتُ أَنَا فَصّاً عَقِيقاً عَلَيْهِ اللَّهُ رَبِّي وَ مُحَمَّدٌ نَبِيِّي وَ عَلِيٌّ وَ سَمَّيْتُ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آخِرِهِمْ أَئِمَّتِي وَ وَسِيلَتِي</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 در فلاح السائل گفته از جدّم نقل شده که به این کار، وصیّت کرده است؛ و جدّ ما هم بی جهت، وصیّت نکرده است</w:t>
      </w:r>
      <w:r>
        <w:rPr>
          <w:rFonts w:eastAsia="IRNazanin" w:cs="IRNazanin"/>
          <w:color w:val="111111"/>
          <w:sz w:val="28"/>
          <w:szCs w:val="28"/>
          <w:rtl w:val="true"/>
          <w:lang w:bidi="fa-IR"/>
        </w:rPr>
        <w:t>.</w:t>
      </w:r>
      <w:bookmarkStart w:id="283" w:name="pg4697_24519"/>
    </w:p>
    <w:p>
      <w:pPr>
        <w:pStyle w:val="BookText"/>
        <w:rPr/>
      </w:pPr>
      <w:bookmarkEnd w:id="283"/>
      <w:r>
        <w:rPr>
          <w:rFonts w:ascii="IRNazanin" w:hAnsi="IRNazanin" w:eastAsia="IRNazanin"/>
          <w:color w:val="111111"/>
          <w:sz w:val="28"/>
          <w:sz w:val="28"/>
          <w:szCs w:val="28"/>
          <w:rtl w:val="true"/>
          <w:lang w:bidi="fa-IR"/>
        </w:rPr>
        <w:t>مستحب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سنگریزه بر روی قبر</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على قبره شي‌ء من الحصى على ما ذكره بعضهم و الأولى كونها حمرا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آنچه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حُمَيْدِ بْنِ زِيَادٍ عَنِ الْحَسَنِ بْنِ مُحَمَّدٍ عَنْ غَيْرِ وَاحِدٍ عَنْ أَبَانٍ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مُحَصَّبٌ حَصْبَاءَ حَمْرَاءَ</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آن بعض فقهاء هم به این روایت، استناد کرده‌</w:t>
      </w:r>
    </w:p>
    <w:p>
      <w:pPr>
        <w:pStyle w:val="BookText"/>
        <w:rPr/>
      </w:pPr>
      <w:r>
        <w:rPr>
          <w:rFonts w:ascii="IRNazanin" w:hAnsi="IRNazanin" w:eastAsia="IRNazanin"/>
          <w:color w:val="111111"/>
          <w:sz w:val="28"/>
          <w:sz w:val="28"/>
          <w:szCs w:val="28"/>
          <w:rtl w:val="true"/>
          <w:lang w:bidi="fa-IR"/>
        </w:rPr>
        <w:t>مستحب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تسلیت به مصیبت دیده‌</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المصاب و تسليته قبل الدفن و بعده و الثاني أفضل و المرجع فيها العرف و يكفي في ثوابها رؤية المصاب إياه و لا حد لزمانها و لو أدت إلى تجديد حزن قد نسي كان تركها أولى و يجوز الجلوس للتعزية و لا حد له أيضا و حده بعضهم بيومين أو ثلاث و بعضهم على أن الأزيد من يوم مكروه و لكن إن كان الجلوس بقصد قراءة القرآن و الدعاء لا يبعد رجحانه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که قبل و بعد از دفن، به مصیبت زده‌</w:t>
      </w:r>
    </w:p>
    <w:p>
      <w:pPr>
        <w:pStyle w:val="Heading2"/>
        <w:numPr>
          <w:ilvl w:val="1"/>
          <w:numId w:val="1"/>
        </w:numPr>
        <w:rPr/>
      </w:pPr>
      <w:bookmarkStart w:id="284" w:name="__RefHeading___Toc972025_2035185390"/>
      <w:bookmarkStart w:id="285" w:name="_Toc95"/>
      <w:bookmarkEnd w:id="284"/>
      <w:r>
        <w:rPr>
          <w:rtl w:val="true"/>
        </w:rPr>
        <w:t>احكام اموات</w:t>
      </w:r>
      <w:r>
        <w:rPr>
          <w:rtl w:val="true"/>
        </w:rPr>
        <w:t>/</w:t>
      </w:r>
      <w:r>
        <w:rPr>
          <w:rtl w:val="true"/>
        </w:rPr>
        <w:t>مستحبّات دفن ميّت</w:t>
      </w:r>
      <w:r>
        <w:rPr>
          <w:rtl w:val="true"/>
        </w:rPr>
        <w:t xml:space="preserve">/ </w:t>
      </w:r>
      <w:r>
        <w:rPr>
          <w:rtl w:val="true"/>
        </w:rPr>
        <w:t xml:space="preserve">مستحبّات </w:t>
      </w:r>
      <w:r>
        <w:rPr/>
        <w:t>95/12/21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مستحب بیست و هشتم بود؛ روایات متعدّدی در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الدفن، وجود دارد؛ که از آنها استحباب تسلیت و تعزیت، استفاده می‌شود که بعد از دفن، تسلیت گفتن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کفایت می‌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 هم برای زمان تسلیت گفتن وجود ندارد؛ ولی اگر موجب می‌</w:t>
      </w:r>
    </w:p>
    <w:p>
      <w:pPr>
        <w:pStyle w:val="BookText"/>
        <w:rPr/>
      </w:pPr>
      <w:r>
        <w:rPr>
          <w:rFonts w:ascii="IRNazanin" w:hAnsi="IRNazanin" w:eastAsia="IRNazanin"/>
          <w:color w:val="111111"/>
          <w:sz w:val="28"/>
          <w:sz w:val="28"/>
          <w:szCs w:val="28"/>
          <w:rtl w:val="true"/>
          <w:lang w:bidi="fa-IR"/>
        </w:rPr>
        <w:t>و جلوس برای تعزیت و تسلیت، جایز است؛ و اینکه در روایات، دو روز و سه روز آمده است؛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روایات هم قاصر باشد؛ رفع ما لا یعلمون، و کل شیء لک حلال، این را می‌گیرد؛ و احتمال حرمت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یک روز و دو روز و سه روز و بین بیشتر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فقهاء هم جلوس را به یک روز محدود کرده‌</w:t>
      </w:r>
    </w:p>
    <w:p>
      <w:pPr>
        <w:pStyle w:val="BookText"/>
        <w:rPr/>
      </w:pPr>
      <w:r>
        <w:rPr>
          <w:rFonts w:ascii="IRNazanin" w:hAnsi="IRNazanin" w:eastAsia="IRNazanin"/>
          <w:color w:val="111111"/>
          <w:sz w:val="28"/>
          <w:sz w:val="28"/>
          <w:szCs w:val="28"/>
          <w:rtl w:val="true"/>
          <w:lang w:bidi="fa-IR"/>
        </w:rPr>
        <w:t>مردم از همین راه‌کنند؛ و متنبّه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إعانه بر قُرُبات و تعظیم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هم این نیست که اینها را از باب اینکه خدا گفته است، انجام بدهند؛ تا شبهه بدعت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رسم و رسوم، شبهه بدعت و فساد نیست؛ عقل می‌گوید که نباید با آنها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اگر در آنها، مسأله تقویت دین 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طعام به خانه میّت تا سه روز</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الطعام إلى أهل الميت ثلاثة أيام و يكره الأكل عندهم و في خبر أنه عمل أهل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مستحب هم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را نسبت به ارسال طعام به اهل میّت تا سه روز،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دارد که در نزد آنها طعام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به هر جوری شده است، از غم آنها بکاهید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حَفْصِ بْنِ الْبَخْتَرِيِّ وَ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جَعْفَرُ بْنُ أَبِي طَالِبٍ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طَعَاماً لِأَسْمَاءَ بِنْتِ عُمَيْسٍ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تَأْتِيَهَا وَ نِسَاءَهَا وَ تُقِيمَ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فَجَرَتْ بِذَلِكَ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 لِأَهْلِ الْمُصِيبَةِ طَعَامٌ ثَلَاثاً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عِنْدَ أَهْلِ الْمُصِيبَةِ مِنْ عَمَلِ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الْبَعْثُ إِلَيْهِمْ بِالطَّعَامِ كَمَا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جَعْفَرِ بْنِ أَبِي طَالِبٍ لَمَّا جَاءَ نَعْيُهُ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مستحب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چهل یا پنجاه نفر به خیر</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أربعين أو خمسين من المؤمنين للميت بخير بأن يقولوا اللهم إنا لا نعلم منه إلا خيرا و أنت أعلم به منا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چهل یا پنجاه نفر، شهادت به خیر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هنگام دفن میّت، در کنار قبر درخواست می‌کنند که شهادت بدهید که این میّت، آدم خوبی است؛ لازم نیست؛ بلکه همین که در وقت نماز شهادت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مِنْهُ إِلَّا خَيْراً وَ أَنْتَ أَعْلَمُ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بِإِسْنَادِهِ عَنْ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جِنَازَتَهُ أَرْبَعُونَ رَجُلًا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اللَّهُمَّ إِنَّا لَا نَعْلَمُ مِنْهُ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 تَعَالَى قَدْ أَجَزْتُ شَهَادَاتِكُمْ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غَفَرْتُ لَهُ مَا عَلِمْتُ مِمَّا لَا تَعْلَمُونَ</w:t>
      </w:r>
      <w:r>
        <w:rPr>
          <w:rFonts w:eastAsia="IRNazanin" w:cs="IRNazanin"/>
          <w:color w:val="111111"/>
          <w:sz w:val="28"/>
          <w:szCs w:val="28"/>
          <w:rtl w:val="true"/>
          <w:lang w:bidi="fa-IR"/>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یک روایت، داستان حضرت داوود را مطرح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يَحْيَى عَنْ أَحْمَدَ بْنِ مُحَمَّدٍ عَنِ الْحُسَيْنِ بْنِ سَعِيدٍ عَنْ إِبْرَاهِيمَ بْنِ أَبِي الْبِلَادِ عَنْ سَعْدٍ الْإِسْكَافِ فِي حَدِيثٍ قَالَ لَا أَعْلَمُهُ إِلَّا قَالَ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عَابِدٌ فَأُعْجِبَ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لَا يُعْجِبْكَ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مُرَاءٍ قَالَ فَمَاتَ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صَاحِبَكُمْ وَ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 قَامَ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بِاللَّهِ مَا يَعْلَمُونَ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صَلَّوْا عَلَيْهِ قَامَ خَمْسُونَ آخَرُونَ فَشَهِدُوا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دَفَنُوهُ قَامَ‌ خَمْسُونَ آخَرُونَ فَشَهِدُوا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دَاوُدَ مَا مَنَعَكَ أَنْ تَشْهَدَ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رَبِّ لِلَّذِي أَطْلَعْتَنِي عَلَيْهِ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كَانَ ذَلِكَ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شَهِدَ قَوْمٌ مِنَ الْأَحْبَارِ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يَعْلَمُونَ إِلَّا خَيْراً فَأَجَزْتُ شَهَادَتَهُمْ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غَفَرْتُ لَهُ عِلْمِي فِيهِ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یک مشکله‌آورند و می‌گویند بنویسد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منه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ما آن را نمی‌شناسیم؛ و بعضی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منه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در نماز میّت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مطلقات نماز هم نفرموده وقتی می‌خواهید بر مؤمنی نماز بخوانید، اگر شرّی از آن نمی‌دانید این جور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ذهن می‌زند که اینها دقّت‌های طلبگی است؛ و به ما دستور داده‌اند که در نماز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نماز یومیّه در سوره حمد می‌خوانیم که إیّاک نعبد و إیّاک نستعین؛ و لو بندگی دیگری هم می‌</w:t>
      </w:r>
    </w:p>
    <w:p>
      <w:pPr>
        <w:pStyle w:val="BookText"/>
        <w:rPr/>
      </w:pPr>
      <w:r>
        <w:rPr>
          <w:rFonts w:ascii="IRNazanin" w:hAnsi="IRNazanin" w:eastAsia="IRNazanin"/>
          <w:color w:val="111111"/>
          <w:sz w:val="28"/>
          <w:sz w:val="28"/>
          <w:szCs w:val="28"/>
          <w:rtl w:val="true"/>
          <w:lang w:bidi="fa-IR"/>
        </w:rPr>
        <w:t>مستحب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مؤمن</w:t>
      </w:r>
    </w:p>
    <w:p>
      <w:pPr>
        <w:pStyle w:val="BookText"/>
        <w:rPr/>
      </w:pP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أبواب الدفن، ما را ترغیب به بکاء بر مؤمن کرده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مستحب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صاحب مصیبت به خودش</w:t>
      </w:r>
    </w:p>
    <w:p>
      <w:pPr>
        <w:pStyle w:val="BookText"/>
        <w:rPr/>
      </w:pPr>
      <w:r>
        <w:rPr>
          <w:rFonts w:ascii="IRNazanin" w:hAnsi="IRNazanin" w:eastAsia="IRNazanin"/>
          <w:color w:val="111111"/>
          <w:sz w:val="28"/>
          <w:sz w:val="28"/>
          <w:szCs w:val="28"/>
          <w:rtl w:val="true"/>
          <w:lang w:bidi="fa-IR"/>
        </w:rPr>
        <w:t>الثاني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يسلي صاحب المصيبة نفسه بتذكر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صاحب مصیبت به خودش تسلیت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أبواب الدفن، مطرح شده است</w:t>
      </w:r>
      <w:r>
        <w:rPr>
          <w:rFonts w:eastAsia="IRNazanin" w:cs="IRNazanin"/>
          <w:color w:val="111111"/>
          <w:sz w:val="28"/>
          <w:szCs w:val="28"/>
          <w:rtl w:val="true"/>
          <w:lang w:bidi="fa-IR"/>
        </w:rPr>
        <w:t>.</w:t>
      </w:r>
      <w:r>
        <w:rPr>
          <w:rStyle w:val="FootnoteAnchor"/>
          <w:rtl w:val="true"/>
        </w:rPr>
        <w:footnoteReference w:id="71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 الاحتساب و التأسي بالأنبياء و الأوصياء و الصلحاء خصوصا في موت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صبر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روایات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أبواب الدفن، این مسأله مطرح شده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مستحب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یادآوری مصیبت</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إنا لله و إنا إليه راجعون كلما 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این مورد در 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أبواب الدفن، مطرح شده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مستحب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مؤمنین و آداب آن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المؤمنين و السلام عليهم بقول السلام عليكم يا أهل الديار إلخ و قراءة القرآن و طلب الرحمة و المغفرة لهم و يتأكد في يوم الاثنين و الخميس خصوصا عصره و صبيحة السبت للرجال و النساء بشرط عدم الجزع و الصبر و يستحب أن يقول السلام‌ على أهل الديار من المؤمنين رحم الله المتقدمين منكم و المتأخرين و إنا إن شاء الله بكم لاحقون و يستحب للزائر أن يضع يده على القبر و أن يكون مستقبلا و أن يقرأ إنا أنزلناه سبع مرات و يستحب أيضا قراءة الحمد و المعوذتين و آية الكرسي كل منها ثلاث مرات و الأولى أن يكون جالسا مستقبل القبلة و يجوز قائما و يستحب أيضا قراءة يس و يستحب أيضا أن يقول بسم الله الرحمن الرحيم السلام على أهل لا إله إلا الله من أهل لا إله إلا الله كيف وجدتم قول لا إله إلا الله من لا إله إلا الله يا لا إله إلا الله بحق لا إله إلا الله اغفر لمن قال لا إله إلا الله و احشرنا في زمرة من قال لا إله إلا الله محمد رسول الله علي ولي الله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روایات زیادی ما را به زیارت اهل قبور، و وظائفی که در آنجا داریم،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وظائفی که هست، سلام است؛ که به چند صیغه،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أبواب الدفن و 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أبواب المزار کتاب الحج،</w:t>
      </w:r>
      <w:r>
        <w:rPr>
          <w:rStyle w:val="FootnoteAnchor"/>
          <w:rtl w:val="true"/>
        </w:rPr>
        <w:footnoteReference w:id="720"/>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سیّد در ادامه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يقول السلام‌ على أهل الديار من المؤمنين رحم الله المتقدمين منكم و المتأخرين و إنا إن شاء الله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فَيَعْلَمُونَ بِنَا إِذَا أَتَيْنَاهُمْ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 وَ اللَّهِ إِنَّهُمْ لَيَعْلَمُونَ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يَفْرَحُونَ بِكُمْ وَ يَسْتَأْنِسُونَ إِلَيْكُمْ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خَمْسَةً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كَاشِرَةً وَ لَا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مَرَّتَيْنِ الْإِثْنَيْنَ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هَاهُنَا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الْمُشْرِكُونَ</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تَقُولُ السَّلَامُ عَلَى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 الْمُسْلِمِينَ أَنْتُمْ لَنَا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إِنْ شَاءَ اللَّهُ بِكُمْ لَاحِقُونَ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سلام بر اهل قبور و نشستن بر سر قبر، سفارش شده است؛ و روایتی که سندش درست است، روایت اسماعیل بن بزیع است؛ که در آن، خواندن هفت بار سوره إنا أنزلناه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عَنْ مُحَمَّدِ بْنِ أَحْمَدَ قَالَ كُنْتُ بِفَيْدَ فَمَشَيْتُ مَعَ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بِلَالٍ قَالَ لِي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إِنَّا أَنْزَلْنَاهُ فِي لَيْلَةِ الْقَدْرِ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 أَوْ يَوْمَ الْفَزَعِ</w:t>
      </w:r>
      <w:r>
        <w:rPr>
          <w:rFonts w:eastAsia="Amiri" w:cs="Amiri" w:ascii="Amiri" w:hAnsi="Amiri"/>
          <w:color w:val="111111"/>
          <w:sz w:val="28"/>
          <w:szCs w:val="28"/>
          <w:rtl w:val="true"/>
          <w:lang w:bidi="ar-SA"/>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معتبری بر خواندن سوره حمد و سه مرتبه قل هو الله،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خواندن قرآن، مطلقات قرآن، شامل آن می‌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موارد بعدی که مرحوم سیّد مطرح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أيضا قراءة الحمد و المعوذتين و آية الكرسي كل منها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اخبار من بلغ درست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که ابن قولویه فرموده در بعض کتب این جور دیده‌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مَسْعُودٍ إِذَا الْعَبْدُ يَضَعُ يَدَهُ عَلَى رُءُوسِ الْقُبُورِ وَ يَقُولُ اللَّهُمَّ اغْفِرْ لَهُ فَإِنَّهُ افْتَقَرَ إِلَيْكَ وَ يَقْرَأُ فَاتِحَةَ الْكِتَابِ وَ إِحْدَى عَشْرَةَ مَرَّةً قُلْ هُوَ اللَّهُ أَحَدٌ نَوَّرَ اللَّهُ قَبْرَ ذَلِكَ الْمَيِّتِ وَ وَسَّعَ عَلَيْهِ قَبْرَهُ مَدَّ بَصَرِهِ وَ رَجَعَ هَذَا الدَّاعِي مِنْ رَأْسِ الْقَبْرِ مَغْفُوراً لَهُ الذُّنُوبُ فَإِنْ مَاتَ فِي يَوْمِهِ إِلَى مِائَةِ يَوْمٍ مَاتَ شَهِيداً وَ لَهُ ثَوَابُ الشُّهَدَاءِ فَإِنَّ اللَّهَ تَعَالَى يُحِبُّ الْعَبْدَ النَّاصِحَ لِأَهْلِ الْقُبُورِ فَمَنْ نَصَحَهُمْ بِالدُّعَاءِ وَ الصَّدَقَةِ أَوْجَبَ الْجَنَّةَ بِغَيْرِ حِسَابٍ</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اینها در کتاب جامع الأخبار شعیری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عنوان قراءت قرآن،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حمد تنها هم روایت خاصّه‌ای نداریم؛ در روایات تسلیت و نشستن ولیّ میّت دو روز و سه روز ندارد که به این شکل فاتحه بخوانند؛ نص خاص ندارند؛ همه اینها را باید با همان حرف مرحوم سیّد درست کرد که تعظیم شعائر، سبب إتّعاظ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می‌ایم که در تا زمان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نشانه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 کتب مثل کتاب مصباح و بلد الأمین مرحوم کفعمی، یا فلاح السائل ابن طاووس، یا کتب مرحوم مجلسی که نوشته شده است؛ اینها منشأ شده‌اند که مرحوم سیّد اینها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از جاها خواندن آیة الکرسی مستحب است؛ از جمله بعد از نماز یومیّه، و در هنگام زیارت قبر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آیة الکرسی، یک بحثی هست که آیة الکرسی، چه مقدار است؟ آیا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کتاب الصلات، باب صلات مستحبّه مطرح است؛ و مرحوم سیّد هم در بحث تخلّی، این را مطرح کرده است که یک آیه است؛ یا سه آیه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آیة الکرسی، یعنی همان آیه اوّل،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نفر که کلمه نفر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هم این است که همه مفسّرین همین طور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دیگر برای این ظاهر، این است که از بعض روایات، و لو ضعیف السند هستند، استفاده می‌گوید آیة الکرسی، پنجا کلمه است؛ و در هر کلمه‌ای یک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شمارش حرفها، همین یک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کلمه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و لا ینبغی الشک که آیه الکرسی، همین آیه اُولی است؛ و بقیّه جزء آیة الکرسی نیست</w:t>
      </w:r>
      <w:r>
        <w:rPr>
          <w:rFonts w:eastAsia="IRNazanin" w:cs="IRNazanin"/>
          <w:color w:val="111111"/>
          <w:sz w:val="28"/>
          <w:szCs w:val="28"/>
          <w:rtl w:val="true"/>
          <w:lang w:bidi="fa-IR"/>
        </w:rPr>
        <w:t>.</w:t>
      </w:r>
      <w:bookmarkStart w:id="286" w:name="pg4697_24535"/>
    </w:p>
    <w:p>
      <w:pPr>
        <w:pStyle w:val="BookText"/>
        <w:rPr/>
      </w:pPr>
      <w:bookmarkEnd w:id="286"/>
      <w:r>
        <w:rPr>
          <w:rFonts w:ascii="IRNazanin" w:hAnsi="IRNazanin" w:eastAsia="IRNazanin"/>
          <w:color w:val="111111"/>
          <w:sz w:val="28"/>
          <w:sz w:val="28"/>
          <w:szCs w:val="28"/>
          <w:rtl w:val="true"/>
          <w:lang w:bidi="fa-IR"/>
        </w:rPr>
        <w:t xml:space="preserve">و لکن در بعض روایات از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دو آیه بعد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در سفینة البحار اشاره کرده است که مرحوم کلینی در کتاب کافی، نقل کرده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بعد را هم می‌</w:t>
      </w:r>
    </w:p>
    <w:p>
      <w:pPr>
        <w:pStyle w:val="BookText"/>
        <w:rPr/>
      </w:pPr>
      <w:r>
        <w:rPr>
          <w:rFonts w:ascii="IRNazanin" w:hAnsi="IRNazanin" w:eastAsia="IRNazanin"/>
          <w:color w:val="111111"/>
          <w:sz w:val="28"/>
          <w:sz w:val="28"/>
          <w:szCs w:val="28"/>
          <w:rtl w:val="true"/>
          <w:lang w:bidi="fa-IR"/>
        </w:rPr>
        <w:t xml:space="preserve">و لکن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آن دو آیه بعد را هم خواندند؛ این عمل، دلالت ندارد که آیة الکرسی، سه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در مستحب چهلم فرموده احتیاط مستحب قراءة آیة الکرسی تا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قراءة آية الكرسي إلى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بعض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بکنیم، دوران امر بین أقل و اکثر است، در جاهائی که لازم است مثل صلات الوحشه، أقلّ را می‌گیریم، و از أکثر، برائت جاری می‌کنیم</w:t>
      </w:r>
      <w:r>
        <w:rPr>
          <w:rFonts w:eastAsia="IRNazanin" w:cs="IRNazanin"/>
          <w:color w:val="111111"/>
          <w:sz w:val="28"/>
          <w:szCs w:val="28"/>
          <w:rtl w:val="true"/>
          <w:lang w:bidi="fa-IR"/>
        </w:rPr>
        <w:t>.</w:t>
      </w:r>
    </w:p>
    <w:p>
      <w:pPr>
        <w:pStyle w:val="Heading2"/>
        <w:numPr>
          <w:ilvl w:val="1"/>
          <w:numId w:val="1"/>
        </w:numPr>
        <w:rPr/>
      </w:pPr>
      <w:bookmarkStart w:id="287" w:name="__RefHeading___Toc972027_2035185390"/>
      <w:bookmarkStart w:id="288" w:name="_Toc96"/>
      <w:bookmarkEnd w:id="287"/>
      <w:r>
        <w:rPr>
          <w:rtl w:val="true"/>
        </w:rPr>
        <w:t>احكام اموات</w:t>
      </w:r>
      <w:r>
        <w:rPr>
          <w:rtl w:val="true"/>
        </w:rPr>
        <w:t>/</w:t>
      </w:r>
      <w:r>
        <w:rPr>
          <w:rtl w:val="true"/>
        </w:rPr>
        <w:t>مستحبّات دفن ميّت – مكروهات دفن ميّت</w:t>
      </w:r>
      <w:r>
        <w:rPr>
          <w:rtl w:val="true"/>
        </w:rPr>
        <w:t xml:space="preserve">/ </w:t>
      </w:r>
      <w:r>
        <w:rPr>
          <w:rtl w:val="true"/>
        </w:rPr>
        <w:t xml:space="preserve">مسائل </w:t>
      </w:r>
      <w:r>
        <w:rPr>
          <w:rtl w:val="true"/>
        </w:rPr>
        <w:t xml:space="preserve">- </w:t>
      </w:r>
      <w:r>
        <w:rPr>
          <w:rtl w:val="true"/>
        </w:rPr>
        <w:t xml:space="preserve">مكروهات </w:t>
      </w:r>
      <w:r>
        <w:rPr/>
        <w:t>95/12/23</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دفن میّت – 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مال برای إطعام در مراسم بعد از موت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الوصية بمال‌ لطعام مأتمه بعد موته‌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وصیّت بکند که در مراسم بعد از موتش، طعامی را به دیگران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عَلِيِّ بْنِ إِبْرَاهِيمَ عَنْ أَبِيهِ عَنْ حَمَّادِ بْنِ عِيسَى عَنْ حَرِيزٍ عَنْ زُرَارَةَ أَوْ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بِثَمَانِمِائَةِ دِرْهَمٍ لِمَأْتَمِهِ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يَرَى ذَلِكَ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اتَّخِذُوا لآِلِ جَعْفَرٍ طَعَاماً فَقَدْ شُغِلُوا</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ظاهراً در تاریخ هم هست که در عرفات هم مجلس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مكروهات الدفن‌</w:t>
      </w:r>
    </w:p>
    <w:p>
      <w:pPr>
        <w:pStyle w:val="BookText"/>
        <w:rPr/>
      </w:pPr>
      <w:r>
        <w:rPr>
          <w:rFonts w:ascii="Amiri" w:hAnsi="Amiri" w:eastAsia="Amiri" w:cs="Amiri"/>
          <w:color w:val="111111"/>
          <w:sz w:val="28"/>
          <w:sz w:val="28"/>
          <w:szCs w:val="28"/>
          <w:rtl w:val="true"/>
          <w:lang w:bidi="ar-SA"/>
        </w:rPr>
        <w:t>و هي أيضا أمور</w:t>
      </w:r>
    </w:p>
    <w:p>
      <w:pPr>
        <w:pStyle w:val="BookText"/>
        <w:rPr/>
      </w:pPr>
      <w:r>
        <w:rPr>
          <w:rFonts w:ascii="IRNazanin" w:hAnsi="IRNazanin" w:eastAsia="IRNazanin"/>
          <w:color w:val="111111"/>
          <w:sz w:val="28"/>
          <w:sz w:val="28"/>
          <w:szCs w:val="28"/>
          <w:rtl w:val="true"/>
          <w:lang w:bidi="fa-IR"/>
        </w:rPr>
        <w:t>مکروه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دو میّت در یک قبر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ميتين في قبر واحد بل قيل بحرمته مطلقا و قيل بحرمته مع كون أحدهما امرأة أجنبية و الأقوى الجواز مطلقا مع الكراهة نعم الأحوط الترك إلا لضرورة و معها الأولى جعل حائل بينهما و كذا يكره حمل جنازة الرجل و المرأة على سرير واحد و الأحوط تركه أيضا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که دو میّت را در قبر واحد، دفن بکنند؛ که قبلاً روایتش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گفته‌اند در صورتی که زن، أجنبیه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جواز دفن دو میّت در قبر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أحوط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یک حائلی را بین دو میّت، ایجاد بکنند؛ چون شبهه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که زن و مرد را بر روی یک سریر 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احوط ترک حمل جنازه زن و مرد، بر سریر واحد است؛ بخاطر همان روایتی بود که قبلا در مورد حمل بر سریر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يَجُوزُ أَنْ يَجْعَلَ الْمَيِّتَيْنِ عَلَى جَنَازَةٍ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الْحَاجَةِ وَ قِلَّةِ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الْمَيِّتَانِ رَجُلًا 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يُحْمَلَانِ عَلَى سَرِيرٍ وَاحِدٍ وَ يُصَلَّى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يُحْمَلُ الرَّجُلُ مَعَ الْمَرْأَةِ عَلَى سَرِيرٍ وَاحِدٍ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مکروه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قبر از حالت خاکی</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القبر بالساج و نحوه من الآجر و الحجر إلا إذا كانت الأرض ندية و أما فرش ظهر القبر بالأجر و نحوه فلا بأس به كما أن فرشه بمثل حصير و قطيفة لا بأس به و إن قيل بكراهته أيضا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مکروه است که قبر میّت را با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چوب‌هائی که از درخت خرما بوده است؛ و خاصیّت حصیری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مثل آجر و سنگ، فرش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قبر را از حالت خاک در بیاورند؛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زمین مرطوبی است که برای جلوگیری از رطوبت، عیبی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عَلِيِّ بْنِ مُحَمَّدٍ الْقَاسَانِيِّ قَالَ كَتَبَ عَلِيُّ بْنُ بِلَالٍ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مَاتَ عِنْدَنَا الْمَيِّتُ وَ تَكُونُ الْأَرْضُ 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فَيُفْرَشُ الْقَبْرُ بِالسَّاجِ أَوْ يُطْبَقُ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ذَلِكَ فَكَتَبَ ذَلِكَ جَائِزٌ</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 دلیلی بر کراهت فرش کردن روی قبر با آجر و سنگ، نداریم؛ و دلیل، مال خود قبر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پدر در قبر فرزند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الأب في قبر ولده خوفا عن جزعه و فوات أجره بل إذا خيف من ذلك في سائر الأرحام أيضا يكون مكروها بل قد يقال‌ بكراهة نزول الأرحام مطلقا إلا الزوج في قبر زوجته و المحرم في قبر محارمه</w:t>
      </w:r>
      <w:r>
        <w:rPr>
          <w:rFonts w:eastAsia="Amiri" w:cs="Amiri" w:ascii="Amiri" w:hAnsi="Amiri"/>
          <w:color w:val="111111"/>
          <w:sz w:val="28"/>
          <w:szCs w:val="28"/>
          <w:rtl w:val="true"/>
          <w:lang w:bidi="ar-SA"/>
        </w:rPr>
        <w:t>.</w:t>
      </w:r>
      <w:r>
        <w:rPr>
          <w:rStyle w:val="FootnoteAnchor"/>
          <w:rtl w:val="true"/>
        </w:rPr>
        <w:footnoteReference w:id="730"/>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روایات زیادی در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أبواب الدفن، وجود دارد که دلالت می‌کند بر اینکه نزول پدر در قبر فرزند،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حَفْصِ بْنِ الْبَخْتَرِيِّ وَ 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لِلرَّجُلِ أَنْ يَنْزِلَ فِي قَبْرِ وَلَدِهِ</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أَبِيهِ عَنْ عَمْرِو بْنِ سَعِيدٍ عَنْ عَلِيِّ بْنِ عَبْدِ اللَّهِ قَالَ 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عَلِيُّ انْزِلْ فَأَلْحِدِ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فَأَلْحَدَ إِبْرَاهِيمَ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إِنَّهُ لَا يَنْبَغِي لِأَحَدٍ أَنْ يَنْزِلَ فِي قَبْرِ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عَلَيْكُمْ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تَنْزِلُوا فِي قُبُورِ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لَسْتُ آمَنُ إِذَا حَلَّ أَحَدُكُمُ الْكَفَنَ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يَلْعَبَ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 عِنْدَ ذَلِكَ مِنَ الْجَزَعِ مَا يُحْبِطُ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جزعه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مرحوم سیّد به همان تعلیل، تعدّی کرده است که در سایر أرحام هم اگر داخل قبر بروند، جزع می‌کنند،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رفیقی که خیلی به هم علاقه دارند، و جزع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گفته‌اند مطلقا ارحام به داخل قبر نروند؛ مگر زوج در قبر زوجه و محرم در قبر محارمش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محرم در سابق خواندیم که أولی هستند؛ و کراهتی ندارد؛ از باب اینکه دست نامحرم به او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خاک بر قبر رحم</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ذو الرحم على رحمه التراب فإنه يورث قساوة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مسأله در روایات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أبواب الدفن، ذکر شده است؛ و همین تعلیل در آن روایات،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عَلِيِّ بْنِ إِبْرَاهِيمَ عَنْ يَعْقُوبَ بْنِ يَزِيدَ عَنْ عَلِيِّ بْنِ أَسْبَاطٍ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أُلْحِدَ تَقَدَّمَ أَبُوهُ فَطَرَحَ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تَطْرَحْ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مِنْهُ ذَا رَحِمٍ فَلَا يَطْرَحْ عَلَيْهِ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يَطْرَحَ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رَحِمٍ عَلَى مَيِّتِهِ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ابْنَ رَسُولِ اللَّهِ أَ تَنْهَانَا عَنْ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أَنْهَاكُمْ أَنْ تَطْرَحُوا التُّرَابَ عَلَى ذَوِي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يُورِثُ الْقَسْوَةَ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قَسَا قَلْبُهُ بَعُدَ مِنْ رَبِّهِ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مکروه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خاک غیر قبر در قبر</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بتراب غير ترابه و كذا تطيينه بغير ترابه فإنه ثقل على الميت</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خاک‌هائی که از قبر بیرون آورده‌اند، در قبر بریزند؛ و ریختن خاکی غیر از خاک قبر، مکروه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يُزَادَ عَلَى الْقَبْرِ تُرَابٌ لَمْ يُخْرَجْ مِنْهُ</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نهی، ملاک لزومی ندارد؛ حمل بر نهی تنزیهی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 چون اگر خاک را از غیر خاک قبر بیاورند،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زیادی، ملاک نیست؛ و مهم خاک غیر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گل‌کاری قبر، به غیر خاک قبر،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الْإِسْنَادِ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تُطَيِّنُوا الْقَبْرَ مِنْ غَيْرِ طِينِهِ</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گل‌کاری و تطیین قبر، موجب سنگینی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جُعِلَ عَلَى الْقَبْرِ مِنْ غَيْرِ تُرَابِ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ثِقْلٌ عَلَى الْمَيِّتِ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مکروه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و گل‌کاری قبر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تجصيصه أو تطيينه لغير ضرورة و إمكان الإحكام المندوب بدونه و القدر المتيقن من الكراهة إنما هو بالنسبة إلى باطن القبر لا ظاهره و إن قيل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گچ‌کاری و گل‌کاری قبر، مکروه است؛ یک وقت، گل‌کاری و گچ‌کاری، ضرورت است؛ مثلاً اگر این کار را نکنیم، حیوانات در قبر نفوذ می‌کنند؛ که در این صورت،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ضرورتی ندارد، و محکم کردن قبر هم مبتنی بر آن نیست،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قدر متیقّن از کراهت، باطن قبر است؛ نه ظاهر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روایات اطلاق دارد؛ یا از اول ظهور در باطن قبر دارند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الْحُسَيْنِ عَنْ مُحَمَّدِ بْنِ يَحْيَى عَنْ مُحَمَّدِ بْنِ الْحُسَيْنِ بْنِ أَبِي الْخَطَّابِ عَنْ عَلِيِّ 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الْبِنَاءِ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الْجُلُوسِ عَلَيْهِ هَلْ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يَصْلُحُ الْبِنَاءُ عَلَيْهِ وَ 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تَجْصِيصُهُ وَ لَا تَطْيِينُهُ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یصلح البناء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می‌خواهیم بناء را در ظاهر قبر، ایجاد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روایت، ظاهر قبر است، نه باطن 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تَبْنُوا عَلَى الْقُبُورِ وَ لَا تُصَوِّرُوا سُقُوفَ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شُعَيْبِ بْنِ وَاقِدٍ عَنِ الْحُسَيْنِ بْنِ زَيْدٍ عَنِ الصَّادِقِ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أَنَّهُ نَهَى أَنْ تُجَصَّصَ الْمَقَابِرُ</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به ذهن می‌زند که از این روایات، عکس فرمایش مرحوم سیّد،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قدر متیقّن، باطن قبر است؛ و حال اینکه قدر متیقّن این روایات، ظاهر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قبر را مفروض گرفته است؛ و مراد از بناء بر قبر هم ظاهر قبر است؛ و همین اطلاق،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قدر متیقّن، ظاهر قبر است؛ و بعید نیست که نسبت به باطن قبر هم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قبر بعد از خراب شدن آن</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القبر بعد اندراسه إلا قبور الأنبياء و الأوصياء و الصلحاء و العلماء</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قبر، مندرس شد؛ مکروه است که آن را تجدید بکنند؛ مگر اینکه قبر، از قبور أنبیاء و أوصیاء و صلحاء و علماء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اینکه مکروه است،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بْنِ عِيسَى عَنْ مُحَمَّدِ بْنِ سِنَانٍ عَنْ أَبِي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قدسی هم داریم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قلوب المنکسرة و القبور المندرسة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اینها سند ندارد؛ و باید با اخبار من بلغ آن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مقدار که تجدید قبر بعد از اندراس مکروه است؛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می‌گوید ظاهر قبر را بناء نکنید؛ و گل‌کاری و گچ‌کاری نکنید؛ چون مصداق آباد کردن است؛ و وقتی در إبتداء امر، کراهت دارد؛ در ادامه هم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اختلافی نیست که تعمیر قبور،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تجدید قبور انبیاء و أوصیاء و علماء و صلحاء، کراهت ندارد؛ وجهش این است که سیره بر همین بوده است که از باب تعظیم شعائر، آنها را آباد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به شکل کوهان درست کردن</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تسنيمه بل الأحوط تركه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مکروه است که ظاهر قبر را به شکل کوهان شتر درست بکنند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 يُسَلُّ مِنْ قِبَلِ رِجْلَيْهِ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تُؤْخَذُ بِالْعَرْضِ مِنْ قِبَلِ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تُرَبَّعُ وَ لَا تُسَنَّمُ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بلکه أحوط استحبابی، ترک تسنیم است؛ چون شبهه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تربّع، استحبابی است؛ تسنیم هم استحبابی است؛ گذشته که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فقه الرضا هم ثابت نیست که روایت است؛ و باید با اخبار من بلغ آن را درست کرد، تا بگوئیم تسنیم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بعضی به اخباری که امر به تربّع کرده است،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گاهی در عبارت، دو نوع که هست؛ و اول امر و بعد نهی می‌کند، می‌خواهد مورد أوّل را تأکید بکند؛ نه اینکه می‌خواهد نهیی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دلالت اینها بر کراهت،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اخبار من بلغ، هم ضعف سند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سکونی، از این کار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تَدَعْ صُورَةً إِلَّا مَحَوْتَهَا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قَبْراً إِلَّا سَوَّيْتَهُ وَ لَا كَلْباً إِلَّا قَتَلْتَهُ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مدینة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یکی از غزوه‌ها، حضرت پیامبر، اول حضرت علی را فرستادند و به او فرمودند شما به سوی مدینه برو، و قبل از اینکه ما رسیدیم، این کارها را انجام بده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معتبره نمی‌شود گذشت؛ و باید این روایت را توجیه کرد؛ و گرنه قبر بعض علماء، بالای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می‌توان نمود این است که بگوئیم اینها قبور کفار بوده است؛ و مثل بتها، شعار کفر بوده است؛ لذا حضرت دستور به نابود نمودن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أحوط مرحوم سیّد، این است که این روایت چون معتبره بوده است، شبهه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که علم این روایت را به أهلش واگذار کنیم</w:t>
      </w:r>
      <w:r>
        <w:rPr>
          <w:rFonts w:eastAsia="IRNazanin" w:cs="IRNazanin"/>
          <w:color w:val="111111"/>
          <w:sz w:val="28"/>
          <w:szCs w:val="28"/>
          <w:rtl w:val="true"/>
          <w:lang w:bidi="fa-IR"/>
        </w:rPr>
        <w:t>.</w:t>
      </w:r>
      <w:bookmarkStart w:id="289" w:name="pg4697_24553"/>
    </w:p>
    <w:p>
      <w:pPr>
        <w:pStyle w:val="BookText"/>
        <w:rPr/>
      </w:pPr>
      <w:bookmarkEnd w:id="289"/>
      <w:r>
        <w:rPr>
          <w:rFonts w:ascii="IRNazanin" w:hAnsi="IRNazanin" w:eastAsia="IRNazanin"/>
          <w:color w:val="111111"/>
          <w:sz w:val="28"/>
          <w:sz w:val="28"/>
          <w:szCs w:val="28"/>
          <w:rtl w:val="true"/>
          <w:lang w:bidi="fa-IR"/>
        </w:rPr>
        <w:t>مکروه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بناء بر قبر</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عدا قبور من ذكر و الظاهر عدم كراهة الدفن تحت البناء و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ساختن بناء بر روی قبر، مکروه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روایات بناء را 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تَبْنُوا عَلَى الْقُبُورِ وَ لَا تُصَوِّرُوا سُقُوفَ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منتهی مرحوم سیّد در اینجا، یک چیز دیگری را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جائی است که اول قبر باشد، و بعد از آن بناء ساخته شود؛ نه اینکه اوّل بناء باشد، و بعد از آن، شخصی را در آن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دوم، کراهت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عَلِيِّ بْنِ الْحُسَيْنِ عَنْ مُحَمَّدِ بْنِ يَحْيَى عَنْ مُحَمَّدِ بْنِ الْحُسَيْنِ بْنِ أَبِي الْخَطَّابِ عَنْ عَلِيِّ بْنِ أَسْبَاطٍ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الْبِنَاءِ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الْجُلُوسِ عَلَيْهِ هَلْ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يَصْلُحُ الْبِنَاءُ عَلَيْهِ وَ لَا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تَجْصِيصُهُ وَ لَا تَطْيِينُهُ</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دفن تحت البناء نمی‌شود</w:t>
      </w:r>
      <w:r>
        <w:rPr>
          <w:rFonts w:eastAsia="IRNazanin" w:cs="IRNazanin"/>
          <w:color w:val="111111"/>
          <w:sz w:val="28"/>
          <w:szCs w:val="28"/>
          <w:rtl w:val="true"/>
          <w:lang w:bidi="fa-IR"/>
        </w:rPr>
        <w:t>.</w:t>
      </w:r>
    </w:p>
    <w:p>
      <w:pPr>
        <w:pStyle w:val="Heading2"/>
        <w:numPr>
          <w:ilvl w:val="1"/>
          <w:numId w:val="1"/>
        </w:numPr>
        <w:rPr/>
      </w:pPr>
      <w:bookmarkStart w:id="290" w:name="__RefHeading___Toc972029_2035185390"/>
      <w:bookmarkStart w:id="291" w:name="_Toc97"/>
      <w:bookmarkEnd w:id="290"/>
      <w:r>
        <w:rPr>
          <w:rtl w:val="true"/>
        </w:rPr>
        <w:t>احكام اموات</w:t>
      </w:r>
      <w:r>
        <w:rPr>
          <w:rtl w:val="true"/>
        </w:rPr>
        <w:t>/</w:t>
      </w:r>
      <w:r>
        <w:rPr>
          <w:rtl w:val="true"/>
        </w:rPr>
        <w:t>مكروهات دفن ميّت</w:t>
      </w:r>
      <w:r>
        <w:rPr>
          <w:rtl w:val="true"/>
        </w:rPr>
        <w:t xml:space="preserve">/ </w:t>
      </w:r>
      <w:r>
        <w:rPr>
          <w:rtl w:val="true"/>
        </w:rPr>
        <w:t xml:space="preserve">مكروهات </w:t>
      </w:r>
      <w:r>
        <w:rPr/>
        <w:t>95/12/24</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تکمیل مکروه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حرمت تسنیم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مرحوم خوئی بحث تسنیم را مطرح کرده است؛ با اینکه ایشان از مکروهات و مستحبّات، سخن به میان نمی‌آورد؛ بخاطر شبهه تحریم تسنیم است؛ که بعضی از فقهاء، قائل به تحریم آن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شبهه تحریم هم روایاتی است که در باب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روایت، راویت أبی الجارود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بْنِ عِيسَى عَنْ مُحَمَّدِ بْنِ سِنَانٍ عَنْ أَبِي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روایت، ضعف سند داشت؛ و آن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روایت أعمش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فِي الْخِصَالِ بِإِسْنَادِهِ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الْمَيِّتُ يُسَلُّ مِنْ قِبَلِ رِجْلَيْهِ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تُؤْخَذُ بِالْعَرْضِ مِنْ قِبَلِ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الْقُبُورُ تُرَبَّعُ وَ لَا تُسَنَّمُ</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این روایت، به قرینه مقابله، دلالت بر حرمت ندارد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 جابر بن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عَلِيِّ بْنِ الْحُسَيْنِ عَنْ سَعْدِ بْنِ عَبْدِ اللَّهِ عَنْ مُحَمَّدِ بْنِ الْحُسَيْنِ وَ أَحْمَدَ بْنِ الْحَسَنِ بْنِ عَلِيِّ بْنِ فَضَّالٍ عَنْ أَبِيهِ عَنْ عَلِيِّ بْنِ عُقْبَةَ وَ ذُبْيَانَ بْنِ حَكِيمٍ عَنْ مُوسَى بْنِ أُكَيْلٍ عَنْ عَمْرِو بْنِ شِمْرٍ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أَحَدِكُمْ إِذَا دَفَنَ مَيِّتَهُ وَ سَوَّى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عَنْ قَبْرِهِ أَنْ يَتَخَلَّفَ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الْعَهْدِ الَّذِي عَهِدْنَاكَ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وَ فُلَانٌ حَتَّى تَأْتِيَ عَلَى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فَعَلَ ذَلِكَ قَالَ أَحَدُ الْمَلَكَيْنِ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كُفِينَا الْوُصُولَ إِلَيْهِ وَ مَسْأَلَتَنَا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لُقِّنَ حُجَّتَهُ فَيَنْصَرِفَانِ عَنْهُ وَ لَا يَدْخُلَانِ إِلَيْهِ</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خوئی</w:t>
      </w:r>
      <w:r>
        <w:rPr>
          <w:rStyle w:val="FootnoteAnchor"/>
          <w:rtl w:val="true"/>
        </w:rPr>
        <w:footnoteReference w:id="749"/>
      </w:r>
      <w:r>
        <w:rPr>
          <w:rFonts w:ascii="IRNazanin" w:hAnsi="IRNazanin" w:eastAsia="IRNazanin"/>
          <w:color w:val="111111"/>
          <w:sz w:val="28"/>
          <w:sz w:val="28"/>
          <w:szCs w:val="28"/>
          <w:rtl w:val="true"/>
          <w:lang w:bidi="fa-IR"/>
        </w:rPr>
        <w:t xml:space="preserve"> فرموده هم دلالتش قاصر است؛ چون در این روایت، نفرموده که تسویه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باب، روایت سکونی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تَدَعْ صُورَةً إِلَّا مَحَوْتَهَا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قَبْراً إِلَّا سَوَّيْتَهُ وَ لَا كَلْباً إِلَّا قَتَلْتَهُ</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ابن القدّاح هم همین جور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عِدَّةٍ مِنْ أَصْحَابِنَا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 كَسْرِ الصُّوَرِ</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روایت است و خوب بود که مرحوم خوئی به این روایت، هم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این تمام است که امر داریم به تسویه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إلّا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امر به هدم قبور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این روایت، از نظر سندی معتبر است؛ و روایت سکونی را هم بعداً مرحوم خوئی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ظاهراً ایشان دلالت را قبول کرده است، باید بگوید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ایشان در روایت سکونی، و روایت ابن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است؛ و علی القاعده باید قبول بکند که دلالت بر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دیده که ضعف سند دارند؛ لذا گفته دلالتش تمام است؛ و اگر بعد سند را قبول بکند؛ فکری برای دلالت کرده است؛ و نظرش همان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روایت، همانطور که سندش خوب است؛ دلالتش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دلالت بر حرمت تسنیم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می‌گویند که قبور را هدم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روایت معتبره دارد که قبور را به اندازه چهار انگشت مفرّجات یا مضمومات بالا بیاورند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می‌گوئیم اینکه پیامبر امر کرده به حضرت أمیر المؤمنین که بعثنی إلی المدینه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الرسول است؛ منتهی چون یک استبعادی دارد؛ می‌گویند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در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فرستادند؛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استبعاد ندارد که فرموده من را به یمن فرستادند و فرموده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نیست که در همان أوّل ورود،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برنامه‌ای است که پیامبر به امیر المؤمنین دادند، که فرموده قبور را تسویه بکنید، یعنی نابود بکنید؛ و یک قضیّه شخصیّه بوده است؛ و شاید قبور بزرگی داشتند که به آن قبور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پولدارتر بوده قبل مجلّل‌تری درست می‌کرده است این روایت، دلالت بر حرمت تسنیم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 یعنی بتها، بتها را بشکن و قبور را هم 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قبور را خراب کن، چون قضیّه شخصیّه بوده است؛ از آن فهمیده نمی‌شود که تسنیم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نه می‌توانیم بفهمیم که تسنیم حرام است، و نه می‌توان فهمید که حتّی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روایت،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کلب الا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است؛ و در روایت ابن قدّاح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المحتمل که کنایه باشد، رمزی بوده بین پیامبر و أمیر المؤمنین، شاید مرادش کسانی است که سرکشی می‌کنند؛ و رؤسا که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ظاهرش هم مراد باشد، چون سگ‌های ولگرد زیاد بوده است؛ و سبب تنجیس و مزاحمت مردم بودند،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یک نوع سگی بوده است که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اینکه دستور به کشتن سگ‌ها داده است؛ نکته دیگری بوده است که ما از آن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روایت برای حرمت تسنیم، روایت سکونی و ابن قدّاح است؛ و لکن گرچه فی الجمله دلالت دارند؛ ولی اینکه مراد 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به معنای تربّع نیست؛ در خود روایت ابن قدّاح هم فرموده هدم، که سوَّی هم به معنای 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تسویه قبر به این معناست که رویش پوشیده شود؛ و مساوی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مکروه نهم</w:t>
      </w:r>
    </w:p>
    <w:p>
      <w:pPr>
        <w:pStyle w:val="BookText"/>
        <w:rPr/>
      </w:pPr>
      <w:r>
        <w:rPr>
          <w:rFonts w:ascii="IRNazanin" w:hAnsi="IRNazanin" w:eastAsia="IRNazanin"/>
          <w:color w:val="111111"/>
          <w:sz w:val="28"/>
          <w:sz w:val="28"/>
          <w:szCs w:val="28"/>
          <w:rtl w:val="true"/>
          <w:lang w:bidi="fa-IR"/>
        </w:rPr>
        <w:t>در بحث بناء بر قبر، که مرحوم سیّد، علماء وصلحاء را استثناء کرده است؛ مرحوم صاحب جواهر در استثناء علماء و صلحاء گیر دارد؛ فرموده اطلاقات کراهت، شامل اینها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محل عبادت قرار دادن</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المقبرة مسجدا إلا مقبرة 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مقبره را مسجد قرار بدهند، کراهت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دور یک مقبره‌ای را دیوار بکشند، و در آن عبادت بکنند، کراهت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اتّخاذ، أخذ عملی است؛ یعنی در آنجا نماز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سَمَاعَةَ بْنِ مِهْرَانَ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الْمَسَاجِدِ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زِيَارَةُ الْقُبُورِ 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تُبْنَى عِنْدَهَا مَسَاجِدُ</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عبادت، مساجد و مقابر انبیاء و أوصیاء است؛ نه مقبره‌ها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 کردن در کنار قبور</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على القبور إلا 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عَلِيٍّ الْأَشْعَرِيِّ عَنْ مُحَمَّدِ بْنِ عَبْدِ الْجَبَّارِ عَنِ الْحَجَّالِ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التَّعْزِيَةُ إِلَّا عِنْدَ الْقَبْرِ ثُمَّ 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فِي الْمَيِّتِ حَدَثٌ فَيَسْمَعُونَ الصَّوْتَ</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 که نباید در کنار قبور،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روی قبر</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الْحُسَيْنِ عَنْ مُحَمَّدِ بْنِ يَحْيَى عَنْ مُحَمَّدِ بْنِ الْحُسَيْنِ بْنِ أَبِي الْخَطَّابِ عَنْ عَلِيِّ 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الْبِنَاءِ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الْجُلُوسِ عَلَيْهِ هَلْ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يَصْلُحُ الْبِنَاءُ عَلَيْهِ وَ 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تَجْصِيصُهُ وَ لَا تَطْيِينُهُ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مکروه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کردن در مقابر</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في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أبواب التّخلی،</w:t>
      </w:r>
      <w:r>
        <w:rPr>
          <w:rStyle w:val="FootnoteAnchor"/>
          <w:rtl w:val="true"/>
        </w:rPr>
        <w:footnoteReference w:id="755"/>
      </w:r>
      <w:r>
        <w:rPr>
          <w:rFonts w:ascii="IRNazanin" w:hAnsi="IRNazanin" w:eastAsia="IRNazanin"/>
          <w:color w:val="111111"/>
          <w:sz w:val="28"/>
          <w:sz w:val="28"/>
          <w:szCs w:val="28"/>
          <w:rtl w:val="true"/>
          <w:lang w:bidi="fa-IR"/>
        </w:rPr>
        <w:t xml:space="preserve"> روایاتی وجود دارد؛ که از آنها، کراهت این عمل،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در مقابر</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المقابر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آداب ورود در قبرستان، نخندیدن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حَمَّادِ بْنِ عَمْرٍو وَ أَنَسِ بْنِ مُحَمَّدٍ عَنْ جَعْفَرِ بْنِ مُحَمَّدٍ عَنْ آبَائِهِ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لِأُمَّتِي الضَّحِكَ بَيْنَ الْقُبُورِ وَ التَّطَلُّعَ فِي الدُّورِ</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مکروه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خانه</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مکروه است که میّت را در خانه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مصلحتی اقتضاء بکند،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الْعَلَّامَةُ الْكَرَاجُكِيُّ فِي كَنْزِ الْفَوَائِدِ، عَنْ أَسَدِ بْنِ إِبْرَاهِيمَ السُّلَمِيِّ وَ الْحُسَيْنِ بْنِ مُحَمَّدٍ الصَّيْرَفِيِّ مَعاً عَنْ أَبِي بَكْرٍ الْمُفِيدِ الْجُرْجُرَانِيِّ عَنِ ابْنِ أَبِي الدُّنْيَا الْمُعَمَّرِ الْمَغْرِبِيِّ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تَتَّخِذُوا قَبْرِي عِيداً وَ لَا تَتَّخِذُوا قُبُورَكُمْ مَسَاجِدَكُمْ وَ لَا بُيُوتَكُمْ قُبُوراً‌</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مکروه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و کثیف کردن قبور</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القبور و تكثيفها بما يوجب هتك حرمة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 حرمت میّت، مثل حرمت زمان حیاتش هست؛ در زمان موت هم نباید کاری را انجام داد که موجب هتک حرمت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صورتی که تنجیس قبر، موجب هتک باشد؛ ادلّه‌ی حرمت هتک می‌گوید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مکروه سیزدهم، مجرد بول و غائط بود؛ ولی اینجا، أوّلاً مراد مطلق تنجیس است، نه خصوص تنجیس به 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تنجیس موجب هتک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چون قبرستان عمومی است؛ ادلّه‌ی حرمت هتک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بین جائی که بالای قبر یک نفر، بول و غائط بکند، که در این صورت هتک است؛ و بین جائی که بالای قبر نباشد، بلکه در مقبره باشد؛ که در این صورت، هتک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روی قبر</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القبر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رفتن بر روی قبر، مکروه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الْحِلِّيُّ فِي النِّهَايَةِ،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أَطَأَ عَلَى جَمْرَةٍ أَوْ سَيْفٍ أَحَبُّ إِلَيَّ مِنْ أَنْ أَطَأَ عَلَى قَبْرِ مُسْلِمٍ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قبرستان‌های فعلی که در کنار قبور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 قبرستان مجاور قبر شریف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قبور به هم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قبرهائی که در درب ورودی حرم‌ها وجود دارد، آیا راه رفتن بر روی آنها کراهت دارد یا نه؟ در مثل قبرستان شیخان، یا بهشت ثامن الأئمّه مشهد که قبرها به هم چسبیده‌اند؛ بعضی سعی می‌کنند که از ته سنگ قبر که دیوار قبر حساب می‌شود؛ 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می‌توان گفت که باز هم ضرورت ندارد؛ چون می‌توان از یک جاهای، مثل ته سنگ قبر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بهتری دارد که پاهایشان روی اسماء مثل علی و محمد و غیره قرار نمی‌گیرد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اصل این داستان که مشی، کراهت دارد یا کراهت ندارد؛ روایاتش متعارض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مرسله کشف اللثام، از راه رفتن بر روی قبر، مذمت شده است؛ ولی در مرسله مرحوم صدوق، فرموده راه رفتن مؤمن، به نفع میّت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مُؤْمِناً اسْتَرْوَحَ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مُنَافِقاً وَجَدَ أَلَمَهُ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مشی است؛ منظور این است که بر روی قبور، حرکت کن، نه اینکه پایت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مرسله، خلاف مرسله‌ای است که کاشف اللثام و مرحوم علّامه،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 مقام توهّم حظر است؛ می‌خواهد بگوید راه رفتن بر روی قبر،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اخبار من بلغ، خبر معارض‌دار را بگیرد؛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مرحوم سیّد را با اخبار من بلغ هم نمی‌شود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دادن بر قبر</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تکیه دادن بر قبر،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میّت به طور ناگهانی در قبر</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الميت في القبر بغتة من غير أن يوضع الجنازة قريبا منه ثمَّ رفعها و وضعها دفعات كما مر</w:t>
      </w:r>
      <w:r>
        <w:rPr>
          <w:rFonts w:eastAsia="Amiri" w:cs="Amiri" w:ascii="Amiri" w:hAnsi="Amiri"/>
          <w:color w:val="111111"/>
          <w:sz w:val="28"/>
          <w:szCs w:val="28"/>
          <w:rtl w:val="true"/>
          <w:lang w:bidi="ar-SA"/>
        </w:rPr>
        <w:t>.</w:t>
      </w:r>
      <w:r>
        <w:rPr>
          <w:rStyle w:val="FootnoteAnchor"/>
          <w:rtl w:val="true"/>
        </w:rPr>
        <w:footnoteReference w:id="760"/>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روایاتش را قبلاً خواندیم، که می‌گفت میّت را آرام آرام، وارد قبر بکنید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مکروه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قبر بیشتر از چهار انگشت باز</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أزيد من أربع أصابع مفرجات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روایات را خواندیم که می‌گفت سطح قبر، بیشتر از چهار انگشت نباشد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مکروه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إنتقال میّت از شهری که مرده به شهر دیگر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من بلد موته إلى آخر إلا إلى المشاهد المشرفة و الأماكن المقدسة و المواضع المحترمة كالنقل عن عرفات إلى مكة و النقل إلى النجف فإن الدفن فيه يدفع عذاب القبر و سؤال الملكين و إلى كربلاء و الكاظمية و سائر قبور الأئمة بل إلى مقابر العلماء و الصلحاء بل لا يبعد استحباب النقل من بعض المشاهد إلى آخر لبعض المرجحات الشرعية و الظاهر عدم الفرق في جواز النقل بين كونه قبل الدفن أو بعده و من قال بحرمة الثاني مراده ما إذا استلزم النبش و إلا فلو فرض خروج الميت عن قبره بعد دفنه بسبب من سبع أو ظالم أو صبي أو نحو ذلك لا مانع من جواز نقله إلى المشاهد مثلا ثمَّ لا يبعد جواز النقل إلى المشاهد المشرفة و إن استلزم فساد الميت إذا لم يوجب أذية المسلمين فإن من تمسك بهم فاز و من أتاهم فقد نجا و من لجأ إليهم أمن و من اعتصم بهم فقد اعتصم بالله تعالى و المتوسل بهم غير خائب صلوات الله عليهم أجمعين‌</w:t>
      </w:r>
      <w:r>
        <w:rPr>
          <w:rFonts w:eastAsia="Amiri" w:cs="Amiri" w:ascii="Amiri" w:hAnsi="Amiri"/>
          <w:color w:val="111111"/>
          <w:sz w:val="28"/>
          <w:szCs w:val="28"/>
          <w:rtl w:val="true"/>
          <w:lang w:bidi="ar-SA"/>
        </w:rPr>
        <w:t>.</w:t>
      </w:r>
      <w:bookmarkStart w:id="292" w:name="pg4697_24568"/>
    </w:p>
    <w:p>
      <w:pPr>
        <w:pStyle w:val="BookText"/>
        <w:rPr/>
      </w:pPr>
      <w:bookmarkEnd w:id="292"/>
      <w:r>
        <w:rPr>
          <w:rFonts w:ascii="IRNazanin" w:hAnsi="IRNazanin" w:eastAsia="IRNazanin"/>
          <w:color w:val="111111"/>
          <w:sz w:val="28"/>
          <w:sz w:val="28"/>
          <w:szCs w:val="28"/>
          <w:rtl w:val="true"/>
          <w:lang w:bidi="fa-IR"/>
        </w:rPr>
        <w:t>بحثی که در اینجا هست،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میّت از بلدی به بلد دیگر، جایز است یا نه؟ که مرحوم سیّد، فتوی به جواز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در صورتی که او را به مشاهد مشرّفه، انتقال بدهند؛ که فرموده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هم باید بحث کرد؛ چون تارةً نقل به مشاهد مع الوصیّه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بلا وصیّة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وقت، انتقال، همراه با خوف فساد است؛ و گاهی هم همراه با خوف فساد نیست</w:t>
      </w:r>
      <w:r>
        <w:rPr>
          <w:rFonts w:eastAsia="IRNazanin" w:cs="IRNazanin"/>
          <w:color w:val="111111"/>
          <w:sz w:val="28"/>
          <w:szCs w:val="28"/>
          <w:rtl w:val="true"/>
          <w:lang w:bidi="fa-IR"/>
        </w:rPr>
        <w:t>.</w:t>
      </w:r>
    </w:p>
    <w:p>
      <w:pPr>
        <w:pStyle w:val="Heading2"/>
        <w:numPr>
          <w:ilvl w:val="1"/>
          <w:numId w:val="1"/>
        </w:numPr>
        <w:rPr/>
      </w:pPr>
      <w:bookmarkStart w:id="293" w:name="__RefHeading___Toc972031_2035185390"/>
      <w:bookmarkStart w:id="294" w:name="_Toc98"/>
      <w:bookmarkEnd w:id="293"/>
      <w:r>
        <w:rPr>
          <w:rtl w:val="true"/>
        </w:rPr>
        <w:t>احكام اموات</w:t>
      </w:r>
      <w:r>
        <w:rPr>
          <w:rtl w:val="true"/>
        </w:rPr>
        <w:t>/</w:t>
      </w:r>
      <w:r>
        <w:rPr>
          <w:rtl w:val="true"/>
        </w:rPr>
        <w:t>مكروهات دفن ميّت</w:t>
      </w:r>
      <w:r>
        <w:rPr>
          <w:rtl w:val="true"/>
        </w:rPr>
        <w:t xml:space="preserve">/ </w:t>
      </w:r>
      <w:r>
        <w:rPr>
          <w:rtl w:val="true"/>
        </w:rPr>
        <w:t xml:space="preserve">مكروهات </w:t>
      </w:r>
      <w:r>
        <w:rPr/>
        <w:t>95/12/25</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بحث در مکروه بیست و یکم بود؛ که مرحوم سیّد در مراحلی،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إنتقال میّت از شهری به شهر دیگر</w:t>
      </w:r>
    </w:p>
    <w:p>
      <w:pPr>
        <w:pStyle w:val="BookText"/>
        <w:rPr/>
      </w:pPr>
      <w:r>
        <w:rPr>
          <w:rFonts w:ascii="IRNazanin" w:hAnsi="IRNazanin" w:eastAsia="IRNazanin"/>
          <w:color w:val="111111"/>
          <w:sz w:val="28"/>
          <w:sz w:val="28"/>
          <w:szCs w:val="28"/>
          <w:rtl w:val="true"/>
          <w:lang w:bidi="fa-IR"/>
        </w:rPr>
        <w:t>مرحوم سیّد فرموده نقل میّت از بلد موت به بلد دیگر،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کراهت نقل، به وجوهی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 برای کراهت انتقال،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هست که نقل میّت از بلد موتش به بلد آخر،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اجماع، همان کلامی است که کراراً، در مورد آن صحبت شده است؛ که این اجماع، محتمل المدرک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مدرکش دو وجه آخری است که در ادامه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به این اجماع،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ضمّ اخبار من بلغ، که مرحوم سیّد اخبار من بلغ را در کلمات علماء هم پذیرفته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برای کراهت انتقال، روایات کثیری است که ظاهرشان ترغیب به تعجیل در تجهیز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الإحتضار،</w:t>
      </w:r>
      <w:r>
        <w:rPr>
          <w:rStyle w:val="FootnoteAnchor"/>
          <w:rtl w:val="true"/>
        </w:rPr>
        <w:footnoteReference w:id="764"/>
      </w:r>
      <w:r>
        <w:rPr>
          <w:rFonts w:ascii="IRNazanin" w:hAnsi="IRNazanin" w:eastAsia="IRNazanin"/>
          <w:color w:val="111111"/>
          <w:sz w:val="28"/>
          <w:sz w:val="28"/>
          <w:szCs w:val="28"/>
          <w:rtl w:val="true"/>
          <w:lang w:bidi="fa-IR"/>
        </w:rPr>
        <w:t xml:space="preserve"> چند روایت هست که در آنها تسریع در تجهیز میّت را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میّتی که شب مرده است؛ آنرا زود دفن کنید، و به روز نگذارید؛ و میّتی که روز مرده است، آن را به شب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نمی‌شود سند این روایات را روی مبانی کسانی مثل مرحوم خوئی درست کرد؛ ولی چون در حدّ استفاضه هستند، برای حکم به مطلوبیّت تعجیل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کرامت میّت، در تسریع در تجهیز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هم گفتیم چون روایات بیش از سه تا هست؛ مضامین مختلفی دارند، ولی در این مؤدَّی که تسریع، مطلوب است، شریک هستند؛ که گفتیم تسریع،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خوئی</w:t>
      </w:r>
      <w:r>
        <w:rPr>
          <w:rStyle w:val="FootnoteAnchor"/>
          <w:rtl w:val="true"/>
        </w:rPr>
        <w:footnoteReference w:id="765"/>
      </w:r>
      <w:r>
        <w:rPr>
          <w:rFonts w:ascii="IRNazanin" w:hAnsi="IRNazanin" w:eastAsia="IRNazanin"/>
          <w:color w:val="111111"/>
          <w:sz w:val="28"/>
          <w:sz w:val="28"/>
          <w:szCs w:val="28"/>
          <w:rtl w:val="true"/>
          <w:lang w:bidi="fa-IR"/>
        </w:rPr>
        <w:t xml:space="preserve"> که گفته همه اینها ضعیف السند است؛ و پناه برده به آیه شریفه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دفن کردن، از مصادیق سرعت به مغفرت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ثمره بحث در جهت بعدی،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گرچه این بیان هم درست است؛ اما نیازی به این بیان نداریم؛ چون از روایات خاصّه استحباب تعجیل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الأحادیث الشیعه، روایات بیشتری آمده است؛ که استفاضه آنها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کرده‌اند که انتقال میّت از بلد موت، به بلد دیگر، مکروه است؛ چون خلاف تعجیل در تجهیز است؛ و چون تعجیل مطلوب است، اینها که خلاف تعجیل هستند، مکروه هستند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767"/>
      </w:r>
      <w:r>
        <w:rPr>
          <w:rFonts w:ascii="IRNazanin" w:hAnsi="IRNazanin" w:eastAsia="IRNazanin"/>
          <w:color w:val="111111"/>
          <w:sz w:val="28"/>
          <w:sz w:val="28"/>
          <w:szCs w:val="28"/>
          <w:rtl w:val="true"/>
          <w:lang w:bidi="fa-IR"/>
        </w:rPr>
        <w:t xml:space="preserve"> جواب داده است، این بیان،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جاها انتقال، ملازمه با تأخیر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نقلش منافات با تعجیل داشته باشد، ملازمه با ترک یک مستحب دارد؛ و لکن ترک مستحب، یک چیز است؛ و کراهت داشتن هم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مستحب است که با وضو بخوابید؛ معنایش این نیست که خوابیدن بدون وضوء،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را کسانی می‌گویند که قبول دارند امر به شیء، مقتضِی نهی از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اینکه می‌گویند نماز واجب است، معنایش این نیست که اگر نماز را ترک کرد، و خوابید؛ خوابیدن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سلّمنا که تعجیل مستحب باشد؛ حال یا به روایات خاصّه که ما ادّعا داریم، یا به اطلاقات که مرحوم خوئی إدّعا کرده است؛ ولی ملازمه ندارد که نقل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برای کراهت انتقال، روایتی است که در دعائم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میّت را از مکان موت، به مکان دیگر، نقل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رُفِعَ إِلَيْهِ أَنَّ رَجُلًا مَاتَ بِالرُّسْتَاقِ فَحَمَلُوهُ إِلَى الْكُوفَةِ فَأَنْهَكَهُمْ عُقُوبَةً وَ قَالَ ادْفِنُوا الْأَجْسَادَ فِي مَصَارِعِهَا وَ لَا تَفْعَلُوا كَفِعْلِ الْيَهُودِ يَنْقُلُونَ مَوْتَاهُمْ إِلَى بَيْتِ الْمَقْدِسِ وَ قَالَ إِنَّهُ لَمَّا كَانَ يَوْمُ أُحُدٍ أَقْبَلَتِ الْأَنْصَارُ لِتَحْمِلَ قَتَلَاهَا إِلَى دُورِهَا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فَنَادَى ادْفِنُوا الْأَجْسَادَ فِي مَصَارِعِهَا‌</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این روایت از نظر دلالی، تمام است؛ فقط مشکل در سند این روایت است؛ که روایات دعائم، مرسلات هستند، وسند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در شرایع ابن بابویه و جاهای دیگر هم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به این روایت اعتماد کرد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دعائم، درست است که ضعیف السند است؛ ولی چون مشهور فتوی به کراهت داده‌اند؛ و کراهت نقل هم فقط در این روایت آمده است؛ پس مشهور به این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إحراز بکند که مشهور قائل به کراهت هستند؛ و توانست إحراز بکند که به این روایت استناد کرده‌اند؛ و جبر سند را به عمل مشهور هم قبول کرد؛ کراهت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نتوانستیم شهرت را احراز بکنیم؛ یا اگر شهرت را تحصیل کردیم، ولی نتوانستیم استناد مشهور را به این روایت، احراز بکنیم؛ چون لعلّ مشهور از باب اینکه ترک مستحب است، گفته‌اند کراهت دارد؛ می‌گوئیم کراهت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بنا بر اخبار من بلغ، که بگوئیم شامل این روایت می‌شود؛ و به ضمّ اخبار من بلغ، کراهتی که مرحوم سیّد فرموده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کراهت مرحوم سیّد، اعتماداً به روایات و اجماع و روایت دعائم به ضمّ أخبار من بلغ،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روایت در جعفریات آمده است، هم خود سند گیر دارد؛ و هم جعفریات،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کراهت إنتقال</w:t>
      </w:r>
    </w:p>
    <w:p>
      <w:pPr>
        <w:pStyle w:val="BookText"/>
        <w:rPr/>
      </w:pPr>
      <w:r>
        <w:rPr>
          <w:rFonts w:ascii="IRNazanin" w:hAnsi="IRNazanin" w:eastAsia="IRNazanin"/>
          <w:color w:val="111111"/>
          <w:sz w:val="28"/>
          <w:sz w:val="28"/>
          <w:szCs w:val="28"/>
          <w:rtl w:val="true"/>
          <w:lang w:bidi="fa-IR"/>
        </w:rPr>
        <w:t>جهت اُولی که کراهت است را نمی‌توان با قواعد علم اصول،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جواز نقل میّت به بلد دیگر، بحثی ندارد؛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اطلاقات این را نگیرد، اصل عملی می‌گوید نقل میّت به مکان دیگر،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کراهت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از روایات مستفیضه استفاده می‌شود، غایتش استحباب تعجیل است؛ اما اینکه باید تعجیل بکنیم،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صلات هم دلیلی بر تعجیل تجهیز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گفته‌اند بعد از نماز باید تعجیل کرد، و نمی‌توان میّت را نگه داشت؛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میّت بعد از نماز، گرچه با آن استحباب، سازگاری ندارد؛ منتهی چون مستحب است؛ گاهی یک عنوان آخری، مزاحم آن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تعجیل نکنیم، برای جمع شدن مردم، تعظیم شعائر است، جای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جایز است، و کراهتش ثابت نیست، إلّا بنا بر اخبار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میّت به مشاهد مشرفه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بحث، در استثنائی است که مرحوم سیّد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بعد از اینکه فرموده انتقال میّت، کراهت دارد؛ چند مورد را إستثناء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إنتقال میّت به مشاهد مشرّفه، یا به هر جائی که یک مزیّتی دارد؛ مثل اینکه صلحاء یا علماء در آنجا دفن باشند؛ کراهت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إلى المشاهد المشرفة و الأماكن المقدسة و المواضع المحترمة كالنقل عن عرفات إلى مكة و النقل إلى النجف فإن الدفن فيه يدفع عذاب القبر و سؤال الملكين و إلى كربلاء و الكاظمية و سائر قبور الأئمة بل إلى مقابر العلماء و الصلحاء بل لا يبعد استحباب النقل من بعض المشاهد إلى آخر لبعض المرجحات الشرعية</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هست که مرحوم صاحب جواهر</w:t>
      </w:r>
      <w:r>
        <w:rPr>
          <w:rStyle w:val="FootnoteAnchor"/>
          <w:rtl w:val="true"/>
        </w:rPr>
        <w:footnoteReference w:id="770"/>
      </w:r>
      <w:r>
        <w:rPr>
          <w:rFonts w:ascii="IRNazanin" w:hAnsi="IRNazanin" w:eastAsia="IRNazanin"/>
          <w:color w:val="111111"/>
          <w:sz w:val="28"/>
          <w:sz w:val="28"/>
          <w:szCs w:val="28"/>
          <w:rtl w:val="true"/>
          <w:lang w:bidi="fa-IR"/>
        </w:rPr>
        <w:t xml:space="preserve"> این را تعقیب کرده و ادّعای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دفن میّت در کنار مشهدی یا عالمی، مطلوبیّت و رجحان دارد؛ یا مطلوبیّت و رجحانی ندارد؟ آیا اثر دارد، یا اثر ندارد؟</w:t>
      </w:r>
    </w:p>
    <w:p>
      <w:pPr>
        <w:pStyle w:val="BookText"/>
        <w:rPr/>
      </w:pPr>
      <w:r>
        <w:rPr>
          <w:rFonts w:ascii="IRNazanin" w:hAnsi="IRNazanin" w:eastAsia="IRNazanin"/>
          <w:color w:val="111111"/>
          <w:sz w:val="28"/>
          <w:sz w:val="28"/>
          <w:szCs w:val="28"/>
          <w:rtl w:val="true"/>
          <w:lang w:bidi="fa-IR"/>
        </w:rPr>
        <w:t>در ذهن بعضی این است که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از جسم جدا شده است؛ مجاورت، أثری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اینکه میّت را در کار یک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بکنیم، این امید وجود دارد که کمتر عذاب بشود؛ که این رجاء و حسن عقلی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مرحوم مجلسی ادّعا کرده که اخبار زیادی در فضیلت دفن در مشاهد مشرّفه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وردت أخبار كثيرة في فضل الدفن في المشاهد لا سيما الغري و الحائر على مشرفهما الصلاة و السلام</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کثیره‌ای می‌توان استفاده کرد که هم مجاورت، مؤثّر است؛ و هم آن مکان،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مکان، با قطع نظر از مدفون در آن مکان،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ارشاد القلوب 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خواص تربته إسقاط عذاب القبر و ترك محاسبة منكر و نكير للمدفون‌ هناك‌ كما وردت الأخبار الصحيحة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72"/>
      </w:r>
      <w:r>
        <w:rPr>
          <w:rStyle w:val="FootnoteAnchor"/>
          <w:rtl w:val="true"/>
        </w:rPr>
        <w:footnoteReference w:id="773"/>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دیگر راجع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فرموده در أشرف بقاع، قبض روح شدند؛ پس باید در آنجا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بین آن مکان دفن و این میّت یک ارتباطی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دفنه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في أشرف البقاع، فليدفن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فرموده وقتی حضرت به پشت کوفه نگاه کردند، از خداوند خواستند که قبر ایشان را در انجا قرار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ظَهْرِ الْكُوفَةِ فَقَالَ مَا أَحْسَنَ مَنْظَرَكَ وَ أَطْيَبَ قَعْرَكَ اللَّهُمَّ اجْعَلْ قَبْرِي بِهَا</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می‌شود که مکان، دخیل و مؤثّر در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روایت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اصرار داشتند یونس بن یعقوب را در بقیع دفن بکنند؛ که معلوم می‌شود، ان مکان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هم راجع به وادی السّلام داریم که حضرت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خریدند؛ بعد فرمودند که هفتاد هزار نفر از اینجا بدون حساب، محشور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بْنُ أَحْمَدَ بْنِ طَاوُسٍ فِي كِتَابِ فَرْحَةِ الْغَرِيِّ قَالَ رَوَى أَبُو عَبْدِ اللَّهِ مُحَمَّدُ بْنُ عَلِيِّ بْنِ الْحَسَنِ بْنِ عَبْدِ الرَّحْمَنِ الْعَلَوِيُّ الْحَسَنِيُّ فِي كِتَابِ فَضْلِ الْكُوفَةِ بِإِسْنَادِهِ إِلَى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الْخَوَرْنَقِ إِلَى الْحِيرَةِ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مَا بَيْنَ النَّجَفِ إِلَى الْحِيرَةِ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شِرَائِهِ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 هَذَا بِهَذَا الْمَالِ وَ لَيْسَ يَنْبُتُ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كُوفَانَ يُرَدُّ أَوَّلُهَا عَلَى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ظَهْرِهَا سَبْعُونَ أَلْفاً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فَاشْتَهَيْتُ أَنْ يُحْشَرُوا مِنْ مِلْكِي</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هارون بن خارجه فرموده کسی که در حرم دفن شود، از فزع أکبر در أمان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مُحَمَّدِ بْنِ يَحْيَى عَنْ أَحْمَدَ بْنِ مُحَمَّدِ بْنِ عِيسَى عَنْ مُحَمَّدِ بْنِ إِسْمَاعِيلَ بْنِ بَزِيعٍ عَنْ أَبِي إِسْمَاعِيلَ السَّرَّاجِ عَنْ هَارُونَ بْنِ خَارِجَةَ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دُفِنَ فِي الْحَرَمِ أَمِنَ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مِنْ بَرِّ النَّاسِ وَ 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بَرِّ النَّاسِ وَ فَاجِرِهِمْ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در روایت علی بن سلیمان، در مورد شخصی که فوت کرده، سؤال می‌کنند که آن را در عرفات دفن بکنیم یا در حرم؛ که حضرت فرمودند دفن در حرم، افضل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بْنِ إِبْرَاهِيمَ عَنْ عَلِيِّ بْنِ مُحَمَّدِ بْنِ شِيرَةَ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الْمَيِّتِ يَمُوتُ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بِعَرَفَاتٍ أَوْ يُنْقَلُ إِلَى الْحَرَمِ فَأَيُّهُمَا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يُحْمَلُ إِلَى الْحَرَمِ وَ يُدْفَنُ فَهُوَ أَفْضَلُ</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پس اینکه در ذهن بعضی هست که وقتی روح از بدن جدا شد، چون بدن جماد می‌شود؛ و هر جا دفن شود فرقی نمی‌کند؛ نادرست است، بلکه مکان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دخالت داشتن مکان بعد از موت، همانطور که مرحوم مجلسی فرموده است؛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علماء هم این استثناء را در مورد نقل میّت،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 متشرّعه هم بر این است که دفن در مشاهد و امکنه خاصّه‌ای اثر دارد؛ و دفن در آنها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حرم، و سرزمین نجف، خاصیت دارد؛ سرزمین کربلا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است؛ نیز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آن خاصیّت أکمل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مکانی اثر دارد؛ فضیلت مکین هم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دفن در بعض أمکنه، فضیلت دارد، جای تأمّل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است که آیا این فضیلت، با آن فضیلت تعجیل در دفن، تزاحم دارد؛ تا بگوئید باید در همین جا دفن بکنید؛ یا تزاحم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778"/>
      </w:r>
      <w:r>
        <w:rPr>
          <w:rFonts w:ascii="IRNazanin" w:hAnsi="IRNazanin" w:eastAsia="IRNazanin"/>
          <w:color w:val="111111"/>
          <w:sz w:val="28"/>
          <w:sz w:val="28"/>
          <w:szCs w:val="28"/>
          <w:rtl w:val="true"/>
          <w:lang w:bidi="fa-IR"/>
        </w:rPr>
        <w:t xml:space="preserve"> فرموده انتقال به مشاهد مشرفه، نه تنهی کراهت ندارد؛ بلکه استحباب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کراهت ندارد، دلیل ما بر کراهت، اجماع بود؛ و اجماع هم دلیل لبّی است؛ که باید به قدر متیقّن آن أخذ نمود؛ و قدر متیقّنش آنجائی است که فضیلت اُخرائی در مقام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دلیل بر کراهت انتقال، تعجیل باشد؛ تعجیل بما هو تعجیل، نمی‌تواند دلیل باشد؛ چون روایات ضعیف السند هستند؛ و اگر با توجه به آیا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کراهت باشیم؛ بردن به مشاهد مشرّفه،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ترک بردن به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درست است که در روایت دعائم، نقل به بیت المقدّس را مذموم شمرده است؛ ولی این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کراهت ندارد،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دو روایت داریم که فرموده نقل،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أول، روایت علی بن سلیمان است؛ که از حضرت در مورد دفن کسی که در عرفات از دنیا رفته است، سؤال کردند؛ و حضرت در جواب فرمودند که نقل به حرم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خصوصیّت ندارد؛ بلکه به هر جائی که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می‌توان به سرزمین نجف هم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در مورد یمانی است که جنازه پدرش را به سرزمین نجف إنتقال داده بود؛ مرحوم خوئی گفته این روایت هم با توجه به تقریر حضرت، دلالت بر افضلیّت 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فرمایش مرحوم شهید</w:t>
      </w:r>
      <w:r>
        <w:rPr>
          <w:rStyle w:val="FootnoteAnchor"/>
          <w:rtl w:val="true"/>
        </w:rPr>
        <w:footnoteReference w:id="779"/>
      </w:r>
      <w:r>
        <w:rPr>
          <w:rFonts w:ascii="IRNazanin" w:hAnsi="IRNazanin" w:eastAsia="IRNazanin"/>
          <w:color w:val="111111"/>
          <w:sz w:val="28"/>
          <w:sz w:val="28"/>
          <w:szCs w:val="28"/>
          <w:rtl w:val="true"/>
          <w:lang w:bidi="fa-IR"/>
        </w:rPr>
        <w:t xml:space="preserve"> را نقل می‌کند</w:t>
      </w:r>
      <w:r>
        <w:rPr>
          <w:rStyle w:val="FootnoteAnchor"/>
          <w:rtl w:val="true"/>
        </w:rPr>
        <w:footnoteReference w:id="780"/>
      </w:r>
      <w:r>
        <w:rPr>
          <w:rFonts w:ascii="IRNazanin" w:hAnsi="IRNazanin" w:eastAsia="IRNazanin"/>
          <w:color w:val="111111"/>
          <w:sz w:val="28"/>
          <w:sz w:val="28"/>
          <w:szCs w:val="28"/>
          <w:rtl w:val="true"/>
          <w:lang w:bidi="fa-IR"/>
        </w:rPr>
        <w:t xml:space="preserve"> که ایشان بین شهید و غیر شهید، تفصیل داده است؛ فرموده شهداء را نباید نقل داد؛ ولی انتقال غیر شهداء،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 تفصیل این است که چون شهید خودش فضیلت دارد، نیازی به انتقال او به مشاهد نیست؛ ولی دیگران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تفصیل، هیچ دلیلی ندارد؛ إلّا روایت دعائم که در ادامه فرموده باید شهید را در همان مصرعش، دفنش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فرموده این روایت هم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 مرحوم محقّق، در استحباب نقل به بلد آخر، 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این استحباب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و متعارف هم همین است که این نقل، مزاحم تعجیل است؛ فقط منافات با تعجیل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نبش نیست، فساد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استحباب انتقال به مشاهد مشرّفه</w:t>
      </w:r>
    </w:p>
    <w:p>
      <w:pPr>
        <w:pStyle w:val="BookText"/>
        <w:rPr/>
      </w:pPr>
      <w:r>
        <w:rPr>
          <w:rFonts w:ascii="IRNazanin" w:hAnsi="IRNazanin" w:eastAsia="IRNazanin"/>
          <w:color w:val="111111"/>
          <w:sz w:val="28"/>
          <w:sz w:val="28"/>
          <w:szCs w:val="28"/>
          <w:rtl w:val="true"/>
          <w:lang w:bidi="fa-IR"/>
        </w:rPr>
        <w:t>اینکه از اطلاقات تعجیل، رفع ید بکنیم، فنیّاً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سند روایات تعجیل، تمام است؛ و استفاضه داریم که در نزد شارع مقدّس، تعجیل در دفن میّت، مطلوب است؛ و اگر خواسته باشیم اینها را نقل بدهیم، مزاحم با تعجیل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مزاحم تعجیل نباشد، عرفاً فرق نمی‌کند؛ مثلا اگر میّتی در روستاهای اطراف نجف باشد، که انتقال آن به حرم، وقت زیادی را نمی‌طلبد؛ اگر آن را به نجف انتقال بدهند؛ خلاف تعجیل نیست؛ که در این صورت شکّی نیست که نقل،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جائی است که نقل به مشاهد، مزاحم با تعجیل است؛ که غالباً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اینها به مشاهد مشرّفه که مستلزم نبش و فساد نیست، استحباب دارد، یا استحباب ندارد؟ بلکه بالاتر ممکن است کسی بگوید که انتقال، خلاف استحبابی است که از روایات تعجیل،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ما این است که دلیلی بر استحباب نقل و مخالفت تعجیل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فرمود، نیست؛ دلیل ما روایات آمره به تعجیل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 بن سلیمان، دلالت بر مطلوب ندارد؛ چون در عرفات مرده است؛ و تا حرم هم راهی نیست؛ تا خلاف تعجیل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نقل، مؤنه‌ای ندارد؛ و با تعجیل عرفی، منافات ندارد؛ اگر انتقال مستحب باشد؛ دلالت ندارد که در جائی که منافات با تعجیل دارد، باز استحباب دارد</w:t>
      </w:r>
      <w:r>
        <w:rPr>
          <w:rFonts w:eastAsia="IRNazanin" w:cs="IRNazanin"/>
          <w:color w:val="111111"/>
          <w:sz w:val="28"/>
          <w:szCs w:val="28"/>
          <w:rtl w:val="true"/>
          <w:lang w:bidi="fa-IR"/>
        </w:rPr>
        <w:t>.</w:t>
      </w:r>
      <w:bookmarkStart w:id="295" w:name="pg4697_24586"/>
    </w:p>
    <w:p>
      <w:pPr>
        <w:pStyle w:val="BookText"/>
        <w:rPr/>
      </w:pPr>
      <w:bookmarkEnd w:id="295"/>
      <w:r>
        <w:rPr>
          <w:rFonts w:ascii="IRNazanin" w:hAnsi="IRNazanin" w:eastAsia="IRNazanin"/>
          <w:color w:val="111111"/>
          <w:sz w:val="28"/>
          <w:sz w:val="28"/>
          <w:szCs w:val="28"/>
          <w:rtl w:val="true"/>
          <w:lang w:bidi="fa-IR"/>
        </w:rPr>
        <w:t>اما داستان یمانی که جنازه پدرش را از راه دور آورده است؛ آن هم دلالت ندارد که نقل به مشاهد مشرّفه،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حضرت او را توبیخ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دفنته فی أرضکم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دفن در مشاهد مشرفه افضل و أحسن بود، جای سؤال و توبیخ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از صدر روایت، استفاده بکنیم که نقل، یک نوع مرجوحیّتی دارد؛ لا أقلّ دلالت بر حسن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ادامه حضرت فرموده حالا که او را آورده است، تا در اینجا دفنش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دلیلی با نقل به مشاهد مشرفه، در جائی که منافات با تعجیل دارد؛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مرحوم سیّد فرموده در نقل به مشاهد مشرّفه، کراهت ندارد؛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سیّد، ادّعای استحباب انتقال به مشاهد مشرّفه را می‌کند؛ ما نتوانستیم استحباب این را درست بکنیم</w:t>
      </w:r>
      <w:r>
        <w:rPr>
          <w:rFonts w:eastAsia="IRNazanin" w:cs="IRNazanin"/>
          <w:color w:val="111111"/>
          <w:sz w:val="28"/>
          <w:szCs w:val="28"/>
          <w:rtl w:val="true"/>
          <w:lang w:bidi="fa-IR"/>
        </w:rPr>
        <w:t>.</w:t>
      </w:r>
    </w:p>
    <w:p>
      <w:pPr>
        <w:pStyle w:val="Heading2"/>
        <w:numPr>
          <w:ilvl w:val="1"/>
          <w:numId w:val="1"/>
        </w:numPr>
        <w:rPr/>
      </w:pPr>
      <w:bookmarkStart w:id="296" w:name="__RefHeading___Toc972033_2035185390"/>
      <w:bookmarkStart w:id="297" w:name="_Toc99"/>
      <w:bookmarkEnd w:id="296"/>
      <w:r>
        <w:rPr>
          <w:rtl w:val="true"/>
        </w:rPr>
        <w:t>احكام اموات</w:t>
      </w:r>
      <w:r>
        <w:rPr>
          <w:rtl w:val="true"/>
        </w:rPr>
        <w:t>/</w:t>
      </w:r>
      <w:r>
        <w:rPr>
          <w:rtl w:val="true"/>
        </w:rPr>
        <w:t>مكروهات دفن ميّت</w:t>
      </w:r>
      <w:r>
        <w:rPr>
          <w:rtl w:val="true"/>
        </w:rPr>
        <w:t xml:space="preserve">/ </w:t>
      </w:r>
      <w:r>
        <w:rPr>
          <w:rtl w:val="true"/>
        </w:rPr>
        <w:t xml:space="preserve">مكروهات </w:t>
      </w:r>
      <w:r>
        <w:rPr/>
        <w:t>96/01/06</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ادامه مرحله أوّل و دوم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مکروه بیست و یکم بود، که مرحوم سیّد در چند مرحله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اُولی این بود که می‌خواهند میّت را از بلدی به بلد آخری نقل بدهند؛ که بحث کردیم اصل جوازش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کراهتش ثابت است یا نه، عرض کردیم اینجا دو صورت دارد؛ تارةً اینکه نقل می‌دهند، منافات با تعجیل در تجهیز دارد؛ مدتی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 خودش الآن دفنش می‌کنند، و اگر بنا باشد که او را به بلد آخری ببرند،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منافاتی با تعجیل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بلد موت، بخاطر کارهای اداری، دفن او تا فردا طول می‌کشد، ولی در روستا فقط طیّ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منافات با تعجیل دارد، مزاحم با استحباب تعجیل است؛ و استحباب تعجیل می‌گوید همین جا دفنش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قدیمی‌ها می‌گفتند پس مکروه است؛ حال تعجیل را از روایات خاصّه بفهمیم، یا از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تعجیل منافات ندارد، آیا کراهت دارد یا ندارد؛ ادّعای اجماع شده که نقل از بلدی به بلدی،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زیاد دلیلشان همان امر به تعجیل بوده است؛ و نمی‌شود به این اجماع،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راهی که ما می‌رویم و به آن استناد می‌کنیم چه در این فرض و چه در فرض قبلی و حکم می‌کنیم که نقل مکروه است؛ استناد می‌کنیم به روایت دعائم که نهی از نقل داشت؛ که این نهی‌ها تنزیهی است؛ و ضعف سندش هم منجبر به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مشتهَر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از سابقی‌ها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می‌گوئیم فرمایش مرحوم سیّد که گفته کراهت دارد؛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استناد علماء به این روایت دعائم بوده است، خیلی صاف نیست؛ و لو ظاهر کلام مثل مرحوم شهید این است که استناد به همین روایت دعائم کرده است، که بین شهید و غیر شهید فرق گذاشته است؛ ولی همین مقدار که لا خلاف در اینکه کراهت هست، برای کراهت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و لا خلاف داریم و روایت دعائم را هم داریم که برای کراهت، کافی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نقل به مشاهد مشرّفه است، آنهم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نقل من بلد إلی المشاهد المشرفه؛ کراهت ندارد، لا یبعد که در اینجا کراهت مرتفع باشد چون عمده مستند ما برای کراهت، اجماع و لا خلاف بود، و همان‌هائی که گفته‌اند کراهت دارد، نسبت به مشاهد، استثناء زده‌اند؛ و روایت دعائم را هم اگر قبول بکنیم، در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المشاهد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هم دو صورت دارد، تارةً منافات با تعجیل ندارد، چون روایات کثیره داریم که دفن در آنها، مطلوب است؛ که برای تحصیل آن مطلوب، او را نقل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نقل من بلد إلی المشاهد، مستلزم تأخیر است، و منافات با تعجیل دارد، اینجا آیا می‌توانیم بگوئیم خلاف تعجیل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خلاف امر به تعجیل است؛ و لکن تصحیحش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می‌خواهیم نقل بدهیم باب تزاحم دو مستحب و دو مطلوب است؛ یک مطلوب این است که تجهیز بکنید، و میّت را زودتر به مضاجع و جایگاه أبدیش ببرید؛ که ظاهر امرش استحبابی است؛ و می‌گوئیم این جور امرها از اول ظهور در وجوب ندارند؛ از آن طرف هم امر داریم که دفن در کنار آنها مطلوب است؛ و اطلاق دارد؛ که این دو با هم تزاحم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تزاحم، کدام یک مقدّم است، در جواهر و معتبر محقّق و کلام دیگران إدّعا شده که روش شیعه بر این بوده که من غیر نکیر و منکر که امواتشان را از راه‌های در به مشاهد مشرفه می‌برند؛ و ارتکازشان بر این بوده که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منافات با تعجیل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این رواش بین شیعه که متّصل به اصحاب معصومین بوده‌اند؛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ادّعا بکند در اینجا استحباب تعجیل، مغلوب استحباب هم‌جواری آنهاست؛ یا لا أقل احتمال أهمیّت در هم‌جواری بیشتر است؛ ولی اینجا أصلح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بگوئیم نقل به مشاهد مشرفه، مطلوبیّت دارد و بهتر است؛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دو قسم هستند، بعضی گفته‌اند المشاهد المشرّفه و فقط رفع کراهت کرده‌اند؛ و بعضی هم گفته‌اند که استحباب دارد؛ که استحبابش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روایت یمانی و روایت نقل من عرفات إلی الحرم هم بود که به عنوان مؤیّد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مشاهد مشرّفه، قطعاً کراهت ندارد، و لا یبعد که استحباب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در اینجا فرموده که در غیر مشاهد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که نقل مکروه است؛ ولی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تعجیل را قبول ندارد؛ و می‌گوید ضعیف السند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روایات قبول نداریم؛ چون لا أقل یک مصداق سارعوا این است که امتثال واجب را بکنند؛ و امتثالش به این است که زودتر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دارد؛ اما اینکه فقط مصداقش، نقل باشد،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ذهن نزند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تکلیف خودشان است؛ و می‌گوید زودتر دفنش بکنید؛ لا أقل دلالت بر این ندارد که او را به مشاهد نقل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نیست که در مغفرت میّت، سرعت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قیود نقل به مشاهد مشرفه</w:t>
      </w:r>
    </w:p>
    <w:p>
      <w:pPr>
        <w:pStyle w:val="BookText"/>
        <w:rPr/>
      </w:pPr>
      <w:r>
        <w:rPr>
          <w:rFonts w:ascii="IRNazanin" w:hAnsi="IRNazanin" w:eastAsia="IRNazanin"/>
          <w:color w:val="111111"/>
          <w:sz w:val="28"/>
          <w:sz w:val="28"/>
          <w:szCs w:val="28"/>
          <w:rtl w:val="true"/>
          <w:lang w:bidi="fa-IR"/>
        </w:rPr>
        <w:t>مرحله سوم هم این است که می‌خواهیم نقل بدهیم به مشاهد مشرّفه، آیا رفع کراهت یا استحباب مطلقاً است؛ یا مقیّد به قیودی است؟</w:t>
      </w:r>
    </w:p>
    <w:p>
      <w:pPr>
        <w:pStyle w:val="BookText"/>
        <w:rPr/>
      </w:pPr>
      <w:r>
        <w:rPr>
          <w:rFonts w:ascii="IRNazanin" w:hAnsi="IRNazanin" w:eastAsia="IRNazanin"/>
          <w:color w:val="111111"/>
          <w:sz w:val="28"/>
          <w:sz w:val="28"/>
          <w:szCs w:val="28"/>
          <w:rtl w:val="true"/>
          <w:lang w:bidi="fa-IR"/>
        </w:rPr>
        <w:t>در اینجا سه قید، محل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قیدش این است که نقل به مشاهد، مستلزم این است که میّت را تقطیع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این است که نقل به مشاهد، مستلزم این است که فساد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سوم این است که نقل به مشاهد، مستلزم نبش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جمیع هذه القیود الثلاثه، مطلق است؛ یا اینکه مقیّد به بعضی دون بعض است؟</w:t>
      </w:r>
    </w:p>
    <w:p>
      <w:pPr>
        <w:pStyle w:val="BookText"/>
        <w:rPr/>
      </w:pPr>
      <w:r>
        <w:rPr>
          <w:rFonts w:ascii="IRNazanin" w:hAnsi="IRNazanin" w:eastAsia="IRNazanin"/>
          <w:color w:val="111111"/>
          <w:sz w:val="28"/>
          <w:sz w:val="28"/>
          <w:szCs w:val="28"/>
          <w:rtl w:val="true"/>
          <w:lang w:bidi="fa-IR"/>
        </w:rPr>
        <w:t>قید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مستلزم تقطیع باشد</w:t>
      </w:r>
    </w:p>
    <w:p>
      <w:pPr>
        <w:pStyle w:val="BookText"/>
        <w:rPr/>
      </w:pPr>
      <w:r>
        <w:rPr>
          <w:rFonts w:ascii="IRNazanin" w:hAnsi="IRNazanin" w:eastAsia="IRNazanin"/>
          <w:color w:val="111111"/>
          <w:sz w:val="28"/>
          <w:sz w:val="28"/>
          <w:szCs w:val="28"/>
          <w:rtl w:val="true"/>
          <w:lang w:bidi="fa-IR"/>
        </w:rPr>
        <w:t>مرحوم کاشف الغطاء فرموده این استحباب،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مستلزم تقطیع و مُثله کردن میّت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صاحب جواهر</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من نص على جواز حمله، إلا أنه كان يفتي به الأستاذ المعتبر الشيخ جعفر تغمده الله برحمته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ظاهر کلمات علماء این است که مقیّد است به لم یستلزم الجنایه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للإستاذ المعتبر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مبارک مرحوم کاشف این بوده اینکه می‌گویند نمی‌شود میّت را نقل داد، از باب هتک است، و در اینجا هتک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زمان حیات، بخاطر جهت دنیوی می‌شود بدن او را قطع کرد، اینجا به جهت اُخری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بعدی‌ها ادلّه‌ای را برایش نقل کرده‌اند، چهار وجه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اصالة الجواز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اطلاق کلمات اصحاب است، که گفته‌اند نقل میّت، کراهت دارد، إلّا إلی المشاهد المشرّفه، که این استثناء، اطلاق دارد، و لو بالتّقطیع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هم جهت احترام میّت است، که نقل میّت به جای که امید این است که از عذاب آخرت نجات پیدا بکند، یک نوع احترام گذاشتن به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بوجوه</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ذهن می‌زند خود آشیخ جعفر اینگونه استدلال کرده است؛ و در کلام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783"/>
      </w:r>
      <w:r>
        <w:rPr>
          <w:rFonts w:ascii="IRNazanin" w:hAnsi="IRNazanin" w:eastAsia="IRNazanin"/>
          <w:color w:val="111111"/>
          <w:sz w:val="28"/>
          <w:sz w:val="28"/>
          <w:szCs w:val="28"/>
          <w:rtl w:val="true"/>
          <w:lang w:bidi="fa-IR"/>
        </w:rPr>
        <w:t xml:space="preserve"> که عبارت ایشان بهتر است؛ چون این وجوه را دیگران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یمانی که با نقل، جنازه پدرش ریز ریز شده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مرحوم صاحب جواهر</w:t>
      </w:r>
      <w:r>
        <w:rPr>
          <w:rStyle w:val="FootnoteAnchor"/>
          <w:rtl w:val="true"/>
        </w:rPr>
        <w:footnoteReference w:id="784"/>
      </w:r>
      <w:r>
        <w:rPr>
          <w:rFonts w:ascii="IRNazanin" w:hAnsi="IRNazanin" w:eastAsia="IRNazanin"/>
          <w:color w:val="111111"/>
          <w:sz w:val="28"/>
          <w:sz w:val="28"/>
          <w:szCs w:val="28"/>
          <w:rtl w:val="true"/>
          <w:lang w:bidi="fa-IR"/>
        </w:rPr>
        <w:t xml:space="preserve"> و مرحوم همدانی</w:t>
      </w:r>
      <w:r>
        <w:rPr>
          <w:rStyle w:val="FootnoteAnchor"/>
          <w:rtl w:val="true"/>
        </w:rPr>
        <w:footnoteReference w:id="785"/>
      </w:r>
      <w:r>
        <w:rPr>
          <w:rFonts w:ascii="IRNazanin" w:hAnsi="IRNazanin" w:eastAsia="IRNazanin"/>
          <w:color w:val="111111"/>
          <w:sz w:val="28"/>
          <w:sz w:val="28"/>
          <w:szCs w:val="28"/>
          <w:rtl w:val="true"/>
          <w:lang w:bidi="fa-IR"/>
        </w:rPr>
        <w:t xml:space="preserve"> و مرحوم خوئی فرموده‌اند، این وجوه ضعیف است؛ و با مقام کاشف الغطاء سازگاری ندارد که تمسّک به اصاله الجواز کرده باشد؛ چون کسانی که می‌گویند نقل جایز نیست، می‌گونید مثله کردن میّت حرام است؛ لذا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مجال برای اصالة 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اصحاب هم اطلاق ندارد؛ عبارت آنها این است که نقل از بلدی به بلد دیگر، کراهت دارد؛ إلّ إلی المشاهد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مشاهد من حیث النقل،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 مثله کردن هم می‌شود نقل داد، از این حیث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اصحاب فقط جهت نقل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یک عبارتی را آورده است؛ که به ذهن می‌زند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استثناء المشاهد المشرفة إنما يرجع إلى إفتائهم بكراهة النقل، بمعنى أن النقل مكروه إلّا إذا كان النقل إلى المشاهد المشرفة لا أنه استثناء من حرمة النقل المستلزم للتقطيع الاختياري</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اشکال دارد؛ چون کسانی که استثناء کرده‌اند، از حرمت نقل استثناء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یمانی، مرحوم صاحب جواهر در آن، مناقشه کرده است؛ و قبلاً هم گفتیم از این روایت استفاده نمی‌شود که این کارش درست بوده است؛ بلکه از صدرش که حضرت اعتراض کرده است، معلوم می‌شود که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دلالت بر لا ریب داشته باشد، ولی از این روایت به دست نمی‌آید که پدرش را تقطیع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فساد پیدا کرده است، که مال قید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چهارم که عمده وجوه در ذهن کاشف الغطاء همین وجه بوده است؛ و در عبارتش هم آمده است که هتک نیست؛ که این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جور واضح البطلان نیست، ولی مشکل است که این امر استحبابی و امر مطلوب، در مقابل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بکند؛ فنّ و قاعده و ظواهر این اجازه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به این مرتبه برسد که اطلاق آنها را کنار بگذارد، و بگوید که من به مخّ فقه رسیده‌ام که عیبی ندارد، ممکن است بگوید که نقل و لو مستلزم تقطیع باشد، مشکلی ندارد</w:t>
      </w:r>
      <w:r>
        <w:rPr>
          <w:rFonts w:eastAsia="IRNazanin" w:cs="IRNazanin"/>
          <w:color w:val="111111"/>
          <w:sz w:val="28"/>
          <w:szCs w:val="28"/>
          <w:rtl w:val="true"/>
          <w:lang w:bidi="fa-IR"/>
        </w:rPr>
        <w:t>.</w:t>
      </w:r>
      <w:bookmarkStart w:id="298" w:name="pg4697_24590"/>
    </w:p>
    <w:p>
      <w:pPr>
        <w:pStyle w:val="Heading2"/>
        <w:numPr>
          <w:ilvl w:val="1"/>
          <w:numId w:val="1"/>
        </w:numPr>
        <w:rPr/>
      </w:pPr>
      <w:bookmarkStart w:id="299" w:name="__RefHeading___Toc972035_2035185390"/>
      <w:bookmarkStart w:id="300" w:name="_Toc100"/>
      <w:bookmarkEnd w:id="298"/>
      <w:bookmarkEnd w:id="299"/>
      <w:r>
        <w:rPr>
          <w:rtl w:val="true"/>
        </w:rPr>
        <w:t>احكام اموات</w:t>
      </w:r>
      <w:r>
        <w:rPr>
          <w:rtl w:val="true"/>
        </w:rPr>
        <w:t>/</w:t>
      </w:r>
      <w:r>
        <w:rPr>
          <w:rtl w:val="true"/>
        </w:rPr>
        <w:t>مكروهات دفن ميّت</w:t>
      </w:r>
      <w:r>
        <w:rPr>
          <w:rtl w:val="true"/>
        </w:rPr>
        <w:t xml:space="preserve">/ </w:t>
      </w:r>
      <w:r>
        <w:rPr>
          <w:rtl w:val="true"/>
        </w:rPr>
        <w:t xml:space="preserve">مكروهات </w:t>
      </w:r>
      <w:r>
        <w:rPr/>
        <w:t>96/01/07</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تکمیل قید أوّل</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 مرحله رسید که نقل به مشاهد مشرّفه که مستحب است، یا لا أقلّ کراهت ندارد؛ آیا مطلق است، حتّی مستلزم تقطیع میّت و مثله کردن میّت هم بشود که مرحوم کاشف الغطاء قائل به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مقیّد است به صورتی که مستلزم تقطیع نشود؛ که دیگران فرموده‌اند؟ نسبت به این قید، بحث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کلمه‌ای باقی مانده است؛ و آن این است که یکی از ادلّه‌ای که برای کلام کاشف الغطاء آورده شده، اطلاق کلمات اصحاب است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النقل إلی المشاهد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و مرحوم خوئی در تنقیح و بعض دیگر گفته‌اند که کلمات اصحاب اطلاق ندارد؛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اضافه می‌کنیم که کلمات اصحاب اطلاق ندارد؛ ولی منحصر به این هم نیست که صاحب جواهر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عبارت محقّق در شرایع به صورت إستثناء از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 عبارات فقهاء این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النقل إلی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النقل إلی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همین جور جواب داد که اینها اطلاق ندارند؛ و از باب فی حدّ نفسه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بهمیة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حلیّت از حیث بهیمة الأنعام است؛ نه اینکه و لو غصبی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ادلّه مرخِّصه که اگر گفتند یجوز أکل الرّمان، یعنی مثل شرب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تکمیل می‌کنیم، و می‌گوئیم دلیل اطلاق اصحاب، ناتمام است؛ چون بعضی این جمله را در مقام استثناء از کراهت گفته‌اند، که پر واضح است که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 هم که إبتداءً فرموده‌اند یجوز یا یستحب، فی حدّ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میّت مستلزم فساد است</w:t>
      </w:r>
    </w:p>
    <w:p>
      <w:pPr>
        <w:pStyle w:val="BookText"/>
        <w:rPr/>
      </w:pPr>
      <w:r>
        <w:rPr>
          <w:rFonts w:ascii="IRNazanin" w:hAnsi="IRNazanin" w:eastAsia="IRNazanin"/>
          <w:color w:val="111111"/>
          <w:sz w:val="28"/>
          <w:sz w:val="28"/>
          <w:szCs w:val="28"/>
          <w:rtl w:val="true"/>
          <w:lang w:bidi="fa-IR"/>
        </w:rPr>
        <w:t>اما قید دوم این است که نقل إلی المشاهد، مستلزم این است که بو بگیرد؛ و بدنش فساد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يبعد جواز النقل إلى المشاهد المشرفة و إن استلزم فساد الميت إذا لم يوجب أذية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لا یبعد هم این است که أدلّه‌ای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تمسك بهم فاز و من أتاهم فقد نجا و من لجأ إليهم أمن و من اعتصم بهم فقد اعتصم بالله تعالى و المتوسل بهم غير خائب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در این مسأله، مثل مرحوم صاحب جواهر است، که فرموده اگر موجب فساد میّت بشود؛ و سبب بشود میّت بو پیدا بکند،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عدم جواز، به وجوهی استدلال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الأصل مقطوع بما دل على وجوب احترام المسلم و أن حرمته ميتا كحرمته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که فرموده این هتک مؤمن است؛ و در روایت دفن داشتیم که إهانت و هتک مؤمن،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كونه هتكا لحرمته، و منافاته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تعطيله لا بعنوان المهانة و التحقير، بل لأجل التوصّل إلى دفنه في مكان مناسب بحاله فضلا عن دفنه في المشاهد المشرّفة لا يعدّ بنظر العرف هتكا لحرمته، بل هو من أعظم أنحاء احترام الميّت، خصوصا إذا منع ريحه من الانتشار بوضعه في صندوق و نحوه على وجه يكتم ريحه، بل ربما يكون ترك النقل في مثل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تعارف فيها النقل من البلاد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توهينا بالميّت و تحقيرا له بنظر العرف</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جواب داده‌اند که هتک،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بدنش فاسد می‌شود و بدنش بو می‌دهد؛ هتک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غرض أعلائی او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صلاح این میّ است، مردم نمی‌گویند که بی احترامی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این است که در مهلکه است، و نمی‌توانیم بدون کندن دستش او را بیرون بیاوریم، قطع دست،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همدانی اضافه کرده است فرموده خصوصاً که متعارف هست، و این کارها را مردم انجام می‌دهند و 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منبِّه این است که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بود، مردم بر آن اصراری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صاحب جواهر جواب داده است که نقل، هتک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می‌آید که شاید بشود بگوئیم فساد بدن، هتک نیست؛ چون بالأخره در قبر، بدنش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مثلاً بویش صاعد بشود، و مردم از آن متنفّر بشوند، فی الجمله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یک وسیله‌ای هست و بوی خوشی دارد و آن را در کنار میّت می‌گذارند که بر بوی میّت غلبه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صاحب جواهر فی الجمله، قابل انکار نیست؛ أحیاناً نقل میّت به مشاهد، هتک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می‌شود کلام صاحب جواهر را به نحو مطلق قبول کرد که هتک است؛ و نه فرمایش همدانی و تنقیح را قبول کرد که فرموده‌اند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یکی امر عرفی است؛ و چه بسا به غرض أعلی،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ثانی، مرحوم صاحب جواهر</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الأصل في حكمة الدفن إنما هو ستر مثل هذه الأمور منه مراعاة لحرمته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اینکه ما نقل بدهیم با این صفت، خلاف حکمت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 میّت را دفن بکنید، برای این است که روی زمین بدنش نگندد؛ و بویش صاعد نشود و مردم را أذیّت نکند؛ و هتک حرمتش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بخواهید بدنش را نقل بدهید، و بویش بالا برود، جایز نیست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همدانی و دیگران، در این وجه هم مناقشه کرده‌اند که اینها علت تامه نیستند؛ و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آورده‌اند که اگر کاری کردیم که بدنش فاسد نشد، مثلاً آن را مومیائی کردیم، باید بگوئید که دفن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حکمت هستند، و حُکم لا یدور مدار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جائی که این حکمت نیست؛ نمی‌توان گفت که پس حرمت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 تمسّک به اطلاقات دفن است؛ ظاهر کلام صاحب جواهر</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من تقييد تلك المطلقات إنما هو إذا فسد بدون النقل إلى تلك الأراضي المشرفة، و أما فيها فلا تعسف و 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التأمل و التتبع لكلمات الأصحاب و أخبار الباب، بل قد يقال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قد تشهد للمطلوب باعتبار ظهور كون المراد منها و المطلوب استمرار الدفن و دوامه في سائر الأوقات، إذ ليست هي كالأمر بالضرب و نحوه مما يحصل الامتثال بإيجاد الطبيعة قطعا، و من هنا يجب دفنه لو اتفق ظهوره،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المأمور به الدفن و التغطية من وقت حصول الموت إلى حد خروج الميت عن حاله و صيرورته ترابا و شبهه، نعم أقصى ما هناك خروج أن يقطع بعدم شموله لمثل ما نحن فيه، لا أقل من الشك، فيبقى ما ذكرناه سالما، فتأمل جيدا فإنه دقيق نافع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می‌گوید ادلّه‌ی وجوب دفن،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این را می‌گوید؛ ما از این اطلاق، دست بر می‌داریم و می‌گوئیم إلّا به مقدار مقدّمات دفن، و الا به مقدار نقل به مشاهد، اگر موجب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موارد مثل مقام که می‌خواهیم نقلش بدهیم و فساد بدن و رائحه کریهه پیدا می‌کند، مقیِّدی برای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اطلاق أزمانی إدفن می‌گوید که الآن دفنش کنید، و نقلش خلاف امر به إدفن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این وجه را تأید بکنیم به اینکه در بعض روایات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 فیدفن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باید بلا فاصله بعد از نماز،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ما نمی‌توانیم از إدفن، اطلاق زمانی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سایر امرهائی است که در اصول می‌گویند نه دلالت بر فور دارد و نه دلالت بر تراخی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بحث شده که امر دلالت بر فور ندارد، تا چه رسد که دلالت بر فوراً ففوراً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عرف، تقیید احساس نمی‌شود، بحیث که اگر این کارها را انجام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ساعت طول کشید، نمی‌گویند که خلاف امر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خلاف این است و گفتنی هم نیست و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رابعی را هم مرحوم صاحب جواهر فرموده است؛ فرموده علماء گفته‌اند اگر بدنش فاسد می‌شود و رائحه بلند می‌شود، او را بدون غسل دفن کنید؛ یا اگر منتظر کفن بمانید، فاسد می‌شود؛ می‌گویند بدون کفن دفنش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کشتی با اینکه می‌شود میّت را نگه بدارند؛ ولی فقط فاسد می‌شود؛ با اینکه دفن در زمین واجب است؛ فرموده که باید در دریا انداخته شود؛ آن وقت برای یک غایت مستحبی، شارع اجازه داده باشد که بدنش فاسد باشد، احتمالش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 بخاطر فساد بدن و رائحه بد، کنار گذاشته می‌شود؛ آن وقت امر مستحبی به طریق أولی کنار گذاشته می‌شود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اینکه بدنش فساد پیدا بکند، باید غسل بدهیم؛ درست است که دوران امر است بین اینکه بدنش دو روز یا سه روز باقی بماند و او را غسل بدهیم؛ یا اینکه بدون غسل دفنش بکنیم؛ ذهن عرفی همین جور می‌گوید که نباید منتظر آب بود؛ زیرا بعداً هم اگر آب پیدا شود، چون فاسد شده است، امکان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مقام را به مسأله غسل و کفن، قیاس کرده است؛ که در آنجا تنها قضیّه میّت نیست؛ بلکه مردم هم متأذِّی می‌شوند، اگر در آنجا واجب باشد؛ ملازمه ندارد که اینجا برای غایت مستحبی، نتوان او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وجوهی را که مرحوم صاحب جواهر به آنها استدلال کرده است؛ یا اصلش، یا لا اقلّ اطلاقش،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اینکه نقل این میّت به مشاهد مشرّفه با فساد بدنش، و بو دار شدن بدنش جایز باشد؛ اینکه بتوانیم به آن اطلاقات تمسّک بکنیم؛ و بگوئیم اینجا هم جایز یا مستحب است؛ در ذهن ما این است که استحباب را قطع داریم که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استحباب یک ادلّه‌ی لفظیّه مطلقی نبود؛ و جوازش را هم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مقدار بعید است که شارع مقدّس راضی باشد که و لو با تکه تکه شدن و اضمحلال بدن در کفن، آیا باز هم می‌شود او را برای غایت مستحبّ، نقل داد؛ در ذهن ما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برای ما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قید دوم که و لو موجب فساد بدنش بشود؛ مرحوم سیّد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استلزم فساد الميت إذا لم يوجب أذية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می‌خواهد بگوید اگر بوی بدی داشت،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سیّد صاف نیست که حتّی با رایحه کریهه هم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میّت با نبش قبر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قید سوم، که آیا اطلاق دارد، و لو مستلزم نبش قبر بشود، یا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آنهائی که می‌گویند نقل جایز نیست؛ از این باب است که مستلزم نبش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قضیّه نبش را مسکوتٌ عنه گذاشته است؛ ولی در مسأله هفتم، مورد دوازدهم از موارد استثناء شده از حرمت نبش را وصیّت به نقل قرار داده است؛ فرموده اگر وصیّت بکند، و لو مستلزم نبش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وصیّت گفته یجوز، ولی بعدش فرموده لکنه لا یخلو عن اشکالٍ، که یک اشکال ضعیفی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فقهاء، از جمله مرحوم ابن ادریس در سرائر فرموده نقل میّت در این صورت، جایز نیست، چون نبش قبر حرام است؛ و نقل از باب اینکه مستلزم حرام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این نظر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مثل مرحوم همدانی</w:t>
      </w:r>
      <w:r>
        <w:rPr>
          <w:rStyle w:val="FootnoteAnchor"/>
          <w:rtl w:val="true"/>
        </w:rPr>
        <w:footnoteReference w:id="791"/>
      </w:r>
      <w:r>
        <w:rPr>
          <w:rFonts w:ascii="IRNazanin" w:hAnsi="IRNazanin" w:eastAsia="IRNazanin"/>
          <w:color w:val="111111"/>
          <w:sz w:val="28"/>
          <w:sz w:val="28"/>
          <w:szCs w:val="28"/>
          <w:rtl w:val="true"/>
          <w:lang w:bidi="fa-IR"/>
        </w:rPr>
        <w:t xml:space="preserve"> گفته‌اند نقلش جایز است، و لو مستلزم نبش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نبش، قاصر است و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عمده دلیل حرمت نبش، اجماع است؛ آیه و روایتی نداریم که یحرم نبش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دلیلش،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عمده دلیل بر حرمت نبش، اجماع است؛ و مبنای این اجماع هم هتک و اهانت مؤمن است؛ که در بعض کلمات مجمعین هم آمده است؛ و چون می‌دانیم یا محتمل است که مدرک این قضیّه، هتک باشد؛ آن مقداری این اجماع مُحرَز است و صادق است که هتک مؤمن صدق بکند؛ و در در موارد نقل مؤمن به مشاهد مشرّفه، هتک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مکانی به مکان أفضل، احترام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و اصالة البرائه می‌گوید که عیبی ندارد؛ و ادلّه‌ی استحباب نقل هم اطلاق دارد و لو اینکه دفن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حرمت نقل این است که گفته‌اند ما مجموعه‌ای از روایات داریم که نقل میّت را به مشاهد مشرّفه و لو بعد از دفن،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سیره بر همین است که أموات را بعد از دفن، به مشاهد مشرّفه، نقل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حکایت از این دارد که مسلمین بعد از چند سال، أمواتشان را به مشاهد مشرّفه نقل می‌دادند؛ و علماء را به مشاهد نقل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أبواب الدفن، روایاتی وجود دارد، که این مطلب از آنها استفاده می‌شود؛ گرچه در عنوان باب مرحوم صاحب وسائل،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الدَّفْنِ فِي الْحَرَمِ وَ حُكْمِ نَقْلِ الْمَيِّتِ إِلَيْهِ وَ إِلَى الْمَشَاهِدِ الْمُشَرَّفَةِ لِيُدْفَنَ بِهَا وَ الزِّيَارَةِ بِالْمَيِّتِ‌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بعض روایات، تصریح شده است که می‌شود بعد از دفن هم نقل داد</w:t>
      </w:r>
      <w:r>
        <w:rPr>
          <w:rFonts w:eastAsia="IRNazanin" w:cs="IRNazanin"/>
          <w:color w:val="111111"/>
          <w:sz w:val="28"/>
          <w:szCs w:val="28"/>
          <w:rtl w:val="true"/>
          <w:lang w:bidi="fa-IR"/>
        </w:rPr>
        <w:t>.</w:t>
      </w:r>
      <w:bookmarkStart w:id="301" w:name="pg4697_24597"/>
    </w:p>
    <w:p>
      <w:pPr>
        <w:pStyle w:val="Heading2"/>
        <w:numPr>
          <w:ilvl w:val="1"/>
          <w:numId w:val="1"/>
        </w:numPr>
        <w:rPr/>
      </w:pPr>
      <w:bookmarkStart w:id="302" w:name="__RefHeading___Toc972037_2035185390"/>
      <w:bookmarkStart w:id="303" w:name="_Toc101"/>
      <w:bookmarkEnd w:id="301"/>
      <w:bookmarkEnd w:id="302"/>
      <w:r>
        <w:rPr>
          <w:rtl w:val="true"/>
        </w:rPr>
        <w:t>احكام اموات</w:t>
      </w:r>
      <w:r>
        <w:rPr>
          <w:rtl w:val="true"/>
        </w:rPr>
        <w:t>/</w:t>
      </w:r>
      <w:r>
        <w:rPr>
          <w:rtl w:val="true"/>
        </w:rPr>
        <w:t>مكروهات دفن ميّت</w:t>
      </w:r>
      <w:r>
        <w:rPr>
          <w:rtl w:val="true"/>
        </w:rPr>
        <w:t xml:space="preserve">/ </w:t>
      </w:r>
      <w:r>
        <w:rPr>
          <w:rtl w:val="true"/>
        </w:rPr>
        <w:t xml:space="preserve">مكروهات </w:t>
      </w:r>
      <w:r>
        <w:rPr>
          <w:rtl w:val="true"/>
        </w:rPr>
        <w:t xml:space="preserve">- </w:t>
      </w:r>
      <w:r>
        <w:rPr>
          <w:rtl w:val="true"/>
        </w:rPr>
        <w:t xml:space="preserve">مسائل </w:t>
      </w:r>
      <w:r>
        <w:rPr/>
        <w:t>96/01/08</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ادامه قید سوم</w:t>
      </w:r>
    </w:p>
    <w:p>
      <w:pPr>
        <w:pStyle w:val="BookText"/>
        <w:rPr/>
      </w:pPr>
      <w:r>
        <w:rPr>
          <w:rFonts w:ascii="IRNazanin" w:hAnsi="IRNazanin" w:eastAsia="IRNazanin"/>
          <w:color w:val="111111"/>
          <w:sz w:val="28"/>
          <w:sz w:val="28"/>
          <w:szCs w:val="28"/>
          <w:rtl w:val="true"/>
          <w:lang w:bidi="fa-IR"/>
        </w:rPr>
        <w:t>بحث در نقل میّت، بعد از دفن، به مشاهد مشرّفه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مرحوم همدانی و به تبعش مرحوم خوئی مطرح کرده است، که اینجا دو حیث داریم؛ یک حیث، حیث نقل از قبرش به قبر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را آورده و از آنها جواب داده که از حیث نقل،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حیث بحث هم از جهت نبش است؛ که این نقل، مستلزم نبش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جهت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ما این است که آیا نبش قبر، جایز است؛ یا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را مرحوم سیّد در مورد دوازدهم از مسأله هفتم،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مشهور نسبت داده‌اند که قائل به حرمت نقل به مشاهد مشرّفه، در صورتی که مستلزم نقل باشد؛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ابن ادریس فرموده این کار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این قول مشهور را پذیرفته که نقلِ مستلزم نبش،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که عمده در مقام، اجماع بر حرمت نبش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همدانی و مرحوم خوئی فرموده‌اند که اجماع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أقل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حرمت نبش در جائی است که هتک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هتک نیست، مصلحت میّت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جائی که مصلحت میّت است، اجماع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ابن ادریس فرموده است بدعتٌ حرامٌ؛ اینها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جائی است که حکم ثابت شده باشد و شما خلاف آن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حرمت ثابت بود، شما بگوئید جایز است؛ بدعت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اصل حکم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تند از ابن ادریس، حرف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تام شده بود، و عرض کردیم در مقام روایاتی هست که ممکن است از آنها استظهار بکنیم که نقل میّت، به مشاهد مشرّفه حتی بعد از دفن، و حتی در صورتی که مستلزم نبش قبر باشد؛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مرحوم خوئی اشاره‌ای به این روایات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همدانی مفصّلاً این روایات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عِظَامَ يُوسُفَ مِنْ مِصْرَ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فَاسْتَخْرَجَهُ مِنْ شَاطِئِ النِّيلِ فِي صُنْدُوقٍ 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أَخْرَجَهُ طَلَعَ الْقَمَرُ فَحَمَلَهُ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تَحْمِلُ أَهْلُ الْكِتَابِ مَوْتَاهُمْ إِلَى الشَّامِ</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صدوق در کتاب علل و کتاب عیون و کتاب خصال، به سند دیگر نقل کرده است؛ که طبق آن سند، موثقه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دفن شده است، و بعد از دفن، وحی شده که او را به شام که لعلّ مراد همان قسمت بیت المقدّس باشد، که انبیاء زیادی در آنجا مدفون هستند؛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آن، فهمیده می‌شود که این کار جایز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این روایت نمی‌شود به نحو مطلق استفاده کرد نقل میّت بعد از دفن،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وصیّت کرده باشد، و فقط عظام باقی باشد، با توجه به اینکه نبش صدق نمی‌کند، نقل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نمی‌توان استفاده کرد بدنی که یک سال قبل دفن شده، بتوان آن را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مربوط به دین موسی بوده است؛ و ربطی به دین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اینکه در دین سابق چیزی بوده است، و در این دین، آن را نسخ نکرده‌اند؛ ظاهر آن این است که همان حکم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استصحاب حکم شرایع سابق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روایات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ظاهرش این است که ادامه دارد؛ وقتی حضرت این قضیّه را نقل می‌کند؛ ظاهرش این است که الآن هم این حکم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فِي 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الْمَيِّتُ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 إِلَى الْمَشَاهِدِ كَانَ فِيهِ فَضْلٌ مَا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بِجَوَازِ نَقْلِهِ إِلَى بَعْضِ الْمَشَاهِدِ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أَفْضَلُ</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شاهد،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بجواز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النِّهَايَةِ فَإِذَا دُفِنَ فِي مَوْضِعٍ فَلَا يَجُوزُ تَحْوِيلُهُ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رِوَايَةٌ بِجَوَازِ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مُذَاكَرَةً وَ الْأَصْلُ مَا قَدَّمْنَاهُ</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مستفاد از کلام مرحوم شیخ طوسی در این دو کتابش، این است که موضوع کلامش بعد از دفن است؛ یا قبل از دفن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همدانی از این دو کلام، فهمیده که بعد از دفن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هم همین می‌زند که می‌خواهد بعد از دفن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که نیاز به روایت ندارد، تا بگوئیم روایتی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زیادی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بعد از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نهایه،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دُفِنَ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کرده است که دفن شده است؛ که به قرینه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بعد از دفن او را نقل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عظام و غیر عظام ندارد، 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الشَّهِيدُ فِي الذِّكْرَى قَالَ الْمُفِيدُ فِي الْمَسَائِلِ الْغَرِيَّةِ وَ قَدْ جَاءَ حَدِيثٌ يَدُلُّ عَلَى رُخْصَةٍ فِي نَقْلِ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مَشَاهِدِ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أَوْصَى الْمَيِّتُ بِذَلِكَ</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این روایت، فقط فرض وصیّت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مرحوم سیّد در فرض وصیّت، گفته اشکال ندارد؛ به این روایت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کلام مرحوم مفید هم بعد از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الْحَسَنِ الطَّبْرِسِيُّ فِي مَجْمَعِ الْبَيَانِ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يَعْقُوبُ حَمَلَهُ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إِلَى أَرْضِ الشَّامِ فَدَفَنَهُ فِي بَيْتِ الْمَقْدِسِ</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با توجه به اینکه از نظر تاریخی، زمانی که حضرت یعقوب فوت کردند، حضرت یوسف حضور نداشت، و چهل سال بعد به آنجا آمد؛ پس وقتی در این روایت می‌گوید که حضرت یوسف، پدرش را به شام نقل دادند، منظور بعد از دفن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که غیر از این هم در تاریخ در حقّ سابقین و همچنین اصحاب پیامبر، قضیّه نقل جنازه بعد از دفن،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راجع به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مهاجرین و انصار یک منازعه‌ای رخ داده است، که بعضی از مهاجرین می‌گفتند حضرت را به مکه ببریم، و بعضی می‌گفتند که حضرت را به بین المقدس ببریم؛ و انصار هم می‌گفتند که در همین جا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کلام حضرت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واقع شد، و حضرت را در مدینه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نقل قبل از دفن، بوده است؛ و بعد از دفن هم در بین موحّدین این سیره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ما مضافاً به اینکه دلیل بر حرمت نقل به مشاهد مشرّفه بعد از دفن نداریم؛ از این روایات به ضمّ سیره‌ای که در بین مؤحّدین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کتاب وفیات الأعیان آن را نقل می‌کند که حتی بعد از دفن، اجساد را به مشاهد مشرّفه نقل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حرمت، شهرتی ثابت نیست؛ و اگر هم شهرتی بر حرمت باشد، جهتش قضیّه حرمت نبش است؛ که این هم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قید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دفن هم نقل میّت به مشاهد مشرّفه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قضیّه هتک و اینکه بوی بدی داشته باشد، و جسمش بر اثر نقل، متلاشی بشود، در کار است که یک مقداری گیر دارد؛ و إلّا اگر تقطیع و فسادی و نبشی در کار نباشد، نقل میّت از بلدی به بلد آخر،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أمانت گذاشتن میّت در تابوت و انتقال او به مشاهد مشرّفه</w:t>
      </w:r>
    </w:p>
    <w:p>
      <w:pPr>
        <w:pStyle w:val="BookText"/>
        <w:rPr/>
      </w:pPr>
      <w:r>
        <w:rPr>
          <w:rFonts w:ascii="IRNazanin" w:hAnsi="IRNazanin" w:eastAsia="IRNazanin"/>
          <w:color w:val="111111"/>
          <w:sz w:val="28"/>
          <w:sz w:val="28"/>
          <w:szCs w:val="28"/>
          <w:rtl w:val="true"/>
          <w:lang w:bidi="fa-IR"/>
        </w:rPr>
        <w:t>مرحوم خوئی به یک مسأله دیگری که در بین عرب‌ها، محل ابتلاء است؛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مسأله این است که میّت را در تابوت امانت می‌گذارند و آن را در طاقچه می‌گذارند و دور آن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 یا جایز نیست؟</w:t>
      </w:r>
    </w:p>
    <w:p>
      <w:pPr>
        <w:pStyle w:val="BookText"/>
        <w:rPr/>
      </w:pPr>
      <w:r>
        <w:rPr>
          <w:rFonts w:ascii="IRNazanin" w:hAnsi="IRNazanin" w:eastAsia="IRNazanin"/>
          <w:color w:val="111111"/>
          <w:sz w:val="28"/>
          <w:sz w:val="28"/>
          <w:szCs w:val="28"/>
          <w:rtl w:val="true"/>
          <w:lang w:bidi="fa-IR"/>
        </w:rPr>
        <w:t>مرحوم نائینی فرموده این عمل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اطلاقات دفن، فوریّت نخوابیده است؛ و ما هم بالأخره او را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اطلاقات نباشد، اصالة الإباحه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بر جوازش داریم، یا لا أقل دلیل بر منع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عدم جواز</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إذا أوصى الميِّت بأن لا يدفن مدة و يبقى وديعة و أمانة و يدفن بعد ذلك في الأماكن المتبركة أو غيرها فهل هذه الوصية نافذة أم لا؟ ذهب بعضهم إلى ذلك كشيخنا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المتن، لكن الظاهر عدم نفوذها لأنها وصية على خلاف ظاهر الأوامر الواردة في الدّفن، لأن ظاهرها هو وجوب الدّفن المتعارف بعد الغسل و التكفين و الصلاة، فبقاؤه مدة من دون دفن أمر غير جائز، و الوصية لا تقلب الحرمة إلى الجواز، فالدّفن ثم النبش و النقل أولى و أحوط من الإيصاء بجعله وديعة و نقله بعد ذلك</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اینجا نمی‌شود گفت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عمل، خلاف اطلاقات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 که موتایتان را دفن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گفت میّت را غسل بدهید و کفن کنیدو نماز بخوانید، سپس او را دفن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فوریّت 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اینکه اطلاق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 ولی می‌گوید تراخی با امر به دفن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درست است که نمی‌گوید آناً فآناً، ولی اگر چند سال طول بکشد، خلاف امر به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حلّش این است که دفنش بکنند؛ و بعد که مشکلات بر طرف شد، آن را منتقل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در ذهن ما این است که اگر حرف مرحوم صاحب جواهر را قبول نکردیم؛ و گفتیم حرف مرحوم خوئی 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ندارد؛ و آنی که مهم است، این است که این شخص دفن شود، و هتک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تابوت گذاشتن و در طاقچه امانت گذاشتن، هتک او حساب نمی‌شود؛ و دفن هم که واجب فوری نیست؛ وجهی ندارد که بگوئیم اطلاقات شامل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کلام ایشان مناقشه کرد، و لکن ذهن عرفی ما این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میّتی را اینجا بگذاریم، خصوصاً چند سال، به عنوان امانت؛ خصوصاً که فقط استخوان‌ها باقی می‌ماند؛ امر به إدفن را امتثال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متلاشی شود، و نتوان بعد از نقل، وظائف دفن، مثل رو به قبله کردن میّت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نائینی که امانت گذاشتن را تجویز کرده است؛ در صورتی که چند روزی او را امانت بگذارند، و بعد از نقل می‌توانند به وظائف دفن عمل بکنند؛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اینکه امانت می‌گذارند و بعد از مدّت طولانی دفنش می‌کنند، بحیث که در زمان دفن، مردم نمی‌گویند میّت را دفن کردند، فرمایش مرحوم نائینی نادرست است؛ و حقّ با مرحوم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دفن در آنجا صدق بکند؛ و اگر یک جوری است که دفن در آنجا صدق نمی‌کند؛ امانت گذاشتن،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جواز گریه بر میّت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 و لو كان مع الصوت بل قد يكون راجحا كما إذا كان مسكنا للحزن و حرقة القلب بشرط أن لا يكون‌ منافيا للرضا بقضاء الله و لا فرق بين الرحم و غيره بل قد مر استحباب البكاء على المؤمن بل يستفاد من بعض الأخبار جواز البكاء على الأليف الضال و الخبر الذي ينقل من أن الميت يعذب ببكاء أهله ضعيف مناف لقوله تعالى وَ لا تَزِرُ وازِرَةٌ وِزْرَ أُخْرى و أما البكاء المشتمل على الجزع و عدم الصبر فجائز ما لم يكن مقرونا بعدم الرضا بقضاء الله نعم يوجب حبط الأجر و لا يبعد كراهته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304" w:name="pg4697_24603"/>
    </w:p>
    <w:p>
      <w:pPr>
        <w:pStyle w:val="BookText"/>
        <w:rPr/>
      </w:pPr>
      <w:bookmarkEnd w:id="304"/>
      <w:r>
        <w:rPr>
          <w:rFonts w:ascii="IRNazanin" w:hAnsi="IRNazanin" w:eastAsia="IRNazanin"/>
          <w:color w:val="111111"/>
          <w:sz w:val="28"/>
          <w:sz w:val="28"/>
          <w:szCs w:val="28"/>
          <w:rtl w:val="true"/>
          <w:lang w:bidi="fa-IR"/>
        </w:rPr>
        <w:t>اصل جواز بکاء بر میّت، بحثی ندارد؛ دلیلی بر منع نداریم، و همین که دلیل بر منع نداریم؛ برای جواز بکاء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بلکه گاهی گریه کردن، راجح می‌شود؛ مثل آنجائی که اگر گریه بکند، حزنش کم می‌شود؛ با گریه،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راجح، یعنی رجحان شرعی؛ یعنی مطلوب شارع است که انسان گریه بکند؛ و خودش را از غم آزاد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گریه کردن، منافاتی با رضایت به قضاء خداوند نداشته باشد؛ یعنی گریه‌اش، گریه اعتراضی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بین أرحام و غیر أرحام وجود ندارد؛ بلکه گاهی گریه کردن بر مؤمن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بعض أخبار، استفاده می‌شود که گریه کردن بر دوستی که با آن اُلفت داشتیم و فعلاً ناپیداست،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یعذب ببکاء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با قول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این روایت را خوب معنی نکرده است؛ چون معنای این روایت این است که میّت به سبب این گریه، عذاب می‌شود، یعنی أذیّت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گریه‌ای که مشتمل بر جزع و بی‌تابی باشد، تا زمانی که همراه با عدم رضایت به قضای خداوند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موجب از بین رفتن أجر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 گونه گریه کردن،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بحث بکنیم اینکه مرحوم سیّد ادّعا کرده که گریه سکون آور، رجحان دارد؛ روی چه حسابی این را فرموده است؟</w:t>
      </w:r>
    </w:p>
    <w:p>
      <w:pPr>
        <w:pStyle w:val="Heading2"/>
        <w:numPr>
          <w:ilvl w:val="1"/>
          <w:numId w:val="1"/>
        </w:numPr>
        <w:rPr/>
      </w:pPr>
      <w:bookmarkStart w:id="305" w:name="__RefHeading___Toc972039_2035185390"/>
      <w:bookmarkStart w:id="306" w:name="_Toc102"/>
      <w:bookmarkEnd w:id="305"/>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96/01/09</w:t>
      </w:r>
      <w:bookmarkEnd w:id="30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بحث در این مسأله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البکاء علی المیّت و لو کان 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کلام مرحوم سیّد هم این است که اصل أوّلی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روایات هم داریم؛ و اصلاً سیره عقلاء بر این است که بر امواتشان، گریه می‌کنند، که نه تنها از این سیره، ردع نشده است، امضاء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گریه کردن راجح می‌شود، و آن زمانی است که اگر گریه کند، حزنش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 روایات، به این کار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أَبِي عَلِيٍّ الْأَشْعَرِيِّ عَنْ مُحَمَّدِ بْنِ عَبْدِ الْجَبَّارِ عَنْ أَبِي مُحَمَّدٍ الْهُذَلِيِّ عَنْ إِبْرَاهِيمَ بْنِ خَالِدٍ الْقَطَّانِ عَنْ مُحَمَّدِ بْنِ مَنْصُورٍ الصَّيْقَلِ‌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 وَجَدْتُهُ عَلَى ابْنٍ لِي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خِفْتُ عَلَى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أَصَابَكَ مِنْ هَذَا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 مِنْ دُمُوعِكَ فَإِنَّهُ يَسْكُنُ عَنْكَ</w:t>
      </w:r>
      <w:r>
        <w:rPr>
          <w:rFonts w:eastAsia="IRNazanin" w:cs="IRNazanin"/>
          <w:color w:val="111111"/>
          <w:sz w:val="28"/>
          <w:szCs w:val="28"/>
          <w:rtl w:val="true"/>
          <w:lang w:bidi="fa-IR"/>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عَلَى نَفْسِهِ مِنْ وَجْدٍ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فَلْيُفِضْ مِنْ دُمُوعِهِ فَإِنَّهُ يَسْكُنُ عَنْهُ</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گریه کردن در صورتی رجحان دارد، که منافی با رضای به قضاء خداوند نباشد؛ زیرا اگر منافی باشد، واضح است که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یکی بحثی هست که اطرافیان میّت، در هنگام گریه کردن، گاهی یک چیزهائی می‌گویند که ظاهرش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آنها را توجیه می‌کنیم و می‌گوئیم اینها متوجّه نیستند، و نمی‌شود گفت که با این حرف‌ها، مرتد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مواقع می‌گویند خدایا چه بلائی به سرمان آوردید؛ که ابراز عدم رضایت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اگر منافی با صبر باشد، موجب حبط اعمالش می‌شود، چند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أبواب الدفن،</w:t>
      </w:r>
      <w:r>
        <w:rPr>
          <w:rStyle w:val="FootnoteAnchor"/>
          <w:rtl w:val="true"/>
        </w:rPr>
        <w:footnoteReference w:id="802"/>
      </w:r>
      <w:r>
        <w:rPr>
          <w:rFonts w:ascii="IRNazanin" w:hAnsi="IRNazanin" w:eastAsia="IRNazanin"/>
          <w:color w:val="111111"/>
          <w:sz w:val="28"/>
          <w:sz w:val="28"/>
          <w:szCs w:val="28"/>
          <w:rtl w:val="true"/>
          <w:lang w:bidi="fa-IR"/>
        </w:rPr>
        <w:t xml:space="preserve"> چند روایت داریم که فرموده فقد أحبط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 مال صبر است، و اگر صبر منتفی شد، اجری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ابراز نارضایتیش، خلاف شرع و حرام است؛ می‌گوئیم گرچه مذموم است، ولی دلیلی بر حرمتش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کمال است، اما اینکه ابراز نارضایتی، حرام باشد، استفاده آن از روایات،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گریه کردن بر مؤمن، استحباب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وَقْعَةِ أُحُدٍ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كُلِّ دَارٍ قُتِلَ مِنْ أَهْلِهَا قَتِيلٌ نَوْحاً وَ 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يَسْمَعْ مِنْ دَارِ حَمْزَةَ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فَآلَى أَهْلُ الْمَدِينَةِ أَنْ لَا يَنُوحُوا عَلَى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يَبْكُوهُ حَتَّى يَبْدَءُوا بِحَمْزَةَ فَيَنُوحُوا عَلَيْهِ وَ يَبْكُوهُ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إِلَى الْيَوْمِ عَلَى ذَلِكَ</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پیامبر بر زید بن حارثه و جعفر بن أبی طالب گریه کردند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بعض اخبار استفاده می‌شود که گریه کردن بر دوستی که در آخر گمراه شده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ألیف الضال، یعنی دوستی که در أوّل آدم خوبی بوده است، و بعد 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عَبْدِ الْعَزِيزِ الْكَشِّيُّ فِي كِتَابِ الرِّجَالِ عَنْ حَمْدَوَيْهِ وَ مُحَمَّدٍ ابْنَيْ نُصَيْرٍ عَنْ مُحَمَّدِ بْنِ عَبْدِ الْحَمِيدِ الْعَطَّارِ عَنْ يُونُسَ بْنِ يَعْقُوبَ عَنْ عَبْدِ اللَّهِ بْنِ بَكْرٍ الرَّجَّانِيِّ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أَبَا الْخَطَّابِ وَ مَقْتَلَهُ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فَرَقَقْتُ عِنْدَ ذَلِكَ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تَأْسَى عَلَيْهِمْ 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سَمِعْتُكَ تَذْكُرُ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تَأْسَوْنَ عَلَيْهِمْ فَقَالُوا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ذَكَرْنَا الْأُلْفَةَ الَّتِي كُنَّا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الْبَلِيَّةَ الَّتِي أَوْقَعَتْهُمْ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رَقَقْنَا عَلَيْهِمْ قَالَ لَا بَأْسَ</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الذي ينقل من أن الميت يعذب ببكاء أهله ضعيف مناف لقوله تعالى 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ایشان این روایت را به معنای یعذّب الله دانسته است؛ که احتمالش است به معنای یتأذّی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 گریه‌ای که مشتمل بر جزع و عدم صبر است؛ در صورتی که مقرون به عدم رضایت به قضای خداوند نباشد؛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البكاء المشتمل على الجزع و عدم الصبر فجائز ما لم يكن مقرونا بعدم الرضا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مرحوم سیّد می‌گوید اگر همراه با این باشد که من راضی به قضای خداوند نیستم؛ آن ملازماتش که همراه گریه است، حرام است؛ نه اینکه خود گریه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روایت داریم که ما را ترغیب می‌کنید به اینکه راضی به رضای خداوند باشیم؛ و سخط خدا را ایجاد نکنیم؛ اما اینکه ابراز عدم رضا، سخط خداوند باشد، و حرام باشد؛ روایتی برایش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بله چنین گریه‌ای موجب حبط اجر است؛ و بعید نیست که کراهت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يوجب حبط الأجر و لا يبعد كراهته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حبط عمل است، کراهت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می‌گوید این موجب حبط عمل است، یعنی این کار را نکن، منتهی نکن تنزیهی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 میّت</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النوح على الميت بالنظم و النثر ما لم يتضمن الكذب و لم يكن مشتملا على الويل و الثبور لكن يكره في الليل و يجوز أخذ الأجرة عليه إذا لم يكن بالباطل لكن الأولى أن لا يشترط أولا‌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نَوح بر میّت جایز است، بخاطر این است که اصل أوّلی، جواز نوحه خوانی با نظم و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نیاحه، چند روایت داریم که منع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قَالَ مِنْ أَلْفَاظِ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الَّتِي لَمْ يُسْبَقْ إِلَيْهَا النِّيَاحَةُ مِنْ عَمَلِ الْجَاهِلِيَّةِ</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الرَّنَّةِ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النِّيَاحَةِ وَ الِاسْتِمَاعِ إِلَيْهَا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روایت 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مَعَانِي الْأَخْبَارِ عَنْ أَبِيهِ عَنْ أَحْمَدَ بْنِ إِدْرِيسَ عَنْ سَلَمَةَ بْنِ الْخَطَّابِ عَنِ الْحُسَيْنِ بْنِ رَاشِدٍ عَنْ عَلِيِّ بْنِ إِسْمَاعِيلَ عَنْ عَمْرِو بْنِ أَبِي الْمِقْدَامِ قَالَ سَمِعْتُ أَبَا الْحَسَنِ 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 وَ جَلَّ وَ لا يَعْصِينَكَ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تُرْخِي عَلَيَّ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تُنَادِي بِالْوَيْلِ وَ لَا تُقِيمِنَّ عَلَيَّ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هَذَا الْمَعْرُوفُ الَّذِي قَالَ اللَّهُ عَزَّ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مرحوم سیّد ظاهراً این روایات را دیده است؛ و می‌خواهد آنها را بر جائی حمل بکند که مشتمل بر کذب یا ویل و ثبور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روایات نهی را بر خصوص مشتمل بر کذب یا مشتمل بر ویل و ثبور، حمل کرده است؛ وجهی ندارد، زیرا این روایات اطلاق دارند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در مقابل، سیره و روایاتی داریم که فرموده نیاحه جایز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روایات باب مکاسب و هم بعض روایاتی که در اینجا هست، دلالت دارند که اصل نیاحه جایز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بَعْضِ أَصْحَابِنَا عَنْ مُحَمَّدِ بْنِ حَسَّانَ عَنْ مُحَمَّدِ بْنِ زَنْجَوَيْهِ عَنْ عَبْدِ اللَّهِ بْنِ الْحَكَمِ الْأَرْمَنِيِّ عَنْ عَبْدِ اللَّهِ بْنِ إِبْرَاهِيمَ بْنِ مُحَمَّدٍ الْجَعْفَرِيِّ عَنْ خَدِيجَةَ بِنْتِ عُمَرَ بْنِ عَلِيِّ بْنِ الْحُسَيْنِ بْنِ عَلِيِّ بْنِ أَبِي طَالِبٍ فِي حَدِيثٍ طَوِيلٍ أَنَّهَا قَالَتْ سَمِعْتُ عَمِّي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إِنَّمَا تَحْتَاجُ الْمَرْأَةُ فِي الْمَأْتَمِ إِلَى النَّوْحِ لِتَسِيلَ دَمْعَتُهَا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لَهَا أَنْ تَقُولَ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جَاءَهَا اللَّيْلُ فَلَا تُؤْذِي الْمَلَائِكَةَ بِالنَّوْحِ</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بِهِ قَدْ نِيحَ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این نهی‌ها، ظهور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قرینه روایات مجوّزه نیاحه، از ظهور این روایات،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 اصل نیاحه، جایز است؛ و این روایات، دلالت بر منع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روایات نیاحه، اشکال سندی نمی‌کنیم، چون استفاضه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اینکه در این روایات، از نیاحه نهی کرده است، مورد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نیاحه‌ای که در زمان جاهلیّت بوده، نهی کرده است؛ که شاید به نحو خاصی، نیاحه می‌کردند؛ شاید مشتمل بر کذب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نیاحه، ثابت نیست؛ و نیاحه بلا کراهت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مشتمل بر ویل و ثبور باشد، آن نهی‌ها را بر کراهت حمل می‌کنیم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نیاحه، متضمّن دروغ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مواقع که می‌گوید همه چیز من بودی، اینها مبالغه و إغراق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دروغ باشد، خود دروغ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اینکه مشتمل بر ویل و ثبور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أی وای، خدایا من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جمله مرحوم سیّد این است که اگر مشتمل بر ویل و ثبور باشد، جایز 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مرحوم سیّد، بعض روایاتی است که مرحوم خوئی</w:t>
      </w:r>
      <w:r>
        <w:rPr>
          <w:rStyle w:val="FootnoteAnchor"/>
          <w:rtl w:val="true"/>
        </w:rPr>
        <w:footnoteReference w:id="810"/>
      </w:r>
      <w:r>
        <w:rPr>
          <w:rFonts w:ascii="IRNazanin" w:hAnsi="IRNazanin" w:eastAsia="IRNazanin"/>
          <w:color w:val="111111"/>
          <w:sz w:val="28"/>
          <w:sz w:val="28"/>
          <w:szCs w:val="28"/>
          <w:rtl w:val="true"/>
          <w:lang w:bidi="fa-IR"/>
        </w:rPr>
        <w:t xml:space="preserve"> 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گفته نیاحه‌ای که مشتمل بر ویل و ثبور نباشد، در شب کراهت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بَعْضِ أَصْحَابِنَا عَنْ مُحَمَّدِ بْنِ حَسَّانَ عَنْ مُحَمَّدِ بْنِ زَنْجَوَيْهِ عَنْ عَبْدِ اللَّهِ بْنِ الْحَكَمِ الْأَرْمَنِيِّ عَنْ عَبْدِ اللَّهِ بْنِ إِبْرَاهِيمَ بْنِ مُحَمَّدٍ الْجَعْفَرِيِّ عَنْ خَدِيجَةَ بِنْتِ عُمَرَ بْنِ عَلِيِّ بْنِ الْحُسَيْنِ بْنِ عَلِيِّ بْنِ أَبِي طَالِبٍ فِي حَدِيثٍ طَوِيلٍ أَنَّهَا قَالَتْ سَمِعْتُ عَمِّي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إِنَّمَا تَحْتَاجُ الْمَرْأَةُ فِي الْمَأْتَمِ إِلَى النَّوْحِ لِتَسِيلَ دَمْعَتُهَا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يَنْبَغِي لَهَا أَنْ تَقُولَ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جَاءَهَا اللَّيْلُ فَلَا تُؤْذِي الْمَلَائِكَةَ بِالنَّوْحِ</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مرحوم سیّد، که قائل به کراهت نیاحه در شب شده است، این روایت است؛ که این هم ضعیف السند است؛ و با باید با اخبار من بلغ آن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لطم، خدش، کندن مو، داد زدن و پاره کردن لباس</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اللطم و الخدش و جز الشعر‌ بل و الصراخ الخارج عن حد الاعتدال على الأحوط و كذا لا يجوز شق الثوب على غير الأب و الأخ و الأحوط تركه فيهما أيضا‌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اینکه بعد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اللطم و الخدش و جز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آورده است؛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از بل می‌خورد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مرحوم سیّد روایاتی است که از این کارها نهی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روایات را 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مَعَانِي الْأَخْبَارِ عَنْ أَبِيهِ عَنْ أَحْمَدَ بْنِ إِدْرِيسَ عَنْ سَلَمَةَ بْنِ الْخَطَّابِ عَنِ الْحُسَيْنِ بْنِ رَاشِدٍ عَنْ عَلِيِّ بْنِ إِسْمَاعِيلَ عَنْ عَمْرِو بْنِ أَبِي الْمِقْدَامِ قَالَ سَمِعْتُ أَبَا الْحَسَنِ 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 وَ جَلَّ وَ لا يَعْصِينَكَ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تُرْخِي عَلَيَّ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تُنَادِي بِالْوَيْلِ وَ لَا تُقِيمِنَّ عَلَيَّ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هَذَا الْمَعْرُوفُ الَّذِي قَالَ اللَّهُ عَزَّ وَ وَ لا يَعْصِينَكَ فِي مَعْرُوفٍ</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راویت در خصوص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با توجه به اینکه در ذیل این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قَالَ هَذَا الْمَعْرُوفُ الَّذِي قَالَ اللَّهُ عَزَّ وَ وَ لا يَعْصِينَكَ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تعدّی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روایتی که مشتمل بر خیلی از اینهاست، روایت خالد بن سدیر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دَاوُدَ الْقُمِّيِّ فِي نَوَادِرِهِ عَنْ مُحَمَّدِ بْنِ عِيسَى عَنْ أَخِيهِ جَعْفَرِ بْنِ عِيسَى عَنْ خَالِدِ بْنِ سَدِيرٍ أَخِي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شَقَّ ثَوْبَهُ عَلَى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أُمِّهِ أَوْ عَلَى أَخِيهِ أَوْ عَلَى قَرِيبٍ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بِشَقِّ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 مُوسَى بْنُ عِمْرَانَ عَلَى أَخِيهِ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يَشُقَّ الْوَالِدُ عَلَى وَلَدِهِ وَ لَا زَوْجٌ عَلَى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تَشُقُّ الْمَرْأَةُ عَلَى زَوْجِهَا وَ إِذَا شَقَّ زَوْجٌ عَلَى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وَالِدٌ عَلَى وَلَدِهِ فَكَفَّارَتُهُ حِنْثُ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صَلَاةَ لَهُمَا حَتَّى يُكَفِّرَا أَوْ يَتُوبَا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خَدَشَتِ الْمَرْأَةُ وَجْهَهَا أَوْ جَزَّتْ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نَتَفَتْهُ فَفِي جَزِّ الشَّعْرِ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صِيَامُ شَهْرَيْنِ مُتَتَابِعَيْنِ أَوْ 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الْخَدْشِ إِذَا دَمِيَتْ وَ فِي النَّتْفِ كَفَّارَةُ حِنْثِ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شَيْ‌ءَ فِي اللَّطْمِ عَلَى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الِاسْتِغْفَارِ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شَقَقْنَ الْجُيُوبَ وَ لَطَمْنَ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الْفَاطِمِيَّاتُ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مِثْلِهِ تُلْطَمُ الْخُدُودُ وَ تُشَقُّ الْجُيُوبُ</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روایت،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هم، شخصی که این کار را انجام بدهد را لعن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أوّلاً لعن،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جماعتی گفته‌اند که حرام است؛ ولی شهرت قدماء در بین نیست، تا جبر سند اینها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روایت دعائم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أَوْصَى عِنْدَ مَا احْتُضِرَ فَقَالَ لَا يُلْطَمَنَّ عَلَيَّ خَدٌّ وَ لَا يُشَقَّنَّ عَلَيَّ جَيْبٌ فَمَا مِنِ امْرَأَةٍ تَشُقُّ جَيْبَهَا إِلَّا صُدِعَ لَهَا فِي جَهَنَّمَ صَدْعٌ كُلَّمَا زَادَتْ زِيدَتْ‌</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روایت هم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فرمایش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اللطم و الخدش و جز الشعر‌ بل و الصراخ الخارج عن حد الاعتدال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راویاتش هم مستفیضه نیست، تا چند روایت تام الدلالت داشته باشیم؛ روایات ضعیف السند است، و جبر ضعف سند هم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غایتش، احتیاط واجب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خالد بن سدیر، می‌گوید جز الشعر، کفاره هم دارد، منتهی این روایت، ضعف سند دارد، خالد بن سدیر، توثیق ندارد، و کثرت روایت و روایت أجلّاء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مرحوم خوئی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ذكر الشيخ حسين آل عصفور أن الصدوق ذكر أن كتاب خالد بن سدير موضوع منه أو من غيره</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معلِّق گفته است، مرحوم خوئی در معجم در مورد خالد بن سدیر گفته آنی که کتابش موضوع و جعلی است، خالد بن عبد الله بن سدیر است؛ نه خالد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اشکال سندی ما این است که خالد، توثیق ندارد؛ لذا هم کفاره و هم حرمت گیر پیدا می‌کند؛ ولی چون روایات ناهیه چند تا هستند؛ و شبهه عمل مشهور هم هست،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اللطم و الخدش و نتف الشعر و جز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حرمتش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برای ما محرز نیست؛ ولی چون چند روایت هست، گذشتن از این روایات،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مرحوم سیدّ که جز الشعر را مطرح می‌کند، مرادش همان نتف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با قیچی آنها را بچینند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سیّد در ادامه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الصراخ الخارج عن حد الاعتدال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صراخ، دو روایت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إمرأة حسن بن صیقل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عِدَّةٍ مِنْ أَصْحَابِنَا عَنْ سَهْلِ بْنِ زِيَادٍ عَنِ الْحَسَنِ بْنِ عَلِيٍّ عَنْ عَلِيِّ بْنِ عُقْبَةَ عَنِ امْرَأَةِ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الصِّيَاحُ عَلَى الْمَيِّتِ وَ لَا تُشَقُّ الثِّيَابُ</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17"/>
      </w:r>
      <w:r>
        <w:rPr>
          <w:rFonts w:ascii="IRNazanin" w:hAnsi="IRNazanin" w:eastAsia="IRNazanin"/>
          <w:color w:val="111111"/>
          <w:sz w:val="28"/>
          <w:sz w:val="28"/>
          <w:szCs w:val="28"/>
          <w:rtl w:val="true"/>
          <w:lang w:bidi="fa-IR"/>
        </w:rPr>
        <w:t xml:space="preserve"> یا از باب سهو القلم یا از باب سهو البیان فرموده در خبر حسن بن الصیقل، لا ینبغی گفته است؛ که دلالت بر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اشکال می‌کند که در علم اصول یا جای دیگر گفتیم که لا ینبغی، یعنی لا یتیسّر؛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حرمت، واضح است؛ منتهی این روایت از حسن بن صیقل است،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در سند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 و گفته مشکل در حسن بن صیقل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باب اشتباه مقرِّر نیست؛ چون خود مقرّر گفته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بود، می‌توانستیم سند را درست بکنیم؛ ولی زن حسن بن صیقل را نمی‌دانیم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فرموده سندش درست نیست، بخاطر زنش است؛ نه خود حسن؛ ولی دلالت این روایت،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زدن،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غفلتی از مرحوم خوئی شده است؛ زیرا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تنها در روایت حسن بن صیقل نیامده است؛ بلکه در روایت دیگر هم این نهی،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مُحَمَّدِ بْنِ يَحْيَى عَنْ أَحْمَدَ بْنِ مُحَمَّدٍ عَنِ الْحُسَيْنِ بْنِ سَعِيدٍ عَنِ النَّضْرِ بْنِ سُوَيْدٍ عَنِ الْقَاسِمِ بْنِ سُلَيْمَانَ عَنْ جَرَّاحٍ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الصِّيَاحُ عَلَى الْمَيِّتِ وَ 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النَّاسَ لَا يَعْرِفُونَهُ وَ الصَّبْرُ خَيْرٌ</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دلالت بر این دارد که می‌خواهد استحباب را بیان بکند؛ و به قرینه ذیل می‌خواهد بگوید که این کار،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ما گفتیم که لا ینبغی، دلالت بر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فرموده پاره کردن لباس برای غیر از پدر و برادر جایز نیست؛ و أحوط استحبابی هم این است که برای پدر و برادر هم این کار را ترک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 يجوز شق الثوب على غير الأب و الأخ و الأحوط تركه فيهما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شقّ ثوب،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تشقّ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ضعیف السند دیگری هم از شقّ ثیاب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می‌گوئیم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اینکه در ذیل روایت قاسم بن سلیمان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صدرش،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از بعض روایات استفاده می‌شود که شقّ ثوب، مشکلی ندارد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سیّد، أب و أخ را استثناء کرده است؛ بخاطر این است که روایات خاصّه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داریم که حضرت شقّ ثوب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آن روایات داریم که سائل می‌گوید کدام یک از أئمه این کار را کرده که شما می‌کنید؛ حضرت در جواب فرمودند که حضرت موسی در مرگ برادرش هارون این کار را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عِيسَى فِي كِتَابِ كَشْفِ الْغُمَّةِ نَقْلًا مِنْ كِتَابِ الدَّلَائِلِ لِعَبْدِ اللَّهِ بْنِ جَعْفَرٍ الْحِمْيَرِيِّ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قَمِيصُهُ مَشْقُوقٌ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ابْنُ عَوْنٍ مَنْ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بَلَغَكَ مِنَ الْأَئِمَّةِ شَقَّ قَمِيصَهُ فِي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مَا هَذَا قَدْ شَقَّ مُوسَى عَلَى هَارُونَ</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کردن لباس در مرگ برادر،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چون خود حضرت این کار را در مرگ پدرشان انجام داده است، معلوم می‌شود که در مرگ پدر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سیّد به همین روایات شقّ ثوب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07" w:name="pg4697_24613"/>
    </w:p>
    <w:p>
      <w:pPr>
        <w:pStyle w:val="BookText"/>
        <w:rPr/>
      </w:pPr>
      <w:bookmarkEnd w:id="307"/>
      <w:r>
        <w:rPr>
          <w:rFonts w:ascii="IRNazanin" w:hAnsi="IRNazanin" w:eastAsia="IRNazanin"/>
          <w:color w:val="111111"/>
          <w:sz w:val="28"/>
          <w:sz w:val="28"/>
          <w:szCs w:val="28"/>
          <w:rtl w:val="true"/>
          <w:lang w:bidi="fa-IR"/>
        </w:rPr>
        <w:t>ما می‌گوئیم در سایر موارد هم مضافاً به اینکه دلیلی بر حرمت نداریم؛ از همین روایت استفاده می‌شود که أب و أخ، خصوصیّتی ندارد؛ اینکه حضرت به قضیّه موسی و هارون استشهاد می‌کنند، می‌خواهد حرف آن شخص را قدح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استشهاد از باب مثال، است؛ و حضرت هم آن موردی که اتفاق افتاده است را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شقّ برادر برای برادر، جایز باشد؛ ولی شق، پدر برای فرزند،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می‌خواسته بفهماند که شقّ ثوب برای قریب،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نظر روایات همین طور استظهار می‌کنیم که شقّ ثوب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روایتی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اشکال کنید شقّ ثوب،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مردم این را اسراف نمی‌بینند، چون این کار را برای غرض عقلائی انجام می‌دهد، یا این کار، تسکین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اسراف هم باشد، دلیل بر حرمت اسراف به این شکل نداریم</w:t>
      </w:r>
      <w:r>
        <w:rPr>
          <w:rFonts w:eastAsia="IRNazanin" w:cs="IRNazanin"/>
          <w:color w:val="111111"/>
          <w:sz w:val="28"/>
          <w:szCs w:val="28"/>
          <w:rtl w:val="true"/>
          <w:lang w:bidi="fa-IR"/>
        </w:rPr>
        <w:t>.</w:t>
      </w:r>
    </w:p>
    <w:p>
      <w:pPr>
        <w:pStyle w:val="Heading2"/>
        <w:numPr>
          <w:ilvl w:val="1"/>
          <w:numId w:val="1"/>
        </w:numPr>
        <w:rPr/>
      </w:pPr>
      <w:bookmarkStart w:id="308" w:name="__RefHeading___Toc972041_2035185390"/>
      <w:bookmarkStart w:id="309" w:name="_Toc103"/>
      <w:bookmarkEnd w:id="308"/>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96/01/14</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تکمیل بحث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فروع سابقه، چند مطلب تکمیلی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راجع به بکاء که مرحوم سیّد فرمود بکاء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روایات متواتره و سیره مسلمین داریم؛ و در بعض روایات فرموده که حضرت ابراهیم عرضه داشت خدایا دختری به من بده که بعد از مرگم، بر من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در مقام هست، که از آن استشمام کراهت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أَبِيهِ عَنِ الْمُفِيدِ عَنِ ابْنِ قُولَوَيْهِ عَنْ أَبِيهِ عَنْ سَعْدٍ عَنْ أَحْمَدَ بْنِ مُحَمَّدٍ عَنِ الْحَسَنِ بْنِ مَحْبُوبٍ عَنْ أَبِي مُحَمَّدٍ الْأَنْصَارِيِّ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الْجَزَعِ وَ الْبُكَاءِ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الْجَزَعِ وَ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مرحوم خوئی از این روایت، به حسنه معاویه بن وهب تعبیر کرده است؛ که نفهمیدیم چرا این تعبیر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سند، این است که همه امامی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بلکه صحیح أعلائی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این روایت به سایر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بکنیم؛ اما عموم مردم، داخل در مستثنی منه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توجیه بر آمده‌اند که مراد از مکروه، این است که یعنی عرفاً می‌گویند این شخصیت، چقدر پائین است که این مقدار داد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یعنی ناپسند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اینکه بگوئیم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 البکاء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أولیّه‌اش، استغراقی است؛ ولی مراد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همراه بکاء، جزع و فزع بکنید؛ این مجموعع شرعاً مکروه است؛ إلّا در عزاء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مکروه نیست؛ بلکه رجحان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بتوان این روایت را توجیه کرد، یا نتوان توجیه کرد، تاب مقاومت با آن روایاتی که عملاً و قولاً مشهور هستند؛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این روایت را توجیه کرد، علمش را به اهلش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مطلب دیگری هم که باقی مانده است؛ مسأله شقّ ثوب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مسأله سوم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اللطم و الخدش و 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یا مراد مرحوم سیّد از جز الشعر، نتف الشعر است؛ یا نتف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موها از ته، نتف است؛ و کندن از بالا، جز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مرحوم خوئی و بعض دیگر فرموده‌اند اینها دلیل ندارد؛ روایاتی که در نهی از اینها رسیده است، ضعیف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 که جایز است؛ و یا بعضی احتیاط واجب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ذهن ما این است که در کلمات اصحاب، أحدی فتوی به جواز لطم و خدش و نتف و جز نداده است؛ مفروغٌ عنه بوده که اینها جایز نیست؛ و روایات کثیره‌ای بر نهی از این اعمال داریم؛ و این روایات هم معارض ندارد؛ و دلالت این روایات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الأحادیث،</w:t>
      </w:r>
      <w:r>
        <w:rPr>
          <w:rStyle w:val="FootnoteAnchor"/>
          <w:rtl w:val="true"/>
        </w:rPr>
        <w:footnoteReference w:id="821"/>
      </w:r>
      <w:r>
        <w:rPr>
          <w:rFonts w:ascii="IRNazanin" w:hAnsi="IRNazanin" w:eastAsia="IRNazanin"/>
          <w:color w:val="111111"/>
          <w:sz w:val="28"/>
          <w:sz w:val="28"/>
          <w:szCs w:val="28"/>
          <w:rtl w:val="true"/>
          <w:lang w:bidi="fa-IR"/>
        </w:rPr>
        <w:t xml:space="preserve"> روایات زیادی را نقل نموده است که از این اعمال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از تفسیر علی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مرسله أبی أیوب 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أَصْحَابِنَا عَنْ أَحْمَدَ بْنِ مُحَمَّدٍ عَنْ عُثْمَانَ بْنِ عِيسَى عَنْ أَبِي أَيُّوبَ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وَ لا يَعْصِينَكَ فِي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الْمَعْرُوفُ أَنْ لَا يَشْقُقْنَ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يَلْطِمْنَ خَدّاً وَ لَا يَدْعُونَ 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يَتَخَلَّفْنَ عِنْدَ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يُسَوِّدْنَ ثَوْباً وَ لَا يَنْشُرْنَ شَعْراً</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را مرحوم طبرسی از مشکات الأنوار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از دعائم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 از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معانی الأخبار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تفسیر فرات کوفی و مسکن الفئواد شهید ثانی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دوازدهم از کامل الزیاره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هم از مستدرک،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روایت پانزدهم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عیون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عُيُونِ الْأَخْبَارِ عَنْ عَلِيِّ بْنِ عَبْدِ اللَّهِ الْوَرَّاقِ عَنْ مُحَمَّدِ بْنِ أَبِي عَبْدِ اللَّهِ عَنْ سَهْلِ بْنِ زِيَادٍ عَنْ عَبْدِ الْعَظِيمِ بْنِ عَبْدِ اللَّهِ الْحَسَنِيِّ عَنْ مُحَمَّدِ بْنِ عَلِيٍّ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فَاطِمَةُ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يَبْكِي بُكَاءً شَدِيداً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يَا رَسُولَ اللَّهِ مَا الَّذِي أَبْكَاكَ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عَلِيُّ لَيْلَةَ أُسْرِيَ بِي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نِسَاءً مِنْ أُمَّتِي فِي عَذَابٍ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شَأْنَهُنَّ فَبَكَيْتُ لِمَا رَأَيْتُ مِنْ شِدَّةِ عَذَابِهِنَّ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حَالَهُنَّ إِلَى أَنْ قَالَ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وَ قُرَّةَ عَيْنِي أَخْبِرْنِي مَا كَانَ عَمَلُهُنَّ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الْمُعَلَّقَةُ بِشَعْرِهَا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لَا تُغَطِّي شَعْرَهَا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الْمُعَلَّقَةُ بِلِسَانِهَا فَإِنَّهَا كَانَتْ تُؤْذِي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الْمُعَلَّقَةُ بِثَدْيَيْهَا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تُرْضِعُ أَوْلَادَ غَيْرِ زَوْجِهَا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الْمُعَلَّقَةُ بِرِجْلَيْهَا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تَخْرُجُ مِنْ بَيْتِهَا بِغَيْرِ إِذْنِ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كَانَتْ تَأْكُلُ لَحْمَ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تُزَيِّنُ بَدَنَهَا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تُشَدُّ يَدَاهَا إِلَى رِجْلَيْهَا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عَلَيْهَا الْحَيَّاتُ وَ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قَذِرَةَ الْوَضُوءِ وَ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لَا تَغْتَسِلُ مِنَ الْجَنَابَةِ وَ الْحَيْضِ وَ لَا تَتَنَظَّفُ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تَسْتَهِينُ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الْعَمْيَاءُ الصَّمَّاءُ الْخَرْسَاءُ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تَلِدُ مِنَ الزِّنَا فَتُعَلِّقُهُ فِي عُنُقِ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كَانَتْ تَقْرِضُ لَحْمَهَا بِالْمَقَارِيضِ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تَعْرِضُ نَفْسَهَا عَلَى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كَانَتْ تُحْرِقُ وَجْهَهَا وَ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تَجُرُّ أَمْعَاءَهَا فَإِنَّهَا كَانَتْ قَوَّادَةً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كَانَ رَأْسُهَا رَأْسَ 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 بَدَنَ الْحِمَارِ فَإِنَّهَا كَانَتْ نَمَّامَةً كَذَّابَةً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كَانَتْ عَلَى صُورَةِ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تَدْخُلُ فِي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قَيْنَةً نَوَّاحَةً حَاسِدَةً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لِامْرَأَةٍ أَغْضَبَتْ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طُوبَى لِامْرَأَةٍ رَضِيَ عَنْهَا زَوْجُهَا</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مال نیاحه است؛ و مال لطم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سند که در مورد نهی از لطم و خدش و جز و نتف داریم، اطمینان پیدا می‌شود که اینها منهی عنه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قائل به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اللطم و الخدش و جز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بر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خوئی فرموده همه این روایات، ضعیف هستند؛ می‌گوئیم گرچه ضعیف هستند؛ ولی نمی‌شود که همه این رویات، دروغ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اطمینان حاصل می‌شود که یک نهیی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مشهور هم بر همین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ادّعایمان این است که روایت خالد بن سدیر، ضعف سندش، منجبر به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ادلّه‌ای است که از لطم و خدش،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الصراخ الخارج عن حد الاعتدال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نتوانستیم درست بکنیم؛ در کلمات مشهور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خالد بن سدیر آمده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 يجوز شق الثوب على غير الأب و الأخ و الأحوط تركه فيهما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نتوانستیم درست کنیم؛ روایات مستفیضه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روایت قاسم بن سلیمان،</w:t>
      </w:r>
      <w:r>
        <w:rPr>
          <w:rStyle w:val="FootnoteAnchor"/>
          <w:rtl w:val="true"/>
        </w:rPr>
        <w:footnoteReference w:id="824"/>
      </w:r>
      <w:r>
        <w:rPr>
          <w:rFonts w:ascii="IRNazanin" w:hAnsi="IRNazanin" w:eastAsia="IRNazanin"/>
          <w:color w:val="111111"/>
          <w:sz w:val="28"/>
          <w:sz w:val="28"/>
          <w:szCs w:val="28"/>
          <w:rtl w:val="true"/>
          <w:lang w:bidi="fa-IR"/>
        </w:rPr>
        <w:t xml:space="preserve"> با توجه به اینکه در ذیل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می‌شود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که گریه پدر، برای فرزند حرام باشد؛ ولی گریه پسر برای پدر،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شقّ، دلیل داریم که ظاهرش کراهت است؛ و ظاهرش این است که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أَصْحَابِنَا عَنْ سَهْلِ بْنِ زِيَادٍ عَنِ الْحَسَنِ بْنِ عَلِيٍّ عَنْ عَلِيِّ بْنِ عُقْبَةَ عَنِ امْرَأَةِ الْحَسَنِ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الصِّيَاحُ عَلَى الْمَيِّتِ وَ لَا تُشَقُّ الثِّيَابُ</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که در روایت خالد بن سدیر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بشقّ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شقّ الثوب علی غیر الأب و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نتوانستیم درست بکنیم؛ حتّی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أب و أخ، مرحوم صاحب وسائل</w:t>
      </w:r>
      <w:r>
        <w:rPr>
          <w:rStyle w:val="FootnoteAnchor"/>
          <w:rtl w:val="true"/>
        </w:rPr>
        <w:footnoteReference w:id="826"/>
      </w:r>
      <w:r>
        <w:rPr>
          <w:rFonts w:ascii="IRNazanin" w:hAnsi="IRNazanin" w:eastAsia="IRNazanin"/>
          <w:color w:val="111111"/>
          <w:sz w:val="28"/>
          <w:sz w:val="28"/>
          <w:szCs w:val="28"/>
          <w:rtl w:val="true"/>
          <w:lang w:bidi="fa-IR"/>
        </w:rPr>
        <w:t xml:space="preserve"> یک بابی را به آن اختصاص داده است؛ صاحب وسائل هم از این روایات، کراهت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أب و أخ، روایات را خواندیم؛ آنی که باقی مانده است، ما گفتیم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نفی حرمت یا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شقّ ثوب فرزند برای پدر و برادر برای برادر،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شقّ ثوب کردند؛ استفاده می‌شود که شقّ ثوب برای پدر،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جواب حضرت که فرموده حضرت موسی این کار را برای برادرش هارون کرده، استفاده می‌شود که گریه برای برادر،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دیگر، فرموده که حضرت برای برادرش، گریه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يَحْيَى وَ غَيْرِهِ عَنْ سَعْدِ بْنِ عَبْدِ اللَّهِ عَنْ جَمَاعَةٍ مِنْ بَنِي هَاشِمٍ مِنْهُمُ الْحَسَنُ بْنُ الْحَسَنِ الْأَفْطَسِ أَنَّهُمْ حَضَرُوا يَوْمَ تُوُفِّيَ مُحَمَّدُ بْنُ‌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يُعَزُّونَهُ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نَظَرَ إِلَى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مَشْقُوقَ الْجَيْبِ حَتَّى قَامَ عَنْ يَمِينِهِ الْحَدِيثَ</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جز و نتف شعر و خدش</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 المرأة شعرها في المصيبة كفارة شهر رمضان‌ و في نتفه كفارة اليمين و كذا في خدشها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سیّد فرموده در جز شعر، کفاره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نتف شعر، کفاره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خدش هم کفاره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است، فتوائی است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 المرأة شعرها في المصاب عتق رقبة أو صيام شهرين متتابعين أو إطعام ستين مسكينا كما عن المراسم و الوسيلة و الإصباح و الجامع و النزهة و النافع، بل في المقنعة و الانتصار 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كفارة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ستين مسكينا أو 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الشيخين أنهما نصا على الترتيب في قتل الخطأ، و حينئذ فيحتمل أن يكون التشبيه في الخصال و الترتيب جميعا، و يكون التعبير بأو إجمالا للترتيب، و أن يكون التشبيه في أصل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نص المقنعة على أنها مثل كفارة شهر رمضان التي نص على أنها مخيرة، و يمكن أن يكون مذهب المرتضى ذلك أيضا، بل لعله هو الظاهر من عبارته هنا، و حينئذ فيكون إجماع الانتصار على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إلىخبر خالد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شق ثوبه على أبيه أو على امه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قد شق موسى بن عمران على أخيه هارون، و لا يشق الوالد على ولده، و لا زوج على امرأته، و تشق المرأة على زوجها، و إذا شق الزوج على امرأته أو والد على ولده فكفارته حنث يمين، و لا صلاة لهما حتى يكفرا أو يتوبا عن ذلك، و إذا خدشت المرأة وجهها أو جزت شعرها أو نتفته ففي جز الشعر عتق رقبة أو صيام شهرين متتابعين أو إطعام ستين مسكينا، و في الخدش إذ أدمت و في النتف كفارة حنث يمين، و لا شي‌ء في اللطم على الخدود سوى الاستغفار و التوبة، و لقد شققن الجيوب و لطمن الخدود الفاطميات على الحسين بن علي عليهما السلام، و على مثله تشق الجيوب و تلطم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المنجبر بفتوى من عرفت، بل الإجماع المحكي كما‌ ستعرف، بل لم يعرف المخالف في العمل بما في ذيله من حكم المسألة الثالثة، بل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أصحابنا مجمعون عليها في تصانيفهم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فلا وجه للتوقف في العمل به من الطعن في سنده، كما وقع من بعض من ذوي الاختلال في الطريقة، كما لا وجه للتوقف فيه من جهة الدلالة، كما وقع للفخر، ضرورة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كنظائر في إفادة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قيل كما عن الحلبي مثل كفارة الظهار مدعيا الإجماع عليه، بل في الرياض عن الانتصار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ذيل عبارته ظاهر في التخيير و إن حكم في صدرها بأنها كفارة ظهار، و نحوه كلام الشيخ في محكي التحرير إلا أن الصدر أصرح، فليحمل الذيل كالرواية بمعونة فتوى الجماعة على بيان الجنس على التفصيل، لا كونها مخيرة كما ذكره بعض الأجلة، فتكون الرواية حجة في المسألة، لانجبار ضعفها بالشهرة العظيمة و حكاية الإجماعين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را در جلد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کتاب الکفارات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مرحوم 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جز المرأة شعرها في المصاب عتق رقبة أو صيام شهرين متتابعين أو إطعام ستين مسكينا‌ و قيل مثل كفارة الظهار و الأول مروي و قيل تأثم و لا كفارة استضعافا للرواية و تمسكا بالأصل</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جز و چه در نتف می‌گوید هر دو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کفاره‌اش، اختلاف است؛ که آیا کفاره‌اش، کفاره شهر رمضان است؛ که تخییر است؛ یا کفاره‌اش، کفاره ظهار است، که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حلبی نسبت داده که گفته کفاره‌اش،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کفاره، إدّعای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ما این است که ظاهر اینکه می‌گویند فلان شیء، کفاره دارد؛ ظاهرش و متفاهم عرفی این است که عند تعمّد،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فدیه ماه رمضان، همین ادّعا را کردیم، در اینکه آیا می‌توان قضاء را به تأخیر بیندازند، که ما گفتیم چون فرموده کفاره دارد؛ ظاهرش این است که تأخیر انداختن تا ماه رمضان بعدی،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شأن کفاره همین است یک نوع کمبود و عصیانی که حاصل شده را جبران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آنجا مفروغٌ عنه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قیلی را در جزّ المرأة،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تأثم و لا کفارة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829"/>
      </w:r>
      <w:r>
        <w:rPr>
          <w:rFonts w:ascii="IRNazanin" w:hAnsi="IRNazanin" w:eastAsia="IRNazanin"/>
          <w:color w:val="111111"/>
          <w:sz w:val="28"/>
          <w:sz w:val="28"/>
          <w:szCs w:val="28"/>
          <w:rtl w:val="true"/>
          <w:lang w:bidi="fa-IR"/>
        </w:rPr>
        <w:t xml:space="preserve"> گفته این قائل،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محقّق، أحدی نگفته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بر ثبوت کفاره در جزّ المرأة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نتف شعر، اصلاً قیل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که أجمع الأصحاب علیه فی تصانیفهم و فتاویهم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این اعمال و هم کفاره این اعمال، جز در یک مورد،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در هیچ روایتی جز در روایت خالد بن سدیر،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محرز است، که مشهور به این روایت استناد کرده‌اند، همین روایت خالد بن سدیر در این بحث کفارات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در جلد سوم جامع الأحادیث،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احمد بن محمد بن داوود القمّی، که از اجلّاء قم بوده است؛ این روایت را در نوادرش نقل می‌کند؛ تایید برای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الوالد علی ولده و و لا يشق الوالد على ولده، و لا زوج على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کراهت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فکفارته حنث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 منتهی ما به قرینه آن روایات، از این ظاهر،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بعض معلِّقین به 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 خدشها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زده‌اند؛ درست است؛ و بخاطر همین روایت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الخدش إذ أدمت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که بر کلام مرحوم سیّد، تعلیقه نزده‌اند؛ از این باب است که دیده‌اند خدش ملازمه با ادمیت دارد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روایت می‌گوید که کراهت یا حرمت لطم خدود، مال غیر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شَيْ‌ءَ فِي اللَّطْمِ عَلَى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الِاسْتِغْفَارِ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شَقَقْنَ الْجُيُوبَ وَ لَطَمْنَ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الْفَاطِمِيَّاتُ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مِثْلِهِ تُلْطَمُ الْخُدُودُ وَ تُشَقُّ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بکاء و جزع، روایت معاویة بن وهب داشتیم؛ و در اینجا روایت خالد بن سدیر را داریم</w:t>
      </w:r>
      <w:r>
        <w:rPr>
          <w:rFonts w:eastAsia="IRNazanin" w:cs="IRNazanin"/>
          <w:color w:val="111111"/>
          <w:sz w:val="28"/>
          <w:szCs w:val="28"/>
          <w:rtl w:val="true"/>
          <w:lang w:bidi="fa-IR"/>
        </w:rPr>
        <w:t>.</w:t>
      </w:r>
      <w:r>
        <w:rPr>
          <w:rStyle w:val="FootnoteAnchor"/>
          <w:rtl w:val="true"/>
        </w:rPr>
        <w:footnoteReference w:id="830"/>
      </w:r>
      <w:bookmarkStart w:id="310" w:name="pg4697_24620"/>
    </w:p>
    <w:p>
      <w:pPr>
        <w:pStyle w:val="Heading2"/>
        <w:numPr>
          <w:ilvl w:val="1"/>
          <w:numId w:val="1"/>
        </w:numPr>
        <w:rPr/>
      </w:pPr>
      <w:bookmarkStart w:id="311" w:name="__RefHeading___Toc972043_2035185390"/>
      <w:bookmarkStart w:id="312" w:name="_Toc104"/>
      <w:bookmarkEnd w:id="310"/>
      <w:bookmarkEnd w:id="311"/>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96/01/15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این چند مسأله أخیر، تمام شد؛ چند کلمه باقی مانده که لا بأس به اشاره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نهی از لطم و نهی از خدش و جز و نتف، دیروز عرض کردیم که روایات مستفیضه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 روایاتش ضعیف است؛ گفتیم که کثرت روایت داریم، و بعضی از این روایات در کتب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به صدور بعضی از این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مرحوم خوئی این مسلک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 الضعیف إلی الضعیف، لا ینتج إلّا الضعیف</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مقام، یک روایت معتبره هست، که نمی‌دانیم چرا جامع الأحادیث،</w:t>
      </w:r>
      <w:r>
        <w:rPr>
          <w:rStyle w:val="FootnoteAnchor"/>
          <w:rtl w:val="true"/>
        </w:rPr>
        <w:footnoteReference w:id="831"/>
      </w:r>
      <w:r>
        <w:rPr>
          <w:rFonts w:ascii="Amiri" w:hAnsi="Amiri" w:eastAsia="Amiri" w:cs="Amiri"/>
          <w:color w:val="111111"/>
          <w:sz w:val="28"/>
          <w:sz w:val="28"/>
          <w:szCs w:val="28"/>
          <w:rtl w:val="true"/>
          <w:lang w:bidi="ar-SA"/>
        </w:rPr>
        <w:t xml:space="preserve"> این روایت را نیاورده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عَلِيِّ بْنِ إِبْرَاهِيمَ عَنْ أَبِيهِ عَنْ أَحْمَدَ بْنِ مُحَمَّدِ بْنِ أَبِي نَصْرٍ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بَايَعَ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النِّسَاءُ يُبَايِعْنَهُ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يُبايِعْنَكَ عَلى أَنْ لا يُشْرِكْنَ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يَسْرِقْنَ وَ لا يَزْنِينَ وَ لا يَقْتُلْنَ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يَأْتِينَ بِبُهْتانٍ يَفْتَرِينَهُ بَيْنَ أَيْدِيهِنَّ وَ 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يَعْصِينَكَ فِي مَعْرُوفٍ فَبايِعْهُنَّ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لَهُنَّ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فَقَالَتْ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الْمَعْرُوفُ الَّذِي أَمَرَنَا اللَّهُ أَنْ لَا نَعْصِيَكَ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تَلْطِمْنَ خَدّاً وَ لَا تَخْمِشْنَ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تَنْتِفْنَ شَعْراً وَ لَا تَشْقُقْنَ 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تُسَوِّدْنَ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رَسُولَ اللَّهِ كَيْفَ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يَدَهُ ثُمَّ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أَدْخِلْنَ أَيْدِيَكُنَّ فِي هَذَا الْمَاءِ فَهِيَ الْبَيْعَةُ</w:t>
      </w:r>
      <w:r>
        <w:rPr>
          <w:rFonts w:eastAsia="Amiri" w:cs="Amiri" w:ascii="Amiri" w:hAnsi="Amiri"/>
          <w:color w:val="111111"/>
          <w:sz w:val="28"/>
          <w:szCs w:val="28"/>
          <w:rtl w:val="true"/>
          <w:lang w:bidi="ar-SA"/>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متن را آورده است؛ که روایت تفسیر علی بن ابراهیم است؛ ولی این سند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گیری که در این روایت صحیحه و بعض روایاتی که ما به هم ضمیمه کردیم، و کلّاً روایاتی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است که یک چیزهائی آمده که واضح است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زنها لباس سیاه نپوشند؛ و روی قبر راه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شقّ هم 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این روایات از جمله آن روایت صحیحه، بر بعض احکام غیر تحریمیّه، موهم این است که اینها در ضمن 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مثل زنا و سرقت که در آیه آمده است، که معصیت خداوند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قرار دادی بین پیامبر و زنانی است که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عیبی ندارد یک چیزی که فی حدّ نفسه حرام نیست، در ضمن آن پیمان بگوید که از این به بعد اخلاقتان را خوب کنید؛ با اجتنبی صحبت نکنید؛ و لباس سیاه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اگر آنها تخلّف کنند، عصیان پیامبر است؛ ولی اینکه اینها فی حدّ نفسه حرام باشد،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مسأله به بعض روایات دیگر برمی‌گردد که داستان خدش و لطم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خالد بن سدیر که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مراجعه کردیم، فتاوای مشهور علماء، نصّ همین روایت نقلاّ بالنقل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و الیقین، علماء به این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سدیر، توثیق ندارد؛ و لکن همانطور که صاحب جواهر فرموده أحدی از فقهاء غیر از کسانی که در طریقه آنها خلل است، بر خلاف این روایت فتوی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داستان کفاره بود که آن را تطبیق کردیم و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مشکله دیگری که پیدا می‌شود، داستان شقّ جیوب است، که در صدر این روایت گفته شقّ جیوب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امّه و یکی علی قریب له که حضرت فرموده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و لا یشق الوالد علی ولد و لا زوج علی إمرأته، که این را خارج کرد؛ و فرموده بأس دارد گیری که داریم، این است در این روایت دو مورد از موارد شقّ را تثیبت کرده و گفته نهی داریم و گفته کفاره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اصل حرمت، اختلاف دارند؛ ولی در کفاره،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کفاره، مشهور است؛ و می‌گوئیم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حرمت شقّ، بعض روایات را خواندیم و گفتیم که ظاهرش این است که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حزازت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شقّ برادر برای برادر و پدر برای فرزند را استثناء کرده بود؛ که گفتیم بعید است که فقط این دو استثناء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ظاهرش حرمت و 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مخالف دارد، آن را بر کراهت شدیده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کفاره عیبی ندارد؛ چون حزازتش خیلی شدید بوده، برایش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در خصوص این دو مورد، احتیاط واجب این است که والد برای ولد و زوج برای زوجه شقّ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لا یجوز الشقّ إلّا للأب و الأخ، ما می‌گوئیم یجوز الشقّ إلّا للأب و الأخ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 تا گیر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روایات و آن نکات نبود، ما به ظاهر این روایت عمل می‌کردیم؛ ولی بخاطر آن روایات و نکات نمی‌توانیم به ظاهر این روایت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فرموده روایات شقّ، چه مجوِّزه و چه مانعه، ضعیف السند هستند؛ روی مبنای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جبر سند و ضمّ ضممیه، می‌توان روایات مانعه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روایات مجوّزه هم ضعیف السند هستند، باز استفاضه روایت را ادّعا می‌کنیم؛ و می‌گوئیم حدّ أقلّ یکی از آن روایات مجوّزه، سند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يَحْيَى وَ غَيْرِهِ عَنْ سَعْدِ بْنِ عَبْدِ اللَّهِ عَنْ جَمَاعَةٍ مِنْ بَنِي هَاشِمٍ مِنْهُمُ الْحَسَنُ بْنُ الْحَسَنِ الْأَفْطَسِ أَنَّهُمْ حَضَرُوا يَوْمَ تُوُفِّيَ مُحَمَّدُ بْنُ‌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يُعَزُّونَهُ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نَظَرَ إِلَى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مَشْقُوقَ الْجَيْبِ حَتَّى قَامَ عَنْ يَمِينِهِ الْحَدِيثَ</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روی مسلک مرحوم خوئی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فرموده نه روایات مجوّزه و نه مانعه سند ندارد؛ روی بعض مبانی همه سند دارند؛ و روی مبنای ایشان، حدّ أقل روایات مجوّزه،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 إمرأة حسن به صیقل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أَصْحَابِنَا عَنْ سَهْلِ بْنِ زِيَادٍ عَنِ الْحَسَنِ بْنِ عَلِيٍّ عَنْ عَلِيِّ بْنِ عُقْبَةَ عَنِ امْرَأَةِ الْحَسَنِ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الصِّيَاحُ عَلَى الْمَيِّتِ وَ لَا تُشَقُّ الثِّيَابُ</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بحث قبل از این روایت به روایت حسن بن الصیقل، تعبیر نمود؛ که اصل این اشتباه از محقّق همدانی در مصباح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آن بحث، به این اشتباه متوجّه نشده است؛ ولی در اینجا می‌گوید</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الناهية عن ذلك، و قد تقدم بعضها كرواية امرأة الحسن الصيقل إلّا أنها ضعيفة السند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عن إمرأة حسن بن صیقل؛ منتهی می‌گوید قد مرّ ضعفها؛ و حال اینکه در آنجا ضعف از جهت حسن بن صیقل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بکاء و جزع و لطم و خدش که مکروه یا 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مال انسانهای عادی است؛ اما برای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صحیحه معاویة بن وهب فرموده هر نوع جزع و فریاد برای آنها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لطم هم در روایت ضعیفه خالد بن سدیر که منجبر به عمل اصحاب است، گفته که لطم جایز نیست؛ إلّا برای حضرت أبا عبد الله الحسین 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شَيْ‌ءَ فِي اللَّطْمِ عَلَى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الِاسْتِغْفَارِ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شَقَقْنَ الْجُيُوبَ وَ لَطَمْنَ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الْفَاطِمِيَّاتُ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مِثْلِهِ تُلْطَمُ الْخُدُودُ وَ تُشَقُّ الْجُيُوبُ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آن قضیّه جز الشعر و نتف الشعر که در این روایت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باز راحت است، ایشان می‌گوید که دلیلی بر حرمت کندن مو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گیر کردیم، و گفتیم که نمی‌شود از این روایات گذشت؛ در جز الشعر و نتف الشعر که استثناء دارد یا نه، گیر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 و شقّ جیوب، هیچ گیری ندارد؛ اما سایرش نه می‌توانیم بگوئیم حرام است؛ و نه از آن طرف می‌توانیم بگوئیم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روایت خالد بن سدیر، لا بأس به است و استثناء به أخیر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خالد را قبول کردیم، مشکله جز و خدش حتّی لقتل الحسین و مثله،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ذهنیّت ما می‌گوید عیبی ندارد؛ چون از مصادیق إظهار مودّت است؛ ولی الآن فنّ برای ما مشکل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حلّ این گیر فنّی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داد و فریاد زیاد از مصادیق جزع است، در آن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پاره کردن پیراهن در مرگ زن و پسر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 الرجل ثوبه في موت زوجته أو ولده كفارة اليمين‌ و هي إطعام عشرة مساكين أو كسوتهم أو تحرير رقبة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مؤمن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نبش قبر المؤمن و إن كان طفلا أو مجنونا‌ إلا مع العلم باندراسه و صيرورته ترابا و لا يكفي الظن به و إن بقي عظما فإن كان صلبا ففي جواز نبشه إشكال و أما مع كونه مجرد صورة بحيث يصير ترابا بأدنى حركة فالظاهر جوازه نعم لا يجوز نبش قبور الشهداء و العلماء و الصلحاء و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الاندراس و إن طالت المدة سيما المتخذ منها مزارا أو مستجارا و الظاهر توقف صدق النبش على بروز جسد الميت فلو أخرج بعض تراب القبر و حفر من دون أن يظهر جسده لا يكون من النبش المحرم و الأولى الإناطة بالعرف و هتك الحرمة و كذا لا يصدق النبش إذا كان الميت في سرداب و فتح بابه لوضع ميت آخر خصوصا إذا لم يظهر جسد الميت و كذا إذا كان الميت موضوعا على وجه الأرض و بني عليه بناء لعدم إمكان الدفن أو باعتقاد جوازه‌ أو عصيانا فإن إخراجه لا يكون من النبش و كذا إذا كان في تابوت من صخرة أو نحوها‌</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اینکه نبش قبر، حرام است؛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نبش قبر مؤمن، حرام است؛ و فرقی نمی‌کند که طفل یا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نبش قبر مؤمن یا مسلم، حرام است؛ در آیه و روایتی به این شکل نیامده است؛ ولی از آن طرف هم مسلّم است که نبش قبر،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أوّلاً به اجماع و تسالم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نبش قبر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اجماعاتی است که نمی‌شود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قضیّه هتک مؤمن است؛ و گذشت که هتک مؤمن، حیّ و میّتش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نبش بخاطر هتک حرام است؛ اگر هتک بود، می‌گفتیم لابأس به؛ اما اینکه نبش در همه جاها، هتک باشد و حرام باشد؛ این را نمی‌شود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پدرش را از مکان دور به نزدیک خانه خودش منتقل بکند تا هر روز بر سر قبرش فاتحه بخواند؛ هتک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 وجهی است که مرحوم صاحب جواهر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شد که أدلّه‌ی وجوب دفن، اطلاق زمانی دارند؛ منتهی زمانی که برای غسل، حمل جنازه و کندن قبر، نیاز است، از تحت این اطلاق،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اطلاق زمانی در اینجا ناتمام است؛ و ادلّه‌ی وجوب دفن، اطلاق زمانی ندارد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را به دفن شیئی امر میکنند، درست است که در أوّلش فوریّت ندارد؛ ولی متفاهم عرفی این است که اگر گفتند این گنج را دفن بکنید، یعنی آن دفن را استمرار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دفن، آن را خارج بکنید، خلاف امر به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امر به دفن شیئی، یعنی مستورش کن؛ و بعد از ستر، آن را ظاهر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متفاهم عرفی از ادلّه‌ی وجوب دفن، این است که دفن را إحداث کن، و آن را إبقاء کن؛ و نبش، خلاف این إبقائی است که از این ادلّه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هم قبول نکردید، دلیل همان تسالم و اجماعات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دلیل، تسالم باشد؛ برای استثنائات بعدی 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اینکه استدلال بکنیم به ادلّه‌ی‌ لفظیّه، استدلال بکنیم؛ که در مورد استثنائات بعدی، مشکل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یک استثناء را برای حرمت نبش مطرح نموده است؛ فرموده مگر اینکه علم داشته باشیم که بدن میّت، مندرس شده و تبدیل به خاک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العلم باندراسه و صيرورته ترابا و لا يكفي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با استثنائاتی که در مسأله هفتم می‌آید؛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منقطع است، ولی آنها، استثناء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علم داشته باشیم که جسد میّت، تبدیل به خاک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بعد از قریب به سی سال، چیزی از میّت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نبش قبر مؤمن صدق نمی‌کند؛ بلکه صدق می‌کند نبش موضعی که در آن تراب است؛ نبش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نفس نبش، هتک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داشتیم؛ که خیلی از أوقات همین جور است؛ و محل ابتلاء هم هست، مثلاً قبری را برای پدرش خریده است و پدرش را در آن، دفن کرده است؛ و بعد از سی سال می‌خواهد مادرش را در آن قبر دفن بکند؛ مرحوم سیّد فرموده حتّی ظن به اندراس هم داشته باشد، باز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علم به اندراس داشته باشد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ظنّ کفایت نمی‌کند؛ یک وجهش استصحاب است؛ شک دارد که آیا این میّت، تراب شده است یا نه؛ استصحاب بقاء جسم پدر بر حالت اُولی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بحث کرده‌اند که استصحاب، با ظن غیر حجّت بر خلاف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در استصحاب، یعنی یقین بر خلاف نداریم؛ پس تا یقین دیگر نیاید،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شک می‌کند که شاید از أولیاء الله است، و هنوز بدنش سالم است</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در این استصحاب، مناقشه کرده‌اند</w:t>
      </w:r>
      <w:r>
        <w:rPr>
          <w:rFonts w:eastAsia="IRNazanin" w:cs="IRNazanin"/>
          <w:color w:val="111111"/>
          <w:sz w:val="28"/>
          <w:szCs w:val="28"/>
          <w:rtl w:val="true"/>
          <w:lang w:bidi="fa-IR"/>
        </w:rPr>
        <w:t>.</w:t>
      </w:r>
      <w:bookmarkStart w:id="313" w:name="pg4697_24626"/>
    </w:p>
    <w:p>
      <w:pPr>
        <w:pStyle w:val="Heading2"/>
        <w:numPr>
          <w:ilvl w:val="1"/>
          <w:numId w:val="1"/>
        </w:numPr>
        <w:rPr/>
      </w:pPr>
      <w:bookmarkStart w:id="314" w:name="__RefHeading___Toc972045_2035185390"/>
      <w:bookmarkStart w:id="315" w:name="_Toc105"/>
      <w:bookmarkEnd w:id="313"/>
      <w:bookmarkEnd w:id="314"/>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96/01/16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مرحوم سیّد فرمود که برای جواز نبش قبر، علم به إندارس، لازم است؛ و ظنّ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ظنّ کافی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ظنّ، نیاز به دلیل بر حجیّت دارد؛ و دلیلی بر حجیّت ظنّ به نحو اطلاق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در موضوعات، انسدادی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حدّ أقل در یک جای رسائل به این مطلب اشاره کرده است که نمی‌شود در موضوعات علم پیدا کرد؛ مثل علم به عدالت شخص، علم به مذکّی بودن، و علم به طهارت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گفتیم در موضوعات، باب علم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منبّهاتی را 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قبله که از موضوعات است، در روایت فرموده ظنّ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گفتیم اینکه در نماز شک کردیم بنا را بر مظنون بگذارد، علی القاعده است، و نیاز به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 ظنّ کافی نیست، حتّی بر مبنای کسانی که ظنّ را در موضوعات حجّت می‌دانند، باز در اینجا ظنّ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یک خصوصیّتی هست که ظنّ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از آن خصوصیّت بحث خواهیم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ظنّ کفایت نمی‌کند، آیا استصحاب در اینجا مجال دارد، یا مجال ندارد؟ به این تقریب وقتی که این میّت را در قبر گذاشتیم، هنوز میّت بود، و جسمش موجود بود؛ الآن شک داریم آیا إندارس پیدا کرده و تبدیل به خاک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استحاله، یک بحثی هست که اگر شک کردیم آیا می‌توان استصحاب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مواردش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بگوید هنوز میّت باقی است، پس نبش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 در اینجا، استصحاب مجال ندارد؛ چون در استصحاب، مستصحب یا باید حکم شرعی، یا موضوع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ابتداءً ببینیم که موضوع حکم شرعی در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موضوع چیست، باید به دلیل حرمت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 حرمت، اجماع بود؛ و دلیل دیگر، أدلّه لفظیّه، به دو تقریب بود؛ و دلیل سوم هم قضیّه هتک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ما اجماع باشد، اگر نگوئیم هیچ گاه، غالباً موضوع شرعی را برای ما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ألسنه مُجمعِین، فقط حکم را برای ما بیان می‌کند؛ اما اینکه شارع به چه لسانی گفته است، از عهده اجماع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که این کار حرام است؛ ظاهراً تسالم و اجماع مسلمین است؛ اگر دلیل ما اجماع باشد، نمی‌دانیم موضوع ما چیست،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ما حرمت هتک باشد، باید ببینیم که چه چیزی مصداق هتک است؛ و نبش، مصداق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مصداق هتک است، إظهار میّت است؛ اینکه سترش را از بین ببریم، و میّت ظاهر بشود،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 هتک نیست؛ و آنی که هتک است، ملازم شکافتن است که إظهار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اظهار، مصداق هتک شد، استصحاب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استصحاب بگوئید هنوز میّت باقی است، ثابت نمی‌کند که کار شما اظهار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میّت، لازمه عقلی بقاء المیّت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دلیل ما همان أدلّه‌ی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 به تقریب صاحب جواهر که می‌گفت اطلاق أزمانی دارند؛ یا به تقریبی که ما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دفنش بکنید، و همین مستوریّت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دفن و مستوریّت میّت می‌شود؛ باز استصحاب بقای جسم میّت، ثابت نمی‌کند که مستوریّتش واجب است؛ تا کار شما خلاف این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میّت، ثابت نمی‌کند اگر الآن این را بشکافید، اظهار میّت و عصیان دفن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میّت، لازمه عقلی‌اش این است که این اظهار است، و خلاف إدفنوا موتاکم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کسی بگوید موضوع ما نبش قبر مؤمن است، تا شما بگوئید نبش بالوجدان است و مؤمن هم بالإستصحاب است،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کلمات آمده است، ولی معلوم نیست که شارع مقدّس حرمت را برای چه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محتمل است که موضوع، اظهار باشد؛ یا مستوریّت باشد؛ یا خلاف دفن باشد؛ و اینها لوازم بقای میّت هستند؛ پس استصحاب بقای میّت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صورتی داشته باشد، در صورتی است که موضوع، نبش قبر مؤمن باشد؛ و چون این محرز نیست، مجالی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خمر بود، الآن هم هست، فیحرم شربه نیست؛ که البته این مثال هم 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بلکه اگر هم در اینجا استصحاب مجال داشته باشد؛ مثل اینکه ظنّ در موضوعات در اینجا موضوع داشته باشد؛ باز می‌گوئیم اینجا مجالی برای استصحاب و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جائی که شک داریم که آیا مندرس شده است یا نه؛ مع الشّک، عرف این عمل را هتک و إهانت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در جائی که مزار شده، با اینکه قطعاً مندرس شده است، عرف هتک می‌داند؛ مع الظّن و مع الشّک عرف، هتک می‌داند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اینکه مرحوم سیّد فرموده مع الشّک، حرام است؛ از باب هتک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در جائی منتفی است که علم به اندارس داشته باشید، و هتک هم نباشد؛ اما اگر علم به اندارس نداشته باشیم، و لو استصحاب مجال داشته باشد، و ظن هم حجّت باشد؛ لا یبعد که بدون علم، این عمل، هتک میّت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 لو استصحاب، مجال داشته باشد؛ و عمل به ظنّ مجال داشته باشد؛ نه از راه استصحاب و نه از راه ظنّ انسدادی، نمی‌توان نبش قبر مؤمن را تجویز کرد؛ إلّا مع العلم بالإندارس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اگر استخوان‌هایش باقی مانده است، الآن نبش قبر مؤمن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هنوز استخوان‌ها سخت است، در جواز نبش اشکال است؛ اما اگر به شکل استخوان است، ولی اگر به آن دست بزنید، تبدیل به خاک می‌شود؛ ظاهر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واضح است؛ چون مصداق إندارس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اشکالش این است که از یک طرف، معلوم نیست که ادلّه‌ی حرمت نبش، اینجا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ما هتک است؛ و اینکه استخوان‌ها را برداریم، معلوم نیست که هتک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هم ممکن است بگوئیم استخوان‌هایش، همان بدن میّت است، و امر به دفن استخوان میّت داشتیم؛ ممکن است بگوئیم هتک صدق می‌کند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شمول دلیل حرمت نبش، اشکال داشته است؛ که اگر دلیل ما قضیّه هتک باشد، این اشکال را دارد؛ و اگر دلیل ما اجماع باشد، دلیل لبّی است؛ و اطلاقش 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روی مبنای اجماع و هتک، صاف نیست؛ اما روی مبنای صاحب جواهر که می‌فرمود ما آناً فآناً امر به دفن داریم؛ در عظام میّت هم آناً فآناً امر به دفن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 به دفن داریم؛ و چون اطلاق أزمانی دارد، مقتضایش همین است که اگر عظام هم شد، نبشش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روی مبنائی که ما احتمال دادیم، که از امر به دفن، این را می‌فهمیم که دفنش بکنند، و آن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عظام بود، نبشش جایز نیست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يجوز نبش قبور الشهداء و العلماء و الصلحاء و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الاندراس و إن طالت المدة سيما المتخذ منها مزارا أو مستجارا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امام زاده‌ای باشد، که ثابت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قبر را قبر امام زاده می‌دانند، این کار را اهانت به امام زاده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مندرس شده باشد، خصوصا در جائی که زیارتگاه شده است؛ چون نبش قبر، بازی کردن با عواطف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با دین بازی کرده است؛ و إهانتش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در صورتی نبش صدق می‌کند که جسد میّت، ظاهر بشود؛ باید جسد میّت بروز بکند، تا هتک صدق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توقف صدق النبش على بروز جسد الميت فلو أخرج بعض تراب القبر و حفر من دون أن يظهر جسده لا يكون من النبش المحرم و الأولى الإناطة بالعرف و هتك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بعض خاک‌های قبر را خارج بکنند؛ بحیث که بدن میّت ظاهر نشود، حرام نیست؛ ولی باز هم در اینجا احتیاط کرده است که مواظب باشد همین مقدار را مردم هتک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نظر سیّد به قضیّه هتک است، این جمله 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میّت را در سردابی گذاشته باشند، و در سرداب را برای گذاشتن میّت دیگر، باز بکنند، نبش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قبری در کار نیست، تا نبش قبر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آن میّت أوّلی را مثلاً در تاریکی گذاشته‌اند که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میّت را بر روی زمین قرار داده‌اند، و بر آن بنائی بسازند؛ حال از باب اینکه امکان دفن در زمین نیست، یا از باب اینکه اعتقاد به جواز دفن بر روی زمین دارد، یا از باب عصیان، إخراجش مصداق نبش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تابوت باشد، مصداق نبش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إستثناء از حرمت نبش قبر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النبش موارد</w:t>
      </w:r>
    </w:p>
    <w:p>
      <w:pPr>
        <w:pStyle w:val="BookText"/>
        <w:rPr/>
      </w:pPr>
      <w:r>
        <w:rPr>
          <w:rFonts w:ascii="IRNazanin" w:hAnsi="IRNazanin" w:eastAsia="IRNazanin"/>
          <w:color w:val="111111"/>
          <w:sz w:val="28"/>
          <w:sz w:val="28"/>
          <w:szCs w:val="28"/>
          <w:rtl w:val="true"/>
          <w:lang w:bidi="fa-IR"/>
        </w:rPr>
        <w:t>در این مستثنیات، نبش قبر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بدن هست، و هم قبر است، و هم مؤمن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مکان غصبی، دفن همراه با کفن یا مال غصبی</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المكان المغصوب عدوانا أو جهلا أو نسيانا فإنه يجب نبشه مع عدم رضا المالك ببقائه و كذا إذا كان كفنه مغصوبا أو دفن معه مال مغصوب بل أو ماله المنتقل بعد موته إلى الوارث فيجوز نبشه لإخراجه نعم لو أوصى بدفن دعاء أو قرآن أو خاتم معه لا يجوز نبشه لأخذه بل لو ظهر بوجه من الوجوه لا يجوز أخذه كما لا يجوز عدم العمل بوصيته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را در مکان مغصوب دفن بکنند؛ در صورتی که مالک راضی به بقاء میّت در آنجا نباشد؛ واجب است که او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واجب است از باب اینکه در مکان مباح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کردن، مصداق واجب نبوده است، و باید آن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دفن، تعبّدی نیست، و توصّلی است؛ ولی وقتی توصّلی إتیان می‌شود که با قیودش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کفن میّت غصبی باشد، یا با میّت مال غصبی دفن شود؛ بلکه حتّی اگر مالی که بعد از موتش به وارث منتقل می‌شود، با او دفن شود؛ مثلاً باطری که در قلب گذاشته‌اند و بدون نیاز به شکافتن قلب، و بواسطه باز کردن نخ و بخیّه‌ها می‌توانند آن را بیرون بیاورند، که در این صور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میّت وصیّت کرده که دعا یا قرآن یا انگشتری را با او دفن بکنند؛ جایز نیست که برای به دست آوردن آن، قبر را نبش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وصیّت می‌کند، نتیجه وصیّت، این است که به ملک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اگر کسی قبر را نبش کرد، و آنها را بیرون آورد، یا اگر آب، میّت را روی زمین آورد، و به همراه او مال را هم بیرون آورد؛ باید به همراه میّت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میّت در مکان غصبی</w:t>
      </w:r>
    </w:p>
    <w:p>
      <w:pPr>
        <w:pStyle w:val="BookText"/>
        <w:rPr/>
      </w:pPr>
      <w:r>
        <w:rPr>
          <w:rFonts w:ascii="IRNazanin" w:hAnsi="IRNazanin" w:eastAsia="IRNazanin"/>
          <w:color w:val="111111"/>
          <w:sz w:val="28"/>
          <w:sz w:val="28"/>
          <w:szCs w:val="28"/>
          <w:rtl w:val="true"/>
          <w:lang w:bidi="fa-IR"/>
        </w:rPr>
        <w:t>اما دفن در مکان غصبی، که اگر در مکان غصبی دفن شد، نبشش حرمت ندارد، بلکه واجب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که در اینجا هست، این است که کسی توهّم بکند حال که میّت را در مکان غصبی دفن کردیم، این میّت در این مَدفن حقّی پیدا کرد؛ و مزاحم حقّ مالک است؛ و وجهی ندارد که بگوئیم حقّ مالک،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میّت، مقدّم بر حقّ مالک است؛ چون خود این مالک هم مکلّف به دفن و لو در ملک خود مالک، بود</w:t>
      </w:r>
      <w:r>
        <w:rPr>
          <w:rFonts w:eastAsia="IRNazanin" w:cs="IRNazanin"/>
          <w:color w:val="111111"/>
          <w:sz w:val="28"/>
          <w:szCs w:val="28"/>
          <w:rtl w:val="true"/>
          <w:lang w:bidi="fa-IR"/>
        </w:rPr>
        <w:t>.</w:t>
      </w:r>
      <w:bookmarkStart w:id="316" w:name="pg4697_24632"/>
    </w:p>
    <w:p>
      <w:pPr>
        <w:pStyle w:val="BookText"/>
        <w:rPr/>
      </w:pPr>
      <w:bookmarkEnd w:id="316"/>
      <w:r>
        <w:rPr>
          <w:rFonts w:ascii="IRNazanin" w:hAnsi="IRNazanin" w:eastAsia="IRNazanin"/>
          <w:color w:val="111111"/>
          <w:sz w:val="28"/>
          <w:sz w:val="28"/>
          <w:szCs w:val="28"/>
          <w:rtl w:val="true"/>
          <w:lang w:bidi="fa-IR"/>
        </w:rPr>
        <w:t>که این مسأله را به فروضی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دیگری هست که میّت را در آن دفن بکنند؛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زمین، با پول راضی می‌شود؛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راضی نمی‌شود</w:t>
      </w:r>
      <w:r>
        <w:rPr>
          <w:rFonts w:eastAsia="IRNazanin" w:cs="IRNazanin"/>
          <w:color w:val="111111"/>
          <w:sz w:val="28"/>
          <w:szCs w:val="28"/>
          <w:rtl w:val="true"/>
          <w:lang w:bidi="fa-IR"/>
        </w:rPr>
        <w:t>.</w:t>
      </w:r>
    </w:p>
    <w:p>
      <w:pPr>
        <w:pStyle w:val="Heading2"/>
        <w:numPr>
          <w:ilvl w:val="1"/>
          <w:numId w:val="1"/>
        </w:numPr>
        <w:rPr/>
      </w:pPr>
      <w:bookmarkStart w:id="317" w:name="__RefHeading___Toc972047_2035185390"/>
      <w:bookmarkStart w:id="318" w:name="_Toc106"/>
      <w:bookmarkEnd w:id="317"/>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96/01/19</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دفن در مکان غصبی بود؛ مرحوم سیّد فرمود اگر میّت در مکان غصبی دفن شود، نبش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دفن، عصیانی، یا جهلی یا نسیانی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قبل از ایشان مرحوم آقا رضا همدانی و به طور اجمال، مرحوم صاحب جواهر این سه صورت را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بحث را طبق تنقیح، در صوری منعقد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عصیانی</w:t>
      </w:r>
    </w:p>
    <w:p>
      <w:pPr>
        <w:pStyle w:val="BookText"/>
        <w:rPr/>
      </w:pPr>
      <w:r>
        <w:rPr>
          <w:rFonts w:ascii="IRNazanin" w:hAnsi="IRNazanin" w:eastAsia="IRNazanin"/>
          <w:color w:val="111111"/>
          <w:sz w:val="28"/>
          <w:sz w:val="28"/>
          <w:szCs w:val="28"/>
          <w:rtl w:val="true"/>
          <w:lang w:bidi="fa-IR"/>
        </w:rPr>
        <w:t>صورت أوّل، این است که میّت را عصیاناً در یک مکان غصبی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نبش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کلام مرحوم سیّد، جائی است که الآن مکان مباحی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فرض دیگر این است که الآن مکان مباحی،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تنقیح هر دو فرض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عصیانی و امکان دفن در جای دیگر</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الآن که می‌خواهیم إخراجش بکنیم، جائی دیگری نیست که آن را دفن بکنیم؛ گرچه أوّل جائی بود؛ مثلاً دو مقبره بود، و صاحب آن مقبره اجازه می‌داد؛ ولی صاحب این مقبره اجازه نمی‌داد؛ ولی میّت را در مقبره‌ای که مالکش راضی نبود،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این مکان، هم بقاءاً راضی نیست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أوّل، این است که عصیاناً دفن شده، و جای دیگری هم هست که نبشش بکنیم، و به آنجا ببریم؛ که در اینجا واجب است نبشش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الدّفن حينئذ دفناً مأموراً به شرعاً، لأن الواجب إنما هو الدّفن في الأرض المباحة فإذا دفن في الأرض المغصوبة وجب إخراجه منها، لحرمة إبقائه فيها مع عدم رضا المالك به، و لا يتحقق الهتك بإخراجه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تقریبی گفته است؛ که ما آن را نپسندیدیم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اساس کار را تا آخر صور، امتثال امر به دفن؛ و عدم امتثال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باید دفنش بکنند؛ چون امر به دفن را امتثال نکرده‌اند؛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دفنش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غصبی، امتثال نیست؛ و نبش قبر از باب مقدّمه‌ی امتثال امر به دفن، واجب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بیان دیگری داریم، می‌گوئیم الآن باید این را نبش بکنند؛ از این باب که اینجا از مصادیق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دفن داریم؛ و لو امر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اجتماع امر و نهی گفته‌اند در امتناع، فرقی نیست بین اینکه امر تعیینی باشد؛ یا کفائی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دفن و یک نهی از غصب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از موارد اجتماع امر و نهی است؛ و در بحث اجتماع بحث شده که نهی مقدّم بر امر است؛ و باید نهی را امتثال کرد؛ و امتثال آن نهی به این است که آن را برداریم؛ و به جای دیگر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که خود ما عصیان کردیم و این را دفن کردیم، و حتّی بر غیر غاصب هم واجب است؛ چون آنی که بر همه مسلمین واجب شده، دفن مستمرّ است؛ و الآن وجوب استمرار در اینجا محقّق نیست؛ چون نسبت به استمرار، نهی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نهی نسبت به استمرار، با آن استمرار،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فرض اوّل که عصیاناً دفن شده؛ و دفن در جای دیگر ممکن است؛ بلا اشکال باید نبشش کرده؛ و آن را به جای دیگر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توهّم بکند در اینجا حقّ میّت با حقّ مالک تزاحم کرده است؛ و لعلّ حقّ میّت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حرف،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تزاحمی در کار نیست؛ آنچه که هست، یک امر به دفن است؛ و یکی اینکه اهانت میّت حرام است؛ و یک نهی از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انتقال از مکان غصبی به مکان مباح، إهانت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امر به دفن و نهی از غصب؛ که نهی،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فرض أوّل از صورت اُولی، لا ینبغی الریب در اینکه باید نبشش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فرض أوّل، بذل واجب است؛ آیا واجب است یک شخصی، یا وارث، بدل بکند؛ یا حتّی از ثلثش بذل بکنند؛ و مالک راضی بشود؛ یا بذل واجب نیست؟ و آیا قبول بذل بر مالک واجب است یا نه؟ در فرض رضایت مالک با بذل، آیا بذل بر وارث واجب است یا نه؟</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سایرین، پر واضح است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ضرر هست؛ و هم دلیل بر وجوب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أرحام و وارث هم کذلک؛ فقط یک موردش شبهه دارد؛ و آن موردی که میّت وصیّت کرده است که ثلث مال من را در خیرات مصرف بکنید، آیا اینجا واجب است بر وصیّ مبلغی را بپردازد، تا نبش نشود؟ دلیلی نداریم؛ و لکن ذهن عرفی و فقهی همین 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در بعض فروض گفته بذل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کسی اینجا بگوید که یکی از خیرات همین است که نبشش نکنند؛ و همین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جایز است، بحث نداریم؛ بحث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بگوئیم در فرض وصیّت، واجب است؛ دلیل چندانی پیدا نکردیم؛ ولی بعید نیست کسی بگوید ارتکاز موصِی بر همین است اگر من را دفن کردید، و مالک راضی نشد إلّا به پول،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احترام هست که جابجا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بر مالک واجب است قبول بکند یا نه؟ باذل پیدا شده است؛ آیا واجب است بر مالک که بقاءً إذن بدهد، تا نبش نشود؛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واجب نیست؛ و این هم یکی نوع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باشد، خلاف ادلّه‌ی‌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مالک می‌تواند بگوید که من این پول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واجب است این میّت را جابجا بکند، در صورتی که شرایط تکلیف را داشته باشد، همین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مالک، طبیعی الدّفن واجب است؛ نه این دفن؛ لذا می‌تواند بگوید اگر پولی بدهید من آن را به مکان دیگری منتقل میکنم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شبهه ما این است کسی بگوید که بر این شخص هم الآن ادامه این مقبوریّت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واجب نیست،چون قدرت ندارند؛ چون ملک غیر است؛ و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که قدرت دارد بر اینکه این مقبوریّت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از ادلّه‌ دفن، استظهار کردیم که دفنش بکنند، و آن را در نیاورند؛ که یکی از کسانی که مخاطب به این خطاب است؛ همین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در کلمات مرحوم صاحب جواهر هست که اگر باذلی پیدا شد، و عسر و حرج و ضرری بر مالک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ضرر هست، و آنی هم که پول می‌دهد، پول کمی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بذل را بپذیرد، و قبر میّت را نبش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عصیانی و عدم إمکان دفن در جای دیگر</w:t>
      </w:r>
    </w:p>
    <w:p>
      <w:pPr>
        <w:pStyle w:val="BookText"/>
        <w:rPr/>
      </w:pPr>
      <w:r>
        <w:rPr>
          <w:rFonts w:ascii="IRNazanin" w:hAnsi="IRNazanin" w:eastAsia="IRNazanin"/>
          <w:color w:val="111111"/>
          <w:sz w:val="28"/>
          <w:sz w:val="28"/>
          <w:szCs w:val="28"/>
          <w:rtl w:val="true"/>
          <w:lang w:bidi="fa-IR"/>
        </w:rPr>
        <w:t>فرض ثانی این است که ابتداءً جای دیگری بود؛ ولی الآن اگر نبشش بکنیم، دیگر جای دیگری نیست؛ و این میّت بلا قبر می‌ماند؛ و طعمه حیوانات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باز هم نبش واجب است یا نه؟</w:t>
      </w:r>
    </w:p>
    <w:p>
      <w:pPr>
        <w:pStyle w:val="BookText"/>
        <w:rPr/>
      </w:pPr>
      <w:r>
        <w:rPr>
          <w:rFonts w:ascii="IRNazanin" w:hAnsi="IRNazanin" w:eastAsia="IRNazanin"/>
          <w:color w:val="111111"/>
          <w:sz w:val="28"/>
          <w:sz w:val="28"/>
          <w:szCs w:val="28"/>
          <w:rtl w:val="true"/>
          <w:lang w:bidi="fa-IR"/>
        </w:rPr>
        <w:t>مرحوم خوئی روی مبنای خودش فرموده نبش واجب نیست؛ در این صورت، بر دیگران واجب نیست؛ چون ما که گفتیم نبش واجب است، از باب امتثال دفن است؛ که در این صورت، دیگران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نبش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بر خود این مالک، واجب است که این میّت را إبقاء بکند؟ فرموده اینجا تزاحم حقَّین است؛ اینجا حقّ میّت با حقّ مالک، تزاحم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میّت، این است که همانجا بماند؛ و طعمه حیوانات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در بیاوریم، هتکش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بماند، حقّ مالک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لا شک که حقّ این میّت، مقدّم بر حقّ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راضی نیست که بخاطر ضایع شدن یک مقدار حقّ مالک، آنهم زیر زمین؛ این میّت، طعمه حیوانات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واجب نیست؛ ولی بر مالک إبقاء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فرموده در إبتدائی‌اش هم همین جور است که اگر جائی غیر از ملک این مالک نیست؛ او را مجبور بکنند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اینجا را به باب کفن قیاس نکنید، که اگر کفن نبود، بر هیچ کس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کفن، کفَن واجب نبود، و کَفن واجب بود؛ وقتی کفَن نبود، کفَن منتفی می‌شد، و کفن واجب می‌شد؛ وعاریاً دفنش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اینجا که إقبار کردن واجب است؛ و بدون دفن، مبغوض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هم همین است؛ منتهی ما می‌گوئیم در اینجا یک امر داریم به اینکه این میّت باید دفن بشود؛ و مدفون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نهی داریم که تصرّف در مال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در باب اجتماع امر و نهی گفته‌اند نهی مقدّم است؛ در همه جا این را نمی‌گویند؛ همان‌ها می‌گویند امر صلاتی در ضیق وقت،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قرائن عامه یا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نهی مقدّم است؛ دلیل محکمی داشته باشد که قابل تخصیص نباشد؛ نیست؛ بلکه بخاطر یک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مثلاً می‌گویند دفع مفسده، أولی از جلب منفعت است؛ یا عنوان ثانوی بر عنوان أوّلی،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بخاطر یک قرائنی، کشف می‌کنیم که مذاق شرع بر تقدّم امر به دفن بر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دفن، همچنان ادامه دارد؛ و مقدّم بر نهی از غصب است؛ و فرقی بین مالک و سایرین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نمی‌توانند نبش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فرض دوم از صورتی اُولی که البته فرض کلام سیّد هم نیست،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مرحوم سیّد، جائی است که جای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فرضی که واجب نیست مالک رضایت بدهد؛ حتّی واجب نیست که بذل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دلیل لا ضرر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از روی جهل در مکان غصبی</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اینجا إبقاء، حرام است؛ و نبش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مرحوم صاحب جواهر به این است هر کجا إبتداءً، دفن جایز شد؛ بقاءً هم باید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نبشش،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چون جاهل بوده و دفن جایز بوده است؛ باید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 اجتماع امر و نهی است، که در باب اجتماع امر و نهی می‌گویند اگر از روی جهل به نهی، امر را امتثال کرد،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هو جواز النبش حينئذ، لأن الدّفن كان بحسب الواقع محرماً لأنه في ملك الغير من غير رضاه، و الحرمة الواقعية لا تنقلب عما هي عليه بالجهل و الاشتباه، غاية الأمر أن لا يعاقب الدافن لأنه معذور بسبب الجهل أو الغفلة، و هذا أمر آخر أجنبي عن بقاء الميِّت في أرض الغير، و حيث إن الدّفن لم يكن مأموراً به واقعاً فلا مانع من النبش مقدمة للدفن الواجب و هو الدّفن في الأرض المباحة، هذا كلّه في صورة الجهل بالغصبية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 را قبول کرده است؛ فرموده درست است که اگر دفنی، مشروعاً واقع شد؛ بعدش نمی‌شود نبشش کرد؛ و لکن در فرض جهل، نبش شما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حکم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فقط معذور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بین عالم و جهل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در نماز در دار غصبی عن جهلٍ می‌گوید همه نمازها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اینجا، آن قاعده، صغری ندارد؛ چون این دفن عن جهلٍ، شرعاً محرَّم بوده است؛ و این فرد دفن کننده از حرمت،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دفنی انجام داده، و امتثال نشده است؛ باید نبش بکنند، و دفن را امتثال بکنند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می‌گوئیم حرف مرحوم صاحب جواهر، درست نیست؛ و حرف مرحوم سیّد درست است که فرموده در اینجا باید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باب نماز در دار غصبی عن جهلٍ، می‌گوئیم نمازش صحیح است؛ و لکن اینجا با نماز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نماز خوانده و تمام شده است؛ ولی در اینجا إقبار کردن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فقط إحداث نیست؛ بلکه ادامه دادن است؛ و لو در إحداث، عذر داشته است؛ ولی در ادامه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با آن إبقاء، سازگاری ندارد؛ و این مثل این است که در وسط نماز، متوجّه غصب شود؛ که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داریم که موتایتان را دفن کنید؛ و این دفن همچنان بماند؛ و نهی می‌گوید همچنان نماند؛ و الآن که فهمیدیم، نهی داعویّت پیدا کرده، و نهی هم که در باب اجتماع امر و نهی،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نبش واجب است؛ لتقدّم النهی علی الأمر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سیّد فرموده جهلاً یجب النبش،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مکان غصبی از روی نسیان</w:t>
      </w:r>
    </w:p>
    <w:p>
      <w:pPr>
        <w:pStyle w:val="BookText"/>
        <w:rPr/>
      </w:pPr>
      <w:r>
        <w:rPr>
          <w:rFonts w:ascii="IRNazanin" w:hAnsi="IRNazanin" w:eastAsia="IRNazanin"/>
          <w:color w:val="111111"/>
          <w:sz w:val="28"/>
          <w:sz w:val="28"/>
          <w:szCs w:val="28"/>
          <w:rtl w:val="true"/>
          <w:lang w:bidi="fa-IR"/>
        </w:rPr>
        <w:t>مرحوم صاحب جواهر طبق آن قاعده که هر جا دفنِ مشروعی واقع شد، فلا یجوز النبش بقاءً، می‌گوید در اینجا لا یجوز النبش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نسي الغصبية فدفن الميِّت فيها فلا يأتي فيه ما ذكرناه عند الجهل بالغصبية، لأن الجهل لا يرفع الحرمة الواقعية كما مر، و النسيان موجب لسقوط الحرمة واقعاً و كون الدّفن مباحاً واقعاً، و معه يقع مصداقاً للمأمور به فيسقط به الأمر بالدّفن، فلا يبقى مقتض و مسوغ لإباحة النبش، لأنّا إنما أجزنا النبش مقدّمة للدفن المأمور به فيما إذا كان غير مأمور به، و في المقام حيث كان الدّفن مصداقاً للمأمور به فلا مرخص في النبش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إذا كان ناسي الغصبية غير الغاصب للأرض، فلو كان الغاصب هو الناسي فنسيانه غير رافع للحرمة الواقعية، لأنه من الامتناع بالاختيار، و الحرمة حينئذ هي الحرمة السابقة على النسيان، حيث حرم عليه جميع التصرفات فيما غصبه إلى آخر تصرفاته، و الامتناع بالاختيار لا ينافي الاختيار، و هذا بخلاف ما إذا كان الناسي شخصاً غير الغاصب</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فرموده که فرمایش مرحوم صاحب جواهر نسبت به غیر مالک،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می‌گوئیم که در حال نسیان،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النسیان، رفعش حقیقی است؛ و در ناسی و غافل، واقعاً تکلیف ندارند؛ پس اینها تکلیفشان را انجام داده‌اند؛ و امرشان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نهیش فعلی نبود، امر به دفن را امتثال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هم نبش واجب نیست، بلکه جایز نیست؛ چون نبش که بر دیگران واجب بود، از باب امتثال امر بود؛ و در اینجا امر امتثال شده است</w:t>
      </w:r>
      <w:r>
        <w:rPr>
          <w:rFonts w:eastAsia="IRNazanin" w:cs="IRNazanin"/>
          <w:color w:val="111111"/>
          <w:sz w:val="28"/>
          <w:szCs w:val="28"/>
          <w:rtl w:val="true"/>
          <w:lang w:bidi="fa-IR"/>
        </w:rPr>
        <w:t>.</w:t>
      </w:r>
      <w:bookmarkStart w:id="319" w:name="pg4697_24640"/>
    </w:p>
    <w:p>
      <w:pPr>
        <w:pStyle w:val="BookText"/>
        <w:rPr/>
      </w:pPr>
      <w:bookmarkEnd w:id="319"/>
      <w:r>
        <w:rPr>
          <w:rFonts w:ascii="IRNazanin" w:hAnsi="IRNazanin" w:eastAsia="IRNazanin"/>
          <w:color w:val="111111"/>
          <w:sz w:val="28"/>
          <w:sz w:val="28"/>
          <w:szCs w:val="28"/>
          <w:rtl w:val="true"/>
          <w:lang w:bidi="fa-IR"/>
        </w:rPr>
        <w:t>اما اینکه آیا خود مالک، در فرض نسیان، می‌تواند نبش بکند یا نه؟ گفته در فرض نسیان، بین حقّ میّت و حقّ مالک،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میّت، این است که در آنجا باقی بماند؛ و حقّ مالک، این است که میّت در آنجا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حقّ مالک مقدّم است؛ چون اگر میّت را بیرون بیاوریم، فقط چند لحظه بی قبر می‌ماند؛ اگر نگوئیم حقّ مالک مقدّم بر حقّ میّت است؛ و می‌تواند نبش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فوقش این است که می‌گوئید در اینجا حقّ مالک، مرجّحی ندارد؛ و تزاحم حقَّین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می‌تواند نبش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حقّ‌ها، نمی‌توان یکی را بر دیگری،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یک دلیل دیگری است؛ مالک می‌تواند این را جابجا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حرف ما هم در اینجا می‌آید که اساس این نیست که آیا امر را امتثال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ابقاءً را اضافه کردیم که همانطور که امر به إقبار داریم؛ امر به إبقاء هم داریم</w:t>
      </w:r>
      <w:r>
        <w:rPr>
          <w:rFonts w:eastAsia="IRNazanin" w:cs="IRNazanin"/>
          <w:color w:val="111111"/>
          <w:sz w:val="28"/>
          <w:szCs w:val="28"/>
          <w:rtl w:val="true"/>
          <w:lang w:bidi="fa-IR"/>
        </w:rPr>
        <w:t>.</w:t>
      </w:r>
    </w:p>
    <w:p>
      <w:pPr>
        <w:pStyle w:val="Heading2"/>
        <w:numPr>
          <w:ilvl w:val="1"/>
          <w:numId w:val="1"/>
        </w:numPr>
        <w:rPr/>
      </w:pPr>
      <w:bookmarkStart w:id="320" w:name="__RefHeading___Toc972049_2035185390"/>
      <w:bookmarkStart w:id="321" w:name="_Toc107"/>
      <w:bookmarkEnd w:id="320"/>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96/01/20</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صورت ثالثه بود، که میّت را نسیاناً در مکان غصبی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نبشش، جایز است؛ یا جایز نیست؟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فرمود بر دیگران، نبش واجب نیست؛ چون سایر مکلّفین، به وظیفه‌ی‌شان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تکلیف ندارد؛ پس به امر دَفِّنوا موتاکم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مالک،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 در اینجا دو حقّ است، و با هم تزاحم می‌کنند؛ حقّ میّت و حقّ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ممکن است بگوئیم حقّ مالک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میّت مدّت مدیدی در اینجا بماند، قیمت زمینش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چند دقیقه‌ای به میّت بی احترامی شود؛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حقّ مالک، مقدّم است؛ لا أقلّ مساوی هستند، و هیچ کدام مرجّح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إخراجش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جهل و عصیان، نبش جایز است؛ منتهی آنجا بر همه جایز بود؛ ولی اینجا بر خصوص مالک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به ملاک اینکه امتثال نشده است؛ و اینجا به ملاک اینکه حقّ مالک،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ذیل کلامش فرموده پس نسیان هم مثل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ما این است که نسیان، ربطی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عصیان و جهل، بر همه واجب بود؛ اینجا بر همه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عصیان و جهل فرمود که امر به دفن را آنها امتثال نکرده‌اند؛ و اینجا می‌گوید امتثال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 که بر سایرین، واجب است؛ و اینجا می‌گوید بر مالک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ما به الإشتراک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این ذیل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ذیلش،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جور که ما عرض کردیم، می‌گوئیم همین کلام مرحوم سیّد درست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عصیاناً أو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هم می‌گوئیم که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لو به بذل مال راضی نمی‌شود؛ باید مکلّفین این را إخراش بکنند؛ و در جای دیگر دفنشش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منبّهی که ابتداءً عرض می‌کنیم، این است اگر الآن مردم شک داشتند که مالک اجازه داده یا نه، و او را دفن کردند، ایشان می‌گوید که باید درش بیاورند؛ اما اگر قبلاً می‌دانستند این زمین مال مردم است، و راضی نیست؛ و بعداً یادشان رفت، و میّت را دفن کردند، می‌گوید لازم نیست که درش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نسبت به بقاء،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جدّاً که در اینجا جهل و نسیان فرق داشته باشد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بُعد الفرق، عرض ما این است که فرقی بین نسیان و جهل نیست؛ چون تکلیف مکلّفین تنها این نبوده که در زمان قبر گذاشتن جایز باشد؛ بلکه باید بقاءً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نسیان، مرتفع شد؛ و مالک گفت راضی نیستم، یا شما اطلاع پیدا کردید که مالک گفته راضی نیست؛ خطاب دَفِّنوا موتاکم داعویّت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یک امر و یک نهی داریم؛ هنوز آن امر باقی است؛ و امر می‌گوید که باید این دفن، به نحو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تغصب می‌گوید که این دفن،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ایشان فرموده اینجا دو حقّ است، که با هم تزاحم می‌کنند؛ حقّ میّت که باید بقاءً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حقّ مالک؛ که حقّ مالک،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مقدّم نباشد، تساقط می‌کنند،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ملکیّت که حقّ می‌آورد، همان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دو حقّ ندارد، یکی به لحاظ اینکه مالک است؛ و یکی به لحاظ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برای ملکیّت است، همان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دو حقّ داشته باشد، تا یک حقّ با حقّ میّت، تزاحم کرده و تساقط بکنند؛ و مرجع،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 حقّ بیشتر ندارد؛ و آن حقّ مکلیّت است؛ که حقّ ملکیّت، برایش سلطه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غیر از حقّ داشتن است؛ ملکیّت، یک موضوع است؛ و حقّی که ملکیّت می‌آورد، موضوع دیگری است؛ منتهی موضوع حقّ مالک،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حقّش که به لحاظ ملیّکت آمده است، با حقّ میّت که به لحاظ احترامش آمده است؛ با هم تزاحم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می‌خواهد بفرماید حقّی که ملکیّت آورده است، که عبارت از سلطه باشد؛ أقوی از حقّ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بر حقّ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فرق بین جهل و نسیان، به بیانی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این بیان ایشان فرق باشد، می‌گوئیم عرفاً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فرق به اینکه مالک حقّ زایدی داشته باشد را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ردع مالک در زمان دفن</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 این است که دفن میّت، از روی عصیان و از روی جهل و نسیان نیست؛ بلکه به إذن مالک ذفن شده است؛ و دفن مشروع است؛ و هیچ غصبی در حدوثش نیست؛ منتهی در زمان دفن، مالک امکان ردع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زمین را اجاره داده و گفته هر کاری می‌خواهید بکن؛ و این شخص مستأجر هم گفت که این تصریح به عموم است؛ و زمین را به مردم داد که أمواتشان را در آنجا مجاناً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یک سال، زمین را به مالک برگرداند؛ و بعد مالک گفت تا الآن رضایت من شرط نبود، چون منافع ملک من نبود؛ ولی از امروز راضی نیستم که أموات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دفن در مکان غصبی نبوده است؛ ولی بقاءً مشکل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اینجا بر مکلّفین، نبش واجب نیست؛ چون آنها به وظیفه‌ی‌شان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بر مالک جایز است که اینها را از اینجا ببرد؛ مالک می‌تواند بگوید بودن اینها در اینجا برای من ضرری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مالک می‌تواند إجازه إبقاء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قبلاً در یکی از صور، قضیّه لا ضرر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آنجایش، با جوابی که در اینجا مطرح نموده،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فرموده که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می‌تواند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گفته معلوم است که زیر زمین باشد، ضرری است؛ و مردم این را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تثبیت کرده است که ماندن میّت در این زمین،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 جواب أوّلی آنجا،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ماندن میّت در اینجا ضرری است؛ ولی فرموده لا ضرر،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این مالک، إقدام بر ضرر کرده است؛ خودش گفته که حتّی مرده‌ها را می‌توانید دفن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ارتکاز متشرّعه هم دفن أبدی است؛ چون نبشش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اجازه داده است؛ معنایش این است که و لو برای من ضرر دارد، ولی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حدوثاً و هم بقاءً إقدام بر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أدلّه‌ی حرمت نبش و أدلّه‌ی وجوب احترام میّت می‌گوید که باید احترام میّت را نگه داشت، و نبش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اینجا را نمی‌گیرد، چون خودش اقدام بر ضرر کرده است؛ و ادلّه‌ی حرمت و حقّ میّت، اینجا مرجع ماست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یک اضافه‌ای هم کرده‌اند، و آن شرط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مقتضای شرط ارتکازی هم این است که نبشش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زمین را اجاره می‌دهد، و می‌گوید که می‌توانید میّت را هم دفن کنید؛ چون نبش حرام است، یک شرط ارتکازی هم هست که به شرط اینکه من میّت را إخراج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شرط ارتکازی، واجب است؛ پس به مقتضای این شرط ارتکازی، نباید میّت را إخراج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تنقیح</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هذه الصورة إن إجارة الأرض للدفن أو لما يعمه يقتضي بحسب الارتكاز جواز الدّفن فيها بقاء أيضاً، و هو من الشرط في ضمن العقد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ليست بعيدة فيما إذا علم المؤجر و المستأجر بما ذكرناه من عدم جواز النبش لا للمالك و لا لغيره حينئذ و كانا ملتفتين إليه، و أما إذا كانا جاهلين أو غافلين عنه فلا إذ لا اشتراط حينئذ بوجه، و الشرط الارتكازي الذي يثبت مطلقاً و لو مع غفلة المتبايعين إنما هو الشرط الذي يكون ثابتاً عند العقلاء كما في خيار الغبن، فإنه ثابت للمتعاقدين و لو مع غفلتهما، و في أمثال المقام حيث ثبت الشرط شرعاً لا عند العقلاء فلا يثبت إلّا مع الالتفات</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شرط‌های ارتکازی،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ارتکازی، عقلائی است؛ و عقلاء قبول دارند که در آنجا و لو طرفین غافل از شرط باشند، چون در بین عقلاء رایج است، همان شرط ارتکازی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عقلاء شرط ارتکازی، این است که اگر مبیع، خلاف در آمد، خیار دارید؛ در آن شرط عقلائی چون عقلائی است، و شما هم از عقلاء هستید، در ارتکاز شما هست، و لو غفلت تفصیلی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شرط‌هائی که در عرف‌های خاص است؛ وقتی اعتبار دارد که در حین معامله، به آن التفات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داستان اینکه نباید نبش بکنید، امر عقلائی نیست؛ و این را شرع مقدّس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میّت است، و اجماع است که نباید اخراجش بکنند؛ و چون در اینجا شرط ما، شرط عقلائی نیست، به نحو مطلق نمی‌توان این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به دفن داده و ارتکاز به حرمت نبش داشته است، این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عرف خاص باشد، و عقلائی نباشد؛ التفات حین معامله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در اینجا شرط ارتکازی در بعض جاها مؤثّر است؛ نه در تمام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وجه قبل که إقدام بر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چون هتک مؤمن است؛ و مانع هم که لا ضرر باشد، مفقود است؛ این است که نسبت به سایرین فرموده جایز نیست؛ و نسبت به مالک هم رضایتش شرط نیست، و هتکش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روی مبنای خود ایشان است که فرموده اگر در اینجا دفن کردند، تکلیف آنها نسبت به دفن، ساقط است؛ و نسبت به إبقاء، هیچ تکلیفی ندارند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گرچه این مبنای ایشان را قبول نداریم، ولی در اینجا می‌گوئیم فرمایش ایشان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اینن است که این مالکی که اذن می‌دهد حتّی برای دفن؛ نه بر دیگران نبش جایز و نه بر خودش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باب اینکه إقدام بر ضرر کرده است؛ چون إقدام بر ضرر همه جائی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ارتکازی هم همه جائی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الآن دفن را اجازه می‌دهد، بقاءً نمی‌تواند اخراجش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شریعت هست که نبش حرام است، ولی در میان عقلاء هم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با قطع نظر از حرمت شرعی، وقتی أموات را دفن می‌کنند، برای این است که همیشه مدفون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نیازی نیست که اطلاع از حرمت نبش داشته باشد، اینکه در میان متشرّعه که دفن می‌کنند؛ و دفن إلی الأبد هست، و بعد از دفن، بیرونش نمی‌آورند؛ وقتی که إذن می‌دهد، و می‌گوید عیبی ندارد که أموات دفن شوند، همان دفنی است که مشترّعه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ماندگار را اذن می‌دهد؛ و معنی اینکه دفن ماندگار را إذن می‌دهد، این است که احترام مالش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در دفن مستمرّ، إلغای احترام مالش هست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در زمین من دفن کن، یعنی دفن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یک ساله است؛ ولی مأذون، دفن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حقّ را برای مرده ثابت می‌کند؛ همانطور که حدوثاً مزاحمی نداشت، بقاءً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در شیئی که استمرار دارد، إلغای احترام مالش هست؛ لذا دلیل حرمت نبش، بلا معارض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حدوثاً نمی‌تواند نبش بکند؛ بقاءً نمی‌تواند؛ چون خودش إذن داده است</w:t>
      </w:r>
      <w:r>
        <w:rPr>
          <w:rFonts w:eastAsia="IRNazanin" w:cs="IRNazanin"/>
          <w:color w:val="111111"/>
          <w:sz w:val="28"/>
          <w:szCs w:val="28"/>
          <w:rtl w:val="true"/>
          <w:lang w:bidi="fa-IR"/>
        </w:rPr>
        <w:t>.</w:t>
      </w:r>
      <w:bookmarkStart w:id="322" w:name="pg4697_24646"/>
    </w:p>
    <w:p>
      <w:pPr>
        <w:pStyle w:val="BookText"/>
        <w:rPr/>
      </w:pPr>
      <w:bookmarkEnd w:id="322"/>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 مالک از إذن</w:t>
      </w:r>
    </w:p>
    <w:p>
      <w:pPr>
        <w:pStyle w:val="BookText"/>
        <w:rPr/>
      </w:pPr>
      <w:r>
        <w:rPr>
          <w:rFonts w:ascii="IRNazanin" w:hAnsi="IRNazanin" w:eastAsia="IRNazanin"/>
          <w:color w:val="111111"/>
          <w:sz w:val="28"/>
          <w:sz w:val="28"/>
          <w:szCs w:val="28"/>
          <w:rtl w:val="true"/>
          <w:lang w:bidi="fa-IR"/>
        </w:rPr>
        <w:t>مالک می‌توانسته إذن ندهد، ولی الآن اذن داده است؛ اما در ادامه،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در أوّل، إذن داد؛ و دفن با اذن مالک محقّق شد؛ ولی بعد از دفن، مالک پشیمان شد؛ آیا نبش جایز است، یا جایز نیست؟ اینجاست که مرحوم خوئی با مرحوم همدانی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همدانی فرموده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می‌گوید جایز است</w:t>
      </w:r>
      <w:r>
        <w:rPr>
          <w:rFonts w:eastAsia="IRNazanin" w:cs="IRNazanin"/>
          <w:color w:val="111111"/>
          <w:sz w:val="28"/>
          <w:szCs w:val="28"/>
          <w:rtl w:val="true"/>
          <w:lang w:bidi="fa-IR"/>
        </w:rPr>
        <w:t>.</w:t>
      </w:r>
    </w:p>
    <w:p>
      <w:pPr>
        <w:pStyle w:val="Heading2"/>
        <w:numPr>
          <w:ilvl w:val="1"/>
          <w:numId w:val="1"/>
        </w:numPr>
        <w:rPr/>
      </w:pPr>
      <w:bookmarkStart w:id="323" w:name="__RefHeading___Toc972051_2035185390"/>
      <w:bookmarkStart w:id="324" w:name="_Toc108"/>
      <w:bookmarkEnd w:id="323"/>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96/01/21</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تکمیل صورت چهارم</w:t>
      </w:r>
    </w:p>
    <w:p>
      <w:pPr>
        <w:pStyle w:val="BookText"/>
        <w:rPr/>
      </w:pPr>
      <w:r>
        <w:rPr>
          <w:rFonts w:ascii="IRNazanin" w:hAnsi="IRNazanin" w:eastAsia="IRNazanin"/>
          <w:color w:val="111111"/>
          <w:sz w:val="28"/>
          <w:sz w:val="28"/>
          <w:szCs w:val="28"/>
          <w:rtl w:val="true"/>
          <w:lang w:bidi="fa-IR"/>
        </w:rPr>
        <w:t>بحث در صورت رابعه بود؛ صورت رابعه این بود که در زمان دفن، این دفن عصیانی نبوده است، هم ظاهراً و هم واقعاً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مورد اجاره که اینجا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 اینجا نبشش، جایز نیست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 که در وجه عدم جواز داشتیم، این بود که با این إذن، إلغاء حقّ و إلغاء احترام کرده است؛ و وقتی حقّ خودش را الغاء کرد، دلیل حرمت نبش، بلا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مالک و هم دیگران،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دیگران، قبول کرده است؛ ولی در مالک فرموده لا ضرر در حقّ مالک جاری نیست؛ چون خودش اقدام کرده است؛ پس برای مالک هم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این جور بفرماید، در نیسان، تزاحم حقّ حیّ با حقّ میّت بود؛ که ایشان در نسیان حقّ حیّ را مقدّم بر حقّ 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حرف ایشان این است که در صورت رابعه، چون اذن داده است؛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این جور بگوید که در صورت رابعه، دیگران نمی‌توانند نبش بکنند چون با اذن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هم نمی‌تواند نبش بکند؛ چون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با قاعده لا ضرر،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در اینجا قاعده لا ضرر جا ندارد، چون خودش اقدام به این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جائی جاری است که خلاف امتنان بر دیگران نباشد؛ که در اینجا لا ضرر، خلاف امتنان بر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رابعه، ایشان می‌گوید که نبش بر دیگران جایز نیست؛ چون با اذن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مالک هم جایز نیست؛ چون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صورت رابعه می‌گوئیم نمی‌تواند؛ چون قبر با شرایطش محقّق شده، و نبش آن قبر با بیاناتی که قبلاً گفتیم، حرام است، و هیچ مجوِّزی بر نبشش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صورت پنجم</w:t>
      </w:r>
    </w:p>
    <w:p>
      <w:pPr>
        <w:pStyle w:val="BookText"/>
        <w:rPr/>
      </w:pPr>
      <w:r>
        <w:rPr>
          <w:rFonts w:ascii="IRNazanin" w:hAnsi="IRNazanin" w:eastAsia="IRNazanin"/>
          <w:color w:val="111111"/>
          <w:sz w:val="28"/>
          <w:sz w:val="28"/>
          <w:szCs w:val="28"/>
          <w:rtl w:val="true"/>
          <w:lang w:bidi="fa-IR"/>
        </w:rPr>
        <w:t>صورت پنجم این است که مالک، تمکّن از منع دارد؛ و منع نمی‌کند، و إذن می‌دهد؛ سپس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قبر را نبش بکند، و میّت را اخراج بکند؟</w:t>
      </w:r>
    </w:p>
    <w:p>
      <w:pPr>
        <w:pStyle w:val="BookText"/>
        <w:rPr/>
      </w:pPr>
      <w:r>
        <w:rPr>
          <w:rFonts w:ascii="IRNazanin" w:hAnsi="IRNazanin" w:eastAsia="IRNazanin"/>
          <w:color w:val="111111"/>
          <w:sz w:val="28"/>
          <w:sz w:val="28"/>
          <w:szCs w:val="28"/>
          <w:rtl w:val="true"/>
          <w:lang w:bidi="fa-IR"/>
        </w:rPr>
        <w:t>مرحوم صاحب جواهر و محقّق همدانی فرموده‌اند دیگران که واضح است نمی‌توانند نبش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نمی‌تواند نبش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به همان قاعده تمسّک کرده است که هر کجا إقبار، حدوثاً مشروع بود؛ نبش حرام است بقاءاً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مقام، سه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حرف صاحب جواهر است که در اینجا چون خودش اذن داده؛ و اقبار، حدوثاً مشروع بوده است؛ پس بقاءً نبشش،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الدّفن بحسب البقاء هو حكمه بحسب الحدوث، و حيث إنه كان سائغاً ابتداء و بحسب الحدوث فيكون سائغاً 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لا ملازمة بين الأمرين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کرده است که ما این ملازمه را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عدم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صاحب جواهر را بخاطر عدم ملازمه، قبول نکرده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دوباره به فرمایشات ایشان مراجعه کردیم، و این را پیدا نکردیم که در کجا ایشان این ملازمه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می‌گوید هر کجا إقبار مشروع شد، و امتثالِ امر محقّق شد،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فرض جهل که صورت ثانیه بود، مرحوم صاحب جواهر این قاعده را تطبیق کرده بود؛ که در فرض جهل هم نمی‌توان درش آورد؛ چون قبر مشروع بود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که واقعاً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مرحوم خوئی فقط صغری را منکر شد؛ ولی کبری را منکر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همین است که بگوید ما ملازمه را قبول داریم؛ و در فرض جهل، بحث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ملازمه‌ای را که صاحب جواهر می‌گوید؛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با صاحب جواهر دارد، در صغری است؛ لذا اینجا باید طبق مبنای خودش که می‌گوید هر جا دفن مشروع بود، نبش جایز نیست؛ حرف صاحب جواهر را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إحداثش، مشروع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همدانی</w:t>
      </w:r>
      <w:r>
        <w:rPr>
          <w:rStyle w:val="FootnoteAnchor"/>
          <w:rtl w:val="true"/>
        </w:rPr>
        <w:footnoteReference w:id="844"/>
      </w:r>
      <w:r>
        <w:rPr>
          <w:rFonts w:ascii="IRNazanin" w:hAnsi="IRNazanin" w:eastAsia="IRNazanin"/>
          <w:color w:val="111111"/>
          <w:sz w:val="28"/>
          <w:sz w:val="28"/>
          <w:szCs w:val="28"/>
          <w:rtl w:val="true"/>
          <w:lang w:bidi="fa-IR"/>
        </w:rPr>
        <w:t xml:space="preserve"> یک بیان دیگری آورده است؛ فرموده این مالکی که ابتداءً اذن داد، و الآن پشیمان شده، نمی‌تواند میّت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نمی‌توانند او در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اذن این مالک، میّت ذی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اذن داد که میّت در اینجا دفن شود؛ این میّت، حقّ بقاء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مالک اجازه داد که شما درخت را در کنار زراعتش بکارید؛ بعد از اینکه درخت سبز شد، نمی‌تواند بگوید درخت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مالک در چیزی که له البقاء، اذن در بقاء است؛ و شما حقّ در بقاء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واضح‌تر، مثالی است که مرحوم خوئی در بعض جاها فرموده است؛ بنائی که ما إحداث می‌کنیم، یک تکّه آهن کم آوردیم، و همسایه اجازه داد که یک تکّه از آهن‌های او را بکار ببریم؛ و ما آن را استفاده کردیم، بعداً نمی‌تواند بگوید آن آهن من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على ثبوت حق للميت أو للغارس و المصلي بإجازة المالك و إنما هو إباحة محضة، و حيث إنها ليست بلازمة فله الرجوع فيما أباحه لغيره، فلا يكون إخراج الميِّت أو قلع الشجرة أو قطع الصلاة منافياً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کرده است به چه دلیلی حقّ دارد؛ نه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اذن، حقّ می‌آورد؛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اذن داده درخت را اینجا بکارید، هر وقت از اذنش برگشت؛ باید درخت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اذن در حدوث است؛ و حقّ بقاء نمی‌آورد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محقّق همدانی، به این اطلاقی که گفته، نمی‌توانیم آن را باور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مرحوم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در وسط تابستان که اگر درخت را بکَنند، درخت خشک می‌شود؛ نمی‌تواند بگوید درخت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وسط زمستان، می‌تواند بگوید که درخت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مأذون له متضرّر می‌شود، سیرة عقلاء بر عدم جواز است؛ اما اگر بر اثر برگشت از اذن، متضرّر نمی‌شود؛ فرمایش مرحوم همدانی را نمی‌شود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اینکه مرحوم خوئی فرموده لکلّ آذِنٍ أن یرجع عن إذنه؛ که این یک قاعده است؛ هم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کلام مرحوم همدانی را به آن وسعتی که فرموده است، می‌توان تصدیق کرد؛ و نه از این طرف کلام مرحوم خوئی را به این وسعتی که فرموده، در همه جا اذن قابل رجوع است؛ می‌توان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اذن بدهد؛ مادامی که آن شیء موجود است، رجوع خلاف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جائی که به رجوعش، شخص متضرّر می‌شود؛ چون ضرر مستند به اوست، عقلاء حقّی برای آن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به این مصرف کننده، نمی‌گویند چرا زمین یا آهن را از او نخریدید؛ بلکه به مالک می‌گویند چون تو این جور إذنی دادید؛ نباید از آن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 فرموده نبشش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اذن به دفن می‌دهد؛ بعد از اینکه معلوم است دفن در ارتکاز مردم این است که دفنش بکنند و درش نیاورند؛ وقتی اذن می‌دهد، اذنش مثل إعراض از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اذن در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این منفعت، تا وقتی که میّت مندرس شود، اعراض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حبس منفعت است؛ که اگر پنجاه سال منافعی را حبس کرد، نمی‌تواند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معنای اذن در دفن، اذن در دفن و استمرار است؛ و معنایش مثل اعراض و حبس، اعراض از مال و الغای احترام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منفعت را در اختیار دیگری، قرار می‌دهند؛ معنایش این است که رابطه‌اش را دیگر با آن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دیگران حقّ ندارند که قبر را نبش بکنند؛ چون در ملک دیگری با اذن او دفن شده است؛ و اما اینکه خود مالک حقّ ندارد؛ چون حقّ خودش را الغاء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 برای اینکه مالک نمی‌تواند قبر را نبش بکند؛ وجهی است که مرحوم خوئی</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الدّفن الأمر كما أفاده، فلا يجوز النبش في مفروض المسألة لكن لا لما ذكراه، بل لما قدمناه من أن جواز النبش إنما هو فيما إذا كان الدّفن محرماً و غير مأمور به فيجوز النبش مقدمة لإيجاد الدّفن الواجب، و حيث إن الدّفن في مفروض المسألة كان سائغاً و مصداقاً للمأمور به و قد سقط به الأمر بالدّفن فلا مسوغ حينئذ للنبش لا للمالك و لا لغيره، و إلّا فلا حق للميِّت و لا للمصلِّي و لا للغارس بوجه، و لا مانع من قلع الشجرة فيما إذا لم يرض المالك بها بقاء، و كذلك لا مانع من قطع الصلاة لعدم حرمته حينئذ، إذ الدليل على حرمته هو الإجماع و هو لا يشمل ما إذا لم يرض المالك بإتمام الصلاة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اینکه بیان صاحب جواهر و مرحوم همدانی نادرست است، ولی مالک هم نمی‌تواند در اینجا نبش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را در عاریه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مرحوم سیّد اینها را در متن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اذن داده است، همین که اذن که داد، دیگر نمی‌تواند درش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ادلّه‌ی حرمت نبش، شامل این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دیگران که دفن کردند، و امتثال کردند، و دفن از گردنشان ساقط شد؛ و حرمت نبش، به آنها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که اذن می‌دهد، تا اذن داد، مثل بقیّه مکلّفین می‌شود؛ و فرقی بین او و سایر مکلّفین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آنها اگر امر را امتثال کردند، حقّ نبش ندارد؛ این شخص هم نمی‌تواند این میّت را از قبر اخراج بکند؛ البته نه به بیان ملازمه و حقّ که مرحوم صاحب جوهر و مرحوم همدانی فرموده‌اند؛ بلکه به بیانی که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باز باید آن حرفی که عرض کردیم را اضافه بکند؛ باید این مطلب صاف بشود که این مالک، بقاءً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این را صاف بکند که مالک، بقاءً هم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خوئی، مجرّد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هم کأحد المکلّفین، دفن بر او واجب بود؛ و نبش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که شما در صورت در نسیان گفتید که مالک با بقیّه فرق می‌کند؛ اینجا هم می‌گوئیم که مالک وقتی پشیمان شد، با بقیّه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مطلب را تمام نمی‌کند؛ مگر اینکه اضافه کنیم که با اذنش، بقاءً هم حقّ خودش را ساقط کرده است؛ و وقتی حقّش را ساقط کرده؛ مثل بقیّه مکلّفین، ادلّه‌ی حرمت نبش،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تکفین میّت به کفن غصبی</w:t>
      </w:r>
    </w:p>
    <w:p>
      <w:pPr>
        <w:pStyle w:val="BookText"/>
        <w:rPr/>
      </w:pPr>
      <w:r>
        <w:rPr>
          <w:rFonts w:ascii="IRNazanin" w:hAnsi="IRNazanin" w:eastAsia="IRNazanin"/>
          <w:color w:val="111111"/>
          <w:sz w:val="28"/>
          <w:sz w:val="28"/>
          <w:szCs w:val="28"/>
          <w:rtl w:val="true"/>
          <w:lang w:bidi="fa-IR"/>
        </w:rPr>
        <w:t>اگر میّت را به کفن غصبی، کفن کردند، و او را قبر کردند؛ مرحوم سیّد فرموده باید نبشش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کفن مغصوب، دو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کفن دیگری هم هست، و می‌توان آن کفن مغصوب را در آورد و کفن مباح را بر او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اول که کفن دیگری هست؛ آن فرمایش مرحوم خوئی در اینجا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کفن کردن میّت، در جائی که کفن مباح هست؛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این امر با نبش، قابل امتثال است؛ فیجب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دوم که اگر قبر را نبش کنیم و کفن میّت را در بیاوریم؛ بدون کفن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نبش واجب یا جایز است؟ که اینجا هم دو قسم می‌شود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صحبت می‌کنیم که یَدی بر آن کفن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سایرین، دلیلی بر وجوب دفن و جواز دفن نداریم؛ چون آنها که غاصب نیستند؛ و امر به ردّ کفن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داشته باشند؛ امر به تکفین است؛ و فرض این است که کفنی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هم برای آنها جایز نیست؛ چون مجوِّزی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می‌گوید که نبش، جایز نیست</w:t>
      </w:r>
      <w:r>
        <w:rPr>
          <w:rFonts w:eastAsia="IRNazanin" w:cs="IRNazanin"/>
          <w:color w:val="111111"/>
          <w:sz w:val="28"/>
          <w:szCs w:val="28"/>
          <w:rtl w:val="true"/>
          <w:lang w:bidi="fa-IR"/>
        </w:rPr>
        <w:t>.</w:t>
      </w:r>
      <w:bookmarkStart w:id="325" w:name="pg4697_24652"/>
    </w:p>
    <w:p>
      <w:pPr>
        <w:pStyle w:val="BookText"/>
        <w:rPr/>
      </w:pPr>
      <w:bookmarkEnd w:id="325"/>
      <w:r>
        <w:rPr>
          <w:rFonts w:ascii="IRNazanin" w:hAnsi="IRNazanin" w:eastAsia="IRNazanin"/>
          <w:color w:val="111111"/>
          <w:sz w:val="28"/>
          <w:sz w:val="28"/>
          <w:szCs w:val="28"/>
          <w:rtl w:val="true"/>
          <w:lang w:bidi="fa-IR"/>
        </w:rPr>
        <w:t>اما غاصب، یا کسی که بر این کفن، ید گذاشته است؛ که الآن مأمور به ردّ این کفن به صاحبش هستند؛ چون فرض این است که صاحب کفن،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راضی شود، نوبت به نبش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غاصب امر به ردّ این کفن دارد؛ و نهی از ادامه غصب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یک امری دارد، یا نهیی دارد که نبش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در اینجا نسبت به إبقاء، نهی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یک جور تقریب می‌کند که میّت، یک حقّ، و صاحب کفن، یک حقّ دارد؛ پس مالک یا کسی به دستور او می‌تواند برای رسیدن به حقّش، قبر را نبش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در مقام هست، این است که کسی بگوید حتّی بر مالک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آنجا نیست که مالک خودش کفن کرده یا اذن داده است؛ چون در اینجا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کلام این است که کس دیگری بدون اذن صاحب کفن، میّت را کفن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باشد که این مالک، حقّ مطالبه کفن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این است از کسی که کفن کرده، یا دفنش کرده است؛ که از آن دفن، حرمت نبش آمد و کفن این آقا را اتلاف کرده است؛ قیمت کفن بر عهده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نبش کردن، اتلاف کفن مالک است؛ و کسی که درِ قبر را بست، اتلاف کفن به او مستند است</w:t>
      </w:r>
      <w:r>
        <w:rPr>
          <w:rFonts w:eastAsia="IRNazanin" w:cs="IRNazanin"/>
          <w:color w:val="111111"/>
          <w:sz w:val="28"/>
          <w:szCs w:val="28"/>
          <w:rtl w:val="true"/>
          <w:lang w:bidi="fa-IR"/>
        </w:rPr>
        <w:t>.</w:t>
      </w:r>
    </w:p>
    <w:p>
      <w:pPr>
        <w:pStyle w:val="Heading2"/>
        <w:numPr>
          <w:ilvl w:val="1"/>
          <w:numId w:val="1"/>
        </w:numPr>
        <w:rPr/>
      </w:pPr>
      <w:bookmarkStart w:id="326" w:name="__RefHeading___Toc972053_2035185390"/>
      <w:bookmarkStart w:id="327" w:name="_Toc109"/>
      <w:bookmarkEnd w:id="326"/>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96/01/26</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میّت به کفن غصبی</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مواردی بود که نبش قبر،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بالمعنی الأعم است؛ یعنی حرمت ندارد؛ ولی ممکن است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فرمود که کفن غصبی هم مجوِّز نبش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سایرین و مالک کفن،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منتهی شد به اینجا که ممکن است کسی بگوید همانطور که بر دیگران نبش جایز نیست؛ بر خود مالک هم و لو راضی نیست،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کفن را بر این میّت پوشاندند، از مالیّت افتاد؛ و وقتی از مالیّت و قیمت افتاد، در حکم تلف است؛ و قیمتش به گردن کسی می‌آید که آن را بر این میّت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نبش قبر، جایز نیست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شاید هم اکثر موارد این است که این کفن از مالیت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أخصّ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مالیّت هم افتاد یا در حکم تلف بود، یک بحثی در مورد شیئی که بر اثر اتلاف، از مالیّت افتاد،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رابطه آن مالک با این مال به طور کلّی قطع می‌شود؛ یا اینکه هنوز رابطه‌اش باقی است؛ و هنوز اختصاص به آن دارد؛ به ملکیّتش باقی است؟ بعضی‌ها این جور قائل هستند اگر شیئی در حکم تلف شد، مثل اینکه شیشه‌ای کسی را بشکند، آیا مالک در این شیء،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شکسته شد، قیمت این بر ذمّه آن شخص آمده است؛ و از ملکیّت این مالک،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هنوز به ملکیّت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تا قیمت را به او نپرداخته است، این او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پول را بگیرد، یک ان قبل از شکستن، بین شیشه‌ها واین پول معاوضه است؛ و حقّ ندارد شیشه‌ه شکسته‌ها را ببرد؛ چون جمع بین عوض و معوَّض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پول بگیرد؛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مرجع سیره عقلاء است؛ که عقلاء در این امور، عند المنازعه، حقّ را به أوّلی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عوض را قبول نکند؛ معاوضه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مالک، حتّی در فرضی هم که این پارچه از مالیّت افتاده است؛ و الآن کسی در مقابل این پارچه پول نمی‌دهد؛ حقّ دارد که بگوید من همان پارچه‌ها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مبنای دوم است که عند العقلاء و لو از مالیّت خارج شده است؛ ولی از ملکیّت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اطلاق دارد، و فرضی را هم که از مالیّت افتاده است،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و همچنین است برای برداشتن مال، می‌توان قبر میّت را نبش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میّت، مالی دفن شده است؛ و لو مال ورثه باشد؛ می‌توان قبر را نبش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که برداشتن مال، مستلزم اضرار و جراحت بر میّت نیست؛ در ادامه در مورد استلزام جراحت هم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می‌تواند و لو مالی بوده که قبلاً مال خود میّت بوده است؛ مثلاً دندان طلا را به همراه میّت دفن نموده‌اند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کلام مرحوم سیّد فرموده‌اند</w:t>
      </w:r>
      <w:r>
        <w:rPr>
          <w:rStyle w:val="FootnoteAnchor"/>
          <w:rtl w:val="true"/>
        </w:rPr>
        <w:footnoteReference w:id="847"/>
      </w:r>
      <w:r>
        <w:rPr>
          <w:rFonts w:ascii="IRNazanin" w:hAnsi="IRNazanin" w:eastAsia="IRNazanin"/>
          <w:color w:val="111111"/>
          <w:sz w:val="28"/>
          <w:sz w:val="28"/>
          <w:szCs w:val="28"/>
          <w:rtl w:val="true"/>
          <w:lang w:bidi="fa-IR"/>
        </w:rPr>
        <w:t xml:space="preserve"> اینجا باب تزاحم حقَّین است؛ یکی حقّ میّت، که احترامش لازم است؛ و نباید قبرش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حقّ حیّ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تزاحم حقّ حیّ با حقّ میّت، حقّ حیّ،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حقّ حیّ،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مقدّم نباشد، لا اقلّش این است که تقدّم حقّ میّت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تساوی هم باشد، باز می‌شود قبر را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جائی نبش جایز نیست که ثابت شود حقّ میّت مقدّم بر حقّ حیّ است؛ که ما دلیلی بر این تقدّم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دیده‌اند اگر بنا باشد وجه تقدیم، تزاحم حقَّین باشد؛ ربما حقّ میّت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استثناء بر این فرمایش مرحوم سیّد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أوّل، آنجائی که این مالی که با میّت دفن شده است، خیلی مال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مالی که با میّت دفن شده است، گرچه زیاد است؛ و لکن شخصی که دفن شده،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مال ناچیز باشد، یا مدفون خیلی عظیم باشد، باب تزاحم حقَّین می‌گوید که حقّ میّت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ما تا به حال صحبت می‌کردیم، می‌گفتیم که صحبت حقّ میّت نیست؛ و آنی که هست، این است که هتک میّت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حرمت نبش قبر، یکی اجماع داشتیم؛ و یکی هم اینکه هتک مؤمن حرام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که اجماع و هتک، شامل اینجا می‌شود یا نه؟ اما اجماع، اطلاق ندارد؛ خصوصاً همان مجمعین گفته‌اند که عیبی ندارد برای إنقاذ مال، نبش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هتک مؤمن، ما هم همان نتیجه‌ای که در تنقیح فرموده است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فرموده در اینجا نبش جایز است؛ در ذهنش این بوده که نبش بخاطر برداشتن مال مردم، عرفاً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به غرض برداشتن مال، چه آن مال، کفن باشد؛ یا مال دیگر باشد، در ذهن عرف،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نبش بکنیم تا شخصی به حقّ یا مالش برسد؛ عند العرف هتک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اینجا مرحوم سیدّ از همین باب فرموده است که نبش در اینجا نه از مورد اجماع و تسالم است؛ و نه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صاحب مال و صاحب کفن جایز است که برای رسیدن به حقّ و مالش، قبر را نبش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ملاک عدم صدق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که در بعض موارد هتک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قبر پدرش را برای هزار تومان نبش بکند،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 ملاحظه آن مال و شخص، یا با ملاحظه اشخاص ذی حقّ، هتک صدق بکند؛ نبش قبر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صحبت مال و مدفون نیست؛ ربما موقعیّت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دائر مدار این هستیم که اگر این نبش برای رسیدن ذی حقّ به حقّ یا مالش، مصداق هتک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بر نبش قبر، هتک صدق بکند؛ نبش حرام است؛ و هر جا هتک صدق نکند؛ یا در صدق هتک، شک داشته باشیم،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سیّد، جای تعلیقه دارد؛ کما اینکه در تنقیح فرموده است؛ هر چند مرحوم خوئی تعلیقه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ثالثی هم در بین است که مرحوم صاحب جواهر هم در آخر کلامش، این وجه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دفن بکنید، یعنی دفنش بکنید و اخراجش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دلیل ما این باشد، امر داریم که دفنش بکن و اخراجش 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دارد که دفن کن و حتِ برای حقّ دیگران، إخراجش نکن؟ در ذهن ما، اینجور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اطلاق دارد، این است که دفنش کن، و بدون جهت، إخراجش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متفاهم عرفی از اینکه می‌گویند یک چیزی را دفن کن و إخراجش نکن، این است که آن را دفن کن و بدون جهت اخراجش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شامل اینجا نمی‌شود، و ما هستیم و أصالة البرائه که می‌گوید جایز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استثناء زده است، فرموده مگر اینکه میّت وصیّت کرده باشد؛ که در این صورت نه نبش جایز است؛ و نه رفع و أخذ آن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یک وقت بیرون آمد، باید آن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أوصى بدفن دعاء أو قرآن أو خاتم معه لا يجوز نبشه لأخذه بل لو ظهر بوجه من الوجوه لا يجوز أخذه كما لا يجوز عدم العمل بوصيته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در ادامه کلامش فرموده در صورتی که میّت وصیّت به دفن مالی کرده باشد، نبش قبر بخاطر آن جایز نیست؛ وجهش همین است که از باب عمل به وصیّت، گذاشتن آن مال در إبتداء لازم است؛ و بقاء هم آن هم در قبر لازم است؛ و نبش قبر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کلام مرحوم سیّد تعلیقه زده‌اند به شرط اینکه زائد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نیازی به این تعلیقه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دعا و قرآن و خاتم را مطرح کرده است؛ مراد مرحوم سیّد کمتر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زاد بر ثلث باشد و ورثه اجازه نداده باشند، داخل در بحث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بحث که آیا میّت می‌تواند وصیّت بکند که ثلث مال من را با من دفن کنید، یا نمی‌تواند؟ در ذهن ما این است که اگر غرض عقلائی ندارد، که در مواردی که مال زیاد است، غرض عقلائی نیست؛ اصل وصیّت،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عمل به وصیّت واجب است که وصیّت به عمل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اینها تضییع مال است، معلوم نیست که شارع مقدّس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مشروعیّت، شک داشته باشیم، اطلاقات وصیّت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محطّ کلام مرحوم سیّد مال کمی است که مورد غرض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 دعا یا قرآن که شاید گذاشتن آن در قبر، به میّت کمک بکند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دائر مدار یسیر و غیر یسیر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هم جائی است که غرض عقلائی هست؛ که مصداق تضییع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اینگونه مال، نافذ است؛ و اخراج آن جایز نیست؛ تا نبش قبر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جائی است که اگر بخواهیم مال را برداریم، هیچ آسیبی به میّت وارد نمی‌شود؛ اما اگر بنا باشد آسیبی به میّت وارد باشد؛ دلیل لفظی داریم که می‌گوید جراحت بر میّت جایز نیست؛ و ربما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جهت نبش، دلیلی بر حرمت نبش نداریم؛ ولی مشکلش این است که بر این میّت جراحت وارد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منحصر به دفن نیست؛ بلکه در قبل از دفن، آیا می‌توان بر میّت جراحت وارد کرد، و مال ورثه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پای میّت، یک پلاتین قرار داده شده است؛ ورثه حقّ دارند که پای او را بشکافند و پلاتین را خارج بکنند، یا چنین حقّی را ندارند؟ که اینجا را باید با قواعد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أولیّه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این جراحت وارد کردن، حرام باشد؛ سبب تضرّر ورثه می‌شود؛ که با لا ضرر بیائیم و حرمت را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شبهه‌ای که در اینجا هست، این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حرمت را بردارد؛ چون خلاف امتنان بر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را مجروح بکنیم، خلاف امتنان بر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می‌شود از این شبهه، جواب داد؛ به این بیان که بالأخره چند روز دیگر این میّت، قطعه قطعه می‌شود؛ حال با الآنش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مشکلی نداریم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حرمتی را برمی‌دارد؟ در اصول بحث کرده‌ایم که از مذاق شرع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ضرری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شخصی بگویند یا با محارمت زنا بکن، یا تو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بالفرض جراحتی که وارد می‌شود، خیلی زیاد است؛ و از آن طرف، پلاتین قیمت ناچیزی دارد؛ اینکه بگوئیم باز لا ضرر جاری می‌شود؛ جرأتش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ضرری که وارد می‌شود، ضرر معتدٌّ به باشد؛ اینجا لا ضرر اطلاق دارد؛ ولی اگر ضرر یسیر باشد، وجراحت زیاد باشد؛ اطلاق لا ضرر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مذاق شرع فهمیده‌ایم که عناوین رافعه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ندارند</w:t>
      </w:r>
      <w:r>
        <w:rPr>
          <w:rFonts w:eastAsia="IRNazanin" w:cs="IRNazanin"/>
          <w:color w:val="111111"/>
          <w:sz w:val="28"/>
          <w:szCs w:val="28"/>
          <w:rtl w:val="true"/>
          <w:lang w:bidi="fa-IR"/>
        </w:rPr>
        <w:t>.</w:t>
      </w:r>
      <w:bookmarkStart w:id="328" w:name="pg4697_24659"/>
    </w:p>
    <w:p>
      <w:pPr>
        <w:pStyle w:val="BookText"/>
        <w:rPr/>
      </w:pPr>
      <w:bookmarkEnd w:id="328"/>
      <w:r>
        <w:rPr>
          <w:rFonts w:ascii="IRNazanin" w:hAnsi="IRNazanin" w:eastAsia="IRNazanin"/>
          <w:color w:val="111111"/>
          <w:sz w:val="28"/>
          <w:sz w:val="28"/>
          <w:szCs w:val="28"/>
          <w:rtl w:val="true"/>
          <w:lang w:bidi="fa-IR"/>
        </w:rPr>
        <w:t>لا ضرر هر ضرری را به هر قیمتی، برنمی‌دارد؛ لذا فقیه باید ببیند که موردش، چه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این سؤال که آیا می‌شود مال ورثه را با جراحت زدن به میّت، برداشت؟ بهتر این است که بگوئیم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فنیّاً بعض مواردش، عیبی ندارد؛ ولی اگر بگوئیم جایز است، با هر مال جزئی این کار را انجام می‌دهند</w:t>
      </w:r>
      <w:r>
        <w:rPr>
          <w:rFonts w:eastAsia="IRNazanin" w:cs="IRNazanin"/>
          <w:color w:val="111111"/>
          <w:sz w:val="28"/>
          <w:szCs w:val="28"/>
          <w:rtl w:val="true"/>
          <w:lang w:bidi="fa-IR"/>
        </w:rPr>
        <w:t>.</w:t>
      </w:r>
    </w:p>
    <w:p>
      <w:pPr>
        <w:pStyle w:val="Heading2"/>
        <w:numPr>
          <w:ilvl w:val="1"/>
          <w:numId w:val="1"/>
        </w:numPr>
        <w:rPr/>
      </w:pPr>
      <w:bookmarkStart w:id="329" w:name="__RefHeading___Toc972055_2035185390"/>
      <w:bookmarkStart w:id="330" w:name="_Toc110"/>
      <w:bookmarkEnd w:id="329"/>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96/01/27</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قبر برای إخراج مال</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أخذ مال،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کلمه‌ای که باقی مانده است، که مرحوم صاحب جواهر</w:t>
      </w:r>
      <w:r>
        <w:rPr>
          <w:rStyle w:val="FootnoteAnchor"/>
          <w:rtl w:val="true"/>
        </w:rPr>
        <w:footnoteReference w:id="848"/>
      </w:r>
      <w:r>
        <w:rPr>
          <w:rFonts w:ascii="IRNazanin" w:hAnsi="IRNazanin" w:eastAsia="IRNazanin"/>
          <w:color w:val="111111"/>
          <w:sz w:val="28"/>
          <w:sz w:val="28"/>
          <w:szCs w:val="28"/>
          <w:rtl w:val="true"/>
          <w:lang w:bidi="fa-IR"/>
        </w:rPr>
        <w:t xml:space="preserve"> و مرحوم همدانی آن را آورده‌اند؛ و مرحوم خوئی در تنقیح هم متعرّض شده است؛ روایت مغیرة 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نقل شده است که مغیره انگشتر خود را در قبر پیامبر انداخت؛ و بعد این را برای خود به عنوان یک منقبت ذکر کرده است، که من آخرین نفری بودم که پیامبر 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قضیّه، بی اساس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از أعداء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فسّاق درجه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می‌کنند که در زمان دفن پیامبر، اینها مشغول سیاست و ریاست بودند؛ و کاری به دفن پیامبر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انگشترش را خودش در قبر انداخته است، که کسی قبول نمی‌کند قبر پیامبر را بخاطر در آوردن آن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اهل سنّت هم خیلی‌ها این قضیّه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به این نبوی، برای جواز نبش قبر به جهت برداشتن مال،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راست بود؛ دلالت داشت که می‌شود قبر را برای در آوردن مال، نبش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تقریر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بدون غسل و کفن یا کشف بطلان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مدفونا بلا غسل أو بلا كفن أو تبين بطلان غسله أو كون كفنه على الغير الوجه الشرعي كما إذا كان من جلد الميتة أو غير المأكول أو حريرا فيجوز نبشه لتدارك ذلك ما لم يكن موجبا لهتكه و أما إذا دفن بالتيمم لفقد الماء فوجد الماء بعد دفنه أو كفن بالحرير لتعذر غيره ففي‌ جواز نبشه إشكال و أما إذا دفن بلا صلاة أو تبين بطلانها فلا يجوز النبش لأجلها بل يصلى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ترك الغسل في جواز النبش ما لو وضع في القبر على غير القبلة و لو جهلا أو نسيانا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استثناء دوم، مرحوم سیّد سه محمول را برای سه موضوع ذکر می‌کند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محمول اینکه نبش جایز است؛ و موضوعش آنی است که دفن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بدون امتثال ما وجب علی المیّت من الکفن والغسل و الحنوط،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جامعش این است که آن امری که قبل از دفن داشته‌اند، را امتثال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دفن، متعقّب آن امتثال نبوده است؛ باید از باب امتثال آن امر باقی مانده، قبر را نبش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دامی که موجب هتک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محمول دوم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موضوعش آنجاست که میّت را با امتثال امر، دفن کرده‌اند؛ منتهی امرش اضطراری بوده است؛ و بعد از دفن، اضطرار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نبوده، و با تیمّم دفن شده است؛ و بعد از دفن، آب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قبر را از باب مقدّمه برای إمتثال امر اختیاری نبش نمود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سوم، عکس اُولی است؛ که فرموده نمی‌توانید قبر را نبش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موضوعش آنجاست که میّت را بدون نماز، دفن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نبش جایز نیست؛ و باید بر قبرش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و یکی دیگر از همان قسم اول، این است که میّت را در قبرش گذاشته‌اند، و لکن در داخل قبر، به وظیفه عمل نشده است؛ مثلاً پشت به قبله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امتثال امر نشده است؛ باید قبر را نبش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سیّد که در این سه مورد تفصیل داده 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در فرض اول که به امری که باید قبلش عمل می‌کردند، عمل نکرده‌اند؛ ادّعا دارد که از باب امتثال أمر، یا از باب اینکه این دفن، دفن صحیح نیست؛ فرموده باید نبشش بکنند و غسلش بدهند و او را کفن بکنند و بر او نماز بخواندند و بعد مجدّداً او را دفن بکنند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فرض دوم، همان داستانی است که در عمل به امر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کردیم به امر اضطراری، بعد از خرج وقت، بحثی نیست که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که امر اضطراری در عذر مستوعب،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گیرش این است که اینجا که غسل دادن، وقت ندارد؛ و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وقت ندارد، عذر مستوعب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دارد کسی بگوید که شما در حقیقت اضطرار به تیمّم دادن نداشتید؛ پس آن تیمّمی که دادید، باطل بوده است؛ و الآن هم موضوعش منتفی است؛ لذا باید قبر نبش کرد و میّت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دیگر هم وقتی دفن شد؛ پایان کار است؛ مثل همانی است که وقت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وقت خارج شده است؛ و اینجا میّت از دسترس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گیر داشته که آیا مثل خروج وقت است؛ و امر اضطراری مجزی است؛ یا مثل خروج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نتوانسته فتوی بدهد که واجب است یا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هم باز وجهش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کسانی بود که می‌گفت تا میّت دفن نشده، باید نماز را بر بدن میّت خواند؛ و وقتی دفن شد، باید بر قبر میّت،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خطابی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أهل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چه در قبر و چه بیرون از قبر باشد؛ و بعد بعضی از روایات آمده بود آنی که دفنش نکردید، الآن نماز بخوانید، سپس آن را دفن کنید؛ که آن یک تکلیف اُخری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آقا رضا همدانی می‌گفت اطلاق نداریم؛ و بعضی می‌گفتند که اطلاق داریم؛ و مرحوم سیّد هم می‌گفت که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این را تعدّد مطلوب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می‌گفتیم که در روایات بر صلات بر قبر، صلات بر میّت اطلاق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مرحوم خوئی که ایشان در اینجا سه مبنا دارد؛ که در بعض از این سه فرض، موافق مرحوم سیّد و در بعضی هم مخالف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اول، مبنایش این بود که اگر تکلیفی در بین بود و آن تکلیف به زمین مانده بود؛ نبش مقدّمةً برای امتثال آن تکلیف،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کرده که اگر میّت را بدون غسل و بدون کفن دفن کردند؛ یا با کفن غیر واجد شرایط دفن کردند، باید نبش شود؛ ضمیمه کرده به این مطلب که این نبش هم چون برای امتثال آن امر است؛ هتک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قید دارد، مقیّد به این است که هتک نباشد؛ ولی ایشان تطبیق می‌کند، و می‌گوید هتک نیست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تنقیح، این مقدارش درست است؛ منتهی در جائی که هتک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ظاهر کلام ایشان این است که هیچ جا هتک نیست؛ ما می‌گوئیم حقّ با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جاهائی اگر تکّه تکّه شده، و می‌توان او را غسل داد؛ معلوم نیست که برای امتثال آن امر بتوانیم میّت را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هتک صدق کرد، حتّی با توجه به امر مولی، دلیل حرمت هتک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نبش می‌گوید نبشش نکن؛ و نوبت به امتثال امر به غسل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در فرض دوم مرحوم خوئی فرموده در یک صورت، إخراجش جایز نیست؛ و در یک صورت، إخراجش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را می‌توان نگه داشت، و فساد بر آن 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چند ساعتی میّت را نگه داشت تا آب برسد؛ حال اگر نگهش نداشتیم، و با تیمّم دفن کردیم؛ باید نبش کرد، چون امر به تیمّم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عذر ما مستوعب نبوده است؛ ما قدرت بر غسل داشتیم، پس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غسل بر حال خودش باقی است؛ و امتثال آن امر، موقوف بر نبش است؛ پس نبش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را نگه داشتید؛ یا آب که پیدا شد، زمانی پیدا شد که اگر تا آن زمان نگه می‌داشتید، فاسد می‌شد؛ یا فوراً تیمّم دادیم، ولی یک وقتی آب پیدا شد، که اگر میّت را تا آن زمان نگه می‌داشتیم، فاسد می‌شد؛ که در این صورت، تیمّم مشروع بوده و امر اضطراری مجزی است؛ و نبش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بر کلام مرحوم سیّد تعلیقه نزده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که این مبتنی بر همان مبنای اصولی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جور معنی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این است که ایشان این را ضیق معنی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 طبیعت غسل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می‌گوید در یک مثال قدرت دارید، و در یک مثال قدرت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نتوانستید غسل بکنید، یعنی همان غسل مأمورٌ به را نتوانستید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فرض، قدرت بر طبیعت غسل نداشتید، که تیمّم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فرض، قدرت داشتید؛ که تیمّم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نتوانستیم باور بکنیم؛ ما گفتیم شریعت سهله سمحه است؛ گفته وقتی که بلند شدید برای نماز، اگر آب دارید، وضو بگیرید؛ و إلّا تیمّم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 موارد، انصراف دارد، مثل موردی که بعد از چند دقیقه آب پیدا می‌شود؛که باید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مرحوم سیّد متمایل به این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مرحوم خوئی عرض می‌کنیم که روی مبنای خود شما، اشکالی نیست؛ ولی مرحوم سیّد که گیر داشته که آیا عذر مستوعب به معنی شما موضوع است یا 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سوم، مرحوم خوئی فرموده به مقتضای قاعده‌ای که ما گفتیم، باید میّت را در بیاوریم؛ چون امتثال نشده است؛ و لکن فرموده این مقتضای قاعده، در خصوص عصیان است؛ اما اگر از روی نسیانا یا جهل، نماز نخوانده‌اند؛ یا نماز باطل خوانده‌اند؛ به حکم نصّ، نبش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می‌کند به صحیحه هشام که فرموده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عمد، با توجه به موثقه عمار می‌گفت که شرطیّت دارد؛ و در فرض جهل و نسیان،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 درست است که مقتضای قاعده این است که مثل فرض أوّل باید میّت را در بیاورند؛ ولی با توجّه به نصّ خاصّ می‌گوئیم که لازم نیست درش بیاورند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ایشان در اینجا نیاز به تعلیقه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بر کلام مرحوم سیّد، تعلیقه نزده است؛ با اینکه کلام مرحوم سیّد اطلاق دارد و شامل همه فروضی که بدون نماز میّت را دفن کرده‌اند می‌شود؛ چه از روی جهل یا نسیان یا عصیان؛ فرموده که لازم نیست او را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 قبر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سابقاً می‌گفتیم که اطلاقات نماز بر قبر را می‌گیرد؛ و از موثقه عمار هم شرطیّت استفاده نمی‌شود؛ و گفتیم که حتّی مرحوم صدوق، تمّه این روایت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عمار است که در روایات او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این مسأله مورد تسالم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صاحب مدارک در این مسأله اشکال کرده است؛ ولی قدیمی‌ها همه گفته‌اند یصلّی علی قبر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کلام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ترك الغسل في جواز النبش ما لو وضع في القبر على غير القبلة و لو جهلا أو نسيانا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می‌گوید اگر از روی جهل بوده است؛ امتثال امر نشده و باید قبر را نبش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نسیان اگر کسی بگوید وقتی نسیان کرده، ناسی تکلیفی نداشته است به اینکه این را رو به قبله بگذارد؛ اگر تکلیفی نداشته، به چه مجوِّزی می‌گوئید که باید نبش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حال این آقا عصیان کرده است؛ ولی تکلیف کفائی بر همه بوده است؛ و این آقا که یادش رفته است، ولی بقیّه باید امتثال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نسیان، تکلیف را می‌برد؛ ولی از این آقا برده است؛ ولی تکلیف کفائی به حال خودش باقی است، و باید نبش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إثبات حقّ بر دیدن جسد میّت</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إثبات حق من الحقوق على رؤية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سوم از موارد استثناء شده از حرمت نبش، جائی است که برای اثبات یک حقّی، قبر را نبش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 یکی دَینی بر شخص داشته است، ولی شخص مدیون می‌گوید من قبول ندارم که طلبکار مرده است، بلکه هنوز آن شخص زنده است، لذا من حاضر نیستم که آن مال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جراحتی بر این میّت وارد شده، و می‌خواهند دیه بگیرند؛ ولی شخص ضارب، جراحت را إنکار می‌کند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در این مورد هم می‌توان قبر را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می‌توانند نبش بکنند، این است که اجماع، قصور دارد؛ و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هتک در اینجا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هتک صدق نمی‌کند،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در اینجا باید مثل بحث مال، اشکال می‌نمود؛ و هر حقّی را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مسأله اطلاق دفن که مرحوم صاحب جواهر آن را إدّعا می‌فرمود؛ اطلاق ندارد؛ در جائی است که جهت عقلائی در کار نباشد</w:t>
      </w:r>
      <w:r>
        <w:rPr>
          <w:rFonts w:eastAsia="IRNazanin" w:cs="IRNazanin"/>
          <w:color w:val="111111"/>
          <w:sz w:val="28"/>
          <w:szCs w:val="28"/>
          <w:rtl w:val="true"/>
          <w:lang w:bidi="fa-IR"/>
        </w:rPr>
        <w:t>.</w:t>
      </w:r>
      <w:bookmarkStart w:id="331" w:name="pg4697_24666"/>
    </w:p>
    <w:p>
      <w:pPr>
        <w:pStyle w:val="BookText"/>
        <w:rPr/>
      </w:pPr>
      <w:bookmarkEnd w:id="331"/>
      <w:r>
        <w:rPr>
          <w:rFonts w:ascii="IRNazanin" w:hAnsi="IRNazanin" w:eastAsia="IRNazanin"/>
          <w:color w:val="111111"/>
          <w:sz w:val="28"/>
          <w:sz w:val="28"/>
          <w:szCs w:val="28"/>
          <w:rtl w:val="true"/>
          <w:lang w:bidi="fa-IR"/>
        </w:rPr>
        <w:t>مرحوم خوئی</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المسألة منصوصة، و إنما الوجه في جواز النبش هو تزاحم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الميِّت فان من حق المؤمن أن لا يهان و لا يهتك، و حق الحي في حقن دمه أو حفظ ماله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النبش هتك و لم نرجح حق الحي على حق الميِّت فهما متساويان فيتساقطان و نرجع إلى ما دل على وجوب حفظ النفس المحترمة أو المال المحترم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یک بیانی آورده است؛ که نمی‌توان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باب تزاحم حقوق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 مقدّم بر حقّ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بگوید حقّ میّت با حقّ حیّ، تزاحم می‌کنند؛ رجوع می‌کنیم به وجوب حفظ نفس محترمه، و وجوب حفظ مال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حفظ نفس محترمه، نبش بکنند؛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ایشان فرموده برای حفظ مال محترمه، نبش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مقرِّر است، چون مال محترم، وجوب حفظ ندارد</w:t>
      </w:r>
      <w:r>
        <w:rPr>
          <w:rFonts w:eastAsia="IRNazanin" w:cs="IRNazanin"/>
          <w:color w:val="111111"/>
          <w:sz w:val="28"/>
          <w:szCs w:val="28"/>
          <w:rtl w:val="true"/>
          <w:lang w:bidi="fa-IR"/>
        </w:rPr>
        <w:t>.</w:t>
      </w:r>
    </w:p>
    <w:p>
      <w:pPr>
        <w:pStyle w:val="Heading2"/>
        <w:numPr>
          <w:ilvl w:val="1"/>
          <w:numId w:val="1"/>
        </w:numPr>
        <w:rPr/>
      </w:pPr>
      <w:bookmarkStart w:id="332" w:name="__RefHeading___Toc972057_2035185390"/>
      <w:bookmarkStart w:id="333" w:name="_Toc111"/>
      <w:bookmarkEnd w:id="332"/>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96/01/28</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 سومین مورد از موارد استثناء از حرمت نبش، نبش برای إثبات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مثل مرحوم خوئی باید اطلاق را قبول نکند؛ حقّ که از مال که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گفت اگر قلیل باشد، مجوِّز نبش نیست؛ یا اگر میّت شأن زیادی دارد، نمی‌توانیم قبول بکنیم که شارع حقّ حیّ را بر حقّ میّت،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کردیم که نمی‌شود به نحو اطلاق گفت که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در یک جا، و لو به نحو اشاره‌ای، تعلیقه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النبش فی بعض الموارد،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بعضی هم این تعلقه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أجزاء میّت با خود میّت</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أجزائه المبانة منه معه لكن الأولى دفنه معه على وجه لا يظهر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چهارم از موارد استثناء شده از حرمت نبش، جائی است که بخواهیم أجزاء باقیمانده بدن میّت، مثل ناخن یا انگشت را به همراهش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لکن أولی این است که بر وجهی با او دفن بکنند، که جسد میّت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می‌شود که نمی‌خواهد بگوید در کفنش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أولویّتش هم واضح است؛ چون شبهه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فتوی، این است که إلحاق أجزاء مبانه به میّت،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دیگران فرموده‌اند دلیلی بر وجوب إلحاق أجزاء باقی مانده، به میّت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می‌تواند دلیل باشد، مرسله ابن أبی عمیر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عَلِيِّ بْنِ إِبْرَاهِيمَ عَنْ أَبِيهِ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 مِنَ الْمَيِّتِ شَعْرٌ وَ لَا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سَقَطَ مِنْهُ شَيْ‌ءٌ فَاجْعَلْهُ فِي كَفَنِهِ</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مورد این روایت، قبل از دفن است؛ و اطلاق ندارد و بعد از دفن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مسّش نکن، مربوط به زمان غسل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دلیلی بر وجوب إلحاق أجزاء مبانه، به میّت نداریم؛ و از آن طرف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 میّت را با أجزاء مبانه، در یک جا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اطلاقات می‌شود معیّت را فهمید؛ و نه از این روایت می‌شود بعد الدفن را استفاده کرد؛ که در این صورت، برائت می‌گوید إلحاق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إلحاق لازم نبود؛ أدلّه‌ی حرمت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 و می‌گوید میّت را دفن کن، و همچنان مدفون بماند؛ و ظاهرش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الحاق واجب نیست؛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فرمایش که مرحوم سیّد در ذیل فرموده است؛ مشکلی ندارد؛ چون نبش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أحوط وجوبی این است که نبشش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واجب نیست؛ و سوراخ کردن قبر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باب وصیّت هم می‌فرمود که اگر وصیّت کرده که این پارچه یا دعا را با من دفن کنید، اگر بدون نبش نمی‌شود به وصیّت عمل نمود؛ مثلاً گفته پارچه را به پیشانی من ببندید؛ باید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نبش، عمل به وصیّت ممکن است؛ مثلاً فرموده پارچه را در قبر بگذارید؛ که بدون ظاهر شدن جسد، باید آن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جای غیر مناسب</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مقبرة لا يناسبه كما إذا دفن في مقبرة الكفار أو دفن معه كافر أو دفن في مزبلة أو بالوعة أو نحو ذلك من الأمكنة الموجبة لهتك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را در جای غیر مناسب دفن کرده‌اند؛ و بدون هیچ حرج و ضرری می‌توان آن را در آورد، و در جای دیگری دفن کرد؛ باید قبر او را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دفن شده است، امر به دفن، امتثال نشده است؛ و هنوز امر به دفن، باقی است؛ لذا باید از باب امتثال امر به دفن، نبش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موارد هتک، امر به دفن ندارد؛ این موارد به ادلّه‌ی لفظیّه و لبیّه،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إنتقال میّت به مشاهد مشرّفه</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 إلى المشاهد‌ المشرفة و الأماكن المعظمة على الأقوى و إن لم يوص بذلك و إن كان الأحوط الترك مع عدم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ششم از موارد استثناء شده از حرمت نبش، نبش کردن قبر برای انتقال میّت به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میّت هم وصیّت نکرده باشد، مشکلی ندارد؛ گرچه أحوط این این است که اگر وصیّت نکرده است، این کار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بحث کردیم که مرحوم سیّد در بحث مستثنیات، در صورتی که میّت وصیّت نکند،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وصیّت کرده یا وصیّت نکرده است؛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مشروع است؛ وصیت بکند یا نکند،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مشروع نیست؛ وصیّت نمی‌تواند آن را مشروع بکند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بحث که نقل به مشاهد مشرّفه جایز است یا نه؟ که در بحث قبل این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نقل به مشاهد مشرّفه، هتک نیست؛ و اجماع بر حرمت هم این مورد را نمی‌گیرد؛ خود مجمعین این را استثناء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دفن هم شامل اینجا نمی‌شود؛ چون آنها هم می‌گوید که می‌گوید میّت را دفن کنید، و آن را در نیاورید؛ در صورتی است که غرض راجحی در بین نباشد؛ و نقل به مشاهد مشرّفه، غرض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اطلاق داشته باشد، و لو در جائی که اگر درش می‌آوردیم، هتک است؛ مثلاً اگر درش بیاوریم، تکّه تکّه می‌شود، اینکه بگوئیم آن ادلّه، این جور موارد را نمی‌گیرد؛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برای نقل به مشاهد مشرّفه، لا بأس به؛ بلکه رجحان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اینکه مستلزم هتک میّت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بوئی دارد که سبب نفرت مردم از آن شخص می‌شود، دلیلی بر تخصیص أدلّه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ولایت اجازه بدهد، می‌شود تعلیقه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یوجب 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گفتید ولایت می‌گوید که و لو موجب هتک او شود، ولی نقل به مشاهد مشکلی ندارد؛ می‌توان گفت که نقلش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کلام مرحوم سیّد،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جاها مرحوم سیّد هتک را آورده است؛ مثل مورد پنجم، ولی اینجا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مرحوم سیّد این بوده که نقل به مشاهد، در اینجا غلبه پیدا می‌کند؛ و اگر بو هم بدهد، مردم این را هتک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با تابوت</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 دفن كذلك فإنه لا يصدق عليه النبش حيث لا يظهر جسده و الأولى مع إرادة النقل إلى المشاهد اختيار هذه الكيفية فإنه خال عن الإشكال أو أقل إشكالا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را در تابوبت گذاشته‌اند، و با همان تابوت دفنش کرده‌اند؛ در این صورت نبش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جسدش ظاهر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دفن صوری است؛ و چون دفن صوری است، نبش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مرحوم سیّد یک راهی برای آنهائی که می‌خواهند میّت را به مشاهد مشرّفه ببرند، و الآن نمی‌توانند او را ببرند؛ باز می‌کند که این کیفیّت را اختیار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دفن، میّت را از تابوت درش بیاورند، و بعد اورا منتقل کنند؛ شببه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این است که نبش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با تابوت، دفن شود؛ واضح نیست که نبش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می‌آید که این فرمایش مرحوم سیّد، نادرست است؛ وضع در قبر با تابوت، دفن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دفن است، نبش هم هست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هم دفن صدق می‌کند؛ و هم نبش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در پتو گذاشتند و دفن کردندند، اگر نبش کرد، قبر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رؤیت جسد، مقوِّم نبش نیست؛ جسد که حتّی در کفن هم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کفن، از برد 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گفتنی نیست که اگر میّت را لای پتو بپیچند و دفن کنند، نبش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نبش،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بگویند قبر این را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خاک‌ها را کنار بزنند، و کنار سنگ‌ها، سوراخ کوچکی بکنند، نبش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 هتک و چه اجماع باشد، اینجا را می‌گیرد؛ لذا اینکه مرحوم سیّد فرموده لا یصدق النبش؛ می‌گوئیم یصدق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ادامه فرموده أولی این راه است؛ می‌گوئیم أولی این است که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مرحوم سیّد شبهه دارد که با تابوت گذاشتن، به امر دفن عمل نکردایم؛ و احتمال هست که شارع می‌خواهد این را روی زمین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که امکان نقلش پیدا شد، نبشش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نبش جایز است، این کار أولویّت ندارد؛ بلکه عکسش أولویّت دارد که روی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احتمالش هست که بعد موفق نباشیم، و نتوانیم این را منتقل کنیم</w:t>
      </w:r>
      <w:r>
        <w:rPr>
          <w:rFonts w:eastAsia="IRNazanin" w:cs="IRNazanin"/>
          <w:color w:val="111111"/>
          <w:sz w:val="28"/>
          <w:szCs w:val="28"/>
          <w:rtl w:val="true"/>
          <w:lang w:bidi="fa-IR"/>
        </w:rPr>
        <w:t>.</w:t>
      </w:r>
      <w:bookmarkStart w:id="334" w:name="pg4697_24670"/>
    </w:p>
    <w:p>
      <w:pPr>
        <w:pStyle w:val="BookText"/>
        <w:rPr/>
      </w:pPr>
      <w:bookmarkEnd w:id="334"/>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بدون إذن ولیّ</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بغير إذن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ولی اجازه نداد و میّت را دفن کردند، اگر بعداً راضی شد، بقاءً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جائی می‌گوید که در ادامه هم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این دفن، به نحو مشروع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که می‌گوید دفنش بکنید مع الإذن، هنوز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امکان اذن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دفن مشروع، هنوز امتثال نشده است، باید این را نبش بکنند؛ و دفن مشروع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که امکان اذن نیست، اگر میّت را بدون اذن دفن بکنند، آن دفن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مرحوم سیّد، مبتنی بر یک مقدّمه است، که اذن شرط صحت إقبار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آیا می‌شود از روایات، این را استفاده کرد یا نه؟</w:t>
      </w:r>
    </w:p>
    <w:p>
      <w:pPr>
        <w:pStyle w:val="Heading2"/>
        <w:numPr>
          <w:ilvl w:val="1"/>
          <w:numId w:val="1"/>
        </w:numPr>
        <w:rPr/>
      </w:pPr>
      <w:bookmarkStart w:id="335" w:name="__RefHeading___Toc972059_2035185390"/>
      <w:bookmarkStart w:id="336" w:name="_Toc112"/>
      <w:bookmarkEnd w:id="335"/>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96/01/29</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ادامه مورد هشتم</w:t>
      </w:r>
    </w:p>
    <w:p>
      <w:pPr>
        <w:pStyle w:val="BookText"/>
        <w:rPr/>
      </w:pPr>
      <w:r>
        <w:rPr>
          <w:rFonts w:ascii="IRNazanin" w:hAnsi="IRNazanin" w:eastAsia="IRNazanin"/>
          <w:color w:val="111111"/>
          <w:sz w:val="28"/>
          <w:sz w:val="28"/>
          <w:szCs w:val="28"/>
          <w:rtl w:val="true"/>
          <w:lang w:bidi="fa-IR"/>
        </w:rPr>
        <w:t>بحث به این مسأله رسید که مرحوم سیّد فرمود اگر دفن به غیر إذن ولیّ باشد، می‌توان قبر را نبش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این بود که اذن ولیّ، شرط صحت دفن است؛ و دفن بدون اذن ولی، که الآن هم راضی نیست،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ادلّه آمره به دفن، ما را به دفن مشروع دعوت می‌کند؛ لذا باید میّت را در بیاوریم؛ و بعد با اجازه او دفنش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مأمور به، بر زمین مانده است؛ باید به نحو صحیح دفنش بکنند؛ و مقدّمه‌ی آن هم 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إذن الولي في الدّفن و الكفن و نحوهما من التجهيزات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أسلفنا في محله انه لا دليل على هذا الاشتراط، و إنما الثابت عدم جواز مزاحمة الولي فيما أراد فعله من التجهيز، و أما كون إذنه شرطاً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موجب و لا مرخص للنبش حينئذ، لأن الدّفن وقع على الوجه المأمور به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متعرّض شده است؛ و بعد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ما دلیلی بر شرطیّت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إذن بود، یک حقّی برای ولی قرار داده‌اند که باید مزاحم آن حقّ نشویم؛ اما اینکه اذن ولیّ شرط دفن واجب باشد،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امر به دفن می‌کند، مطلق است، و مقیِّدش هم این اذن است؛ و این روایات اذن هم ظهور در شرطیّت ندارد؛ و تمسّکاً به اطلاق آنها می‌گوئیم دفن مشروع محقّق شده است؛ پس نبش،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مجمل هم بود، غایتش سقوط حقّ است؛ نه اثبات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مجمل شد، مطلقات می‌گوید هذا دفن صحیح، فلا یجوز نبشه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که در ذهن مرحوم سیّد این نبوده که شرط دفن،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سیّد هم در اینجا قائل به قصور ادلّه‌ی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دلیل حرمت، اجماع و هتک است؛ و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آخر می‌گوید مهم در ادلّه حرمت نبش، اجماع است؛ و اجماع هم دلیل لبّی است؛ پس باید به قدر متیقّنش أخذ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هر کجا در نبش، جهت رجحانی بود؛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جهت رجحان دارد که بخاطر حسن احتیاط، میّت را در بیاوریم؛ پس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هتک هم طبق آنچه که مرحوم خوئی در جاهای دیگر می‌گوید، چون این را که در می‌آوردیم به جهت عقلائی است،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اطلاقات می‌گوید که شما امر را امتثال کرده‌اید؛ ولی این شبهه هم وجود دارد که أولیاء میّت هم حقّی داشته باشند، و حقّ آنها زائل شده باشد؛ و ما برای اینکه حقّ آنها را برگردانیم، و آنها به حقّشان برسند، و احترام آنها را برگردانده باشیم؛ خصوصاً که اهل مصیبت هم هستند؛ از این باب جا دارد که بگوئیم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سیّد که فرموده اگر بدون اذن دفن کردید، اگر در ادامه هم رضایت نمی‌دهند، و اصرار بر عدم رضایت دارند،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وصیّت میّت در مکان دفن</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بدفنه في مكان معين و خولف عصيانا أو جهلا أو نسيانا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وصیّت کرده که در مکان معیّنی دفن شود؛ ولی از روی عصیان یا جهل یا نسیان، با وصیّت او مخالفت شد؛ نبش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 به وصیّت، مانع از اجماع و قضیّه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که بگوئیم عمل به وصیّت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الآن مشکل دارد، مثلاً بوی گند دارد، می‌گوئیم چند وقتی صبر بکنند تا گوشت‌های میّت از بین برود و فقط استخوان‌های او باقی بماند، و بعد او را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من را در آنجا دفن کنید، یعنی در وقتی که بدنم سالم است من را در آنجا دفن کنید؛ نه زمانی که فقط استخوان‌هایش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وصیّت میکند من را در مکانی دفن کنید، در حقیقت به نحو تعدّد مطلوب است؛ یعنی اگر همه بدن را می‌توانید منتقل کنید، همه را منتقل کنید؛ و اگر همه را نمی‌توانید، بعض را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ذهن وصیّت کننده مهم است، این است که بدنش در کنار شخص بزرگی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ضرورة إلى النبش أو عارضه أمر راجح 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ضرورتی پیدا شد که باید قبر را نبش بکنیم، مثلاً می‌خواهند خیابان را تعریض بکنند، و در زمان تعریض قبور را خراب می‌کنند، و به أموات أهمیّتی نمی‌دهند، در اینجا باید قبل از اینکه شهرداری قبور را خراب بکند، باید میّت را به جای دیگری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أهمّی در بین است؛ مثلاً پدرش را در قبرستانی دفن کرده که اهالی آن شهر می‌گویند اگر پدرت را منتقل نکنید،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حرمت نبش، قطعاً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مقتضای دلیل حفظ نفس هم جواز 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بر میّت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عليه من سبع أو سيل أو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مسأله هم دو جور است؛ یک صورت اینکه از اول که می‌خواهیم این میّت را در مکانی دفن کنیم، خوف این هست که سبعی آن را بخورد؛ حال اگر در آن مکان دفن شود، اصلاً امر به دفن، امتثال نشده است؛ پس باید نبشش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از أوّل، خوفی نیست، ولی بقاءً خوف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نبش و نقل به أماکن مشرّفه</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بنبشه و نقله بعد مدة إلى الأماكن المشرفة‌ بل يمكن أن يقال بجوازه في كل مورد يكون هناك رجحان شرعي من جهة من الجهات و لم يكن موجبا لهتك حرمته أو لأذية الناس و ذلك لعدم وجود دليل واضح على حرمة النبش إلا الإجماع و هو أمر لبي و القدر المتيقن منه غير هذه الموارد لكن مع ذلك لا يخلو عن إشكال</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مورد ششم، هم مسأله وصیّت را مطرح نموده بود، فرقی که این مورد دوازدهم با مورد ششم دارد، این است که در اینجا شخص وصیّت کننده، وصیّت به نبش و نقل نموده است؛ ولی در مورد ششم فقط وصیّت به 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متعلّق وصیّت فقط نقل بود؛ ولی در اینجا متعلّق وصیّت هم نبش و هم نقل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شبهه‌ای که در ذهن مرحوم سیّد بوده است، و بخاطر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ممکن است کسی بگوید که در اینجا چون وصیّت به حرام است،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هم بر کلام مرحوم سیّد، تعلیقه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وصیّت به نقل را قبول کرده‌اند؛ ولی اینجا می‌گویند وصیّت به نبش و نقل،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مرحوم خوئی</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مستدركة، لأنه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أن النبش لأجل النقل جائز في نفسه و إن لم يوص به الميِّت، و عليه فيجوز النبش للنقل إذا كان أوصى بدفنه في مشهد مقدّس بعد نقله إليه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وقتی نقل به مشاهد مشرّفه، جایز است؛ وصیّت به نبش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حرفی مرحوم خوئی از مرحوم نائینی نقل کرده است؛ که جای تتبّع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مورد ششم تعلیقه نزده است، با اینکه یکی از فروضش، وصیّت است؛ ولی در اینجا تعلیقه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نفوذ وصیّتش،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می‌تواند وصیّت بکند که من را ودیعه بگذارید، و بعد نقل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مشکل مرحوم نائینی در 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که به کلام نائینی مراجعه کردیم، دیدیم که ایشان همین جور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هم در مورد ششم و هم در بحث سابق که مرحوم سیّد می‌گفت نقل به مشاهد مشرّفه جایز است، سواء که قبل الدفن یا بعد الدفن باشد، ایشان هم میگفت که جایز است؛ ولی در اینجا تعلیقه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هر چه فکر کردیم، نتوانستیم اینجا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برای انتقال به مشاهد مشرّفه، مشروع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سیّد در پایان مستثنیات، یک قاعده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صورتی که برای نبش، رجحانی در کار باشد؛ و موجب هتک و أذیّت مردم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که هتک حرمت میّت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آخرش فرموده که این عموم به این وسیعی،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تبدیل به احتیاطش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تخریب آثار قبور مندرس شده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تخريب آثار القبور التي علم اندراس ميتها ما عدا ما ذكر‌ من قبور العلماء و الصلحاء و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إذا كانت في المقبرة الموقوفة للمسلمين مع حاجتهم و كذا في الأراضي المباحة و لكن الأحوط عدم التخريب مع عدم الحاجة خصوصا في المباحة غير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آثار قبوری که علم به اندراس میّت داریم،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قبور علماء و صلحاء و أولاد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قبور کسانی که در مورد آنها هتک صدق می‌کند؛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پیامبر هم مراد أولاد عرفی است؛ یعنی کسانی که نزدیک به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این قبور مندرس شده، در مقبره‌ای باشند که وقف برای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موقوفه هم معلوم است؛ زیرا فردی که این زمین را برای دفن أموات وقف کرده است، برای این است که مرده‌ها در آن دفن شوند؛ و الآن که این میّت، مندرس شده است؛ و میّتی در این قبر وجود ندارد؛ میّت دیگری را در آن دفن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احتیاط مستحب، خصوصاً در اراضی مباحه‌ی غیر موقوفه، این است که قبور را تخریب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در مباحه این کار را نکنند؛ چون وقتی میّت را در زمین مباحه گذاشته‌اند، شبهه است که یک حقّی در این زمین پیدا کرده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حرف، درست نیست؛ چون حقّ و ملک، از امور عقلائی هستند؛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عقلاء برای این میّت، حقّی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برای او حقّی ببینند، فوقش این است که تا وجود دارد برای او حقّی را قائل باشند؛ ولی وقتی تبدیل به خاک شد، برایش حقّی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مستحبی،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شک در ایمان و کفر صاحب قبر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أنه قبر مؤمن أو كافر فالأحوط عدم نبشه‌ مع عدم العلم باندراسه أو كونه في مقبرة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قبری که معلوم نباشد قبر مؤمن یا قبر کافر است؛ در صورتی که علم به مندرس شدن جسد داشته باشیم یادر قبرستان کفّار هم دفن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دفن در قبرستان کفّار، أماره کفر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نبش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مندرس شدن آن نداریم، یا در قبرستان مسلمین یا قبرستان مشترک، دفن شده باشد؛ مرحوم سیّد فرموده أحوط وجوبی این است که آن را نبش نکنند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854"/>
      </w:r>
      <w:r>
        <w:rPr>
          <w:rFonts w:ascii="IRNazanin" w:hAnsi="IRNazanin" w:eastAsia="IRNazanin"/>
          <w:color w:val="111111"/>
          <w:sz w:val="28"/>
          <w:sz w:val="28"/>
          <w:szCs w:val="28"/>
          <w:rtl w:val="true"/>
          <w:lang w:bidi="fa-IR"/>
        </w:rPr>
        <w:t xml:space="preserve"> فرموده این احتیاط واجب،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مسأله، همان قضیّه‌ای است که در باب نماز میّت گذشت؛ که موضوع وجوب تجهیز چیست؟ آیا موضوع آن، این است که میّت باشد، و کافر نباشد؛ یا موضوعش از أوّل مسلم است؟ که ما در آنجا ادّعا می‌کردیم که موضوعش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موضوعش، مسلم شد؛ شبهه مصداقیّه است، که آیا مسلم است، پس نبشش حرام است؛ و باید مقبوریّت او ادامه پیدا بکند؛ یا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تحریمیّه است؛ و در شبهه موضوعیّه تحریمیّه،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موضوعش میّت و لم یکن کافراً باشد؛ در اینجا میّت هست، و استصحاب می‌گوید و لم یکن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غسله و دفنه، فلا یجوز نبشه</w:t>
      </w:r>
      <w:r>
        <w:rPr>
          <w:rFonts w:eastAsia="IRNazanin" w:cs="IRNazanin"/>
          <w:color w:val="111111"/>
          <w:sz w:val="28"/>
          <w:szCs w:val="28"/>
          <w:rtl w:val="true"/>
          <w:lang w:bidi="fa-IR"/>
        </w:rPr>
        <w:t>.</w:t>
      </w:r>
      <w:bookmarkStart w:id="337" w:name="pg4697_24677"/>
    </w:p>
    <w:p>
      <w:pPr>
        <w:pStyle w:val="BookText"/>
        <w:rPr/>
      </w:pPr>
      <w:bookmarkEnd w:id="337"/>
      <w:r>
        <w:rPr>
          <w:rFonts w:ascii="IRNazanin" w:hAnsi="IRNazanin" w:eastAsia="IRNazanin"/>
          <w:color w:val="111111"/>
          <w:sz w:val="28"/>
          <w:sz w:val="28"/>
          <w:szCs w:val="28"/>
          <w:rtl w:val="true"/>
          <w:lang w:bidi="fa-IR"/>
        </w:rPr>
        <w:t>مرحوم خوئی گفته باید تفصیل داد؛ در غسل و نماز می‌گوئیم موضوع لم یکن کافرا است؛ لذا در فرض شک باید وظیفه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نبش، موضوعش،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غسل و نماز، ظاهر خطابات این است که موضوع 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در قضیّه نبش، آنی که حرام است؛ هتک مؤمن؛ پس موضوع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وجهی برای احتیاط مرحوم سیّد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هتک مسلم أعمّ از مؤمن و غیر مؤمن را جایز ندانست، بگوید که موضوع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آیه و روایت نداریم؛ اینجا حرمت، از جانب هتک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موضوع هتک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موضوعش، مؤمن است یا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اینجا مشتبه بین مؤمن و کافر است؛ و بالفرض موضوع مسلم هم باشد، در اینجا که شک در مسلم و کافر بودن صاحب قبر داریم؛ برائت جاری می‌شود</w:t>
      </w:r>
      <w:r>
        <w:rPr>
          <w:rFonts w:eastAsia="IRNazanin" w:cs="IRNazanin"/>
          <w:color w:val="111111"/>
          <w:sz w:val="28"/>
          <w:szCs w:val="28"/>
          <w:rtl w:val="true"/>
          <w:lang w:bidi="fa-IR"/>
        </w:rPr>
        <w:t>.</w:t>
      </w:r>
    </w:p>
    <w:p>
      <w:pPr>
        <w:pStyle w:val="Heading2"/>
        <w:numPr>
          <w:ilvl w:val="1"/>
          <w:numId w:val="1"/>
        </w:numPr>
        <w:rPr/>
      </w:pPr>
      <w:bookmarkStart w:id="338" w:name="__RefHeading___Toc972061_2035185390"/>
      <w:bookmarkStart w:id="339" w:name="_Toc113"/>
      <w:bookmarkEnd w:id="338"/>
      <w:r>
        <w:rPr>
          <w:rtl w:val="true"/>
        </w:rPr>
        <w:t>احكام اموات</w:t>
      </w:r>
      <w:r>
        <w:rPr>
          <w:rtl w:val="true"/>
        </w:rPr>
        <w:t>/</w:t>
      </w:r>
      <w:r>
        <w:rPr>
          <w:rtl w:val="true"/>
        </w:rPr>
        <w:t>مكروهات دفن ميّت</w:t>
      </w:r>
      <w:r>
        <w:rPr>
          <w:rtl w:val="true"/>
        </w:rPr>
        <w:t xml:space="preserve">/ </w:t>
      </w:r>
      <w:r>
        <w:rPr>
          <w:rtl w:val="true"/>
        </w:rPr>
        <w:t xml:space="preserve">مسائل </w:t>
      </w:r>
      <w:r>
        <w:rPr/>
        <w:t>96/01/30</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9</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فرض شک بود، که شک دارد قبر مؤمن یا قبر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أحوط این است که آن قبر را نبش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 مجالی برای أحوط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مرحوم خوئی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این است که در بحث دفن، موضوع مسلم است؛ ولی موضوع نبش،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به اطلاقات تمسّک کردیم، می‌گوئیم مسلم هم مثل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باب غسل هم فرموده أحوط این است که در فرض شک، میّت را غسل بدهند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مرحوم خوئی در سابق گذشت که در قسم أوّل،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أقل محرز نیست که موضوع مسلم است؛ یا میّت و لم یکن کافراً است، که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کلام، می‌گوئیم محل کلام با آن فرق نمی‌کند؛ اگر اجماع یا هتک حرمت یا اطلاق ادلّه أوّلیّه را ملاحضه کنیم؛ مقتضای آنها این است که موضوع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غسل و کفن و نمازش واجب بود؛ در اینجا هم نبشش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تتمّه وجوب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نبش، چه اطلاقات باشد، یا اجماع باشد، یا هتک باشد، بین اینجا با سایر موارد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ما بر حرمت نبش، حرمت هتک است؛ نمی‌توانیم نتیجه بگیریم که موضوع،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می‌گویند نبش حرام است؛ یعنی همان دفنی که واجب بوده، باید ابقاء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نبش، همانی است که دفنش واجب است؛ و لو به این دلیل که چون هتک اوست؛ ولی هتک همان شخصی است که واجب الدفن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موضوع وجوب دفن، میّت و لم یکن کافراً است؛ و اینجا موضوعش وجودی است، یعنی موضوع، مؤمن است؛ این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نبش حرام است، یعنی همان که دفنش واجب بود؛ همان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نبش بخاطر یک عنوان دیگری که مخالف وجوب دفن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موضوع محل بحث، کسی است که دفنش واجب است؛ وجه اینکه نمی‌توانیم نبش بکنیم، چون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ادامه همان بحث قبل است؛ نه اینکه یک حکم جدید و منحاز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فرمایش مرحوم خوئی را در اینجا قبول کرد؛ خصوصاً روی مبنای مرحوم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فرموده أحوط این است که آن را نبش نکنند؛ از این باب است که گیر دارد؛ نمی‌داند موضوع آن چیست؛ که آیا موضوع عبارت است از مسلم، که جای استصحاب ندارد؛ بلکه جای استصحاب عدم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نحو عدم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جواز 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موضوعش میّت و لم یکن کافراً است؛ که استصحاب می‌گوید لم یکن کافراً، که نتیجه آن، جواز 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روشن نیست که موضوع آن است یا این است؛ لذا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اطلاق دارد، و می‌گوید در جائی که در میّت را مقبره مسلمین، یا مقبره‌ای که غالبش مسلمان هستند، دفن کرده‌اند؛ چون که بعضی از اینها جا داشته بگوید؛ و در بعض جاها، شبهه داشته است؛ در همه جاها گفته أحوط این است که نبشش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مرحوم سیّد، می‌تواند دو امر باشد؛ یا اینکه موضوع برایش روشن نبوده است؛ و فتوی دادن هم که واجب نبوده است؛ و از آن طرف هم شاید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چون در بعض موارد، أماره یا أمارةٌ مائی برای مسلمان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رضا بر مالک در صورت دفن میّت در ملک او بدون رضایت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في ملك الغير بغير رضاه لا يجب عليه الرضا ببقائه‌ و لو كان بالعوض و إن كان الدفن بغير العدوان من جهل أو نسيان فله أن يطالب النبش أو يباشره و كذا إذا دفن مال للغير مع الميت لكن الأولى بل الأحوط قبول العوض أو الإعراض</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در ملک غیر، بدون رضایت او دفن شود، بر او واجب نیست که رضایت به بقاء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ابتداء اذن واجب نبود، بقاءً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دفن هم به غیر جهت عدوانی باشد؛ باز رضایت دادن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مالک، می‌تواند مطالبه نبش بکند؛ چون دفنی که کرده‌اند،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مال غیر را با میّت دفن بکنند، می‌تواند مطالبه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بهتر این است که عوض را قبول بکند، چون قبول کردن، یک نوع احسان به میّت است تا میّت را جابجا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شبهه وجوب هم دارد؛ شبهه دارد که این آقا باید بپذیرد؛ و چون شبهه دارد که شاید نبش در این صورت حرام باشد؛ و شاید قبول کردن بر او واجب باشد؛ لذا أحوط استحبابی این است که عوض را قبول بکند، یا از آن زمین، إعراض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رجوع از إذن بعد از دفن میّت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في دفن ميت في ملكه لا يجوز له أن يرجع عن إذنه بعد الدفن‌ سواء كان مع العوض أو بدونه لأنه المقدم على ذلك‌ فيشمله حرمة دليل النبش و هذا بخلاف ما إذا أذن في الصلاة في داره فإنه يجوز له الرجوع في أثناء الصلاة و يجب على المصلي قطعها في سعة الوقت فإن حرمة القطع إنما هي بالنسبة إلى المصلي فقط بخلاف حرمة النبش فإنه لا فرق فيه بين المباشر و غيره نعم له الرجوع عن إذنه بعد الوضع في القبر قبل أن يسد بالتراب هذا إذا لم يكن الإذن في عقد لازم و إلا ليس له الرجوع مطلقا‌</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اجازه بدهد که میّتی را در ملک او دفن بکنند؛ جایز نیست که بعد از دفن، از اذنش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راضی بوده، و دفن به طور صحیح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إذن دادن در نماز؛ که اگر در أثناء نماز از إذنش رجوع بکند؛ باید نماز را قطع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نبش، حرمت نبش، متوجّه این آقا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نماز که در نماز، فقط قطع نماز بر مصلِّی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مالک، الآن کاری می‌کند که برای قطع نماز مصلِّی، مبرِّر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ضیق وقت، گفته‌اند که باید نماز را ادامه بدهد؛ و لو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اینکه میّت را در قبر قرار داده‌اند، تا زمانی که خاک‌های قبر را نریخته‌اند؛ مالک حقّ دارد که از إذن خود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باب مثال است، و مراد این است که تا قبر را نبسته‌اند، چون نبش صدق نمی‌کند؛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امر ایقائی است، و وفاء به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ضمن یک عقد لازمی، این اذن را ندهد؛ و إلّا در این صورت هم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رضایت به دفن دوباره، در صورت خروج میّت از قبر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الميت المدفون في ملك الغير بإذنه‌ بنبش نابش أو سيل أو سبع أو نحو ذلك لا يجب عليه الرضا و الإذن بدفنه ثانيا في ذلك المكان بل له الرجوع عن إذنه إلا إذا كان لازما عليه بعقد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اجازه بدهد که میّتی را در ملک او دفن بکنند؛ و بعد به یک علتی میّت از قبر بیرون بیاید؛ می‌تواند که اجازه ندهد تا میّت را دوباره در آن زمین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الآن حرمت نبش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إذنش در عقد لازمی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دفن میّت در قبر سابق، در صورت خروج میّت از قبر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مكان مباح فخرج بأحد المذكورات لا يجب دفنه ثانيا في ذلك المكان‌ بل يجوز أن يدفن في مكان آخر و الأحوط الاستيذان من الولي في الدفن الثاني أيضا نعم إذا كان عظما مجردا أو نحو ذلك لا يبعد عدم اعتبار إذنه و إن كان أحوط مع إمكانه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 در مکان مباحی، دفن شود؛ و به سببی خارج شود؛ واجب نیست که در آن مکان،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اگر میّت در یک مکانی دفن شد؛ باید تا قیامت در آن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دلیل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هر کجا می‌توانید دفنش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جواز دفن در هر کجا می‌باشد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در دفن دوم، اذن ولیّ لازم است یا لزومی ندارد؟ مرحوم سیّد فرموده أحوط وجوبی، این است که إذن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اطلاق ادلّه‌ی اذن، 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فرموده به اذن ولیّ باشد، دفن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زاویه گیر داشته است؛ یکی اینکه چون اینها صاحب عزاء هستند، باید حقّشان رعایت شود؛ و وقتی در دفن أوّل إذن دادند، حقّشان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روایات، میّتی است که هنوز دفن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برای اینکه مرحوم سیّد فرمود احتیاطاً إذن بگیرند؛ این است که همان إذن أوّلی، إذن در دفن دوم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اذن، اذن در دفن است حدوثاً و بقاءاً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دلیل إذن هم اینجا را بگیرد، آن جور محکم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گفته‌اند دفن دوم با دفن اول، فرقی نمی‌کند؛ در ذهن ما این است که اینها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فقط استخوان است، بعید نیست که إذنش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أحوط است؛ ولی سیره بر این است که وقتی اسخوان کسی پیدا شد، نمی‌روند تا از أولیاء او،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تنقیح</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ميت ليعتبر في دفنه إذن الولي، و إنما هي عظام مجردة و لا يصدق الميِّت على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چون بر عظم مجرّد، میّت صدق نمی‌کند؛ و آنی که باید برای دفنش إذن بگیرند،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این فرمایش مرحوم خوئی را باور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دفن اوّل، حیوانات گوشت‌های میّت را خورده‌اند، و فقط استخوان‌هایش باقی باشد، باید اذن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إذن، آنی است که باید دفن بشود؛ حال میّت باشد، یا معظم میّت باشد، یا عظام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دفن ثانیاً است؛ و یکی هم جهت استخوان‌ها است؛ که اگر استخوان‌های میّت بیرون آمد؛ مردم برای دفن دوباره آنها، از أولیاء میّت اجازه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بر عدم إذن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از قبر بیرون بیاید، اینکه برای دفن دوباره، نیاز به اذن باشد؛ 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عظام، گیر کمتر است؛ و اصل این است که إذن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مخفی کردن موت انسان از أولاد و أقرباء او</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إخفاء موت إنسان من أولاده و أقربائه‌ إلا إذا كانت هناك جهة رجحان فيه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که مرگ شخص را از أولاد و أقرباء او پنهان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بْنِ الْحُسَيْنِ فِي الْعِلَلِ عَنْ مُحَمَّدِ بْنِ مُوسَى بْنِ الْمُتَوَكِّلِ عَنِ السَّعْدَآبَادِيِّ عَنْ أَحْمَدَ بْنِ أَبِي عَبْدِ اللَّهِ عَنِ ابْنِ مَحْبُوبٍ عَنْ عَبْدِ الرَّحْمَنِ بْنِ سَيَابَةَ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تَكْتُمُوا مَوْتَ مَيِّتٍ مِنَ الْمُؤْمِنِينَ مَاتَ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لِتَعْتَدَّ زَوْجَتُهُ وَ يُقْسَمَ مِيرَاثُهُ</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خوب بود که مرحوم سیّد، زوجه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علل، زوجه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زوجه برای نگه داشتن عدّه، این حساسیّت وجود دارد؛ عدّه از زمان رسیدن خبر موت است، نه از زمان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زوج، این حساسیّت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مگر اینکه یک جهت رجحانی در بین باشد که بخاطر آن جهت، مخفی نمودن مرگ،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بفهمد که پسرش مرده است، سکته می‌کند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أوقات هم خبر دادن،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إستحباب نقل میّت به حرم و مکّه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الأمكنة التي يستحب الدفن فيها‌ و يجوز النقل إليها الحرم و مكة أرجح من سائر مواضعه‌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الدفن في الحرم يوجب الأمن من الفزع الأكبر‌ و في بعضها استحباب نقل الميت من عرفات إلى مكة المعظمة‌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مورد این مسأله، قبلاً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نمودن قبر برای خود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إعداد قبر لنفسه سواء كان في حال المرض أو الصحة و يرجح أن يدخل قبره و يقرأ القرآن فيه‌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 است که مؤمن قبر خود را آماده بکند؛ و رجحان هم دارد که داخل قبر خود شود؛ و در آن، قرآن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الطُّوسِيُّ فِي الْغَيْبَةِ، عَنِ ابْنِ نُوحٍ عَنْ هِبَةِ اللَّهِ بْنِ‌ مُحَمَّدٍ عَنْ عَلِيِّ بْنِ أَبِي جَيِّدٍ الْقُمِّيِّ عَنْ عَلِيِّ بْنِ أَحْمَدَ الدَّلَّالِ قَالَ دَخَلْتُ عَلَى أَبِي جَعْفَرٍ مُحَمَّدِ بْنِ عُثْمَانَ يَعْنِي وَكِيلَ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لِأُسَلِّمَ عَلَيْهِ فَوَجَدْتُ بَيْنَ يَدَيْهِ سَاجَةً وَ نَقَّاشٌ يَنْقُشُ عَلَيْهَا وَ يَكْتُبُ عَلَيْهَا آيَاتٍ مِنَ الْقُرْآنِ وَ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جَوَانِبِهَا فَقُلْتُ لَهُ يَا سَيِّدِي مَا هَذِهِ السَّاجَةُ فَقَالَ لِي هَذِهِ لِقَبْرِي تَكُونُ فِيهِ أُوضَعُ عَلَيْهَا أَوْ قَالَ أُسْنَدُ إِلَيْهَا وَ قَدْ فَرَغْتُ مِنْهُ وَ أَنَا فِي كُلِّ يَوْمٍ أَنْزِلُ إِلَيْهِ وَ أَقْرَأُ أَجْزَاءً مِنَ الْقُرْآنِ فِيهِ وَ أَصْعَدُ وَ أَظُنُّهُ قَالَ وَ أَخَذَ بِيَدِي وَ أَرَانِيهِ فَإِذَا كَانَ مِنْ يَوْمِ كَذَا وَ كَذَا مِنْ سَنَةِ كَذَا صِرْتُ إِلَى اللَّهِ تَعَالَى وَ دُفِنْتُ فِيهِ وَ هَذِهِ السَّاجَةُ مَعِي قَالَ فَلَمَّا خَرَجْتُ مِنْ عِنْدِهِ أَثْبَتُّ مَا ذَكَرَهُ وَ لَمْ أَزَلْ مُتَرَقِّباً ذَلِكَ فَمَا تَأَخَّرَ الْأَمْرُ حَتَّى اعْتَلَّ أَبُو جَعْفَرٍ فَمَاتَ فِي الْيَوْمِ الَّذِي ذَكَرَ مِنَ الشَّهْرِ الَّذِي قَالَهُ مِنَ السَّنَةِ الَّتِي ذَكَرَهَا وَ دُفِنَ‌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بخشش زمین برای دفن مؤمن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بذل الأرض لدفن المؤمن‌ كما يستحب بذل الكفن له و إن كان غنيا‌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که بخشش کفن، مستحب است؛ مستحب است که انسان زمین را برای دفن مؤمن 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استحباب خاص دارد، نه اینکه از باب احسان، مستحب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بْنُ أَحْمَدَ بْنِ طَاوُسٍ فِي كِتَابِ فَرْحَةِ الْغَرِيِّ قَالَ رَوَى أَبُو عَبْدِ اللَّهِ مُحَمَّدُ بْنُ عَلِيِّ بْنِ الْحَسَنِ بْنِ عَبْدِ الرَّحْمَنِ الْعَلَوِيُّ الْحَسَنِيُّ فِي كِتَابِ فَضْلِ الْكُوفَةِ بِإِسْنَادِهِ إِلَى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الْخَوَرْنَقِ إِلَى الْحِيرَةِ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مَا بَيْنَ النَّجَفِ إِلَى الْحِيرَةِ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الدَّهَاقِينِ بِأَرْبَعِينَ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شِرَائِهِ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 هَذَا بِهَذَا الْمَالِ وَ لَيْسَ يَنْبُتُ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كُوفَانَ يُرَدُّ أَوَّلُهَا عَلَى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ظَهْرِهَا سَبْعُونَ أَلْفاً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فَاشْتَهَيْتُ أَنْ يُحْشَرُوا مِنْ مِلْكِي</w:t>
      </w:r>
      <w:r>
        <w:rPr>
          <w:rFonts w:eastAsia="Amiri" w:cs="Amiri" w:ascii="Amiri" w:hAnsi="Amiri"/>
          <w:color w:val="111111"/>
          <w:sz w:val="28"/>
          <w:szCs w:val="28"/>
          <w:rtl w:val="true"/>
          <w:lang w:bidi="ar-SA"/>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هفتاد هزار، از باب مَثل است؛ مراد این است که آدم‌های زیادی محشور می‌شوند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مضافاً که این روایت، ضعیف السند است؛ چون ابن طاووس، طریقش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دلالی هم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860"/>
      </w:r>
      <w:r>
        <w:rPr>
          <w:rFonts w:ascii="IRNazanin" w:hAnsi="IRNazanin" w:eastAsia="IRNazanin"/>
          <w:color w:val="111111"/>
          <w:sz w:val="28"/>
          <w:sz w:val="28"/>
          <w:szCs w:val="28"/>
          <w:rtl w:val="true"/>
          <w:lang w:bidi="fa-IR"/>
        </w:rPr>
        <w:t xml:space="preserve"> در دلالت این روایت، دو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این جور زمینی را خریده است، که این همه به بهشت می‌روند؛ وجه حُسنش، مجرّد مقبره نیست؛ و مقبره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نمی‌شود قبول کرد؛ چون نمی‌شود اینها از ملک حضرت، داخل بهشت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حضرت رحلت کردند، این زمین از ملک حضرت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ورود در بهشت را فقط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چون ممکن است که حضرت وصیّت کرده باشد که آن زمین به عنوان مقبره باشد، پس بعد از رحلت حضرت هم بر مقبره بودن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هم گیر دارد؛ چون این وصیّت، مازاد بر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مگر اینکه ورثه اجازه بدهند</w:t>
      </w:r>
      <w:r>
        <w:rPr>
          <w:rFonts w:eastAsia="IRNazanin" w:cs="IRNazanin"/>
          <w:color w:val="111111"/>
          <w:sz w:val="28"/>
          <w:szCs w:val="28"/>
          <w:rtl w:val="true"/>
          <w:lang w:bidi="fa-IR"/>
        </w:rPr>
        <w:t>.</w:t>
      </w:r>
      <w:bookmarkStart w:id="340" w:name="pg4697_24685"/>
    </w:p>
    <w:p>
      <w:pPr>
        <w:pStyle w:val="BookText"/>
        <w:rPr/>
      </w:pPr>
      <w:bookmarkEnd w:id="340"/>
      <w:r>
        <w:rPr>
          <w:rFonts w:ascii="IRNazanin" w:hAnsi="IRNazanin" w:eastAsia="IRNazanin"/>
          <w:color w:val="111111"/>
          <w:sz w:val="28"/>
          <w:sz w:val="28"/>
          <w:szCs w:val="28"/>
          <w:rtl w:val="true"/>
          <w:lang w:bidi="fa-IR"/>
        </w:rPr>
        <w:t>اگر سند این روایت درست بود؛ صحیح بود که در زمان ورود به وادی السلام، بگوئیم که ما وارد ملک حضرت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گیر دارد ولی دلالتش گیر ندارد، به اینکه همچنان ملک حضرت بماند و بعد از رحلت حضرت، به جهت وصیّت و امضاء ورّاث آن زمان، بر همان وجه باقی بماند</w:t>
      </w:r>
      <w:r>
        <w:rPr>
          <w:rFonts w:eastAsia="IRNazanin" w:cs="IRNazanin"/>
          <w:color w:val="111111"/>
          <w:sz w:val="28"/>
          <w:szCs w:val="28"/>
          <w:rtl w:val="true"/>
          <w:lang w:bidi="fa-IR"/>
        </w:rPr>
        <w:t>.</w:t>
      </w:r>
    </w:p>
    <w:p>
      <w:pPr>
        <w:pStyle w:val="Heading2"/>
        <w:numPr>
          <w:ilvl w:val="1"/>
          <w:numId w:val="1"/>
        </w:numPr>
        <w:rPr/>
      </w:pPr>
      <w:bookmarkStart w:id="341" w:name="__RefHeading___Toc972063_2035185390"/>
      <w:bookmarkStart w:id="342" w:name="_Toc114"/>
      <w:bookmarkEnd w:id="341"/>
      <w:r>
        <w:rPr>
          <w:rtl w:val="true"/>
        </w:rPr>
        <w:t>احكام اموات – غسل هاي مستحبي</w:t>
      </w:r>
      <w:r>
        <w:rPr>
          <w:rtl w:val="true"/>
        </w:rPr>
        <w:t>/</w:t>
      </w:r>
      <w:r>
        <w:rPr>
          <w:rtl w:val="true"/>
        </w:rPr>
        <w:t>مكروهات دفن ميّت</w:t>
      </w:r>
      <w:r>
        <w:rPr>
          <w:rtl w:val="true"/>
        </w:rPr>
        <w:t xml:space="preserve">/ </w:t>
      </w:r>
      <w:r>
        <w:rPr>
          <w:rtl w:val="true"/>
        </w:rPr>
        <w:t xml:space="preserve">مسائل </w:t>
      </w:r>
      <w:r>
        <w:rPr/>
        <w:t>96/02/02</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 – غسل 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اینکه مرحوم سیّد در مسأله هشتم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تخریب آثار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ایشان، فی حدّ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گاهی مالی از مردم بر روی قبور هست، مثلاً سنگ قیمتی بر روی قبر قرار دارد، که تخریب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مرحوم سیّد فرموده بخشیدن زمین برای دفن مؤمن،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استفاده استحباب آن از اطلاقات، بحثی نداریم؛ چون بذل مقبره، احسان و جود است؛ که بذل، منصوص است؛ و از طرفی هم یک نوع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دلیل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روایت باب دوازدهم بود،</w:t>
      </w:r>
      <w:r>
        <w:rPr>
          <w:rStyle w:val="FootnoteAnchor"/>
          <w:rtl w:val="true"/>
        </w:rPr>
        <w:footnoteReference w:id="861"/>
      </w:r>
      <w:r>
        <w:rPr>
          <w:rFonts w:ascii="IRNazanin" w:hAnsi="IRNazanin" w:eastAsia="IRNazanin"/>
          <w:color w:val="111111"/>
          <w:sz w:val="28"/>
          <w:sz w:val="28"/>
          <w:szCs w:val="28"/>
          <w:rtl w:val="true"/>
          <w:lang w:bidi="fa-IR"/>
        </w:rPr>
        <w:t xml:space="preserve"> که آن را خواندیم؛ و اشکالات مرحوم خوئی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یک اشکال سندی کرد، گفت سند ابن طاووس به کتاب فضل کوفه،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در سند به کتاب برد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بارها عرض کردیم، فاصله ابن طاووس با أبو عبد الله محمد بن علی بن الحسن بن عبد الرحمن که صاحب کتاب فضل کوفه است؛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رساله قطب راوندی گیر داشتیم، از یک جهات دیگری بود؛ و إلّا فی حدّ نفسه همین که بگویند این کتاب مال فلانی است،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ایشان در سند صاحب کتاب، به عقبة بن علقمه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عقبة بن علقمه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هم مربوط به اشکال دلالی است، که مرحوم خوئی فرموده دلالت این روایت هم گیر دارد؛ و لو در آخر کلامش این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گیرش این است که حضرت فرموده از ملک من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ذهن ما این است 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نیست که وقتی خارج می‌شوند؛ از ملک من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جمود بر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زمان خارج شدن که قیامت و یوم الحشر است؛ ملکیّتی، و لو بالوصیه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روایت، اگر درست باشد؛ از باب تعبیر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دوست دارم آنها از ملک من محشور شوند؛ یعنی از ملکی که الآن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بالإعراض که صدق می‌کند، از ملک من خارج شده‌اند؛ یا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هم روشن نیست که این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یک روایتی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خریده است، و آن را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سندی در طریق ابن طاووس به صاحب کتاب، و اشکال دلالی مرحوم خوئی، فنّی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مباشرت در حفر قبر مؤمن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المباشرة لحفر قبر المؤمن‌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لمؤمن قبرا كان كمن بوأه بيتا موافقا إلى‌ يوم القيامة‌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مباشرت برای کندن قبر مؤمن،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کندن قبر و غسل دادن میّت، یک مقداری حزازت داشته است، و مردم مرتکب آن نمی‌شدند؛ خداوند برای آنها، اجر قرار داده است؛ تا بخاطر آن اجر، مردم سراغ این کارها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مباشرت نموده است؛ با اینکه اگر می‌گویند بنی الأمیر، ظهور در مباشرت ندارد؛ ولی اینجا فرموده مباشرت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سَيْفِ بْنِ عَمِيرَةَ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لِمَيِّتٍ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بَوَّأَهُ بَيْتاً مُوَافِقاً إِلَى يَوْمِ الْقِيَامَةِ</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فِي عِقَابِ الْأَعْمَالِ بِإِسْنَادٍ تَقَدَّمَ فِي عِيَادَةِ الْمَرِيضِ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احْتَفَرَ لِمُسْلِمٍ قَبْراً مُحْتَسِباً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بَوَّأَهُ بَيْتاً مِنَ الْجَنَّةِ وَ أَوْرَدَهُ 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الْأَبَارِيقِ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عَرْضُهُ مَا بَيْنَ أَيْلَةَ وَ صَنْعَاءَ</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در علم اصول می‌گویند ظهور أوّلی هر خطابی، در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این را قبول نکنیم؛ ولی فی الجمله بخاطر بعض نکات در بعض موارد، مباشرت به ذهن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مباشرت در غسل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مباشرة غسل الميت‌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ناجى الله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قال يا رب ما لمن غسل الموتى فقال أغسله من ذنوبه كما ولدته أمه‌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مباشرت در غسل میّت،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عَنِ الْمُفِيدِ عَنْ مُحَمَّدِ بْنِ أَحْمَدَ بْنِ دَاوُدَ عَنْ أَبِيهِ عَنْ أَبِي الْحَسَنِ عَلِيِّ بْنِ الْحُسَيْنِ عَنْ مُحَمَّدِ بْنِ يَحْيَى عَنْ مُحَمَّدِ بْنِ أَحْمَدَ بْنِ يَحْيَى عَنْ مُحَمَّدِ بْنِ الْحُسَيْنِ بْنِ أَبِي الْخَطَّابِ عَنِ ابْنِ مَحْبُوبٍ عَنْ عَبْدِ اللَّهِ بْنِ غَالِبٍ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قَلَّبَهُ اللَّهُمَّ هَذَا بَدَنُ عَبْدِكَ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أَخْرَجْتَ رُوحَهُ مِنْهُ وَ فَرَّقْتَ بَيْنَهُمَا فَعَفْوَكَ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ذُنُوبَ سَنَةٍ إِلَّا الْكَبَائِرَ</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يَحْيَى عَنْ أَحْمَدَ بْنِ مُحَمَّدٍ عَنْ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بِهِ مُوسَى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مَا لِمَنْ غَسَّلَ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أَغْسِلُهُ مِنْ ذُنُوبِهِ كَمَا وَلَدَتْهُ أُمُّهُ</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تعابیری که در این روایات، مطرح شده است، با تسبیب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آماده کردن کفن برای خود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للإنسان إعداد الكفن‌ و جعله في بيته و تكرار النظر إليه‌ ففي الحديث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 الرجل كفنه كان مأجورا كلما نظر إليه‌ و 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من الغافلين و كان مأجورا كلما 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اموری که در این مسأله، مطرح شده است؛ از باب ذکر موت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خاص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كَفَنَهُ فَهُوَ مَأْجُورٌ كُلَّمَا نَظَرَ إِلَيْهِ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متعارف شده که میّت را بعد از کفن کردن، در پلاستیک قرار می‌دهند؛ که می‌گوئیم این کار،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پلاستیک را قبل از کفن، برای نجس نشدن کفن قرار بدهند؛ یا بعد از کفن، برای جهات بهداشتی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پلاستیک، ستر حساب نمی‌شود؛ پس هنوز موضوع کفن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الأغسال المندوبة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كثيرة و عد بعضهم سبعا و أربعين و بعضهم أنهاها إلى خمسين و بعضهم إلى أزيد من ستين و بعضهم إلى سبع و ثمانين و بعضهم 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 زمانية و مكانية و فعلية إما للفعل الذي يريد أن يفعل أو للفعل الذي فعله و المكانية أيضا في الحقيقة فعلية لأنها إما للدخول في مكان أو للكون فيه‌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جامع این اغسال، سه چیز است؛ زمانیّه مثل جمعه و عیدین؛ و مکانیّه، یعنی غسل در مکان خاص، و فعلیّه، یعنی غسل برای فعل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فعلیّه یا برای فعلی است که اراده کرده است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برای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فعلی که اول انجام داده است، مثل غسل توبه؛ یا غسل برای رؤیت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مکانیّه هم در حقیقت غسل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برای دخول در مکه، که فعل است؛ یا غسل برای بقاء در مکه، که فعل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مکانیّه، به معنای اینکه مکان، موجب غسل بشود؛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جمعه</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الزمانية‌ فأغسال‌؛ أحدها غسل الجمعة و رجحانه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استحباب جمعه را همه قبول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تأكد استحبابه معلوم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مؤکَّد بودن غسل جمعه، از روایات فهمیده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الحث عليه كثيرة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طهارة له من الجمعة إلى الجمعة‌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 كفارة لما بينهما من الذنوب من الجمعة إلى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ثواب‌هائی که برای غسل جمعه، وجود دارد، استبعاد نشود؛ چون اینها از باب فضل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منها التعبير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فَإِنَّهُ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 الطِّيبِ إِلَى أَنْ قَالَ وَ قَالَ الْغُسْلُ وَاجِبٌ يَوْمَ الْجُمُعَةِ</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وجب على كل ذكر أو أنثى من حر 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آخر عن غسل يوم الجمعة‌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على كل ذكر و أنثى من حر 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واجب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كيف صار غسل الجمعة واجبا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أتم صلاة الفريضة بصلاة النافلة إلى إن قال و أتم وضوء النافلة بغسل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مناسب این است که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وضوی مستحب که نیاز به مکمِّل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محاسن برقی هم وضوء الفریضه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يتركه إلا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سادس عمن نسيه حتى صلى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وقت فعليه أن يغتسل و يعيد الصلاة و إن مضى الوقت فقد جازت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غسل جمعه شرط صحت نماز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لذا ذهب جماعة إلى وجوبه منهم الكليني و الصدوق و شيخنا البهائي على ما نقل عنهم لكن الأقوى استحبابه و الوجوب في الأخبار منزل على تأكد الاستحباب و فيها قرائن كثيرة على إرادة هذا المعنى فلا ينبغي الإشكال في عدم وجوبه و إن كان الأحوط‌ عدم تركه</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مرحوم کلینی در کتاب کافی،</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الْغُسْلِ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وَ فَضْلِهَا وَ مَنْ وُضِعَتْ عَنْهُ وَ الصَّلَاةِ وَ الْخُطْبَةِ فِيهَا‌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أقوی این است که غسل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تعبیر وجوب آمده است؛ برای تأکید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قرائن کثیره‌ای هست که مراد از وجوب، مجرد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شبهه وجوب دارد، أحوط این است که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مقتضِی برای وجوب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روایات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فریضة، سنّة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تارک غسل جمعه، فاسق است؛ با وجوب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علماء از این وجوب، إعراض کرده‌اند</w:t>
      </w:r>
      <w:r>
        <w:rPr>
          <w:rFonts w:eastAsia="IRNazanin" w:cs="IRNazanin"/>
          <w:color w:val="111111"/>
          <w:sz w:val="28"/>
          <w:szCs w:val="28"/>
          <w:rtl w:val="true"/>
          <w:lang w:bidi="fa-IR"/>
        </w:rPr>
        <w:t>.</w:t>
      </w:r>
      <w:bookmarkStart w:id="343" w:name="pg4697_24691"/>
    </w:p>
    <w:p>
      <w:pPr>
        <w:pStyle w:val="BookText"/>
        <w:rPr/>
      </w:pPr>
      <w:bookmarkEnd w:id="343"/>
      <w:r>
        <w:rPr>
          <w:rFonts w:ascii="IRNazanin" w:hAnsi="IRNazanin" w:eastAsia="IRNazanin"/>
          <w:color w:val="111111"/>
          <w:sz w:val="28"/>
          <w:sz w:val="28"/>
          <w:szCs w:val="28"/>
          <w:rtl w:val="true"/>
          <w:lang w:bidi="fa-IR"/>
        </w:rPr>
        <w:t>یک وقت می‌گوئید که إعراض از دلالت، موهن است؛ پس نمی‌توان به ظاهر این روایات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إعراض را موهن ندانستید، آیا قرائنی بر استحباب دارید یا نه؟ که مرحوم سیّد می‌گوید در خود روایات قرائن عدیده داریم که مراد از وجوب، تأکّد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 از مستحبات این گونه عناوین را داریم، و در عین حال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همان مواردی است که می‌گفتیم هر وقت در لسان خطاب، زیاد تأکید می‌کنند و خواص را نقل می‌کنند، و با لعن و اجر آن را بیان می‌کنند؛ معلوم می‌شود که وجوب ندارد؛ و می‌خواهند با این امور، داعویّت ایجاد بکنند</w:t>
      </w:r>
      <w:r>
        <w:rPr>
          <w:rFonts w:eastAsia="IRNazanin" w:cs="IRNazanin"/>
          <w:color w:val="111111"/>
          <w:sz w:val="28"/>
          <w:szCs w:val="28"/>
          <w:rtl w:val="true"/>
          <w:lang w:bidi="fa-IR"/>
        </w:rPr>
        <w:t>.</w:t>
      </w:r>
    </w:p>
    <w:p>
      <w:pPr>
        <w:pStyle w:val="Heading2"/>
        <w:numPr>
          <w:ilvl w:val="1"/>
          <w:numId w:val="1"/>
        </w:numPr>
        <w:rPr/>
      </w:pPr>
      <w:bookmarkStart w:id="344" w:name="__RefHeading___Toc972065_2035185390"/>
      <w:bookmarkStart w:id="345" w:name="_Toc115"/>
      <w:bookmarkEnd w:id="344"/>
      <w:r>
        <w:rPr>
          <w:rtl w:val="true"/>
        </w:rPr>
        <w:t>غسل هاي مستحبّي</w:t>
      </w:r>
      <w:r>
        <w:rPr>
          <w:rtl w:val="true"/>
        </w:rPr>
        <w:t>/</w:t>
      </w:r>
      <w:r>
        <w:rPr>
          <w:rtl w:val="true"/>
        </w:rPr>
        <w:t>غسل جمعه</w:t>
      </w:r>
      <w:r>
        <w:rPr>
          <w:rtl w:val="true"/>
        </w:rPr>
        <w:t xml:space="preserve">/ </w:t>
      </w:r>
      <w:r>
        <w:rPr>
          <w:rtl w:val="true"/>
        </w:rPr>
        <w:t xml:space="preserve">مسائل </w:t>
      </w:r>
      <w:r>
        <w:rPr/>
        <w:t>96/02/04</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مقتضای ظاهر کثیری از اخبار، وجوب غسل جمعه است؛ و لکن مشهور علماء قائل به استحباب آن هستند؛ بلکه شیخ طوسی ادّعای اجماع کرده که غسل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بر آمده‌اند که قول مشهور را تصحیح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اخبار را حلّ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استحباب غسل جمعه</w:t>
      </w:r>
    </w:p>
    <w:p>
      <w:pPr>
        <w:pStyle w:val="BookText"/>
        <w:rPr/>
      </w:pPr>
      <w:r>
        <w:rPr>
          <w:rFonts w:ascii="IRNazanin" w:hAnsi="IRNazanin" w:eastAsia="IRNazanin"/>
          <w:color w:val="111111"/>
          <w:sz w:val="28"/>
          <w:sz w:val="28"/>
          <w:szCs w:val="28"/>
          <w:rtl w:val="true"/>
          <w:lang w:bidi="fa-IR"/>
        </w:rPr>
        <w:t>مرحوم سیّد فرمود در روایات، قرائنی هست که از آن قرائن استفاده می‌شود که از این روایات وجب و واجب، اراده استحباب مؤکَّد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حسین بن خالد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عَلِيِّ بْنِ سَيْفٍ عَنْ أَبِيهِ سَيْفِ بْنِ عَمِيرَةَ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فَقَالَ إِنَّ اللَّهَ أَتَمَّ صَلَاةَ الْفَرِيضَةِ بِصَلَاةِ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صِيَامَ الْفَرِيضَةِ بِصِيَامِ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وُضُوءَ النَّافِلَةِ بِغُسْلِ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ذَلِكَ مِنْ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تَقْصِيرٍ أَوْ نِسْيَانٍ أَوْ نُقْصَانٍ</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در نزد مرحوم صاحب وسائل، این روایت، أقوی القرائن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قَرِينَةٌ وَاضِحَةٌ عَلَى أَنَّ الْمُرَادَ بِالْوُجُوبِ الِاسْتِحْبَابُ الْمُؤَكَّدُ‌ لِأَنَّ إِتْمَامَ وُضُوءِ النَّافِلَةِ لَيْسَ بِوَاجِبٍ وَ لَا لَازِمٍ كَيْفَ وَ إِتْمَامُ الصَّلَاةِ وَ الصِّيَامِ الْوَاجِبَيْنِ هُنَا لَيْسَ بِوَاجِبٍ لِلْقَطْعِ بِعَدَمِ وُجُوبِ صَوْمِ النَّافِلَةِ وَ صَلَاةِ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وسائل فرموده اینکه در ذیل روایت فرموده ما غسل جمعه را متمِّم وضو قرار داریم، قرینه بر استحباب غسل جمعه است؛ چه جور در باب نماز و صیام، نوافل مستحب بود؛ اینجا هم همانجور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وقتی اتمام نماز نافله، واجب نبود؛ نمی‌توان گفت که وضویش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ثبوتاً أکیداً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صاحب وسائل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بکند که اینها حکمت هستند؛ و حکمت اینکه غسل جمعه را واجب کرده است؛ این بوده که وضو را تکمیل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که مکمِّل وضو، یک چیز واجبی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ظهور این در استحباب أقوی از ظهور واجب در وجوب است؛ واجب را می‌شود حمل بر تأکید کرد؛ ولی این را نمی‌شود حمل بر وجوب کرد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دلالی تمام است؛ اما از نظر سندی مرحوم خوئی فرموده حسین بن خالد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حسین بن خالد مشکلی ندارد؛ چون روایت أجلّاء دارد؛ صفوان و ابن أبی عمیر و ابراهیم بن هاشم از او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هیچ قدحی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مقدار برای عمل به روایات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یقطین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الْأَضْحَى وَ الْفِطْرِ قَالَ سُنَّةٌ وَ لَيْسَ بِفَرِيضَةٍ</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سند این روایت تمام است؛ و تقریب دلالتش هم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غسل أضحی و فطر، سنّت است؛ و در آنها که شبهه وجوب نیست؛ که معلوم می‌شود مراد از سنّت، استحباب است؛ پس غسل جمعه هم که در کنار انها مطرح شده است؛ نیز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این سه غسل، واجب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بها على الاستحباب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تصريحها بأن الغسل في الجمعة سنّة و أمر مستحب و ليس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عدّت غسل الجمعة مع غسل الفطر و الأضحى غير الواجبين فتدل على أنه مستحب غير 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بهذين الوجهين نبني على استحباب غسل الجمعة و نستكشف أن المراد بالوجوب الوارد في الأخبار المتقدمة هو الثبوت، و أن المراد من الأمر به أو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يرد على الوجه الأوّل أن السنة في الصحيحة إنما هو في قبال الفريضة لا في قبال الواجب، و معنى السنة المقابلة للفريضة أنها مما أوجبها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الفريضة ما أوجبها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ورد أن الركوع و السجود فريضة و أن التشهد و القراءة سنّة، و منه ما دل على أن غسل الميِّت أو مسه سنّة و غسل الجنابة فريضة، فلا دلالة لها على الاستحباب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الثاني إشكال ظاهر و هو أن عد غسل الجمعة مع الغسلين المستحبين لا يدل على استحبابه، إذ يمكن أن يذكر الواجب و المستحب معاً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دلالی کرده است فرموده شاید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غسل جمعه، فرض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هم این است که در صحیحه عبد الرحمن در مورد شخصی که یک مقدار آب در اختیار دارد، سؤال نموده است که این آب را در غسل جنابت مصرف بکند، یا در غسل مس میّت مصرف بکند که حضرت در جواب فرمودند غسل جنابت فریضه و غسل مس میّت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می‌گوئید در این روایت، به هر سه غسل، اطلاق سنّت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که این از قبیل اغتسل للجمعة و الجنابه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دو تا می‌گوئیم قرینه بر استحباب داریم؛ ولی نسبت به غسل جمعه، غایتش این است که اجمال دارد، و ظهور در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در ذهن ما این است اینکه می‌گوید این سه تا سنّت هستند؛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عرفیّت ندارد که مراد از سنّة، ما جعله النبی باشد؛ استبعاد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سه را در ردیف هم آورده است و این عنوان را بر آنها منبطق می‌کند؛ یعنی هر سه یک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للأضحی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که برای أضحی قرینه بر استحباب داریم، ولی برای جمعه قرینه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آنجا هم همه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این سه تا را با هم داخل در یک جامعی می‌کند؛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لیس بفریضه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این حرف مرحوم خوئی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بما فرضه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لیست بفریضة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اینها واجب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از وظیفه فعلیّه سؤال می‌کند؛ و می‌خواهد آنچه را که مربوط به عمل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غسل جمع از ما فرض الله است یا از ما سنّه النبی؛ ربطی به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در فرض تعارض فریضه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أحمد بن محمد بن 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سَعْدٍ عَنْ أَحْمَدَ بْنِ مُحَمَّدٍ عَنِ الْقَاسِمِ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سُنَّةٌ قُلْتُ فَالْجُمُعَةُ قَالَ هُوَ سُنَّةٌ</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دلالت این روایت بر استحباب، واضح است؛ دلالت این روایت بر استحباب، بهتر از آن روایتی است که مثل صاحب وسائل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آنی که هست، در مورد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دلالتها على استحبابه، حيث صرحت بكونه سنّة، و هي في قبال الواجب فتدل على 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السند، لأن الظاهر أن القاسم الواقع في سندها هو القاسم بن يحيى بن الحسن بن راشد مولى المنصور، الضعيف، كما أن الظاهر أن عليّاً الواقع في آخر السند هو علي بن أبي حمزة البطائني المتهم الكذاب على ما ذكره ابن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این روایت از جهت قاسم، و علی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مراد از قاسم، قاسم بن یحیی بن الحسن الراشد است،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علی، علی بن أبی حمزه بطائنی است؛ که ایشان هم بنا آنچه ابن فضال مطرح نموده است؛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مبنای ایشان در فقه این است که علی بن أبی حمزه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فرمایش، با شأن مرحوم خوئی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چند صفحه بعد</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سندها غير أن في طريق الصدوق إلى أبي بصير علي بن أبي حمزة البطائني و هو ممن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بوثاقته، و ما ذكره ابن فضال من أنه كذاب متهم لا يعلم رجوعه إليه لاحتمال رجوعه إلى ابنه الحسن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که علی بن أبی حمزه،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چند صفحه، دو حرف متناقض بیان کرده است؛ در یک جا گفته علی بن حمزه توثیق دارد؛ و در جای دیگر گفته که کذّاب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علی بن ابی حمزه بطائنی،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قاسم اشکال کرده است، قاسمی که راوی از علی بن أبی حمزه بطائنی است، قاسم بن محمد الجوهری است؛ و ایشان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کثرت روایت و روایت أجلّاء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هم این را از باب کامل الزیارت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بنا بر یک مبنا درست است، و بنا بر مبنای 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قدیم قاسم بن محمد الجوهری را ثقه می‌دانست، ولی بعداً از این حرف، عدول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ما قاسم بن محمد الجوهری،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عُيُونِ الْأَخْبَارِ عَنْ عَبْدِ الْوَاحِدِ بْنِ مُحَمَّدِ بْنِ عُبْدُوسٍ عَنْ عَلِيِّ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كَتَبَهُ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يَوْمِ الْجُمُعَةِ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الْعِيدَيْنِ وَ غُسْلُ دُخُولِ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الزِّيَارَةِ وَ 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سَبْعَ عَشْرَةَ وَ 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إِحْدَى وَ عِشْرِينَ وَ لَيْلَةِ ثَلَاثٍ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الْأَغْسَالُ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الْجَنَابَةِ فَرِيضَةٌ وَ غُسْلُ الْحَيْضِ مِثْلُهُ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غسل جمعه را در عداد بقیه اغسال قرار داده و می‌گوید همه سنّت هستند؛ و فقط می‌گوید که غسل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حیض هم اگر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غسل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غسل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حرف این است که در یک روایت دیگری، بدل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هم هست اینکه حضرت امر کرده که غسل جمعه بکنند، و با غسل به مسجد بیایند؛ از این باب است که با بدن بوی دار می‌آمدند؛ و بعد از آن، غسل کردن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 این ملاک، با مستحب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است برای اینکه آنها تمییز بشوند، غسل را بر همه واجب کرده 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روایتی را هم که مرحوم خوئی مطرح نموده است، روایت ابن طاووس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عَلِيُّ بْنُ طَاوُسٍ فِي جَمَالِ الْأُسْبُوعِ، نَقَلْنَا مِنْ خَطِّ أَبِي الْفَرْجِ ابْنِ أَبِي قُرَّةَ عَنْ أَحْمَدَ بْنِ مُحَمَّدِ بْنِ الْجُنْدِيِّ عَنْ عُثْمَانَ بْنِ أَحْمَدَ بْنِ السِّمَاكِ عَنْ أَبِي نَصْرٍ السَّمَرْقَنْدِيِّ عَنِ الْحُسَيْنِ بْنِ حَيْدَرٍ عَنْ زُهَيْرِ بْنِ عَبَّادٍ عَنْ مُحَمَّدِ بْنِ عَبَّادٍ عَنْ أَبِي الْبَخْتَرِيِّ عَنْ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يَا عَلِيُّ عَلَى النَّاسِ فِي كُلِّ سَبْعَةِ أَيَّامٍ الْغُسْلُ فَاغْتَسِلْ يَوْمَ الْجُمُعَةِ وَ لَوْ أَنَّكَ تَشْتَرِي الْمَاءَ بِقُوتِ يَوْمِكَ وَ تَطْوِيهِ فَإِنَّهُ لَيْسَ شَيْ‌ءٌ مِنَ التَّطَوُّعِ أَعْظَمُ مِنْهُ‌</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روایت سند ندارد؛ و به عنوان مؤیّد برای آن روایات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القرينة الخارجية على الاستحباب، و هي أن غسل الجمعة أمر محل ابتلاء الرجال و النساء في كل جمعة فلو كان واجباً عليهم لانتشر وجوبه و ذاع و وصل إلينا بوضوح و لم يشتهر بين الأصحاب استحبابه، و لما أمكن دعوى الإجماع على عدم وجوبه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قطعي على عدم كونه واجباً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مثل ذلك في الإقامة، لأن الأخبار الواردة فيها لا قصور في دلالتها على الوجوب لكنّا مع ذلك بنينا على استحبابها لعين ما ذكرناه من القرينة، لأن وجوبها لا يلائم اشتهار الفتوى باستحبابها مع كثرة الابتلاء بها في كل يوم خمس مرات، فلو كانت واجبة لانتشر وجوبها و ذاع و لم تكن مورداً لدعوى الشهرة أو الإجماع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الجملة إن غسل الجمعة لا يقصر عن صلاة الكسوفين التي اشتهر وجوبها و ذاع مع قلة الابتلاء بها، بل قد لا يتفق في بعض السنين، و كيف يخفى وجوب غسل الجمعة مع كثرة الابتلاء به في كل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الشيخ ادعى الإجماع على عدم وجوبه، و لم يعلم من المتقدمين قائل بوجوبه، و سبق أن الكليني و الصدوق و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ذهابهم إلى الوجوب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على تقدير القول بالوجوب فهل أنه واجب نفسي أو أنه واجب غيري مقدّمة لصلاة الظهر أو الجمعة؟ لا يحتمل الوجوب النفسي فيه، لأنه ليس لنا من الأغسال ما يكون واجباً نفسياً، و لم يحتمل ذلك إلّا في غسل الجنابة على قول ضعيف تقدّم في محلِّه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قضیّه خارجیّه را اضافه کرده است؛ همانی که بارها تکرار کرده است که ما پنج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غسل جمعه واجب بود، در بین متشرّعه واضح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صلات کسوفین که خیلی محل ابتلاء نیست، وجوبش محرز است؛ و به ما رسیده است؛ ولی غسل جمعه که هر جمعه محل ابتلاء است؛ نه تنها وجوبش واضح نشده است؛ بلکه عدم وجوبش برای ما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طوسی ادّعای اجماع بر عدم وجوب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وجوبش واضح نبوده است؛ معلوم می‌شود که وجوب نداشته است؛ که به واسطه این قرینه، از ظاهر آن روایات رفع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خارجیّه، جای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در زمان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روایات کثیره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وجوبش در نزد آنها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اخبارشان این را به عنوان فتوی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وقت فقط یک روایت در بین است، و کسی به آن روایت عمل نکرده است؛ که می‌گوئیم نمی‌شود این عمل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روایات کثیره داریم و به طور طبیعی به آن روایات عمل می‌کردند؛ خصوصاً که مرحوم کلینی تعبیر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مرحوم صدوق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طور طبیعی پدر و استادش هم واجب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نبوده که عدم وجوبش در آن زمانها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زمان، یکی از واجبات بوده است، ولی آرام آرام أحوط وجوبی شده و بعد هم تبدیل به مستحب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آن تقریبی که ما در بحث شهرت گفتیم،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علماء صدر اول، قائل به استحباب شده‌اند، و مرحوم شیخ هم ادّعای اجماع بر استحباب کرده است، و معلوم هم نیست که مراد مرحوم کلینی و مرحوم شیخ صدوق، وجوب بوده است، چون اینها فقط لفظ روایت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در زمان اصحاب أئمه، غسل جمعه واجب باشد، و یک مرتبه در بین فقهاء صدر اوّل، عوض شود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قرائن بر استحباب غسل جمعه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قرائن را قبول نکنید، ظاهر این روایات معرضٌ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صدر أول به این روایات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اقامه هم این روایاتی داریم که ظاهرش وجوب است، ولی چون علماء فتوی به وجوب نداده‌اند؛ حمل بر وجوب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وفا به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درست فرموده که نظائر زیادی داریم که ظاهر روایات الزامی است؛ ولی علماء صدر أوّل به آن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از باب إعراض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می‌گوید از باب لو کان 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قبول داریم که وجوب،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یک تتمّه‌ای را مطرح کرده است؛ فرموده حال اگر غسل جمعه واجب بود؛ آیا واجب نفسی است، یا واجب غیری است؟ ظاهر موثقه عمّار این است که وجوبش غیری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مُحَمَّدِ بْنِ عَلِيِّ بْنِ مَحْبُوبٍ عَنْ أَحْمَدَ بْنِ الْحَسَنِ بْنِ عَلِيٍّ عَنْ عَمْرِو بْنِ سَعِيدٍ عَنْ مُصَدِّقِ 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يَوْمَ الْجُمُعَةِ حَتَّى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كَانَ فِي وَقْتٍ فَعَلَيْهِ أَنْ يَغْتَسِلَ وَ يُعِيدَ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مَضَى الْوَقْتُ فَقَدْ جَازَتْ صَلَاتُهُ</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ظاهرش این است که لا أقل در وقت نماز،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واجب هم باشد، به حکم این روایت واجب غیری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این هم به همان بیان، قابل التزام نیست؛ خصوصاً که راوی این روایت، عمّار است که در بعضی از نقل‌هایش خلل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که ظاهر بعض روایات این است که غسل جمعه، وجوب غیری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أحمد بن محمد بن أبی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جَعْفَرٍ فِي قُرْبِ الْإِسْنَادِ عَنْ أَحْمَدَ بْنِ مُحَمَّدِ بْنِ عِيسَى عَنْ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الرَّوَاحِ</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رواح، یعنی بعد از ظهر، و بعد از ظهر هم وقت نماز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اینکه شرطیّت ندارد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عند الرواح، رواح إلی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به عصر، رواح می‌گویند چون عصر وقت استراحت است</w:t>
      </w:r>
      <w:r>
        <w:rPr>
          <w:rFonts w:eastAsia="IRNazanin" w:cs="IRNazanin"/>
          <w:color w:val="111111"/>
          <w:sz w:val="28"/>
          <w:szCs w:val="28"/>
          <w:rtl w:val="true"/>
          <w:lang w:bidi="fa-IR"/>
        </w:rPr>
        <w:t>.</w:t>
      </w:r>
      <w:bookmarkStart w:id="346" w:name="pg4697_24700"/>
    </w:p>
    <w:p>
      <w:pPr>
        <w:pStyle w:val="BookText"/>
        <w:rPr/>
      </w:pPr>
      <w:bookmarkEnd w:id="346"/>
      <w:r>
        <w:rPr>
          <w:rFonts w:ascii="IRNazanin" w:hAnsi="IRNazanin" w:eastAsia="IRNazanin"/>
          <w:color w:val="111111"/>
          <w:sz w:val="28"/>
          <w:sz w:val="28"/>
          <w:szCs w:val="28"/>
          <w:rtl w:val="true"/>
          <w:lang w:bidi="fa-IR"/>
        </w:rPr>
        <w:t>مرحوم خوئی</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الرواح بمعنى الرواح إلى الصلاة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أكثر عمره الشريف في السجون و لم يتمكن من الذهاب إلى الصلاة مدّة مديدة يصدق معها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اشتملت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ظاهرها أن اغتساله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مقارناً للرواح لا أنه قبله، و مقارنة الاغتسال للذهاب إلى الصلاة مما لا معنى له إلّا أن يراد بالرواح زمان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این روایت استمرار را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موسی بن جعفر است؛ و در حقّ آن حضرت، این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بیان،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استمرار، همین مقدار که قبل از زندان، مدّت مدیدی این کار را انجام داده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بعد از ظهر هم باشد، بالأخره این امکانش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خوئی یک جواب دومی هم داده است</w:t>
      </w:r>
      <w:r>
        <w:rPr>
          <w:rFonts w:eastAsia="IRNazanin" w:cs="IRNazanin"/>
          <w:color w:val="111111"/>
          <w:sz w:val="28"/>
          <w:szCs w:val="28"/>
          <w:rtl w:val="true"/>
          <w:lang w:bidi="fa-IR"/>
        </w:rPr>
        <w:t>.</w:t>
      </w:r>
    </w:p>
    <w:p>
      <w:pPr>
        <w:pStyle w:val="Heading2"/>
        <w:numPr>
          <w:ilvl w:val="1"/>
          <w:numId w:val="1"/>
        </w:numPr>
        <w:rPr/>
      </w:pPr>
      <w:bookmarkStart w:id="347" w:name="__RefHeading___Toc972067_2035185390"/>
      <w:bookmarkStart w:id="348" w:name="_Toc116"/>
      <w:bookmarkEnd w:id="347"/>
      <w:r>
        <w:rPr>
          <w:rtl w:val="true"/>
        </w:rPr>
        <w:t>غسل هاي مستحبّي</w:t>
      </w:r>
      <w:r>
        <w:rPr>
          <w:rtl w:val="true"/>
        </w:rPr>
        <w:t>/</w:t>
      </w:r>
      <w:r>
        <w:rPr>
          <w:rtl w:val="true"/>
        </w:rPr>
        <w:t>غسل جمعه</w:t>
      </w:r>
      <w:r>
        <w:rPr>
          <w:rtl w:val="true"/>
        </w:rPr>
        <w:t xml:space="preserve">/ </w:t>
      </w:r>
      <w:r>
        <w:rPr>
          <w:rtl w:val="true"/>
        </w:rPr>
        <w:t xml:space="preserve">مسائل </w:t>
      </w:r>
      <w:r>
        <w:rPr/>
        <w:t>96/02/06</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استحباب غسل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این بود که غسل جمعه مستحب است؛ و واجب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قرائنی که بر استحباب بود را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قرینه بر استحباب، روایت ابن طاووس بود؛ که حضرت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التَّطَوُّعِ أَعْظَمُ مِنْهُ‌</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عرض کردیم این روایت از نظر دلالی تمام است؛ در اصطلاح روایات، تطوّع به معنی مستحب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85"/>
      </w:r>
      <w:r>
        <w:rPr>
          <w:rFonts w:ascii="IRNazanin" w:hAnsi="IRNazanin" w:eastAsia="IRNazanin"/>
          <w:color w:val="111111"/>
          <w:sz w:val="28"/>
          <w:sz w:val="28"/>
          <w:szCs w:val="28"/>
          <w:rtl w:val="true"/>
          <w:lang w:bidi="fa-IR"/>
        </w:rPr>
        <w:t xml:space="preserve"> در دلالت این روایت اشکال کرده است؛ فرموده دلالت این روایت بر استحباب غسل جمعه،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مراد از تطوّع یعنی فعلی را که اختیار می‌کنید؛ و به معنی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به اختیار خودت می‌آورید؛ چیزی أعظم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این معنی،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ایشان کرده است،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به معنی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تطوّع به معنای عمل دلبخواهی هم باشد، از این باب است که آن عمل، از مستحبات است؛ نه اینکه تطوّع به معنای دلبخواهی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86"/>
      </w:r>
      <w:r>
        <w:rPr>
          <w:rFonts w:ascii="IRNazanin" w:hAnsi="IRNazanin" w:eastAsia="IRNazanin"/>
          <w:color w:val="111111"/>
          <w:sz w:val="28"/>
          <w:sz w:val="28"/>
          <w:szCs w:val="28"/>
          <w:rtl w:val="true"/>
          <w:lang w:bidi="fa-IR"/>
        </w:rPr>
        <w:t xml:space="preserve"> در سند این روایت، از ناحیه وهب بن وهب،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گفتیم که خود وهب بن وهب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ذهن ما سند ابن طاووس به وهب بن وهب،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طاووس تا وهب بن وهب، مشتمل بر مجاهیلی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جهت، این روایت مؤیّد استحباب است؛ نه دلیل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 دیگری که منبِّه و مؤیّد بر استحباب است، این است که در صحیحه منصور بن حازم فرموده غسل جمعه در سفر بر مردها واجب است؛ ولی بر زنها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مُحَمَّدِ بْنِ يَحْيَى عَنْ مُحَمَّدِ بْنِ الْحُسَيْنِ عَنْ صَفْوَانَ بْنِ يَحْيَى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يَوْمَ الْجُمُعَةِ عَلَى الرِّجَالِ وَ النِّسَاءِ فِي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الرِّجَالِ فِي السَّفَرِ وَ لَيْسَ عَلَى النِّسَاءِ فِي السَّفَرِ</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اینکه کمی آب، حکم الزامی را ببرد؛ مستبعد است؛ کمی آب، استحباب را می‌برد؛ نه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 هم نیامده که بدل از این غسل، تیمّم بکنید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وجوب نفسی غسل جمعه، ناتمام است؛ و ناتمام‌تر از آن،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ظاهر در وجوب غیری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گفتیم که بر خلاف این موثقه، روایاتی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آن روایات، صحیحه ابی بصیر بود، که حضرت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الرَّوَاحِ</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رواح کنایه از عصر است؛ و در عصر هم نماز جمعه را خوانده‌اند؛ پس معلوم می‌شود که غسل جمعه، شرط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ممکن است کسی رواح را به معنای رواح إلی الصلات بگیرد؛ رواح را به معنای ذهاب إلی الصلت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وجوب شرطی و مقدّمی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فرمود اینکه رواح را به معنای ذهاب إلی الصلات معنی کنیم؛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أوّل همان داستان مسجونیّت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از این وجه أوّل، جواب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سال هم عرفیّت دارد و لازم نیست که همه عمر این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اگر عند الرواح به معنای شما باشد، معنایش عند الذهاب إلی الصلاة می‌شود، و غسل با عند نمی‌سازد، در غسل می‌گویند قبل از صلات؛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چون معنی ندارد که عند را به معنای قبلیّت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عند بر قبلیّت، خلاف فهم عرف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بعدی که وجوب غیری غسل جمعه را نفی می‌کند، موثقه أبی بصیر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بِإِسْنَادِهِ عَنْ أَبِي بَصِيرٍ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أَوْ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فَقَدْ تَمَّتْ صَلَاتُهُ وَ إِنْ كَانَ مُتَعَمِّداً فَلْيَسْتَغْفِرِ اللَّهَ وَ لَا يَعُدْ</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این روایت دلالت دارد که شرط صحت نماز، غسل جمعه نیست؛ ولی شرط کمال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دلالی،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سندی، سند مرحوم شیخ صدوق به أبی بصیر، مشتمل بر علی بن أبی حمزه بطائنی است که ما می‌گوئیم علی بن أبی حمز بطائنی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890"/>
      </w:r>
      <w:r>
        <w:rPr>
          <w:rFonts w:ascii="IRNazanin" w:hAnsi="IRNazanin" w:eastAsia="IRNazanin"/>
          <w:color w:val="111111"/>
          <w:sz w:val="28"/>
          <w:sz w:val="28"/>
          <w:szCs w:val="28"/>
          <w:rtl w:val="true"/>
          <w:lang w:bidi="fa-IR"/>
        </w:rPr>
        <w:t xml:space="preserve"> فرموده مرحوم شیخ طوسی، علی بن أبی حمزه بطائنی را توثیق کرده است؛ و اینکه ابن فضال گفته متهم کذّاب؛ فرموده معلوم نیست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أبی حمزه برگردد؛ چون این ضمیر به ابنه الحسن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تنقیح، اشتباه چاپی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داریم ابن مسعود می‌گوید حسن بن علی بن فضال گفته است که علی بن حمزه بطائنی متهم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 دیگری دارد ابن أبی حمزه که جا دارد کسی بگوید شاید مراد جعفر باشد، که این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أبی حمزه، منصرف به علی بن أبی حمزه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سند این روایت تمام است یا نه، علی المبنی؛ کسی که می‌گوید علی بن أبی حمزه مشکلی ندارد؛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وقفش بوده است؛ و روایاتش قبل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وقف، به طور طبیعی اصحاب أئمّه از اینها فاصله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روایاتی که از واقفیّون نقل می‌کنند، خصوصاً از علی بن أبی حمزه، در زمان سداد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متهم کذّاب، یعنی وقتی که واقفی شدند، متهم و کذّاب شدند؛ می‌گوید این روایت،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روایات علی بن ابی حمزه لا بأس به؛ چون توثیق مرحوم شیخ طوسی را دارد، و روایت اجلّاء و کثرت روایت را دارد؛ لذا کلام مثل ابن فضال را به بعد از وقف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اینکه در حقّ آنها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 حکم طبیعی قضیّه که مردم از آنها فاصله می‌گرفتند؛ این روایات را قبل از وقف، از آنها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عناوین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اینها إمامت را قبول نداشتند؛ و اتّهام اینها به جهت عدم قبول امامت بوده است؛ پس حتی اگر ثابت شود که روایتی را بعد از وقفشان، نقل نموده‌اند؛ می‌گوئیم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 برای نفی غیریّت، روایت محمد بن سهل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نَاسِياً فَقَدْ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مُتَعَمِّداً فَالْغُسْلُ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فَعَلَ فَلْيَسْتَغْفِرِ اللَّهَ وَ لَا يَعُودُ</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مراد از محمد بن سهل، محمد بن سهل یسع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استغفار را معنی می‌کند که از باب ترک مستحب 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مثل همان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سندی، سندش مشتمل بر محمد بن سهل است؛ که روی مبنای مرحوم خوئی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مبنای دیگران، چون ایشان روایت اجلّاء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صفوان وابراهیم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نقل محمد بن أبی عمیر را برای توثیق کافی می‌دانند؛ که ما این را قبول نداریم؛ ولی وقتی چند جلیل از شخصی روایت داشته باشند؛ اطمینان به وثاقت آن شخص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که گرچه روایات ظاهر در وجوب هستند؛ و لکن با توجه به قرائن داخلیّه و قرینه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 و قضیّه إعراض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غسل جمعه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ظاهر موثقه عمار، وجوب غیری است؛ به قرینه این روایاتی که خواندیم، از آن رفع ید می‌کنیم؛ و اینکه در موثقه عمار فرموده اگر غسل جمعه را از روی عمد ترک نمودید، نماز را اعاده کنید، می‌گوئیم این اعاد در وقت، مستحب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جمعه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غسل الجمعة‌ من طلوع الفجر الثاني إلى الزوال و بعده إلى آخر يوم السبت قضاءً لكن الأولى و الأحوط فيما بعد الزوال إلى الغروب من يوم الجمعة أن ينوي القربة من غير تعرض للأداء و القضاء كما أن الأولى مع تركه إلى الغروب أن يأتي به بعنوان القضاء في نهار السبت لا في ليلة و آخر وقت قضائه غروب يوم السبت و احتمل بعضهم جواز قضائه إلى آخر الأسبوع لكنه مشكل نعم لا بأس به لا بقصد الورود بل برجاء المطلوبية لعدم الدليل عليه إلا الرضوي الغير المعلوم كونه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اینکه غسل جمعه، قبل از طلوع فجر مشروعیّت ندارد،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مشروعیّت غسل جمعه، قبل از طلوع فجر نداریم؛ بلکه از ظاهر روایات استفاده می‌شود که مشروعیّت غسل جمعه، بعد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هم کافی است، چون غسل از عبادات است، و عبادات هم توقیفی هستند؛ و باید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ثابت شد بعد از طلوع فجر،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وقت غسل جمعه، بعد از طلوع فجر،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أوّل از طلوع فجر تا طلوع شمس؛ مرحله دوم از طلوع شمس تا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هر دو مرحله، اتفاق است که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از زوال شمس تا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هنوز أداء است، یا اینکه قضاء است؟ که ظاهر مرحوم سیّد این است که قضاء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که از طلوع فجر تا زوال باشد، آیا می‌توان بعد از طلوع فجر و لو شمس طلوع نکرده است، آن را آورد؛ مرحوم خوئی</w:t>
      </w:r>
      <w:r>
        <w:rPr>
          <w:rStyle w:val="FootnoteAnchor"/>
          <w:rtl w:val="true"/>
        </w:rPr>
        <w:footnoteReference w:id="893"/>
      </w:r>
      <w:r>
        <w:rPr>
          <w:rFonts w:ascii="IRNazanin" w:hAnsi="IRNazanin" w:eastAsia="IRNazanin"/>
          <w:color w:val="111111"/>
          <w:sz w:val="28"/>
          <w:sz w:val="28"/>
          <w:szCs w:val="28"/>
          <w:rtl w:val="true"/>
          <w:lang w:bidi="fa-IR"/>
        </w:rPr>
        <w:t xml:space="preserve">  فرموده علی القاعده، روایات غسل جمعه، این 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 من طلوع الشمس؛ و لکن روایات دیگری داریم که بعد از طلوع فجر را ملحق به یوم جمعه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یکی مبنائی است که در بحث نصف اللیل در کتاب الصلات مطرح کرده‌اند؛ که آیا یوم من طلوع الفجر إلی غروب الشمس است؛ یا من طلوع الشمس إلی غروب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که یوم، من طلوع 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خوئی می‌گوید که من طلوع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در نصف اللیل،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نصف لیل، با مشهور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برای اینکه مردم یوم را از طلوع شمس حساب می‌کنند، شاهد می‌آورد؛ فرموده چنانچه مردم وسط روز را زوال شمس حساب می‌کنند، که اگر بنا باشد، وسط روز، زوال باشد باید از طلوع شمس حساب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است در آنجا که روز از کجا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گیر را داریم که روز عرفی از کجا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از موارد عدیده‌ای که در روایات آمده است؛ از جمله در باب منی که مبدأ را طلوع فجر قرار داده است، می‌گوئیم و لو عرفاً اطلاق یوم، خصوصاً مبدأ نهار گیر دارد؛ ولی از این روایات اقتناس می‌شود که مراد شارع از یوم در جائی که احکامی را بر آن بار کرده است؛ من طلوع 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 باب یازدهم، أبواب اغسال 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هم در عنوان باب،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و 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إِبْرَاهِيمَ عَنْ أَبِيهِ عَنْ حَمَّادِ بْنِ عِيسَى عَنْ حَرِيزٍ عَنْ زُرَارَةَ وَ الْفُضَيْلِ قَالا قُلْنَا لَهُ أَ يُجْزِي 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لِلْجُمُعَةِ فَقَالَ نَعَمْ</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سائل هم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باشد، شبهه داشته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إِبْرَاهِيمَ بْنِ إِسْحَاقَ الْأَحْمَرِيِّ عَنْ جَمَاعَةٍ عَنِ ابْنِ فَضَّالٍ عَنِ ابْنِ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اللَّيَالِي أَغْتَسِلُ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إِلَى أَنْ قَالَ وَ 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نَامَ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مِثْلُ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الْفَجْرِ أَجْزَأَكَ</w:t>
      </w:r>
      <w:r>
        <w:rPr>
          <w:rFonts w:eastAsia="Amiri" w:cs="Amiri" w:ascii="Amiri" w:hAnsi="Amiri"/>
          <w:color w:val="111111"/>
          <w:sz w:val="28"/>
          <w:szCs w:val="28"/>
          <w:rtl w:val="true"/>
          <w:lang w:bidi="ar-SA"/>
        </w:rPr>
        <w:t>».</w:t>
      </w:r>
      <w:r>
        <w:rPr>
          <w:rStyle w:val="FootnoteAnchor"/>
          <w:rtl w:val="true"/>
        </w:rPr>
        <w:footnoteReference w:id="896"/>
      </w:r>
      <w:bookmarkStart w:id="349" w:name="pg4697_24707"/>
    </w:p>
    <w:p>
      <w:pPr>
        <w:pStyle w:val="BookText"/>
        <w:rPr/>
      </w:pPr>
      <w:bookmarkEnd w:id="349"/>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الْوَلِيدِ عَنِ ابْنِ بُكَيْرٍ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لَيْسَ هُوَ مِثْلَ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الْفَجْرِ كَفَاكَ</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اگر ما باشیم و روایات غسل جمعه، می‌گوئیم مبدأش از طلوع شمس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زوال یا غروب، بحث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برکت این روایات که طلوع الفجر را ملحق به طلوع الشمس کرده است؛ می‌گوئیم مبدأ غسل جمعه،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سیّد فرموده فجر ثانی، این هم درست است؛ چون فجر اول، فجر خیالی است؛ نه فجر واقعی؛ و در فجر هم به فجر واقعی انصراف دارد، که طلوع فجر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می‌گوید که بعد از طلوع فجر، یوم نیست؛ ولی ملحق به 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صاف است که هیچ موردی در شریعت پیدا نشده است که آثاری را بر یوم بار کرده باشد؛ ولی گفته باشد که مبدئش طلوع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عکسش زیاد است که احکامی را بار کرده است، و مبدئش را طلوع فجر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در منتهی است، و مبدأ بحث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منتهی است که آیا منتهی وقت غسل جمعه، زوال است، یا غروب شمس است؟ منشأ این اختلاف هم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اقوالی هم ظاهراً اجماع و شهرتی در کار نیست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972069_2035185390"/>
      <w:bookmarkStart w:id="351" w:name="_Toc117"/>
      <w:bookmarkEnd w:id="350"/>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96/02/09</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استحباب غسل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از مبحث قبل باقی مانده است، فرمایشی است از مرحوم خوئی در تنقیح؛ ایشان روایتی را از مرحوم صدوق به إسنادش از أبی بصیر نقل کردند؛ و بعد فرموده این سند، مشتمل بر علی بن أبی حمزه است؛ و علی بن ابی حمزه لا بأس به؛ چون اینکه ابن فضال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نیست که مرجع ضمیر، علی بن أبی حمزه است، یا پسرش حسن بن علی بن أبی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عرض کردیم که اینجا یک اشتباهی از مقرِّر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جور چیزی در کتب رجال راجع به علی بن أبی حمزه وجود ندارد، که یک ضمیری باشد که مرجع ضمیر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معجم این را قبول دارد؛ بعد از اینکه توثیق خاص مرحوم شیخ طوسی، توثیق عام ابن قولویه و توثیق عام علی بن ابراهیم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می‌گوید این توثیق، معارض با کلام ابن فضال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کذّاب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واضحات است که ابن فضال در حقّ علی بن ابی حمزه گفته کذّاب متّهم؛ هم کشی این جور گفته است؛ و هم در معجم خود ایشان قبول دارد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چیزی درباره حسن و علی، محلّ اشکال واقع شده است؛ و آن عبارت است از اینکه ابن فضال می‌گوید من از ابن أبی حمزه روایاتی را شنیدم و تفسیرم را از أوّل تا آخر بر طبق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علی بن أبی حمزه است</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عنوان حسن بن علی بن أبی حمزه می‌رسد، دوباره همین داستان تکرار می‌شود</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هر دو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أني لا أستحل أن أروي عنه حديثا واحدا</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خوئی</w:t>
      </w:r>
      <w:r>
        <w:rPr>
          <w:rStyle w:val="FootnoteAnchor"/>
          <w:rtl w:val="true"/>
        </w:rPr>
        <w:footnoteReference w:id="900"/>
      </w:r>
      <w:r>
        <w:rPr>
          <w:rFonts w:ascii="IRNazanin" w:hAnsi="IRNazanin" w:eastAsia="IRNazanin"/>
          <w:color w:val="111111"/>
          <w:sz w:val="28"/>
          <w:sz w:val="28"/>
          <w:szCs w:val="28"/>
          <w:rtl w:val="true"/>
          <w:lang w:bidi="fa-IR"/>
        </w:rPr>
        <w:t xml:space="preserve"> می‌گوید مستبعد است که هم از پسر و هم از پدر، این تفسیر را یاد گرفته باشد؛ پس در حقیقت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معجم فرموده که ترجیح این است که ابن فضال، شاگرد حسن باشد؛ چون حسن بن علی بن أبی حمزه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طبقه ابن فضال که طبقه هفتم است،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أبی حمزه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که احادیثی را از او أخذ کردم، و تفسیر را از اول تا آخر نوشتم، و حلال نمی‌دانم که روایتی را از آن نقل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نفر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معجم با قرائنی ترجیح داده که مال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کذّاب متّهم، هم مال پدر باشد و هم مال پسر باشد، در این هیچ منازعه‌ای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در داستان ابن فضال است که مشتمل بر سه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رويت عنه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عنه تفسير القرآن كله من أوله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أني لا أستحل أن أروي عنه حديثا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این داستان ابن فضال، مربوط به پسر است؛ چون در این داستان در هیچ جا قضیّه علی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کشی می‌گوید که ابن فضال گفته از ابن أبی حمزه روایات زیادی را إخذ نموده‌ام؛ که می‌گوئیم به قرینه اینکه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اینجا هم مراد از ابن أبی حمزه، حسن بن علی بن أبی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که مربوط به بحث ماست که علی بن أبی حمزه باشد، که کذّاب است؛ هیچ بحثی ندارد؛ چون کشّی در هر دو عنوان که نقل می‌کند، می‌گوید که ابن فضال گفته که کذّاب متّهم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نتوانستیم عبارتی که در تنقیح است را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این عبارت تنقیح، از باب اشتباه مقرِّر بین آن قضیّه و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قضیّه کذّاب و متّهم بودن اینها،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جای تردید دارد، قضیّه شاگردی ابن فضال برای حسن یا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می‌گوئیم علی بن أبی حمزه مشکل ندارد؛ چون توثیق مرحوم شیخ طوسی را دارد که فرموده عملت الطائفه بروایات علی بن أبی حمزه بطائنی؛ و همچنین روایات اجلّائی چون صفوان، ابن أبی عمیر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ابن غضائری در مورد حسن بن أبی حمزه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سبب توثیق نمی‌شود؛ ولی اگر علی بن ابی حمزه مشکلی داشت باید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اینکه در حقّ آنها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بسیار دروغ می‌گفت، بلکه اگر یک دروغ بزرگی بگویند، برای صدق این عنوان کافی است؛ که می‌گوئیم چون در مورد مسأله امامت دروغ گفتند، دروغشان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قضیّه اعتقادی است؛ و به قضیّه سند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سند مرحوم صدوق به علی بن أبی حمزه تمام است؛ چون روایات مال قبل از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بحث در مسأله یک، در مورد وقت غسل جمعه بود، که بحث به منتهای وقت غسل جمعه رسید، که آیا منتهای آن، زوال است یا غروب است؟ مرحوم سیّد فرمود منتهای آن،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فرمودند که منتهای آن،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دو قول، استظهار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ظاهر اولیّه‌ی روایات، إلی الغروب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اولیّه‌ی اخبار مرغِّبه و مشرِّعه‌ی غسل جمعه، إلی الغروب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یوم، شامل همه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ادّعا کرده‌اند روایاتی داریم که از آنها استفاده می‌شود که آخر وقت،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p>
    <w:p>
      <w:pPr>
        <w:pStyle w:val="BookText"/>
        <w:rPr/>
      </w:pPr>
      <w:r>
        <w:rPr>
          <w:rFonts w:ascii="IRNazanin" w:hAnsi="IRNazanin" w:eastAsia="IRNazanin"/>
          <w:color w:val="111111"/>
          <w:sz w:val="28"/>
          <w:sz w:val="28"/>
          <w:szCs w:val="28"/>
          <w:rtl w:val="true"/>
          <w:lang w:bidi="fa-IR"/>
        </w:rPr>
        <w:t>مرحوم شیخ حرّ عاملی، روایات این قسمت را در بحث نماز جمعه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عَلِيٍّ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لَا تَدَعِ الْغُسْلَ يَوْمَ الْجُمُعَةِ فَإِنَّهُ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 الطِّيبِ وَ لُبْسَ صَالِحِ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فَرَاغُكَ مِنَ الْغُسْلِ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فَقُمْ وَ عَلَيْكَ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الْغُسْلُ وَاجِبٌ يَوْمَ الْجُمُعَة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فراغک من الغسل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آخر وقت غسل، زوال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در تنقیح فرموده است، دلالت این روایت،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آرام حرکت کن و برای نماز جمعه برو؛ پس این روایت دلالت بر تحدید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فراغک من الغسل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است؛ یا از این باب است که آخر وقت غسل، زوال است؛ یا از این باب است که بعد از غسل بتواند به نماز جمعه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امر متعارفی است که گاهی ما هم می‌گوئیم قبل از طلوع فجر بیدار بشو و غسل بکن، بعد برو نماز شب بخوان؛ که معنایش این نیست که وقت غسل، قبل از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02"/>
      </w:r>
      <w:r>
        <w:rPr>
          <w:rFonts w:ascii="IRNazanin" w:hAnsi="IRNazanin" w:eastAsia="IRNazanin"/>
          <w:color w:val="111111"/>
          <w:sz w:val="28"/>
          <w:sz w:val="28"/>
          <w:szCs w:val="28"/>
          <w:rtl w:val="true"/>
          <w:lang w:bidi="fa-IR"/>
        </w:rPr>
        <w:t xml:space="preserve"> جواب دومی داده، فرموده غسل جمعه از مستحبات است؛ و در مستحبات هم جای اطلاق و تقیید نیست؛ و این را باید حمل بر افضلیّت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مستحبات مراتب دارند، عرف مطلق را حمل بر مقیّد نمی‌کند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درست است که در مستحبات تقیید نیست، ولی این غالبی است؛ و ما باید لسان خطاب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خطاب و لو در مستحبات، گاهی با تقیید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خطاب فرموده نماز شب بخوان، و در خطاب دیگر فرموده نماز شب را با طهارت بخوان؛ که ظاهرش این است که می‌خواهد نماز شب را محدَّد به طهارت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کلام هم ظاهرش این است که می‌خواهد غسل جمعه را به قبل از زوال، محدَّد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حمل بر افضل المراتب، با این الفاظ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و مکان به ذهن تحدید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w:t>
      </w:r>
    </w:p>
    <w:p>
      <w:pPr>
        <w:pStyle w:val="BookText"/>
        <w:rPr/>
      </w:pPr>
      <w:r>
        <w:rPr>
          <w:rFonts w:ascii="Amiri" w:hAnsi="Amiri" w:eastAsia="Amiri" w:cs="Amiri"/>
          <w:color w:val="111111"/>
          <w:sz w:val="28"/>
          <w:sz w:val="28"/>
          <w:szCs w:val="28"/>
          <w:rtl w:val="true"/>
          <w:lang w:bidi="ar-SA"/>
        </w:rPr>
        <w:t xml:space="preserve">مُحَمَّدُ بْنُ الْحَسَنِ بِإِسْنَادِهِ عَنِ الصَّفَّارِ عَنْ يَعْقُوبَ بْنِ يَزِيدَ عَنِ ابْنِ أَبِي عُمَيْرٍ عَنْ جَعْفَرِ بْنِ عُثْمَانَ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يَقْضِيهِ مِنْ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فَلْيَقْضِهِ يَوْمَ السَّبْت</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دلالت دارد که آخر وقت غسل جمعه،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فرموده اگر شخصی در أوّل روز، غسل نکند؛ در آخر روز آن را قضاء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القول المشهور‌ موثقة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موثقه سماعه بن مهران تعبیر نموده است؛ که این تعبیر به جهت سماعه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05"/>
      </w:r>
      <w:r>
        <w:rPr>
          <w:rFonts w:ascii="IRNazanin" w:hAnsi="IRNazanin" w:eastAsia="IRNazanin"/>
          <w:color w:val="111111"/>
          <w:sz w:val="28"/>
          <w:sz w:val="28"/>
          <w:szCs w:val="28"/>
          <w:rtl w:val="true"/>
          <w:lang w:bidi="fa-IR"/>
        </w:rPr>
        <w:t xml:space="preserve"> فرموده اینکه مرحوم صاحب حدائق از این روایت به موثقه تعبیر نموده است؛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وجهش این است که ابن أبی عمیر، راوی جعفر بن عثمان است؛ 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و لا یرسل إلّا عن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ما این وجه را قبول نداریم؛ پس وجهی برای تأیید جعفر بن عثمان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فرمایش درست نیست؛ و خود ایشان در معجم فرموده که جعفر بن عثمان همان رواسی است؛ که در حقّ او و برادرش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جعفر نامعروف یک جعفر بن عثمان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سندی، مشکلی نداریم؛ و حرف صاحب حدائق درست است که تعبیر به موثقه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دلالت این روایت،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دلالتش درست است که قضاء در اینجا به معنای قضاء اصطلاحی باشد؛ و لکن در اصطلاح آیات شریفه و روایات و همچنین در لغت، به معنای إتیان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این خطاب هم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قضاء نداشت،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مخصِّص منفصل است؛ و در علم اصول ثابت است که اجمال مخصِّص منفصل، به عام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الإتیان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معنای مجرّد إتیان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فقهاء است که قضاء و أداء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نمی‌توان از اطلاق آن روایات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عبد الله بن بکیر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عَلِيِّ بْنِ مَحْبُوبٍ عَنْ مُحَمَّدِ بْنِ الْحُسَيْنِ عَنِ الْحَسَنِ بْنِ عَلِيِّ بْنِ فَضَّالٍ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يَغْتَسِلُ مَا بَيْنَهُ وَ بَيْنَ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اغْتَسَلَ يَوْمَ السَّبْت ِ</w:t>
      </w:r>
      <w:r>
        <w:rPr>
          <w:rFonts w:eastAsia="Amiri" w:cs="Amiri" w:ascii="Amiri" w:hAnsi="Amiri"/>
          <w:color w:val="111111"/>
          <w:sz w:val="28"/>
          <w:szCs w:val="28"/>
          <w:rtl w:val="true"/>
          <w:lang w:bidi="ar-SA"/>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آن شخص سائل در مورد مردی سؤال نمود که غسلش فوت شده است؛ و روشن نیست که در کل روز جمعه، غسل را نیاورده است؛ یا تا قبل از زوال، غسل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جواب امام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یغتسل ما بینه و 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سؤال مال قبل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جور سؤال می‌کند، معلوم می‌شود که ارتکاز سائل این است که آخر وقتش زوال است؛ و حضرت هم از این ارتکاز ردع نکرده است؛ که معلوم می‌شود آخر وقت غسل جمعه، أوّل زوال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07"/>
      </w:r>
      <w:r>
        <w:rPr>
          <w:rFonts w:ascii="IRNazanin" w:hAnsi="IRNazanin" w:eastAsia="IRNazanin"/>
          <w:color w:val="111111"/>
          <w:sz w:val="28"/>
          <w:sz w:val="28"/>
          <w:szCs w:val="28"/>
          <w:rtl w:val="true"/>
          <w:lang w:bidi="fa-IR"/>
        </w:rPr>
        <w:t xml:space="preserve"> از استدلال به این روایت جواب داده، فرموده درست است که ارتکاز سائل این بوده که آخر وقت، زوال است؛ لذا تعبیر به فوت کرده است؛ و لکن حضرت با جوابش، ارتکاز او را ردع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فرموده که وقتش تا غروب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پس این روایت، دلالتی ندارد که وقت غسل جمعه، قبل از زوال است</w:t>
      </w:r>
      <w:r>
        <w:rPr>
          <w:rFonts w:eastAsia="IRNazanin" w:cs="IRNazanin"/>
          <w:color w:val="111111"/>
          <w:sz w:val="28"/>
          <w:szCs w:val="28"/>
          <w:rtl w:val="true"/>
          <w:lang w:bidi="fa-IR"/>
        </w:rPr>
        <w:t>.</w:t>
      </w:r>
      <w:bookmarkStart w:id="352" w:name="pg4697_24716"/>
    </w:p>
    <w:p>
      <w:pPr>
        <w:pStyle w:val="BookText"/>
        <w:rPr/>
      </w:pPr>
      <w:bookmarkEnd w:id="352"/>
      <w:r>
        <w:rPr>
          <w:rFonts w:ascii="IRNazanin" w:hAnsi="IRNazanin" w:eastAsia="IRNazanin"/>
          <w:color w:val="111111"/>
          <w:sz w:val="28"/>
          <w:sz w:val="28"/>
          <w:szCs w:val="28"/>
          <w:rtl w:val="true"/>
          <w:lang w:bidi="fa-IR"/>
        </w:rPr>
        <w:t xml:space="preserve">در ذهن ما این جواب مرحوم خوئی، مشکلی ندارد؛ لکن ما یک جواب بهتری داریم؛ و آن جواب این است اینکه سائل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 الغسل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 روز، غسل نکرده است</w:t>
      </w:r>
      <w:r>
        <w:rPr>
          <w:rFonts w:eastAsia="IRNazanin" w:cs="IRNazanin"/>
          <w:color w:val="111111"/>
          <w:sz w:val="28"/>
          <w:szCs w:val="28"/>
          <w:rtl w:val="true"/>
          <w:lang w:bidi="fa-IR"/>
        </w:rPr>
        <w:t>.</w:t>
      </w:r>
    </w:p>
    <w:p>
      <w:pPr>
        <w:pStyle w:val="Heading2"/>
        <w:numPr>
          <w:ilvl w:val="1"/>
          <w:numId w:val="1"/>
        </w:numPr>
        <w:rPr/>
      </w:pPr>
      <w:bookmarkStart w:id="353" w:name="__RefHeading___Toc972071_2035185390"/>
      <w:bookmarkStart w:id="354" w:name="_Toc118"/>
      <w:bookmarkEnd w:id="353"/>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96/02/11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بحث در منتها غسل جمعه بود که مشهور فقهاء انتهای را زوال می‌دانند؛ بلکه مرحوم صاحب جواهر از مرحوم محقّق نقل کرده که فرموده اجماع داریم بر اینکه منتهای غسل جمعه،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مدّعای مشهور، عدّه‌ای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منتهی شد به موثقه ابن بکیر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مُحَمَّدِ بْنِ عَلِيِّ بْنِ مَحْبُوبٍ عَنْ مُحَمَّدِ بْنِ الْحُسَيْنِ عَنِ الْحَسَنِ بْنِ عَلِيِّ بْنِ فَضَّالٍ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يَغْتَسِلُ مَا بَيْنَهُ وَ بَيْنَ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اغْتَسَلَ يَوْمَ السَّبْت ِ</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موثقه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تقریب در تنقیح هم بود، و جواب تنقیح را هم بیان کردیم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استدلال به این روایت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ذهن ما آمده است، این است که در اصطلاح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الزوال است؛ و غسل یوم الجمعه یعنی غسل إلی زوال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جور باشد، استدلال به این روایت، تمام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تا غروب را می‌گیرد؛ آنها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و اذهان اصحاب، تا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غسل جمعه، غسل تا زوال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شاهدش همین موثقه ابن بکیر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فَاتَهُ الْغُسْلُ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سائل این بوده که وقت غسل جمعه تا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در جواب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فوت شده است، ولی می‌تواند در این فاصله غسل جمعه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فات است؛ و حضرت ارتکاز او را هم تقریر کرده است، و فرموده در بقیّه روز جمعه،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مُحَمَّدِ بْنِ عَلِيِّ بْنِ مَحْبُوبٍ عَنْ أَحْمَدَ بْنِ الْحَسَنِ بْنِ عَلِيٍّ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حَتَّى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فِي وَقْتٍ 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حضرت در فرض نسیان غسل جمعه فرموده هنوز وقت هست؛ در ذهن سائل این است که وقت غسل تا ظهر است؛ و إلّا معنی نداشت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وقت ادامه دارد، جای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ارتکاز او را تقریر می‌کند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فرمود حکمت غسل جمعه این بوده که مسلمانها خود را تطهیر بکنند؛ تا در جماعت جمعه بوی بد ندهند؛ مناسب با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نمی‌توانیم به اطلاقاتی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که در بین علماء سابق هم منتهای وقت غسل جمعه را زوال می‌دانستند و خلافی هم ذکر نشده است؛ که با ضمّ شهرت علماء قدیم، به این باور می‌رسیم اینکه مرحوم سیّد فرموده منتهای غسل جمعه، زوال است؛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گیر بکنیم که شاید ارتکاز این است؛ نمی‌توانیم به اطلاقات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مشروعیّت غسل جمعه محرَز است، إلی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یغتسل عند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گفتیم رواح به معنای عصر است؛ و مرحوم خوئی همین جور معنی می‌کرد؛ و لکن این معنی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خلاف مرحوم شیخ طوسی در بحث غسل جمعه بر می‌آید، رواح یعنی ذهاب به صلات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شیعه و اهل سنّت است که آنها می‌گفتند اگر رواح به صلات جمعه داشتید؛ غسلت مشروع است؛ و اگر رواح نداشتید، غسلت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بحر العلوم در کتاب مصابیح فرموده است، که در تعلیقه من لا یحضره الفقیه هم کلام ایشان را آورده است؛ رواح یک اصطلاح است که به معنای اراده ذهاب به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لو کسی بگوید که تا بعد از زوال هم امتداد دارد؛ ولی أفضل قبل از زوال و قُرب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روز بعضی اشکال می‌کردند که بعید است که به صورت مستمرّ حضرت در هنگام عصر این کار را انجام داده باشند؛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 لغوی که در قرآن آمده است؛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 در اصطلاح روایات، به جهت اختلاف بین شیعه و سنّی، به معنای ذهاب به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ندارد که وقت نماز جمعه</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بحث این است که ما اطلاقات را از کار انداختیم، و از آن طرف هم مشهور إلی الزول گفته‌اند؛ که در این صورت به قدر متیقّن روایت که إلی الزوال است؛ أخذ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ابن أثیر رواح را به معنای ذهاب دانسته است؛ و اینکه به معنای راحتی روح باشد؛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بحث اختلاف در انتهای وقت غسل جمعه</w:t>
      </w:r>
    </w:p>
    <w:p>
      <w:pPr>
        <w:pStyle w:val="BookText"/>
        <w:rPr/>
      </w:pPr>
      <w:r>
        <w:rPr>
          <w:rFonts w:ascii="IRNazanin" w:hAnsi="IRNazanin" w:eastAsia="IRNazanin"/>
          <w:color w:val="111111"/>
          <w:sz w:val="28"/>
          <w:sz w:val="28"/>
          <w:szCs w:val="28"/>
          <w:rtl w:val="true"/>
          <w:lang w:bidi="fa-IR"/>
        </w:rPr>
        <w:t xml:space="preserve">اما اینکه ثمره این بحث چیست؟ مسلّم است که بعد از زوال هم می‌تواند غسل جمعه را بیاورد؛ زیرا در همین روایات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بحث سه ثمره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أداء و قضاء بعد از زوال</w:t>
      </w:r>
    </w:p>
    <w:p>
      <w:pPr>
        <w:pStyle w:val="BookText"/>
        <w:rPr/>
      </w:pPr>
      <w:r>
        <w:rPr>
          <w:rFonts w:ascii="IRNazanin" w:hAnsi="IRNazanin" w:eastAsia="IRNazanin"/>
          <w:color w:val="111111"/>
          <w:sz w:val="28"/>
          <w:sz w:val="28"/>
          <w:szCs w:val="28"/>
          <w:rtl w:val="true"/>
          <w:lang w:bidi="fa-IR"/>
        </w:rPr>
        <w:t>گفته‌اند اگر وقت غسل جمعه تا غروب ممتدّ باشد؛ بعد از زوال که می‌آورد، به نیّت اداء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بگوئید وقتش تا زوال است؛ باید بعد از زوال به نیّت قضاء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ثمره أوّل</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مرحوم خوئی در تنقیح</w:t>
      </w:r>
      <w:r>
        <w:rPr>
          <w:rStyle w:val="FootnoteAnchor"/>
          <w:rtl w:val="true"/>
        </w:rPr>
        <w:footnoteReference w:id="910"/>
      </w:r>
      <w:r>
        <w:rPr>
          <w:rFonts w:ascii="IRNazanin" w:hAnsi="IRNazanin" w:eastAsia="IRNazanin"/>
          <w:color w:val="111111"/>
          <w:sz w:val="28"/>
          <w:sz w:val="28"/>
          <w:szCs w:val="28"/>
          <w:rtl w:val="true"/>
          <w:lang w:bidi="fa-IR"/>
        </w:rPr>
        <w:t xml:space="preserve"> و دیگران فرموده‌اند این ثمره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قضاء در مقابل اداء، إتیان مأمورٌ به در خارج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مأمورٌ به را در خارج وقت بیاورد، مصداق قضاء است؛ چه نیّت قضاء بکند یا نیّت قضاء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نیاز به نیّت ندارد؛ چنانچه اداء هم نیاز به 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مسأله هست که گاهی بخاطر تمییز، نیّت اداء و قضاء لازم است؛ چون مشترک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وقت غسل جمعه تا غروب است، یعنی همان امر باقی است؛ و اگر وقت ندارد، به قصد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عمل شما مشترک بشود بین قضاء و اداء، آنجا نیّت قضاء و اداء بخاطر تمییز آن امری که قصد کردید،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بفرماید زنی مسافر است، اول ظهر نماز صبح را به صورت اخفات می‌خواند؛ اینجا اگر خواسته باشد آن امر به نماز صبح امتثال بکند، باید بگوید به قصد آن دو رکعت صبح، این نماز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 است در نیّتش آن امر، یا این امر را تعیین بکند؛ برای این است که تمییز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خواندن نماز از جانب میّت، لزومی ندارد که بگوید چهار رکعت نماز قضاء از میّت می‌خوانم؛ بلکه همین که بگوید چهار رکعت نماز از قِبل میّت می‌خوانم؛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بگوئیم امر به غسل جمعه تا غروب است، آن را به قصد امر می‌آوریم؛ و نیّت اداء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بگوئیم که تا زوال است، و امر جدید است، به قصد امر جدید می‌آوریم و قصد قضاء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ثمری ندارد که وقتش تا آخر روز باشد یا تا 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آب تا زوال</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دوم راجع به فرعی است که بعد مرحوم سیّد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فرع، إعواز الماء در یوم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یا یقین دارد که در روز جمعه آب پیدا نمی‌شود؛ دو روایت داریم و همچنین اجماع و تسالم است که می‌تواند در روز پنج شنبه غسل جمعه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ثمره این است اگر وقت غسل جمعه تا غروب است، باید تا غروب را ملاحظه بکند؛ و اگر بعد از زوال آب پیدا می‌شود، إعواز صغری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زوال است، باید تا زوال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بداند که بعد از زوال آب دارد، در صورتی که منتهای وقت غسل جمعه تا زوال باشد، صغرای إعواز است؛ و اگر منتهای آن، غروب باشد، صغرای إعواز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ثمره دوم</w:t>
      </w:r>
    </w:p>
    <w:p>
      <w:p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911"/>
      </w:r>
      <w:r>
        <w:rPr>
          <w:rFonts w:ascii="IRNazanin" w:hAnsi="IRNazanin" w:eastAsia="IRNazanin"/>
          <w:color w:val="111111"/>
          <w:sz w:val="28"/>
          <w:sz w:val="28"/>
          <w:szCs w:val="28"/>
          <w:rtl w:val="true"/>
          <w:lang w:bidi="fa-IR"/>
        </w:rPr>
        <w:t xml:space="preserve"> فرموده، این ثمره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در روایات است، إعواز الماء فی الغد است؛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إعواز الماء برای غسل جمعه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إِنَّكُمْ تَأْتُونَ غَداً مَنْزِلًا لَيْسَ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فَاغْتَسِلُوا الْيَوْمَ لِغَدٍ فَاغْتَسَلْنَا يَوْمَ الْخَمِيسِ لِلْجُمُعَةِ</w:t>
      </w:r>
      <w:r>
        <w:rPr>
          <w:rFonts w:eastAsia="Amiri" w:cs="Amiri" w:ascii="Amiri" w:hAnsi="Amiri"/>
          <w:color w:val="111111"/>
          <w:sz w:val="28"/>
          <w:szCs w:val="28"/>
          <w:rtl w:val="true"/>
          <w:lang w:bidi="ar-SA"/>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قبل و بعد از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ثمره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روایات إعواز، إعواز فی الغد است؛ و غدّ هم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غسل روز پنج شنبه در صورت اعتقاد به عدم وجدان آب تا زوال جمعه</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سومی که نقل کرده‌اند این است که در همین فرض إعواز آب، اگر اعتقاد پیدا کرد که فردا آب پیدا نمی‌کند؛ و روز پنج شنبه غسل جمعه کرد؛ و بعد از زوال روز جمعه آب پیدا کرد؛ اگر وقت غسل جمعه تا شب باشد، این شخص إعواز نداشته است؛ بلکه إعوازش خیالی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غسل تا زوال باشد، غسلش صحیح است</w:t>
      </w:r>
      <w:r>
        <w:rPr>
          <w:rFonts w:eastAsia="IRNazanin" w:cs="IRNazanin"/>
          <w:color w:val="111111"/>
          <w:sz w:val="28"/>
          <w:szCs w:val="28"/>
          <w:rtl w:val="true"/>
          <w:lang w:bidi="fa-IR"/>
        </w:rPr>
        <w:t>.</w:t>
      </w:r>
      <w:bookmarkStart w:id="355" w:name="pg4697_24722"/>
    </w:p>
    <w:p>
      <w:pPr>
        <w:pStyle w:val="BookText"/>
        <w:rPr/>
      </w:pPr>
      <w:bookmarkEnd w:id="355"/>
      <w:r>
        <w:rPr>
          <w:rFonts w:ascii="IRNazanin" w:hAnsi="IRNazanin" w:eastAsia="IRNazanin"/>
          <w:color w:val="111111"/>
          <w:sz w:val="28"/>
          <w:sz w:val="28"/>
          <w:szCs w:val="28"/>
          <w:rtl w:val="true"/>
          <w:lang w:bidi="fa-IR"/>
        </w:rPr>
        <w:t>مناقشه در ثمره سوم</w:t>
      </w:r>
    </w:p>
    <w:p>
      <w:pPr>
        <w:pStyle w:val="BookText"/>
        <w:rPr/>
      </w:pPr>
      <w:r>
        <w:rPr>
          <w:rFonts w:ascii="IRNazanin" w:hAnsi="IRNazanin" w:eastAsia="IRNazanin"/>
          <w:color w:val="111111"/>
          <w:sz w:val="28"/>
          <w:sz w:val="28"/>
          <w:szCs w:val="28"/>
          <w:rtl w:val="true"/>
          <w:lang w:bidi="fa-IR"/>
        </w:rPr>
        <w:t>و لکن این ثمره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درست است که اگر گفتیم وقت نماز جمعه تا زول است؛ اینجا أعوز الماء تا زوال صدق می‌کند و مطابق واقع بوده است؛ اما اگر گفتیم وقتش تا غروب است، أعوز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 مسأله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أعوز، أعوز فی الغد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هر دو فرض می‌شود؛ و در هر دو فرض، إعواز شما خیالی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جهت دیگر هم بحث إجزاء است؛ و روایات أعوز هم که إجزاء را بیان نمی‌کند؛ تا بگوئیم إجزائش با صدق أعوز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مجزی است یا نه، یک مبنای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حکم ظاهری است؛ که استصحاب استقبالی می‌کند که تا غروب آب ندارد، و غسلش مجزی است؛ چه وقتش تا زوال باشد یا تا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ظاهری را مجزی می‌دانید، در فرض شک حکم ظاهری دارد؛ و این غسلش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مجزی نمی‌دانید، یا امر ظاهری ندارد؛ مثلاً شک ندارد بلکه یقین دارد که تا فردا آب ندارد، می‌گوئیم دلیلی بر إجزاء غسل روز پنج شنبه نداریم؛ چه وقت غسل جمعه تا ظهر باشد، یا تا غروب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دو بُعد می‌گوئیم این ثمره، ناتمام است؛ هم از ناحیه موضوع غسل یوم الخمیس که در هر دو سیّان هستند؛ و هم از ناحیه إجزاء که ملاک إجزاء در هر دو سیّان است؛ یا در هر دو مجزی است؛ یا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ثمره ثالثه هم نادرست است</w:t>
      </w:r>
      <w:r>
        <w:rPr>
          <w:rFonts w:eastAsia="IRNazanin" w:cs="IRNazanin"/>
          <w:color w:val="111111"/>
          <w:sz w:val="28"/>
          <w:szCs w:val="28"/>
          <w:rtl w:val="true"/>
          <w:lang w:bidi="fa-IR"/>
        </w:rPr>
        <w:t>.</w:t>
      </w:r>
    </w:p>
    <w:p>
      <w:pPr>
        <w:pStyle w:val="Heading2"/>
        <w:numPr>
          <w:ilvl w:val="1"/>
          <w:numId w:val="1"/>
        </w:numPr>
        <w:rPr/>
      </w:pPr>
      <w:bookmarkStart w:id="356" w:name="__RefHeading___Toc972073_2035185390"/>
      <w:bookmarkStart w:id="357" w:name="_Toc119"/>
      <w:bookmarkEnd w:id="356"/>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96/02/12</w:t>
      </w:r>
      <w:bookmarkEnd w:id="357"/>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مرحوم سیّد فرمود وقت غسل جمعه از طلوع فجر ثانی تا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مخالفین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یک مسأله‌ای هست که ظاهراً مرحوم سیّد آن را نیاورده است؛ ولی مهم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شرایع این است که وقت غسل جمعه تا زوال است؛ بعد فرموده کلّما قرب إلی الزوال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گفته اصحاب از جمله مرحوم ابن بابویه در کتاب الشرایع و مرحوم صدوق و بعض دیگر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قرب إلی الزوال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مقدار نمی‌تواند افضلیّت را ثابت بکند؛ باید نگاه کرد که آیا می‌شود از روایات این را استفاده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اینکه قریب به زوال أفضل است را می‌شود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آن صحیحه زراره بود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فَرَاغُكَ مِنَ الْغُسْلِ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فَقُمْ وَ عَلَيْكَ السَّكِينَةَ وَ الْوَقَارَ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با توجه به اینکه سکینه و وقار مال راه رفتن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در حقّ زراره این را ثابت می‌کند که ایشان در نماز جمعه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این روایت این است که قریب به زوال باشد؛ اما کلیّت آن را نمی‌شود استفاده کرد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وقت غسل جمعه، سه نوع خطاب داریم؛ یک دسته این است که سائل می‌گوید بعد از طلوع فجر می‌توانیم غسل بکنیم؛ حضرت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سائل گفته که می‌توانیم أول نهار غسل کنید؛ حضرت فرموده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روایاتی که فرموده غسل جمعه قریب به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این روایات که سائل سؤال می‌کند بعد از طلوع فجر یا قریب به زوال غسل بکنیم، استیناس بکند که در ذهن سائل این بوده که باید قریب به زوال باشد؛ همان حرف مرحوم ابن بابویه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قرب إلی الزوال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که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ضمّ فهم علماء و به ضمّ شرایع ابن بابویه و شرایع محقّق و فقه رضوی نتوانست این را استظهار بکند، مثل مرحوم خوئی می‌گوید افضل قریب به زوال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قرب إلی الزوال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هم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یغتسل للجمعه عند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زوال است؛ استشمام افضلیّت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گیر ما در کلیّت کلّما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بعد از زوال روز جمعه تا آخر روز شنبه، غسل جمعه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مطلب هم، بعض روایاتی است که در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هم یوم السبت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لکن أولی و أحوط این است که به نیّت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یک گیری داشته که شاید بعد از زوال هنوز وقتش ادامه داشته باشد؛ لذا می‌گوید که نیّت قضاء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أولیاین است؛ چون قطعاً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أحوط است؛ چون شبهه امتداد دارد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تا غروب روز جمعه، غسل را نیاورد؛ أولی این است که در روز شنبه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 که شب شنبه عیبی ندارد؛ ولی أولی این است که در روز شنبه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با توجه به اطلاقات می‌گوید که در شب شنبه هم عیبی ندارد؛ ولی در شب شنبه شبهه داشته که شاید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قضائش هم غروب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احتمال داده‌اند که تا آخر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مشکل است؛ چون فقط تا روز شنبه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رجاء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با توجه به روایت فقه الرضوی بگوئیم تا آخر هفته می‌تواند بیاورد؛ و لکن معلوم نیست فقه الرضوی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 که فرمود وقتش تا غروب است؛ روایات تا غروب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یوم سبت قضاء است؛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بکیر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مُحَمَّدِ بْنِ عَلِيِّ بْنِ مَحْبُوبٍ عَنْ مُحَمَّدِ بْنِ الْحُسَيْنِ عَنِ الْحَسَنِ بْنِ عَلِيِّ بْنِ فَضَّالٍ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يَغْتَسِلُ مَا بَيْنَهُ وَ بَيْنَ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اغْتَسَلَ يَوْمَ السَّبْت ِ</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قبلی،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بِإِسْنَادِهِ عَنِ الصَّفَّارِ عَنْ يَعْقُوبَ بْنِ يَزِيدَ عَنِ ابْنِ أَبِي عُمَيْرٍ عَنْ جَعْفَرِ بْنِ عُثْمَانَ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يَقْضِيهِ مِنْ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فَلْيَقْضِهِ يَوْمَ السَّبْت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اما اینکه آیا در شب شنبه می‌تواند غسل جمعه را بیاورد یا نه؟ این بحث بنا بر این مبنا ثمر دارد که غسل مستحبی را مجزی از وضو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دلیل داریم و حجّت تمام شد بر اینکه شب شنبه مثل روز جمعه است؛ می‌توان با این غسل، بدون وضو نماز خواند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گفتنه‌اند شب شنبه چون متّصل به روز جمعه است؛ ملحق به روز جمعه است؛ و حکم روز جمعه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وقتی در روز شنبه، غسل جمعه مشروع باشد؛ در شب شنبه که أقرب به روز جمعه است، به طریق أولی غسل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استحسانی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صاحب حدائق و دیگران گفته‌اند این استدلال تمام نیست؛ شاید اینکه روز شنبه را به روز جمعه ملحق کرده است، به جهت مماثلت روز شنبه با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احکام به دست ما نیست؛ و صحبت قرب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ظاهر موثقه ابن بکیر، خلاف این است؛ زیرا در این روایت می‌گوید اگر غسل جمعه را تا زوال روز جمعه نیاورید، از زوال تا غروب آن را قضاء کنید؛ و اگر نتوانستید در این فاصله قضاء کنید، در روز شنبه آن را قضاء کنید؛ و از شب شنبه سخنی به میان نمی‌آورد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916"/>
      </w:r>
      <w:r>
        <w:rPr>
          <w:rFonts w:ascii="IRNazanin" w:hAnsi="IRNazanin" w:eastAsia="IRNazanin"/>
          <w:color w:val="111111"/>
          <w:sz w:val="28"/>
          <w:sz w:val="28"/>
          <w:szCs w:val="28"/>
          <w:rtl w:val="true"/>
          <w:lang w:bidi="fa-IR"/>
        </w:rPr>
        <w:t xml:space="preserve"> گفته همین روایت ابن بکیر دلالت دارد که شب شنبه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سائل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فاته الغسل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روز جمعه نتوانسته غسل بکند، پس مراد از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الیلل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 شب شنبه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 اگر نتوانست در شب شنبه غسل را بیاورد، در روز شنبه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 روز قبل بحث کردیم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قبل از زوال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را قبل از زوال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ضمّ توجیهی که در تنقیح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معنائی که صاحب جواهر می‌گوید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بیائیم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بعد دوباره حضرت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بود که شب هم مثل روز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ما بینه و بین غروب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گونه بیان می‌کند، دلیل است که می‌خواهد لیل را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لیل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آن روایاتی است که دلالت می‌کند که غسلِ شب شنبه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غسل جمعه از مستحبات است، و در مستحبات، تقیید نیست؛ و حمل بر أفضل المراتب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این روایت بگوید که در شب شنبه غسل مشروع نیست؛ ولی صلاحیّت تقیید اطلاقات غسل جمعه را ندارد؛ و با توجه به آن اطلاقات می‌گوئیم که غسل جمعه در شب شنبه هم مشروع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مستحبات تقیید نیست؛ ولی معنایش این است اگر یک مطلق و یک مقیِّدی داشتیم؛ مطلق را بر مقیّد حمل نمی‌کنیم؛ بلکه مقیَّد را بر أفضل الأفراد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کلام مطلقی نداریم که شب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فرموده غسل الجمعه مستحب است، اگر نگوئیم تا زوال است؛ غایتش تا غروب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تشریع غسل جمعه، مال یوم الجمعه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است این روایت در مستحبات است، و صلاحیّت تقیید را ندارد؛ ولی از آن طرف چون اطلاقی نداریم، نمی‌توانیم حکم به مشروعیّت غسل در شب شنبه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برای مشروعیّت غسل در شب شنبه دلیل نداشتیم، حکم به عدم مشروعیّت می‌شود؛ چون اصل، عدم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روز جمعه، غسل مشروع بود؛ و الآن که شب شنبه است، شک داریم که آن مشروعیّت ادمه دارد یا نه، که با استصحاب بقاء مشروعیّت، می‌گوئیم الآن هم مشروع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917"/>
      </w:r>
      <w:r>
        <w:rPr>
          <w:rFonts w:ascii="IRNazanin" w:hAnsi="IRNazanin" w:eastAsia="IRNazanin"/>
          <w:color w:val="111111"/>
          <w:sz w:val="28"/>
          <w:sz w:val="28"/>
          <w:szCs w:val="28"/>
          <w:rtl w:val="true"/>
          <w:lang w:bidi="fa-IR"/>
        </w:rPr>
        <w:t xml:space="preserve"> فرموده أوّلاً این استصحاب، استصحاب در احکام است؛ و ما استصحاب در شبهات حکمیّه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جواب،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مجالی برای این استصحاب نیست؛ چون این استصحاب، از قسم ثالث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امری داریم، حال همان امر اول که مثل مرحوم خوئی می‌گوید؛ یا امر دیگری که مشهور می‌گویند؛ ولی آن امر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بحث هل القضاء تابع للأداء هم هست که می‌گویند آن امر أدائی قطعاً مرتفع شده است، و شک داریم که آیا مقارن آن امر، یک امر جدیدی آمده یا نه؛ که اصل عدم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استصحاب قسم ثالث است، که امر در ضمن امر اولی حادث شده و مرتفع شده است؛ و شک داریم که آیا در ضمن امر ثانی شک حادث شده است یا نه؛ که استصحاب کلّی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کلّی قسم ثالث هم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استصحاب عدم امر 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جواب،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 مرحوم خوئی که می‌گوید همان امر اول از طلوع فجر تا غروب ادامه دارد؛ این جواب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آنهائی که می‌گویند امر اول تا زوال است، و بعد از زوال تمام شد؛ و از زوال امر جدیدی آمد؛ و شک داریم که این امر جدید ممتدّ است، و تا آخر روز شنبه است؛ یا اینکه در غروب روز جمعه قطع می‌شود؛ مناقشه در این جواب مرحوم خوئی،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مبنائی أدائی‌ها که می‌گویند یک امر از طوع فجر تا غروب آمده است؛ که این امر هم ساقط شده است؛ و امر دوم که حادث ‌شده است، نمی‌دانیم که از الآن شروع شده است، یا از روز شنبه است؛ که استصحاب می‌گوید هنوز آن امر دوم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می‌خواهید استصحاب بکنید، استصحاب کلّی قسم ثالث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این است که حتّی بر مبنای کسانی که قائل به یک امر ممتدّ هستند، باز استصحاب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خطابات، عدم تبعیّت قضاء للأداء است؛ ولی ثبوتاً ما شک داریم؛ شاید می‌خواهد بگوید همان امر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شاید مولی یک امر بیشتر ندارد؛ و آن امر برای کسانی که إعواز ماء ندارند، از روز جمعه شروع شده و تا آخر روز شنبه ادامه دارد؛ که در این صورت، استصحاب از قسم ثالث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ایشان را بر استصحاب قبول نداریم</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اشکال مرحوم صاحب جواهر</w:t>
      </w:r>
      <w:r>
        <w:rPr>
          <w:rStyle w:val="FootnoteAnchor"/>
          <w:rtl w:val="true"/>
        </w:rPr>
        <w:footnoteReference w:id="918"/>
      </w:r>
      <w:r>
        <w:rPr>
          <w:rFonts w:ascii="IRNazanin" w:hAnsi="IRNazanin" w:eastAsia="IRNazanin"/>
          <w:color w:val="111111"/>
          <w:sz w:val="28"/>
          <w:sz w:val="28"/>
          <w:szCs w:val="28"/>
          <w:rtl w:val="true"/>
          <w:lang w:bidi="fa-IR"/>
        </w:rPr>
        <w:t xml:space="preserve"> وارد است، که فرموده اینجا وحدت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یقین داریم، استحباب غسل یوم الجمعه است؛ و عرف غسل یوم الجمعه را با غسل شب شنبه یکی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وحدت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احراز بکنیم آن امری که می‌آید عرفاً و یقیناً و اطمیناناً ادامه همان امر 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اگر مولی بگوید در شب شنبه، غسل جمعه مستحب است؛ عرف این را امر آخر می‌بیند؛ و ادامه آن امر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شما هم اگر شارع بگوید در روز شنبه هم غسل جمعه مشروع است، این را بدل آن می‌دانید نه همان</w:t>
      </w:r>
      <w:r>
        <w:rPr>
          <w:rFonts w:eastAsia="IRNazanin" w:cs="IRNazanin"/>
          <w:color w:val="111111"/>
          <w:sz w:val="28"/>
          <w:szCs w:val="28"/>
          <w:rtl w:val="true"/>
          <w:lang w:bidi="fa-IR"/>
        </w:rPr>
        <w:t>.</w:t>
      </w:r>
      <w:bookmarkStart w:id="358" w:name="pg4697_24730"/>
    </w:p>
    <w:p>
      <w:pPr>
        <w:pStyle w:val="BookText"/>
        <w:rPr/>
      </w:pPr>
      <w:bookmarkEnd w:id="358"/>
      <w:r>
        <w:rPr>
          <w:rFonts w:ascii="IRNazanin" w:hAnsi="IRNazanin" w:eastAsia="IRNazanin"/>
          <w:color w:val="111111"/>
          <w:sz w:val="28"/>
          <w:sz w:val="28"/>
          <w:szCs w:val="28"/>
          <w:rtl w:val="true"/>
          <w:lang w:bidi="fa-IR"/>
        </w:rPr>
        <w:t>البته ما می‌گوئیم نوبت به استصحاب نمی‌رسد؛ چون ظاهر موثقه ابن بکیر این است که غسل در شب شنبه مشروع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ما بینه و بین اللیل فإن فاته یوم السبت</w:t>
      </w:r>
      <w:r>
        <w:rPr>
          <w:rFonts w:eastAsia="IRNazanin" w:cs="IRNazanin"/>
          <w:color w:val="111111"/>
          <w:sz w:val="28"/>
          <w:szCs w:val="28"/>
          <w:rtl w:val="true"/>
          <w:lang w:bidi="fa-IR"/>
        </w:rPr>
        <w:t>».</w:t>
      </w:r>
    </w:p>
    <w:p>
      <w:pPr>
        <w:pStyle w:val="Heading2"/>
        <w:numPr>
          <w:ilvl w:val="1"/>
          <w:numId w:val="1"/>
        </w:numPr>
        <w:rPr/>
      </w:pPr>
      <w:bookmarkStart w:id="359" w:name="__RefHeading___Toc972075_2035185390"/>
      <w:bookmarkStart w:id="360" w:name="_Toc120"/>
      <w:bookmarkEnd w:id="359"/>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96/02/13</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بحث در این بود که آیا لیلة السبت ملحق به یوم الجمعه است، و غسل در آن مشروع است؛ یا ملحق نیست؟</w:t>
      </w:r>
    </w:p>
    <w:p>
      <w:pPr>
        <w:pStyle w:val="BookText"/>
        <w:rPr/>
      </w:pPr>
      <w:r>
        <w:rPr>
          <w:rFonts w:ascii="IRNazanin" w:hAnsi="IRNazanin" w:eastAsia="IRNazanin"/>
          <w:color w:val="111111"/>
          <w:sz w:val="28"/>
          <w:sz w:val="28"/>
          <w:szCs w:val="28"/>
          <w:rtl w:val="true"/>
          <w:lang w:bidi="fa-IR"/>
        </w:rPr>
        <w:t>ما از کلام مرحوم سیّد این جور استظهار کردیم که ایشان می‌گوید لیلة السبت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مرحوم خوئی و بعض دیگر استظهار کرده‌اند که مرحوم سیّد بعد از ظهر جمعه و یوم السبت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استظهار کرده‌اند که مرحوم سیّد در شب شنبه قضاء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در کتب فتوائیّشان فقط من الزوال إلی الغروب و من یوم السبت إلی آخر یوم السبت گفته‌اند؛ در اینجا بر کلام مرحوم سیّد تعلیقه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فکر کردیم که چه جور شده اینها تعلیقه نزده‌اند با اینکه فتوایشان آن جور است؛ که این توجیه به ذهن می‌زند که از کلام سیّد، لیل را نفهمیده‌اند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بر استحباب غسل در شب شنبه مطرح شد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مرحوم خوئی شهرت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شهرتی در کار نیست؛ هر دو نظر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 العلوم در مصابیح الأحکام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القولين تكافئا في الاشتهار</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دلیل داریم بر اینکه در شب کفایت نمی‌کند؛ دلیل ما موثقه ابن بکیر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 استصحاب درست باشد، با توجه به این موثقه می‌گوئیم که در شب شنبه غسل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 این مطلب از صحیحه ذریح محاربی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خوئی در مباحث بعد، از این روایت استفاده کرده است؛ و اینجا هم جایش بود که آن را ذکر بکند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سَعْدِ بْنِ عَبْدِ اللَّهِ عَنْ مُحَمَّدِ بْنِ الْحُسَيْنِ عَنْ مُعَاوِيَةَ بْنِ حُكَيْمٍ عَنْ عَبْدِ اللَّهِ بْنِ الْمُغِيرَةِ عَنْ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الرَّجُلِ هَلْ يَقْضِي غُسْلَ الْجُمُعَةِ قَالَ لَا</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در این روایت به نحو مطلق، قضاء غسل جمعه را نفی نموده است، که ما از اطلاق آن نسبت به روز شنبه چون دلیل داریم؛ دست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شنبه مثل سایر لیالی و الأیّام داخل این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می‌گوید که قضاء در غسل جمعه مشروع نیست؛ و روز شنبه خارج شده و شب شنبه در این مطلق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توجه به موثقه ابن بکیر و صحیحه ذریح محاربی می‌گوئیم در شب شنبه، قضاء غسل جمعه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شب شنبه غسل جمعه را رجاءً بیاورد،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که غسل مستحب مجزی است، نمی‌شود گفت که غسل در شب شنبه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استحبابش ثابت نیست؛ بلکه طبق ظواهر، عدم مشروعیّتش ثابت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قضاء غسل جمعه در روز شنبه تا غروب آن،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إلی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روز جمعه می‌گفتیم تا زوال است؛ بخاطر نکاتی بود؛ که آن نکات در یوم السبت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اما در سائر أیّام، دلیلی بر مشروعیّت نداریم؛ چون دلیل بر مشروعیّت، روایت فقه رضوی است؛ و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می‌گوئیم روایت فقه رضوی حجیّت ندارد؛ و مرجع روایت صحیحه محاربی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این روایت فقه رضوی تمام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صحیحه ذریح محاربی حمل بر کراهت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ممکن است که بگوئیم بخاطر موثقه ابن بکیر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 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ادامه نمی‌دهد؛ ظاهرش این است که تا آخر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در مقام تحدید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اطلاق صحیحه محاربی است؛ و بعید هم نیست که از اطلاق مقامی موثقه ابن بکیر هم این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اطلاق مشروعیّت قضاء غسل جمعه در روز شنبه</w:t>
      </w:r>
    </w:p>
    <w:p>
      <w:pPr>
        <w:pStyle w:val="BookText"/>
        <w:rPr/>
      </w:pPr>
      <w:r>
        <w:rPr>
          <w:rFonts w:ascii="IRNazanin" w:hAnsi="IRNazanin" w:eastAsia="IRNazanin"/>
          <w:color w:val="111111"/>
          <w:sz w:val="28"/>
          <w:sz w:val="28"/>
          <w:szCs w:val="28"/>
          <w:rtl w:val="true"/>
          <w:lang w:bidi="fa-IR"/>
        </w:rPr>
        <w:t>یک بحث دیگری که باقی مانده است، این است اینکه در یوم السبت قضایش مشروع است؛ آیا مطلقا است و لو کسی که عمداً ترک کرده باشد؛ یا در جائی است که از روی عذر آن را ترک کرده باشد؟</w:t>
      </w:r>
    </w:p>
    <w:p>
      <w:pPr>
        <w:pStyle w:val="BookText"/>
        <w:rPr/>
      </w:pPr>
      <w:r>
        <w:rPr>
          <w:rFonts w:ascii="IRNazanin" w:hAnsi="IRNazanin" w:eastAsia="IRNazanin"/>
          <w:color w:val="111111"/>
          <w:sz w:val="28"/>
          <w:sz w:val="28"/>
          <w:szCs w:val="28"/>
          <w:rtl w:val="true"/>
          <w:lang w:bidi="fa-IR"/>
        </w:rPr>
        <w:t>قدر متیقّن این روایت، ترک غسل در روز جمعه از روی عذر و نسیان است؛ که هیچ اختلافی در این قدر متیقن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اطلاق دارد و فرض عمد را می‌گیرد یا نه</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ظاهر کلام مرحوم صدوق و بعض علماء این است که قضاء مختص به کسی است که از روی عذر، غسل جمعه را نیاورده است؛ اما اگر عمداً ترک کرده است، قضاء در حقّش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روایتی است که مرحوم صدوق در کتاب هدایه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الغسل أو فاتك لعلة، فاغتسل بعد العصر أو يوم السبت</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این روایت قضاء را به ترک از روی نسیان و فوت به جهت علّتی، مقیّد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هم دلیل بر این است که می‌خواهد شب شنبه را خارج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مستحبات جای حمل مطلق بر مقیّد نیست؛ و با توجه به اینکه در روایت ابن بکیر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ترک از روی عذر و بدون عذر اطلاق دارد، می‌گوئیم که در ترک عمدی هم قضاء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در مستحبات، جای حمل مطلق بر مقیّد نیست؛ و به اطلاق أخذ می‌شود، و حمل مقیّد بر أفضل الأفراد می‌شود؛ در جائی است که متّفقَین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 می‌گوید سه روز برای قضاء حاجت در مدینه روزه بگیرید؛ و یک روایت می‌گوید که سه روز در مدینه روزه بگیرید؛ که می‌گوئیم لقضاء الحاجة،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مستحبات لسان سلب و ایجاب است، یک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یقضیه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فاته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دارد، یعنی اگر عذر نداشتید، قضاء نکنید؛ که در اینجا مطلق را بر مقیّد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مستحبّات، مطلق را بر مقیّد حمل نمی‌کنند، در متّفقَین است؛ اما در مختلفَین مطلق را بر مقیّد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فرمود روز شنبه قضاء بکن، و در جای دیگر فرمود اگر از روی حاجت نیاوردی قضاء بکن؛ مطلق را بر مقیّد حمل می‌کنند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مرحوم خوئی</w:t>
      </w:r>
      <w:r>
        <w:rPr>
          <w:rStyle w:val="FootnoteAnchor"/>
          <w:rtl w:val="true"/>
        </w:rPr>
        <w:footnoteReference w:id="921"/>
      </w:r>
      <w:r>
        <w:rPr>
          <w:rFonts w:ascii="IRNazanin" w:hAnsi="IRNazanin" w:eastAsia="IRNazanin"/>
          <w:color w:val="111111"/>
          <w:sz w:val="28"/>
          <w:sz w:val="28"/>
          <w:szCs w:val="28"/>
          <w:rtl w:val="true"/>
          <w:lang w:bidi="fa-IR"/>
        </w:rPr>
        <w:t xml:space="preserve"> فرموده اینجا جای آن قاعده‌ای که در مستحبات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جواب داده که اینجا هم جای حمل مطلق بر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مرسله صدوق فرموده این مقیّد آن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اگر یادت رفت، بعد از عصر و روز شنبه قضاء کن؛ و مفهوم ندارد که اگر عمداً نیاوردید، قضاء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باب است که اگر یادت نرفت، همان وقت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اگر یادت رفت، برای این است که موضوع را برای قضاء درست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 شاید همین بود که ایشان فرموده است؛ ولی عرض ما این است که مرسله صدوق را درست ملاحظه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فاتک 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فوت از روی علّتی باشد؛ و از روی تعمّد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تعمّد را نفی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اگر ما باشیم و مرسله صدوق، مفهومش تمام است؛ منتهی چون مرسله است، آنرا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مرسله صدوق از جهت سند است، نه از جهت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در مقام است که به ذهن می‌زند مرحوم صاحب جواهر این روایت را ندیده است؛ و مرحوم خوئی این روایت را متعرّض شده است؛ موثقه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موثقه بنا بر این است که جعفر بن عثمان؛ جعفر بن عثمان رواسی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بِإِسْنَادِهِ عَنِ الصَّفَّارِ عَنْ يَعْقُوبَ بْنِ يَزِيدَ عَنِ ابْنِ أَبِي عُمَيْرٍ عَنْ جَعْفَرِ بْنِ عُثْمَانَ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يَقْضِيهِ مِنْ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فَلْيَقْضِهِ يَوْمَ السَّبْتِ</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این روایت، موضوع قضاء را لم یجد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این است که اگر آب داشت، جای 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مفهوم داشت، یوم السبت را تقیید می‌زند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مفهوم این روایت، این نیست که اگر آب دارد،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می‌گویند اگر تمکّن ندارید، بعد آن را بیاور، معنایش این نیست اگر تمکّن دارید، و ترک کردید، بعد آن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اینکه فرموده اگر نمی‌توانید الآن بیاورید، بعد بیاور؛ مفهومش این است که اگر می‌توانید الآن بیاور، و مفهومش این نیست که اگر الآن می‌توانید بیاورید، بعداً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نفی نمی‌کند، بلکه ملازم محمول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أقلّ این است که اجمال دارد؛ و همین که روشن نیست می‌خواهد چه بگوید؛ صلاحیّت تقیید روایت ابن بکیر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اغتسل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 شامل صورتی که از روی عمد، نسیان یا به جهت مشکل دیگری ترک گردد؛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غسل در روز پنج شنبه و شب جمعه در صورت خوف از کمبود آب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غسل الجمعة يوم الخميس‌ بل ليلة الجمعة إذا خاف إعواز الماء يومها أما تقديمه ليلة الخميس فمشكل نعم لا بأس به مع عدم قصد الورود لكن احتمل بعضهم جواز تقديمه حتى من أول الأسبوع أيضا و لا دليل عليه و إذا قدمه يوم الخميس ثمَّ تمكن منه يوم الجمعة يستحب إعادته و إن تركه يستحب قضاؤه يوم السبت و أما إذا لم يتمكن من أدائه يوم الجمعة فلا يستحب قضاؤه و إذا دار الأمر بين التقديم و القضاء فالأولى اختيار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حال بحث در مورد غسل جمعه بعد از زوال بود؛ حال بحث در مورد قبل از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در صورتی که خوف وجدان آن در روز جمعه داشته باشد، غسل جمعه در روز پنج شنبه بلکه شب جمعه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تقدیم غسل در شب پنج شنبه مشکل است؛ گرچه اگر قصد ورود نداشته باشد، احتمال جواز هست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مسأله که آیا تقدیم غسل در روز پنج شنبه برای کسی که در روز جمعه آب ندارد؛ خلافی در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لمن أعوز الماء، وقت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چنین شخصی، امری فوت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خوئی در این مسأله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علی المبنی است؛ ممکن است کسی بگوید مدرکی یا متحمل المدرکیّه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این مسأله از واضحات شیعه بوده است،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سراغ روایات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دو روایت هست که غسل روز پنج شنبه را تجویز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وسائل بابی را به این عنوان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اسْتِحْبَابِ تَقْدِيمِ الْغُسْلِ يَوْمَ الْخَمِيسِ لِمَنْ خَافَ قِلَّةَ الْمَاءِ يَوْمَ الْجُمُعَةِ‌</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سعه پیدا می‌کند؛ مشابه آنی که در نماز شب برای شابی که خوابش می‌آید، یا عذر دارد، مطرح است؛ که وقت نماز شب جلوتر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بحثی را مطرح کرده‌اند که آیا اگر أوّل شب بخواند بهتر است؛ یا قضاءش بعد الفوت أفضل است؛ این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تقدیم اداء است؛ جای توهمّش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محمد بن الحسین</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إِنَّكُمْ تَأْتُونَ غَداً مَنْزِلًا لَيْسَ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فَاغْتَسِلُوا الْيَوْمَ لِغَدٍ فَاغْتَسَلْنَا يَوْمَ الْخَمِيسِ لِلْجُمُعَة ِ</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آب برای غسل نیست؛ گرچه برای خوردن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تمام است؛ فقط به جهت ارسال،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 احمد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الْحُسَيْنِ بْنِ مُوسَى بْنِ جَعْفَرٍ عَنْ أُمِّهِ وَ أُمِّ أَحْمَدَ ابْنَةِ مُوسَى بْنِ جَعْفَرٍ قَالَتَا كُنَّا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بِهَا غَداً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 يَوْمَ الْخَمِيسِ لِيَوْمِ الْجُمُعَةِ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مرویٌّ عنه احمد بن محمد دو جور ضبط شده است؛ در بعض نسخ، حسین بن موسی بن جعفر آمده است؛ و در بعض دیگر حسن بن موسی بن جعفر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تقدیم إحرام قبل از میقات به سبب نذر، یا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حسین یا حسن؛ و همچنین از ناحیه مادر حسین بن موسی و امّ احمد که توثیق ندارند؛ سندش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926"/>
      </w:r>
      <w:r>
        <w:rPr>
          <w:rFonts w:ascii="IRNazanin" w:hAnsi="IRNazanin" w:eastAsia="IRNazanin"/>
          <w:color w:val="111111"/>
          <w:sz w:val="28"/>
          <w:sz w:val="28"/>
          <w:szCs w:val="28"/>
          <w:rtl w:val="true"/>
          <w:lang w:bidi="fa-IR"/>
        </w:rPr>
        <w:t xml:space="preserve"> فرموده ضعف سند، منجبر به عمل اصحاب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27"/>
      </w:r>
      <w:r>
        <w:rPr>
          <w:rFonts w:ascii="IRNazanin" w:hAnsi="IRNazanin" w:eastAsia="IRNazanin"/>
          <w:color w:val="111111"/>
          <w:sz w:val="28"/>
          <w:sz w:val="28"/>
          <w:szCs w:val="28"/>
          <w:rtl w:val="true"/>
          <w:lang w:bidi="fa-IR"/>
        </w:rPr>
        <w:t xml:space="preserve"> فرموده استناد اصحاب به این روایت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این روایت استناد کرده باشند؛ می‌گوید شهرت جابر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 گرچه اصحاب به این روایت عمل کرده‌اند؛ چون بعید است که یوم الخمیس را از جانب خود گفته باشند؛ منتهی شاید آنها از باب اخبار من بلغ این حرف را گفته‌اند</w:t>
      </w:r>
      <w:r>
        <w:rPr>
          <w:rFonts w:eastAsia="IRNazanin" w:cs="IRNazanin"/>
          <w:color w:val="111111"/>
          <w:sz w:val="28"/>
          <w:szCs w:val="28"/>
          <w:rtl w:val="true"/>
          <w:lang w:bidi="fa-IR"/>
        </w:rPr>
        <w:t>.</w:t>
      </w:r>
      <w:bookmarkStart w:id="361" w:name="pg4697_24738"/>
    </w:p>
    <w:p>
      <w:pPr>
        <w:pStyle w:val="BookText"/>
        <w:rPr/>
      </w:pPr>
      <w:bookmarkEnd w:id="361"/>
      <w:r>
        <w:rPr>
          <w:rFonts w:ascii="IRNazanin" w:hAnsi="IRNazanin" w:eastAsia="IRNazanin"/>
          <w:color w:val="111111"/>
          <w:sz w:val="28"/>
          <w:sz w:val="28"/>
          <w:szCs w:val="28"/>
          <w:rtl w:val="true"/>
          <w:lang w:bidi="fa-IR"/>
        </w:rPr>
        <w:t>و لکن مرحوم خوئی دلالت اخبار من بلغ را بر استحباب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من بلغ، چند مسلک وجود دارد؛ بعضی می‌گویند مثل صدّق العادل است؛ و خبر را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به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 بلغه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مستحب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نه خبر ضعیف را حجّت می‌کند؛ و نه این عمل را مستحب می‌کند؛ بلکه اینها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تفضّلاً ثواب را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ثواب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قائل به قول سوم است؛ این است که در محل کلام، جبر سند را انکار کرده است</w:t>
      </w:r>
      <w:r>
        <w:rPr>
          <w:rFonts w:eastAsia="IRNazanin" w:cs="IRNazanin"/>
          <w:color w:val="111111"/>
          <w:sz w:val="28"/>
          <w:szCs w:val="28"/>
          <w:rtl w:val="true"/>
          <w:lang w:bidi="fa-IR"/>
        </w:rPr>
        <w:t>.</w:t>
      </w:r>
    </w:p>
    <w:p>
      <w:pPr>
        <w:pStyle w:val="Heading2"/>
        <w:numPr>
          <w:ilvl w:val="1"/>
          <w:numId w:val="1"/>
        </w:numPr>
        <w:rPr/>
      </w:pPr>
      <w:bookmarkStart w:id="362" w:name="__RefHeading___Toc972077_2035185390"/>
      <w:bookmarkStart w:id="363" w:name="_Toc121"/>
      <w:bookmarkEnd w:id="362"/>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96/02/16</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بحث در إعواز الماء در روز جمعه بود که گفتیم می‌تواند در روز پنج شنبه غسل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اصل مسأله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أوّل بنا بر انجبار ضعف روایت به عمل مشهور، روایاتی بود که در مورد إعواز الماء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اخبار من بلغ بود؛ که روی مبنای دلالت این اخبار بر استحباب، استحباب تقدیم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اینها را قبول نکردیم، مثل مرحوم خوئی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مشروعیّته اشکالٌ، و لا یجوز الإجتزاء فی غسل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دیگری برای اعتبار روایت إعواز که مرحوم صاحب جواهر آن را مطرح کرده، این است که مشایخ ثلاثه، 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جهات و فروعاتی دارد که مرحوم خوئی هم آنها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غسل در شب جمعه</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در صورت ترس از کمبود آب، جایز است که در شب جمعه غسل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برای إلحاق شب جمعه به روز پنج شنبه ذکر شده است؛ همان وجهی است که در مورد الحاق شب شنبه به روز شنبه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 برای إلحاق، أولویّت است؛ شب جمعه چون نسبت به روز پنج شنبه أقرب به روز جمعه است؛ وقتی تقدیم غسل در روز پنج شنبه مستحب بود، این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جواب این وجه گذشت؛ و گفتیم شاید مماثلت لازم باشد؛ و شب به در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تابع ظهور روایت هستیم؛ که ظاهر روایت، یوم الخمیس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برای إلحاق، تعلیلی است که در روایت اُمّ احمد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بِهَا غَداً قَلِيلٌ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تعلیل در شب جمعه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غسل در شب جمعه را هم تجویز می‌کند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مرحوم خوئی</w:t>
      </w:r>
      <w:r>
        <w:rPr>
          <w:rStyle w:val="FootnoteAnchor"/>
          <w:rtl w:val="true"/>
        </w:rPr>
        <w:footnoteReference w:id="929"/>
      </w:r>
      <w:r>
        <w:rPr>
          <w:rFonts w:ascii="IRNazanin" w:hAnsi="IRNazanin" w:eastAsia="IRNazanin"/>
          <w:color w:val="111111"/>
          <w:sz w:val="28"/>
          <w:sz w:val="28"/>
          <w:szCs w:val="28"/>
          <w:rtl w:val="true"/>
          <w:lang w:bidi="fa-IR"/>
        </w:rPr>
        <w:t xml:space="preserve"> فرموده، این وجه هم درست نیست؛ چون این تعلیل برای غسل روز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برای آن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تشریع شده عبارت است از غسل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موارد، تعلیل علّت مشروعیّت بود؛ اما این تعلیل، علت مشروعیّت نیست؛ بلکه وجه برای تقدیم است؛ این تعلیل بعد از فراغ از اصل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برای الحاق، استصحاب بقای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که آب نداشت، و غسل نکرد؛ شب جمعه آن را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30"/>
      </w:r>
      <w:r>
        <w:rPr>
          <w:rFonts w:ascii="IRNazanin" w:hAnsi="IRNazanin" w:eastAsia="IRNazanin"/>
          <w:color w:val="111111"/>
          <w:sz w:val="28"/>
          <w:sz w:val="28"/>
          <w:szCs w:val="28"/>
          <w:rtl w:val="true"/>
          <w:lang w:bidi="fa-IR"/>
        </w:rPr>
        <w:t xml:space="preserve"> جواب داده است که جای استصحاب نیست؛ چون موضوع استصحاب، غسل یوم الخمیس بود؛ و این لیلة الجمعه است؛ إسراء حکم از روز به شب، وجهی ندارد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کسی استشمام بکند که وجه تقدیم غسل جمعه در روز پنج شنبه، تدارک یک مصلحتی است؛ و در این جهت، فرقی بین روز و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مشورعیّت غسل را در روز پنج شنبه بیان کرده است، چون عمل در روز بوده است، و سائل می‌گوید آیا الآن غسل بکنیم یا نه؛ لذا روز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ندارد که حتماً باید غسل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بحث سابق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أخذ شده است؛ و نمی‌توانیم از آن عنوان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أخذ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ظاهرش أخذ عنوان در خطاب است؛ و دخالت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بگوید در اینجا فرقی بین شب و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بودن واقع إعواز یا إحراز إعواز برای مشروعیّت غسل در روز پنج شنبه</w:t>
      </w:r>
    </w:p>
    <w:p>
      <w:pPr>
        <w:pStyle w:val="BookText"/>
        <w:rPr/>
      </w:pPr>
      <w:r>
        <w:rPr>
          <w:rFonts w:ascii="IRNazanin" w:hAnsi="IRNazanin" w:eastAsia="IRNazanin"/>
          <w:color w:val="111111"/>
          <w:sz w:val="28"/>
          <w:sz w:val="28"/>
          <w:szCs w:val="28"/>
          <w:rtl w:val="true"/>
          <w:lang w:bidi="fa-IR"/>
        </w:rPr>
        <w:t>موضوع این فعل مشروع، إعواز الماء است؛ یا احراز إعواز الماء؟ آیا واقع الإعواز موضوع است، یا خوف و اعتقاد به اعواز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ثمره‌ای را برای این بحث،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واقع الإعواز، موضوع باشد؛ در صورتی که شما فکر کردید فردا آب پیدا نمی‌شود، و غسل کردید؛ ولی فردا آب پیدا شد؛ معلوم می‌شود که آن غسل شما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می‌شود از اول إعواز الماء نداشتید؛ و وقتی امری نداشتید، إجزاء هم معنی ندارد؛ و باید الآن غسل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گفتید موضوع، خوف الإعواز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روز پنج شنبه بالفعل بود؛ که آن امر هم در روز پنج شنبه فعلی شد، و آن را امتثال کردید؛ لذا لازم نیست غسل را دوبار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ظاهر روایت این است که إعواز،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فرموده بیائیم الآن غسل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الماء بما غدا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واقع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قِلَّت واقعی آب در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هم اصل مسأله و هم نتیجه‌ای که گرفته، نادرست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ظاهر روایت این است که إعواز موضوع است؛ می‌گوئیم از این روایت، این مطلب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هم موضوع بود،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زیرا حضرت علم داشتند که فردا آب نیست، درست بود که بگوید، چون فردا آب کم است، الآن غسل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دلالت ندارد که موضوع استحباب غسل، کمی آب است؛ بلکه اگر هم موضوع استحباب غسل، إحراز کمی آب باشد؛ این کلام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ایشان خلط است بین اینکه یک حکمی را بیان می‌کنند و برایش موضوعی قرار می‌دهد مثلاً 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أعوزه الماء فی یوم الجمعه فلیغتسل فی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که موضوع واقع الإعواز است؛ با اینکه بگوید بیائید غسل کنیم، چون فردا آب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موضوع حکم قرار بدهد، یا تطبیق بکند؛ که اگر موضوع حکم قرار بدهد، لسان دارد؛ اما تطبیق، لسان ندارد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اگر موضوع خوف و احراز باشد، فیجزی؛ در ذهن ما این است که خود ایشان در موارد دیگر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خوف ربما طریق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خفت إعواز الماء فی یوم الجمعه فلیغتسل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خوف موضوعیّت به نحو طریقی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در بعض جاها فرموده که خوف، علم، ظنّ و تحرّی عناوین طریقیّه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عرفیّت ندارد که خوف من دخالت واقعی در استحباب غسل داشته باشد؛ و به ذهن می‌زند که آن عجز واقعی، و نبودن آب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 فقه رضوی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ظاهرش این است که خوف طریق است و آنی که موضوع است، اعواز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جمعه آب پیدا شد، مردم می‌گویند که خوف ما بی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می‌گوئیم اگر هم خوف موضوع باشد، باز ربطی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نمی‌شود که إعواز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هم که استفاده شود إعواز موضوعیّت دارد؛ باز می‌گوئیم این بحث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ایشان در بحث‌های بعد بر این بحث ثمره بار کرده است؛ می‌گوئیم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مشروعیّت غسل در روز پنج شنبه نسبت به مسافر و حاضر</w:t>
      </w:r>
    </w:p>
    <w:p>
      <w:pPr>
        <w:pStyle w:val="BookText"/>
        <w:rPr/>
      </w:pPr>
      <w:r>
        <w:rPr>
          <w:rFonts w:ascii="IRNazanin" w:hAnsi="IRNazanin" w:eastAsia="IRNazanin"/>
          <w:color w:val="111111"/>
          <w:sz w:val="28"/>
          <w:sz w:val="28"/>
          <w:szCs w:val="28"/>
          <w:rtl w:val="true"/>
          <w:lang w:bidi="fa-IR"/>
        </w:rPr>
        <w:t>جهت ثالثه‌ای که در بین است، این است که مورد روایات، سفر است؛ آیا این مشروعیّت غسل جمعه در روز پنج شنبه مختص به سفر است؛ که ظاهر روایات است، یا در حضر هم اگر بداند فردا آب ندارد؛ می‌تواند در روز پنج شنبه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31"/>
      </w:r>
      <w:r>
        <w:rPr>
          <w:rFonts w:ascii="IRNazanin" w:hAnsi="IRNazanin" w:eastAsia="IRNazanin"/>
          <w:color w:val="111111"/>
          <w:sz w:val="28"/>
          <w:sz w:val="28"/>
          <w:szCs w:val="28"/>
          <w:rtl w:val="true"/>
          <w:lang w:bidi="fa-IR"/>
        </w:rPr>
        <w:t xml:space="preserve"> فرموده درست است که در روایت فرموده که حضرت در سفر بوده است؛ ولی متفاهم عرفی این است که سفر، خصوصیّت ندارد؛ و مهم إعواز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در سفر بوده است، این را در سفر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به طور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کفایت مطلق عدم تمکّن برای مشروعیّت تقدیم غسل</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إعواز دخالت دارد، یا مطلق عدم تمکّن کفایت می‌کند، و إعواز از باب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که در روز جمعه آب فراوان در اختیار دارد؛ ولی فردا فرصت غسل ندارد، یا فردا مریض می‌شود؛ آیا می‌تواند در روز پنج شنبه غسل بکند؟ آیا إعواز، خصوصیّت دارد؛ یا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عدم تمکّن است؟ مورد روایت، إعواز است؛ و لکن متفاهم عرفی این است که چون فردا نمی‌توانید غسل بکنید؛ روز پنج شنبه غسل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متفاهم عرفی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الماء بها غدا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می‌گوئیم مقتضای فهم عرفی این است که إعواز خصوصیّت ندارد، و بعید است بگوئیم در موردی که آب نباشد، می‌تواند در روز پنج شنبه غسل بکند؛ ولی اگر آب هست، و مریض است، یا کسی در روز جمعه مانع از غسل می‌شود؛ نتواند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اینکه در صورت کمبود آب در روز جمعه، بتواند در شب پنج شنبه هم غسل بکند، مشکل است؛ گرچه رجاءً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 اگر خوف إعواز الماء در روز جمعه دارد، از اول هفته هم می‌تواند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این، روایت فقه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ثابت نیست که این کتاب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روایات آن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إعاده غسل در روز جمعه در صورت کشف خلاف</w:t>
      </w:r>
    </w:p>
    <w:p>
      <w:pPr>
        <w:pStyle w:val="BookText"/>
        <w:rPr/>
      </w:pPr>
      <w:r>
        <w:rPr>
          <w:rFonts w:ascii="IRNazanin" w:hAnsi="IRNazanin" w:eastAsia="IRNazanin"/>
          <w:color w:val="111111"/>
          <w:sz w:val="28"/>
          <w:sz w:val="28"/>
          <w:szCs w:val="28"/>
          <w:rtl w:val="true"/>
          <w:lang w:bidi="fa-IR"/>
        </w:rPr>
        <w:t>مرحوم سیّد فرموده اگر در روز پنج شنبه به جهت خوف إعواز، غسل بکند؛ ولی رد روز جمعه متمکّن است آب باشد؛ مستحب است که در روز جمعه غسل را إعاده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آن را ترک نمود، مستحب است که در روز شنبه آن را قضاء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قدمه يوم الخميس ثمَّ تمكن منه يوم الجمعة يستحب إعادته و إن تركه يستحب قضاؤه يوم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مرحوم سیّد خوف را موضوع جواز تقدیم می‌داند، ولی فرموده غسلی که در روز پنج شنبه انجام داده است؛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خوف یا اعتقاد به إعواز الماء گفته است، به نحو طریقی است؛ و در اینجا معلوم می‌شود که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إعواز الماء، تمام الموضوع باشد، که مرحوم خوئی می‌گفت، یا خوف جزء الموضوع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هو طریق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می‌شود در غسلی که در روز پنج شنبه آورده است، امر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اطلاقات غسل جمعه شامل این هم می‌شود، لذا مستحب است که غسل را إعاده بکند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مواردی که حکم عذری را بیان می‌کنند و می‌گویند اگر عذر مرتفع شد، آن را اعاده کنید؛ منظور این است که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فرد اگر این غسل را ترک کرد، داخل در موثقه ابن بکیر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یقضیه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روز جمعه آب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قبلاً در ثمره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بین قبل از ظهر و بعد از ظهر تفصیل بدهد؛ و بگوید اگر قبل از ظهر روز جمعه آب پیدا شد، آن غسلی که کرده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 غسل جمعه، تا زوال است، روایات می‌گوید کسی که اگر تا زوال آب پیدا نکند، در روز پنج شنبه غسل بکند؛ و این شخص هم قبل از ظهر آب پیدا کرده است؛ پس غسلش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ظهر آب پیدا شود؛ چون وقت غسل تا زوال است؛ آن غسلی که کرده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تفصیل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کلّ روز، وقت غسل یوم الجمعه باشد، واضح است که این تفصیل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حتی اگر بگوئیم غسل یوم الجمعه تا زوال است؛ باز اگر این شخص، بعد از زوال آب پیدا کند؛ باید غسل را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با اینکه قائل به این است که وقت غسل جمعه تا زوال است؛ به نحو مطلق فرموده اگر در روز جمعه آب پیدا کرد، مستحب است که غسل را اعاده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قدمه يوم الخميس ثمَّ تمكن منه يوم الجمعة يستحب إعادته و إن تركه يستحب قضاؤه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قضاءه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کلّ یوم الجمعه مراد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دلیل مشروعیّت غسل جمعه،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باید دلیل غسل یوم الخمیس را نگاه کنیم، که در آنها چه عنوانی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غسل خمیس، کلمه فردا آمده باشد، تمام روز جمعه را شامل می‌شود</w:t>
      </w:r>
      <w:r>
        <w:rPr>
          <w:rFonts w:eastAsia="IRNazanin" w:cs="IRNazanin"/>
          <w:color w:val="111111"/>
          <w:sz w:val="28"/>
          <w:szCs w:val="28"/>
          <w:rtl w:val="true"/>
          <w:lang w:bidi="fa-IR"/>
        </w:rPr>
        <w:t>.</w:t>
      </w:r>
      <w:bookmarkStart w:id="364" w:name="pg4697_24746"/>
    </w:p>
    <w:p>
      <w:pPr>
        <w:pStyle w:val="BookText"/>
        <w:rPr/>
      </w:pPr>
      <w:bookmarkEnd w:id="364"/>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روایات می‌گوید هر کس فردا إعواز الماء دارد؛ چه قبل از ظهر و چه بعد از ظهر، امروز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بعد از ظهر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منبّه هم دارد چون بعید است که شارع مقدّس غسل روز پنج شنبه را بر بعد از ظهر روز جمعه مقدّم بدارد؛ پس اینکه فرموده روز پنج شنبه غسل بکند، در مورد کسی است که حتّی در بعد از ظهر جمعه هم آب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بحث ربطی به آن بحث ندارد که آخر وقت غسل جمعه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غسل روز پنج شنبه می‌گوید اگر فردا آب ندارید، غسل بکنید؛ و اگر بعد از ظهر روز جمعه آب داشته باشیم؛ این روایات،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أقلش این است که اطلاق ندارد</w:t>
      </w:r>
      <w:r>
        <w:rPr>
          <w:rFonts w:eastAsia="IRNazanin" w:cs="IRNazanin"/>
          <w:color w:val="111111"/>
          <w:sz w:val="28"/>
          <w:szCs w:val="28"/>
          <w:rtl w:val="true"/>
          <w:lang w:bidi="fa-IR"/>
        </w:rPr>
        <w:t>.</w:t>
      </w:r>
    </w:p>
    <w:p>
      <w:pPr>
        <w:pStyle w:val="Heading2"/>
        <w:numPr>
          <w:ilvl w:val="1"/>
          <w:numId w:val="1"/>
        </w:numPr>
        <w:rPr/>
      </w:pPr>
      <w:bookmarkStart w:id="365" w:name="__RefHeading___Toc972079_2035185390"/>
      <w:bookmarkStart w:id="366" w:name="_Toc122"/>
      <w:bookmarkEnd w:id="365"/>
      <w:r>
        <w:rPr>
          <w:rtl w:val="true"/>
        </w:rPr>
        <w:t xml:space="preserve">مسائل </w:t>
      </w:r>
      <w:r>
        <w:rPr>
          <w:rtl w:val="true"/>
        </w:rPr>
        <w:t>/</w:t>
      </w:r>
      <w:r>
        <w:rPr>
          <w:rtl w:val="true"/>
        </w:rPr>
        <w:t xml:space="preserve">غسل جمعه </w:t>
      </w:r>
      <w:r>
        <w:rPr>
          <w:rtl w:val="true"/>
        </w:rPr>
        <w:t>/</w:t>
      </w:r>
      <w:r>
        <w:rPr>
          <w:rtl w:val="true"/>
        </w:rPr>
        <w:t xml:space="preserve">اغسال مستحبّي </w:t>
      </w:r>
      <w:r>
        <w:rPr/>
        <w:t>96/02/17</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مرحوم سیّد فرمود اگر به جهت إعواز الماء در روز جمعه، در روز پنج شنبه غسل بکند؛ ولی در روز جمعه آب پیدا بکند؛ مستحب است که غسل را اعاده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 که روایات یوم الخمیس را قبول داشت، این حرف تمام است؛ و بحثی در آن نداریم</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فرض که در روز جمعه آب پیدا می‌کند، اگر غسل نکرد؛ فرموده در روز شنبه قضای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سیّد روی مبنای خودش و مشهور درست است؛ اما روی مبنای مرحوم خوئی که می‌گفت غسل یوم الخمیس مجزی نیست، چون دلیل قاصر است؛ باید بگوید غسل روز شنبه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همین شخصی که روز پنج شنبه غسل کرده است؛ در روز جمعه آب پیدا نکند؛ ولی در روز شنبه آب پیدا کرد؛ مرحوم سیّد می‌گوید همان غسل روز پنج شنبه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که فرموده اگر روز جمعه پیدا شد، و غسل نکرد؛ روز شنبه غسل بکند؛ این است که اگر روز جمعه آب پیدا نشود، و روز شنبه آب پیدا شود،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باید بگوید که در استحباب غسل روز شنبه اشکال است؛ چون ما دلیلی بر قضاء یوم السبت نداریم؛ زیرا در اینجا فوت را إحراز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آن غسل روز پنج شنبه، مشروع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که در غسل یوم الخمیس اشکال می‌کند؛ لازمه‌اش این است که نمی‌شود با آن غسل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آب پیدا نکرد و روز شنبه پیدا کرد، با این هم نمی‌تواند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چون در مشروعیّت غسل پنج شنبه اشکال نمی‌کند؛ در فرضی که در روز شنبه آب پیدا شود، باید بگوید غسل در روز شنبه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تقدیم و قضاء غسل جمعه</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جهتی که مرحوم سیّد در اینجا متعرّض شده است، بحث دوران امر بین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أولی و بهتر این است که تقدیم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تقدیم بکند،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بعض موارد در شریعت، بعضی فرموده‌اند قضاء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شابی که از خواب بیدار نمی‌شود، گفته‌اند می‌تواند اول شب نماز شب را بخواند؛ ولی بعضی گفته‌اند قضاء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نکته‌اش این است اگر بنا باشد بگوئیم در همه موارد نماز شب را مقدم بدارد؛ این شخص، به خواب قبل از سحر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می‌گوئیم شما اول شب نخوان و سعی کن سحر بیدار شو؛ ولی اگر بیدار نشدی، سعی کن قضایش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آن نکته نیست؛ صحبت عادت شدن نیست؛ چون إعواز أحیانی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متفاهم عرفی این است که ملاک قضاء، أضعف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می‌گوئیم که أولی این است که در فرض دوران، غسل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که از روایت اُمّ أحمد هم می‌شود استفاده کرد که تقدیم أولی از قضاء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أَحْمَدَ بْنِ مُحَمَّدٍ عَنِ الْحُسَيْنِ بْنِ مُوسَى بْنِ جَعْفَرٍ عَنْ أُمِّهِ وَ أُمِّ أَحْمَدَ ابْنَةِ مُوسَى بْنِ جَعْفَرٍ قَالَتَا كُنَّا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بِهَا غَداً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 يَوْمَ الْخَمِيسِ لِيَوْمِ الْجُمُعَة ِ</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چون فردا آب نداریم، امروز غسل بکنید؛ با اینکه به طور طبیعی وقتی به بغداد می‌رسیدند، و سفر تمام می‌شد، و در روز شنبه آب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ذهن می‌زند که غسل یوم الخمیس، أفضل است از غسل روز شنبه به نحو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خواندن دعا در هنگام 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حين الاغتسال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اللهم صل على محمد و آل محمد و اجعلني من التوابين و اجعلني من المتطهرين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هنگام غسل نمودن،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w:t>
      </w:r>
      <w:r>
        <w:rPr>
          <w:rStyle w:val="FootnoteAnchor"/>
          <w:rtl w:val="true"/>
        </w:rPr>
        <w:footnoteReference w:id="934"/>
      </w:r>
      <w:r>
        <w:rPr>
          <w:rFonts w:ascii="IRNazanin" w:hAnsi="IRNazanin" w:eastAsia="IRNazanin"/>
          <w:color w:val="111111"/>
          <w:sz w:val="28"/>
          <w:sz w:val="28"/>
          <w:szCs w:val="28"/>
          <w:rtl w:val="true"/>
          <w:lang w:bidi="fa-IR"/>
        </w:rPr>
        <w:t xml:space="preserve"> هم همین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مشتمل بر شهادتین باشد، مختص به روایت احمد بن دویل بن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توثیق ندارد؛ و کثرت روایت ندارد؛ فقط همین یک روایت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چون احمد بن محمد بن عیسی از دویل بن هارون روایت دارد؛ و با توجه به اینکه ایشان هم از ضعفاء نقل نمی‌کند؛ ایشان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هم تمام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عِيسَى عَنْ أَحْمَدَ بْنِ دُوَيْلِ بْنِ هَارُونَ عَنْ أَبِي وَلَّادٍ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التَّوَّابِينَ وَ 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طُهْراً لَهُ مِنَ الْجُمُعَةِ إِلَى الْجُمُعَة ِ</w:t>
      </w:r>
      <w:r>
        <w:rPr>
          <w:rFonts w:eastAsia="Amiri" w:cs="Amiri" w:ascii="Amiri" w:hAnsi="Amiri"/>
          <w:color w:val="111111"/>
          <w:sz w:val="28"/>
          <w:szCs w:val="28"/>
          <w:rtl w:val="true"/>
          <w:lang w:bidi="ar-SA"/>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اشخاص در استحباب 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غسل الجمعة بين الرجل و المرأة و الحاضر و المسافر و الحر و العبد و من يصلي الجمعة و من يصلي الظهر بل الأقوى استحبابه للصبي المميز نعم يشترط في العبد إذن المولى إذا كان منافيا لحقه بل الأحوط مطلقا و بالنسبة إلى الرجال آكد بلى في بعض الأخبار رخصة تركه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استحباب غسل جمعه، فرقی بین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فرقی بین مرد و زن نیست؛ چون در روایات به این مطلب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بین حضر و سفر، و حرّ و عبد فرقی نیست؛ چون در روایات به آن تصریح شده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فرقی هم نمی‌کند که نماز جمعه بخواند؛ یا نماز ظهر بخواند؛ چون اطلاق روایت هم مصلِّی و هم غیر مصلِّی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عمار هم داشت اگر وقت صلات موجود است، اعاده بکند؛ و چون مراد غیر نماز جمعه است؛ معلوم می‌شود استحباب غسل جمعه اطلاق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مُحَمَّدِ بْنِ عَلِيِّ بْنِ مَحْبُوبٍ عَنْ أَحْمَدَ بْنِ الْحَسَنِ بْنِ عَلِيٍّ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حَتَّى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فِي وَقْتٍ 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اینکه فرموده أقوی این است که برای صبیّ ممیّز هم مشروع است؛ بنا بر مشروعیّت عبادات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در صورتی که غسل کردن عبد، منافاتی با حقّ مولی داشته باشد؛ باید از مولایش إذن بگیرد؛ بلکه إحتیاط واجب</w:t>
      </w:r>
      <w:r>
        <w:rPr>
          <w:rStyle w:val="FootnoteAnchor"/>
          <w:rtl w:val="true"/>
        </w:rPr>
        <w:footnoteReference w:id="937"/>
      </w:r>
      <w:r>
        <w:rPr>
          <w:rFonts w:ascii="IRNazanin" w:hAnsi="IRNazanin" w:eastAsia="IRNazanin"/>
          <w:color w:val="111111"/>
          <w:sz w:val="28"/>
          <w:sz w:val="28"/>
          <w:szCs w:val="28"/>
          <w:rtl w:val="true"/>
          <w:lang w:bidi="fa-IR"/>
        </w:rPr>
        <w:t xml:space="preserve"> این است که حتّی اگر منافاتی با حقّ مولی نداشته باشد، از او إذن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هست که آیا در چیزهای غیر منافی با حقّ مولی، باز عبد باید اجازه بگیرد یا نه؟ آیا أدلّه‌ای که می‌گوید أعمال عبد با إذن مولی باشد، اطلاق دارد؛ یا انصراف دارد به جائی که مزاحم با حقّ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عبد با نهی مولی، غسل کرد؛ آیا غسلش صحیح است؛ یا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938"/>
      </w:r>
      <w:r>
        <w:rPr>
          <w:rFonts w:ascii="IRNazanin" w:hAnsi="IRNazanin" w:eastAsia="IRNazanin"/>
          <w:color w:val="111111"/>
          <w:sz w:val="28"/>
          <w:sz w:val="28"/>
          <w:szCs w:val="28"/>
          <w:rtl w:val="true"/>
          <w:lang w:bidi="fa-IR"/>
        </w:rPr>
        <w:t xml:space="preserve"> فرموده اگر ترتّب را قبول بکنیم،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آیا مبتنی بر ترتّب هست، یا مبتنی بر ترتّب نیست؛ فعلاً کاری به آن نداریم</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استحباب غسل جمعه، نسبت به رجال آکد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در روایت منصور بن حازم فرمود در سفر از زن، ساقط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يَعْقُوبَ عَنْ مُحَمَّدِ بْنِ يَحْيَى عَنْ مُحَمَّدِ بْنِ الْحُسَيْنِ عَنْ صَفْوَانَ بْنِ يَحْيَى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عَلَى الرِّجَالِ وَ النِّسَاءِ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الرِّجَالِ فِي السَّفَرِ وَ لَيْسَ عَلَى النِّسَاءِ فِي السَّفَرِ</w:t>
      </w:r>
      <w:r>
        <w:rPr>
          <w:rFonts w:eastAsia="Amiri" w:cs="Amiri" w:ascii="Amiri" w:hAnsi="Amiri"/>
          <w:color w:val="111111"/>
          <w:sz w:val="28"/>
          <w:szCs w:val="28"/>
          <w:rtl w:val="true"/>
          <w:lang w:bidi="ar-SA"/>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سفر غسل جمعه را از زنها برمی‌دارد و می‌گوید بر مردها هنوز هست؛ فهم عرفی می‌گوید که در مردها،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مرخوم خوئی فرموده در بعض روایات در مورد زنها رخصت در حضر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معلِّق می‌گوید این روایت را فقط در مستدرک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مستدرک هم این روایت را از خصال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معلوم نیست که این روایت در خصال باشد؛ چون اگر در خصال بود، أولی این بود که معلِّق آن را از خصال نقل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 بعض الأخبار رخصة ترکه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به همین روایت مستدرک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از جهت سفر و حضر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می‌گوئیم این روایت، خبر مستدرک است؛ 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ترک غسل جمعه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بعض الأخبار كراهة تركه‌ بل في بعضها الأمر باستغفار التارك‌ 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مقام التوبيخ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لأنت أعجز من تارك الغسل يوم الجمعة فإنه لا تزال في طهر إلى الجمعة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خیلی از چیزها هست که یک طرفش، استحباب یا کراهت دارد؛ در مثل نماز واجب، می‌گویند فعلش واجب است؛ و ترکش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بعض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ترک واجب است، نه اینکه ترکش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حکم مال ترک است، یا مال فعل است، در باب صلات چون آثار را به صلات بار کرده است؛ به ذهن می‌زند که خود فعل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عرفیّت هم ندارد که فعلش واجب باشد و ترکش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جاهائی معلوم نیست که فعلش مستحب است؛ یا ترکش مکروه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اینجا فرموده هم فعلش، مستحب است؛ و هم ترکش،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مرحوم سیّد عیبی ندارد؛ چون اینها امور اعتباری هستند؛ شارع دیده که فعلش ملاک دارد، لذا فعلش را مستحب کرده است؛ بعد دیده که ترکش علاوه از فوت مصلحت، مفسده هم دارد، لذا آن را مکروه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جمعه را ترک می‌کند، یک مستحب را ترک کرده و یک مکروه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کراهت ترک غسل جمعه، از بعض اخبار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بعض اخبار به تارک غسل جمعه، امر کرده که استغفار بکند، و همچنین از توبیخ و مذمّت شخص بر ترک غسل یوم الجمعه، این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روایت محمد بن سهل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أَحْمَدَ بْنِ مُحَمَّدٍ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يَدَعُ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نَاسِياً فَقَدْ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مُتَعَمِّداً فَالْغُسْلُ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فَعَلَ فَلْيَسْتَغْفِرِ اللَّهَ وَ لَا يَعُود ُ</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روایت از عود نهی کرده است؛ معلوم می‌شود که ترک غسل جمعه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أبی بصیر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عَلِيِّ بْنِ الْحُسَيْنِ بِإِسْنَادِهِ عَنْ أَبِي بَصِيرٍ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يَدَعُ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أَوْ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فَقَدْ تَمَّتْ صَلَاتُهُ وَ إِنْ كَانَ مُتَعَمِّداً فَلْيَسْتَغْفِرِ اللَّهَ وَ لَا يَعُد ْ</w:t>
      </w:r>
      <w:r>
        <w:rPr>
          <w:rFonts w:eastAsia="Amiri" w:cs="Amiri" w:ascii="Amiri" w:hAnsi="Amiri"/>
          <w:color w:val="111111"/>
          <w:sz w:val="28"/>
          <w:szCs w:val="28"/>
          <w:rtl w:val="true"/>
          <w:lang w:bidi="ar-SA"/>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که بر ترک غسل جمعه مذمّت کرده است؛ معلوم می‌شود که ترک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این روایات، استفاده کراهت کرده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خیلی سخت است هم فعل، مستحب باشد؛ و هم ترک،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دو حکم،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این روایات، امر به استغفار یا مذمّت بر ترک آمده است؛ می‌گوئیم عیبی ندارد که بگوید برای ترک یک مستحب استغفار کن؛ یا برای ترک یک مستحب شخص را مذمّت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کراهت مضافاً بر استحباب، از این روایات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غسل در صورت خوف از عدم تمکّن از غسل به سایر جهات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خوف فوت الغسل يوم الجمعة لا لإعواز الماء‌ بل لأمر آخر كعدم التمكن من استعماله أو لفقد عوض الماء مع وجوده فلا يبعد جواز تقديمه أيضا يوم الخميس و إن كان الأولى عدم قصد الخصوصية و الورود بل الإتيان به برجاء المطلوبية‌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جهاتی که در ذیل مسأله دوم، مطرح شد، از این مسأله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در صورتی که خوف فوت، بخاطر جهات آخر باشد؛ جواز تقدیم غسل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w:t>
      </w:r>
      <w:r>
        <w:rPr>
          <w:rStyle w:val="FootnoteAnchor"/>
          <w:rtl w:val="true"/>
        </w:rPr>
        <w:footnoteReference w:id="942"/>
      </w:r>
      <w:r>
        <w:rPr>
          <w:rFonts w:ascii="IRNazanin" w:hAnsi="IRNazanin" w:eastAsia="IRNazanin"/>
          <w:color w:val="111111"/>
          <w:sz w:val="28"/>
          <w:sz w:val="28"/>
          <w:szCs w:val="28"/>
          <w:rtl w:val="true"/>
          <w:lang w:bidi="fa-IR"/>
        </w:rPr>
        <w:t xml:space="preserve"> فرموده چون در روایت فقط إعواز را مطرح نموده است، پس باید به همان اقتصار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می‌گوئیم إعواز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غسل در صورت معلوم شدن وجدان آب در أثناء غسل روز پنج شنبه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الغسل يوم الخميس من جهة خوف إعواز الماء يوم الجمعة‌ فتبين في الأثناء وجوده و تمكنه منه يومها بطل غسله و لا يجوز إتمامه بهذا العنوان و العدول منه إلى غسل آخر مستحب إلا إذا كان من الأول قاصدا للأمرين</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جهت ترس از إعواز آب در روز پنج شنبه، مشغول غسل جمعه شد؛ و به او خبر دادند که فردا آب برای غسل پیدا می‌شود؛ مثلاً به او گفتند که به سفر نمی‌رویم، یا به او خبر دادند که آب وصل شده است؛ و فردا إعواز آب نداریم؛ غسلش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محقَّق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بطلان غسل، واضح است</w:t>
      </w:r>
      <w:r>
        <w:rPr>
          <w:rFonts w:eastAsia="IRNazanin" w:cs="IRNazanin"/>
          <w:color w:val="111111"/>
          <w:sz w:val="28"/>
          <w:szCs w:val="28"/>
          <w:rtl w:val="true"/>
          <w:lang w:bidi="fa-IR"/>
        </w:rPr>
        <w:t>.</w:t>
      </w:r>
      <w:bookmarkStart w:id="367" w:name="pg4697_24754"/>
    </w:p>
    <w:p>
      <w:pPr>
        <w:pStyle w:val="BookText"/>
        <w:rPr/>
      </w:pPr>
      <w:bookmarkEnd w:id="367"/>
      <w:r>
        <w:rPr>
          <w:rFonts w:ascii="IRNazanin" w:hAnsi="IRNazanin" w:eastAsia="IRNazanin"/>
          <w:color w:val="111111"/>
          <w:sz w:val="28"/>
          <w:sz w:val="28"/>
          <w:szCs w:val="28"/>
          <w:rtl w:val="true"/>
          <w:lang w:bidi="fa-IR"/>
        </w:rPr>
        <w:t>مرحوم سیّد فرموده در أثناء غسل، نمی‌تواند به غسل دیگر مستحب عدول بکند؛ مگر اینکه از اول به نیّت غسل جمعه و آن غسل دیگر باشد؛ که در این صورت، آن غسل دیگر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عدول جایز نیست؛ در فقه خود عدول یک بحثی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عدیده‌ای از فقه، از عدول بحث کرده‌اند و می‌گویند عدول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یعنی چیزی که به قصد فرق می‌کند؛ اگر شما حدوثاً آن را با یک قصدی آوررده‌اید، می‌خواهید بقاء به چیزی دیگری که با قصد معیّن می‌شود؛ تغییرش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أوّلی عدم انقلاب عمّا وقع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 لا ینقلب عمّا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اگر شارع بگوید منقلب می‌شود؛ تعبداً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که حدوثاً زیارت واقع نشده است؛ بخواهیم آن را زیارت حساب بکنیم؛ نیاز به تعبّد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کلام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امر نداشته است، می‌خواهیم از الآن آن را امتثال یک امری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مرحوم سیّد که فرموده عدول جایز نیست، متین است</w:t>
      </w:r>
      <w:r>
        <w:rPr>
          <w:rFonts w:eastAsia="IRNazanin" w:cs="IRNazanin"/>
          <w:color w:val="111111"/>
          <w:sz w:val="28"/>
          <w:szCs w:val="28"/>
          <w:rtl w:val="true"/>
          <w:lang w:bidi="fa-IR"/>
        </w:rPr>
        <w:t>.</w:t>
      </w:r>
    </w:p>
    <w:p>
      <w:pPr>
        <w:pStyle w:val="Heading2"/>
        <w:numPr>
          <w:ilvl w:val="1"/>
          <w:numId w:val="1"/>
        </w:numPr>
        <w:rPr/>
      </w:pPr>
      <w:bookmarkStart w:id="368" w:name="__RefHeading___Toc972081_2035185390"/>
      <w:bookmarkStart w:id="369" w:name="_Toc123"/>
      <w:bookmarkEnd w:id="368"/>
      <w:r>
        <w:rPr>
          <w:rtl w:val="true"/>
        </w:rPr>
        <w:t xml:space="preserve">مسائل </w:t>
      </w:r>
      <w:r>
        <w:rPr>
          <w:rtl w:val="true"/>
        </w:rPr>
        <w:t>/</w:t>
      </w:r>
      <w:r>
        <w:rPr>
          <w:rtl w:val="true"/>
        </w:rPr>
        <w:t xml:space="preserve">غسل جمعه </w:t>
      </w:r>
      <w:r>
        <w:rPr>
          <w:rtl w:val="true"/>
        </w:rPr>
        <w:t>/</w:t>
      </w:r>
      <w:r>
        <w:rPr>
          <w:rtl w:val="true"/>
        </w:rPr>
        <w:t xml:space="preserve">أغسال مستحبّي </w:t>
      </w:r>
      <w:r>
        <w:rPr/>
        <w:t>96/02/18</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مرحوم خوئی در عدم مشروعیّت غسل یوم الخمیس</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از بحث قبل باقی مانده است، و بعض معلِّقین این نکته را ملاحظه کرده‌اند، این است که اول بحث دیروز عرض کردیم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يتمكن من أدائه يوم الجمعة فلا يستحب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مبنای مرحوم خوئی که در اصل مشروعیّت غسل یوم الخمیس گیر دارد؛ این استحباب را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آن غسل یوم الخمیس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ایشان هم تعلیقه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می‌گوید در فرض دوران امر بین تقدیم غسل جمعه و قضاء آن، أولی غسل یوم الخمیس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دار الأمر بين التقديم و القضاء فالأولى اختيار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روی مبنای مرحوم سیّد که یوم الخمیس را قبول دارد؛ حرفش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مبنائی مرحوم خوئی، وظیفه چیست؟ ایشان در بحث تفصیلی فرموده که أداء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تعلیقه‌ای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يتمكن من أدائه يوم الجمعة فلا يستحب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اشكال و كذا فيما بعده</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فرع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التقدیم و القضاء فالأولى اختيار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می‌گفت که أولی این است که اگر قدرت بر احتیاط دارد، هم روز پنج شنبه و هم روز شنبه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یک قدرت دارد، لازمه حرفشان این است که بگوید أولی یوم السبت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است بین آوردن آنی که مشروعیّتش ثابت نیست، و آنی که مشروعیّتش ثابت است؛ که أولی این است آنی که مشروعیّتش ثابت است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درست است که قضاء است، و یک مقدار از روز جمعه کمتر دارد؛ ولی مشروعیّتش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روز پنج شنبه که درست است ملاکش بیشتر است؛ ولی اصل مشروعیّتش،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بودن غسل جمعه در نزدیک زوال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إتيانه قريبا من الزوال‌ و إن كان يجزي من طلوع الفجر إليه كما مر‌</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این مورد بحث کردیم، و گفتیم که در روایت فرموده غسل جمعه بعد از طلوع فجر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أولی قریب به زوال است؛ چون قدر متیقّن آن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بودن قضاء در صورت نزدیک بودن به زمان أداء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أن في القضاء كلما كان أقرب إلى وقت الأداء كان أفضل‌ فإتيانه في صبيحة السبت أولى من إتيانه عند الزوال منه أو بعده و كذا في التقديم فعصر يوم الخميس أولى من صبحه و هكذا و لا يخلو عن وجه و إن لم يكن واضحا و أما أفضليته ما بعد الزوال من يوم الجمعة من السبت فلا إشكال فيه و إن قلنا بكونه قضاء كما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فرموده بعضی گفته‌اند که هرچه قضاء به وقت أداء نزدیک باشد، أفضل است؛ و این هم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وجهش اقربیّت است؛ گرچه این وجه واضح نیست؛ و نمی‌تواند افضل بودن را ثابت بکند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افضلیّت بعد از ظهر جمعه، نسبت به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شب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و لو بگوئیم غسل بعد از زوال قضاء است، ولی افضل از قضاء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سماعة بن مهران، به این ترتیب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بِإِسْنَادِهِ عَنِ الصَّفَّارِ عَنْ يَعْقُوبَ بْنِ يَزِيدَ عَنِ ابْنِ أَبِي عُمَيْرٍ عَنْ جَعْفَرِ بْنِ عُثْمَانَ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الرَّجُلِ لَا يَغْتَسِلُ يَوْمَ الْجُمُعَةِ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يَقْضِيهِ مِنْ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فَلْيَقْضِهِ يَوْمَ السَّبْتِ</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ابن بکیر هم عصر جمعه را بر روز شنبه مقدّم 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مُحَمَّدِ بْنِ عَلِيِّ بْنِ مَحْبُوبٍ عَنْ مُحَمَّدِ بْنِ الْحُسَيْنِ عَنِ الْحَسَنِ بْنِ عَلِيِّ بْنِ فَضَّالٍ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يَغْتَسِلُ مَا بَيْنَهُ وَ 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اغْتَسَلَ يَوْمَ السَّبْت ِ</w:t>
      </w:r>
      <w:r>
        <w:rPr>
          <w:rFonts w:eastAsia="Amiri" w:cs="Amiri" w:ascii="Amiri" w:hAnsi="Amiri"/>
          <w:color w:val="111111"/>
          <w:sz w:val="28"/>
          <w:szCs w:val="28"/>
          <w:rtl w:val="true"/>
          <w:lang w:bidi="ar-SA"/>
        </w:rPr>
        <w:t>).</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و لو عصر جمعه قضاء باشد؛ باز طولیّت دارند و عصر جمعه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در صورت ترک عمدی غسل جمعه منذور و إحتیاط در قضاء آن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غسل الجمعة وجب عليه‌ و مع تركه عمدا تجب الكفارة و الأحوط قضاؤه يوم السبت و كذا إذا تركه سهوا أو لعدم التمكن منه فإن الأحوط قضاؤه و أما الكفارة فلا تجب إلا مع التعمد</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اگر کسی غسل جمعه ا نذر بکند، وفاء به نذر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آن را ترک بکند،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اینجا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قضاء روزه منذور است؛ اگر کسی غسل جمعه را نذر کرده است، و در روز جمعه آن را فراموش کرد، یا عمداً آن را ترک کرد؛ آیا قضای آن در روز شنبه واجب است، یا قضاء واجب نیست؟</w:t>
      </w:r>
    </w:p>
    <w:p>
      <w:pPr>
        <w:pStyle w:val="BookText"/>
        <w:rPr/>
      </w:pPr>
      <w:r>
        <w:rPr>
          <w:rFonts w:ascii="IRNazanin" w:hAnsi="IRNazanin" w:eastAsia="IRNazanin"/>
          <w:color w:val="111111"/>
          <w:sz w:val="28"/>
          <w:sz w:val="28"/>
          <w:szCs w:val="28"/>
          <w:rtl w:val="true"/>
          <w:lang w:bidi="fa-IR"/>
        </w:rPr>
        <w:t>مرحوم سیّد فرموده أحوط این است که در روز شنبه آن را قضا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وجهی در روز جمعه، غسل منذور را نیاورد؛ أحوط این است که آن را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کفاره فقط در صورت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نسبت به قضای غسل در یوم السبت، مطلقاً احتیاط واجب می‌کند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947"/>
      </w:r>
      <w:r>
        <w:rPr>
          <w:rFonts w:ascii="IRNazanin" w:hAnsi="IRNazanin" w:eastAsia="IRNazanin"/>
          <w:color w:val="111111"/>
          <w:sz w:val="28"/>
          <w:sz w:val="28"/>
          <w:szCs w:val="28"/>
          <w:rtl w:val="true"/>
          <w:lang w:bidi="fa-IR"/>
        </w:rPr>
        <w:t xml:space="preserve"> به این فرمایش مرحوم سیّد، اشکال کرده است؛ فرموده این احتیاط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آنی که نذر کرده بود، غسل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داشته و عمداً ترک کرده است، باید کفاره بدهد؛ و قضاء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صوم و صوم منذور دلیل داریم که اگر آنها را ترک کرد؛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یک تکلیف است، و تکلیف نیاز به دلیل دارد؛ و ما در غسل منذور دلیل نداریم که اگر غسل منذور را ترک کرد، آن را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است در جائی هم که تمکّن نداشته است و آن را ترک کرده است، کشف می‌کند که از اول نذرش منعقد نبوده است، تا بگوئیم قضایش واجب یا احتیاط واجب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در ذهن ما همانطور که مرحوم سیّد فرموده است، احتیاط واجب این است که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کفاره، اگر قضاء را انجام بدهد، صاف نیست؛ و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کسی که خبر دارد غسل جمعه غسلی است که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 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روز پنج شنبه جا دارد؛ وقتی غسل جمعه را نذر می‌کند؛ مرادش نذر غسل جمعه مشروع است؛ و بعید نیست کسی که نذر کرده است غسل جمعه را بیاورد، اطلاق داشته باشد و شامل غسل جمعه و غسل در روز پنج شنبه عند الإعواز، و غسل در روز شنبه در صورت قضاء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یا اینکه شبهه داشته است که شاید نذر اینجاها را هم بگیرد، لذا در روز جمعه تمکّن هم نداشته باشد؛ باز فرموده احتیاط وجوبی این است که در روز شنبه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می‌داند که در روز جمعه إعواز الماء است، در روز پنج شنبه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کفاره قطعی در جائی است که در هیچ یک از این زمانها غسل را نیاورد؛ اما اگر در روز جمعه، عمداً غسل را ترک کرد؛ و روز شنبه آن را آورد؛ کفاره‌اش احتیاط واجب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به نحو مطلق در ترک از روی عمد فرموده کفاره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روی این بیان، اطلاق کلام مرحوم سیّد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مرحوم سیّد ادّعا بکند آنی که غسل جمعه را نذر می‌کند، یعنی نذر می‌کنم که اگر بتوانم در روز جمعه بیاورم؛ آن را در روز جمعه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نتوانم در روز جمعه بیاورم؛ آن را در روز شنبه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می‌توانسته غسل را در روز جمعه بیاورد، و نیاورده است؛ خلاف نذرش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وجه کلام مرحوم سیّد این است که از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کرده است؛ چنانچه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روزه به نذر نماز تعدّی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سیّد هم گفته بعید نیست که از آن روایات نذر صوم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نذر کرد و از چیزهائی بود که در صورت ترک، قضاء داشت؛ اگر آن را ترک کرد، باید قضای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صوم خصوصیّت ندارد؛ شاید در نماز و غسل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أحوط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عبارت مرحوم سیّد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ترک عمدی کفاره دارد؛ چون بنا بر این توجیه دوم، منذور غسل جمعه در یوم الجمعه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مرحوم سیّد در کتاب صلات هم این أحوط را دارد؛ یعنی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قضاءه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فرمایش ایشان در مقام، تعدّی از روایت صوم به صلات و غسل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تبیّن خلاف أیّام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بتخيل يوم الخميس بعنوان التقديم أو بتخيل يوم السبت بعنوان القضاء فتبين كونه يوم الجمعة فلا يبعد الصحة خصوصا إذا قصد الأمر الواقعي و كان الاشتباه في التطبيق و كذا إذا اغتسل بقصد يوم الجمعة فتبين كونه يوم الخميس مع خوف الإعواز أو يوم السبت و أما لو قصد غسلا آخرا غير غسل الجمعة أو قصد الجمعة فتبين كونه مأمورا لغسل آخر ففي الصحة إشكال إلا إذا قصد الأمر الفعلي الواقعي و كان الاشتباه في التطبيق</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خلاف در غسل یوم الخمیس و یوم السبت</w:t>
      </w:r>
    </w:p>
    <w:p>
      <w:pPr>
        <w:pStyle w:val="BookText"/>
        <w:rPr/>
      </w:pPr>
      <w:r>
        <w:rPr>
          <w:rFonts w:ascii="IRNazanin" w:hAnsi="IRNazanin" w:eastAsia="IRNazanin"/>
          <w:color w:val="111111"/>
          <w:sz w:val="28"/>
          <w:sz w:val="28"/>
          <w:szCs w:val="28"/>
          <w:rtl w:val="true"/>
          <w:lang w:bidi="fa-IR"/>
        </w:rPr>
        <w:t>اگر به خیال اینکه یوم الخمیس است، به عنوان تقدیم غسل بکند؛ یا فکر می‌کند امروز روز شنبه است، و غسل را به نیّت قضاء بیاورد؛ و بعد معلوم شود که روز جمعه است، و غسلش در روز جمعه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بعید نیست که غسلش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خیلی محکم صحبت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بطلان این است غسلی که آورده است، به قصد امری آورده است که آن امر، فعلی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به قصد امر متعلّق به غسل روز پنج شنبه عند الإعواز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چنین امری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شنبه که به قصد امر قضائی می‌آورد، امر قضائی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به نحو قربی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غسلش صحیح است، خصوصاً در صورتی که قصد أمر واقعی را بکند؛ که در این صورت، این شبهه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غسل می‌کنم چون خدا دوست دارد؛ منتهی این دوستی خدا را بر غسل روز پنج شنبه یا غسل روز شنبه تطبیق کرده است؛ که از باب خطاء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 و لو خطاء در تطبیق هم نباشد، این غسل صحیح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سیّد فرموده و لو از باب خطاء در تطبیق نباشد، غسلش صحیح است؛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در باب وضو و هم در باب أغسال بحث کردیم، آنی که در طهارات ثلات لازم است، آنی که دلیل دارد این است که به نحو قربی، و لو به امر خیالی، که آن امر خیالی مشروع است؛ از ما صادر شده باشد</w:t>
      </w:r>
      <w:r>
        <w:rPr>
          <w:rFonts w:eastAsia="IRNazanin" w:cs="IRNazanin"/>
          <w:color w:val="111111"/>
          <w:sz w:val="28"/>
          <w:szCs w:val="28"/>
          <w:rtl w:val="true"/>
          <w:lang w:bidi="fa-IR"/>
        </w:rPr>
        <w:t>.</w:t>
      </w:r>
      <w:bookmarkStart w:id="370" w:name="pg4697_24761"/>
    </w:p>
    <w:p>
      <w:pPr>
        <w:pStyle w:val="BookText"/>
        <w:rPr/>
      </w:pPr>
      <w:bookmarkEnd w:id="370"/>
      <w:r>
        <w:rPr>
          <w:rFonts w:ascii="IRNazanin" w:hAnsi="IRNazanin" w:eastAsia="IRNazanin"/>
          <w:color w:val="111111"/>
          <w:sz w:val="28"/>
          <w:sz w:val="28"/>
          <w:szCs w:val="28"/>
          <w:rtl w:val="true"/>
          <w:lang w:bidi="fa-IR"/>
        </w:rPr>
        <w:t>در جائی که عمل امر دارد، و مأمورٌ به است، برای صحت آن عمل، قصد همان امر لازم نیست؛ و قصد محبوبیّت و ملاک آن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جور آن را به خدا مستند کنید، و لو به امر خیالی،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دلیل داریم، این است که طهارات باید قربی آورده شوند؛ نه اینکه به قصد امرشان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این است که بگوئید به قصد اینکه تو گفتید،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تعبّدی آوردن عمل عبادی، مشروط به قصد امرش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به خدا مستند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عبادیّت عبادت، بعد از اینکه مشروع شد و امر دارد، اضافه به خدا کفایت می‌کند، و لو منشأ اضافه‌اش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در سابق می‌فرمود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خلاف در غسل یوم الجمعه</w:t>
      </w:r>
    </w:p>
    <w:p>
      <w:pPr>
        <w:pStyle w:val="BookText"/>
        <w:rPr/>
      </w:pPr>
      <w:r>
        <w:rPr>
          <w:rFonts w:ascii="IRNazanin" w:hAnsi="IRNazanin" w:eastAsia="IRNazanin"/>
          <w:color w:val="111111"/>
          <w:sz w:val="28"/>
          <w:sz w:val="28"/>
          <w:szCs w:val="28"/>
          <w:rtl w:val="true"/>
          <w:lang w:bidi="fa-IR"/>
        </w:rPr>
        <w:t>اگر به قصد روز جمعه غسل بکند، بعد معلوم شود که روز پنج شنبه است؛ در صورتی که خوف إعواز داشته باشد؛ غسلش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شبهه‌ای اینجا هست که می‌گویند امر به غسل یوم الجمعه خورده است؛ و این شخص الآن قصد غسل یوم الجمعه فی یوم الجمعه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شبهه، واهیّه است؛ چون غسل روز پنج شنبه و غسل روز جمعه هر دو غسل روز جمعه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در غسل نیست</w:t>
      </w:r>
      <w:r>
        <w:rPr>
          <w:rFonts w:eastAsia="IRNazanin" w:cs="IRNazanin"/>
          <w:color w:val="111111"/>
          <w:sz w:val="28"/>
          <w:szCs w:val="28"/>
          <w:rtl w:val="true"/>
          <w:lang w:bidi="fa-IR"/>
        </w:rPr>
        <w:t>.</w:t>
      </w:r>
    </w:p>
    <w:p>
      <w:pPr>
        <w:pStyle w:val="Heading2"/>
        <w:numPr>
          <w:ilvl w:val="1"/>
          <w:numId w:val="1"/>
        </w:numPr>
        <w:rPr/>
      </w:pPr>
      <w:bookmarkStart w:id="371" w:name="__RefHeading___Toc972083_2035185390"/>
      <w:bookmarkStart w:id="372" w:name="_Toc124"/>
      <w:bookmarkEnd w:id="371"/>
      <w:r>
        <w:rPr>
          <w:rtl w:val="true"/>
        </w:rPr>
        <w:t xml:space="preserve">مسائل </w:t>
      </w:r>
      <w:r>
        <w:rPr>
          <w:rtl w:val="true"/>
        </w:rPr>
        <w:t>/</w:t>
      </w:r>
      <w:r>
        <w:rPr>
          <w:rtl w:val="true"/>
        </w:rPr>
        <w:t xml:space="preserve">غسل جمعه </w:t>
      </w:r>
      <w:r>
        <w:rPr>
          <w:rtl w:val="true"/>
        </w:rPr>
        <w:t>/</w:t>
      </w:r>
      <w:r>
        <w:rPr>
          <w:rtl w:val="true"/>
        </w:rPr>
        <w:t xml:space="preserve">أغسال مسنونة </w:t>
      </w:r>
      <w:r>
        <w:rPr/>
        <w:t>96/02/19</w:t>
      </w:r>
      <w:bookmarkEnd w:id="37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أغسال مسنونة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فرع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یازده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یازدهم بود، که مرحوم سیّد فرمود اگر به تخیّل روز پنج شنبه به عنوان تقدیم، یا به تخیّل یوم السبت، غسل بکند؛ بعد معلوم شود که روز جمعه است؛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یوم السبت یک نکته‌ای وجود دارد که دیروز از آن غفلت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که روز شنبه است؛ و غسل جمعه را به نیّت قضاء آورد؛ بعد معلوم شد که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 این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در خیلی جاها، محلّ ابتلاء است؛ مثلاً شخصی فکر کرد که طلوع شمس شده است، و نماز صبح را به نیّت قضاء می‌خواند؛ و بعد معلوم می‌شود که آن وقت، هنوز شمس طلوع نکرده بود؛ که می‌گوئیم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ادامه کلامش فرموده این حرف مرحوم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قضاء و أداء دو ماهیّت مختلف هستند؛ شاهدش قضیّه عدول است؛ مثلاً شخصی وارد نماز ظهر شد، یادش آمد که نماز صبح را نخوانده است؛ که عدول می‌کند از أداء به قضاء؛ که این شاهد است برای اینکه أداء و قضاء دو ماهیّت هستند؛ و إلّا عدول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فرموده اینکه غسل جمعه کرد به نیّت قضاء، بعد معلوم شد روز جمعه بوده است؛ این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قضاء و أداء در جائی اثر دارد که فعل صلاحیّت هر دو تا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رکعت نماز هم صلاحیّت دارد که نماز قصر ظهرش باشد، و هم قضای نماز صبحش باشد؛ که باید قصد بکند أداء است تا نماز ظهر حساب شود؛ یا قصد بکند قضاء است، تا نماز صبح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یک امر بیشتر ندارد؛ مثل روز جمعه یک امر بیشتر ندارد؛ و آن أدائی است؛ و روز شنبه هم یک امر بیشتر ندارد، و آن هم قضائی است؛ که نیّت قضاء هم کرده باشد، اثری ندارد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قضاء و أداء، دو حقیقت نیستند؛ و قضاء و أداء مثل واجب و مستحب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تنافی بین این دو کلام مرحوم خوئی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ظهر و عصر که رسیده است؛ فرموده ظهر و عصر، امر قصدی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کسی چهار رکعت نماز به قصد ظهر بخواند، بعد معلوم شود که نماز ظهر را خوانده است؛ این نماز، نماز عصر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عصر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 عدول من العصر إلی الظهر،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است که چه فرق است بین قضاء و أداء با ظهر و عصر؛ در ظهر و عصر هم کسی که ظهر را خوانده است، یکی امر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أداء دو ماهیّت مختلف نیستند؛ بلکه دو ماهیّت انتزاعی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و أداء مثل ظهر و عصر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به عملی می‌گویند که قبلاً امری داشته است، وآن امر امتثال نشده است، و وقتش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در روز جمعه با روز شنبه انجام می‌دهد؛ حقیقتش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روز شنبه قضاء است، یعنی آن امر امتثال نشده است؛ و یک امر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استحباب و واجب، که استحباب، ترخیص در ترک دارد؛ و وجوب، ترخیص در ترک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قصد امر وجوبی دو رکعت، یا قصد امر استحبابی دو رکعت واجب است؛ از این باب نیست که وجوب و استحباب امران قصدیّان هستند؛ بلکه از این باب است که تمییز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جاها می‌گوئیم باید معیّن کنید که أداء است، یا قضاء است؛ برای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نماز میّت، لازم نیست که نیّت کند چهار رکعت نماز قضاء از فلان میّت می‌خوانم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فرمایش مرحوم سیّد که فرموده اگر فکر کرد قضاء است، و قصد قضاء کرد؛ بعد معلوم شد که خلاف بوده است، غسلش صحیح است؛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سیّد را اینجور درست می‌کنیم که اگر شخصی فکر کرد در روز شنبه است، و گفت غسل قضاء می‌کنم؛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قربت هم آورده است؛ ولی اینکه گفته امر قضائی، لغو است؛ و مضرّ به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مهمّش این است اگر بنا باشد أداء و قضاء، دو ماهیّت مثل ظهر و عصر باشند؛ چرا ایشان در ظهر و عصر، حکم به بطلان می‌کند؛ و می‌گوید لا یقع عصراً، و اینجا می‌گوید یقع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می‌گوئیم فارقش این است که ظهر و عصر قصدی هستند؛ ولی قضاء و أداء قصدی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است که کدام عنوان قصدی است، و کدام عنوان قصدی نیست؛ که یک معضله‌ای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روز، اینکه شب اول ماه رمضان است، امر قصدی نیست؛ ولی رمضان بودنش،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می‌گوئیم قضاء و أداء، امر قصدی نیست؛ و قصدش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در سایر أغسال</w:t>
      </w:r>
    </w:p>
    <w:p>
      <w:pPr>
        <w:pStyle w:val="BookText"/>
        <w:rPr/>
      </w:pPr>
      <w:r>
        <w:rPr>
          <w:rFonts w:ascii="IRNazanin" w:hAnsi="IRNazanin" w:eastAsia="IRNazanin"/>
          <w:color w:val="111111"/>
          <w:sz w:val="28"/>
          <w:sz w:val="28"/>
          <w:szCs w:val="28"/>
          <w:rtl w:val="true"/>
          <w:lang w:bidi="fa-IR"/>
        </w:rPr>
        <w:t>بحث به فرض سوم رسید، که قصد غسل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جمعه، قصد غسل جنابت کرد؛ یا قصد جمعه کرد؛ ولی معلوم شد جمعه نبوده است، ولی جنب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این متوجّه است، ولی عنوان مأمورٌ به را قصد نکرده است؛ بلکه عنوانی را قصد کرده است که مأمورٌ به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بحث تداخل أسباب اشتباه نکنید؛ که در تداخل گفته‌اند قصد هم نکنید،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جمعه جنب بوده است، و بدون قصد جنابت، غسل کرده است؛ که همان غسل جمعه، از جنابت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نیست که یکی از همان‌هائی که به گردنش آمده است را قصد کرده است؛ بلکه قصد کرده غسلی که به گردنش نیامده است؛ ولی معلوم شده که غسل دیگری به گردنش بوده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می‌گوید در صحت این غسل،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خیال می‌کند که روز جمعه است، و قصد غسل جمعه می‌کند؛ بعد می‌بیند روز جمعه نبوده است؛ ولی می‌بیند غسل جنابت به گردنش هست؛ که داخل آن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حقیقت غسل جمعه و جنابت، یکی است؛ ولی با توجه به أسباب،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مقام امتثال می‌توان به یکی از اینها اکتفاء کرد؛ یا شارع إکتفاء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وضوء که به حسب أسباب، متعدّد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محل بحث، قصد جمعه کرده است؛ که امر نداشته است؛ و جنابت امر داشته است، ولی آن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منبِّهی که بین وضو و غسل فرق است، این است که در وضو کسی که هم خوابیده و هم تغوّط کرده است، اگر به نیّت یکی از اینها وضو بگیرد، نمی‌تواند بعد از آن به نیّت دیگری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غسل که اگر به قصد یکی غسل کرد، می‌تواند بعد از آن به قصد دیگری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مرحوم سیّد که فرموده در إجزائش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قصد غسلا آخرا غير غسل الجمعة أو قصد الجمعة فتبين كونه مأمورا لغسل آخر ففي الصحة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منشأ اینکه اشکال می‌کند، و به صورت قطعی نمی‌گوید، این است که بدون قصد هم مأمورٌ به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مثل قضاء و أداء هستند که حقیقتشان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خوئی فرموده، اینها دو حقیقت هستند؛ و ما قصده لم یقع و ما وقع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سیّد فرموده إلّا اینکه قصد امر فعلی واقعی بکند؛ و اشتباه در تطبیق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ارتکازش وقتی غسل را می‌آورد، این است که من غسل مأمورٌ به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جور است غسلی را که می‌آورد، به قصد مطلوبیّت مطلقه می‌آورد؛ منتهی چون فکر می‌کند که روز جمعه است، به قصد جمعه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که اگر از او سؤال بکنیم شاید روز جمعه نباشد، یا غسل جمعه مشروع نباشد؛ می‌گوید همان که خدا می‌خواهد می‌آورم</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بعضی‌ها اشکال کرده‌اند و گفته‌اند اینجا جای خطاء در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می‌گوئیم خطای در تطبیق اینجا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إنتقاض غسل جمعه به حدث أکبر و أصغر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لا ينقض بشي‌ء من الحدث الأصغر و الأكبر إذا المقصود إيجاده يوم الجمعة و قد 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جمعه مثل وضو نیست که به حدث أکبر یا حدث اصغر،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49"/>
      </w:r>
      <w:r>
        <w:rPr>
          <w:rFonts w:ascii="IRNazanin" w:hAnsi="IRNazanin" w:eastAsia="IRNazanin"/>
          <w:color w:val="111111"/>
          <w:sz w:val="28"/>
          <w:sz w:val="28"/>
          <w:szCs w:val="28"/>
          <w:rtl w:val="true"/>
          <w:lang w:bidi="fa-IR"/>
        </w:rPr>
        <w:t xml:space="preserve"> فرموده ظاهر این عبارت،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مراد مرحوم سیّد یک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گفتنی نیست، چون غسل جمعه طهارت است؛ و هر طهارتی به حدث اکبر و اصغر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امرش امتثال شده، و امر دومی ندارد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مرحوم خوئی، روی مبنای خودش که می‌گوید غسل جمعه طهارت است؛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از جمله مرحوم سیّد که غسل جمعه را طهارت نمی‌دانند؛ باید همین جور صحبت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غسل جمعه از حائض و جنب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غسل الجمعة من الجنب و الحائض بل لا يبعد إجزاؤه عن غسل الجنابة بل عن غسل الحيض‌ إذا كان بعد انقطاع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جنب یا حائض می‌تواند غسل جمعه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جنب،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بعید نیست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علیک حقوق، یجزیک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مجزی از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مجزی نمی‌دانند، و می‌گویند باید آن اغسال را قصد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حائض، آیا در أثناء حیض می‌تواند غسل جمعه بکند، و غسل جمعه در حقّ او مشروع است؟ مرحوم سیّد می‌گوید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سیّد، اطلاق روایات غسل جمعه است؛ که فرموده غسل جمعه هم بر رجال هم بر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طبیعی زنها در بعض جمعه‌ها حائض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گفته‌اند غسل جمعه از حائض، مشروع نیست؛ یا لا أقلّ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غسل، تحصیل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حائض، چون هنوز حائض است، و تحصیل طهارت امکان ندارد، مشروعیّت غسل جمعه در حقّ زن حائض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بعد گفته‌اند بلکه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يرفع حدث الجنابة كما يرفع حدث الحيض بعد انقطاع الدم، أمّا مع وجود الدم فلا معنى له إلّا جواز أو استحباب هذه الأعمال كاستحباب وضوء الحائض و جلوسها في مصلّاها، و الحقّ عندنا أن طبيعة الغسل من حيث هي رافعة مطلقاً فإن أصابت حدثاً أصغر أو أكبر رفعته قهراً، مستحبّاً كان الغسل أو واجباً، و إن لم تصب في المحلّ حدثاً زادته طهارة، فإنّ الطهارة المعنوية كالنور قابلة للشدّة و الضعف، فاغتنم هذه الفائدة فإنّها من مبتكراتنا و للّه المنّة</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کلام مرحوم سیّد یک تعلیقه مفصّله زده است</w:t>
      </w:r>
      <w:r>
        <w:rPr>
          <w:rFonts w:eastAsia="IRNazanin" w:cs="IRNazanin"/>
          <w:color w:val="111111"/>
          <w:sz w:val="28"/>
          <w:szCs w:val="28"/>
          <w:rtl w:val="true"/>
          <w:lang w:bidi="fa-IR"/>
        </w:rPr>
        <w:t>.</w:t>
      </w:r>
      <w:bookmarkStart w:id="373" w:name="pg4697_24768"/>
    </w:p>
    <w:p>
      <w:pPr>
        <w:pStyle w:val="BookText"/>
        <w:rPr/>
      </w:pPr>
      <w:bookmarkEnd w:id="373"/>
      <w:r>
        <w:rPr>
          <w:rFonts w:ascii="IRNazanin" w:hAnsi="IRNazanin" w:eastAsia="IRNazanin"/>
          <w:color w:val="111111"/>
          <w:sz w:val="28"/>
          <w:sz w:val="28"/>
          <w:szCs w:val="28"/>
          <w:rtl w:val="true"/>
          <w:lang w:bidi="fa-IR"/>
        </w:rPr>
        <w:t>در ذهن ما اینها به بافیدنی بیشتر سازگاری دارد تا حقیقت؛ وقتی شارع مقدّس غسل جنابت را در حال حیض تجویز می‌کند، و منصوص است که می‌شود در حال حیض، غسل جنابت انجام بدهد؛ پس استبعاد ندارد که هم حائض باشد و هم در حقّش غسل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به طور مطلق فرموده که بر زنها غسل جمعه است؛ که وجهی برای رفع ید از این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هم پیدا کردیم در این جهت که غسل جمعه در حقّ زنها مشروعیّت دارد</w:t>
      </w:r>
      <w:r>
        <w:rPr>
          <w:rFonts w:eastAsia="IRNazanin" w:cs="IRNazanin"/>
          <w:color w:val="111111"/>
          <w:sz w:val="28"/>
          <w:szCs w:val="28"/>
          <w:rtl w:val="true"/>
          <w:lang w:bidi="fa-IR"/>
        </w:rPr>
        <w:t>.</w:t>
      </w:r>
    </w:p>
    <w:p>
      <w:pPr>
        <w:pStyle w:val="Heading2"/>
        <w:numPr>
          <w:ilvl w:val="1"/>
          <w:numId w:val="1"/>
        </w:numPr>
        <w:rPr/>
      </w:pPr>
      <w:bookmarkStart w:id="374" w:name="__RefHeading___Toc972085_2035185390"/>
      <w:bookmarkStart w:id="375" w:name="_Toc125"/>
      <w:bookmarkEnd w:id="374"/>
      <w:r>
        <w:rPr>
          <w:rtl w:val="true"/>
        </w:rPr>
        <w:t xml:space="preserve">مسائل </w:t>
      </w:r>
      <w:r>
        <w:rPr>
          <w:rtl w:val="true"/>
        </w:rPr>
        <w:t>/</w:t>
      </w:r>
      <w:r>
        <w:rPr>
          <w:rtl w:val="true"/>
        </w:rPr>
        <w:t xml:space="preserve">غسل جمعه </w:t>
      </w:r>
      <w:r>
        <w:rPr>
          <w:rtl w:val="true"/>
        </w:rPr>
        <w:t xml:space="preserve">- </w:t>
      </w:r>
      <w:r>
        <w:rPr>
          <w:rtl w:val="true"/>
        </w:rPr>
        <w:t xml:space="preserve">غسل شبهاي ماه رمضان </w:t>
      </w:r>
      <w:r>
        <w:rPr>
          <w:rtl w:val="true"/>
        </w:rPr>
        <w:t>/</w:t>
      </w:r>
      <w:r>
        <w:rPr>
          <w:rtl w:val="true"/>
        </w:rPr>
        <w:t xml:space="preserve">اغسال مستحبي </w:t>
      </w:r>
      <w:r>
        <w:rPr/>
        <w:t>96/02/20</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الأقوى صحة غسل الجمعة من الجنب و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حائض و لو حیضش قطع نشده است؛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إجزاء غسل جمعه از غسل حیض، می‌فرماید باید بعد از إنقطاع خون حیض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يبعد إجزاؤه عن غسل الجنابة بل عن غسل الحيض‌ إذا كان بعد انقطاع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بعد از اینکه از خون حیض پاک شد، بدون نیّت غسل حیض، غسل جمعه بکند؛ همان غسل جمعه، مجزی از غسل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سیّد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إجزاء می‌آورد؛ نه برای أصل صحت غسل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مسأله محل إبتلاء است، و زنها زیاد سؤال می‌کنند که آیا می‌شود در حال حیض، غسل جمعه کرد یا نمی‌شود؛ فتوی این است که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اطلاقات و منبِّهاتی که عرض کردیم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ما نتوانستیم وجه این اشکال را بفهمیم که چرا در حال حیض، غسل جمعه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استبعادات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که نگاه می‌کردیم فقط این نکته را پیدا کردیم که فرموده غسل جمعه برای اتمام وضوءات است؛ در روایت حسین بن خالد فرموده نماز نافله برای تکمیل نماز واجب است؛ و روزه نافله برای تکمیل روزه واجب است؛ و غسل جمعه برای تکمیل وضوءات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عِدَّةٍ مِنْ أَصْحَابِنَا عَنْ أَحْمَدَ بْنِ مُحَمَّدٍ عَنْ عَلِيِّ بْنِ سَيْفٍ عَنْ أَبِيهِ سَيْفِ بْنِ عَمِيرَةَ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كَيْفَ صَارَ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فَقَالَ إِنَّ اللَّهَ أَتَمَّ صَلَاةَ الْفَرِيضَةِ بِصَلَاةِ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صِيَامَ الْفَرِيضَةِ بِصِيَامِ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وُضُوءَ النَّافِلَةِ بِغُسْلِ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ذَلِكَ مِنْ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تَقْصِيرٍ أَوْ نِسْيَانٍ أَوْ نُقْصَان ٍ</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شبیه این را در نماز وُتیره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هست که وتیره که دو رکعت است، و یک رکعت ایستاده حساب می‌شود؛ برای این است که ضِعف فرائض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سفر قضیّه ضِعفیّت منتفی است؛ پس نماز وُتیره هم رجائی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هم غسل جمعه، مکمِّل وضوءات واجبه است؛ و چون حائض، وضو ندارد، پس معنی ندارد که غسل جمعه برایش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در روایات و کلمات أصحاب فکر کردیم تا ببینیم وجه عدم مشروعیّت غسل جمعه برای زنی که در حال حیض است، را پیدا کنیم؛ نتوانستیم هیچ وجهی را برای انصراف روایات و عدم اطلاق آنها نسبت به زن حائض، پیدا کنیم</w:t>
      </w:r>
    </w:p>
    <w:p>
      <w:pPr>
        <w:pStyle w:val="BookText"/>
        <w:rPr/>
      </w:pPr>
      <w:r>
        <w:rPr>
          <w:rFonts w:ascii="IRNazanin" w:hAnsi="IRNazanin" w:eastAsia="IRNazanin"/>
          <w:color w:val="111111"/>
          <w:sz w:val="28"/>
          <w:sz w:val="28"/>
          <w:szCs w:val="28"/>
          <w:rtl w:val="true"/>
          <w:lang w:bidi="fa-IR"/>
        </w:rPr>
        <w:t>و لکن این بیانات و استحسانات که غسل جمعه، مکمِّل وضواءات است؛ و حائض وضو ندارد تا مکمِّل داشته باشد؛ اینها حکمت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وضوءاتش کامل است باز غسل جمعه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الجمعه علی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فرمایش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صحة غسل الجمعه من الجنب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هیچ جای مقیّد نکرده است که این غسل مال زنهائی است که از خون حیض طاهر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تیمّم در صورت عدم قدرت بر غسل جمعه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الغسل لفقد الماء أو غيره يصح التيمم و يجزي‌ نعم لو تمكن من الغسل قبل خروج الوقت فالأحوط الاغتسال لإدراك المستحب‌</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به جهت نداشتن آب، قدر بر غسل جمعه نداشته باشد؛ تیمّم بدل از غسل جمعه،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تیمّم،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مبارک مرحوم سیّد، اطلاق أدلّه‌ی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الماء رب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کجا آب کارائی داشت، اگر آب نبود، تراب کار آب را می‌کند؛ و اینجا هم آب کارائی دارد، و آب ندارد؛ پس تراب کار آب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 عذریّه را مطرح نموده است؛ که اگر قبل از خروج وقت غسل جمعه، آب پیدا کرد و متمکّن از غسل شد، أحوط این است که دوباره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مرحوم سیّد قبل از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این است که چون شاید تیمّم مجزی باشد، و عذر مستوعب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ذهن می‌آید اگر بعد از ظهر آب پیدا کرد، امر غسلی به تیمّم، قبل از زوال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تیمّم به جهت اطلاقات است؛ و اینکه فرموده در صورت پیدا کردن آب، أحوط استحبابی اعاده است، از این باب است که شاید موضوع تیمّم، عذر مستوعب باشد، نه مطلق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مرحوم سیّد، طبق مبنای اینکه غسل طهور باشد، مثل مبنای مرحوم کاشف الغطاء، و مرحوم خوئی و بعض دیگر در أزمنه متأخّر که می‌گویند هر غسل مشروعی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غسل طهور است، و وقتی بر آن قدرت نداریم،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تیمّم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فرموده کلام مرحوم سیّد علی القاعده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بگوئیم فقط غسل جنابت یا فوقش غسل حیض، طهور هستند، و سایر اغسال طهور نیستند، در این صورت مشروعیّت تیمّم گیر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روایات تیمّم را مراجعه کردیم، أکثر روایات تیمّم در جنب است، و تیمّم را به عنوان بدل از غسل جنابت مطرح کرده است؛ و در بعض رویات هم تیمّم را بدل از وضو مطرح نموده است؛ و آن روایاتی هم که صحبت از غسل جنابت و وضو نکرده است، باز به عنوان طهور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شک داریم غسل جمعه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یا دو روایت پیدا بشود که مفادش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بالفعل برای کلام مرحوم سیّد پیدا کردیم،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وظیفه‌ات آب بود، اگر آب نبود، وظیفه‌ات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این روایت، به نحو مطلق بدلیّت تیمّم را به نحو مطلق استفاده کرد، می‌گوید کلام مرحوم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اینها ناظر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اطلاقی نداریم که تراب لا بعنوان طهور، به جای آب باشد؛ بر کلام مرحوم سیّد تعلیقه می‌زند،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مشروعیّة التیمّم بدل الغسل الجمعه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باب وضو به این اطلاق،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این است که ما در باب تیمّم هنوز آن جور تحقیقی نکرده‌ایم؛ لذا می‌گوئیم بنا بر اینکه اطلاقی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اطلاقی داریم یا نه؛ هنوز به این نتیجه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اطلاقی داریم یا نه، إن شاء الله در بحث تیمّم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تمكن من الغسل قبل خروج الوقت فالأحوط الاغتسال لإدراك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عرض کردیم که ظاهر خطابات این است که در وقتی که اراده می‌کند که فعل اضطراری را بیاورد، اگر خیال می‌کرد یا یقین می‌کرد که آب نیست و تیمّم کرد، و نماز را خواند؛ بعد آب پیدا شد؛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مرحوم سیّد در این جهت گیر دارد، لذا احتیاط کرده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هم مبتنی بر همان دو مبناست، که آیا موضوع تیمّم، عذر مستوعب است؛ یا مطلق العذر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952"/>
      </w:r>
      <w:r>
        <w:rPr>
          <w:rFonts w:ascii="IRNazanin" w:hAnsi="IRNazanin" w:eastAsia="IRNazanin"/>
          <w:color w:val="111111"/>
          <w:sz w:val="28"/>
          <w:sz w:val="28"/>
          <w:szCs w:val="28"/>
          <w:rtl w:val="true"/>
          <w:lang w:bidi="fa-IR"/>
        </w:rPr>
        <w:t xml:space="preserve"> می‌گوید باید عذر، مستوعب باشد؛ چون باید از طبیعت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مطلق العذری هستند؛ و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 گیر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الغسل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شبهای ماه رمضان</w:t>
      </w:r>
    </w:p>
    <w:p>
      <w:pPr>
        <w:pStyle w:val="BookText"/>
        <w:rPr/>
      </w:pPr>
      <w:r>
        <w:rPr>
          <w:rFonts w:ascii="Amiri" w:hAnsi="Amiri" w:eastAsia="Amiri" w:cs="Amiri"/>
          <w:color w:val="111111"/>
          <w:sz w:val="28"/>
          <w:sz w:val="28"/>
          <w:szCs w:val="28"/>
          <w:rtl w:val="true"/>
          <w:lang w:bidi="ar-SA"/>
        </w:rPr>
        <w:t>الثاني من الأغسال الزمانية أغسال ليالي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في ليالي الأفراد من شهر رمضان و تمام ليالي العشر الأخيرة و يستحب في ليلة الثالث و العشرين غسل آخر في آخر الليل و أيضا يستحب الغسل في اليوم الأول منه فعلى هذا الأغسال المستحبة فيه اثنان و عشرون و قيل باستحباب الغسل في جميع لياليه حتى ليالي الأزواج و عليه يصير اثنان و ثلاثون و لكن لا دليل عليه لكن الإتيان لاحتمال المطلوبية في ليالي الأزواج من العشرين الأوليين لا بأس به و الآكد منها ليالي القدر و ليلة النصف و ليلة سبعة عشر و الخمس و عشرين و السبع و عشرين و التسع و عشرين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دوم از اغسالی زمانی که در کلمات آمده است؛ غسل شبهای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در شبهای فردِ بیست روز أوّل ماه رمضان، و تمام شبهای دهه آخر ماه رمضان، و در آخر شب بیست و سوم، و در روز أول رمضان،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أغسال مستحبه در ماه رمضان، بیست و دو 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حتّی در شبهای زوجِ بیست روز أوّل ماه رمضان مستحب است غسل بکند؛ که در این صورت سی و دو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دلیلی نداریم که در شبهای زوجِ بیست روز أوّل، غسل نمودن، مستحب باشد؛ ولی اگر کسی این اغسال را به احتمال مطلوبیّت بیاورد، مشکلی ندارد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ادامه فرموده در میان این أغسالی که گفتیم مستحب است، غسل شبهای قدر، شب نیمه ماه رمضان، شب هفدهم، شب بیست و پنجم، شب بیست و هفتم و شب بیست و نهم ماه رمضان،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مرحوم سیّد در اینکه فرموده این اغسال، مستحب است؛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می‌گوید در ماه رمضان، شش غسل مستحب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بعد از اینکه روایات را بررسی می‌کند، در آخر می‌گوید شش غسل مستحب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آنی که سند داشته باشیم و بتوانیم مشروعیّتش را ثابت بکنیم؛ و بشود با آن، نماز خواند؛ شش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محقّق و مرحوم خوئی گرچه از نظر تعداد أغسال با هم موافق هستند؛ ولی از جهت خود أغسال، در یک غسل با هم اختلاف دارند؛ مرحوم محقّق، غسل شب نیمه ماه را آورده است، ولی مرحوم خوئی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غسل شب بیست و چهارم را آورده است، ولی مرحوم محقّق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باب برای کشف تعداد أغسال ماه رمضان</w:t>
      </w:r>
    </w:p>
    <w:p>
      <w:pPr>
        <w:pStyle w:val="BookText"/>
        <w:rPr/>
      </w:pPr>
      <w:r>
        <w:rPr>
          <w:rFonts w:ascii="IRNazanin" w:hAnsi="IRNazanin" w:eastAsia="IRNazanin"/>
          <w:color w:val="111111"/>
          <w:sz w:val="28"/>
          <w:sz w:val="28"/>
          <w:szCs w:val="28"/>
          <w:rtl w:val="true"/>
          <w:lang w:bidi="fa-IR"/>
        </w:rPr>
        <w:t>حال ببینیم که روایات چه جور است؛ بعد در جمع بندی ببینیم که شش تائی، یا هفت تائی یا هشت تائی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در شبهای فرد در بیست روز أوّل</w:t>
      </w:r>
    </w:p>
    <w:p>
      <w:pPr>
        <w:pStyle w:val="BookText"/>
        <w:rPr/>
      </w:pPr>
      <w:r>
        <w:rPr>
          <w:rFonts w:ascii="IRNazanin" w:hAnsi="IRNazanin" w:eastAsia="IRNazanin"/>
          <w:color w:val="111111"/>
          <w:sz w:val="28"/>
          <w:sz w:val="28"/>
          <w:szCs w:val="28"/>
          <w:rtl w:val="true"/>
          <w:lang w:bidi="fa-IR"/>
        </w:rPr>
        <w:t>دلیل استحباب غسل در شبهای فرد، مرسله‌ای از مرحوم سیّد بن طاووس در کتاب إقبال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فيها يستحب الغسل‌ على مقتضى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تضمنت أن‌ كل‌ ليلة مفردة من جميع الشهر يستحب الغسل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این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إقبال،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به ضمّ اخبار من بلغ، سند این روایت را درست می‌کند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اخبار من بلغ را قبول ندارد، مثل مرحوم خوئی می‌گوید این سند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خوئی لیالی فرد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در ده شب آخر ماه رمضان</w:t>
      </w:r>
    </w:p>
    <w:p>
      <w:pPr>
        <w:pStyle w:val="BookText"/>
        <w:rPr/>
      </w:pPr>
      <w:r>
        <w:rPr>
          <w:rFonts w:ascii="IRNazanin" w:hAnsi="IRNazanin" w:eastAsia="IRNazanin"/>
          <w:color w:val="111111"/>
          <w:sz w:val="28"/>
          <w:sz w:val="28"/>
          <w:szCs w:val="28"/>
          <w:rtl w:val="true"/>
          <w:lang w:bidi="fa-IR"/>
        </w:rPr>
        <w:t>در مورد ده شب آخر ماه رمضان، روایات خاصّه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كِتَابِ الْأَغْسَالِ لِأَحْمَدَ بْنِ مُحَمَّدِ بْنِ عَيَّاشٍ الْجَوْهَرِيِّ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وَ شَدَّ الْمِئْزَرَ وَ بَرَزَ مِنْ بَيْتِهِ وَ اعْتَكَفَ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يَغْتَسِلُ كُلَّ لَيْلَةٍ مِنْهُ بَيْنَ الْعِشَاءَيْن ِ</w:t>
      </w:r>
      <w:r>
        <w:rPr>
          <w:rFonts w:eastAsia="Amiri" w:cs="Amiri" w:ascii="Amiri" w:hAnsi="Amiri"/>
          <w:color w:val="111111"/>
          <w:sz w:val="28"/>
          <w:szCs w:val="28"/>
          <w:rtl w:val="true"/>
          <w:lang w:bidi="ar-SA"/>
        </w:rPr>
        <w:t>).</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آخر ماه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دوم، مرسله ابن أبی عمیر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وَ رَوَيْنَا بِإِسْنَادِنَا إِلَى مُحَمَّدِ بْنِ أَبِي عُمَيْرٍ مِنْ كِتَابِ عَلِيِّ بْنِ عَبْدِ الْوَاحِدِ النَّهْدِيِّ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فِي كُلِّ لَيْلَة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این روایت مرسله است، ولی با توجه به حجیّت مرسلات مع الواسطه ابن أبی عمیر، سند این روایت،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توجه به أخبار من بلغ، که مرحوم سیّد اینها را قبول دارد، با توجه به این روایت، حکم به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عبد الواحد النهدی، آدم مشهور و معتبری باشد؛ شهادت به کتابش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در آخر شب بیست و سوم</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مضمره برید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إِبْرَاهِيمَ بْنِ مَهْزِيَارَ عَنْ دَاوُدَ وَ عَلِيٍّ و أَخَوَيْهِ عَنْ حَمَّادٍ عَنْ حَرِيزٍ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 عِشْرِينَ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أَوَّلِ اللَّيْلِ وَ مَرَّةً مِنْ آخِرِ اللَّيْل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w:t>
      </w:r>
      <w:r>
        <w:rPr>
          <w:rStyle w:val="FootnoteAnchor"/>
          <w:rtl w:val="true"/>
        </w:rPr>
        <w:footnoteReference w:id="957"/>
      </w:r>
      <w:r>
        <w:rPr>
          <w:rFonts w:ascii="IRNazanin" w:hAnsi="IRNazanin" w:eastAsia="IRNazanin"/>
          <w:color w:val="111111"/>
          <w:sz w:val="28"/>
          <w:sz w:val="28"/>
          <w:szCs w:val="28"/>
          <w:rtl w:val="true"/>
          <w:lang w:bidi="fa-IR"/>
        </w:rPr>
        <w:t xml:space="preserve"> از جهت برید اشکال کرده است و فرموده برید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بریدی که در سند این روایت آمده است، العجلی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برید بن معاویه العجلی،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سند دیگر در اقبال، برید بن معاویه العجلی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مرحوم شیخ طوسی به ابراهیم بن مهزیار اگر درست باشد، 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وَ عَلِيٍّ و أَخَوَيْهِ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نفر هستند و نمی‌شود که هر چهار نفر، غیر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 هم انصراف به العجلی دارد، که ایشان از أجلّاء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سند مرحوم شیخ طوسی به علی بن مهزیار را 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احمد بن جعفر قرار دارد، که ایشان از مشایخ ابن غضائری است؛ و ابن غضائری هم از غیر ثقه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أوّل اللیل و هم آخر اللیل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در روز أوّل ماه رمضان</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گفته روایتی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مقداری که تتبّع کردیم، دلیلی بر استحباب غسل در روز أوّل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هم نمی‌تواند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نسخه‌ای که در دست ما هست، در صدر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 من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ذیل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كُلِّ سَنَةٍ أَوَّلُ يَوْمٍ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است که در صدر روایت، أوّل یوم من السنة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طَاوُسٍ وَ رَوَيْنَا بِإِسْنَادِنَا إِلَى سَعْدِ بْنِ عَبْدِ اللَّهِ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عَلَى رَأْسِهِ ثَلَاثِينَ غُرْفَةً كَانَ دَوَاءَ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كُلِّ سَنَةٍ أَوَّلُ يَوْمٍ مِنْ شَهْرِ رَمَضَان َ</w:t>
      </w:r>
      <w:r>
        <w:rPr>
          <w:rFonts w:eastAsia="Amiri" w:cs="Amiri" w:ascii="Amiri" w:hAnsi="Amiri"/>
          <w:color w:val="111111"/>
          <w:sz w:val="28"/>
          <w:szCs w:val="28"/>
          <w:rtl w:val="true"/>
          <w:lang w:bidi="ar-SA"/>
        </w:rPr>
        <w:t>).</w:t>
      </w:r>
      <w:r>
        <w:rPr>
          <w:rStyle w:val="FootnoteAnchor"/>
          <w:rtl w:val="true"/>
        </w:rPr>
        <w:footnoteReference w:id="958"/>
      </w:r>
      <w:bookmarkStart w:id="376" w:name="pg4697_24776"/>
    </w:p>
    <w:p>
      <w:pPr>
        <w:pStyle w:val="Heading2"/>
        <w:numPr>
          <w:ilvl w:val="1"/>
          <w:numId w:val="1"/>
        </w:numPr>
        <w:rPr/>
      </w:pPr>
      <w:bookmarkStart w:id="377" w:name="__RefHeading___Toc972087_2035185390"/>
      <w:bookmarkStart w:id="378" w:name="_Toc126"/>
      <w:bookmarkEnd w:id="376"/>
      <w:bookmarkEnd w:id="377"/>
      <w:r>
        <w:rPr>
          <w:rtl w:val="true"/>
        </w:rPr>
        <w:t xml:space="preserve">خصوصيّات </w:t>
      </w:r>
      <w:r>
        <w:rPr>
          <w:rtl w:val="true"/>
        </w:rPr>
        <w:t xml:space="preserve">- </w:t>
      </w:r>
      <w:r>
        <w:rPr>
          <w:rtl w:val="true"/>
        </w:rPr>
        <w:t xml:space="preserve">مسائل </w:t>
      </w:r>
      <w:r>
        <w:rPr>
          <w:rtl w:val="true"/>
        </w:rPr>
        <w:t>/</w:t>
      </w:r>
      <w:r>
        <w:rPr>
          <w:rtl w:val="true"/>
        </w:rPr>
        <w:t xml:space="preserve">غسل شبهاي ماه رمضان </w:t>
      </w:r>
      <w:r>
        <w:rPr>
          <w:rtl w:val="true"/>
        </w:rPr>
        <w:t>/</w:t>
      </w:r>
      <w:r>
        <w:rPr>
          <w:rtl w:val="true"/>
        </w:rPr>
        <w:t xml:space="preserve">أغسال مستحبّي </w:t>
      </w:r>
      <w:r>
        <w:rPr/>
        <w:t>96/02/23</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از مباحث گذشته باقی مانده است؛ که آنها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غسل جمعه برای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غسل جمعه از زن حائض بحث کردیم، و گفتیم مقتضای اطلاقات این است که غسل جمعه از زن حائض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 که اشکال کردند؛ منشأ اشکالشان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رفقا روایتی را پیدا کردند که در سابق هم در مورد آن روایت بحث کردیم؛ و آن روایت، صحیحه محمد بن مسلم است که می‌گوید زن حائض در روز جمعه وضو بگیرد، و ذکر خدا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عَنْهُ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يَوْمَ الْجُمُعَةِ وَ تَذْكُرُ اللَّهَ قَالَ أَمَّا الطُّهْرُ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تَوَضَّأُ فِي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تَسْتَقْبِلُ الْقِبْلَةَ وَ تَذْكُرُ اللَّهَ تَعَالَى</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یعنی یوم الجمعه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بگوید ظاهر این روایت، اینکه سؤال می‌کند از غسل حائض در یوم الجمعه، و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غسل یوم الجمعه را در حقّ حائض نفی می‌کند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آنجا بحث کردیم که این صحیحه دلالت بر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سؤالش این است که حائض غسل بکند و ذکر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شنیده که مستحب است حائض وضو بگیرد و ذکر خدا بگوید؛ حال سؤال می‌کند که چه جور است اگر غسل جمعه بکند و ذکر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نفی مقدِّمیّت غسل جمعه برای ذکر است؛ و در مقام نفی اصل مشروعیّت غسل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که فی حدّ نفسه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مراد عدم مشروعیّت باشد؛ یا از باب مقدّمیّت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مراد نفی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هم این احتمال را داده است؛ و گفته این روایت اجمال دارد؛ و نمی‌تواند مشروعیّت غسل جمعه را در حقّ حائض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کسانی که در صحت غسل جمعه برای حائض قبل از انقطاع دم، اشکال کرده‌اند؛ این روایت را دیده‌اند، که برایشان صاف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مشروعیّت تیمّم بدل از غسل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مورد تیمّم بدل از غسل جمعه یا سایر اغسال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مشروعیّت تیمّم، مبتنی بر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می‌گوید تیمّم بدل زا غسل جمعه،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مرحوم حکیم که این اطلاقات را قبول کرده‌اند، لذا گفته‌اند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روایت اطلاق دارد یا اطلاق ندارد؛ بحثش را به باب تیمّم موکول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می‌خواهیم بیان بکنیم، یکی از مبعِّدات تیمّم در اینگونه موارد، این است که مفتَی به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در کلمات سابقین، این تنصیص نیست که تیمّم بدل از غسل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بروجردی تعلیقه زده که مشروعیّت تیمّم بدل از غسل جمعه، محلّ تأمل است؛ شاید منشأش همین است که در اطلاقات 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حکمت غسل جمعه، جهت خبثی بوده است؛ که تیمّم ربطی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سبب می‌شود بگوئیم در مشروعیّت تیمّم بدل از غسل جمعه تأمّل است؛ گرچه رجاءً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اختلاف در وقت غسل جمعه</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اینکه امر غسل جمعه تا غروب ادامه دارد، یا تا زوال است؛ یک بحثی بود که آیا این بحث ثمره دارد یا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همدانی ثمراتی را نقل کرده و از آنها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ثمراتی را ذکر نموده و از آنها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یک ثمره چهارمی هم برای آن بحث پیدا می‌شود؛ اگر گفتید آخر وقت غسل جمعه، زوال است؛ اگر شخصی تا زوال آب پیدا نکرد، و تیمّم کرد، و بعد از زوال آب پیدا شد؛ آنهائی که می‌گویند امر به غسل جمعه تا آخر روز جمعه است، می‌گویند این تیمّم مجزی نیست؛ چون خیال می‌کرد آب ندارد؛ ولی آب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می‌گویند تا وقت غسل جمعه تا زوال است، و بعد از زوال امر آخر است؛ که لعلّ مشهور قائل به همین بودند، این شخص که تا ظهر آب نداشت، و تیمّم کرد؛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در ذهن ما رسیده است، که در ذهن ما این ثمره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غسل شبهای ماه رمضان</w:t>
      </w:r>
    </w:p>
    <w:p>
      <w:pPr>
        <w:pStyle w:val="BookText"/>
        <w:rPr/>
      </w:pPr>
      <w:r>
        <w:rPr>
          <w:rFonts w:ascii="IRNazanin" w:hAnsi="IRNazanin" w:eastAsia="IRNazanin"/>
          <w:color w:val="111111"/>
          <w:sz w:val="28"/>
          <w:sz w:val="28"/>
          <w:szCs w:val="28"/>
          <w:rtl w:val="true"/>
          <w:lang w:bidi="fa-IR"/>
        </w:rPr>
        <w:t>اما بحث فعلی ما به اینجا رسیده بود که یکی از اغسال، غسل روز اول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فرمود غسل یوم اول شهر رمضان، هیچ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مال لیله اُولی شهر رمضان است؛ چون در صدر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أوّل لیلة من السنة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طَاوُسٍ وَ رَوَيْنَا بِإِسْنَادِنَا إِلَى سَعْدِ بْنِ عَبْدِ اللَّهِ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عَلَى رَأْسِهِ ثَلَاثِينَ غُرْفَةً كَانَ دَوَاءَ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كُلِّ سَنَةٍ أَوَّلُ يَوْمٍ مِنْ شَهْرِ رَمَضَان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و لکن در نُسخ وسائل جدید،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أوّل لیلة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أوّل یوم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اوّل یوم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این روایت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حدائق که به روایت اهتمام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طبق آن فتوی داده است مرحوم صاحب جواهر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مقابل، یک روایت مشابه همین روایت داریم که در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وَ رَأَيْتُ فِي كِتَابٍ أَعْتَقِدُ أَنَّهُ تَأْلِيفُ أَبِي مُحَمَّدٍ جَعْفَرِ بْنِ أَحْمَدَ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لَيْلَةٍ مِنْ شَهْرِ رَمَضَانَ فِي نَهَرٍ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 عَلَى رَأْسِهِ ثَلَاثِينَ كَفّاً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إِلَى شَهْرِ رَمَضَانَ مِنْ قَابِل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إلی شهر رمضان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طهارت از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کلمات سابقین، روز اول ماه رمضان نیامده است؛ و خصوصاً که غسل در ماه رمضان، مناسبت با روز ندارد؛ چون غسل در روز، ضعف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داریم؛ و می‌گوئیم نسخه صاحب وسائل برای خودش سند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بعدی‌ها که وسائل را سی جلدی کرده‌اند، آن را تغیر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قرینیّت ذیل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أوّل ماه رمضان غسل بکند، برای اینکه فردا اول سال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شب أوّل ماه رمضان غسل دارد، منحصر به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علاوه از شب، در روز هم غسل مستحب باشد؛ نمی‌توان از این روایت استظهار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 تندی که مرحوم خوئی می‌گوید که اصلاً روایتی نداریم، نیست؛ بلکه می‌گوئیم روایت داریم، ولی روایتش جای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شب بیست و چهارم</w:t>
      </w:r>
    </w:p>
    <w:p>
      <w:pPr>
        <w:pStyle w:val="BookText"/>
        <w:rPr/>
      </w:pPr>
      <w:r>
        <w:rPr>
          <w:rFonts w:ascii="IRNazanin" w:hAnsi="IRNazanin" w:eastAsia="IRNazanin"/>
          <w:color w:val="111111"/>
          <w:sz w:val="28"/>
          <w:sz w:val="28"/>
          <w:szCs w:val="28"/>
          <w:rtl w:val="true"/>
          <w:lang w:bidi="fa-IR"/>
        </w:rPr>
        <w:t>یک چیزی دیگری که محل بحث است، غسل شب بیست و چهارم است؛ که آیا دلیلی بر مشروعیّتش داریم یا نه؟ دلیل آن، منحصر به روایت خصال است؛ که روایت خصاص، محل کلام واقع شده است؛ که آیا مرسله صدوق است، یا ادامه روایت حریز است؟</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مرحوم خوئی روز اوّل، یا در ابتدای کلامش فرموده که این هم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خصال، شبهه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فِي الْخِصَالِ عَنْ أَبِيهِ عَنْ عَلِيِّ بْنِ إِبْرَاهِيمَ عَنْ أَبِيهِ عَنْ حَمَّادِ بْنِ عِيسَى عَنْ حَرِيزٍ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مِثْلَهُ وَ زَادَ وَ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قَالَ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لَيْلَةِ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تَعْمَلَ فِي اللَّيْلَتَيْنِ جَمِيعا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شبهه این است اینکه در این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عبد الرحمن بن أبی عبد الله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کلام حریز است، یعنی حریز از محمد بن مسلم نقل می‌کند که گفته حضرت به او این جمله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جمله‌ی معترضه می‌آورد که آنها را محمد بن مسلم گفته است، و عبد الرحمن هم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حریز به قول عبد الرحمن، به أغسالی اضافه کرده است که محمد بن مسلم گفته است؛ که در این صورت،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مرحوم صدوق، به صورت مرسل از امام و غیر امام، زیاد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روایت محمد بن مسلم را که نقل کرده است، در این وسط به عنوان مرسله از عبد الرحمن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صدوق در مشیخه، سندش را به عبد الرحمن بن أبی عبد الله البصری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مشیخه مال فقیه است نه مال خصال</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مرحوم خوئی أوّل فرموده که مرسله صدوق است؛ ولی بعد فرموده</w:t>
      </w:r>
      <w:r>
        <w:rPr>
          <w:rStyle w:val="FootnoteAnchor"/>
          <w:rtl w:val="true"/>
        </w:rPr>
        <w:footnoteReference w:id="963"/>
      </w:r>
      <w:r>
        <w:rPr>
          <w:rFonts w:ascii="IRNazanin" w:hAnsi="IRNazanin" w:eastAsia="IRNazanin"/>
          <w:color w:val="111111"/>
          <w:sz w:val="28"/>
          <w:sz w:val="28"/>
          <w:szCs w:val="28"/>
          <w:rtl w:val="true"/>
          <w:lang w:bidi="fa-IR"/>
        </w:rPr>
        <w:t xml:space="preserve"> که ما رجوع کردیم، و دیدیم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کلام حریز است؛ و ربطی به مرحوم صدوق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حریز است که به عنوان تکمیل آنچه محمد بن مسلم به او گفته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قال را مرحوم صدوق در وسط حدیث اضافه کرده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مرحوم صدوق روایات زیادی را به صورت مرسله می‌آورد؛ ولی مرسلات را بعد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نه در وسط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وقتی روایتی را از کسی نقل می‌کند، أوّلش می‌گوید عن حریز عن محمد بن مسلم، ظاهرش این است که تا آخرش از حریز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به روایت استحباب غسل در شب بیست و چهارم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غسل در شب نیمه ماه رمضان</w:t>
      </w:r>
    </w:p>
    <w:p>
      <w:pPr>
        <w:pStyle w:val="BookText"/>
        <w:rPr/>
      </w:pPr>
      <w:r>
        <w:rPr>
          <w:rFonts w:ascii="IRNazanin" w:hAnsi="IRNazanin" w:eastAsia="IRNazanin"/>
          <w:color w:val="111111"/>
          <w:sz w:val="28"/>
          <w:sz w:val="28"/>
          <w:szCs w:val="28"/>
          <w:rtl w:val="true"/>
          <w:lang w:bidi="fa-IR"/>
        </w:rPr>
        <w:t>آنی که باز باقی مانده است، استحباب غسل در شب نیمه ماه رمضان است، که آیا دلیل معتبر دارد، یا دلیل معتبر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منحصر به روایت ابن طاووس است؛ منتهی یک اضافه‌ای دارد که ظاهراً آن را نخواندیم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بْنُ مُوسَى بْنِ طَاوُسٍ فِي كِتَابِ الْإِقْبَالِ قَالَ رَوَى ابْنُ أَبِي قُرَّةَ فِي كِتَابِ عَمَلِ شَهْرِ رَمَضَانَ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فِي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النِّصْفِ مِنْه ُ</w:t>
      </w:r>
      <w:r>
        <w:rPr>
          <w:rFonts w:eastAsia="Amiri" w:cs="Amiri" w:ascii="Amiri" w:hAnsi="Amiri"/>
          <w:color w:val="111111"/>
          <w:sz w:val="28"/>
          <w:szCs w:val="28"/>
          <w:rtl w:val="true"/>
          <w:lang w:bidi="ar-SA"/>
        </w:rPr>
        <w:t>).</w:t>
      </w:r>
      <w:r>
        <w:rPr>
          <w:rStyle w:val="FootnoteAnchor"/>
          <w:rtl w:val="true"/>
        </w:rPr>
        <w:footnoteReference w:id="964"/>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از سند ابن أبی قرّة به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هم هست سیّد بن طاووس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جماعة من أصحابنا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که در کتاب غنیه و کتاب وسیله ادّعای اجماع شده است؛ و در مقنعه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روینا أنه یستحب الغسل لیلة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این غسل از بعض أغسال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مرحوم سیّد در لیالی أزواج گیر کرده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باستحباب الغسل في جميع لياليه حتى ليالي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است که دلیلی بر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روایاتی که غسل‌های شبهای ماه رمضان را بیان می‌کند، معلوم می‌شود که شبهای زوجِ بیست روز أوّل ماه رمضان،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ندارد؛ بلکه روایات دیگر بر خلافش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آنی که می‌توان استحبابش را ثابت کرد، و استحبابش أکید است، غسل شب نوزدهم و شب بیست و یکم و شب بیست و سوم است؛ که نه تنها روایت دارد؛ بلکه روایت متواتره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روایات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الإغتسال فی لیالی شهر الرمضان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سه تا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سائل می‌گوید نمی‌توانم هر سه شب غسل بکنم، حضرت فرموده شب بیست و یکم و شب بیست و سوم غسل بکن؛ و بعد می‌گوید این را هم نمی‌توانم، حضرت فرمود شب بیست و سوم غسل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صاف است و روایات متواتره دارد؛ لیالی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شب، شب هفدهم هم بیش از یک روایت دارد؛ یکی از آن روایات،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شب بیست و چهارم هم همان روایت خصال است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لیلة النصف را بحث کردیم و گفتیم اشکال و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رمضان را هم نتوانستیم باور بکنیم؛ ولی شب اول ماه رمضان، روایت معتبره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بعلاوه این پنج شب، دلیل بر آن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موارد سخت است که استحبابش را ثابت کرد</w:t>
      </w:r>
      <w:r>
        <w:rPr>
          <w:rFonts w:eastAsia="IRNazanin" w:cs="IRNazanin"/>
          <w:color w:val="111111"/>
          <w:sz w:val="28"/>
          <w:szCs w:val="28"/>
          <w:rtl w:val="true"/>
          <w:lang w:bidi="fa-IR"/>
        </w:rPr>
        <w:t>.</w:t>
      </w:r>
      <w:bookmarkStart w:id="379" w:name="pg4697_24783"/>
    </w:p>
    <w:p>
      <w:pPr>
        <w:pStyle w:val="BookText"/>
        <w:rPr/>
      </w:pPr>
      <w:bookmarkEnd w:id="379"/>
      <w:r>
        <w:rPr>
          <w:rFonts w:ascii="IRNazanin" w:hAnsi="IRNazanin" w:eastAsia="IRNazanin"/>
          <w:color w:val="111111"/>
          <w:sz w:val="28"/>
          <w:sz w:val="28"/>
          <w:szCs w:val="28"/>
          <w:rtl w:val="true"/>
          <w:lang w:bidi="fa-IR"/>
        </w:rPr>
        <w:t>اما غسل کردن در هر شب فرد یا همه دهه آخر ماه رمضان، همه‌اش از نظر سندی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 چون از مستحباب بوده است،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منوط به اخبار من بلغ است؛ که علی الظاهر مرحوم سیّد اخبار من بلغ را قبول کرده و گفته استحبابش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فرموده آکد از اینها لیالی قدر است؛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و لیلة النصف هم آکد است، اگر استحبابش هم ثابت باشد؛ ولی آکد بودن را نمی‌شود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را باید از لسان روایت فهمید، نه از عدد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می‌گفتیم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الآکد منها لیالی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تأکید می‌کنیم به لحاظ اینکه سندش معتبر است؛ نه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است؛ باز درست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لیلة النصف، سند معتبر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لیلة الأوّل، سند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اشتباه شده است، و در عبارت مرحوم سیّد به جای لیلة النصف، لیلة الأوّل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السبعه عشر باز سند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الخمس و العشرین را باز نمی‌شود درست کرد؛ چون أربعة و العشرین سندش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علاوه از اخبار من بلغ روایت خاص هم داشت؛ و بعضی هم روایت خاص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لعلّ مرحوم سیّد از این باب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ما این ترتیب را نتوانستیم قبول بکنیم</w:t>
      </w:r>
      <w:r>
        <w:rPr>
          <w:rFonts w:eastAsia="IRNazanin" w:cs="IRNazanin"/>
          <w:color w:val="111111"/>
          <w:sz w:val="28"/>
          <w:szCs w:val="28"/>
          <w:rtl w:val="true"/>
          <w:lang w:bidi="fa-IR"/>
        </w:rPr>
        <w:t>.</w:t>
      </w:r>
    </w:p>
    <w:p>
      <w:pPr>
        <w:pStyle w:val="Heading2"/>
        <w:numPr>
          <w:ilvl w:val="1"/>
          <w:numId w:val="1"/>
        </w:numPr>
        <w:rPr/>
      </w:pPr>
      <w:bookmarkStart w:id="380" w:name="__RefHeading___Toc972089_2035185390"/>
      <w:bookmarkStart w:id="381" w:name="_Toc127"/>
      <w:bookmarkEnd w:id="380"/>
      <w:r>
        <w:rPr>
          <w:rtl w:val="true"/>
        </w:rPr>
        <w:t xml:space="preserve">خصوصيّات </w:t>
      </w:r>
      <w:r>
        <w:rPr>
          <w:rtl w:val="true"/>
        </w:rPr>
        <w:t xml:space="preserve">- </w:t>
      </w:r>
      <w:r>
        <w:rPr>
          <w:rtl w:val="true"/>
        </w:rPr>
        <w:t xml:space="preserve">مسائل </w:t>
      </w:r>
      <w:r>
        <w:rPr>
          <w:rtl w:val="true"/>
        </w:rPr>
        <w:t>/</w:t>
      </w:r>
      <w:r>
        <w:rPr>
          <w:rtl w:val="true"/>
        </w:rPr>
        <w:t xml:space="preserve">غسل شبهاي ماه رمضان – غسل عيدين </w:t>
      </w:r>
      <w:r>
        <w:rPr>
          <w:rtl w:val="true"/>
        </w:rPr>
        <w:t>/</w:t>
      </w:r>
      <w:r>
        <w:rPr>
          <w:rtl w:val="true"/>
        </w:rPr>
        <w:t xml:space="preserve">أغسال مستحبّي </w:t>
      </w:r>
      <w:r>
        <w:rPr/>
        <w:t>96/02/24</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شبهای ماه رمضان –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مستحبّی</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تنقیح در ذیل غسل شب بیست و چهارم</w:t>
      </w:r>
    </w:p>
    <w:p>
      <w:pPr>
        <w:pStyle w:val="BookText"/>
        <w:rPr/>
      </w:pPr>
      <w:r>
        <w:rPr>
          <w:rFonts w:ascii="IRNazanin" w:hAnsi="IRNazanin" w:eastAsia="IRNazanin"/>
          <w:color w:val="111111"/>
          <w:sz w:val="28"/>
          <w:sz w:val="28"/>
          <w:szCs w:val="28"/>
          <w:rtl w:val="true"/>
          <w:lang w:bidi="fa-IR"/>
        </w:rPr>
        <w:t xml:space="preserve">عبارتی در کلام مرحوم خوئی هست که ممکن است بعضی در آن گیر کرده باشند، از جهت اینکه مقرّر بدّ نقل کرده است؛ در غسل شب بیست و چهارم ما که به خصال مراجعه کردیم در إبتداء به صورت مسند از حریز از محمد بن مسلم نقل نموده است؛ تا می‌رسد به وسطش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ظاهر قال یعنی قال حریز</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إبتداء روایت فرموده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مسلم تا می‌رسد به وسط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عطف بر قال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قال حریز و قال عبد الرحمن بن أبی عبد الله</w:t>
      </w:r>
      <w:r>
        <w:rPr>
          <w:rFonts w:eastAsia="IRNazanin" w:cs="IRNazanin"/>
          <w:color w:val="111111"/>
          <w:sz w:val="28"/>
          <w:szCs w:val="28"/>
          <w:rtl w:val="true"/>
          <w:lang w:bidi="fa-IR"/>
        </w:rPr>
        <w:t>.</w:t>
      </w:r>
      <w:r>
        <w:rPr>
          <w:rStyle w:val="FootnoteAnchor"/>
          <w:rtl w:val="true"/>
        </w:rPr>
        <w:footnoteReference w:id="965"/>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دأب مرحوم صدوق هم بر این نیست که یک روایت مرسله را در وسط یک روایت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منافاتی ندارد که مرحوم صدوق همین روایت را در فقیه بدون این ضمیمه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فقیه نقل کرده است یک تفاوتی با آنی که در خصال نقل کرده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به نحو ناقص نقل کرده است، بعض اغسال و این ضمیمه وسط را نیاورده است؛ اما در خصال به نحو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شیخ طوسی همین روایت را عن حریز عن محمد بن مسلم نقل کرده است؛ و ضمیمه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آنی که اشتباه انداز است، ما این جور گفتیم عن حریز قال قال محمد بن مسل، و در وسط هم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حریز می‌خورد؛ ولی مقرّر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راجعنا الخصاص ثم قال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خصال یک قال هست، و در وسائل یک قال دیگر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آخر الروایه هم نیست، بلکه إلی وسط الروایة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روایت نیست؛ بلکه به مرحوم صدوق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مرحوم سیّد</w:t>
      </w:r>
    </w:p>
    <w:p>
      <w:pPr>
        <w:pStyle w:val="BookText"/>
        <w:rPr/>
      </w:pPr>
      <w:r>
        <w:rPr>
          <w:rFonts w:ascii="IRNazanin" w:hAnsi="IRNazanin" w:eastAsia="IRNazanin"/>
          <w:color w:val="111111"/>
          <w:sz w:val="28"/>
          <w:sz w:val="28"/>
          <w:szCs w:val="28"/>
          <w:rtl w:val="true"/>
          <w:lang w:bidi="fa-IR"/>
        </w:rPr>
        <w:t>مرحوم سیّد در تتمّه فرمود که آکد از این اغسال، لیالی قدر است؛ که گفتیم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ليلة النصف و ليلة سبعة عشر و الخمس و عشرين و السبع و عشرين و التسع و عشرين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وجهی برای آکدیّت این موارد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آکدیّت از این باب است که دو عنوان بر اینها منطبق می‌شود؛ مثلاً در لیلة النصف، از باب لیلة النصف و هم عنوان فرد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سبعه عشر هم عنوان فرد بودن و هم خود سبعة عشر که روایت صحیحه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خمس و عشرین هم عنوان عشر أواخر را دارد، و هم با توجه به روایتی که می‌گوید بیست و پنج، عنوان بیست و پنج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غسل شب بیست و هفتم و غسل شب بیست و نهم</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باز آن اشکال باقی می‌ماند که چرا مرحوم سیّد لیلة اُولی را نیاورده است که هم فرد است و هم روایت معتبره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بگوئیم بیست و پنجمی هم یک عنوان زائد است، و ملاک را قویّ می‌کند، یا چون عشر آخر است، ملاک را قویّ می‌کند؛ اینها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شب و روز أوّل به آب جاری</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الغسل في الليلة الأولى و اليوم الأول من شهر رمضان‌ في الماء الجاري كما أنه يستحب أن يصب على رأسه قبل الغسل أو بعده ثلاثين كفا من الماء ليأمن من حكة البدن‌ و لكن لا دخل لهذا العمل بالغسل بل هو مستحب مستقل</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اینکه فرموده مستحب است که غسل شب أوّل و غسل روز أوّل ماه رمضان در آب جاری باشد، نصّ خاص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وَ رَأَيْتُ فِي كِتَابٍ أَعْتَقِدُ أَنَّهُ تَأْلِيفُ أَبِي مُحَمَّدٍ جَعْفَرِ بْنِ أَحْمَدَ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لَيْلَةٍ مِنْ شَهْرِ رَمَضَانَ فِي نَهَرٍ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 عَلَى رَأْسِهِ ثَلَاثِينَ كَفّاً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إِلَى شَهْرِ رَمَضَانَ مِنْ قَابِل ٍ</w:t>
      </w:r>
      <w:r>
        <w:rPr>
          <w:rFonts w:eastAsia="Amiri" w:cs="Amiri" w:ascii="Amiri" w:hAnsi="Amiri"/>
          <w:color w:val="111111"/>
          <w:sz w:val="28"/>
          <w:szCs w:val="28"/>
          <w:rtl w:val="true"/>
          <w:lang w:bidi="ar-SA"/>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همین روایت به ضمّ أخبار من بلغ است؛ چون این روایت،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مستحب است قبل و بعد از غسل، سی کف از آب بر روی سر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 کف هم در همین روایت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يَصُبُّ عَلَى رَأْسِهِ ثَلَاثِينَ كَفّاً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اینکه غسل را با این سی کف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شبهه، اطلاق قبل از غسل و بعد از غسل معلوم نیست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این سی کف را بریزد، تا از خارش بدن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خیلی زور می‌طلبد که از روایت بفهمیم که در امان بودن، بخاطر این سی کف آب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وَ مِنْ ذَلِكَ الْكِتَابِ الْمُشَارِ إِلَيْهِ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مَنْ أَحَبَّ أَنْ لَا تَكُونَ بِهِ الْحِكَّةُ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اغْتَسَلَ أَوَّلَ لَيْلَةٍ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بِهِ حِكَّةٌ إِلَى شَهْرِ رَمَضَانَ مِنْ قَابِل ٍ</w:t>
      </w:r>
      <w:r>
        <w:rPr>
          <w:rFonts w:eastAsia="Amiri" w:cs="Amiri" w:ascii="Amiri" w:hAnsi="Amiri"/>
          <w:color w:val="111111"/>
          <w:sz w:val="28"/>
          <w:szCs w:val="28"/>
          <w:rtl w:val="true"/>
          <w:lang w:bidi="ar-SA"/>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حکّه بخاطر این غسل از بین می‌رود؛ و در روایت حکّه هم این سی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روایت که فرموده ثلاثین، حکّه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ابْنُ طَاوُسٍ وَ رَوَيْنَا بِإِسْنَادِنَا إِلَى سَعْدِ بْنِ عَبْدِ اللَّهِ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عَلَى رَأْسِهِ ثَلَاثِينَ غُرْفَةً كَانَ دَوَاءَ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كُلِّ سَنَةٍ أَوَّلُ يَوْمٍ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ارتباط در امان بودن از خارش بدن را به سی تا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بگوئیم حکّه بخاطر غسل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خود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دخل لهذا العمل بالغسل بل هو مستحب مستقل</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اینجا از مواردی است که اگر روایات استحبابی اختلاف داشت، و بعض روایات، خصوصیّات را نقل کرد، و بعض دیگر مطلق بود؛ می‌گوئیم خصوصیّات دخیل در استحباب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مطلقاتی که غسل اول لیلة را می‌گوید، به اطلاقاتش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دو روایت، خصوصیّات را بیان می‌کند؛ اینکه خصوصیّات چه هستند، بند به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 خصوصیّات، ظاهرشان این است که در کمال دخالت دارند؛ بعض خصوصیّات هم ظاهرشان این است که مستحبٌ فی مستحب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اینجا استظهار کرده است اینکه می‌گوید سی تا بریزد؛ مستحبٌ فی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برای بالاتر رفتن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مرحوم سیّد است؛ خصوصاً که اگر سی تا را حین الغسل ندانیم؛ که مستحب قبل از مستحب، یا مستحبٌ بعد از مستحب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ذکر می‌شود، تارةً برای بیان أفضل الأفراد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برای بیان مستحبٌ فی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قرآن خواندن در ماه رمضان، ثواب روزه را زیاد نمی‌کند، بلکه مستحبٌ فی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آب جاری، از باب أفضل الأفراد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جَنب عمل است، ثواب فعل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که مستقل است، ثواب جدا 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شبهای ماه رمضان</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غسل الليالي تمام الليل‌ و إن كان الأولى إتيانها أول الليل بل الأولى إتيانها قبل الغروب أو مقارنا له ليكون على غسل من أول الليل إلى آخره نعم لا يبعد في ليال العشر الأخيرة رجحان إتيانها بين المغرب و العشاء لما نقل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الغسل الثاني في ليلة الثالثة و العشرين في آخره‌</w:t>
      </w:r>
      <w:r>
        <w:rPr>
          <w:rFonts w:eastAsia="IRNazanin" w:cs="IRNazanin"/>
          <w:color w:val="111111"/>
          <w:sz w:val="28"/>
          <w:szCs w:val="28"/>
          <w:rtl w:val="true"/>
          <w:lang w:bidi="fa-IR"/>
        </w:rPr>
        <w:t>.</w:t>
      </w:r>
      <w:r>
        <w:rPr>
          <w:rStyle w:val="FootnoteAnchor"/>
          <w:rtl w:val="true"/>
        </w:rPr>
        <w:footnoteReference w:id="972"/>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وقت غسل شبهای ماه رمضان، تمام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تمام 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أولی این است که أول شب باشد؛ بلکه أولی این است که قبل از غروب یا مقارن غروب باشد؛ تا از أوّل شب تا آخر شب، دارای غسل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فِي ثَلَاثِ لَيَالٍ مِنْ شَهْرِ رَمَضَانَ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فِي أَوَّلِ اللَّيْلِ وَ هُوَ يُجْزِي إِلَى آخِرِه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بِإِسْنَادِهِ عَنْ زُرَارَةَ وَ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شَهْرِ رَمَضَانَ عِنْدَ وُجُوبِ الشَّمْسِ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وَ تُفْطِر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مرحوم سیّد در ادامه فرموده گرچه بعید نیست که بگوئیم در ده شب آخر ماه رمضان، غسل نمودن در بین مغرب و عشاء رجحان داشته باشد؛ به جهت آن روایت که فعل پیامبر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یغتسل بین العشائین</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و گذشت که وقت غسل آخر شب بیست و سوم،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برید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بإسنادنا إِلى أَبي محمّد هارون بن موسى رحمه اللّه بإسناده إِلى بريد بن معاوية،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 عشرين من شهر رمضان مرّة في أَوّل‌ اللّيل، و مرّة في آخر 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مراجعه کردیم و دیدیم که برید مشکلی ندارد، زیرا مراد برید بن معاویة العجلی است؛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اضمار در روایت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تنقیح فرموده وثاقت برید ثابت نیست؛ لعلّ اینها اشتباه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إسناد ابن طاووس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غسل دوم شب بیست و سوم از غسل أول شب، در صورت ترک آن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الغسل الأول في الليلة الثالثة و العشرين في أول الليل لا يبعد كفاية الغسل الثاني عنه‌ و الأولى أن يأتي بهما آخر الليل برجاء المطلوبية خصوصا مع الفصل بينهما و يجوز إتيان غسل واحد بعنوان التداخل و قصد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بیست و سوم دو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که شب قدر چه شبی است، ظاهر روایات و مؤیّداتی دارد، همان شب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شب بیست و یکم تقدیر است و در شب بیست و سوم تحکیم إبرام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شب بیست و سوم مهمتر است،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سندهایش تمام نیست، ولی به ذهن می‌زند که مساعد اعتبار همین است؛ چون اگر شب قدر بیس و یکم بوده و تمام شده است، إحیاء در شب بیست سوم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تأثیر در شب بیست و سوم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اصل و ابرامش باشد، یا ابرامش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روایات ظاهر می‌شود که أئمّه ما بنا نداشتند که شب قدر را تعیین بکنند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اول شب، غسل شب بیست و سوم را نکرد؛ آیا در آخر شب، دو غسل بکند، یا یک غسل کافی است؟ مرحوم سیّد فتوی داده که همان غسل دوم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حرف، درست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غسل اول مال تمام لیل بود، و أفضل این بود که أوّل لیل باشد؛ و این غسل دوم مال آخر اللیل است؛ و الآن دو امر دارد، یک امر به غسل تمام اللیل و یک امر به غسل آخر اللیل دارد؛ که این داخل در صحیحه زراره می‌شود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علیک حقوق یجزیک 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این است که هر دو غسل را به رجاء مطلوبیّت بیاورد، چون شاید امر آن غسل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اگر فاصله هم بیندازد،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یکی را به قصد یک غسل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غسل بکند و هر کدام به قصد یکی از این دو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قصد همه، یک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أغسال ماه رمضان با حدث أکبر و أصغر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هذه الأغسال أيضا بالحدث الأكبر و الأصغر‌ كما في غسل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اغسال مثل غسل جمعه است، که حدث أکبر و أصغر آنها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در مسأله دوازدهم غسل جمعه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فطر و عید قربان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يومي العيدين الفطر و الأضحی ‌ و هو من السنن المؤكدة‌ حتى أنه ورد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نسي غسل يوم العيد حتى صلى إن كان في وقت فعليه أن يغتسل و يعيد الصلاة و إن مضى الوقت فقد جازت صلاته‌</w:t>
      </w:r>
      <w:r>
        <w:rPr>
          <w:rFonts w:eastAsia="IRNazanin" w:cs="IRNazanin"/>
          <w:color w:val="111111"/>
          <w:sz w:val="28"/>
          <w:szCs w:val="28"/>
          <w:rtl w:val="true"/>
          <w:lang w:bidi="fa-IR"/>
        </w:rPr>
        <w:t>.‌</w:t>
      </w:r>
      <w:r>
        <w:rPr>
          <w:rStyle w:val="FootnoteAnchor"/>
          <w:rtl w:val="true"/>
        </w:rPr>
        <w:footnoteReference w:id="977"/>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این هم مثل غسل جمعه است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غسل جمعه آمده بود، در غسل یوم العیدین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 أخبار آمده است که اگر غسل روز عید را فراموش کرد و نماز خواند، غسل بکند و نماز را إعاده بکند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غسل جمعه، در روایات آمده است که غسل جمعه در رسیدن به کمال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موثقه هست که اگر وقت هست، غسل جمعه بکند، و نماز را اعاده بکند؛ در غسل عیدین هم چنین روایاتی آمده است</w:t>
      </w:r>
      <w:r>
        <w:rPr>
          <w:rFonts w:eastAsia="IRNazanin" w:cs="IRNazanin"/>
          <w:color w:val="111111"/>
          <w:sz w:val="28"/>
          <w:szCs w:val="28"/>
          <w:rtl w:val="true"/>
          <w:lang w:bidi="fa-IR"/>
        </w:rPr>
        <w:t>.</w:t>
      </w:r>
      <w:bookmarkStart w:id="382" w:name="pg4697_24791"/>
    </w:p>
    <w:p>
      <w:pPr>
        <w:pStyle w:val="BookText"/>
        <w:rPr/>
      </w:pPr>
      <w:bookmarkEnd w:id="382"/>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مسأله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کلمه‌ای که در بحث وقت غسل شبهای ماه رمضان باقی مانده است، به نظرم مرحوم سیّد راجع به اینکه غسل لیالی را می‌شود بعد از طلوع فجر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بین الطلوعین می‌شود یا نه؛ مرحوم سیّد مثل مشهور بین الطلوعین را داخل لیل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اغسالی که موضوعش لیل است، ما بین الطلوعَین را ملحق به لیل می‌داند؛ در سایر موارد بین الطلوعین را روز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گیر کرده است؛ و گفته لیل تا طلوع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می‌گوید آخر اللیل، عند طلوع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ایشان غسل لیالی را بین الطلوعین صحیح می‌داند یا نه؟ مشهور که می‌گویند جزء لیل نیست، و جزء یوم است؛ لذا در بین الطلوعین بحثی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مبنای مرحوم خوئی آیا می‌شود غسل لیالی را بین الطلوعین انجام داد،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ایشان باید بگوید صحیح است</w:t>
      </w:r>
      <w:r>
        <w:rPr>
          <w:rFonts w:eastAsia="IRNazanin" w:cs="IRNazanin"/>
          <w:color w:val="111111"/>
          <w:sz w:val="28"/>
          <w:szCs w:val="28"/>
          <w:rtl w:val="true"/>
          <w:lang w:bidi="fa-IR"/>
        </w:rPr>
        <w:t>.</w:t>
      </w:r>
    </w:p>
    <w:p>
      <w:pPr>
        <w:pStyle w:val="Heading2"/>
        <w:numPr>
          <w:ilvl w:val="1"/>
          <w:numId w:val="1"/>
        </w:numPr>
        <w:rPr/>
      </w:pPr>
      <w:bookmarkStart w:id="383" w:name="__RefHeading___Toc972091_2035185390"/>
      <w:bookmarkStart w:id="384" w:name="_Toc128"/>
      <w:bookmarkEnd w:id="383"/>
      <w:r>
        <w:rPr>
          <w:rtl w:val="true"/>
        </w:rPr>
        <w:t xml:space="preserve">خصوصيّات </w:t>
      </w:r>
      <w:r>
        <w:rPr>
          <w:rtl w:val="true"/>
        </w:rPr>
        <w:t>/</w:t>
      </w:r>
      <w:r>
        <w:rPr>
          <w:rtl w:val="true"/>
        </w:rPr>
        <w:t xml:space="preserve">غسل عيد فطر و عيد قربان </w:t>
      </w:r>
      <w:r>
        <w:rPr>
          <w:rtl w:val="true"/>
        </w:rPr>
        <w:t>/</w:t>
      </w:r>
      <w:r>
        <w:rPr>
          <w:rtl w:val="true"/>
        </w:rPr>
        <w:t xml:space="preserve">أغسال مستحبّي </w:t>
      </w:r>
      <w:r>
        <w:rPr/>
        <w:t>96/02/25</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عید فطر 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غسل شبهای ماه رمضان</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دیروز اشاره کردیم در مورد وقت غسل لیالی شهر رمضان بود؛ که نسبت به آخر وقتش مرحوم سیّد کلامی نداشت؛ و نیازی هم به آن نبود؛ چون اینها آخر لیل را طلوع فجر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بر مبنای مرحوم خوئی بود که ایشان لیل را تا طلوع شمس می‌داند، ایشان می‌گویند ما دو چیز بیشتر نداریم، شب و روز، و بین الطلوعین جزء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را که حساب می‌کنند، از أوّل روز است؛ و نصف شب را هم از مغرب تا طلوع شمس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مسأله قبل هم در بحث غسل جمعه، همین طور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نصف شب از غروب تا طلوع شمس حساب می‌کند، لذا نصف شب ایشان بیشتر می‌شود تا نصف مشهور؛ نصف شب مشهور یازده ساعت و ربع از زوال است، و ایشان دوازده ساعت است؛ چون بین الطلوعین را به شب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این مورد بحث نکرده است؛ ولی لازمه مبنایش این است که بگوید غسل لیالی تا طلوع شمس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حرف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أیّام در أغسال یومیّه، به دلیل خاص از طلوع فجر شروع می‌شود؛ همان هم قرینه است که أغسال لیلیّه تا طلوع فجر پایان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خیلی بعید است که بگوید وقت غسل لیالی رمضان تا طلوع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منبّهاتی که داریم بر اینکه یوم از طلوع فجر است؛ همین گونه روایات و روایات باب مِنَی است که یوم را بر طلوع فجر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غسل عیدین</w:t>
      </w:r>
    </w:p>
    <w:p>
      <w:pPr>
        <w:pStyle w:val="BookText"/>
        <w:rPr/>
      </w:pPr>
      <w:r>
        <w:rPr>
          <w:rFonts w:ascii="IRNazanin" w:hAnsi="IRNazanin" w:eastAsia="IRNazanin"/>
          <w:color w:val="111111"/>
          <w:sz w:val="28"/>
          <w:sz w:val="28"/>
          <w:szCs w:val="28"/>
          <w:rtl w:val="true"/>
          <w:lang w:bidi="fa-IR"/>
        </w:rPr>
        <w:t xml:space="preserve">در روایات زیادی غسل عیدین، قرین غسل جمعه قرار گرفته است؛ و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غسل جمعه آمده است، برای غسل عیدین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مرحوم سیّد فرموده حتی در بعض أخبار آمده است که اگر غسل روز عید را فراموش کرد و نماز خواند، غسل بکند و نماز را إعاده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عیدین</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فرمود غسل عیدین مستحب است؛ اصل استحبابش در روایات متضافره وارد شده است؛ و اینکه واجب نیست، به این جهت است که در موثقه سماعه فرموده </w:t>
      </w:r>
      <w:r>
        <w:rPr>
          <w:rFonts w:ascii="Amiri" w:hAnsi="Amiri" w:eastAsia="Amiri" w:cs="Amiri"/>
          <w:color w:val="111111"/>
          <w:sz w:val="28"/>
          <w:sz w:val="28"/>
          <w:szCs w:val="28"/>
          <w:rtl w:val="true"/>
          <w:lang w:bidi="ar-SA"/>
        </w:rPr>
        <w:t>سُنَّةٌ لَا أُحِبُّ تَرْكَهَ 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اجماع داریم که غسل عیدین واجب نیست؛ که اینها قرینه می‌شود بر اینکه در بعض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العیدین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معنای ثابت بدانیم؛ نه به معنای وجوب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بحث غسل جمعه می‌گفتیم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مستحب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نکنیم اصل واجب و وجب در روایات به معنای ثبوت است نه به معنای وجوب که یکی از أحکام خمسه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ظاهر، بخاطر موثقه سماعه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می‌کنیم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وَاجِبٌ فِي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غُسْلُ الْجَنَابَةِ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الْحَائِضِ إِذَا طَهُرَتْ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الِاسْتِحَاضَةِ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احْتَشَتْ بِالْكُرْسُفِ فَجَازَ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غُسْلُ النُّفَسَاءِ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الْمَوْلُودِ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مَنْ غَسَّلَ الْمَيِّتَ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الْمُحْرِمِ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يَوْمِ عَرَفَةَ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الزِّيَارَةِ وَاجِبٌ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دُخُولِ الْبَيْتِ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دُخُولِ الْحَرَمِ يُسْتَحَبُّ أَنْ لَا تَدْخُلَهُ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الِاسْتِسْقَاءِ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أَوَّلِ لَيْلَةٍ مِنْ شَهْرِ رَمَضَانَ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لَيْلَةِ إِحْدَى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لَيْلَةِ ثَلَاثٍ وَ عِشْرِينَ سُنَّةٌ لَا تَتْرُكْهَا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يُرْجَى فِي إِحْدَاهُنَّ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يَوْمِ الْأَضْحَى سُنَّةٌ لَا أُحِبُّ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الِاسْتِخَارَةِ يُسْتَحَبّ ُ</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روایت قاسم بن الولید را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بْنِ الْحُسَيْنِ بِإِسْنَادِهِ عَنْ عَبْدِ اللَّهِ بْنِ الْمُغِيرَةِ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الْأَضْحَى فَقَالَ وَاجِبٌ إِلَّا بِمِنًى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چون یک مقدار زحمت است،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ما نتوانستیم وثاقت قاسم بن الولید را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فرموده 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سندش تام بود، می‌گوئیم واجب به معنای ثبوت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روایات که بعضی به آنها برای استحباب غسل عیدین استدلال کرده‌اند؛ یکی از آنها صحیحه علی بن یقطین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عَنِ الْمُفِيدِ عَنْ أَحْمَدَ بْنِ مُحَمَّدٍ عَنْ أَبِيهِ عَنْ سَعْدِ بْنِ عَبْدِ اللَّهِ عَنْ أَحْمَدَ بْنِ مُحَمَّدِ بْنِ عِيسَى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الْغُسْلِ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الْأَضْحَى وَ الْفِطْرِ قَالَ سُنَّةٌ وَ لَيْسَ بِفَرِيضَة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ذهن ما این بود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 لَيْسَ بِفَرِيضَةٍ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استحباب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جمله، مجمل است؛ چون این جمله می‌خواهد بگوید که ما فرض الله نیست؛ و ما سنّه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فرمایش مرحوم خوئی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به موثقه عمار هم استدلال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بِإِسْنَادِهِ عَنْ مُحَمَّدِ بْنِ عَلِيِّ بْنِ مَحْبُوبٍ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حَتَّى صَلَّى قَالَ إِنْ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ظاهر این روایت وجوب است، منتهی ما بخاطر موثقه سماعه و اجماع و تسالم از این ظهور رفع ید می‌کنیم؛ و می‌گوئیم مستحب است، منتهی مستحب مؤکّد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غسل جمعه مستحب است، بخاطر اجماع و موثقه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بعض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بیانات از آن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مؤکّد است، چون در بعض روایات دارد که نماز را إعاده بکن؛ و همچنین به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هر دو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خبر آخر عن غسل الأضحى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منزل على تأكد الاستحباب لصراحة جملة من الأخبار في عدم وجوبه</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موثقه عمار و دیگری روایت علی بن یقطین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عیدین</w:t>
      </w:r>
    </w:p>
    <w:p>
      <w:pPr>
        <w:pStyle w:val="BookText"/>
        <w:rPr/>
      </w:pPr>
      <w:r>
        <w:rPr>
          <w:rFonts w:ascii="IRNazanin" w:hAnsi="IRNazanin" w:eastAsia="IRNazanin"/>
          <w:color w:val="111111"/>
          <w:sz w:val="28"/>
          <w:sz w:val="28"/>
          <w:szCs w:val="28"/>
          <w:rtl w:val="true"/>
          <w:lang w:bidi="fa-IR"/>
        </w:rPr>
        <w:t>مرحوم سیّد فرموده وقت غسل بعد از طلوع فجر تا زوال است؛ و احتمال هم هست وقت آن تا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دلیل إلی الغروب، 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احتمال وجود دارد، فرموده أولی این است که اگر بعد از زوال بیاورد، نیّت ورود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وقته بعد الفجر إلى الزوال و يحتمل إلى الغروب و الأولى عدم نية الورود إذا أتى به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مبدأش طلوع فجر است، درست است؛ قبل از طلوع فجر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مال یوم است؛ و یوم قطعاً قبل از طلوع فجر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می‌گویند یوم از طلوع فجر شروع می‌شود، نیاز به دلیل ندارد؛ چون مبدأ یوم را طلوع فجر می‌دانند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مثل مرحوم خوئی</w:t>
      </w:r>
      <w:r>
        <w:rPr>
          <w:rStyle w:val="FootnoteAnchor"/>
          <w:rtl w:val="true"/>
        </w:rPr>
        <w:footnoteReference w:id="985"/>
      </w:r>
      <w:r>
        <w:rPr>
          <w:rFonts w:ascii="IRNazanin" w:hAnsi="IRNazanin" w:eastAsia="IRNazanin"/>
          <w:color w:val="111111"/>
          <w:sz w:val="28"/>
          <w:sz w:val="28"/>
          <w:szCs w:val="28"/>
          <w:rtl w:val="true"/>
          <w:lang w:bidi="fa-IR"/>
        </w:rPr>
        <w:t xml:space="preserve"> که می‌گوید یوم از طلوع شمس شروع می‌شود، می‌گوید ما به این روایات استدلال نمی‌کنیم؛ بلکه به صحیحه زراره استدلال می‌کنیم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تَقَدَّمَ فِي حَدِيثِ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أَجْزَأَكَ غُسْلُكَ ذَلِكَ لِلْجَنَابَةِ وَ الْجُمُعَةِ وَ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النَّحْرِ وَ الْحَلْقِ وَ الذَّبْحِ 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عَلَيْكَ حُقُوقٌ 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وَ كَذَلِكَ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يُجْزِيهَا غُسْلٌ وَاحِدٌ لِجَنَابَتِهَا وَ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جُمُعَتِهَا وَ غُسْلِهَا مِنْ حَيْضِهَا وَ عِيدِهَا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یکی از این غسل‌هائی که در این روایت آمده است، غسل نحر است؛ که مراد غسل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از جهت مبدأ فرقی بین غسل روز عید قربان و عید فطر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خوئی، خوب است؛ ولی ما نیازی به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ترتیب را مراعات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حلق،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أفعال، ذبح أعم از ذبح و نحر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نحر هم یوم العید الأضحی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مرحوم خوئی درست است؛ ولی نیازی به آن نداریم</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فرموده که قبل از فجر مجزی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اغْتَسَلَ قَبْلَ طُلُوعِ الْفَجْرِ وَ قَدِ اسْتَحَمَّ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 مِنْ يَوْمِهِ أَجْزَأَهُ غُسْلُهُ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روایت عبد الله بن حسن همین مطلب را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عَبْدُ اللَّهِ بْنُ جَعْفَرٍ فِي قُرْبِ الْإِسْنَادِ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يُجْزِيهِ أَنْ يَغْتَسِلَ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يُجْزِيهِ ذَلِكَ مِنْ غُسْلِ‌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اغْتَسَلَ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الْأَضْحَى قَبْلَ الْفَجْرِ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اغْتَسَلَ بَعْدَ طُلُوعِ الْفَجْرِ أَجْزَأَه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مرحوم خوئی می‌گوید عبد الله بن حسن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باب اینکه قرب الأسناد روایات زیادی را از او نقل کرده است؛ و کثرت روایت دارد، می‌گوئیم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منتهای غسل عیدین، مرحوم سیّد فرموده أولی این است که غسل را قبل از نماز عید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 الأولى إتيانه قبل صلاة العيد لتكون مع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موثقه عمار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خوب است که نماز را با غسل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بِإِسْنَادِهِ عَنْ مُحَمَّدِ بْنِ عَلِيِّ بْنِ مَحْبُوبٍ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حَتَّى صَلَّى قَالَ إِنْ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غسل عیدین</w:t>
      </w:r>
    </w:p>
    <w:p>
      <w:pPr>
        <w:pStyle w:val="BookText"/>
        <w:rPr/>
      </w:pPr>
      <w:r>
        <w:rPr>
          <w:rFonts w:ascii="Amiri" w:hAnsi="Amiri" w:eastAsia="Amiri" w:cs="Amiri"/>
          <w:color w:val="111111"/>
          <w:sz w:val="28"/>
          <w:sz w:val="28"/>
          <w:szCs w:val="28"/>
          <w:rtl w:val="true"/>
          <w:lang w:bidi="ar-SA"/>
        </w:rPr>
        <w:t>و يستحب في غسل عيد الفطر أن يكون في نهر و مع عدمه أن يباشر بنفسه الاستقاء بتخشع و أن يغتسل تحت الظلال أو تحت حائط و يبالغ في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عند إرادته اللهم إيمانا بك و تصديقا بكتابك و اتباع سنة نبيك ثمَّ يقول بسم الله 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 الغسل اللهم اجعله كفارة لذنوبي و طهورا لديني و طهر ديني اللهم أذهب عني الدنس</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غسل عید فطر را در نهر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نهری وجود نداشته باشد، مستحب است که خودش با تخشّع از چاه آب بکشد؛ و مستحب است که زیر سایبان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ابن طاووس نقل کرده است؛ که با ضمّ اخبار من بلغ، استحبابش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فقط برای غسل یوم الفطر آمده است؛ ولی آیا می‌شود آن را به غسل أضحی هم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چون اطمینان ندارد، فرموده لکن لا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الأولى أعمال هذه الآداب في غسل يوم الأضحى أيضا لكن لا بقصد الورود لاختصاص النص بالفطر و كذا يستحب الغسل في ليلة الفطر و وقته من أولها إلى الفجر و الأولى‌ إتيانه أول الليل‌ و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 و الأولى إتيانه ليلة الأضحى أيضا لا بقصد الورود لاختصاص النص بليلة الفطر</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مرحوم صاحب جواهر برای منتهای غسل، دو قول نقل کرده است؛ قول أوّل اینکه وقتش تا آخر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اینکه تا زمان نماز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ادلّه‌ای که برای قول دوم باشد را آورده است، و در آنها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زمانش تا غروب ادامه دارد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قائلین به إلی الغروب، اطلاق یوم العید است؛ که شامل قبل از صلات و بعد از صلات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گفته‌اند که احتمال هست که آخر وقت، عند الزوال باشد؛ ولی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احتمال هم روایتی است که مرحوم صاحب جواهر</w:t>
      </w:r>
      <w:r>
        <w:rPr>
          <w:rStyle w:val="FootnoteAnchor"/>
          <w:rtl w:val="true"/>
        </w:rPr>
        <w:footnoteReference w:id="991"/>
      </w:r>
      <w:r>
        <w:rPr>
          <w:rFonts w:ascii="IRNazanin" w:hAnsi="IRNazanin" w:eastAsia="IRNazanin"/>
          <w:color w:val="111111"/>
          <w:sz w:val="28"/>
          <w:sz w:val="28"/>
          <w:szCs w:val="28"/>
          <w:rtl w:val="true"/>
          <w:lang w:bidi="fa-IR"/>
        </w:rPr>
        <w:t xml:space="preserve"> برای ردّ کسانی که عند الصلات گفته‌اند؛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الله بن سنان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عَنْهُ عَنِ النَّضْرِ بْنِ سُوَيْدٍ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يَوْمَ الْجُمُعَةِ وَ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الْأَضْحَى وَ يَوْمَ عَرَفَةَ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مَيِّتاً وَ حِينَ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دُخُولِ مَكَّةَ وَ الْمَدِينَةِ وَ 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الزِّيَارَةِ وَ الثَّلَاثِ اللَّيَالِي فِي شَهْرِ رَمَضَان َ</w:t>
      </w:r>
      <w:r>
        <w:rPr>
          <w:rFonts w:eastAsia="Amiri" w:cs="Amiri" w:ascii="Amiri" w:hAnsi="Amiri"/>
          <w:color w:val="111111"/>
          <w:sz w:val="28"/>
          <w:szCs w:val="28"/>
          <w:rtl w:val="true"/>
          <w:lang w:bidi="ar-SA"/>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احتمال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موارد بخورد</w:t>
      </w:r>
      <w:r>
        <w:rPr>
          <w:rFonts w:eastAsia="IRNazanin" w:cs="IRNazanin"/>
          <w:color w:val="111111"/>
          <w:sz w:val="28"/>
          <w:szCs w:val="28"/>
          <w:rtl w:val="true"/>
          <w:lang w:bidi="fa-IR"/>
        </w:rPr>
        <w:t>.</w:t>
      </w:r>
      <w:bookmarkStart w:id="385" w:name="pg4697_24799"/>
    </w:p>
    <w:p>
      <w:pPr>
        <w:pStyle w:val="BookText"/>
        <w:rPr/>
      </w:pPr>
      <w:bookmarkEnd w:id="385"/>
      <w:r>
        <w:rPr>
          <w:rFonts w:ascii="IRNazanin" w:hAnsi="IRNazanin" w:eastAsia="IRNazanin"/>
          <w:color w:val="111111"/>
          <w:sz w:val="28"/>
          <w:sz w:val="28"/>
          <w:szCs w:val="28"/>
          <w:rtl w:val="true"/>
          <w:lang w:bidi="fa-IR"/>
        </w:rPr>
        <w:t xml:space="preserve">و لکن جواب واضح است؛ و نمی‌دانیم چه جور شده که صاحب جواهر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عند زوال الشمس مال عرفه است؛ که می‌خواهد از زوال وقوف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دیگری که احتمال زوال را تقویت می‌کند؛ موثقه عمار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بِإِسْنَادِهِ عَنْ مُحَمَّدِ بْنِ عَلِيِّ بْنِ مَحْبُوبٍ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حَتَّى صَلَّى قَالَ إِنْ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با توجه به اینکه آخر وقت صلات عید، زوال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هم دلالت دارد که آخر وقت غسل یوم العید، زوال است؛ چون حضرت فرمود اگر وقت نماز گذشت، غسلش هم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منتهای وقت همان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نمی‌شود از این عبارت، این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تکرار صلات ندارد؛ اما اینکه غسل ندارد، از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إشعار دارد؛ ولی ظهور ندارد</w:t>
      </w:r>
      <w:r>
        <w:rPr>
          <w:rFonts w:eastAsia="IRNazanin" w:cs="IRNazanin"/>
          <w:color w:val="111111"/>
          <w:sz w:val="28"/>
          <w:szCs w:val="28"/>
          <w:rtl w:val="true"/>
          <w:lang w:bidi="fa-IR"/>
        </w:rPr>
        <w:t>.</w:t>
      </w:r>
    </w:p>
    <w:p>
      <w:pPr>
        <w:pStyle w:val="Heading2"/>
        <w:numPr>
          <w:ilvl w:val="1"/>
          <w:numId w:val="1"/>
        </w:numPr>
        <w:rPr/>
      </w:pPr>
      <w:bookmarkStart w:id="386" w:name="__RefHeading___Toc972093_2035185390"/>
      <w:bookmarkStart w:id="387" w:name="_Toc129"/>
      <w:bookmarkEnd w:id="386"/>
      <w:r>
        <w:rPr>
          <w:rtl w:val="true"/>
        </w:rPr>
        <w:t xml:space="preserve">خصوصيّات </w:t>
      </w:r>
      <w:r>
        <w:rPr>
          <w:rtl w:val="true"/>
        </w:rPr>
        <w:t>/</w:t>
      </w:r>
      <w:r>
        <w:rPr>
          <w:rtl w:val="true"/>
        </w:rPr>
        <w:t xml:space="preserve">غسل عيد فطر و عيد قربان </w:t>
      </w:r>
      <w:r>
        <w:rPr>
          <w:rtl w:val="true"/>
        </w:rPr>
        <w:t>/</w:t>
      </w:r>
      <w:r>
        <w:rPr>
          <w:rtl w:val="true"/>
        </w:rPr>
        <w:t xml:space="preserve">أغسال مستحبّي </w:t>
      </w:r>
      <w:r>
        <w:rPr/>
        <w:t>96/02/26</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عید فطر 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خصوصیّت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غسل عیدین</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منتهای وقت غسل عیدین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الزوال و یحتمل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اختلاف بین دو نظر است؛ بعضی مثل مرحوم صاحب جواهر و عدّه‌ای دیگر گفته‌اند منتهای آن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گفته‌اند منتهای آن تا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کردیم که إلی الزوال یک احتمال است، و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مجدّداً که نگاه کردیم، دیدیم که مرحوم صاحب جواهر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احتمال هست، إلی الزوال، إلی الصلاة و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شبهه إلی الزوال داشت را خواندیم، و رسیدیم به موثقه عمار؛ به ضمّ اینکه زمان صلات هم زوال است، این هم دلالت بر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مرحوم صاحب جواهر و مرحوم خوئی جواب داده‌اند که این روایت دلالت ندارد؛ فقط فرموده اگر وقت بگذرد، نمازش فوت شده است؛ اما نسبت به غسل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اشعار دارد و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جواب دومی داده ست که در ذهن ما ربطی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فلعیه أن یغتسل و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استحبابی است؛ چون بلا اشکال آنی که نماز نمی‌خواند، غسل عیدین در حقّش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اطلاقات داریم، و هم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بر منتهای وقت غسل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ذهن ما این جواب را نفمیدیم، این جواب ربطی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مضی الوقت فقد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وقت نماز رفت، وقت غسل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اینکه اعاده غسل ندارد، از باب این است که وقتش رفته است؛ که وقتش همان وقت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قول إلی الزوال، روایت فقه رضوی است؛ که سند ندارد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بحث کردیم، معلوم شد که إلی الصلات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ابن ادریس و بعض دیگر می‌گویند وقت غسل إلی الصلاة است؛ که غالباً جلوتر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غسل یوم العید، إلی الغروب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فقه رضوی، به موثقه عمار هم استدلال کرده‌اند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بِإِسْنَادِهِ عَنْ مُحَمَّدِ بْنِ عَلِيِّ بْنِ مَحْبُوبٍ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الرَّجُلِ يَنْسَى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حَتَّى صَلَّى قَالَ إِنْ كَانَ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مَضَى الْوَقْتُ فَقَدْ جَازَتْ صَلَاتُه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الجواب هو الجواب، که این روایت دلالتی ندارد بر اینکه منتهای وقت غسل تا صلات است؛ فرد أفضل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فرض دیگر که نماز نمی‌خواند،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غسل مرتبط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ندارد که منتهایش زوال است؛ و دلالت هم دارد که منتهایش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دلالتش تمام بود، همان داستان تکرار می‌شود که آیا می‌توانست اینها مقیِّد آن اطلاقات بشود یا نمی‌تواند؟</w:t>
      </w:r>
    </w:p>
    <w:p>
      <w:pPr>
        <w:pStyle w:val="BookText"/>
        <w:rPr/>
      </w:pPr>
      <w:r>
        <w:rPr>
          <w:rFonts w:ascii="IRNazanin" w:hAnsi="IRNazanin" w:eastAsia="IRNazanin"/>
          <w:color w:val="111111"/>
          <w:sz w:val="28"/>
          <w:sz w:val="28"/>
          <w:szCs w:val="28"/>
          <w:rtl w:val="true"/>
          <w:lang w:bidi="fa-IR"/>
        </w:rPr>
        <w:t>مرحوم خوئی می‌گوید این روایت نمی‌تواند مقیِّد آن مطلقات بشود؛ چون در مستحبات تقیید نداریم؛ و مستحبات را حمل بر افضل الأفراد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می‌گوئیم باید موردی نگاه کرد؛ اگر دلالت اینها تمام بود، ظاهر این روایت این است که اگر وقت نماز گذشت، دیگر وقت غسل نیست؛ و این تقیید می‌زند روایاتی که می‌گفت یوم العید؛ و مقیَّدش می‌کند به إلی الزوال، یا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و روایاتی نداریم که در مستحبات حمل بر أفضل الأفراد می‌شود؛ بلکه به جهت فهم عرفی و غلبه است؛ و ربما در مستحبات هم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ظهور در تحدید وقت داشت، ما وقت را تحدید می‌کردیم</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 بعد الفجر إلی الزوال و یحتمل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فتوی داده به اینکه وقت غسل تا زوال است، ولی إلی الغروب را به نحو احتمال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عدم نیة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جای أولی، أحوط بگوید؛ چون به إلی الزوال فتوی داد، و إلی الغروب احتمال است؛ و احتمال، مجوِّز قصد ورود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فتوی به إلی الزوال داد، باید بگوید که رجاءً تا غروب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الأولى إتيانه قبل صلاة العيد لتكون مع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این هست که قول قبل از صلات العید،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استحباب غسل در شب عید فطر</w:t>
      </w:r>
    </w:p>
    <w:p>
      <w:pPr>
        <w:pStyle w:val="BookText"/>
        <w:rPr/>
      </w:pPr>
      <w:r>
        <w:rPr>
          <w:rFonts w:ascii="IRNazanin" w:hAnsi="IRNazanin" w:eastAsia="IRNazanin"/>
          <w:color w:val="111111"/>
          <w:sz w:val="28"/>
          <w:sz w:val="28"/>
          <w:szCs w:val="28"/>
          <w:rtl w:val="true"/>
          <w:lang w:bidi="fa-IR"/>
        </w:rPr>
        <w:t>مرحوم سیّد فرموده و همچنین مستحب است که در شب عید فطر هم غسل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يستحب الغسل في ليلة الفطر و وقته من أولها إلى الفجر و الأولى‌ إتيانه أول الليل‌ و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بر استحباب غسل لیلة الفطر، ادّعای اجماع و شهرت شده است؛ و همچنین از روایت حسن بن راشد می‌توان استحباب را استفاده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يَعْقُوبَ عَنْ مُحَمَّدِ بْنِ يَحْيَى عَنْ أَحْمَدَ بْنِ مُحَمَّدٍ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تَنْزِلُ عَلَى مَنْ صَامَ شَهْرَ رَمَضَانَ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حَسَنُ إِنَّ الْقَارِيجَارَ</w:t>
      </w:r>
      <w:r>
        <w:rPr>
          <w:rStyle w:val="FootnoteAnchor"/>
          <w:rtl w:val="true"/>
        </w:rPr>
        <w:footnoteReference w:id="9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يُعْطَى أُجْرَتَهُ عِنْدَ فَرَاغِهِ وَ ذَلِكَ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فَمَا يَنْبَغِي لَنَا أَنْ نَعْمَلَ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غَرَبَتِ الشَّمْسُ فَاغْتَسِلْ الْحَدِيث َ</w:t>
      </w:r>
      <w:r>
        <w:rPr>
          <w:rFonts w:eastAsia="Amiri" w:cs="Amiri" w:ascii="Amiri" w:hAnsi="Amiri"/>
          <w:color w:val="111111"/>
          <w:sz w:val="28"/>
          <w:szCs w:val="28"/>
          <w:rtl w:val="true"/>
          <w:lang w:bidi="ar-SA"/>
        </w:rPr>
        <w:t>).</w:t>
      </w:r>
      <w:r>
        <w:rPr>
          <w:rStyle w:val="FootnoteAnchor"/>
          <w:rtl w:val="true"/>
        </w:rPr>
        <w:footnoteReference w:id="997"/>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98"/>
      </w:r>
      <w:r>
        <w:rPr>
          <w:rFonts w:ascii="IRNazanin" w:hAnsi="IRNazanin" w:eastAsia="IRNazanin"/>
          <w:color w:val="111111"/>
          <w:sz w:val="28"/>
          <w:sz w:val="28"/>
          <w:szCs w:val="28"/>
          <w:rtl w:val="true"/>
          <w:lang w:bidi="fa-IR"/>
        </w:rPr>
        <w:t xml:space="preserve"> می‌گوید قاسم بن یحیی و حسن بن راشد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می‌گوئیم این دو نفر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سیّد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باب اینکه شهرت جابر ضعف سند است؛ که در ذهن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اخبار من بلغ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لا أقلّ در جائی که خبرشان معمول به اصحاب است، می‌گوئیم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غسل شب عید فطر از اول شب تا فجر است؛ چون لیل تا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که آخر شب را طلوع شمس می‌داند؛ باید بگوید که چرا وقت آن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استحباب غسل در شب عید قربان</w:t>
      </w:r>
    </w:p>
    <w:p>
      <w:pPr>
        <w:pStyle w:val="BookText"/>
        <w:rPr/>
      </w:pPr>
      <w:r>
        <w:rPr>
          <w:rFonts w:ascii="IRNazanin" w:hAnsi="IRNazanin" w:eastAsia="IRNazanin"/>
          <w:color w:val="111111"/>
          <w:sz w:val="28"/>
          <w:sz w:val="28"/>
          <w:szCs w:val="28"/>
          <w:rtl w:val="true"/>
          <w:lang w:bidi="fa-IR"/>
        </w:rPr>
        <w:t xml:space="preserve">اما اینکه آیا شب عید أضحی، غسل دارد، یا غسل ندارد؟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 إتيانه ليلة الأضحى أيضا لا بقصد الورود لاختصاص النص بليلة الفطر</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 مختص به شب فطر است؛ ولی چون عیدین در خیلی از جاها مشترک هستند، أولی این است که در شب عید قربان هم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أولی، یک احتمال استیفای ملاک کافی است؛ چون در أولی به شریعت استناد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چون مرحوم سیّد قبول دارد که در لیلة الأضحی هم شهرت بر استحباب غسل هست؛ بنا بر اینکه اخبار من بلغ شامل فتوای فقهاء هم بشود، می‌توانست فتوی به استحباب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ترویه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و هو الثامن من ذي الحجة و وقته تمام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هشتم ذی الحجه به جهت اینکه برای رفتن به منی از زمزم آب بر می‌داشتند، به آن ترویه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این غسل، تمام روز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یوم الترویه، بحثی ندارد؛ چون روایات زیادی در این مورد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محمد بن مسلم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عَنْهُ عَنْ حَمَّادٍ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 هِيَ لَيْلَةُ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تِسْعَ عَشْرَةَ وَ فِيهَا يُكْتَبُ الْوَفْدُ وَفْدُ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إِحْدَى وَ عِشْرِينَ وَ هِيَ اللَّيْلَةُ الَّتِي أُصِيبَ فِيهَا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رُفِعَ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ثَلَاثٍ وَ عِشْرِينَ يُرْجَى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 الْعِيدَيْنِ وَ إِذَا دَخَلْتَ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تُحْرِمُ وَ يَوْمِ الزِّيَارَةِ وَ يَوْمِ تَدْخُلُ الْبَيْتَ وَ يَوْمِ التَّرْوِيَةِ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مَيِّتاً أَوْ كَفَّنْتَهُ أَوْ مَسِسْتَهُ بَعْدَ مَا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الْجُمُعَةِ وَ غُسْلُ الْجَنَابَةِ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الْكُسُوفِ إِذَا احْتَرَقَ الْقُرْصُ كُلُّهُ فَاغْتَسِل ْ</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در یوم الترویه کسی بحث نکرده است که آیا این غسل، مختصّ به حاجیان است، یا شامل غیر آنها هم می‌شود؟ همین که شبهه داشتیم، نمی‌توانیم به هر کسی تعدّی بکنیم؛ چون برای ما یوم الترویه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وجه اینکه فقهاء از این جهت بحث نکرده‌اند، به این جهت است که مسلّم بوده است که مختصّ به حاجی‌هاست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عرفه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و هو أيضا ممتد إلى الغروب و الأولى عند الزوال منه و لا فرق فيه بين من كان في عرفات أو سائر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مستفیضه داریم بر استحباب غسل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محمد بن مسلم، یکی از اغسال هفده گانه را غسل یوم العرفه مطرح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چون اعمال از بعد از ظهر شروع می‌شود، قدر متیقّنش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والد مرحوم صدوق نسبت داده‌اند که غسل عرفه مال عند زوال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می‌تواند دلیل برای این قول باشد، روایت عبد الله بن سنان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عَنْهُ عَنِ النَّضْرِ بْنِ سُوَيْدٍ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يَوْمَ الْجُمُعَةِ وَ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الْأَضْحَى وَ يَوْمَ عَرَفَةَ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مَيِّتاً وَ حِينَ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دُخُولِ مَكَّةَ وَ الْمَدِينَةِ وَ 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الزِّيَارَةِ وَ الثَّلَاثِ اللَّيَالِي فِي شَهْرِ رَمَضَان َ</w:t>
      </w:r>
      <w:r>
        <w:rPr>
          <w:rFonts w:eastAsia="Amiri" w:cs="Amiri" w:ascii="Amiri" w:hAnsi="Amiri"/>
          <w:color w:val="111111"/>
          <w:sz w:val="28"/>
          <w:szCs w:val="28"/>
          <w:rtl w:val="true"/>
          <w:lang w:bidi="ar-SA"/>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جلسه قبل گفتیم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استدلال به این روایت،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در مورد مستحبّات است، نمی‌تواند مخصِّص آن اطلاقات باشد؛ چون در این روایت فرد أفضل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عند الزوال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بر أولی کرده است؛ که ما می‌گوئیم أفضل عند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من کان فی عرفات أو سائر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فرموده غسل یوم عرفه، و یوم عرفه برای همه است؛ و أعمال یوم عرفه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اطلاق دارد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لمن کان فی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روزهائی از ماه رجب</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 و هي أوله و وسطه و آخره و يوم السابع و العشرين منه و هو يوم المبعث و وقتها من الفجر إلى الغروب و عن الكفعمي و المجلسي استحبابه في ليلة المبعث أيضا و لا بأس به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أیامی از ماه رجب غسلش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أوّل، روز أوّل و روز وسط و روز آخر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أقوالی ادّعای اجماع و شهرت شده است که این سه تا مستحب است</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روایت، یک روایتی از ابن طاووس در إقبال نقل شده که می‌گوید </w:t>
      </w:r>
      <w:r>
        <w:rPr>
          <w:rFonts w:ascii="Amiri" w:hAnsi="Amiri" w:eastAsia="Amiri" w:cs="Amiri"/>
          <w:color w:val="111111"/>
          <w:sz w:val="28"/>
          <w:sz w:val="28"/>
          <w:szCs w:val="28"/>
          <w:rtl w:val="true"/>
          <w:lang w:bidi="ar-SA"/>
        </w:rPr>
        <w:t>وجدناه في كتب العبادات عن النبي عليه أفضل الصلوات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أوسطه و آخره، خرج من ذنوبه كيوم ولدته أمّه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روایت ابن طاووس از نظر سندی مشکل دارد، چون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کتب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این کتاب از چه کسی بوده است، معلوم نیست؛ و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سنی‌ها بیشتر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ضمّ اخبار من بلغ که مرحوم سیّد قبول دارد،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داستان دوباره می‌آید که چون شهرت در مسأله است، بلکه ادّعای اجماع شده است؛ جابر ضعف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می‌زند بعض اغسال که قدمای اصحاب در کتبشان به نحو مسلّم ذکر کرده‌اند، بین شیعه مشهور بوده است، و نیاز به روایت نداشته است؛ و اینها مستحباتی بوده که از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بین شیعیان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روز بیست و هفتم ماه رجب که روز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داستان اجماع، لا خلاف و شهرت بین علماء است؛ و روایت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 روایت مطلقی که به پیامبر نسبت داده شده است، که فرموده روز جمعه عید است و عید غسل دارد؛ استدلال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جمعة من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اليوم جعله الله عيدا للمسلمين فاغتسلوا فيه</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که این روایت هم نبوی است؛ و شاید مرحوم سیّد به همین نبوی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مستدرک یک روایتی را از تحف العقول نقل کرده است؛ که مشابه همین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الْحَسَنُ بْنُ عَلِيِّ بْنِ شُعْبَةَ فِي تُحَفِ الْعُقُولِ،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الْأَرْبَعِمِائَةِ غُسْلُ الْأَعْيَادِ طَهُورٌ لِمَنْ أَرَادَ طَلَبَ الْحَوَائِجِ بَيْنَ يَدَيِ اللَّهِ وَ اتِّبَاعٌ لِلسُّنَّةِ ‌</w:t>
      </w:r>
      <w:r>
        <w:rPr>
          <w:rFonts w:eastAsia="Amiri" w:cs="Amiri" w:ascii="Amiri" w:hAnsi="Amiri"/>
          <w:color w:val="111111"/>
          <w:sz w:val="28"/>
          <w:szCs w:val="28"/>
          <w:rtl w:val="true"/>
          <w:lang w:bidi="ar-SA"/>
        </w:rPr>
        <w:t>).</w:t>
      </w:r>
      <w:r>
        <w:rPr>
          <w:rStyle w:val="FootnoteAnchor"/>
          <w:rtl w:val="true"/>
        </w:rPr>
        <w:footnoteReference w:id="1004"/>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تحف العقول هم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مرحوم سیّد به این دو مطلقه تمسّک کرده است که یکی نبوی و یکی علوی است؛ و به ضمّ اخبار من بلغ گفته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علی المبنی اگر کسی شهرت را تمام دانست، بعید نیست که بگوید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 این غسل تا غروب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سیّد روز بیست و هفتم و أیّام رجب را قبول می‌کرد، باید بگوید که وقتش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روایت نداریم، و مثل مرحوم خوئی باید بگوید وقتش از طلوع شمس تا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فرموده از کفعمی و مرحوم مجلسی، قول به استحباب غسل در شب عید مبعث نقل شده است؛ که مرحوم سیّد قول به استحباب را نمی‌تواند قبول بکند؛ ولی فرموده اگر آن را بدون قصد ورود بیاورید،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الكفعمي و المجلسي استحبابه في ليلة المبعث أيضا و لا بأس به لا بقصد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موارد قبل می‌گفت به قصد ورود باشد؛ ولی در اینجا می‌گوید لا بقصد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روز بیست و هفتم فتوی داد؛ که گفتیم منشأ فتوایش، روایت نبوی و لعلّ علوی است؛ و آن روایات را نتوانسته به لیل تعدّی بدهد؛ و منحصر شده به قول کفعمی و مجلسی؛ و أخبار من بلغ هم اینجا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غدیر</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 الأولى إتيانه قبل الزوال منه</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اصحاب معروف است که غسل روز غدیر مستحب است؛ بعضی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فقه رضوی هم غسل یوم الغدیر را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الْغُسْلُ ثَلَاثَةٌ وَ عِشْرُونَ مِنَ الْجَنَابَةِ وَ الْإِحْرَامِ وَ غُسْلُ الْمَيِّتِ وَ مِنْ غُسْلِ الْمَيِّتِ وَ غُسْلُ الْجُمُعَةِ وَ غُسْلُ دُخُولِ الْمَدِينَةِ وَ غُسْلُ دُخُولِ الْحَرَمِ وَ غُسْلُ دُخُولِ مَكَّةَ وَ غُسْلُ زِيَارَةِ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عَرَفَةَ وَ خَمْسِ لَيَالٍ مِنْ شَهْرِ رَمَضَانَ أَوَّلِ لَيْلَةٍ مِنْهُ وَ لَيْلَةِ سَبْعَ عَشْرَةَ وَ لَيْلَةِ تِسْعَ عَشْرَةَ وَ لَيْلَةِ إِحْدَى وَ عِشْرِينَ وَ لَيْلَةِ ثَلَاثٍ وَ عِشْرِينَ وَ دُخُولِ الْبَيْتِ وَ الْعِيدَيْنِ وَ لَيْلَةِ النِّصْفِ مِنْ شَعْبَانَ وَ غُسْلُ الزِّيَارَاتِ وَ غُسْلُ الِاسْتِخَارَةِ وَ غُسْلُ طَلَبِ الْحَوَائِجِ مِنَ اللَّهِ تَبَارَكَ وَ تَعَالَى وَ غُسْلُ يَوْمِ غَدِيرِ خُمٍّ الْفَرْضُ مِنْ ذَلِكَ غُسْلُ الْجَنَابَةِ وَ الْوَاجِبُ غُسْلُ الْمَيِّتِ وَ غُسْلُ الْإِحْرَامِ وَ الْبَاقِي سُنَّةٌ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فرصت نکردم که نگاه کنم آیا مرحوم والد صدوق در شرایع این غسل را آورده است یا نه؛ که اگر ایشان این غسل را بیاورد،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 علی بن الحسین العبدی هم استحباب غسل در روز عید غدیر استفاده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بِإِسْنَادِهِ عَنِ الْحُسَيْنِ بْنِ الْحَسَنِ الْحُسَيْنِيِّ عَنْ مُحَمَّدِ بْنِ مُوسَى عَنْ عَلِيِّ بْنِ حَسَّانَ عَنْ عَلِيِّ بْنِ الْحُسَيْنِ الْعَبْدِيِّ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صِيَامُ يَوْمِ غَدِيرِ خُمٍّ يَعْدِلُ صِيَامَ عُمُرِ الدُّنْيَا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فِيهِ رَكْعَتَيْنِ يَغْتَسِلُ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تَزُولَ مِقْدَارَ نِصْفِ سَاعَةٍ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عِنْدَ اللَّهِ مِائَةَ أَلْفِ حَجَّةٍ وَ مِائَةَ أَلْفِ عُمْرَةٍ الْحَدِيث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اینکه آیا مشهور به این روایت استناد کرده‌اند یا نه، معلوم نیست؛ ولی فتوای مشهور طبق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این روایت، بخاطر محمد بن موسی الهمدانی و علی بن الحسن العبدی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محمد بن موسی الهمدانی، استاد شیخ صدوق، این را در نوادر الحکمه استنثاء کرده است و گفته ما از او روایت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هم گفته به تبع استادم ابن ولید از او روایت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العبدی است، حال اینها دو نفر یا یک نفر هستند؛ در رجال مهمل و یا مجهول هستند؛ و توثیق اینها ثابت نیست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مرحوم خوئی می‌گوید در استحباب غسل یوم الغدیر اشکال است، و آن را مجزی از وضو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همان روایت نبوی است که فرموده هر عیدی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روز غدیر هم از أعیاد است؛ آن روایت شامل روز غدیر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فقه ضمیمه‌ای هستیم، می‌گوئیم هم مقتضای فقه رضوی و مشهور و مقتضای ولایت، استحباب غسل در روز عید غدیر است</w:t>
      </w:r>
      <w:r>
        <w:rPr>
          <w:rFonts w:eastAsia="IRNazanin" w:cs="IRNazanin"/>
          <w:color w:val="111111"/>
          <w:sz w:val="28"/>
          <w:szCs w:val="28"/>
          <w:rtl w:val="true"/>
          <w:lang w:bidi="fa-IR"/>
        </w:rPr>
        <w:t>.</w:t>
      </w:r>
      <w:bookmarkStart w:id="388" w:name="pg4697_24809"/>
    </w:p>
    <w:p>
      <w:pPr>
        <w:pStyle w:val="Heading2"/>
        <w:numPr>
          <w:ilvl w:val="1"/>
          <w:numId w:val="1"/>
        </w:numPr>
        <w:rPr/>
      </w:pPr>
      <w:bookmarkStart w:id="389" w:name="__RefHeading___Toc972095_2035185390"/>
      <w:bookmarkStart w:id="390" w:name="_Toc130"/>
      <w:bookmarkEnd w:id="388"/>
      <w:bookmarkEnd w:id="389"/>
      <w:r>
        <w:rPr>
          <w:rtl w:val="true"/>
        </w:rPr>
        <w:t xml:space="preserve">خصوصيّات </w:t>
      </w:r>
      <w:r>
        <w:rPr>
          <w:rtl w:val="true"/>
        </w:rPr>
        <w:t xml:space="preserve">- </w:t>
      </w:r>
      <w:r>
        <w:rPr>
          <w:rtl w:val="true"/>
        </w:rPr>
        <w:t xml:space="preserve">مسائل </w:t>
      </w:r>
      <w:r>
        <w:rPr>
          <w:rtl w:val="true"/>
        </w:rPr>
        <w:t>/</w:t>
      </w:r>
      <w:r>
        <w:rPr>
          <w:rtl w:val="true"/>
        </w:rPr>
        <w:t xml:space="preserve">غسل غدير </w:t>
      </w:r>
      <w:r>
        <w:rPr>
          <w:rtl w:val="true"/>
        </w:rPr>
        <w:t xml:space="preserve">- </w:t>
      </w:r>
      <w:r>
        <w:rPr>
          <w:rtl w:val="true"/>
        </w:rPr>
        <w:t xml:space="preserve">مباهله </w:t>
      </w:r>
      <w:r>
        <w:rPr>
          <w:rtl w:val="true"/>
        </w:rPr>
        <w:t xml:space="preserve">- </w:t>
      </w:r>
      <w:r>
        <w:rPr>
          <w:rtl w:val="true"/>
        </w:rPr>
        <w:t xml:space="preserve">نوروز و </w:t>
      </w:r>
      <w:r>
        <w:rPr>
          <w:rtl w:val="true"/>
        </w:rPr>
        <w:t>... /</w:t>
      </w:r>
      <w:r>
        <w:rPr>
          <w:rtl w:val="true"/>
        </w:rPr>
        <w:t xml:space="preserve">أغسال مستحبّي </w:t>
      </w:r>
      <w:r>
        <w:rPr/>
        <w:t>96/02/27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أغسال مستحبّی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غسل روز غدیر</w:t>
      </w:r>
    </w:p>
    <w:p>
      <w:pPr>
        <w:pStyle w:val="BookText"/>
        <w:rPr/>
      </w:pPr>
      <w:r>
        <w:rPr>
          <w:rFonts w:ascii="IRNazanin" w:hAnsi="IRNazanin" w:eastAsia="IRNazanin"/>
          <w:color w:val="111111"/>
          <w:sz w:val="28"/>
          <w:sz w:val="28"/>
          <w:szCs w:val="28"/>
          <w:rtl w:val="true"/>
          <w:lang w:bidi="fa-IR"/>
        </w:rPr>
        <w:t>بحث در غسل روز غدیر بود؛ ادّعای اجماع شده بود؛ و یک روایتی هم بود که سندش گیر داشت؛ و همچنین روایت فقه الرضا بود؛ و یک روایتی هم در اقبال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تعرفون يوما شيّد اللّه به الإسلام، و أظهر به منار الدّين، و جعله عيدا لنا و لموالينا و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الثامن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صبيحة ذلك اليوم وجب الغسل في صدر نهاره، و أن يلبس المؤمن أنظف ثيابه و أفخرها و يتطيّب إمكانه و انبساط 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روایت هم سند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یک جمله‌ای است که مرحوم صاحب جواهر از من لا یحضره الفقیه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خَبَرُ صَلَاةِ يَوْمِ غَدِيرِ خُمٍّ وَ الثَّوَابُ الْمَذْكُورُ فِيهِ لِمَنْ صَامَهُ فَإِنَّ شَيْخَنَا مُحَمَّدَ بْنَ الْحَسَنِ رَضِيَ اللَّهُ عَنْهُ كَانَ لَا يُصَحِّحُهُ وَ يَقُولُ إِنَّهُ مِنْ طَرِيقِ مُحَمَّدِ بْنِ مُوسَى الْهَمْدَانِيِّ وَ كَانَ كَذَّاباً غَيْرَ ثِقَةٍ وَ كُلُّ مَا لَمْ يُصَحِّحْهُ ذَلِكَ الشَّيْخُ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نقل، این است که عدّه‌ای منکر هستند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این عبارت استفاده نمی‌شود که اینها منکر استحباب غسل هستند؛ بلکه آنها استناد آن أعمال را به این روایت،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با إدّعای اجماع بر استحباب غسل در روز عید غدیر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مباهله</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 الرابع و العشرون من ذي الحجة على الأقوى و إن قيل إنه يوم الحادي و العشرين و قيل هو يوم الخامس و العشرين و قيل إنه السابع و العشرين منه و لا بأس بالغسل في هذه الأيام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روز مباهله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روز مباهله چه روزی است، محل اختلاف است؛ ظاهراً مرحوم سیّد به کلام مرحوم شیخ طوسی در مصباح المتهجّد عمل کرده است، که مرحوم شیخ مباهله را روز بیست و چهارم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مصباح روز مباهله، بیست و چهارم ذی الحجّه است؛ و همین هم بین اصحاب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 استحباب غسل در یوم المباهله، یکی روایت ابن طاووس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السَّيِّدُ عَلِيُّ بْنُ طَاوُسٍ فِي كِتَابِ الْإِقْبَالِ، بِإِسْنَادِهِ إِلَى أَبِي الْفَرَجِ مُحَمَّدِ بْنِ عَلِيِّ بْنِ أَبِي قُرَّةَ بِإِسْنَادِهِ إِلَى عَلِيِّ بْنِ مُحَمَّدٍ الْقُمِّيِّ رَفَعَهُ فِي خَبَرِ الْمُبَاهَلَةِ وَ هِيَ يَوْمُ أَرْبَعٍ وَ عِشْرِينَ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ذَلِكَ فَابْدَأْ بِصَوْمِ ذَلِكَ الْيَوْمِ شُكْراً لِلَّهِ تَعَالَى وَ اغْتَسِلْ وَ الْبَسْ أَنْظَفَ ثِيَابِكَ بِمَا قَدَرْتَ عَلَيْهِ عَلَى السَّكِينَةِ وَ الْوَقَارِ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هم مرسله مرحوم شیخ در مصباح المتهجّد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أَخْبَرَنَا جَمَاعَةٌ عَنْ أَبِي مُحَمَّدٍ هَارُونَ بْنِ مُوسَى التَّلَّعُكْبَرِيُّ قَالَ حَدَّثَنَا مُحَمَّدُ بْنُ أَحْمَدَ بْنِ مَخْزُومٍ قَالَ أَخْبَرَنَا الْحَسَنُ بْنُ عَلِيٍّ الْعَدَوِيُّ عَنْ مُحَمَّدِ بْنِ صَدَقَةَ الْعَنْبَرِيِّ عَنْ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يَوْمُ الْمُبَاهَلَةِ الْيَوْمُ الرَّابِعُ وَ الْعِشْرُونَ مِنْ ذِي الْحِجَّةِ تُصَلِّي فِي ذَلِكَ الْيَوْمِ مَا أَرَدْتَ مِنَ الصَّلَاةِ فَكُلَّمَا صَلَّيْتَ رَكْعَتَيْنِ اسْتَغْفَرْتَ اللَّهَ تَعَالَى بِعَقِبِهَا سَبْعِينَ مَرَّةً ثُمَّ تَقُومُ قَائِماً وَ تَرْمِي بِطَرْفِكَ فِي مَوْضِعِ سُجُودِكَ وَ تَقُولُ وَ أَنْتَ عَلَى غُسْلٍ </w:t>
      </w:r>
      <w:r>
        <w:rPr>
          <w:rFonts w:eastAsia="Amiri" w:cs="Amiri" w:ascii="Amiri" w:hAnsi="Amiri"/>
          <w:color w:val="111111"/>
          <w:sz w:val="28"/>
          <w:szCs w:val="28"/>
          <w:rtl w:val="true"/>
          <w:lang w:bidi="ar-SA"/>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مرسله است، و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مثل مرحوم سیّد اخبار من بلغ را قبول داشته باشد، استحباب غسل یوم المباهله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موثقه سماعه</w:t>
      </w:r>
      <w:r>
        <w:rPr>
          <w:rStyle w:val="FootnoteAnchor"/>
          <w:rtl w:val="true"/>
        </w:rPr>
        <w:footnoteReference w:id="1011"/>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المباهله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افعال است، نه غسل یوم المباهله؛ لذا نمی‌شود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هم می‌شود با اخبار من بلغ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پانزدهم شعبان</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غسل روز نیمه شعبان، روایت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اطلاقات عید تمسّک بکنیم، یا از مجموع روایات به دست می‌آید روزی که شرف دارد،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روایت را مرحوم صاحب وسائل در مورد غسل نیمه شعبان نقل کرده است؛ لکن آن هم در مورد شب نیمه شعبان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عَنْ جَمَاعَةٍ عَنْ أَبِي مُحَمَّدٍ هَارُونَ بْنِ مُوسَى عَنِ الْحُسَيْنِ بْنِ مُحَمَّدٍ الْفَرَزْدَقِ الْقِطَعِيِّ عَنِ الْحُسَيْنِ بْنِ أَحْمَدَ الْمَالِكِيِّ عَنْ أَحْمَدَ بْنِ هِلَالٍ عَنْ مُحَمَّدِ بْنِ أَبِي عُمَيْرٍ عَنْ حَمَّادِ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شَعْبَانَ وَ اغْتَسِلُوا لَيْلَةَ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تَخْفِيفٌ مِنْ رَبِّكُمْ وَ رَحْمَة ٌ</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هفدهم ربیع</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 و هو السابع عشر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اختلاف است که یوم مولود چه روزی است؛ آیا هفدهم ربیع الأوّل است، یا دوازدهم ربیع الأوّل است، که مرحوم کلینی دوازدهم را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المولود، هم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اطلاقات غسل در یوم العید تمسّک کرد؛ یا به از روایات استفاده نمود که هر روزی که شرف دارد، غسل در ان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خواهد آمد که یکی از اغسال، غسل یوم المولود است؛ که آن هم مربوط به غسل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مولود، یعنی آنی که تازه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نوروز</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نیروز بحث‌های مفصّلی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راجع به غسل است، که آیا مشروعیّت دارد، امضاء شده است؛ یا نه؟</w:t>
      </w:r>
    </w:p>
    <w:p>
      <w:pPr>
        <w:pStyle w:val="BookText"/>
        <w:rPr/>
      </w:pPr>
      <w:r>
        <w:rPr>
          <w:rFonts w:ascii="IRNazanin" w:hAnsi="IRNazanin" w:eastAsia="IRNazanin"/>
          <w:color w:val="111111"/>
          <w:sz w:val="28"/>
          <w:sz w:val="28"/>
          <w:szCs w:val="28"/>
          <w:rtl w:val="true"/>
          <w:lang w:bidi="fa-IR"/>
        </w:rPr>
        <w:t>مرحوم صاحب وسائل یک روایت را از معلّی بن خنیس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فِي الْمِصْبَاحِ عَنِ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يَوْمِ النَّيْرُوزِ قَالَ إِذَا كَانَ 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الْبَسْ أَنْظَفَ ثِيَابِكَ الْحَدِيث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مشابه این روایت را مرحوم صاحب وسائل در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أبواب بقیّة الصلوات المندوبة آورده است؛ که ظاهراً یک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الْحَسَنِ فِي الْمِصْبَاحِ عَنِ الْمُعَلَّى بْنِ خُنَيْسٍ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يَوْمِ النَّيْرُوزِ قَالَ إِذَا كَانَ 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الْبَسْ أَنْظَفَ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تَطَيَّبْ بِأَطْيَبِ طِيبِكَ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ذَلِكَ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النَّوَافِلَ وَ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بَعْدَ ذَلِكَ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أَوَّلِ كُلِّ رَكْعَةٍ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فَاتِحَةَ الْكِتَابِ وَ عَشْرَ مَرَّاتٍ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تَسْجُدُ بَعْدَ فَرَاغِكَ مِنَ الرَّكَعَاتِ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فِيهَا يُغْفَرُ لَكَ ذُنُوبُ خَمْسِينَ سَنَةً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مرحوم مجلسی این روایت را در بحار به طور مسند نقل کرده است، ولی آن سند مشتمل بر مجاهیل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باشیم و علم اصول روایت معتبره‌ای بر غسل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صاحب جواهر</w:t>
      </w:r>
      <w:r>
        <w:rPr>
          <w:rStyle w:val="FootnoteAnchor"/>
          <w:rtl w:val="true"/>
        </w:rPr>
        <w:footnoteReference w:id="1015"/>
      </w:r>
      <w:r>
        <w:rPr>
          <w:rFonts w:ascii="IRNazanin" w:hAnsi="IRNazanin" w:eastAsia="IRNazanin"/>
          <w:color w:val="111111"/>
          <w:sz w:val="28"/>
          <w:sz w:val="28"/>
          <w:szCs w:val="28"/>
          <w:rtl w:val="true"/>
          <w:lang w:bidi="fa-IR"/>
        </w:rPr>
        <w:t xml:space="preserve"> می‌خواهد این روایت را تأیید بکند، خصوصاً می‌گوید طبق حسابی که کرده‌اند، روز ولایت هم در روز نوروز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بعضی تتبّع کرده‌اند، نصب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هشتم اسفند افتاده است؛ آن زمان‌ها نوروز این قدر منضبط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اینها نیاز به تتبّع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دیگری خود نیروز هم واضح نیست که چه زمانی است؛ چند قول است یک قولش این است که اول 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از باب استصحاب عدم نقل این را بشود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مهمّش این است که اینها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درد مثل مرحوم خوئی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غسل یوم النیروز روایت معلَّی است؛ و ما و لو معلّی را از باب اینکه أخبار مادحه دارد، قبول بکنیم، گرچه نجاشی می‌گوید ضعیف است، که منشأ این تضعیف هم حرف غضائری است که می‌گوید لا أستحل روایته؛ اما در جائی که این طرف توثیق است، و آن طرف تضعیف نجاشی است، که ضمیمه شده به حرف ابن غضائری، می‌گوئیم منشأ تضعیف نجاشی همان حرف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به این جور وقایعی که مرحوم صاحب جواهر نقل کرده، وثوق پیدا نمی‌کنیم؛ خصوصاً که بعضی از وقایع که ذکر شده است،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غسل نیروز و تأیید نیروز و ظهور در عید نوروز، شک انسان را راجع به این روایت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نهم ربیع الأوّل</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التاسع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هم باید با اطلاقات غسل در روز عید و روایات شرف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دحو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پنجم ذی القعده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 الخامس و العشرين من ذي القعدة</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با همان اطلاقات غسل در روز عید، و روایاتی که از آنها استفاده می‌شود که غسل در هر روزی که شرف دارد،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1016"/>
      </w:r>
      <w:r>
        <w:rPr>
          <w:rFonts w:ascii="IRNazanin" w:hAnsi="IRNazanin" w:eastAsia="IRNazanin"/>
          <w:color w:val="111111"/>
          <w:sz w:val="28"/>
          <w:sz w:val="28"/>
          <w:szCs w:val="28"/>
          <w:rtl w:val="true"/>
          <w:lang w:bidi="fa-IR"/>
        </w:rPr>
        <w:t xml:space="preserve"> فرموده هر چه تتبّع کردیم، اثری از این غسل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هر شب جمعه، غسل هر زمانی که شرف دارد</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من ليالي الجمعة على ما قيل بل في كل زمان شريف على ما قاله بعضهم و لا بأس بهما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آنچه گفته شده است، در هر شب جمعه،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آنچه بعضی گفته‌اند در هر زمان شریفی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گفته‌اند این غسل‌هائی که در زمان‌های شریف آمده، خصوصیّت ندارد، لذا از آنها به هر زمان شریفی تعدّی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هیچ کدام از این دو قول را قبول نکرده است؛ لذا فرموده این غسل‌ها نباید به قصد ورود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یک نکته طلبه‌ای وجود دارد، و آن نکته این است که کسی توهّم کند اصلاً غسل مثل وضو است، و از طرفی هم در آیه شریفه فرموده </w:t>
      </w:r>
      <w:r>
        <w:rPr>
          <w:rFonts w:ascii="Amiri" w:hAnsi="Amiri" w:eastAsia="Amiri" w:cs="Amiri"/>
          <w:color w:val="111111"/>
          <w:sz w:val="28"/>
          <w:sz w:val="28"/>
          <w:szCs w:val="28"/>
          <w:rtl w:val="true"/>
          <w:lang w:bidi="ar-SA"/>
        </w:rPr>
        <w:t>إِنَّ اللَّهَ يُحِبُّ التَّوَّابِينَ وَ يُحِبُّ الْمُتَطَهِّرِين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وضو طهارت است، و در هر زمانی مستحب نفسی است؛ غسل هم در هر زمانی مستحب نفسی است؛ بدون اینکه غایت یا سببی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بیستم هم مرحوم سیّد این بحث را مطرح کرده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طهارت ثلاث، سه مسلک است؛ بعضی می‌گویند وضو همین افعال است؛ شارع همین افعال را به عنوان طهارت إعتبار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طهارت متحصَّل از این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طهارت را بعد از وضوء اعتبار کرده است، مثل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نظر این است که وضو امر تکوینی است، کسی که وضو بگیرد، تکوینا نفسش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سه مسلک، باید بحث کرد که آیا غسل در هر جائی می‌تواند اتّفاق بیفتد یا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اصلاً روی مسلک طهارت وجه دارد، که اگر طهارت است، و طهارت هم محبوب است، پس در هر جائی باید بتوان طهارت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 فقط غسل جنابت طهارت است، نه سایر اغسال، و در صورت شک، اصل عدم محبوبیّت و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اشکال، روی مبنای مرحوم خوئی است؛ لذا ایشان در صدد جواب بر آمده است؛ که گرچه غسل را طهارت و أنقای از وضو می‌دانیم، و لکن غسل در همه جا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روی مبنای ما که طهارت عنوان اعتباری است، و طهارت یعنی وضو؛ در جائی که دلیل نداریم، دلیل بر این اعتبار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می‌گوید خداوند متطهِّرین را دوست دارد؛ ولی اول کلام است که در اینجا غسل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 اطلاقاتی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غسل اطلاقی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هر غسل مشروعی را طهارت و أنقی اعتبار کرده است؛ ولی در بحث غسل ما شک داریم که غسل مشروع است یا نه</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محصِّل و متحصِّل هم باز نیاز به دلیل دارد؛ اینکه شارع مقدّس این غسل را محصِّل طهارت قرار داده باشد، نیاز به دلیل دارد، و ما دلیل مطلقی نداریم که غسل دائماً محصِّل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جا غسل را مشروع کرد، کشف می‌کنیم که غسل را محصِّل طهارت قرار داده است؛ و کشف می‌کنیم که طهارت را مترتّباً بر غسل اعتبار کرده است؛ و در مورد شک، اصل عدم تحقّق متحصِّل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طهارت تکوینی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غسل محصِّل طهارت تکوینی استت؛ باید شارع ما را به آن خبر بدهد؛ و فقط در یک مواضعی به ما گفته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نیاز به اطلاق داریم، که این اطلاق، در باب وضو هست و اما در باب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وضو نیاز به سبب و غایت نداریم، بخلاف باب غسل که نیاز به سبب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روایتی در مقام هست، که مستدرک از محمد بن حسن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جَعْفَرُ بْنُ مُحَمَّدِ بْنِ قُولَوَيْهِ فِي كَامِلِ الزِّيَارَةِ، عَنْ مُحَمَّدِ بْنِ الْحَسَنِ عَنْ أَبِيهِ عَنْ جَدِّهِ عَلِيِّ بْنِ مَهْزِيَارَ عَنِ ابْنِ مَحْبُوبٍ عَنْ حَنَانِ بْنِ سَدِيرٍ قَالَ دَخَلَ رَجُلٌ مِنْ أَهْلِ الْكُوفَةِ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 تَغْتَسِلُ مِنْ فُرَاتِكُمْ فِي كُلِّ يَوْمٍ مَرَّةً قَالَ لَا قَالَ فَفِي كُلِّ جُمُعَةٍ قَالَ لَا قَالَ فَفِي كُلِّ شَهْرٍ قَالَ لَا قَالَ فَفِي كُلِّ سَنَةٍ قَالَ لَا قَالَ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سابق مرحوم خوئی احتمال داده که مراد از محمد بن الحسن، محمد بن الحسن بن الولید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مراد محمد بن الحسن بن مهزیار است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1019"/>
      </w:r>
      <w:r>
        <w:rPr>
          <w:rFonts w:ascii="IRNazanin" w:hAnsi="IRNazanin" w:eastAsia="IRNazanin"/>
          <w:color w:val="111111"/>
          <w:sz w:val="28"/>
          <w:sz w:val="28"/>
          <w:szCs w:val="28"/>
          <w:rtl w:val="true"/>
          <w:lang w:bidi="fa-IR"/>
        </w:rPr>
        <w:t xml:space="preserve"> هم بعدها که تحقیق کرده است، گفته در کامل الزیارات هم محمد بن الحسن بن مهزیار است؛ که خود محمد بن الحسن و پدرش گیر دارد؛ و سند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این روایت دلالت دارد که در هر روز،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شستشو حمل کرده‌اند؛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فقط در سند روایت مناقشه کرده است، و گفته دلالتش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ذهن ما دلالت هم ندارد؛ اینکه در این روایت فرموده آیا هر روز میروی غسل بکنید، یعنی روزهائی که غسل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هم ندارد که هر روز مشروع باشد، تا این سؤال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می‌خواسته بفهمد که با تحقّق اسباب غسل، غسل را در آب فرآت انجام می‌دهد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قضاء و عدم جواز تقدیم أغسال زمانیّه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للأغسال الزمانية‌ إذا جاز وقتها كما لا تتقدم على زمانها مع خوف عدم التمكن منها في وقتها إلا غسل الجمعة كما مر لكن عن‌ المفيد استحباب قضاء غسل يوم عرفة في الأضحى و عن الشهيد استحباب قضائها أجمع و كذا تقديمها مع خوف عدم التمكن منها في وقتها و وجه الأمرين غير واضح لكن لا بأس بهما لا بقصد الورود</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اگر غسل زمانی، وقتش گذشت؛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تقدّم بر زمان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غسل جمعه است که در صورت خوف،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قضاء غسل جمعه و تقدّم غسل جمعه، دلیل داشتیم؛ اما در غیر غسل جمعه، اصل عدم تقدّم و قضاء است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شیخ مفید گفته اگر غسل یوم العرفه را ترک کرد، مستحب است که در روز عید آن را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شهید هم نقل شده که فرموده همه غسل‌ها را می‌شود قضاء کرد؛ و همچنین می‌شود آنها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وجه هر دو قول واضح نیست؛ گرچه به قصد رجاء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مستحب نفسی بودن غسل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بكون الغسل مستحبا نفيسا‌ فيشرع الإتيان به في كل زمان من غير نظر إلى سبب أو غاية و وجهه غير واضح و لا بأس به لا بقصد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مورد این مسأله، در ذیل غسل چهاردهم، مطرح شد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أوّلین جلسه سال آینده در تاریخ </w:t>
      </w:r>
      <w:r>
        <w:rPr>
          <w:rFonts w:eastAsia="IRNazanin" w:cs="IRNazanin"/>
          <w:color w:val="111111"/>
          <w:sz w:val="28"/>
          <w:szCs w:val="28"/>
          <w:lang w:bidi="fa-IR"/>
        </w:rPr>
        <w:t>11/6/1396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یازدهم ذی الحجّة برگزار خواهد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ذكره المشهور في المقام، و ذلك لأنّ المئزر كما ذكروه و إن لم يرد في الأخبار إلّا أنّه ورد فيها الإزار، و ظاهر إطلاق الفقهاء الإزار في مقابل المئزر في قطعات الكفن و إرادتهم منه الثوب الشامل لتمام البدن، أنّ الإزار متى أُطلق في الأخبار إنّما هو بهذا المعنى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الصحيح أنّ الإزار هو ما يشد به من الوسط أي السرة إلى الركبة أو القدم فهو بمعنى المئزر في كلماتهم و هو المعبّر عنه بالوزرة عند الاصطلاح فان هذا هو معناه لغة فإنّه من الأزر بمعنى الظهر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 بِهِ أَزْرِي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والازر بالضم موضع الإزار من الحقوين مقابل السرة، و يطلق على كل ما سترك، و منه إطلاقه على الدار لأنّها ساترة للإنسان عن الغير، و على المرأة لكونها ساترة الرجل عن الفحشاء، و على الملكة النفسانية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 إزاره أي ساتره من المعايب و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أُطلق على تلك الأُمور بالتبع، لأنّها كالوزرة ممّا يتستر به، لا أنّها من معاني الإزار و إنّما اختص بالمئزر و الوزرة، لأنّ العورة أوّل ما يريد الإنسان ستره و لا يرضى بكشفه للغير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فالإزار محمول على معناه اللغوي و هو المئزر في 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 الواردة في ستر العورة في الحمام ما يدل على ذلك بوضوح كرواية حنان بن سدير و كذا فيما ورد في ثوبي الإحرام من أنّه إزار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يندفع الاشكال عن المشهور في تفسيرهم المئزر و أنّه ما يشد على الوسط من السرة إلى الركبتين، لأنّ المئزر و إن لم يرد في الأخبار إلّا أنّ الإزار بمعنى 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فالكفن هو الإزار بمعنى المئزر و القميص، و الثوب أي التام الشامل لتمام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الّذي ذكره المشهور يستفاد من الأخبار الواردة في المقام بوضوح و نحن نتعرّض إلى الأخبار المعتبرة منها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ظاهر السؤال الثاني توهم السائل كفاية الإزار عن الخرقة حيث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فائدة الخرقة الضم الذي لا يتأتى بالإزار، و حينئذ فلو لا كون المراد‌ بالإزار المئزر لم يكن وجه لهذا التوهم، لعدم المناسبة بين الخرقة المذكورة و بين اللفافة الشاملة ليتوهم إغناؤها عنها، فيكون المقام نظير ما ورد في آداب الحمام، و في ثوبي الإحرام، و في الاستمتاع بالحائض، و في الاتزار فوق القميص، و غير ذلك مما أريد من الإزار فيه المئزر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أحوط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الأحوط أن يكون في الطول بحيث يمكن أن يشد طرفاه و في العرض بحيث يوضع أحد جانبيه على الآخر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هناك قطعة يمكن أن تجعل إزاراً و يمكن جعلها قميصاً أو مئزراً هل يتخيّر في صرفها بين واحد من الثلاث؟ أو يتعيّن صرفها في الإزار و إن لم يمكن ففي القميص؟تختلف المسألة باختلاف المدرك في الحكم بوجوب التكفين الممكن من الثلاث، فان كان المدرك فيه ما قدمناه من أن مقتضى الأخبار الواردة في المقام هو الانحلال و كون كل قطعة من الثلاث واجباً مستقلا، فيدخل المقام في كبرى التزاحم للعلم بوجوب الأكفان الثلاثة في الشريعة المقدسة إلّا أنّه لا يتمكّن من الجميع و إنّما يتمكّن من أحدها، فيقع التزاحم بين صرفه في الإزار أو القميص أو المئزر، و حيث إن احتمال الأهميّة مرجح في باب المتزاحمين، فلا بدّ من الحكم بصرفه في الإزار لاحتمال أهميّته بالوجدان، و على تقدير عدم التمكّن منه فيصرف في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كان المدرك قاعدة الميسور أو الاستصحاب أو الإجماع و العمدة منها الأوّل و الأخير دون الثاني فالحكم المجعول أوّلًا، أعني وجوب المجموع المركب، قد ارتفع بالتعذّر، و الحكم الثابت بهما حكم جديد لا ندري أنّه مجعول على الإزار أو على القميص أو على المئزر، فنشك في الجعل فيكون المقام حينئذ من دوران الأمر بين التعيين و التخيير، للعلم بأنّه مجعول إمّا على خصوص الإزار أو على الأعم منه و من القميص، أو على خصوص القميص أو على الأعم منه و من المئزر، و قد ذكرنا في محلِّه أن احتمال التعيين حينئذ يندفع بالبراءة و نحكم بالتخيير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كتبه الرضا ع للمأمون في محض الإسلام و شرائع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الْمَأْمُونُ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يَكْتُبَ لَهُ مَحْضَ الْإِسْلَامِ عَلَى سَبِيلِ الْإِيجَازِ وَ الِاخْتِصَارِ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 مَحْضَ الْإِسْلَامِ شَهَادَةُ أَنْ لَا إِلَهَ إِلَّا اللَّهُ وَحْدَهُ لَا شَرِيكَ لَهُ إِلَهاً وَاحِداً أَحَدا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بِذَلِكَ حَمْزَةُ بْنُ مُحَمَّدِ بْنِ أَحْمَدَ بْنِ جَعْفَرِ بْنِ مُحَمَّدِ 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أَبُو نَصْرٍ قَنْبَرُ بْنُ عَلِيِّ بْنِ شَاذَانَ عَنْ أَبِيهِ عَنِ الْفَضْلِ بْنِ شَاذَانَ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يَذْكُرْ فِي حَدِيثِهِ أَنَّهُ كَتَبَ ذَلِكَ إِلَى الْمَأْمُونِ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حديث عبد الواحد بن محمد بن عبدوس رضي الله عنه عندي أصح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عَنِ الْمُفِيدِ عَنْ جَعْفَرِ بْنِ مُحَمَّدٍ عَنْ أَبِيهِ عَنْ سَعْدٍ عَنْ أَحْمَدَ بْنِ مُحَمَّدِ بْنِ عِيسَى عَنْ عَلِيِّ بْنِ حَدِيدٍ وَ ابْنِ أَبِي نَجْرَانَ جَمِيعاً 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لِلْمَيِّتِ مِنَ الْكَفَنِ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إِنَّمَا الْكَفَنُ الْمَفْرُوضُ ثَلَاثَةُ 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ثَوْبٌ تَامٌّ لَا أَقَلَّ مِنْهُ يُوَارَى فِيهِ جَسَدُهُ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 فَهُوَ سُنَّةٌ إِلَى أَنْ يَبْلُغَ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 فَمُبْتَدَعٌ وَ الْعِمَامَةُ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بِالْعِمَامَةِ وَ عُمِّمَ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بَعَثَنَا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أَبُو عُبَيْدَةَ الْحَذَّاءُ وَ بَعَثَ مَعَنَا بِدِينَارٍ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فَأَمَرَنَا بِأَنْ نَشْتَرِيَ حَنُوطاً وَ عِمَامَةً فَفَعَلْنَا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الْكُلَيْنِيُّ عَنْ عَلِيِّ بْنِ إِبْرَاهِيمَ عَنْ أَبِيهِ عَنْ حَمَّادِ بْنِ عُثْمَانَ عَنْ حَرِيزٍ عَنْ زُرَارَةَ وَ مُحَمَّدِ بْنِ مُسْلِمٍ مِثْلَهُ إِلَّا أَنَّهُ قَالَ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عَنْ مُحَمَّدِ بْنِ سَهْلٍ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يُصَلِّي فِيهَا الرَّجُلُ وَ يَصُومُ أَ يُكَفَّنُ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أُحِبُّ ذَلِكَ الْكَفَنَ يَعْنِي قَمِيصاً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يُدْرَجُ فِي ثَلَاثَةِ 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بَأْسَ بِهِ وَ الْقَمِيصُ أَحَبُّ إِلَيَّ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محلِّه أن‌ أمثال المقام ليس من موارد اجتماع الأمر و النهي، فإنّ الحرمة إذا كانت ناشئة من الموضوع كما في المقام و في الوضوء بماء مغصوب فهو من النهي عن العبادة أو الواجب، و هذا بخلاف ما إذا كان مكان الوضوء غصبياً فإنّه من موارد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لا يجوز التكفين بالمغصوب سواء قلنا بجواز الاجتماع أم لم نقل، بل لو كفن به وجب نزعه و ردّه إلى مالكه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أبواب غسل المیّت،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هذا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دلّ على اعتبار الطهارة في الكفن و هو الروايتان المتقدِّمتان لا إطلاق له حتّى يشمل النجاسة المعفو عنها في الصلاة و ذلك لأنّهما وردتا فيما يخرج من الميِّت، و هما فيه و إن كانتا مطلقتين و شاملتين للدم المعفو عنه في الصلاة إلّا أنّا نحتمل أن يكون للدم الخارج منه خصوصية، لأنّه من أجزاء الميتة و من ثمة لا يمكننا التعدّي عن موردهما إلى غيره إذا كان ممّا يعفى عنه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نتعدّى عنه إلى غيره في غير المعفو عنه في الصلاة للقطع بعدم الفرق بينهما، فما في كلام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التمسُّك بالإطلاق ممّا لا نرى له وجهاً معقولًا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الفتاوى مطلقة حيث ذكروا عدم جواز التكفين بالمتنجس و لم يستثنوا منه ما إذا كانت النجاسة معفواً عنها في الصلاة، و من ثمة احتاط الماتن في المسألة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في كلام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التمسُّك بالإطلاق ممّا لا نرى له وجهاً معقولًا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أبواب غسل المیّت،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عبد الله بن یحیی الکاهلی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بِإِسْنَادِهِ عَنِ الْحُسَيْنِ بْنِ سَعِيدٍ عَنْ مُحَمَّدِ بْنِ سِنَانٍ عَنْ عَبْدِ اللَّهِ بْنِ يَحْيَى الْكَاهِلِيِّ وَ الْحُسَيْنِ بْنِ الْمُخْتَارِ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سَأَلْنَاهُ عَنِ الْمَيِّتِ يَخْرُجُ مِنْهُ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يُفْرَغُ مِنْ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يُغْسَلُ ذَلِكَ وَ لَا يُعَادُ عَلَيْهِ الْغُسْلُ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الْكُوفِيِّ عَنِ ابْنِ جُمْهُورٍ عَنْ أَبِيهِ عَنْ مُحَمَّدِ بْنِ سِنَانٍ عَنِ الْمُفَضَّلِ بْنِ عُمَرَ قَالَ وَ حَدَّثَنَا عَبْدُ اللَّهِ بْنُ عَبْدِ الرَّحْمَنِ عَنْ حَرِيزٍ عَنْ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تُجَمِّرُوا الْأَكْفَانَ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تَمْسَحُوا مَوْتَاكُمْ بِالطِّيبِ إِلَّا 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الْمَيِّتَ بِمَنْزِلَةِ الْمُحْرِمِ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أبو الب الکفن،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رَوَاهُ الصَّدُوقُ مُرْسَلًا عَنْ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أَحْمَدَ مِثْلَهُ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ليت شعري ما في هذا الخبر يدل على تقديم غير القطن فإن كان البرد غير قطن فالأخبار مملوءة به بذكر البرد في جملة الكفن و تقديمه على غيره فينبغي حمل أفضلية القطن بغير الفوقاني و إن كان الشطوي يكون البتة‌ من غير قطن فنحن لا نعلم ذلك و هو أعلم بذلك و ليس في الكافي بالسند الأخير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إلى آخر الحديث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دلّ على اعتبار الطهارة في الكفن منحصر بالروايتين الآمرتين بقرض الكفن إذا تنجّس بما يخرج من الميِّت و هما غير ظاهرتين في الشرطية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نحتمل أن يكون تطهير الكفن واجباً نفسياً على حدة بأن يكون من قبيل الواجب في الواجب فيجب عند التمكّن منها و يسقط عند الاضطرار و عدم التمكّن لا أنّه شرط للكفن بحيث لو تعذّر سقط الأمر بالتكفين رأساً و لم يكن التكفين مأموراً به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ظهور الرواية في ذلك أو احتماله لا يمكن الحكم بإطلاق دليل التقييد، إذ لم يثبت التقييد حتّى يتمسّك بإطلاقه، و مع عدم ثبوت التقييد على وجه الإطلاق تبقى المطلقات الآمرة بتكفين الميِّت بالأثواب الثلاثة بحالها، و مقتضاها وجوب التكفين بالنجس كغيره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انحصر الكفن بالحرير فالأمر كما ذكرناه في النجس، و 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الوارد في رواية حسن بن راشد الدالّة على اعتبار عدم التكفين بالحرير هو نفي البأس عن التكفين بما يكون القطن فيه أكثر من قزه، و مفهومها ثبوت البأس فيما إذا لم يكن كذلك كما إذا كان حريراً خالصاً أو كان حريراً مساوياً لقطنه، و البأس حينئذ يحتمل أمرين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البأس بمعنى الحرمة التكليفية و أنّ التكفين بالحرير الخالص أو ما يكون حريره مساوياً لقطنه، محرم شرعي كبقية المحرمات الثابتة 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 من البأس الحرمة الوضعية بمعنى أنّ التكفين بالحرير ليس مصداقاً للامتثال و لا ينطبق عليه الكفن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لا يمكن الالتزام به، إذ لم يذهب أحد إلى حرمة تلبيس الحرير على الميِّت فإن غاية ما هناك أن لا يكون ذلك مجزئاً عن المأمور به أمّا أنّه من أحد المحرمات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لا بدّ من حمل البأس على البأس الوضعي، و أنّ التكفين بالحرير ليس بمصداق للمأمور به و لا يكون امتثالًا للأمر بالكفن، و هذا كما ترى إنّما يتصوّر فيما إذا كان هناك أمر بالكفن إذ يصح حينئذ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التكفين بالحرير ليس بمصداق و امتثال لذاك‌ الأمر، و هذا منحصر بما إذا كان المكلّف متمكّناً من التكفين بغير الحرير و لم يكن الكفن منحصراً بالحرير، و أمّا إذا انحصر الكفن بالحرير فلا معنى لهذا الكلام و لا يصح القول بأنّ التكفين بالحرير ليس مصداقاً للامتثال و المأمور به، لأنّ الأمر لا يخلو حينئذ من أحد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يسقط الأمر بالتكفين عند ما ينحصر الكفن بالحرير كما لو كان الكفن مشروطاً بغير الحرير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يكون التكفين بالحرير مأموراً به بنفسه كما إذا لم يكن الكفن مشروطاً بغيره، و على كلا التقديرين لا مجال للقول بأنّ التكفين بالحرير ليس بمصداقٍ للأمر و الامتثال، لأنّه على الأوّل لا أمر أصلًا حتّى يكون ذلك مصداقاً له، و على الثاني مأمور به بنفسه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يظهر أن رواية حسن بن راشد و هي الّتي دلّت على اشتراط كون الكفن من غير الحرير ليست ناظرة إلى صورة الاضطرار و إنّما هي مختصّة بصورة التمكّن من التكفين بغير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لا محذور من التمسّك بالمطلقات الدالّة على أنّ الكفن أثواب ثلاثة و هي شاملة للحرير عند الاضطرار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 إلى ذلك نظر شيخنا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من أن أدلّة اشتراط كون الكفن من غير الحرير منصرفة إلى صورة التمكّن من غير الحرير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أبواب غسل المیّت،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الصدوق بطريقه الصحيح 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الكفن من جميع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 المرأة على زوجها إذا ماتت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هذه الرواية و إن حكم بصحّتها صاحب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الحكم بالصحّة مورد للمناقشة، و ذلك لأنّ الرواية يرويها الصدوق بطريقه عن ابن محبوب، و في طريقه إليه محمّد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و قد وثقه العلّامة و تبعه في ذلك من تبعه، و حيث إنّ الفاصل بين العلّامة و الرواة طويل و الزمان كثير فلا يمكننا الاعتماد على توثيقات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أو الطريق متفق على وثاقته، إلّا أنّه اجتهاد و نظر منه، و معه لا يمكننا الاعتماد على الرواية بوجه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الصحيح هو ما فهمه صاحبا المدارك و الوسائل، فانّا قد تتبّعنا كتاب من لا يحضره الفقيه فرأينا أن عادة مؤلفه جرت على ذكر الرواية الاولى من دون عاطف و ذكر الرواية الثانية بعاطف، مثلًا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سليمان بن خالد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سأل أبو بصير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المشوّهين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ففي المقام يحتمل أن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 المرأة على زوجها إذا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الكفن من جميع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رواية واحدة، كما يحتمل كونها معطوفة على أصل الرواية فتكون الرواية مستقلّة مرسلة، فكلا الاحتمالين وارد في المقام، إلّا أن قرب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الجملة الأُولى ظاهر في أنّهما رواية واحدة كما فهمه صاحب المدارك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قد جرت عادة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على عدم عطف الرواية المرسلة على المسندة كما في المقام حيث إنّه روى الرواية مسندة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يعهد مثل ذلك في كتابه، بل هو أمر غير مناسب في نفسه، فمن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إسناده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الجملة السابقة المسندة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نستكشف أنّهما رواية واحدة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أبواب التکفین،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يلزم الذي عليه الدين بيع ما لا بد له منه من مسكن و خادم و يلزمه بيع ما يزيد عن كفايته من ذلك و حكم الضيعة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لا عدم معروفية الخلاف فيه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مختص بالزوج الموسر فيما قطع به الأصحاب، و يحتمل شموله لغيره أيضا مع الإمكان، لإطلاق النص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مراده هو ما إذا عمل بوصيتها و كفنت بما أوصت به، و من الظاهر عدم كون الكفن على الزوج حينئذ، لأنّه نظير ما إذا تبرّع متبرّع بكفنها، و لا إشكال في سقوط الكفن بذلك عن الزوج، فانّ الكفن إنّما يكون على الزوج فيما إذا كانت عارية غير مكفنة، و أمّا مع التكفين فلا معنى لكون الكفن عليه، لا أن مراده سقوط الكفن عن الزوج بمجرّد الوصية و إن لم يعمل بها في الخارج، لوضوح أن مجرّد الوصية لا يسقط لزوم الكفن عليه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لم يكن عنده إلا كفن واحد فالظاهر تقديمه عليها لما دل على تقديم الكفن على سائر الحقوق، و احتمال تقديمها عليه لسبق التعلق ضعيف حتى لو كان قد وضع عليها، لعدم زوال ملكه عنه بذلك، و لذا كان له إبداله، نعم لو دفنت فلا إشكال في اختصاصها به و إن لم نقل بخروجه عن ملكه أيضا بذلك، مع أنه محتمل لثبوت استحقاقها له، لكنه ضعيف لعدم صلاحية الميت للملك ابتداء، و ما يشعر به‌ قول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الفضل بن يونس بعد أن 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الميت الذي لم يخلف شيئا أجهزه من مال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اتجر عليه بعض إخوانه بكفن آخر و كان عليه دين أ يجعل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ليس هذا ميراثا إنما هذا شي‌ء صار إليه بعد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الثمرة فيما لو اتفق وجود الكفن و يئس من الميت بأن أخذه السيل أو السبع و نحوهما، فعلى الأول يختص الزوج به، كما لو كان الكفن مأخوذا من بيت المال مثلا أو تبرع به متبرع فإنه يعود إليهما، و على الثاني يكون ميراثا، و قد يحتمل أن يكون‌ الناس فيه شرعا سواء، لزوال ملك الزوج عنه بالاعراض، و عدم ملك الميت له حتى يكون إرثا، فتأمل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يدل على ذلك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للزوج حق تبديل الكفن بعد تكفين زوجته به، فلو كان ما كفّنها به ملكاً لها لم يجز للزوج تعويضه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الزوجة المتوفاة لو ذهب بها السيل بعد تكفينها و بقي كفنها أو أكلها السبع و بقي كفنها لا إشكال في رجوع الكفن إلى الزوج و لا ينتقل إلى ورثتها كما‌ سيتعرّض له الماتن عن قريب و لا وجه لذلك إلّا كون الكفن باقياً على ملك الزوج و لمّا لم يكن للزوج كفن فينزع عنها و يكفن به الزوج، فما أفاده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طبق القاعدة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دلّ على وجوب النفقة يختص بحال الحياة و لا يشمل لوازمه بعد الممات، فان ظاهر النفقة هو ما يحتاج إليه الإنسان في حياته من المأكل و الملبس و المسكن فلا تشمل المئونة اللّازمة بعد الموت فلا موضوع حتّى يستصحب حكمه لما بعد الممات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لا يبعد القول بوجوبه عليه إذا كان الميِّت ممّن تجب نفقته عليه و لم يكن له مال، و ذلك لأن صحيحة عبد الرّحمن الواردة في المنع عن إعطاء الزكاة إلى الزوجة و الأبوين و الولد و المملوكة و نحوهم معلّلًا بأنّهم عياله و يلازمونه، مطلقة تشمل المصارف اللّازمة لهم في حال الحياة و بعده، لأنّه معنى كونهم عيالًا له أي معول عليهم و كون مصارفهم عليه، و لا سيما بملاحظة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ينفكون عنه فإنّه يشمل ما بعد الحياة كما يشمل حال الحياة، فلو احتاجوا إلى نفقة بعد الموت وجب عليه القيام بها، و هذا لو لم يكن أقوى فلا أقل من كونه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لا مجال لقوله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له مال يدفن عارياً، لأنّه خلاف الاحتياط لو لم يكن خلاف النص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الْمُسْتَحِقِّينَ لِلزَّكَاةِ وَ وَقْتِ التَّسْلِيمِ وَ النِّيَّةِ‌،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كونه ملكاً للزوجة ليكون إرثاً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كونه موروثاً، لاختصاص أدلة الإرث بما كان ملكاً‌ في حال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ثبوته في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كالدية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يقتضي الثبوت في المقام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الانتقال إلى الورثة لا يختص بالأموال الّتي ملكها الميِّت في حياته، بل يعمها و الأموال المنتقلة إليه بعد موته كالدية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مثله و إن لم يصدق عليه ما تركه الميِّت إلّا أنّ التعليل الوارد في ذيل النص الدال على انتقال الدية إلى ورثة الميِّت يدلّنا على أن مطلق مال الميِّت ينتقل إلى ورثته، حيث علل بأنّ الدية مال الميِّت فهي 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موثقة إسحاق ابن عمار عن جعفر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قبلت دية العمد فصارت مالًا فهي ميراث كسائر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فصارت مالًا فهي 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صغرى و كبرى، و هذا يدل على أن كلّ ما يصل إلى الميِّت يكون كسائر أمواله و يكون ميراثاً،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أُولُوا الْأَرْحامِ بَعْضُهُمْ أَوْلى بِبَعْضٍ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ذلك مع قطع النظر عن التعليل، و ذلك لأنّ الدية مال للميت و هذا لا إشكال فيه و حينئذ فماذا يصنع به، فانّ الميِّت لا يمكنه التصرّف فيه، فلا بدّ إمّا أن يعطى للأجنبي و إمّا أن يعطى للورثة أو يبقى معطلًا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للأخير، و مقتضى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أُولُوا الْأَرْحامِ بَعْضُهُمْ أَوْلى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بدّ من إعطائه للورثة لا إلى الأجنبي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فالصحيح في وجه ما ذكره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بناءً على قراءة الكفن بالسكون لا شبهة في أنّه لا موجب لكون الكفن مالًا للزوجة حتّى ينتقل إلى ورثتها و يطالبون الزوج بالكفن في مفروض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بناءً على قراءة الكفن بالفتح، فلأن ما يلزم على الزوج هو إعطاء الكفن بما هو كفن للزوجة لا ذات الكفن، فمع تكفين الزوجة من مالها أو من مال شخص آخر أو دفنها عارية أو ذهاب السيل بها أو غير ذلك لا يلزمه شي‌ء أي المال المصروف في الكفن لأنّها قد كفنت و لا معنى للكفن بعد الكفن فقد انعدم الموضوع، و لم تشتغل‌ ذمّة الزوج بأصل المال ليطالب به حينئذ، و إنّما كان يلزمه إعطاء الكفن بعنوان كونه كفناً و هو غير متحقق في المقام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مَوَانِعِ الْإِرْثِ مِنَ الْكُفْرِ وَ الْقَتْلِ وَ الرِّقِّ‌،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الانتقال إلى الورثة لا يختص بالأموال الّتي ملكها الميِّت في حياته، بل يعمها و الأموال المنتقلة إليه بعد موته كالدية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مثله و إن لم يصدق عليه ما تركه الميِّت إلّا أنّ التعليل الوارد في ذيل النص الدال على انتقال الدية إلى ورثة الميِّت يدلّنا على أن مطلق مال الميِّت ينتقل إلى ورثته، حيث علل بأنّ الدية مال الميِّت فهي 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موثقة إسحاق ابن عمار عن جعفر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قبلت دية العمد فصارت مالًا فهي ميراث كسائر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فصارت مالًا فهي 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صغرى و كبرى، و هذا يدل على أن كلّ ما يصل إلى الميِّت يكون كسائر أمواله و يكون ميراثاً، هذا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الانتقال إلى الورثة لا يختص بالأموال الّتي ملكها الميِّت في حياته، بل يعمها و الأموال المنتقلة إليه بعد موته كالدية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أُولُوا الْأَرْحامِ بَعْضُهُمْ أَوْلى بِبَعْضٍ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ذلك مع قطع النظر عن التعليل، و ذلك لأنّ الدية مال للميت و هذا لا إشكال فيه و حينئذ فماذا يصنع به، فانّ الميِّت لا يمكنه التصرّف فيه، فلا بدّ إمّا أن يعطى للأجنبي و إمّا أن يعطى للورثة أو يبقى معطلًا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للأخير، و مقتضى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أُولُوا الْأَرْحامِ بَعْضُهُمْ أَوْلى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بدّ من إعطائه للورثة لا إلى الأجنبي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الكلام فيما إذا سرق كفنها بعد الدفن فهل يجب على زوجها أن يكفنها ثانياً أو لا يلزمه ذلك على قرائتي الفتح و السكون؟ قد يقال بوجوبه للاستصحاب، لأنّها كانت واجبة الكفن قبل أن تدفن و الأصل أن تكون الآن كما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الاستصحاب في الشبهات الحكمية و لا نقول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المأمور به وضعاً أو تكليفاً على الخلاف إنّما هو الكفن قبل الدفن و قد امتثل الزوج و سقط الأمر لأنّها قد كفنها الزوج و دفنت، و أمّا الكفن بعد الدفن فهو مشكوك الوجوب أو الثبوت من الابتداء فلا حالة سابقة كي تستصحب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على نحو التعليق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الزوجة المدفونة على الفرض لو كان سرق كفنها قبل دفنها لوجب على زوجها أو ثبت عليه كفنها، و الأصل يقتضي أنّها بعد الدفن كذلك و الاستصحاب التعليقي لا حجية فيه، نعم هو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ينافيه حرمة النبش لأجل تكفينها، و ذلك لأن حرمته إنّما ثبتت بالإجماع مراعاة لاحترام الميِّت و عدم هتكه بالنبش، و من الظاهر أنّ النبش للتكفين نوع احترام للميت و ليس هتكاً بوجه فلا يشمل الوجه لمثله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مَوَانِعِ الْإِرْثِ مِنَ الْكُفْرِ وَ الْقَتْلِ وَ الرِّقِّ‌،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الْمُسْتَحِقِّينَ لِلزَّكَاةِ وَ وَقْتِ التَّسْلِيمِ وَ النِّيَّةِ‌،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بالإضافة إلى سائر المؤن فالكلام يقع في مدرك ذلك حيث لم يرد فيه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المسألة متسالم عليها بينهم و أنّها إنّما تخرج من أصل التركة مقدّمة على الديون و الوصايا و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السيرة الجارية عليه، حيث إن من البعيد بل لا نستعهد شخصاً مات و لم يخلف ديوناً في ذمّته، و معه لم ير التوقف في تجهيزه نظراً إلى أنّه مديون لا يمكن إخراج مئونة تجهيزه من ماله، بل نراهم يقدمون على تجهيزه و دفنه من دون توقف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التسالم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الآمرة بالغسل و الكفن و التحنيط و التجهيز و الدفن، لورودها في مقام البيان و قد سكتت عن بيان مورد تلك المؤن و أنّها من مال الميِّت أو من أموال المسلمين، و حيث لا يحتمل أن تكون المئونة في أموال المسلمين، لما يأتي من عدم وجوب بذل الكفن أو غيره من لوازم تجهيز الميِّت على المسلمين و إنّما الواجب عليهم هو العمل لا بذل المال و إن كان بذل الكفن أمراً مستحبّاً، يتعيّن أن يكون من مال نفسه إذا كان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يستفاد أيضاً من سكوت الأخبار البيانية، و بهذه القرينة لا بدّ من حمل الكفن الوارد في المعتبرتين على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اقتصروا على ذكر الكفن من جهة عدم توقف تجهيز الميِّت في عصورهم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المال سوى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الماء كان مباحاً لا يبذل بإزائه المال و لا سيما في القرى و البوادي، و كذا الأراضي كانت مباحة لا يؤخذ عليها المال، و أمّا السدر و الكافور فقليل، و لم يبق إلّا الكفن فقد كان يؤخذ عليه مال معتد به، و لذا خصّوه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بالذكر، و إلّا فالكفن و غيره من المؤن تخرج من أصل التركة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عليه موثقة الفضل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في رجل من أصحابنا يموت و لم يترك ما يكفن به أشتري له كفنه من الزكاة؟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عياله من الزكاة قدر ما يجهزونه فيكونون هم الّذين يجهزونه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يكن له ولد و لا أحد يقوم بأمره فأُجهزه أنا من الزكاة؟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بدن المؤمن ميتاً كحرمته حيّاً، فوار بدنه و عورته و جهّزه و كفّنه و حنّطه‌ و احتسب بذلك من الزكاة و شيع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دلّت على وجوب تجهيز الميِّت من الكفن و غيره من الزكاة إذا لم يكن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السؤال و إن كان عن خصوص الكفن، لكن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الأعم من الكفن و ما سواه من لوازم التجهيز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الظاهر أنّ المؤن اللّازمة في التجهيز لو كانت لا تخرج من مال الميِّت من الابتداء، فلا بدّ من أن تصرف من الزكاة، مع أنّ الصحيحة مصرحة بأنّه إنّما يصرف له من الزكاة إذا لم يكن للميت مال، و أمّا إذا كان له مال فلا مناص من إخراجه من أصل ماله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ينشأ من أن مقتضى إطلاق دليل الحق عدم جواز التصرف بالتركة بنحو ينافيه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 الحق إنما يتعلق بالتركة إذا وجب وفاء الدين فاذا فرض عدم وجوب وفائه لما دل على وجوب تقديم الكفن وجب البناء على سقوطه، فلا مانع من صرف التركة في التكفين، و لا سيما بملاحظة إطلاق النص و الفتوى بخروج الكفن من أصل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الجواهر من نفي معرفة الخلاف في تقديم الكفن على حق الغرماء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الحق إنما يتبع نفس الدين، لأن العين إنما كانت رهناً عليه، فما دام الدين موجوداً يكون الحق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تقديم الكفن لا يسقط الدين، و لا يوجب براءة ذمة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إطلاق البدأة بالكفن معارضاً لما دل على ثبوت الحق تعارض العامين من وجه، فيكون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بقاء الحق، فيقدم على الكفن لحرمة التصرف في حق الغير، و لا يصلح دليل وجوب التكفين للترخيص في التصرف فيه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لذلك قال في محكي البيان و حواشي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المرتهن و المجني عليه يقدمان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ما عن الموجز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المرتهن بخلاف غرماء المفلس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يتضح الفرق بينهما في ذلك مع أن حق الغرماء نظير حق الرهن، و أما حق الجناية فأولى منهما في التقديم لعدم ثبوت الدين فيه ليجي‌ء ما سبق من تأخر الدين عن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الفرق بين المرهون و الجاني، لأن المرتهن إنما يستحق من قيمته و لا يستقل بالأخذ، بخلاف الجاني، و يمكن الفرق بين الجناية خطأ و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موضع تردد، و إن كنت لا أستبعد تقديم الكفن في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ما ذكره، فإن‌ تخصيص ما دل على ثبوت الحق أهون من تخصيص ما دل على أن الكفن مقدَّم على الدين، فيكون أظهر منه في مورد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يظهر منهم التسالم على تقديم الكفن على حق غرماء المفلس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 الجناية، فإن كانت الجناية عمدية فلولي المجني عليه كما في القتل الخيار بين الاقتصاص من العبد و بين استرقاقه، و إذا كانت خطائه فلولي العبد الجاني أي مالكه أن يدفع الدية أو يعطي نفس العبد الجاني إلى ولي المجني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كلتا الصورتين إذا أمكن بيع العبد الجاني في الخارج و لو مع تصريح المالك بأنّه في معرض القصاص أو الاسترقاق للغير، و أنّ المشتري لا بدّ أن يدفع الدية إلى ولي المجني عليه، فلا مانع من صرف ثمنه في شراء الكفن، لأنّه مال الميِّت على الفرض‌ و لم يخرج عن ملكه بالجناية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يمكن بيعه و الحال هذه و لم يقدم أحد على شرائه فلا موضوع و لا مال ليصرف في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أن إدراج حقّ الجناية في ضمن الحقوق المتعلّقة لمال الميِّت في غير محلِّه لأنّه على أحد التقديرين لا مانع من صرف ثمنه في الكفن، و على التقدير الآخر لا موضوع ليصرف أو لا يصرف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مقتضى إطلاقات وجوب التكفين وجوب مقدّماته التي من جملتها بذل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العثور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بأيدينا من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دليل مطلق مسوق لبيان وجوبه على عامّة المكلّفين 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إيجابه مطلقا يقتضي إيجاب ما لا يتمّ إلّا به و لو من المقدّمات الموقوفة على بذل المال، بل غاية ما هو الموجود في المقام مثل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الكفن فريضة للرجال ثلاثة‌ 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عدم وروده إلّا لبيان حكم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وجوده، فلا يراد منه إلّا وجوب نفس العمل كفاية على عامّة المكلّفين، أعني ستر الميّت في كفنه المأخوذ من ماله أو من الزوج و غيره، لا وجوب بذل الكفن، كما يدلّ عليه الأدلّة المتقدّمة الواردة لبيان مأخذ الكفن، فإنّ وجوب اتّخاذه من ماله أو من الزوج عينا ينافي وجوب بذله كفاية على عامّة الناس كي يراد بالمطلقات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قضيّة إطلاق الأمر بالتكفين وجوبه كفاية عند تعذّر اتّخاذه من ماله أو من الزوج و نحوه، إذ لا منافاة بين إيجاب شي‌ء مطلقا على مكلّف و إيجاب بعض مقدّماته الوجوديّة على مكلّف آخر، فإن و في ذلك المكلّف الآخر بما هو تكليفه فهو، و إلّا فعلى من وجب عليه مطلقا تحصيل المقدّمات بمقتضى إطلاق الطلب،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تعيين مأخذ الكفن مع غلبة إمكان أخذه من ذلك المأخذ المعيّن يمنع المطلقات من الظهور في إرادة ما يعمّ صورة تعذّر الأخذ، بل يصرفها إلى إرادة ستره في كفنه الذي عيّنه الشارع، بل و كذا أدلّة نفي الضرر أيضا حاكمة على تلك المطلقات، و مقيّدة لها بما إذا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أو ممّا هو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ابتداء استاد این بیان را در جواب مرحوم محقّق همدانی مطرح نمودند، ولی در ادامه با توجه به اشکالی که از طرف یکی از شاگردان استاد، مطرح شد؛ از این بیان صرف نظر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آن را به عنوان حرف شخص ثالث مطرح 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ضعيفة السند بسعد، لأنّ الشيخ و إن ذكر أنّ له روايات صحيحة إلّا أنّ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رواياته تعرف و 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ابن الغضائري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ذكره الشيخ معارض بما ذكره النجاشي و ابن الغضائري فلا يمكن الاعتماد على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في كلام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توصيف الرواية بالصحيحة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أنّهم تبعوا في ذلك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الكليني في الصحيح عن سعد بن طريف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التعبير لا يدل على صحّة الرواية و لا على توثيق سعد، لأنّه كما يظهر بالمراجعة إلى كتاب الحدائق قد يعبّر عن الرواية بالصحيحة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 معنى هذا أن رواتها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إماميون ثقاة، أو عدول، و قد يعبّر عن الرواية بقوله مثلًا روى الكليني أو الشيخ في الصحيح عن فلان و يذكر اسم راوٍ من الرواة، و معنى هذا تصحيح السند من الشيخ أو الكليني إلى هذا الراوي و حسب، و أمّا من هذا الراوي إلى الامام فلا تعرّض لحاله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في المقام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فالرواية ضعيفة السند لا يمكن الاستناد إليها، هذا أوّلًا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الْمُسْتَحِقِّينَ لِلزَّكَاةِ وَ وَقْتِ التَّسْلِيمِ وَ النِّيَّةِ‌،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جَعْفَرٍ فِي قُرْبِ الْإِسْنَادِ عَنْ أَحْمَدَ بْنِ مُحَمَّدٍ عَنْ عَلِيِّ بْنِ الْحَكَمِ عَنْ مُوسَى بْنِ بَكْرٍ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الرِّزْقَ فَغُلِبَ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فَلْيَسْتَدِنْ عَلَى اللَّهِ عَزَّ وَ جَلَّ وَ عَلَى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يَقُوتُ بِهِ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مَاتَ وَ لَمْ يَقْضِ كَانَ عَلَى الْإِمَامِ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يَقْضِهِ كَانَ عَلَيْهِ وِزْرُهُ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 إِنَّمَا الصَّدَقاتُ لِلْفُقَراءِ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فَقِيرٌ مِسْكِينٌ مُغْرَمٌ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غسل المیّت،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غسل المیّت،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أَبِيهِ عَنْ رِجَالِهِ عَنْ يُونُسَ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تَحْنِيطِ الْمَيِّتِ وَ 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ابْسُطِ الْحِبَرَةَ بَسْطاً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عَلَيْهَا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الْقَمِيصَ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 مُقَدَّمَ الْقَمِيصِ عَلَيْهِ ثُمَّ اعْمِدْ إِلَى 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مَسْحُوقٍ فَضَعْهُ عَلَى جَبْهَتِهِ مَوْضِعِ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امْسَحْ بِالْكَافُورِ عَلَى جَمِيعِ مَفَاصِلِهِ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قَرْنِهِ إِلَى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رَأْسِهِ وَ فِي عُنُقِهِ وَ مَنْكِبَيْهِ وَ مَرَافِقِهِ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مَفْصِلٍ مِنْ مَفَاصِلِهِ مِنَ الْيَدَيْنِ وَ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وَسَطِ رَاحَتَيْهِ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يُحْمَلُ فَيُوضَعُ عَلَى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مُقَدَّمُ الْقَمِيصِ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الْقَمِيصُ غَيْرَ مَكْفُوفٍ وَ لَا 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لَهُ قِطْعَتَيْنِ مِنْ جَرِيدِ النَّخْلِ رَطْباً قَدْرَ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 وَاحِدَةٌ بَيْنَ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مِمَّا يَلِي السَّاقَ وَ نِصْفٌ مِمَّا يَلِي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الْأُخْرَى تَحْتَ إِبْطِهِ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فِي مَنْخِرَيْهِ وَ لَا فِي بَصَرِهِ وَ مَسَامِعِهِ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عَلَى وَجْهِهِ قُطْناً وَ لَا كَافُوراً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يُعَمَّمُ يُؤْخَذُ وَسَطُ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فَيُثْنَى عَلَى رَأْسِهِ بِالتَّدْوِيرِ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يُلْقَى فَضْلُ الشِّقِّ الْأَيْمَنِ عَلَى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الْأَيْسَرِ عَلَى الْأَيْمَنِ ثُمَّ يُمَدُّ عَلَى صَدْرِهِ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عَنْهُ عَنْ أَبِيهِ عَنْ رِجَالِهِ عَنْ يُونُسَ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تَحْنِيطِ الْمَيِّتِ وَ 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ابْسُطِ الْحِبَرَةَ بَسْطاً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عَلَيْهَا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الْقَمِيصَ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 مُقَدَّمَ الْقَمِيصِ عَلَيْهِ ثُمَّ اعْمِدْ إِلَى 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مَسْحُوقٍ فَضَعْهُ عَلَى جَبْهَتِهِ مَوْضِعِ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 بِالْكَافُورِ عَلَى جَمِيعِ مَفَاصِلِهِ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قَرْنِهِ إِلَى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رَأْسِهِ وَ فِي عُنُقِهِ وَ مَنْكِبَيْهِ وَ مَرَافِقِهِ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مَفْصِلٍ مِنْ مَفَاصِلِهِ مِنَ الْيَدَيْنِ وَ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وَسَطِ رَاحَتَيْهِ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يُحْمَلُ فَيُوضَعُ عَلَى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مُقَدَّمُ الْقَمِيصِ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الْقَمِيصُ غَيْرَ مَكْفُوفٍ وَ لَا 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لَهُ قِطْعَتَيْنِ مِنْ جَرِيدِ النَّخْلِ رَطْباً قَدْرَ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 وَاحِدَةٌ بَيْنَ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مِمَّا يَلِي السَّاقَ وَ نِصْفٌ مِمَّا يَلِي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الْأُخْرَى تَحْتَ إِبْطِهِ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فِي مَنْخِرَيْهِ وَ لَا فِي بَصَرِهِ وَ مَسَامِعِهِ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عَلَى وَجْهِهِ قُطْناً وَ لَا كَافُوراً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يُعَمَّمُ يُؤْخَذُ وَسَطُ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فَيُثْنَى عَلَى رَأْسِهِ بِالتَّدْوِيرِ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يُلْقَى فَضْلُ الشِّقِّ الْأَيْمَنِ عَلَى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الْأَيْسَرِ عَلَى الْأَيْمَنِ ثُمَّ يُمَدُّ عَلَى صَدْرِهِ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عَنْهُ عَنْ أَبِيهِ عَنْ رِجَالِهِ عَنْ يُونُسَ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تَحْنِيطِ الْمَيِّتِ وَ 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ابْسُطِ الْحِبَرَةَ بَسْطاً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عَلَيْهَا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ابْسُطِ الْقَمِيصَ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 مُقَدَّمَ الْقَمِيصِ عَلَيْهِ ثُمَّ اعْمِدْ إِلَى 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مَسْحُوقٍ فَضَعْهُ عَلَى جَبْهَتِهِ مَوْضِعِ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 بِالْكَافُورِ عَلَى جَمِيعِ مَفَاصِلِهِ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عُمَيْرٍ عَنْ حَمَّادٍ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تُحَنِّطَ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فَاعْمِدْ إِلَى 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فَامْسَحْ بِهِ آثَارَ السُّجُودِ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مَفَاصِلَهُ كُلَّهَا وَ رَأْسَهُ وَ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صَدْرِهِ مِنَ الْحَنُوطِ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أَكْرَهُ أَنْ يُتْبَعَ بِمِجْمَرَةٍ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تفريع على عدم اعتبار قصد التقرب في التحنيط، و فيه إشكال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الّذي لم يعتبر فيه قصد التقرب لو كان يسقط بفعل الغير بمعنى عدم اعتبار المباشرة لم يفرق الحال فيه بين أن يأتي به الصبي المميز أو غيره أو‌ المجنون، أو تحقق بغير ذلك من الأسباب الخارجة عن الاختيار، فإنّه إذا أتى به الصبي غير المميز أو المجنون أجزأ ذلك في مقام الامتثال، فلا وجه لتخصيص الاجتزاء بما إذا باشره الصبي المميز كما ذكر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ملازمة بين كون الواجب توصلياً و بين عدم اعتبار المباشرة في سقوطه، لأنّ النسبة بينهما عموم من وجه، فقد يكون الواجب تعبّدياً و لا تعتبر فيه المباشرة كما في الزكاة فإن إخراجها واجب تعبّدي مع أنّه لو أخرجها غير المالك بأمر منه على ما عندنا أو مطلقاً على المشهور أجزأ ذلك عن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الواجب توصلياً و لا يسقط بفعل الغير، بل تعتبر فيه المباشرة مثل رد السلام فإنّه واجب توصلي و لا يسقط إلّا برد من وجب عليه رد السلام فان ردّ غيره لا يسقطه عن ذمّته، فلا ملازمة بين كون الواجب توصلياً و كونه ساقطاً من دون المباشرة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قد تقوم القرينة الخارجية على أنّ الغرض من إيجاب العمل ليس إلّا تحقّقه و وجوده في الخارج بأيّة كيفيّة كانت و حينئذ نلتزم بسقوطه بفعل الغير و لكنّه لأجل القرينة لا لأجل أنّه توصلي، و عليه فالظاهر عدم الاجتزاء في المقام بفعل غير المكلّفين و لا يسقط التحنيط بفعل الصبي و لا غيره عن ذمّة المكلّفين و إن كان واجباً توصّلياً، لما دلّ على أنّ القلم مرفوع عن الصبي و المجنون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ظاهر امر، وجوب بر خصوص بالغین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اشتباه است، و عبارت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 درهماً و ثلثاً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من تعرض له و لا على ما يدل عليه سوى النراقي في المستند فأفتى باستحبابه لما‌ في الرضوي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تبدأ بجبهته‌ و تمسح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فما يظهر من المتن من وجوبه في غير محله، لمخالفته لإطلاق النص و الفتوى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الِاحْتِضَارِ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تَشْيِيعِ الْجَنَازَةِ وَ الدُّعَاءِ لِلْمَيِّتِ‌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بِالْمَأْثُورِ عِنْدَ رُؤْيَةِ الْجَنَازَةِ وَ حَمْلِهَا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الْمَشْيِ خَلْفَ الْجَنَازَةِ أَوْ مَعَ أَحَدِ جَانِبَيْهَا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أَحْكَامِ الْعِشْرَةِ فِي السَّفَرِ وَ الْحَضَرِ‌،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الدَّفْنِ وَ مَا 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الْأَشْرِبَةِ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الْأَشْرِبَةِ الْمُحَرَّمَةِ‌،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أَحْمَدَ بْنِ مُحَمَّدِ بْنِ عِيسَى عَنِ‌ الْحُسَيْنِ بْنِ سَعِيدٍ عَنِ النَّضْرِ بْنِ سُوَيْدٍ 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شَارِبُ الْخَمْرِ وَ الزَّانِي وَ 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عَلَيْهِمْ إِذَا مَاتُوا فَقَالَ نَعَمْ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يجب تحنيط الشهيد أو لا يجب تحنيطه كما لا يجب تغسيله و لا تكفينه؟ قد يبدو من تعرض الفقهاء لحكم الشهيد في بابي التغسيل و التكفين و من استثنائهم إياه عن وجوبهما و عدم تعرضهم له في باب التحنيط و عدم استثنائهم إياه عن وجوبه أن الشهيد يجب تحنيطه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الأمر ليس كذلك، فان الشهيد لا يجب تحنيطه كما لا يجب تغسيله و تكفينه و ذلك لما استفدناه من الأخبار الواردة في الشهيد من أن التحنيط يلازم التكفين فمتى وجب التكفين وجب التحنيط، و حيث إن الشهيد لا يجب تكفينه فلا يجب تحنيطه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موثقة أبي مريم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 إذا كان به رمق غسل و كفن و حنط و صلِّي عليه، و إن لم يكن به رمق كفن في أثوابه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دلت على أن التحنيط إنما هو فيما إذا وجب تكفين الميِّت كما إذا لم يكن شهيداً أو قد أدركه المسلمون و به رمق، و أما إذا وجب أن يدفن بثيابه و لم يجب تكفينه لم يجب تحنيطه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صرح في صحيحة زرارة أو حسنته بأن الشهيد لا يحنط، حيث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 الشهيد يدفن بدمائه؟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ثيابه بدمائه و لا يحنط و لا يغسل و يدفن كما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جرّد الشهيد عن ثيابه و وجب أن يكفن نلتزم فيه بوجوب التحنيط للمطلقات الآمرة به، فان موضوع عدم وجوب التحنيط هو الذي يدفن بثيابه، فاذا جرّدت ثياب الشهيد و لم يدفن بثيابه انتفى موضوع عدم الوجوب و وجب تحنيطه للمطلقات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أَعْدَادِ الْفَرَائِضِ وَ نَوَافِلِهَا وَ مَا يُنَاسِبُهَا‌،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عنها في الحدائق بالموثقة، و الأمر كما أفاده بناء على نسخة التهذيب، و كذلك في الوافي، لأنها رويت فيهما عن محمد بن أحمد عن أحمد بن الحسن عن عمرو بن سعيد عن مصدق بن صدقة عن عمار، و طريق الشيخ إلى محمد ابن أحمد بن يحيى صحيح كما أن الرواة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في الوسائل المطبوع قديماً و حديثاً مروية عن أحمد بن محمد بن يحيى، و عليه تكون الرواية ضعيفة لأن طريق الشيخ إلى أحمد بن محمد بن يحيى ضعيف، كما أنه هو بنفسه غير موثق، و المظنون هو ما في نسخة التهذيب، لكنه مجرّد ظن لا اعتبار به لتردّد النسخة بين الأمرين، و معه لا يمكن الاعتماد على الرواية بوجه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 رواية عمار قد نقلت في الطبعة الأخيرة و طبعة عين الدولة من الوسائل عن أحمد بن محمد بن يحيى عن أحمد بن الحسن، و في التهذيب و الوافي عن محمد بن أحمد بن يحيى، و بنينا على أن النسخة متعددة فلا يمكن الحكم باعتبار الرواية، إلّا أنه بعد المراجعة إلى ترجمة رجال السند ظهر أن الصحيح هو ما في التهذيب و الوافي دون ما في الوسائل، و ذلك لأن أحمد بن محمد بن يحيى لا يمكنه الرواية عن أحمد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أحمد بن الحسن توفي سنة مائتين و ستين و روى ابن أبي جيد عن أحمد ابن محمد بن يحيى في سنة خمسة و خمسين و ثلاثمائة، و الفاصل بين التأريخين خمس و تسعين سنة، و لا بدّ أن يكون أحمد حينما يروي عنه ابن أبي جيد قابلًا للرواية عنه و لنفرض أن عمره حينئذ خمس عشرة سنة، فإذا أُضيف ذلك إلى خمس و تسعين يكون المجموع مائة و عشر سنوات، و لازمه أن يكون أحمد بن محمد بن يحيى من‌ المعمرين، و هذا ليس معروفاً في ترجمته فلا يمكن أن يروي عن أحمد بن الحسن بن علي فالنسخة مغلوطة، و الصحيح ما في الوافي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ما حكي عن نسختين من الوسائل المطبوعة و بعض النسخ الخطية منها من موافقتها لما في التهذيب و الوافي، و عليه فالرواية موثقة، و تكون نسخة الوسائل في طبع عين الدولة و الطبعة الأخيرة مغلوطة، هذا كلّه بحسب السند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اشکالات با توجه به نسخه‌ای از تنقیح است که در دست استاد است، ولی در نسخه فعلی تنقیح، این اشکالات نیست، و تصحیح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مثل روایت أوّل همین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مُحَمَّدِ بْنِ أَبِي عُمَيْرٍ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يُصَلَّى عَلَى الْمَنْفُوسِ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الْمَوْلُودُ الَّذِي لَمْ يَسْتَهِلَّ وَ لَمْ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يُوَرَّثْ مِنَ الدِّيَةِ وَ لَا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اسْتَهَلَّ فَصَلِّ عَلَيْهِ وَ وَرِّثْهُ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الأخبار الدالّة على أن الطفل إذا ولد حياً تجب الصلاة على جنازته محمولة على الاستحباب أو على التقية؟ ذهب في الحدائق إلى الثاني، نظراً إلى أن ما دلّ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صلّى على‌ ولده لئلّا يقول الناس إنهم لا يصلّون على أطفالهم صريحة في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الظاهر أنها محمولة على الاستحباب، و لا ينافي ذلك صدور الصلاة عنه تقيّة، لأن غاية ما هناك أن تكون الصلاة على المتولد حيّاً مستحبّة بالعنوان الثانوي، لأنه كما ذكره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أن يكون شي‌ء محكوماً بحكم بعنوانه الأولي و يكون محكوماً بحكم آخر بملاحظة العنوان الثانوي، و معه لا مانع من أن تكون الصلاة على الطفل مستحبة و يكون الداعي إلى تشريع هذا الحكم و جعله ملاحظة ما يصنعه الناس لئلّا يشنع على الشيعة بأنهم لا يصلون على أطفالهم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فيما ذهب إليه ابن الجنيد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 أن التقابل بين الإسلام و الكفر تقابل العدم و الملكة، فيعتبر في الكفر الاتصاف بعدم الإسلام، و ليس مطلق عدم الإسلام و عدم الاعتقاد باللّه و النبوة و المعاد كفراً، نظير البصر و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التقابل بينهما تقابل السلب و الإيجاب ليحكم بكفر من لم يتصف بالإسلام و إن لم يتصف بالكفر، فمن لم يتصف بالكفر و ليس فيه اعتقاد بالمبادي الكافرة و إن لم يكن مسلماً لكن لا يصدق عليه الكافر أيضاً، و مع الشك في الاتصاف بعدم الإسلام يجري استصحاب عدم الاتصاف به لأنه أمر‌ وجودي مسبوق بالعدم، فيحكم بعدم كونه كافراً فيشمله إطلاق ما دل على وجوب تغسيل الموتى و الصلاة عليهم، و إنما خرج عن إطلاقه الكافر و المفروض عدم كونه كافراً بالاستصحاب، كما تقدّم في التغسيل و غيره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كفاية عمل الصبي المميز و إجزائه إذا وقع‌ صحيحاً إلّا أنه استشكل في المقام في إجزائه و هذا هو الصحيح، لما قدّمناه من أن ما دلّ على مشروعية عبادات الصبي لا يدل على كونها مجزئة عن المكلفين، بل مقتضى إطلاق الدليل وجوبها عليهم أتى بها الصبي أم لم يأت بها، و على تقدير عدم الإطلاق في البين فمقتضى قاعدة الاشتغال عدم جواز الاكتفاء بعمل الصبي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كون الصلاة بعد التكفين و قبل الدّفن فلأن الأخبار الواردة في الشهيد من أنه إذا أدركه المسلمون و به رمق غسل و كفن و صُلِّي عليه و يدفن و هكذا ما ورد في أكيل السبع و نحوه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يغسل و يكفن و يُصلّى عليه و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تكن لها دلالة على كون الصلاة مترتبة على الكفن و ترتب الدّفن على الصلاة، لأنه إنما عطف بالواو و هي لا تدل على الترتيب، إلّا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الأخبار كان في مقام البيان، و قد ذكر في جميعها الكفن عقيب الغسل و الصلاة عقيب الكفن و ذكر الدّفن في الأخير، و هذا يدلنا على كونها أُموراً مترتبة، إذ لولاه لذكر الصلاة مثلًا متقدمة على الكفن في بعضها،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أنّا استفدنا من الأخبار أن الدّفن آخر ما يجب من الأفعال في التجهيز كما يأتي بيانه، كما أنّا استفدنا أن الكفن متقدّم على الدّفن و أنه قبل الصلاة، و نتيجة ذلك العلم بأن الصلاة إنما هي بعد الكفن و قبل الدّفن فلا تجوز الصلاة بعد الدّفن إلّا في‌ مورد نسيانها قبل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يدلُّ على ذلك ارتكاز تقدم الصلاة على الدّفن و عقيب التكفين في أذهان المتشرعة، لما ورد في موثقة عمار بن موسى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قوم كانوا في سفر لهم يمشون على ساحل البحر، فاذا هم برجل ميت عريان قد لفظه البحر و هم عراة و ليس عليهم إلّا إزار، كيف يصلون عليه و هو عريان و ليس معهم فضل ثوب يكفنونه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 له و يوضع في لحده و يوضع اللبن على عورته فيستر عورته باللبن و بالحجر، ثم يصلى عليه ثم يدفن،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يصلى عليه إذا دفن؟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يصلى على الميِّت بعد ما يدفن، و لا يصلّى عليه حتى توارى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مضافاً إلى دلالتها على كون الصلاة قبل الدّفن تدلنا على أن الصلاة بعد التكفين أمر مرتكز عند المتشرعة، 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قررهم على هذا الارتكاز إذ لولا ذلك لم يكن وجه للسؤال عن كيفية الصلاة على الميِّت في الرواية بوجه، فإن الصلاة عليه كالصلاة على غيره من الأموات، و لا ميز بينه و بين غيره إلّا في أنه غير مكفن فسألوا عن أنه كيف يصلى عليه و هو غير مكفن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أن يكون السؤال من جهة كونه مكشوف العورة فيقع نظرهم عليه و من ثمة سألوا عن كيفية الصلاة عليه، مندفع بأنه يمكن أن يصلى عليه مع غض البصر و عدم النظر إلى عورته، أو بجعل لبن عليها خارج القبر فلا يكون هذا منشأ للسؤال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جماعت به امام و مأموم است، قوام به جهت تبعیّت است، نه به بر عهده گرفتن قرائت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الكلام في ذلك أن للمسألة صوراً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علم الثاني فرادى أو جماعة أن الأوّل لا يتم صلاته قبل إتمامه بل هذا يتمها قبل أن يتم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إشكال في هذه الصورة في أن الثاني يجوز أن ينوي الوجوب، لبقاء الوجوب الكفائي و عدم سقوطه قبل إتمامه الصلاة لأنه يتمها قبل أن يتمها الأوّل، و إنما السقوط يستند إلى فعل الثاني فله أن ينوي الوجوب من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علم الثاني أنّ الأوّل يتم صلاته قبل أن يتمّها هو أو علم أن ثالثاً يشرع في الصلاة و يتمها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له حينئذ أن ينوي الوجوب من الابتداء، لأن الواجب الكفائي يسقط عن وجوبه في أثناء صلاته فلا تقع الأجزاء البعدية على صفة الوجوب، و حيث إن الواجب ارتباطي فمع عدم كون بعض الأجزاء واجباً لا يمكنه نية الوجوب من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شك في أن الأوّل يتمها قبله أو أنه يتمها قبل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فيها أن يأتي بها بنية الوجوب لاستصحاب عدم تحقق المسقط قبل فراغه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بيناه يظهر أن ما أفاده الماتن من نية كل منهم الوجوب ما لم يفرغ منها أحد و إلّا نوى بالبقية الاستحباب مما لا يمكن المساعدة عليه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بْنِ عِيسَى عَنْ أَحْمَدَ بْنِ مُحَمَّدِ بْنِ أَبِي نَصْرٍ عَنْ هَارُونَ بْنِ مُسْلِمٍ عَنْ عَمَّارِ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قَوْمٍ كَانُوا فِي سَفَرٍ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يَمْشُونَ عَلَى سَاحِلِ الْبَحْرِ فَإِذَا هُمْ بِرَجُلٍ مَيِّتٍ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لَفَظَهُ الْبَحْرُ وَ هُمْ عُرَاةٌ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عَلَيْهِمْ إِلَّا 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يُصَلُّونَ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عُرْيَانٌ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مَعَهُمْ فَضْلُ ثَوْبٍ يُكَفِّنُونَهُ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يُحْفَرُ لَهُ وَ يُوضَعُ فِي لَحْدِهِ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يُوضَعُ اللَّبِنُ عَلَى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فَتُسْتَرُ عَوْرَتُهُ بِاللَّبِنِ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يُصَلَّى عَلَيْهِ ثُمَّ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فَلَا يُصَلَّى عَلَيْهِ إِذَا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يُصَلَّى عَلَى الْمَيِّتِ بَعْدَ مَا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يُصَلَّى عَلَيْهِ وَ هُوَ عُرْيَانٌ حَتَّى تُوَارَى عَوْرَتُهُ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فصل في مراتب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أهل مرتبة واحدة متعددين يشتركون في الولاية‌ فلا بد من إذن الجميع و يحتمل تقدم الأسن‌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فتاوى ابن بابويه؛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يتوهم التنافي بين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له الاستئذان من الولي، و بين قوله المتصل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يسقط اعتبار إذنه بسبب الوصية، فإن الأوّل احتياط، و معناه أنه يمكن أن لا يجب الاستئذان من الولي كما اخترناه، و الثاني فتوى بوجوب الاستئذان منه و هما لا 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مندفع بأنّا إن قرأناه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أن المراد عدم السقوط احتياطاً لا فتوى، و إن قرأناه بالنصب بتقدير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يسقط، عطفاً على الاستئذان فالأمر ظاهر، لأن معناه أن الأحوط أن لا يسقط اعتبار إذنه، فلا مناقضة في الكلام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الجماعة مستحبة في صلاة الميِّت أو أنها كالصلاة فرادى؟ لم نقف على رواية تدلنا على استحبابها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الاستدلال على استحبابها مضافاً إلى الإجماع المدعى على مشروعيتها بالارتكاز، لأن الجماعة بعد ما كانت مشروعة فهي مستحبة بالارتكاز عند المتشرعة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يمكن الاستدلال على استحبابها في صلاة الجنائز بما ورد من استحباب الصلاة جماعة و أنها كأربعة و عشرين صلاة منفردة أو خمسة و عشرين، و في بعضها إنها تعادل ثواب أربعة و عشرين صلاة فرادى و هي أيضاً صلاة واحدة فيكون ثوابها معادلًا لثواب أربعة و عشرين صلاة فرادى، و إنما لا يمكن الاستدلال بها في المقام‌ لأنها وردت في الجماعة في الصلاة و لا صلاة إلّا بطهور، و صلاة الميِّت ليست بصلاة حقيقية لعدم اعتبار الطهور و الركوع و السجود فيها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صلاة الجماعة،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بعض أدلة تلك الشروط، و إلغاء خصوصية مورد‌ البعض الآخر بدعوى كون المفهوم منه عرفاً هو كونه شرطاً لمفهوم الجماعة مطلقاً، أو للإطلاق المقامي لنصوص الجماعة في المقام حيث لم يتعرض فيها لبيان المفهوم، فان ذلك ظاهر في الاعتماد في بيانه على بيان مفهوم الجماعة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الفرق فيما ذكرنا بين شروط الامام و شروط الائتمام فان المقامين من باب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الوجه في اعتبار الشرط هناك أصالة عدم تحقق الجماعة كان جارياً في المقام بعينه أيضاً نعم قد لا يقتضي في المقام بطلان صلاة المأموم لعدم تحمل الامام فيها شيئاً بخلافه في ذلك المقام، و إن كان قد يقتضي البطلان في المقام أيضا لفوات بعض شروط الصلاة فرادى كالقرب و عدم الحائل و نحوهما فتأمل جيداً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عَلِيِّ بْنِ إِبْرَاهِيمَ عَنْ أَبِيهِ 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الصُّفُوفِ فِي الصَّلَاةِ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الصُّفُوفِ فِي الْجَنَائِزِ الْمُؤَخَّرُ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يَا رَسُولَ اللَّهِ وَ لِمَ قَالَ صَارَ سُتْرَةً لِلنِّسَاء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يمكن المساعدة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السؤال في الصحيحة إنما هو عن أصل مشروعية إمامة المرأة و عدمها و هي إنما وردت لبيان مشروعيتها، و إنما تعرضت لكيفيتها تفضلًا منه و امتناناً، و معه لا مجال للقول بأن الأمر بالوقوف في صفهنّ ورد في مقام توهم الحظر، لأنه لم يسأل عن كيفية الصلاة أصلًا ليتوهّم الحظر أو الوجوب، بل ليس هناك إلّا الجهل بالمشروعية‌ و كيفية إمامتها، فلا ملزم لصرف ظاهر الأمر و النهي بحملهما على الاستحباب و الكراهة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شیخ محمد حسن نجفی،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صلاة الجنازه،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نفهم من الرواية و هو الظاهر منها لفظا و معنا أن المراد بالصفوف في الصلاة صفوف جميع الصلوات الشاملة لصلاة الجنازة و غيرها و المراد بصفوف الجنائز صفوف نفس الجنائز إذا وضعت للصلاة عليها و المعنى أن خير الصفوف في الصلاة الصف المقدم أي ما كان أقرب إلى القبلة و خير الصفوف في الجنائز المؤخر أي ما كان أبعد عن القبلة و أقرب من الإمام و لما كان الأشرف في جميع المواضع متعلقا بالرجال صار كل من الحكمين سببا لسترة النساء‌ لأن تأخرهن في الصفوف سترة لهن و تأخر جنائزهن لكونه سببا لبعدهن عن الرجال المصلين سترة لهن فاستقام التعليل في الجزءين و سلم الكلام عن ارتكاب الحذف و المجاز و صار الحكم مطابقا لما دلت عليه سائر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 الأصحاب كيف ذهلوا عن هذا الاحتمال الظاهر و ذهبوا إلى ما يحتاج إلى تلك التكلفات البعيدة الركيكة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ما آتَيْتُكَ وَ كُنْ مِنَ الشّاكِرِينَ‌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دلت عليه هذه الرواية 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أفضل الصفوف في صلاة الجماعة اليومية الصف الأول و هو الأقرب الى القبلة و في صفوف صلاة الجنائز هو الصف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عليه جملة الأصحاب استنادا الى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شيخنا المجلسي في كتاب البحار قد استظهر من الخبر معنى آخر و طعن في المعنى المشهور بوجوه ذكرها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جيد كما لا يخفى على الفطن النبيه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صلاة الجنازه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تكبيره فيما عدا الأوّل قبل الإمام ناشئاً عن سهو و قد يكون مستنداً‌ إلى العمد و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كبّر قبله سهواً فالصحيح عدم بطلان صلاته بل و لا جماعته بذلك، لعدم الدليل على كونه موجباً للبطلان، و الأصل عدم بطلانها به فوجوده كالعدم لا يترتب عليه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أن المأموم لو ركع قبل الإمام سهواً لم تبطل بذلك صلاته و لا جماعته بل وجوده كالعدم فيرفع رأسه ثم يركع مع الإمام، فإذا لم يكن الركوع الذي أتى به سهواً موجباً لبطلان الصلاة و الجماعة فلا تكون التكبيرة المأتي بها سهواً مبطلة للصلاة و الجماعة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كبّر قبله عمداً فالصحيح أنه ينفرد بذلك عن الجماعة و ترتفع جماعته و ذلك لما دلّت عليه الأدلة الواردة في المقام من أن صلاة الميِّت تشتمل على خمس تكبيرات، فلو فرضنا في المقام عدم بطلان جماعته و وجب أن يكبّر مع الإمام بعد ذلك كانت تكبيراته ستة، و عدم احتساب التكبيرة المأتي بها عمداً من التكبيرات يحتاج إلى دليل، لعدم قصورها عن كونها فرداً للمأمور به، و حصول الامتثال بها قهري فلا وجه لعدم سقوط الأمر 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الاستدلال بها لضعف سندها و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سندها فالضعف لوجود عبد اللّه بن الحسن فيها، و هو و إن كان شريفاً بحسب النسب إلّا أنّا لم نعثر له على توثيق في الرجال، فلا يمكننا الاعتماد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بحسب الدلالة فلقوله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واردة في الصلاة، و ليست صلاة الأموات صلاة حقيقة، إذ لا صلاة إلّا بطهور و لا يعتبر الطهور في صلاة الأموات‌ فهي غير شاملة لصلاة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إيراد علي بن جعفر أو الحميري للرواية في صلاة الجنائز فهو مبني على استنباطه، بمعنى أنه اجتهاد منه و لو بتوهم شمولها للمقام بحسب الإطلاق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العروه الوثقى، سید محسن طباطبائی حکیم،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شیخ محمد حسن نجفی،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أبواب صلاة الجنازة،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سید محمدکاظم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جماعه المدرسین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صلاه الجنازه،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صلاه الجنازه،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ابوالقسام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ابواب صلاه جنازه،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 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أبواب صلاه الجنازه،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صلاه الجنازه،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صلاه الجنازه،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أبواب صلاه المیّت،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أبواب صلاه المیّت،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أبواب صلاه المیّت،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القراءة فی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جَعْفَرٍ فِي قُرْبِ الْإِسْنَادِ عَنْ عَبْدِ اللَّهِ بْنِ الْحَسَنِ عَنْ عَلِيِّ بْنِ جَعْفَرٍ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وَ الْمَرْأَةِ يَضَعُ الْمُصْحَفَ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فِيهِ وَ يَقْرَأُ وَ يُصَلِّي قَالَ لَا يَعْتَدُّ بِتِلْكَ الصَّلَاةِ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هذين الشرطين موثقة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دلالتها على اعتبار كون رأس الميِّت إلى يمين المصلي و رجلاه إلى يساره فهي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دلالتها على اعتبار كون الميِّت مستلقياً فلأنه الوضع المتعارف المعهود عند وضع رأس الميِّت إلى اليمين و رجليه إلى اليسار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المسألة مورد التسالم بين الأصحاب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أن المسألة متسالم عليها عندهم ما ورد في صحيحة أبي ولاد من قوله 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هذا المسجّى قدامنا 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 منه أن الميِّت لا بدّ من كونه قدّام الإمام و لا بدّ من كونه حاضراً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ورد من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على النجاشي عند ما سمع بموته و ارتفعت الجبال و سطحت الأرض حتى رآه النبيّ فهي ضعيفة السند لا يمكن الاستدلال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معارضة بما ورد عن زرارة أو محمد بن مسلم من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على النجاشي بل دعا 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فلا يجوز التباعد للمصلي إماما أو منفردا أو مأموما بغير الصفوف عن الجنازة المتحدة و المتعددة بغير تعدد الجنائز كثيرا كما صرح به الفاضل و أول الشهيدين و ثاني المحققين و غيرهم، بل ربما نسب إلى الأصحاب، بل قد يظهر من المحكي عن الصدوق وجوب القرب،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فليقف عند رأسه بحيث إن هبت ريح فرفعت ثوبه أصاب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يمكن إرادته الندب كالمحكي عن المبسوط و النهاية و السرائر و المهذب و المنتهى أنه ينبغي أن يكون بينه و بين الجنازة شي‌ء يسير، و لعله لذا قال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يستحب أن يكون بين الامام و الجنازة شي‌ء يسير ذكره الأصحاب، فيراد حينئذ من القرب الزائد على الواجب، و على كل حال ففي كشف اللثام لم أظفر بخبر ينص على الباب، لكن في جامع المقاصد و غيره أن المرجع في هذا التباعد إلى العرف، و مثله الارتفاع و الانخفاض، و مقتضاه كونه منصوصا، اللهم إلا أن يكون‌ المراد الصدق العرفي الذي يخرج عن اسم الصلاة على الميت، أو يراد التباعد الممنوع منه في عرف المتشرعة، لأن الصلاة على الأموات كيفية معهودة مأخوذة يدا بيد عن صاحب الشرع، و ليس ذا إثباتا للحكم الشرعي بالعرف، بل هو حفظ لكيفية مخصوصة نحو ما تسمعه منا في نظم الجماعة و في الفعل الكثير في الصلاة، كما أنه قد يقال في الاستدلال على المطلوب زيادة على ذلك بما تسمعه من الأمر بالوقوف عند الصدر و الوسط و الرأس، فإنه و إن حمل على الندب لكن المراد الندب بالنسبة إلى خصوص الصدر مثلا لا أصل الوقوف عند الميت، على أن المتجه التخيير فيها و فيما ثبت جوازه من الوقوف عليه من غيرها، فالتباعد الذي لم يصدق عليه أحدها و لا هو مما ثبت جوازه ليكون أحد أفراد التخيير باق على المنع، ضرورة عدم شمول الإطلاقات له بعد تقييدها بما عرفت، فتأمل جيدا فإنه دقيق نافع، و الله أعلم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الصَّلَاةِ عَلَى الْجِنَازَةِ بِغَيْرِ طَهَارَةٍ وَ كَذَا التَّكْبِيرُ وَ التَّسْبِيحُ وَ التَّحْمِيدُ وَ التَّهْلِيلُ وَ الدُّعَاءُ وَ اسْتِحْبَابِ الْوُضُوءِ لَهَا أَوِ التَّيَمُّمِ‌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الجلوس يبتني على القول بالأخذ بما يحتمل تعينه عند دوران الأمر بين التعيين و التخيير، فان الجلوس محتمل التعيين لأنه التزم به بعضهم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ذكرنا في محله أن مقتضى القاعدة هو التخيير، لجريان البراءة عن تعين ما يحتمل تعينه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المقام يتخيّر بين الأمرين بين الصلاة جالساً و الميِّت قدامه و بين الصلاة ماشياً و هو قائم من غير أن يكون الميِّت قدامه لأن مقتضى إطلاق ما دل على اعتبار القيام هو أن القيام معتبر سواء تمكن من الوقوف أم لم يتمكن، كما أن مقتضى ما دلّ على اعتبار وقوف المصلي خلف الميِّت محاذياً له أنه معتبر مطلقاً سواء تمكّن من القيام أم لم يتمكن فيتساقطان و ينتج التخيير المذكور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430‌429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خراش ضعيفة السند بخراش و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ضعف دلالتها، فإنها تقتضي أن المكلف إذا تحرى و اجتهد لا يعمل بظنه، بل يصلِّي إلى أربع جهات مع أنّا نلتزم بوجوبها إلى ما ظن كونه قبلة حينئذ من دون أن نوجب الصلاة إلى أربع جهات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حسبما تقتضيه القاعدة، و إلّا فمقتضى صحيحة زرارة الثانية الدالّة على أن المتحيِّر يكتفي بالصلاة إلى جهة واحدة كفاية الصلاة مرة واحدة، و لا يحتمل أن يكون المتحير في الصحيحة تصحيف المتحري، لقوله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 أين ما توجه إذا لم يعلم أين وجه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المتحري إنما يتوجه إلى ما ظن كونه قبلة و لا يصدق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ما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قلنا بوجوب الصلاة إلى أربع جهات إلّا أنه لم يتمكن منها و لو خوفاً على الجنازة من الفساد فيكفيه الصلاة إلى جهة واحدة من غير ريب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وُجُوبِ الِاجْتِهَادِ فِي مَعْرِفَةِ الْقِبْلَةِ مَعَ الِاشْتِبَاهِ وَ الْعَمَلِ بِمِحْرَابِ الْمَعْصُومِ وَ نَحْوِهِ وَ بِالظَّنِّ مَعَ تَعَذُّرِ الْعِلْمِ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وجوب‌ الصلاة على قبره، و ذلك لأن مقتضى الإطلاقات وجوب الصلاة على كل ميت، و إنما قيدناه بأن يكون قبل الدّفن عند التمكن و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مقتضى صحيحة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يصلِّي الرجل على الميِّت بعد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الصلاة على الميِّت بعد الدّفن و مشروعيتها، و إذا جازت وجبت بمقتضى المطلقات الآمرة بالصلاة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بْنِ عِيسَى عَنْ أَحْمَدَ بْنِ مُحَمَّدِ بْنِ أَبِي نَصْرٍ عَنْ هَارُونَ بْنِ مُسْلِمٍ عَنْ عَمَّارِ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قَوْمٍ كَانُوا فِي سَفَرٍ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يَمْشُونَ عَلَى سَاحِلِ الْبَحْرِ فَإِذَا هُمْ بِرَجُلٍ مَيِّتٍ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لَفَظَهُ الْبَحْرُ وَ هُمْ عُرَاةٌ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عَلَيْهِمْ إِلَّا إِزَارٌكَيْفَ يُصَلُّونَ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مَعَهُمْ فَضْلُ ثَوْبٍ يُكَفِّنُونَهُ بِهِقَالَ يُحْفَرُ لَهُ وَ يُوضَعُ فِي لَحْدِهِ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يُوضَعُ اللَّبِنُ عَلَى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فَتُسْتَرُ عَوْرَتُهُ بِاللَّبِنِ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يُصَلَّى عَلَيْهِ ثُمَّ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فَلَا يُصَلَّى عَلَيْهِ إِذَا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يُصَلَّى عَلَى الْمَيِّتِ بَعْدَ مَا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يُصَلَّى عَلَيْهِ وَ هُوَ عُرْيَانٌ حَتَّى تُوَارَى عَوْرَتُهُ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سَعْدِ بْنِ عَبْدِ اللَّهِ عَنْ مُحَمَّدِ بْنِ الْحُسَيْنِ عَنْ مُحَمَّدِ بْنِ أَسْلَمَ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كُسِرَ بِهِمْ فِي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يَمْشُونَ عَلَى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بِرَجُلٍ مَيِّتٍ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لَيْسَ عَلَيْهِمْ إِلَّا مَنَادِيلُ مُتَّزِرِينَ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عَلَيْهِمْ فَضْلُ ثَوْبٍ يُوَارُونَ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يُصَلُّونَ عَلَيْهِ وَ هُوَ عُرْيَانٌ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يَقْدِرُوا عَلَى ثَوْبٍ يُوَارُونَ بِهِ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فَلْيَحْفِرُوا قَبْرَهُ وَ يَضَعُوهُ فِي لَحْدِهِ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يُوَارُونَ عَوْرَتَهُ بِلَبِنٍ أَوْ أَحْجَارٍ أَوْ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يُصَلُّونَ عَلَيْهِ ثُمَّ يُوَارُونَهُ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لَا يُصَلُّونَ عَلَيْهِ وَ هُوَ مَدْفُونٌ بَعْدَ مَا يُدْفَنُ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جَازَ ذَلِكَ لِأَحَدٍ لَجَازَ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يُصَلَّى عَلَى الْمَدْفُونِ وَ لَا عَلَى الْعُرْيَانِ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بنينا على أن الصلاة على الميِّت إنما تجب خارج القبر لعدم جواز الصلاة عليه و هو في قبره أو سقوط الصلاة حينئذ ثم خرج الميِّت من قبره بوجه من الوجوه فلا إشكال في وجوب الصلاة عليه، لأنه ميت لم يصل عليه و هو خارج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بنينا على وجوب الصلاة عليه و هو في قبره كما هو المشهور المنصور فهل تجب الصلاة عليه ثانياً إذا خرج عن قبره بوجه من الوجوه أو لا تجب؟تبتني هذه المسألة على أن جواز الصلاة عليه و هو في قبره هل هو حكم واقعي اضطراري، أو هو حكم ظاهري و أن الميِّت ما دام في قبره تجوز الصلاة عليه و هو في قبره و بالاستصحاب أو بالاعتقاد أثبتنا أنه لا يخرج عن قبره و صلينا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الأوّل لا تجب الصلاة عليه ثانياً، لإجزاء الإتيان بالمأمور به الاضطراري عن الواقعي، لأنه مأمور به واقعاً و لا يصلى عليه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على الثاني يجب إعادتها، لعدم كون الحكم الظاهري أو الخيالي مجزئاً عن الحكم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من أن يصلّى على الميِّت و هو في قبره هو الجواز الواقعي، لما قدّمناه من أن مقتضى الجمع بينها و بين ما دل على أن الصلاة يشترط كونها قبل الدّفن، أن الدفن إذا كان مشروعاً كما إذا كان قبل الصلاة نسياناً أو غفلة لا عمداً جازت الصلاة على الميِّت و هو في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إذا خرج عن قبره بسبب من الأسباب لا تجب الصلاة عليه ثانياً، إذ لا يصلّى على ميت مرّتين، فتكون هذه الصورة مقيدة لما دل على اشتراط كون الصلاة قبل الدّفن، نعم لا بأس بإعادة الصلاة حينئذ احتياطاً كما ورد في المتن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حد المحارب،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حد المحارب،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لأجل ما قلناه عملت‌ الطائفة بما رواه حفص بن غياث، و غياث بن كلوب، و نوح بن دراج، و السكونی، و غيرهم من العامة عن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فيما لم ينكروه و لم يكن عندهم خلافه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المصلوب بحكم الشرع فما أفاده من إنزاله بعد ثلاثة أيام و الصلاة عليه و إن كان مشهوراً إلّا أنه لا يمكن المساعدة عليه، لأن الأخبار الواردة فيه ضعيفة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لا يجوز تأخير إنزال الجنازة عن الخشبة، لأنه هتك للمؤمن و هو حرام، و إنما يجوز بمقدار دلالة الدليل و هو صلبه، و الغرض منه الموت فاذا تحقق الغرض وجب إنزاله و الصلاة عليه و دفنه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المحكي عن عيون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حديث غريب لم أجده في شي‌ء من الأصول و المصنفات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المشروعية على خلاف القاعدة و تحتاج إلى دليل، حيث إن العبادات توقيفية فهي محتاجة إلى المجوز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يمكن الاستدلال بها على جواز تكرار الصلاة في غير موردها، لأن الفعل إنما يدل على المشروعية في مورده و لا سيما بملاحظة التعليل بأنه كان بدرياً، و كذا ما ورد من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عليه جماعة كثيرة فلاحظ، إذ لعل ذلك من الخصوصيات للبدريين أو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مُحَمَّدِ بْنِ أَحْمَدَ بْنِ يَحْيَى عَنْ أَحْمَدَ بْنِ الْحَسَنِ عَنْ عَمْرِو بْنِ سَعِيدٍ عَنْ مُصَدِّقِ بْنِ صَدَقَةَ عَنْ عَمَّارِ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أَنَّهُ سُئِلَ عَمَّنْ‌ صُلِّيَ عَلَيْهِ فَلَمَّا سَلَّمَ الْإِمَامُ فَإِذَا الْمَيِّتُ مَقْلُوبٌ رِجْلَاهُ إِلَى مَوْضِعِ رَأْسِهِ قَالَ يُسَوَّى وَ تُعَادُ الصَّلَاةُ عَلَيْهِ وَ إِنْ كَانَ قَدْ حُمِلَ مَا لَمْ يُدْفَنْ فَإِنْ دُفِنَ فَقَدْ مَضَتِ‌ الصَّلَاةُ عَلَيْهِ وَ لَا يُصَلَّى عَلَيْهِ وَ هُوَ مَدْفُونٌ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بعدم جواز تكرار الصلاة على الميِّت قبل الدّفن كما بنينا عليه فلا إشكال في عدم جواز الصلاة ثانياً و ثالثاً إلى يوم و ليلة بعد الدّفن، لأنها إذا لم تجز قبل الدّفن فعدم جوازها بعد الدّفن بطريق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قلنا بجواز تكرارها قبل الدّفن فالظاهر أن تكررها بعد الدّفن ليس بجائز و ذلك لأن الصحيحة الدالّة على أنه لا بأس بالصلاة على الميِّت و هو في قبره غاية ما تدلّ عليه أن الصلاة لا يشترط كونها واقعة قبل الدّفن بل تجوز بعده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الرواية الأُخرى الدالّة على أنه لا يجوز الصلاة على الميِّت و هو في قبره تدل على الاشتراط و أن الصلاة لا بدّ أن تقع قبل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يفرض في الصحيحة أن الميِّت قد صلِّي عليه، فلا يستفاد منها أن الميِّت الذي صلِّي عليه مرّة يجوز أن يصلّى عليه بعد دفنه أيضاً، و حيث إن العبادات توقيفية فلا مناص من التماس دليل يدلّ على الجواز و هو 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الذي يؤيد ما ذكرناه قضيّة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لو جازت الصلاة مكرّرة على الميِّت بعد دفنه لجاز هذا في حق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يؤخر دفنه ثلاثة أيام ليصلِّي عليه المسلمون عشرة عشرة قبل دفنه،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لو تنازلنا عن ذلك و سلمنا جواز التكرار بعد الدّفن فلا دليل على التقييد بيوم و ليلة، بل لازم ذلك جواز تكرارها ما دام الميِّت لم يتلاش و لو بعد سنين متمادية، و هذا أمر مستنكر عادة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يجوز أن يصلى على القبر يوما و ليلة من لم يصل عليه‌ ثم لا يصل بعد ذلك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الأوقات كلها صالحة لصلاة الجنازة‌ إلا عند تضيق وقت فريضة حاضرة و لو خيف على الميت مع سعة الوقت قدمت الصلاة عليه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تَعْجِيلِ تَجْهِيزِ الْمَيِّتِ وَ دَفْنِهِ لَيْلًا مَاتَ أَوْ نَهَاراً مَعَ عَدَمِ اشْتِبَاهِ الْمَوْتِ‌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منها النوافل المرتبة اليومية فلا وجه للحكم بتقديم صلاة الميِّت عليها لأنها متقدِّمة على الفرائض‌ و قد ورد إنما جعل الذراع و الذراعان لمكان النافلة، و قد بينا أن الفريضة تتقدّم على صلاة الميِّت و معه تكون النافلة المقدمة على الفريضة مقدمة على صلاة الميِّت أيضاً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ترجيحها على الواجب غير الموقت حتى القضاء بناء على المواسعة و إن كان لا يخلو من إشكال فيه بالخصوص باعتبار معارضة ندب التعجيل في الجنازة بما دل على‌ ندب المبادرة بالقضاء حتى اشتهر القول بوجوبه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عَلِيِّ بْنِ الْحُسَيْنِ بْنِ بَابَوَيْهِ عَنْ أَحْمَدَ بْنِ إِدْرِيسَ عَنْ مُحَمَّدِ بْنِ سَالِمٍ عَنْ أَحْمَدَ بْنِ النَّضْرِ عَنْ عَمْرِو بْنِ شِمْرٍ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 الصَّلَاةُ عَلَى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مَكْتُوبَةٍ فَبِأَيِّهِمَا أَبْدَأُ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عَجِّلِ الْمَيِّتَ إِلَى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تَخَافَ أَنْ يَفُوتَ وَقْتُ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تَنْتَظِرْ بِالصَّلَاةِ عَلَى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الشَّمْسِ وَ لَا غُرُوبَهَا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ضعيفة بيزيد بن إسحاق‌ شعر، اللّهمّ إلّا أن نعتمد على توثيق العلّامة و نحن لا نعتمد عليه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ضعيفة السند من جهة عدم اعتمادنا على طريق الشيخ إلى أحمد بن محمد بن عيسى كما تقدم غير مرة أو من جهة عبد اللّه بن الحسن في طريقها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تدل على أن صلاة الميِّت متأخرة عن فريضة الوقت، و من هنا يظهر أن ما ذكره في المتن من أنه لا يبعد ترجيح تقديم وقت الفضيلة مع ضيقه، ممّا لا 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عدم الاعتماد على طريق الشيخ إلى أحمد بن محمد بن عيسى هو أن طريق الشيخ إلى نوادر أحمد بن محمد بن عيسى و إن كان صحيحاً إلّا أنه ذكر في المشيخة طرقه إلى أحمد بن محمد بن عيسى متقسطة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رويته عن أحمد بن محمد بن عيسى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طريق صحيح،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ذكرته عن أحمد بن محمد بن عيسى ما رويته بهذا الإسناد عن محمد بن علي ابن محبوب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بهذا الإسناد ما ذكره قبل ذلك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ذكرته في هذا الكتاب عن محمد بن علي بن محبوب فقد أخبرني به الحسين بن عبيد اللّه يعني الغضائري عن أحمد بن محمد بن يحيى العطار عن أبيه محمد بن يحيى عن 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إنه طريق ضعيف، لعدم توثيق أحمد بن محمد بن يحيى و إن كان من الأجلاء و من ثمة نتعامل معه معاملة الضعيف فلا يمكننا الاعتماد على ما يرويه الشيخ عن أحمد بن محمد بن عيسى، لاحتمال أن يكون ما يرويه عن الرجل هو ما رواه عنه بطريقه الضعيف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منها النوافل المرتبة اليومية فلا وجه للحكم بتقديم صلاة الميِّت عليها لأنها متقدِّمة على الفرائض‌ و قد ورد إنما جعل الذراع و الذراعان لمكان النافلة، و قد بينا أن الفريضة تتقدّم على صلاة الميِّت و معه تكون النافلة المقدمة على الفريضة مقدمة على صلاة الميِّت أيضاً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زاحمت صلاة الميِّت مع الفريضة فهذه على 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يضيق وقت صلاة الميِّت دون الفريضة لحرارة الهواء أو للخوف من العدو أو لغير ذلك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إشكال في تقدم صلاة الميِّت على الفريضة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يضيق وقت الفريضة دون صلاة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إشكال في تقدم الفريضة على صلاة الميِّت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 الضيق من الناحيتين لأن الجنازة لو تأخّرت تلاشت مثلًا و الفريضة لو تأخرت ذهب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الصورة قد يفرض التزاحم بين الفريضة و صلاة الميِّت دون الدّفن، لإمكانه في أي وقت أُريد الدّفن أو أن غيره يدفن و هو يشتغل بالفريضة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 يفرض التزاحم بين الفريضة و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الفرض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تمكّن من إدراك ركعة واحدة من الفريضة في وقتها قدم صلاة الميِّت، فانّ مَن أدرك ركعة من الوقت فقد أدرك الوقت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لم يتمكن من ذلك فيقع التزاحم بين الصلاة على الميِّت و الأجزاء الاختيارية من الصلاة دون الأجزاء الاضطرارية منها بأن يومئ للركوع و السجود و يترك السورة و هكذا، فيتعيّن تقديم الصلاة على الميِّت و يكتفى بالأجزاء الاضطرارية من الصلاة لأنه مضطر إلى ترك الركوع و السجود، و إلى الإيماء لهما من جهة عدم إمكان التأخير في صلاة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ذكر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يقضي الصلاة خارج الوقت، و لكنه أمر لا ملزم له و إن كان أحوط، و هذا فيما إذا كانت المزاحمة بين أصل صلاة الميِّت و بين الفريضة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الفرض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التزاحم بين الفريضة و الدّفن لأن الجنازة لو تأخّرت أكلتها السباع أو سرقت أو غرقت أو أُحرقت أو نحو ذلك، و الفريضة لو تأخرت انقضى وقتها، فيأتي فيه ما تقدم في الفرض الأوّل، أي أنه إن تمكن من إدراك ركعة واحدة من الفريضة في وقتها وجب تقديم الدّفن، لأن من أدرك من الصلاة ركعة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يتمكّن من ذلك فيقع التزاحم بين الدّفن و بين الأجزاء الاختيارية من الصلاة فتنتقل النوبة إلى الاكتفاء بالأجزاء الاضطرارية من الصلاة مع تقديم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لم يتمكّن من ذلك فقد ذكر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الدّفن يقدّم على صلاة الفريضة فيأتي بها 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يمكن المساعدة عليه على نحو الإطلاق، لأنه إنما يصح فيما إذا كان الميِّت من الأكابر و الأعاظم من أهل الدين بحيث لو سرقت جنازته مثلًا و لم يدفن انهتك الدين و كان هتكاً للإسلام فيتقدّم الدّفن على الصلاة لأهميته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الأشخاص العاديون الذين لا يلزم هتك الدين من عدم دفنهم فلا يمكن تقديمه على الصلاة مع أنها ممّا بني عليه الإسلام و من أركان الدين، و من ثمة كتبنا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إشكال بل منع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آیة الله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يُرَادَ بِالتَّكْبِيرِ هُنَا مَجْمُوعُ التَّكْبِيرِ عَلَى الْجِنَازَتَيْنِ أَعْنِي التَّكْبِيرَاتِ الْعَشْرَ بِمَعْنَى أَنَّهُمْ يُتِمُّونَ الْأُولَى وَ يَسْتَأْنِفُونَ صَلَاةً لِلْأُخْرَى‌ وَ يَتَخَيَّرُونَ فِي رَفْعِ الْأُولَى وَ تَرْكِهَا وَ حِينَئِذٍ لَا تَدُلُّ عَلَى مَا قَالُوهُ وَ لَا عَلَى مَا قَالَهُ الشَّهِيدُ وَ هَذَا هُوَ الْأَحْوَطُ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که نزد استاد است،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التشريك قد يوجب طول الزمان بالإضافة إلى الميِّتين كما إذا وضعت الجنازة الثانية قبل التكبيرة الثانية، فإنه حينئذ لو شركهما من الثانية إلى آخر التكبيرات لاستلزم هذا أن يأتي بستة أدعية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الباقية و الثلاثة للميت الثاني يأتي بهما مع الثلاثة له، و مع الدعاء الأوّل بعد التكبيرة الأُولى تصير الأدعية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بخلاف ما لو قطعها و صلّى لهما فإنه يستلزم خمسة أدعية بعد التكبيرات واحد لما قطعه و أربعة لما استأنفه من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الحال بالإضافة إلى الميِّت الثاني و معه يتعيّن القطع دون التشريك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 القطع موجباً لطول الزمان دون التشريك و هذا كما إذا وضعت الجنازة‌ الثانية بعد الدعاء الثاني، فإنه لو أراد القطع للزم أن تتأخّر الجنازة الأُولى بمقدار ستة أدعية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المستأنفة و الدعاءان المتقدِّمان، و هذا بخلاف ما لو شركهما فإنه بالإضافة إلى كل من الميِّتين يستلزم التأخر بمقدار ستة أدعية، و حينئذ يتعيّن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 التشريك أقل زماناً بالإضافة إلى أحدهما و القطع بالإضافة إلى الآخر كما إذا وضعت الجنازة الثانية بعد الدعاء الثالث، فان القطع أقل زماناً بالإضافة إلى الميِّت الثاني فإنه يستلزم التأخير بمقدار أربعة أدعية و لكنه بالإضافة إلى الميِّت الأوّل يوجب التأخر بمقدار سبعة أدعية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المستأنفة و الثلاثة المتقدمة، و التشريك أقل زماناً بالإضافة إلى الميِّت الأوّل لاستلزامه التأخر بمقدار خمسة أدعية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في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منه يستفاد أن ما رواه‌ غياث بن إبراهيم عن الصادق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لا يرفع يده في الجنازة إلا مرة واحدة يعني في 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إسحاق بن أبان الوراق عنه أيضا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يده في أول التكبير على الجنازة و لا يعود حتى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بل تفوح رائحتها منهما لسليم حاسة الشم مع قطع النظر عن ذلك، و لا يقدح فيه اختلاف العامة بعد أن كان ذلك مذهب مالك و الثوري و أبي حنيفة الذي يتقى منه في ذلك الزمان، لأنه الذي عليه السواد و السلطان و الأتباع كما يومي اليه ما حكاه يونس، بل هو المعروف عندهم في صلاة المكتوبة أيضا كما يومي اليه‌ خبر إسماعيل بن جابر المروي عن قرب الاسناد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طويلة كتبها لأصحابه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 رفع أيديكم في الصلاة إلا مرة واحدة حين تفتح الصلاة، فإن الناس قد شهر و كم بذلك، و الله المستعان، و 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ريب حينئذ في أولوية ذلك مما عن الشيخ من حملهما على بيان الجواز، خصوصا مع إشعار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بالدوام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صلاة الجماعة،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فرموده زن را به گونه‌ای قرار بدهید که در طرف یسار مرد قرار بگیرد؛ و از طرفی باید میّت را به گونه‌ای بگذارند که طرف یسارش رو به قبله باشد؛ در نتیجه طرف یسار مرد رو به قبله است؛ و طرف یمین مرد به طرف امام جماعت است؛ و وقتی زن را در طرف یسار مرد قرار می‌دهند؛ بین مرد و امام، فاصله می‌شود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الشَّهِيدِ وَ وُجُوبِ تَغْسِيلِ كُلِّ مَيِّتٍ مُسْلِمٍ سِوَاهُ‌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السِّقْطَ إِذَا تَمَّ لَهُ أَرْبَعَةُ أَشْهُرٍ غُسِّلَ وَ إِنْ تَمَّ لَهُ سِتَّةُ أَشْهُرٍ فَصَاعِداً فَحُكْمُهُ حُكْمُ غَيْرِهِ مِنَ الْأَمْوَاتِ‌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سَعْدِ بْنِ عَبْدِ اللَّهِ عَنْ مُحَمَّدِ بْنِ الْحُسَيْنِ عَنْ مُحَمَّدِ بْنِ أَسْلَمَ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كُسِرَ بِهِمْ فِي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يَمْشُونَ عَلَى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بِرَجُلٍ مَيِّتٍ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لَيْسَ عَلَيْهِمْ إِلَّا مَنَادِيلُ مُتَّزِرِينَ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عَلَيْهِمْ فَضْلُ ثَوْبٍ يُوَارُونَ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يُصَلُّونَ عَلَيْهِ وَ هُوَ عُرْيَانٌ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يَقْدِرُوا عَلَى ثَوْبٍ يُوَارُونَ بِهِ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فَلْيَحْفِرُوا قَبْرَهُ وَ يَضَعُوهُ فِي لَحْدِهِ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يُوَارُونَ عَوْرَتَهُ بِلَبِنٍ أَوْ أَحْجَارٍ أَوْ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يُصَلُّونَ عَلَيْهِ ثُمَّ يُوَارُونَهُ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لَا يُصَلُّونَ عَلَيْهِ وَ هُوَ مَدْفُونٌ بَعْدَ مَا يُدْفَنُ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جَازَ ذَلِكَ لِأَحَدٍ لَجَازَ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يُصَلَّى عَلَى الْمَدْفُونِ وَ لَا عَلَى الْعُرْيَانِ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مقدار 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 و الإقبار الواردان في الأخبار بمعنى واحد، و المراد منهما مواراة الميِّت على وجه الإطلاق، فإنه إذا حفر بمقدار شبر و جعل عليه التراب بهذا المقدار أو بمقدار شبرين و إن كان يستر جسد الميِّت إلّا أنه ستر و مواراة من جهة النظر فقط، و ليس ستراً و مواراة من جهة انتشار رائحته و أكل السباع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الدّفن و الإقبار هو المواراة المطلقة من جميع الجهات، و هذا لا يتحقق إلّا بحفر الأرض مقدار متر أو مترين على اختلاف الأراضي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ذكره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دليل على لزوم الحفر بذلك المقدار بل اللازم هو مطلق المواراة الصادق على ما إذا كان الحفر بمقدار شبر واحد مما لا يمكن المساعدة عليه، فان المعتبر هو المواراة المطلقة لا مطلق المواراة، فقد أُخذ في مفهومها الحفر بمقدار يستر بدن الميِّت من حيث النظر و انتشار الرائحة و أكل السبع، و هذا لا يحصل إلّا بحفر مقدار متر أو مترين و نحو ذلك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لغة و عرفا و شرعا مواراته في الأرض بأن يحفر له حفيرة فيدفن فيها، لكن نص جماعة على كون الحفيرة تحرسه من السباع و تكتم رائحته عن الناس، بل في المدارك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قطع الأصحاب و غيرهم بأن الواجب وضعه في حفيرة تستر عن الإنس ريحه و عن السباع بدنه بحيث يعسر نبشها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لعله لتوقف فائدة الدفن على ذلك إن لم يدّع توقف مسماه كما أشار إليه‌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عن علل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يدفن لئلا يظهر الناس على فساد جسده و قبح منظره و تغير ريحه، و لا يتأذى به الأحياء و بريحه و بما يدخل عليه من الآفة و الدنس و الفساد، و ليكون مستورا عن الأولياء و الأعداء، فلا يشمت عدوه و لا يحزن 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أشار إلى ذلك في الذكرى و تبعه عليه غيره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الوصفان في الغالب متلازمان، و لو قدر وجود أحدهما وجب مراعاة الآخر للإجماع على وجوب الدفن، و لا يتم فائدته إلا بهما، هذا كله مع إمكان دعوى توقف اليقين بالبراءة من التكليف بالدفن شرعا أو لغة و عرفا عليه، سيما مع كون المعهود و المتعارف في القبور ذلك، لكن مع ذا كله فللنظر و التأمل فيه مجال، كالتأمل في دعوى ثبوت الإجماع عليه، لخلو كثير من كلمات الأصحاب عن التعرض لذلك، و من هنا لم أعثر على من ادعاه قبل سيد المدارك، و من العجيب ما في الرياض حيث حكى معقد إجماعي الفاضلين على الوصفين المذكورين، و هما ليسا كذلك كما لا يخفى على من لاحظهما، و كذا التأمل في دعوى توقف مسمى الدفن عليه شرعا، لعدم ثبوت حقيقة شرعية فيه، بل و لا مجاز شرعي، و أضعف منه دعوى العرفي، و منه يظهر لك أنه لا وجه للتمسك بتوقف البراءة اليقينية عليه، فيبقى أصالة البراءة حينئذ سالما عن 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دعوى توقف فائدة الدفن عليه فمع أنه غير مطرد فيما لو دفن في مكان يؤمن عليه من السباع و ظهور الرائحة لعدم الناس مثلا أو غير ذلك و لا تنحصر فوائده فيهما لا محصل لها بحيث ترجع إلى أحد الأدلة المعتبرة، فلذا كان الاجتزاء بمسمى الدفن مع الأمن من ذينك الأمرين من غير الحفيرة لا يخلو من قوة، إلا أن الأحوط الأول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فِي عُيُونِ الْأَخْبَارِ وَ الْعِلَلِ بِإِسْنَادِهِ عَنِ الْفَضْلِ بْنِ شَاذَانَ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بِدَفْنِ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يَظْهَرَ النَّاسُ عَلَى فَسَادِ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قُبْحِ مَنْظَرِهِ وَ تَغَيُّرِ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يَتَأَذَّى بِهِ الْأَحْيَاءُ بِرِيحِهِ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يَدْخُلُ عَلَيْهِ مِنَ الْآفَةِ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لِيَكُونَ مَسْتُوراً عَنِ الْأَوْلِيَاءِ وَ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يَشْمَتَ عَدُوٌّ وَ لَا يَحْزَنَ صَدِيقٌ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المكلف مخير بين جعل الميِّت في خابية و سد رأسها و إلقائها في البحر و بين تثقيل الميِّت بحجر أو نحوه و إلقائه فيه فيما إذا مات في السفينة لعدم إمكان الإقبار فيها لأنها ليست بأرض، أو أن المتعين هو الأوّل فحسب؟ الذي دلّت عليه صحيحة أيوب بن الحر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مات و هو في السفينة في البحر كيف يصنع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 في خابية و يوكأ رأسها و تطرح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الأوّل فقط، لأنها ظاهرة في ذلك، و لا موجب لرفع اليد عن ظهورها بوجه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المشهور بينهم هو التخيير، و لا مستند لهم سوى الجمع بين الصحيحة و بين الأخبار الآمرة بتثقيل الميِّت و إلقائه في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 لم يثبت كونها رواية فضلًا عن كونها معتبرة، و معه لا وجه للاستدلال بها على ما ذهب إليه المشهور، لضعفها و عدم صلاحيتها لمعارضة الصحيحة المتقدمة الدالّة على تعين وضع الميِّت في خابية و إلقائه في البحر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جلسه قبل مطرح 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قَالَ حَدَّثَنِي عَلِيُّ بْنُ الْحَسَنِ بْنِ عَلِيِّ بْنِ فَضَّالٍ، قَالَ حَدَّثَنَا مُحَمَّدُ بْنُ الْوَلِيدِ الْبَجَلِيُّ، قَالَ حَدَّثَنَا الْعَبَّاسُ بْنُ هِلَالٍ،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 سَمِعْتُ رَجُلًا يُخْبِرُ أَنَّ أَبَا الْبَخْتَرِيِّ كَانَ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النَّارَ تَسْتَأْمِرُ فِي قُرَشِيٍّ سَبْعَ مَرَّاتٍ، قَالَ، فَقَالَ لَهُ أَبُو الْحَسَنِ،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مَلائِكَةٌ غِلاظٌ شِدادٌ لا يَعْصُونَ اللّهَ ما أَمَرَهُمْ وَ يَفْعَلُونَ ما‌ يُؤْمَرُونَ الحدیث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فیما تعم به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محمدکاظم الطباطبائی الیزدي،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في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في الحنوط أن كون الواجب توصلياً معناه عدم اعتبار قصد القربة في امتثاله، و هذا أمر غير سقوط الواجب بفعل الآخر، فان الواجب التوصّلي ليس‌ بحيث يسقط بفعل الغير، كما مثلنا بجواب السلام، فإنه توصّلي لا يعتبر في سقوطه قصد الامتثال إلّا أنه لا يسقط برد غير الذي سلّم عليه، بل لا بدّ من رده بنفسه على من سلّم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يكون الواجب تعبدياً و لكنه يسقط بفعل الغير كما في قضاء العبادات عن الميِّت، فإنه واجب على الولد الأكبر أو الولي إلّا أن الغير إذا قضى عنه سقط عن ذمة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فالسقوط بفعل الغير أمر محتاج إلى الدليل و لا يلازم التوصلية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الصبي إذا حنط الميِّت لم يسقط ذلك عن المكلفين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القبله،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يرد في النصوص أن ولد الزنا ليس بولد، و إنما ورد نفي التوارث و عدم إرثه و حسب كما ورد ذلك في القاتل، و هو تخصيص في أدلّة الإرث، و لا يدلّ على نفي الولدية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فهو ولد للمسلم و لا بدّ من دفنه، فان الولد لغة هو من تكوّن من ماء رجل أو امرأة و هذا متحقق في المقام، كما أن الولد عرفاً كذلك، و حيث لم يرد في الشرع نفي الولدية عن ولد الزنا فهو ولد لغة و عرفاً و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مناص من أن يكون ولد الزنا ولداً حقيقة، فإن البنت المتولدة من الزنا لا يجوز للزاني أن يتزوّج بها و لا يفتي به أحد، كما أن الولد من الزنا لا يجوز له الزواج بامه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الزنا ولد حقيقة، و بما أنه ولد لمسلم فيجب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اشتبه الأمر و لم يعلم أن الولد مستند إلى الزنا أو إلى الفراش يحكم بلحوقه بالفراش و ليس بالزنا، و هذا أمر آخر، لأن كلامنا إنما هو فيما علم استناد الولد إلى الزنا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 عَنْ عَلِيِّ بْنِ مُحَمَّدٍ الْقَاسَانِيِّ عَنِ الْقَاسِمِ بْنِ مُحَمَّدٍ الْأَصْفَهَانِيِّ عَنْ سُلَيْمَانَ بْنِ دَاوُدَ الْمِنْقَرِيِّ عَنْ حَفْصِ 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مِنْ أَهْلِ الْحَرْبِ إِذَا أَسْلَمَ فِي دَارِ الْحَرْبِ وَ ظَهَرَ عَلَيْهِمُ الْمُسْلِمُونَ بَعْدَ ذَلِكَ فَقَالَ إِسْلَامُهُ إِسْلَامٌ لِنَفْسِهِ وَ لِوُلْدِهِ الصِّغَارِ وَ هُمْ أَحْرَارٌ وَ مَالُهُ وَ مَتَاعُهُ وَ رَقِيقُهُ لَهُ فَأَمَّا الْوُلْدُ الْكِبَارُ فَهُمْ فَيْ‌ءٌ لِلْمُسْلِمِينَ إِلَّا أَنْ يَكُونُوا أَسْلَمُوا قَبْلَ ذَلِكَ وَ أَمَّا الدُّورُ وَ الْأَرَضُونَ فَهِيَ فَيْ‌ءٌ وَ لَا تَكُونُ لَهُ لِأَنَّ الْأَرْضَ هِيَ أَرْضُ جِزْيَةٍ لَمْ يَجْرِ فِيهَا حُكْمُ أَهْلِ‌ الْإِسْلَامِ وَ لَيْسَ بِمَنْزِلَةِ مَا ذَكَرْنَاهُ لِأَنَّ ذَلِكَ يُمْكِنُ احْتِيَازُهُ وَ إِخْرَاجُهُ إِلَى دَارِ الْإِسْلَامِ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يَجُوزُ مِنَ الْوَقْفِ وَ الصَّدَقَةِ وَ النُّحْلِ وَ الْهِبَةِ وَ السُّكْنَى وَ الْعُمْرَى وَ الرُّقْبَى وَ مَا لَا يَجُوزُ مِنْ ذَلِكَ عَلَى الْوَلَدِ وَ غَيْرِهِ‌،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بَعْضُ أَصْحَابِنَا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وَ مَا رُوِيَ فِيهَا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عَنِ الْمُفِيدِ عَنْ جَعْفَرِ بْنِ مُحَمَّدٍ عَنْ أَبِيهِ عَنْ سَعْدِ بْنِ عَبْدِ اللَّهِ عَنْ أَحْمَدَ بْنِ مُحَمَّدٍ عَنْ أَحْمَدَ بْنِ أَشْيَمَ عَنْ يُونُسَ قَالَ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حيث الدلالة فلأنه لم يثبت أن لفظ الرواية هل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جعل القبر كقبور العامّة محدّداً، أي مع التسنيم كما ورد في رواية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نبش، أو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القبر قبراً، و مع عدم ثبوت أن لفظة الرواية أي شي‌ء هي لا يمكن الاستدلال بها بوجه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الحكم الوارد في الرواية أعني الخروج عن الإسلام لا يناسب شيئاً من هذه المعاني، لعدم احتمال أن يكون تجديد القبر أو غيره من المعاني المتقدمة موجباً للخروج عن الإسلام، أي كونه معصية بمثابة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قبراً زائداً على القبور، بأن يكون كناية عن قتل شخص و إيجاد قبر له بسببه زائداً على القبور، فان قتل النفس المحترمة من المعاصي المغلظة، و هو يناسب الحكم بالخروج من الإسلام الوارد في الرواية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الوثقى مع التعليقات؛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أبواب غسل المیّت،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الخوئي، السيد أبوالقاسم الخوئي،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أبواب الإحتضار،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الخوئي، السيد أبوالقاسم الخوئي،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أبواب الاحتضار،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الْمَرْأَةِ تَمُوتُ وَ فِي بَطْنِهَا وَلَدٌ يَتَحَرَّكُ‌،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الْمَرْأَةِ تَمُوتُ وَ فِي بَطْنِهَا صَبِيٌّ يَتَحَرَّكُ‌،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وَهْبِ بْنِ وَهْبٍ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مَاتَتِ الْمَرْأَةُ وَ فِي بَطْنِهَا وَلَدٌ يَتَحَرَّكُ فَيُتَخَوَّفُ عَلَيْهِ فَشُقَّ بَطْنُهَا وَ أُخْرِجَ الْوَلَدُ وَ قَالَ فِي الْمَرْأَةِ يَمُوتُ وَلَدُهَا فِي بَطْنِهَا فَيُتَخَوَّفُ عَلَيْهَا قَالَ لَا بَأْسَ أَنْ يُدْخِلَ الرَّجُلُ يَدَهُ فَيُقَطِّعَهُ وَ يُخْرِجَهُ إِذَا لَمْ تَرْفُقْ بِهِ النِّسَاءُ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أبواب مقدّمات النكاح وآدابه، باب</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استادمرحوم سیّد فرموده که باید أرفق فالأرفق مراعات شود، و اگر مرد أرفق است؛ مقدّم بر زن است؛ منتهی انصاف این است، آنی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 التوصل إلی إخراجه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نحوه إخراج را می‌گوید؛ و کاری به شخص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ترفق به النساء، یعنی اگر زنها نتوانند جنین را در بیاورند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أبواب الإحتضار،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السيد أبوالقاسم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 الأمر بالخياطة إلّا في مرسلة ابن أبي عمير المتقدّمة، و هي لإرسالها غير قابلة للاعتماد عليها، نعم يمكن القول بوجوبه لأنه مقدّمة لتغسيل المرأة، إذ مع شق بطنها لا يمكن تغسيلها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لو فرضنا عدم وجوب التغسيل في حقها لفقدان الماء مثلًا أو لغير ذلك من الوجوه لا تجب خياطة موضع الشق و إن كانت الخياطة أحوط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أبواب الإحتضار،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أبواب الاحتضار،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 الآمرة بالشق مطلقة و لا مقيد للشق بالجانب الأيسر، و لا دليل عليه سوى الفقه الرضوي حيث صرح به فيه، إلّا أنه لم يثبت كونه رواية فضلًا عن اعتبارها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كون الولد في الجانب الأيسر بحسب القواعد الطبّية لو صح ذلك أمر تكويني لا ربط له بالحكم الشرعي، فلا مانع من شق جنبها الأيمن مثلًا حسب إطلاق الروايات و إن كان الشق من الجانب الأيسر أحوط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سید ابوالقاسم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عَنْهُمْ عَنْ سَهْلٍ عَنِ الْحَسَنِ بْنِ مَحْبُوبٍ عَنْ عَلِيِّ بْنِ رِئَابٍ عَنِ الْحَلَبِيِّ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كَتَبَ فِي وَصِيَّتِهِ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شَقَقْنَا لَهُ الْأَرْضَ مِنْ أَجْلِ أَنَّهُ كَانَ بَادِناً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عِدَّةٍ مِنْ أَصْحَابِنَا عَنْ سَهْلِ بْنِ زِيَادٍ عَنْ بَعْضِ أَصْحَابِهِ عَنْ أَبِي هَمَّامٍ إِسْمَاعِيلَ بْنِ هَمَّامٍ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أُحْضِرَ إِذَا أَنَا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فَاحْفِرُوا لِي وَ شُقُّوا لِي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لَكُمْ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 لَهُ فَقَدْ صَدَقُوا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الدُّعَاءِ لِلْمَيِّتِ بِالْمَأْثُورِ عِنْدَ وَضْعِهِ فِي الْقَبْرِ وَ جُمْلَةٍ مِنْ أَحْكَامِ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يُوسُفَ بْنِ الْمُطَهَّرِ الْعَلَّامَةُ فِي مُنْتَهَى الْمَطْلَبِ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كَانَتْ تَزْنِي وَ تَضَعُ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تُحْرِقُهُمْ بِالنَّارِ خَوْفاً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يَعْلَمْ بِهِ غَيْرُ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مَاتَتْ دُفِنَتْ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فَانْكَشَفَ التُّرَابُ عَنْهَا وَ لَمْ تَقْبَلْهَا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فَنُقِلَتْ مِنْ ذَلِكَ الْمَكَانِ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فَجَرَى لَهَا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أَهْلُهَا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حَكَوْا لَهُ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لِأُمِّهَا مَا كَانَتْ تَصْنَعُ هَذِهِ فِي حَيَاتِهَا مِنَ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بِبَاطِنِ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 تَقْبَلُ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تُعَذِّبُ خَلْقَ اللَّهِ بِعَذَابِ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فِي قَبْرِهَا شَيْئاً مِنْ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بِهَا فَسَتَرَهَا اللَّهُ تَعَالَى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النَّوْحِ وَ الْبُكَاءِ عَلَى الْمَيِّتِ وَ الْقَوْلِ الْحَسَنِ عِنْدَ ذَلِكَ وَ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 الْمُصِيبَةِ وَ اسْتِحْبَابِهِ عِنْدَ زِيَادَةِ الْحُزْنِ‌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تَذَكُّرِ الْمُصَابِ مُصِيبَةَ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اسْتِصْغَارِ مُصِيبَةِ نَفْسِهِ بِالنِّسْبَةِ إِلَيْهَا‌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احْتِسَابِ مَوْتِ الْأَوْلَادِ وَ الصَّبْرِ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الصَّبْرِ عَلَى الْبَلَاءِ‌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احْتِسَابِ الْبَلَاءِ وَ التَّأَسِّي بِالْأَنْبِيَاءِ وَ الْأَوْصِيَاءِ وَ الصُّلَحَاءِ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الِاسْتِرْجَاعِ وَ الدُّعَاءِ بِالْمَأْثُورِ عِنْدَ تَذَكُّرِ الْمُصِيبَةِ وَ لَوْ بَعْدَ حِينٍ‌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زِيَارَةِ الْمُؤْمِنِينَ خُصُوصاً الصُّلَحَاءَ‌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نَوَادِرِ مَا يَتَعَلَّقُ بِأَبْوَابِ الدَّفْنِ وَ مَا يُنَاسِبُهُ‌،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ضعيفة السند بعمرو بن شمر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دلالتها على المدعى قاصرة، لأن المراد بالتسوية فيها هو إتمام الدّفن و القبر لا التسوية في مقابل التسنيم، بل التسوية بهذا المعنى تستعمل اليوم أيضاً فتقول للطعام المطبوخ إنه مستوي أي تام الطبخ</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كَرَاهَةِ التَّخَلِّي عَلَى الْقَبْرِ وَ التَّغَوُّطِ بَيْنَ الْقُبُورِ وَ أَنْ يَسْتَعْجِلَ الْمُتَغَوِّطُ وَ جُمْلَةٍ مِنَ الْمَكْرُوهَاتِ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أَبْوَابُ أَحْكَامِ الْخَلْوَةِ‌</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المحدّث النوري،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المحدّث النوري،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 للسيد اليزدي،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أبواب الاحتضار وما يناسبه،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اسْتِحْبَابِ تَعْجِيلِ تَجْهِيزِ الْمَيِّتِ وَ دَفْنِهِ لَيْلًا مَاتَ أَوْ نَهَاراً مَعَ عَدَمِ اشْتِبَاهِ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أبواب الإحتضار،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أَبِي عَلِيٍّ الْأَشْعَرِيِّ عَنْ مُحَمَّدِ بْنِ‌ سَالِمٍ عَنْ أَحْمَدَ بْنِ النَّضْرِ عَنْ عَمْرِو بْنِ شِمْرٍ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 لَا أَلْقَيَنَّ رَجُلًا مَاتَ لَهُ مَيِّتٌ لَيْلًافَانْتَظَرَ بِهِ الصُّبْحَوَ لَا رَجُلًا مَاتَ لَهُ مَيِّتٌ نَهَاراً فَانْتَظَرَ بِهِ اللَّيْلَلَا تَنْتَظِرُوا بِمَوْتَاكُمْ طُلُوعَ الشَّمْسِ وَ لَا غُرُوبَهَاعَجِّلُوا بِهِمْ إِلَى مَضَاجِعِهِمْ يَرْحَمُكُمُ اللَّهُقَالَ النَّاسُ وَ أَنْتَ يَا رَسُولَ اللَّهِ يَرْحَمُكَ اللَّهُ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الروايات المذكورة بأجمعها ضعيفة السند فلا يثبت بها استحباب التعجيل فضلًا عن كراهة النقل و 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الاستدلال على استحباب التعجيل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سارِعُوا إِلى مَغْفِرَةٍ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دلّتا على استحباب التعجيل و المسارعة في كل ما هو مأمور به شرعاً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استحباب التعجيل في الدّفن لا يقتضي كراهة النقل، فإن التأخير موجب لعدم العمل بالاستحباب لا أنه ارتكاب للمكروه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النقل لا يلازم التأخير، بل قد يكون الدّفن موجباً لترك المسارعة و التعجيل في الدّفن بخلاف النقل، كما إذا كان الهواء بارداً غايته أو حارّاً غايته بحيث لا يمكن الحفر إلّا في مدة طويلة أو لم يكن هناك آلة الحفر موجودة و لكن يمكن النقل إلى بلد ثان بالوسائط المستحدثة السريعة‌ و دفنه في زمان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تثبت كراهة في النقل بوجه فهو أمر سائغ من دون 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الحكم لا يفرق فيه بين النقل إلى الأماكن القريبة و البعيدة كما هو ظاهر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الحسن بن أبي الحسن محمد الدّيلمي،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أبواب الدفن،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العلامة الشيخ حرّ العاملي،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مقدمات الطواف،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إلى الأماكن المتبركة كالمشاهد المشرفة و غيرها من الأماكن التي يتقرّب بالدّفن فيها إلى اللّه سبحانه جائز بل مستحب، كالنقل إلى بيوت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قبور الأئمة و بناتهم، أو النقل إلى قبر عالم من العلماء أو سيد من السادات للتوسّل بهم و الاستشفاع بقبورهم، بل عن المحقق في المعتبر أنه مذهب علمائنا خاصّة، و عليه عمل الأصحاب من زمن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الآن و هو مشهور بينهم لا يتناكرونه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كراهة فيه بوجه، لأن المدرك في الكراهة إن كان هو الإجماع المدعى فلا إجماع في النقل إلى الأماكن المتبركة، و إن كان المدرك هو استحباب المسارعة إلى الخيرات فالنقل إلى المشاهد المشرفة و ما بحكمها هي عين المسارعة إلى الخيرات لأنه توسل و استشفاع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لو تمت رواية الدعائم من حيث السند لدلّت على مبغوضية النقل و لو إلى الأماكن المتبركة، لدلالتها على ذم نقل الموتى إلى بيت المقدس كما عرفت، إلّا أنها مرسلة لا يمكن الاعتماد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ما ذكرناه رواية علي بن سليمان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إليه أسأله عن الميِّت يموت بعرفات يدفن بعرفات أو ينقل إلى الحرم فأيهما أفضل؟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إلى الحرم و يدفن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المروي عن إرشاد الديلمي و فرحة الغري من قضية اليماني الحامل لجنازة أبيه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دفنته في أرضكم؟ قال أوصى بذلك،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 فقام فدفنه في الغري فإنه يدل على التقرير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نقل الميِّت إلى المشاهد المشرفة و ما بحكمها لا كراهة فيه سواء أوصى الميِّت بذلك أم لم يوص به، هذا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الشهید الاول،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يراعى في موضع الدفن الأقرب‌ استحبابالقول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عجّلوهم الى مضاجعهم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يكره نقله إلى غير مشهد إجماعا و لو كان بقرب أحد المشاهد استحبّ نقله إليها ما لم يخف هتكه، لإجماع الإمامية عليه من عهد الأئمة الى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هناك مقبرة بها قوم صالحون أو شهداء، استحبّ الحمل إليها، لتناله بركتهم و بركة زيارتهم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بمكة أو بالمدينة فبمقبرتيهما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الشهيد، فالأولى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دفنه حيث قتل، لما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ادفنوا القتلى في مصارعهم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الشهيد فلا بدّ أن يدفن في مصرعه و بين غيره فلا مانع من نقله إلى غير بلد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التفصيل لم يظهر له مستند في الأخبار،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في ذلك على رواية الدعائم المتقدمة، و قد عرفت ضعفها لإرسالها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فرق بين الشهيد و غيره، فان نقل الميِّت إلى المشاهد المشرفة للتوسّل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الاستشفاع و التبرك راجح كما تقدّم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يستدل له بالأصل أولا و بفحوى خبر اليماني و غيره مما تقدم ثانيا، و بما أشار إليه من الرجحان القطعي العقلي، و بأولويته من النقل بعد الدفن الآتي، و بإطلاق‌ الأصحاب استحباب النقل إلى المشاهد، بل عن الفاضل الميسي أنه صرح بعدم الفرق بين القرب إليها و البعد مع إطلاق الأدلة في الدفن، لحمل ما دل على التعجيل على الاستحباب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التَّحْمِيدِ وَ الِاسْتِرْجَاعِ وَ سُؤَالِ الْخَلَفِ عِنْدَ مَوْتِ الْوَلَدِ وَ سَائِرِ الْمَصَائِبِ‌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تَأَكُّدِ كَرَاهَةِ ضَرْبِ الْمُصَابِ يَدَهُ عَلَى فَخِذِهِ‌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أن الدعاء بالويل و الثبور محرم منهي عنه لجملة من الأخبار كما عن مشكاة الأنوار نقلًا عن كتاب المحاسن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 اللّه عزّ و جلّ وَ لا يَعْصِينَكَ فِي مَعْرُوفٍ المعروف أن لا يشققن جيباً و لا يلطمن وجهاً و لا يدعون 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ورد 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أنا متّ فلا تخمشي عليَّ 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تنادي بالويل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حين قتل جعفر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تدعي بذُل و لا 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اللعن على الداعية بالويل و الثبور في بعض الروايات كما عن أبي أمامة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الخامشة وجهها و الشاقة جيبها و الداعية بالويل و الثبور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تلك الأخبار لضعف سندها لا يمكن الاعتماد عليها و الحكم بحرمة الدعاء بالويل و الثبور، بل هو أمر جائز ما لم يكن مستنداً إلى عدم الرضا بقضاء اللّه سبحانه لأنه أمر محرم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الکفارات،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خبر الحسن الصيقل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الصياح على الميِّت و لا شق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على الاستدلال به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الكراهة أو في استحباب الترك لا في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قدّمنا نحن أن الكلمة ظاهرة في الحرمة، لأن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يتيسّر و لا يتمكّن، على ما استشهدنا عليه باستعمالها بهذا المعنى في موارد في الكتاب، و إن لم ير استعمالها بصيغة الماضي و إنما يستعمل المضارع فقط، و معنى عدم التيسر شرعاً ليس هو إلّا الحرمة، فلا محذور في الاستدلال بالرواية من هذه الجهة، نعم لا مجال للاستدلال بها من جهة ضعف سندها بالحسن الصيقل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مقدّمات النکاح،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يَحْيَى عَنْ أَحْمَدَ بْنِ مُحَمَّدٍ عَنِ الْحُسَيْنِ بْنِ سَعِيدٍ عَنِ النَّضْرِ بْنِ سُوَيْدٍ عَنِ الْقَاسِمِ بْنِ سُلَيْمَانَ عَنْ جَرَّاحٍ الْمَدَائِنِيِّ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الصِّيَاحُ عَلَى الْمَيِّتِ وَ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النَّاسَ لَا يَعْرِفُونَهُ وَ الصَّبْرُ خَيْرٌ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الصِّيَاحِ عَلَى الْمَيِّتِ وَ شَقِّ الثَّوْبِ عَلَى غَيْرِ الْأَبِ وَ الْأَخِ وَ الْقَرَابَةِ وَ كَفَّارَةِ ذَلِكَ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الموجود في عبارة الانتصار تشبيهها بكفارة قتل الخطأ التي هي مخيرة عند المفيد و سلار، و مذهب المرتضى غالبا على وفق مذهبهما، فالمظنون ما هو ظاهر العبارة من التخيير فيهما، فيتفق الصدر، و يكون إجماعه الذي ذكره حجة للمسألة، مضافا إلى الخبر، و لعل فتوى من عرفت شاهد على صحة الإجماع المزبور، لا على أنها كفارة ظهار الذي لم يعرف القول به ممن تقدمه، بل و لا من تأخره عدا الحلي 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بذلك يظهر لك و هن إجماع ابن إدريس، كما أن منه يظهر غرابة ما سمعته من الرياض، بل ما كنا لنؤثر وقوع مثل ذلك من مثله، بل و يظهر لك أيضا من قول المصنف و الأول 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ميل إليه، بل ينبغي الجزم به، لما عرفت من ضعف القول بأنها كفارة 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في المتن من 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تأثم و لا كفارة استضعافا للرواية و تمسكا بالأصل فلم نتحققه قبل المصنف، كما عن جماعة الاعتراف به أيضا، كالشهيد في النكت و غيره،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يحكه أحد عدا المصنف هنا و الفاضل في القواعد و الإرشاد، نعم قد اختاره جماعة من المتأخرين كالفخر و ثاني الشهيدين في المسالك و الروضة و سبطه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فيه أن ضعف الرواية منجبر بما سمعت، فينقطع الأصل بها، مضافا إلى الإجماعين المزبورين المعتضدين بما عن الغنية من الإجماع على وجوب الصوم هنا، فلا محيص حينئذ عن القول بالوجوب، إنما الكلام في أنه تخييري أو مرتب، و الأقوى الأول، لما عرفت، و الأحوط الثاني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الکفارات،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بْنِ دَاوُدَ الْقُمِّيِّ فِي نَوَادِرِهِ عَنْ مُحَمَّدِ بْنِ عِيسَى عَنْ أَخِيهِ جَعْفَرِ بْنِ عِيسَى عَنْ خَالِدِ بْنِ سَدِيرٍ أَخِي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شَقَّ ثَوْبَهُ 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أُمِّهِ أَوْ عَلَى أَخِيهِ أَوْ عَلَى قَرِيبٍ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بَأْسَ بِشَقِّ 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شَقَّ مُوسَى بْنُ عِمْرَانَ عَلَى أَخِيهِ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يَشُقَّ الْوَالِدُ عَلَى وَلَدِهِ وَ لَا زَوْجٌ عَلَى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تَشُقُّ الْمَرْأَةُ عَلَى زَوْجِهَا وَ إِذَا شَقَّ زَوْجٌ عَلَى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وَالِدٌ عَلَى وَلَدِهِ فَكَفَّارَتُهُ حِنْثُ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صَلَاةَ لَهُمَا حَتَّى يُكَفِّرَا أَوْ يَتُوبَا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خَدَشَتِ الْمَرْأَةُ وَجْهَهَا أَوْ جَزَّتْ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نَتَفَتْهُ فَفِي جَزِّ الشَّعْرِ 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صِيَامُ شَهْرَيْنِ مُتَتَابِعَيْنِ أَوْ إِطْعَامُ سِتِّينَ مِسْكِيناً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الْخَدْشِ إِذَا دَمِيَتْ وَ فِي النَّتْفِ كَفَّارَةُ حِنْثِ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شَيْ‌ءَ فِي اللَّطْمِ عَلَى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الِاسْتِغْفَارِ وَ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شَقَقْنَ الْجُيُوبَ وَ لَطَمْنَ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الْفَاطِمِيَّاتُ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مِثْلِهِ تُلْطَمُ الْخُدُودُ وَ تُشَقُّ الْجُيُوبُ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طراحی جامع الأحادیث از مرحوم بروجردی بوده است، تحت إشراف ایشان بوده است؛ ولی در ادامه بعدی‌ها این کار را بر عهده گرفتند؛ در آخر منتهی شده به آشیخ اسماعیل معزّی؛ که این کتاب در یک جاهائی، نواقصی داشته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أبواب مقدّمات النکاح،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کسانی مثل مرحوم شیخ طوسی و مرحوم آخوند خراسانی و مرحوم إلهیّان، نقل شده است که بدن این بزرگواران بعد از گذشت مدّت طولانی از دفن، سالم بوده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دفن المالك ميّتا في أرضه بطيب نفسه أو دفن بإذنه، ليس له نبشه و نقله، لصيرورة الميّت بعد دفنه بحقّ ذا حقّ، لكون نبشه و نقله توهينا له و هتكا لحرمته، فيكون ضررا عليه، نظير ما لو غرس شجرة في ملكه بإذنه، فإنّه ليس للمالك قلعها، بل لو لم نقل بصيرورة الميّت ذا حقّ أيضا لا يجوز بعد نهي الشارع عن نبش القبور، لورود هذا النهي على قاعدة السلطنة بعد تحقّق الإذن، فإنّ إذن المالك بدفن الميّت، الذي يستعقبه حكم الشارع بحرمة نبشه إقدام منه عليه، فلا ينافي سلطنته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دعوى أنّ عمدة مستند حرمة النبش هي الإجماع، و القدر المتيقّن من معقده غير مثل الفرض، غير مسموعة، لما أشرنا إليه من أنّ القدر المتيقّن منه إنّما‌ هو حرمة هتك الميّت بنبش قبره ما لم يكن تركه موجبا لتضييع حقّ الغير أو تفويت تكليف شرعي، و قد عرفت أنّ حرمة النبش بعد تحقّق الإذن من المالك لا توجب تضييع حقّه، و قد صرّح بعضهم بأنّه لو أذن بالصلاة في داره، ليس له الرجوع في أثناء الصلاة، نظرا إلى ما عرفت من أنّ الإذن بمثل هذه الأمور يستتبع القيام بموجبه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فالأمر فيما نحن فيه أوضح، بل لا ينبغي الاستشكال فيه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في ذلك أنه من تزاحم الحقّين، حق الميِّت لفرض أن النبش هتك في‌ حقه و حق المالك لأن ترك النبش موجب لتضرره و ذهاب ماله، و نحن لو لم نرجح حق الحي و لم نناقش في أن النبش لأخذ المال لا يصدق عليه الهتك عرفاً فالحقان متساويان فيتساقطان، و يبقى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 و هو يقتضي جواز النبش كما تقدم في مسألة الدّفن في الأرض المغصوبة، و هذا مما لا ينبغي التأمل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إنما الكلام في أن النبش جائز في مطلق المال المدفون مع الميِّت و لو كان قليلًا و في مطلق الميِّت و لو كان قبر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يأتي تلوه من العلماء العظماء و نحوهم، أو يختص بالمال المعتد به لدى العقلاء و بغير المعصوم و شبهه؟ الصحيح هو الثاني، فإن المال القليل لا يحتمل جواز النبش له و هتك الميِّت لأجل إخراج فلس و نحوه مما لا يعتد به العقلاء، فحق الميِّت أقوى من حق المالك بلا كلام كما أن القبر إذا كان قبر معصوم لم يجز نبشه و لو لأجل مال معتد به لدى العقلاء، لأنه هتك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ورد في رواية المغيرة بن شعبة أنه دفن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ثم نبش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الخاتم و أنه كان يفتخر بذلك لأنه آخر من عهد عهداً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الرواية ضعيفة السند، و هي مكذوبة و مروية من طرق العامة، و راويها المغيرة من أعداء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الاعتداد بها، إذ حكي أنه لم يكن حاضراً عند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ظاهرها أنه دفن خاتمه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و الدّفن العمدي لا نرخص فيه النبش حتى في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الذي أقدم على تضرره بدفنه مع الميِّت فكيف بقبر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الذكرى أنه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المغيرة بن شعبة طرح خاتمه في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طلبه، ففتح موضعا منه فأخذه،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آخركم عهدا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الرواية فلا ريب أنها عامية كما قطع بذلك في الحدائق، مع ما فيها أولا من ظهور كون الطرح عمدا، و ينبغي القطع بعدم جوازه في مثله، لكونه المضيع لما له، و ثانيا أنه لا يجري الحكم المذكور في مثل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أطلق الأصحاب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في أن القبر هل هو قبر مؤمن ليحرم نبشه أو أنه للكافر ليجوز نبشه فهل يجوز النبش حينئذ تمسّكاً بالبراءة، نظير ما إذا شككنا في ذلك في الغسل و الكفن و الصلاة، حيث ذكرنا أن الأحكام المذكورة إنما ترتّبت على مطلق الميِّت و إنما خرج عنه عنوان الكافر، و الإسلام و الكفر من قبيل الأعدام و الملكات و هما أمران وجوديّان إذ الكفر عبارة عن الاتصاف بعدم الإسلام لا أنه عدم الإسلام و حسب فإذا شككنا في كفر الميِّت نستصحب عدم اتصافه بعدم الإسلام باستصحاب العدم الأزلي و به نبني على أن الميِّت ممن يجب تغسيله و 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المقام مغاير للغسل و الكفن و الصلاة فمن لم يحرز إيمانه لم يحرم نبش قبره؟الصحيح هو الأخير، لأن حرمة نبش القبر ثبتت بالإجماع، و قد تقدم أن مدركه هو حرمة الإهانة و الهتك، و موضوع تلك الحرمة هو المؤمن، و من شك في إيمانه‌ يستصحب عدم اتصافه بالإيمان، و بذلك يجوز هتكه و نبش قبره، و معه لا وجه لما أفاده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الاحتياط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ضعيفة السند و الدلالة، أما السند فلإرساله، لأن ابن طاوس يرويها عن كتاب فضل الكوفة و طريقه إليه مجهول غير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الدلالة فلأنها إنما تدل على استحباب بذل الأرض لدفن المؤمن الذي علم أنه من أهل الجنة، و أما من لا يعلم أنه من أهل الجنة فلا، و لعل للمؤمن المعلوم كونه من أهل الجنة خصوصية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مناقشة أُخرى في الرواية و هي أن تلك الجماعة لا يمكن أن يكونوا مدفونين في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 كونه ملكاً له لأنه يحتاج إلى مدّة طويلة، و هي تخرج عن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تنتقل إلى ورثته نعم يمكن أن يكون ذلك بوصية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تبقى تلك الأراضي في ملكه و يدفن فيها الأموات، إلّا أن نفوذ تلك الوصية يتوقف على أن يكون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المال ضعفاه لتكون تلك الأراضي ثلثاً من أمواله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المعلوم أنه لم يكن مالكاً من حطام الدنيا إلّا أقل القليل، نعم يمكن أن يكون المال الموصى به خارجاً من أصل ماله برضا من الورثة، و من الظاهر أن ورثته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بالطبيعة يرضون بوصيّته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فيستفاد من تلك الرواية أن المال الموصى به يبقى على ملك الموصي، و لا محذور في أن يكون الميِّت مالكاً بوجه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التکفین،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الأغسال المسنونة،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محدث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ابوالقاسم 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أبواب الأغسال المسنونه،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سید محمد کاظم طباطبائی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خوئی، ابوالقاسم 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أبواب الأغسال المسنونة،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مسعود سمعت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حمزة كذاب ملعون قد رويت عنه أحاديث كثيرة و كتبت تفسير القرآن كله من أوله إلى آخره إلا أني لا أستحل أن أروي عنه حديثا واحدا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رجال‌الكشي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قال سألت علي بن الحسن بن فضال عن الحسن بن علي بن أبي حمزة البطائني؟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ملعون رويت عنه أحاديث كثيرة و كتبت عنه تفسير القرآن كله من أوله إلى آخره إلا أني لا أستحل أن أروي عنه حديثا واحدا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خویی،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هنا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المذكور في كتاب الكشي في ترجمة الحسن بن علي بن أبي حمزة أن علي بن الحسن بن فضال ذكر أنه كذاب ملعون، رويت عنه أحاديث كثيرة و كتبت عنه تفسير القرآن كله من أوله إلى آخره إلا أني لا أستحل أن أروي عنه حديثا واحدا و تقدم عن الكشي هنا رواية ذلك في علي بن أبي حمزة والد الحسن و من البعيد جدا تعدد الواقعة و كتابة علي بن الحسن بن فضال تفسير القرآن كله من أوله 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ابنه الحسن فلا بد من وقوع الاشتباه في ذكر القضية مرتين و الظاهر صحة النقل الأول و ذلك لعدم التصريح عند ذكره ثانيا بعلي بن أبي حمزة و إنما المذكور فيه ابن أبي حمزة و لعل المراد به الحسن بن علي بن أبي حمزة و الذي يدلنا على ذلك أن علي بن الحسن بن فضال لم يدرك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هو من أصحاب الهادي و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يرو عن أبيه الذي هو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معتذرا بأنه كان صغير السن في زمانه فكيف يمكن أن يكتب التفسير كله و يروي أحاديث كثيرة عن علي بن أبي حمزة البطائني الذي مات في زمان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النجاشي ذكر في ترجمة الحسن بن علي بن أبي حمزة عن الكشي سؤال محمد بن مسعود علي بن الحسن بن فضال عن الحسن بن علي بن أبي حمزة و بما ذكرناه يندفع ما يتوهم من أن الصحيح نسبة القصة إلى علي بن أبي حمزة لا إلى الحسن فإن علي بن أبي حمزة له كتاب التفسير و ليس للحسن بن علي بن أبي حمزة كتاب تفسير حتى يكتبه عنه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الاندفاع ما عرفت من أن علي بن الحسن بن فضال لا يمكن أن يكتب عن علي بن أبي حمزة تفسير القرآن و يروي عنه أحاديث كثيرة مضافا إلى أنه لم يثبت أن الحسن بن علي بن أبي حمزة لم يكن له كتاب تفسير غاية الأمر أنهم لم يذكروه في كتبه على أن كتابة التفسير عن الحسن بن علي لا يستلزم أن يكون له كتاب و كيف كان فطريق الصدوق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رضي الله عنه عن محمد بن يحيى العطار عن محمد بن الحسين بن أبي الخطاب عن أحمد بن محمد بن أبي نصر البزنطي عن علي بن أبي حمزة و الطريق ضعيف بمحمد بن علي ماجيلويه كما أن طريق الشيخ إليه ضعيف بأبي المفضل و ابن بطة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ابواب صلات الجمعه و آدابها،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أنّا لو سلمنا أنها بصدد بيان أن الغسل لا بدّ أن يكون قبل الزوال لا تكون الصحيحة مقيدة للإطلاقات الواردة في الغسل، لأن التقييد إنما يبتني على أن يكون غسل الجمعة واجباً، و أما بناء على أنه مستحب كما تقدم فلا مقتضي لتقييد المطلقات بها على ما هو القانون في المطلق و المقيد في المستحبات، فان المطلق في المستحبات يبقى على حاله و استحبابه و يكون المقيد أفضل الأفراد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الرواية ضعيفة سنداً و إن عبّر عنها في الحدائق بالموثقة، و الظاهر أنه من جهة بنائه على أن الراوي جعفر بن عثمان الرواسي الثقة، إلّا أنه مما لا قرينة عليه لأنه مردد بين الموثق و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توثيقه الرواية من جهة أن الراوي عنه هو ابن أبي عمير، نظراً إلى أنه لا يروي إلّا عن ثقة،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 مراراً من أنه و نظراءه قد رووا عن غير الثقة أيضاً فلا يتم ما ذكروه من الكلية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مفروض سؤاله في الموثقة و إن كان لا بدّ أن يكون هو عدم الإتيان به قبل الزوال كما ذكر إلّا أنه لا دلالة في الموثقة على الإمضاء و عدم الردع، بل هي دالّة على الردع عنه، فكأنه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لم يأت بالغسل قبل الزوال لم يفته الغسل المأمور به بل يأتي به بينه و بين الليل و إلّا ففي يوم السبت، و ليس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يكون فائتاً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التعبير بالفوت في كلام السائل إنما يريد به فوت الفرد الراجح من الطبيعة المأمور بها، و هذا المقدار يكفي في صحّة التعبير بالفوت و إن لم تفت الطبيعة المأمور بها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فالصحيح أن وقت غسل الجمعة يمتد إلى الغروب دون الزوال و إن كان الأحوط بل الأفضل أن يؤتى به قبل الزوال كما سيأتي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اغسال مسنونه،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لا يكون ثمرة بوجه، لأن الامتثال لا يتوقف على قصد الأداء و القضاء، لأنه عبارة عن الإتيان بالعمل مضافاً إلى المولى، دون اعتبار قصد الأداء و القضاء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هذا إنما يلزم إذا كان عليه واجبان و توجه إليه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الأمر بالأداء‌ كما أن الأولى مع تركه إلى الغروب أن يأتي به بعنوان القضاء في نهار السبت لا في ليله‌ و الثاني الأمر بالقضاء، كما لو فاتته صلاة الظهر أو الفجر من اليوم السابق فإنه بعد الظهر أو الفجر يكلف بواجبين، و لا يحصل الامتثال لأحدهما إلّا بقصد الأداء أو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كان عليه أمر واحد فلا يلزم في امتثاله قصد شي‌ء من الأداء أو القضاء، فإن الإتيان بقصد امتثال الأمر الفعلي كافٍ في الامتثال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دلّ على جواز التقديم يوم الخميس قد اشتمل على الإعواز في الغد و الغد يصدق على ما قبل الزوال كما يصدق على ما بعده على حد سواء، فالاعواز في كلا الوقتين مسوغ للتقديم كان الغسل بعد الزوال أداءً أم كان قضاءً، على أن ما دلّ على جواز التقديم مع الإعواز قبل الزوال أو بعده ضعيف لا يمكن الاعتماد عليه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اغسال مسنونه،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ابواب أبواب صلاة الجمعه و آدابها،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ذا مع إمكان الاستدلال عليه بموثقة ابن بكير المتقدمة بناء على أن المراد بيوم الجمعة فيها تمامه، كما هو ظاهره، فيراد حينئذ ما بينه و بين آخر الليلة، فيدل على القضاء ليلة السبت، و جعل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بينه و بين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إرادة تمام الليل قرينة على إرادة الوقت المعهود من اليوم ليس بأولى من العكس، مع أنا لو سلمنا رجحان ذلك منها كما ذكرناه سابقا لكن قد يقال إن مجرد احتمال ذلك كاف في ثبوت المستحب بناء على التسامح فيه للاحتياط العقلي، سيما بعد الاعتضاد بما عرفت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استصحاب الحكم الإلهي الكلي و نحن نمنع جريانه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قبيل الاستصحاب الجاري في القسم الثالث من الكلي، لأن المشروعية الثابتة يوم الجمعة إنما كانت ثابتة في ضمن الأداء و هي قد ارتفعت قطعاً و نشك في أنه هل وجد فرد آخر من المشروعية و هي المشروعية قضاء مقارناً لارتفاع الفرد الأوّل، أو لا، و هو مما لا يلتزم به القائل بجريان الاستصحاب في الأحكام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الغريب ما وقع لبعض المحققين حيث أنه تمسك بالاستصحاب في تعجيل الغسل في ليلة الجمعة لثبوته في يوم الخميس، و منع هنا من القضاء ليلة السبت لمنعه ثبوت الاستصحاب أولا و انقطاعه ثانيا، فتأمل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الأصول و الفروع،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أن الصدوق إنما اعتمد في ذلك على رواية سماعة المتقدمة، حيث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يجد فليقضه من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أخذت في موضوع جواز القضاء يوم السبت عدم التمكن من الغسل يوم الجمعة و كون تركه مستنداً إلى العذر و عدم التمكن منه، فمن تركه لا لعذر ليس له أن يقضيه يوم السبت، لأن الغسل و إن كان مستحباً و لا يقيد المطلق في المستحبات بالمقيد بل يحمل على أفضل الأفراد مع بقاء المطلق على إطلاقه إلّا أن ذلك إنما هو إذا كانا موجبين أو سالبين، و أما إذا كان أحدهما إيجاباً و الآخر سلباً فلا مناص من التقييد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المقام من هذا القبيل، لأن للموثقة مفهوماً و هو عدم جواز القضاء لمن ترك الغسل لا لعذر، و مع المفهوم تكون الموثقة سالبة و الإطلاقات موجبة فيختلفان في السلب و الإيجاب و لا بدّ من التقييد معه، أي تقييد ما دل على جواز القضاء يوم السبت لمن ترك الغسل يوم الجمعة مطلقاً بهذه الموثقة، فينتج اختصاص مشروعية القضاء بمن ترك الغسل يوم الجمعة لعذر لا ما إذا كان الترك عن تعمّد،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الرواية لا مفهوم لها، 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من ترك الغسل قبل الزوال إذا كان واجداً للماء أتى به بعد الزوال لفرض أنه قاصد للامتثال و أنه إذا لم يجد الماء أتى به يوم السبت، و أما إذا تركه متعمداً فلا نظر للموثقة إلى حكمه و أنه أي شي‌ء وظيفته، فلا دلالة لها على المفهوم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إن موثقة ابن بكير المتقدِّمة دلت على جواز القضاء يوم السبت عند فوته يوم الجمعة، و الفوت أعم من أن يستند إلى الاضطرار و العذر أو إلى العمد كما في فوت الفريضة الواجب قضاؤها، فلا فرق في مشروعية القضاء يوم السبت بين تارك الغسل يوم الجمعة عن عذر و اضطرار و بين تركه عن عمد و اختيار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 ط آل البيت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ضعيفة أيضاً، لأنها إن كانت مروية عن الحسن بن موسى كما عن الفقيه فهو مجهول، و إن كانت مروية عن الحسين بن موسى كما عن التهذيب و الكافي فهو مهمل، على أن حال أُمهما غير معلوم و لم تثبت وثاقتها و لا وثاقة أُم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فالاستدلال بتلك الأخبار غير ممكن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على أحد أمرين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انجبار ضعف الرواية بعمل المشهور على طبقها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 بأن أخبار من بلغ تدل على استحباب العمل الذي بلغ فيه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يثبت شي‌ء من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في محله أن عمل المشهور على طبق رواية لا يوجب انجبار ضعفها، إذ نحتمل وقوفهم على قرينة تدل على صحتها من دون أن تصل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حققناه في محله من أن أخبار من بلغ واردة للإرشاد إلى ما استقل به العقل من أن الانقياد و إتيان العمل برجاء المحبوبية حسن و يترتب عليه الثواب و لا دلالة لها على استحباب العمل شرعاً، و عليه لا تثبت مشروعية تقديم الغسل يوم الخميس، نعم لا بأس بالإتيان به يوم الخميس رجاء عند خوف الإعواز أو إحرازه يوم الجمعة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بِإِسْنَادِهِ عَنْ أَحْمَدَ بْنِ مُحَمَّدٍ عَنِ الْحُسَيْنِ بْنِ مُوسَى بْنِ جَعْفَرٍ عَنْ أُمِّهِ وَ أُمِّ أَحْمَدَ ابْنَةِ مُوسَى بْنِ جَعْفَرٍ قَالَتَا كُنَّا مَعَ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نُرِيدُ بَغْدَادَ فَقَالَ لَنَا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اغْتَسِلَا الْيَوْمَ لِغَدٍ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الْمَاءَ بِهَا غَداً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فَاغْتَسَلْنَا يَوْمَ الْخَمِيسِ لِيَوْمِ الْجُمُعَةِ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الاستدلال غريب، لأن العلّة و إن كانت قلة الماء و إعوازه إلّا أنه ليس مطلقاً بل في خصوص يوم الخميس، و إلّا جاز التعدِّي إلى التقديم في سائر أيام الأُسبوع أيضاً كالأربعاء و الثلاثاء و غيرهما إذا خيف أو أُحرزت القلّة يوم الجمعة و هو مما لا قائل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هو اختصاص المشروعية بيوم الخميس، فاليوم باليوم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يبتني على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بجريانه في الأحكام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اليوم الوارد في الروايتين لمجرّد الظرفية و لم يكن قيداً دخيلًا في ثبوت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الأمرين مورد المناقشة، لعدم جريان الاستصحاب في الأحكام الكلية، و لأن ظاهر اليوم في الروايتين أنه قيد في ترتب الحكم الشرعي لا أنه اتي به لمجرد الظرفية، و معه لا مجرى للاستصحاب في المقام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هو التعميم، لأن الروايتين و إن كانتا واردتين في السفر إلّا أن المورد لا يخصص، و الموضوع فيهما هو الإعواز بلا فرق في ذلك بين السفر و الحضر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اغسال مسنونة،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أبواب الجنابة،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الدُّعَاءِ بِالْمَأْثُورِ عِنْدَ الْغُسْلِ‌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إغسال مسنونة،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اینکه أحوط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ترقّی آورده است؛ و از قبل إعراض کرده است؛ احتیاط واجب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الاحتياط استحباباً حسن في نفسه إلّا أن الاحتياط الوجوبي مما لا وجه له لوجود المطلقات النافية لاعتبار الاستئذان من المولى في استحباب الغسل في حق العبد، و هذا إذا لم يكن منافياً لحقه بمكان من الوضوح، و كذلك الحال فيما إذا كان منافياً لحقه، لأنه من تزاحم الحقين و قد ذكرنا في محله أن الترتب في المتزاحمين على طبق القاعدة، فاذا عصى مولاه و خالف أمره فلا مانع من صحّة اغتساله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إعواز الماء ذكر في الروايتين من باب المثال، و الغرض عدم التمكن من الغسل يوم الجمعة و لو لمانع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مقتضى ظاهر النصوص هو الاختصاص بما إذا خيف أو أُحرز قلة الماء فلا دليل على المشروعية في غير ذلك، نعم لا بأس بتقديم الغسل حينئذ رجاء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عدم وجوب القضاء عند تعمد تركه فضلًا عما لو تركه سهواً أو لعدم التمكّن منه، و ذلك لأن القضاء إما أن يكون بالأمر الجديد كما هو الصحيح و إما أنه تابع للأداء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قلنا بأنه بالأمر الجديد فهو يحتاج في وجوبه إلى أمر جديد، و هو إنما ورد في الصلاة و الصيام و في بعض الموارد الأُخر المنصوصة كما إذا نذر الصوم فطرأ عليه ما لا يتمكّن معه من إتمامه كما لو سافر أو حاضت أو نفست و نحو ذلك، و ليس لنا في المقام أمر جديد بقضاء غسل الجمعة إذا نذره ثم تركه عمداً أو نسياناً أو لغيرهما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قلنا بأن القضاء تابع للأداء فمعنى ذلك أن هناك أمرين و مطلوبين قد تعلّق أحدهما بطبيعي الفعل و تعلق ثانيهما بالمقيد أي بالإتيان به في وقت خاص أعني التقييد بدليل منفصل، و حينئذ إذا لم يأت به في الوقت الخاص وفاته امتثال أحد‌ الأمرين فالأمر الآخر المتعلق بالطبيعي باق بحاله لا بدّ من امتثاله و الإتيان بالعمل في غير وقته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و إن كان ممكناً في الأفعال الواجبة بالعنوان الأولي إلّا أنه لا يأتي في الواجب بالنذر و العنوان الثانوي، لأنه تابع لنذر الناذر، و لا إشكال في أن الناذر إنما ينذر إتيان الغسل يوم الجمعة و هو فعل واحد و لا يخطر بباله انحلال نذره إلى 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لو فرضنا أنه نذر مع الانحلال أي نذر طبيعي الغسل و نذر إتيانه في يوم الجمعة ثم تركه يوم الجمعة و لم يأت به يوم السبت و لا في غيره وجبت كفارتان إحداهما لتركه الواجب يوم الجمعة و هو أحد المنذورين و ثانيتهما لتركه طبيعي الغسل، مع أن في ترك مثل نذر غسل الجمعة ليست إلّا كفارة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القضاء غير واجب في المقام لعدم الدليل، و إنما يجب في الصلاة و الصيام و بعض الموارد الأُخر كما قدمناه، نعم الأحوط القضاء لأن احتمال الوجوب واقعاً موجود بالوجدان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يبعد أن يقال بعدم انعقاد النذر فيما إذا انكشف عدم تمكن الناذر من المنذور في وقته، إذ يشترط القدرة على المنذور في النذر، لوضوح أنه لا معنى للالتزام بعمل خارج عن القدرة، فإذا لم يقدر عليه في ظرفه كشف ذلك عن عدم صحّة النذر 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المراد ما يعطيه ظاهر العبارة من أنه لو أحدث بعد الغسل بالحدث الأصغر أو الأكبر لم ينتقض غسله بل طهارته باقية بحالها فيترتب عليه جميع آثار الطهارة فيجوز له مس كتابة القرآن مثلًا و غيره من الآثار، و ذلك لأن الغسل ينتقض بالحدث لا محالة فلا يجوز له مس الكتابة بعد الحدث بوجه، نظير الأغسال الفعلية كغسل الزيارة فإنه لو أحدث بعده بطل غسله لا محالة، لاعتبار المقارنة بين الغسل و الزيارة و كونها صادرة عن طهارة و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العبارة هو ما صرح به بعد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المقصود إيجاده يوم الجمعة و قد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أن هذا الغسل من الأغسال الزمانية فاذا أتى به فقد حصل الامتثال فلا تستحب الإعادة بعد البول أو غيره من الأحداث، لا أنه يبقى بعد الحدث أيضاً، ففي العبارة تشويش كما لا يخفى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لما ذكرناه مراراً من أن المعتبر في العجز و الفقدان إنما هو الفقدان في مجموع الوقت و العجز عن الطبيعة لا عن بعض أفرادها، فإذا تمكن من الماء قبل خروج الوقت كشف ذلك عن عدم كونه مأموراً بالتيمّم، لكونه مأموراً بالغسل و إن قامت البينة الشرعية على عدم وجدان الماء إلى آخر الوقت أو كان قاطعاً بذلك أو مستصحباً فقدانه إلى آخر الوقت، لما تقدم من أن الحكم الظاهري أو التخيلي لا يجزئ عن الحكم الواقعي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لكنها ضعيفة السند من جهات، لعدم صحّة طريق الشيخ إلى إبراهيم بن مهزيار و عدم وثاقة بريد و غير ذلك مما يقف عليه المتتبع، فهذا الغسل كسابقيه غير ثابت الاستحباب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أبواب الحیض،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تبقى ليلة أربع و عشرين، ففي الوسائل بعد ما روى عن الصدوق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 في سبعة عشر موطناً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سبعة عشر من شهر رمضان و ليلة تسعة عشر، و ليلة إحدى و عشرين و ليلة ثلاث و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و قال عبد الرحمن بن أبي عبد اللّه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اغتسل في ليلة أربعة و عشرين، و ما عليك أن تعمل في الليلتين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كان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إلى محمد بن مسلم و كان تتمة للرواية السابقة التي رواها عن الخصال فهي رواية صحيحة، و معه لا بدّ من الالتزام باستحباب الغسل ليلة أربع و عشرين من شهر رمضان، و إذا كان مرجع الضمير هو الصدوق في الخصال فهي رواية مرسلة لا يمكن الاعتماد عليها، و حيث إن الأمر مجمل مردد بين الأمرين فلا يمكن الاستدلال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الأحاديث للسيد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الرواية عن حريز بالسند المذكور في الوسائل، و معه لا بدّ من الالتزام بالاستحباب لصحّة الرواية بحسب السند، و على كل حال لا بدّ من مراجعة الخصال ليظهر حال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راجعنا الخصال و ظهر أن الصحيح كما ذكره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بعد ما نقل عن حريز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 إلى آخر الرواية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قال عبد الرحمن بن أبي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اغتسل في ليلة أربعة و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ظاهر في رجوع الضمير إلى حريز، ثم بعد ذلك 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الحديث إلى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الالتزام باستحباب الغسل في ليلة أربع و عشرين من شهر رمضان أيضاً، و هو يغني عن الوضوء على المختار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عَلِيُّ بْنُ إِبْرَاهِيمَ بْنِ هَاشِمٍ عَنْ أَبِيهِ عَنْ حَمَّادِ بْنِ عِيسَى عَنْ حَرِيزِ بْنِ عَبْدِ اللَّهِ قَالَ قَالَ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فِي سَبْعَةَ عَشَرَ مَوْطِناً لَيْلَةِ سَبْعَ عَشْرَةَ مِنْ شَهْرِ رَمَضَانَ وَ هِيَ لَيْلَةُ الْتِقَاءِ الْجَمْعَيْنِ لَيْلَةِ بَدْرٍ وَ لَيْلَةِ تِسْعَ عَشْرَةَ وَ فِيهَا يُكْتَبُ الْوَفْدُ وَفْدُ السَّنَةِ وَ لَيْلَةِ إِحْدَى وَ عِشْرِينَ وَ هِيَ اللَّيْلَةُ الَّتِي مَاتَ فِيهَا أَوْصِيَاءُ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رُفِعَ عِيسَى ابْنُ مَرْيَمَ وَ قُبِضَ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ثَلَاثٍ وَ عِشْرِينَ يُرْجَى فِيهَا لَيْلَةُ الْقَدْرِ وَ قَالَ عَبْدُ الرَّحْمَنِ بْنُ أَبِي عَبْدِ اللَّهِ الْبَصْرِيُّ قَالَ لِي أَبُو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فِي لَيْلَةِ أَرْبَعَةٍ وَ عِشْرِينَ مَا عَلَيْكَ أَنْ تَعْمَلَ فِي اللَّيْلَتَيْنِ جَمِيعاً رَجَعَ الْحَدِيثُ إِلَى مُحَمَّدِ بْنِ مُسْلِمٍ فِي الْغُسْلِ وَ يَوْمِ الْعِيدَيْنِ وَ إِذَا دَخَلْتَ الْحَرَمَيْنِ وَ يَوْمِ تُحْرِمُ وَ يَوْمِ الزِّيَارَةِ وَ يَوْمِ تَدْخُلُ الْبَيْتَ وَ يَوْمِ التَّرْوِيَةِ وَ يَوْمِ عَرَفَةَ وَ غُسْلُ الْمَيِّتِ وَ إِذَا غَسَّلْتَ مَيِّتاً وَ كَفَّنْتَهُ أَوْ مَسِسْتَهُ بَعْدَ مَا يَبْرُدُ وَ يَوْمِ الْجُمُعَةِ وَ غُسْلُ الْكُسُوفِ إِذَا احْتَرَقَ الْقُرْصُ كُلُّهُ فَاسْتَيْقَظْتَ وَ لَمْ تُصَلِّ فَاغْتَسِلْ وَ اقْضِ الصَّلَاة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أغسال مسنونه،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الحسنه، سید بن طاووس،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 حدیثه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السيد محمدكاظم الطباطبائي اليزدي،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روایت در ادامه خواهد آمد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مستحبی،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أن يستدل على مشروعيته فيما بين الطلوعين بصحيحة زرارة المشتملة على أن المكلف لو اغتسل بعد طلوع الفجر للجمعة و عرفة و الزيارة و النحر أجزأه ذلك و أنه إذا اجتمعت عليه حقوق كثيرة و اغتسل غسلًا واحداً أجزأه عن الجميع فإنها مصرحة بكفاية الغسل بعد طلوع الفجر، فان غسل النحر هو غسل يوم الأضحى و حيث إنه لا تفصيل بين عيدي الأضحى و الفطر فيحكم بذلك على أن مبدأ الغسل في العيدين هو طلوع الفجر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أبواب الإحرام،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عَنْهُ عَنْ زُرْعَةَ بْنِ مُحَمَّدٍ عَنْ سَمَاعَةَ عَنْ أَبِي بَصِيرٍ وَ عُثْمَانَ بْنِ عِيسَى عَنْ سَمَاعَةَ بْنِ مِهْرَانَ كِلَيْهِمَا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اغْتَسَلَ قَبْلَ طُلُوعِ الْفَجْرِ وَ قَدِ اسْتَحَمَّ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أَحْرَمَ مِنْ يَوْمِهِ أَجْزَأَهُ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اغْتَسَلَ فِي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أَحْرَمَ فِي آخِرِ اللَّيْلِ أَجْزَأَهُ غُسْلُهُ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معرَّب کارگر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الرواية ضعيفة أيضاً لوجود القاسم بن يحيى و جده الحسن لعدم توثيقهما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يبتني الحكم باستحباب الغسل في ليلة الفطر على التسامح في أدلّة السنن و هو مما لا نقول 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أغسال 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الحسنه، سید بن طاووس،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الحديثه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المتقی الهندی،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الأغسال المسنونة،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الحسنه، سید بن طاووس،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الحديثه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الأغسال المسنونة،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الْحُسَيْنِ بْنِ سَعِيدٍ عَنْ عُثْمَانَ بْنِ‌ عِيسَى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وَاجِبٌ فِي السَّفَرِ وَ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رُخِّصَ لِلنِّسَاءِ فِي السَّفَرِ لِقِلَّةِ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غُسْلُ الْجَنَابَةِ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الْحَائِضِ إِذَا طَهُرَتْ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الِاسْتِحَاضَةِ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احْتَشَتْ بِالْكُرْسُفِ فَجَازَ الدَّمُ 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وَ غُسْلُ النُّفَسَاءِ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الْمَوْلُودِ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الْمَيِّتِ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مَنْ غَسَّلَ الْمَيِّتَ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الْمُحْرِمِ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يَوْمِ عَرَفَةَ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الزِّيَارَةِ وَاجِبٌ إِلَّا مِنْ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دُخُولِ الْبَيْتِ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دُخُولِ الْحَرَمِ يُسْتَحَبُّ أَنْ لَا تَدْخُلَهُ إِلَّا بِغُسْلٍ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الْمُبَاهَلَةِ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الِاسْتِسْقَاءِ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أَوَّلِ لَيْلَةٍ مِنْ شَهْرِ رَمَضَانَ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لَيْلَةِ إِحْدَى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لَيْلَةِ ثَلَاثٍ وَ عِشْرِينَ سُنَّةٌ لَا تَتْرُكْهَا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يُرْجَى فِي إِحْدَاهُنَّ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يَوْمِ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يَوْمِ الْأَضْحَى سُنَّةٌ لَا أُحِبُّ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الِاسْتِخَارَةِ يُسْتَحَبُّ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الأغسال المسنونة،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الأغسال المسنونة،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بقیّة الصلوات المندوبة،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غسل يوم النيروز فعلى المشهور بين المتأخرين بل لم أعثر على مخالف فيه ل‌خبر المعلى بن خنيس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المصباح و 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النيروز فاغتسل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خبره الآخر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ريب في الاكتفاء بذلك مع ذكر جماعة من الأساطين منهم الشيخ و يحيي ابن سعيد و العلامة و الشهيد و غيرهم على ما حكي عنهم و وقوع الأمور العظيمة فيه ما سمعته بعض منها و متوقع فيه الفرج و البركة و غير ذلك من الشرف الذي لا ينكر في إثبات مثل هذا المستحب، و لا وجه للمناقشة بعد ذلك في السند أو غيره، كما لا وجه للمعارضة بما‌ 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مع قصوره عن ذلك محتمل للتقية كما عن بعضهم، أو يحمل على أن النيروز المذكور فيه غير اليوم المعظم شرعا لوقوع الاختلاف في تعيينه على أقوال، فقيل إنه اليوم العاشر من أيار كما عن بعض المحاسبين و علماء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تاسع شباط كما عن صاحب كتاب الأنوار، و قيل إنه يوم نزول الشمس في أول الجدي، و عن المهذب أنه المشهور بين فقهاء العجم بخلاف أول الحمل، فإنهم لا يعرفونه بل ينكرون على من اعتقده، و قيل إنه السابع عشر من كانون الأول بعد نزول الشمس في الجدي بيومين، و هو صوم اليهود، و قيل هو‌ أول يوم من فروردين ماه، و هو أول شهور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المعروف في زماننا هذا انما هو يوم انتقال الشمس إلى الحمل، بل لا يعرف غيره كما عن المجلسيين النص عليه في الحديقة و زاد المعاد، و الشهيد الثاني في روضته و الفوائد الملية، و على شهرته في زمانه، و الشيخ أبي العباس بن فهد أنه الأعرف بين الناس و الأظهر في الاستعمال، و يؤيده مع ذلك ما يومي اليه‌ خبر 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على ما قيل قد حسب ذلك فوافق نزول الشمس بالحمل في التاسع عشر من ذي الحجة على حساب التقويم، و لم يكن الهلال رأي ليلة الثلاثين، فكان الثامن عشر على الرؤية، و كذا صب الماء على الأموات، فإن وضع العيد على الاعتدال الربيعي، إلى غير ذلك من المؤيدات الكثيرة، و لولاها لكان القول بالأخير متجها، و أما باقي الأقوال فهي ضعيفة، بل ربما احتمل في أولها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فيوافق المشهور، و لبسط الكلام في ذلك محل آخر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محمد حسن 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فقد تتبعنا ما عندنا من مصنفات الأصحاب ككتب الصدوق و الشيخين و سلار و أبي الصلاح و ابن البراج و ابن إدريس و ابن زهرة و ابن أبي المجد و ابن سعيد و كتب العلامة و ابن فهد و ابن طاوس فلم نجد له أثرا فالشهرة مقطوع بعدمها، إنما الشأن في من ذكره قبل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نعم قد يقال باستحباب الغسل فيه من حيث شرفه و فضله بناء على اعتبار مثل ذلك فيه، فتأمل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ناقشنا في هذا السند بأن الظاهر و اتحاد الطبقة يقتضيان أن يكون محمد بن الحسن هذا هو ابن الوليد، و أبوه الحسن لم تثبت وثاقته، و احتملنا أن يكون علي بن مهزيار جده من طرف امّه، و لكنها في كامل الزيارات لابن قولويه ليس سندها كذلك بل سندها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بن مهزيار عن أبيه عن جده و عليه فهو أي محمد بن الحسن غير ابن الوليد، و هو و أبوه لم تثبت وثاقتهما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إشكال في دلالتها على محبوبية الغسل في كل يوم لا في كل زمان شريف أو كل زمان أراده المكلف، إلّا أن ضعف سندها كما ذكرنا مانع عن الاعتماد عليها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image" Target="media/image2.jpeg"/><Relationship Id="rId841" Type="http://schemas.openxmlformats.org/officeDocument/2006/relationships/image" Target="media/image2.jpeg"/><Relationship Id="rId842" Type="http://schemas.openxmlformats.org/officeDocument/2006/relationships/footer" Target="footer835.xml"/><Relationship Id="rId843" Type="http://schemas.openxmlformats.org/officeDocument/2006/relationships/footnotes" Target="footnotes.xml"/><Relationship Id="rId844" Type="http://schemas.openxmlformats.org/officeDocument/2006/relationships/numbering" Target="numbering.xml"/><Relationship Id="rId845" Type="http://schemas.openxmlformats.org/officeDocument/2006/relationships/fontTable" Target="fontTable.xml"/><Relationship Id="rId846" Type="http://schemas.openxmlformats.org/officeDocument/2006/relationships/settings" Target="settings.xml"/><Relationship Id="rId8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844</Pages>
  <Words>232798</Words>
  <Characters>879687</Characters>
  <CharactersWithSpaces>1108368</CharactersWithSpaces>
  <Paragraphs>4346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2026-08-18T19:03:08Z</dcterms:created>
  <dc:creator>ghaemiyeh.com</dc:creator>
  <dc:description/>
  <dc:language>en-US</dc:language>
  <cp:lastModifiedBy/>
  <dcterms:modified xsi:type="dcterms:W3CDTF">2026-08-18T22:33:29Z</dcterms:modified>
  <cp:revision>1</cp:revision>
  <dc:subject/>
  <dc:title>آرشیو دروس خارج فقه استاد حاج شیخ مهدی گنجی 96-95</dc:title>
</cp:coreProperties>
</file>

<file path=docProps/custom.xml><?xml version="1.0" encoding="utf-8"?>
<Properties xmlns="http://schemas.openxmlformats.org/officeDocument/2006/custom-properties" xmlns:vt="http://schemas.openxmlformats.org/officeDocument/2006/docPropsVTypes"/>
</file>