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 پزشکان مسلمان یا اخلاق پزشکی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4866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34868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4870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34872_1479056682">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34874_1479056682">
            <w:r>
              <w:rPr>
                <w:webHidden/>
                <w:rStyle w:val="IndexLink"/>
                <w:rtl w:val="true"/>
              </w:rPr>
              <w:t>جنبه‌های اجتماعی در پزشکی قدیم و جدید</w:t>
            </w:r>
            <w:r>
              <w:rPr>
                <w:rStyle w:val="IndexLink"/>
                <w:rtl w:val="true"/>
              </w:rPr>
              <w:tab/>
            </w:r>
            <w:r>
              <w:rPr>
                <w:rStyle w:val="IndexLink"/>
              </w:rPr>
              <w:t>13</w:t>
            </w:r>
          </w:hyperlink>
        </w:p>
        <w:p>
          <w:pPr>
            <w:pStyle w:val="Contents3"/>
            <w:tabs>
              <w:tab w:val="clear" w:pos="8459"/>
              <w:tab w:val="right" w:pos="9026" w:leader="dot"/>
            </w:tabs>
            <w:rPr/>
          </w:pPr>
          <w:hyperlink w:anchor="__RefHeading___Toc634876_1479056682">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34878_1479056682">
            <w:r>
              <w:rPr>
                <w:webHidden/>
                <w:rStyle w:val="IndexLink"/>
                <w:rtl w:val="true"/>
              </w:rPr>
              <w:t>پیشگیری یا درمان</w:t>
            </w:r>
            <w:r>
              <w:rPr>
                <w:rStyle w:val="IndexLink"/>
                <w:rtl w:val="true"/>
              </w:rPr>
              <w:tab/>
            </w:r>
            <w:r>
              <w:rPr>
                <w:rStyle w:val="IndexLink"/>
              </w:rPr>
              <w:t>15</w:t>
            </w:r>
          </w:hyperlink>
        </w:p>
        <w:p>
          <w:pPr>
            <w:pStyle w:val="Contents2"/>
            <w:tabs>
              <w:tab w:val="clear" w:pos="8743"/>
              <w:tab w:val="right" w:pos="9026" w:leader="dot"/>
            </w:tabs>
            <w:rPr/>
          </w:pPr>
          <w:hyperlink w:anchor="__RefHeading___Toc634880_1479056682">
            <w:r>
              <w:rPr>
                <w:webHidden/>
                <w:rStyle w:val="IndexLink"/>
                <w:rtl w:val="true"/>
              </w:rPr>
              <w:t>تاریخچه پزشکی</w:t>
            </w:r>
            <w:r>
              <w:rPr>
                <w:rStyle w:val="IndexLink"/>
                <w:rtl w:val="true"/>
              </w:rPr>
              <w:tab/>
            </w:r>
            <w:r>
              <w:rPr>
                <w:rStyle w:val="IndexLink"/>
              </w:rPr>
              <w:t>18</w:t>
            </w:r>
          </w:hyperlink>
        </w:p>
        <w:p>
          <w:pPr>
            <w:pStyle w:val="Contents2"/>
            <w:tabs>
              <w:tab w:val="clear" w:pos="8743"/>
              <w:tab w:val="right" w:pos="9026" w:leader="dot"/>
            </w:tabs>
            <w:rPr/>
          </w:pPr>
          <w:hyperlink w:anchor="__RefHeading___Toc634882_1479056682">
            <w:r>
              <w:rPr>
                <w:webHidden/>
                <w:rStyle w:val="IndexLink"/>
                <w:rtl w:val="true"/>
              </w:rPr>
              <w:t>نارسایی پزشکی در عصر حاضر</w:t>
            </w:r>
            <w:r>
              <w:rPr>
                <w:rStyle w:val="IndexLink"/>
                <w:rtl w:val="true"/>
              </w:rPr>
              <w:tab/>
            </w:r>
            <w:r>
              <w:rPr>
                <w:rStyle w:val="IndexLink"/>
              </w:rPr>
              <w:t>24</w:t>
            </w:r>
          </w:hyperlink>
        </w:p>
        <w:p>
          <w:pPr>
            <w:pStyle w:val="Contents2"/>
            <w:tabs>
              <w:tab w:val="clear" w:pos="8743"/>
              <w:tab w:val="right" w:pos="9026" w:leader="dot"/>
            </w:tabs>
            <w:rPr/>
          </w:pPr>
          <w:hyperlink w:anchor="__RefHeading___Toc634884_1479056682">
            <w:r>
              <w:rPr>
                <w:webHidden/>
                <w:rStyle w:val="IndexLink"/>
                <w:rtl w:val="true"/>
              </w:rPr>
              <w:t>سخنی درباره سوگندنامه‌های پزشکی</w:t>
            </w:r>
            <w:r>
              <w:rPr>
                <w:rStyle w:val="IndexLink"/>
                <w:rtl w:val="true"/>
              </w:rPr>
              <w:tab/>
            </w:r>
            <w:r>
              <w:rPr>
                <w:rStyle w:val="IndexLink"/>
              </w:rPr>
              <w:t>27</w:t>
            </w:r>
          </w:hyperlink>
        </w:p>
        <w:p>
          <w:pPr>
            <w:pStyle w:val="Contents2"/>
            <w:tabs>
              <w:tab w:val="clear" w:pos="8743"/>
              <w:tab w:val="right" w:pos="9026" w:leader="dot"/>
            </w:tabs>
            <w:rPr/>
          </w:pPr>
          <w:hyperlink w:anchor="__RefHeading___Toc634886_1479056682">
            <w:r>
              <w:rPr>
                <w:webHidden/>
                <w:rStyle w:val="IndexLink"/>
                <w:rtl w:val="true"/>
              </w:rPr>
              <w:t>سوگندنامه بقراط</w:t>
            </w:r>
            <w:r>
              <w:rPr>
                <w:rStyle w:val="IndexLink"/>
                <w:rtl w:val="true"/>
              </w:rPr>
              <w:tab/>
            </w:r>
            <w:r>
              <w:rPr>
                <w:rStyle w:val="IndexLink"/>
              </w:rPr>
              <w:t>29</w:t>
            </w:r>
          </w:hyperlink>
        </w:p>
        <w:p>
          <w:pPr>
            <w:pStyle w:val="Contents2"/>
            <w:tabs>
              <w:tab w:val="clear" w:pos="8743"/>
              <w:tab w:val="right" w:pos="9026" w:leader="dot"/>
            </w:tabs>
            <w:rPr/>
          </w:pPr>
          <w:hyperlink w:anchor="__RefHeading___Toc634888_1479056682">
            <w:r>
              <w:rPr>
                <w:webHidden/>
                <w:rStyle w:val="IndexLink"/>
                <w:rtl w:val="true"/>
              </w:rPr>
              <w:t>تعریف علم اخلاق</w:t>
            </w:r>
            <w:r>
              <w:rPr>
                <w:rStyle w:val="IndexLink"/>
                <w:rtl w:val="true"/>
              </w:rPr>
              <w:tab/>
            </w:r>
            <w:r>
              <w:rPr>
                <w:rStyle w:val="IndexLink"/>
              </w:rPr>
              <w:t>31</w:t>
            </w:r>
          </w:hyperlink>
        </w:p>
        <w:p>
          <w:pPr>
            <w:pStyle w:val="Contents3"/>
            <w:tabs>
              <w:tab w:val="clear" w:pos="8459"/>
              <w:tab w:val="right" w:pos="9026" w:leader="dot"/>
            </w:tabs>
            <w:rPr/>
          </w:pPr>
          <w:hyperlink w:anchor="__RefHeading___Toc634890_147905668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34892_1479056682">
            <w:r>
              <w:rPr>
                <w:webHidden/>
                <w:rStyle w:val="IndexLink"/>
                <w:rtl w:val="true"/>
              </w:rPr>
              <w:t>موضوع علم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634894_1479056682">
            <w:r>
              <w:rPr>
                <w:webHidden/>
                <w:rStyle w:val="IndexLink"/>
                <w:rtl w:val="true"/>
              </w:rPr>
              <w:t>هدف علم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634896_1479056682">
            <w:r>
              <w:rPr>
                <w:webHidden/>
                <w:rStyle w:val="IndexLink"/>
                <w:rtl w:val="true"/>
              </w:rPr>
              <w:t>اهمیت علم اخلاق در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634898_1479056682">
            <w:r>
              <w:rPr>
                <w:webHidden/>
                <w:rStyle w:val="IndexLink"/>
                <w:rtl w:val="true"/>
              </w:rPr>
              <w:t>اقسام اخلاق</w:t>
            </w:r>
            <w:r>
              <w:rPr>
                <w:rStyle w:val="IndexLink"/>
                <w:rtl w:val="true"/>
              </w:rPr>
              <w:tab/>
            </w:r>
            <w:r>
              <w:rPr>
                <w:rStyle w:val="IndexLink"/>
              </w:rPr>
              <w:t>34</w:t>
            </w:r>
          </w:hyperlink>
        </w:p>
        <w:p>
          <w:pPr>
            <w:pStyle w:val="Contents3"/>
            <w:tabs>
              <w:tab w:val="clear" w:pos="8459"/>
              <w:tab w:val="right" w:pos="9026" w:leader="dot"/>
            </w:tabs>
            <w:rPr/>
          </w:pPr>
          <w:hyperlink w:anchor="__RefHeading___Toc634900_1479056682">
            <w:r>
              <w:rPr>
                <w:webHidden/>
                <w:rStyle w:val="IndexLink"/>
                <w:rtl w:val="true"/>
              </w:rPr>
              <w:t>کلیاتی در مورد اخلاق پزشکی</w:t>
            </w:r>
            <w:r>
              <w:rPr>
                <w:rStyle w:val="IndexLink"/>
                <w:rtl w:val="true"/>
              </w:rPr>
              <w:tab/>
            </w:r>
            <w:r>
              <w:rPr>
                <w:rStyle w:val="IndexLink"/>
              </w:rPr>
              <w:t>35</w:t>
            </w:r>
          </w:hyperlink>
        </w:p>
        <w:p>
          <w:pPr>
            <w:pStyle w:val="Contents2"/>
            <w:tabs>
              <w:tab w:val="clear" w:pos="8743"/>
              <w:tab w:val="right" w:pos="9026" w:leader="dot"/>
            </w:tabs>
            <w:rPr/>
          </w:pPr>
          <w:hyperlink w:anchor="__RefHeading___Toc634902_1479056682">
            <w:r>
              <w:rPr>
                <w:webHidden/>
                <w:rStyle w:val="IndexLink"/>
                <w:rtl w:val="true"/>
              </w:rPr>
              <w:t>اهمیت پزشکی</w:t>
            </w:r>
            <w:r>
              <w:rPr>
                <w:rStyle w:val="IndexLink"/>
                <w:rtl w:val="true"/>
              </w:rPr>
              <w:tab/>
            </w:r>
            <w:r>
              <w:rPr>
                <w:rStyle w:val="IndexLink"/>
              </w:rPr>
              <w:t>37</w:t>
            </w:r>
          </w:hyperlink>
        </w:p>
        <w:p>
          <w:pPr>
            <w:pStyle w:val="Contents3"/>
            <w:tabs>
              <w:tab w:val="clear" w:pos="8459"/>
              <w:tab w:val="right" w:pos="9026" w:leader="dot"/>
            </w:tabs>
            <w:rPr/>
          </w:pPr>
          <w:hyperlink w:anchor="__RefHeading___Toc634904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34906_1479056682">
            <w:r>
              <w:rPr>
                <w:webHidden/>
                <w:rStyle w:val="IndexLink"/>
                <w:rtl w:val="true"/>
              </w:rPr>
              <w:t>اهمیت پزشکی از نظر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634908_1479056682">
            <w:r>
              <w:rPr>
                <w:webHidden/>
                <w:rStyle w:val="IndexLink"/>
                <w:rtl w:val="true"/>
              </w:rPr>
              <w:t>مقام پزشک در جامعه اسلامی</w:t>
            </w:r>
            <w:r>
              <w:rPr>
                <w:rStyle w:val="IndexLink"/>
                <w:rtl w:val="true"/>
              </w:rPr>
              <w:tab/>
            </w:r>
            <w:r>
              <w:rPr>
                <w:rStyle w:val="IndexLink"/>
              </w:rPr>
              <w:t>40</w:t>
            </w:r>
          </w:hyperlink>
        </w:p>
        <w:p>
          <w:pPr>
            <w:pStyle w:val="Contents2"/>
            <w:tabs>
              <w:tab w:val="clear" w:pos="8743"/>
              <w:tab w:val="right" w:pos="9026" w:leader="dot"/>
            </w:tabs>
            <w:rPr/>
          </w:pPr>
          <w:hyperlink w:anchor="__RefHeading___Toc634910_1479056682">
            <w:r>
              <w:rPr>
                <w:webHidden/>
                <w:rStyle w:val="IndexLink"/>
                <w:rtl w:val="true"/>
              </w:rPr>
              <w:t>مقام و منزلت بیمار از دیدگاه اسلام</w:t>
            </w:r>
            <w:r>
              <w:rPr>
                <w:rStyle w:val="IndexLink"/>
                <w:rtl w:val="true"/>
              </w:rPr>
              <w:tab/>
            </w:r>
            <w:r>
              <w:rPr>
                <w:rStyle w:val="IndexLink"/>
              </w:rPr>
              <w:t>42</w:t>
            </w:r>
          </w:hyperlink>
        </w:p>
        <w:p>
          <w:pPr>
            <w:pStyle w:val="Contents2"/>
            <w:tabs>
              <w:tab w:val="clear" w:pos="8743"/>
              <w:tab w:val="right" w:pos="9026" w:leader="dot"/>
            </w:tabs>
            <w:rPr/>
          </w:pPr>
          <w:hyperlink w:anchor="__RefHeading___Toc634912_1479056682">
            <w:r>
              <w:rPr>
                <w:webHidden/>
                <w:rStyle w:val="IndexLink"/>
                <w:rtl w:val="true"/>
              </w:rPr>
              <w:t>روابط پزشک و بیمار</w:t>
            </w:r>
            <w:r>
              <w:rPr>
                <w:rStyle w:val="IndexLink"/>
                <w:rtl w:val="true"/>
              </w:rPr>
              <w:tab/>
            </w:r>
            <w:r>
              <w:rPr>
                <w:rStyle w:val="IndexLink"/>
              </w:rPr>
              <w:t>45</w:t>
            </w:r>
          </w:hyperlink>
        </w:p>
        <w:p>
          <w:pPr>
            <w:pStyle w:val="Contents2"/>
            <w:tabs>
              <w:tab w:val="clear" w:pos="8743"/>
              <w:tab w:val="right" w:pos="9026" w:leader="dot"/>
            </w:tabs>
            <w:rPr/>
          </w:pPr>
          <w:hyperlink w:anchor="__RefHeading___Toc634914_1479056682">
            <w:r>
              <w:rPr>
                <w:webHidden/>
                <w:rStyle w:val="IndexLink"/>
                <w:rtl w:val="true"/>
              </w:rPr>
              <w:t>اخلاق پزشکی در کلیله و دمنه</w:t>
            </w:r>
            <w:r>
              <w:rPr>
                <w:rStyle w:val="IndexLink"/>
                <w:rtl w:val="true"/>
              </w:rPr>
              <w:tab/>
            </w:r>
            <w:r>
              <w:rPr>
                <w:rStyle w:val="IndexLink"/>
              </w:rPr>
              <w:t>49</w:t>
            </w:r>
          </w:hyperlink>
        </w:p>
        <w:p>
          <w:pPr>
            <w:pStyle w:val="Contents2"/>
            <w:tabs>
              <w:tab w:val="clear" w:pos="8743"/>
              <w:tab w:val="right" w:pos="9026" w:leader="dot"/>
            </w:tabs>
            <w:rPr/>
          </w:pPr>
          <w:hyperlink w:anchor="__RefHeading___Toc634916_1479056682">
            <w:r>
              <w:rPr>
                <w:webHidden/>
                <w:rStyle w:val="IndexLink"/>
                <w:rtl w:val="true"/>
              </w:rPr>
              <w:t>درباره رازداری</w:t>
            </w:r>
            <w:r>
              <w:rPr>
                <w:rStyle w:val="IndexLink"/>
                <w:rtl w:val="true"/>
              </w:rPr>
              <w:tab/>
            </w:r>
            <w:r>
              <w:rPr>
                <w:rStyle w:val="IndexLink"/>
              </w:rPr>
              <w:t>53</w:t>
            </w:r>
          </w:hyperlink>
        </w:p>
        <w:p>
          <w:pPr>
            <w:pStyle w:val="Contents3"/>
            <w:tabs>
              <w:tab w:val="clear" w:pos="8459"/>
              <w:tab w:val="right" w:pos="9026" w:leader="dot"/>
            </w:tabs>
            <w:rPr/>
          </w:pPr>
          <w:hyperlink w:anchor="__RefHeading___Toc634918_1479056682">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634920_1479056682">
            <w:r>
              <w:rPr>
                <w:webHidden/>
                <w:rStyle w:val="IndexLink"/>
                <w:rtl w:val="true"/>
              </w:rPr>
              <w:t>انواع رازها</w:t>
            </w:r>
            <w:r>
              <w:rPr>
                <w:rStyle w:val="IndexLink"/>
                <w:rtl w:val="true"/>
              </w:rPr>
              <w:tab/>
            </w:r>
            <w:r>
              <w:rPr>
                <w:rStyle w:val="IndexLink"/>
              </w:rPr>
              <w:t>54</w:t>
            </w:r>
          </w:hyperlink>
        </w:p>
        <w:p>
          <w:pPr>
            <w:pStyle w:val="Contents3"/>
            <w:tabs>
              <w:tab w:val="clear" w:pos="8459"/>
              <w:tab w:val="right" w:pos="9026" w:leader="dot"/>
            </w:tabs>
            <w:rPr/>
          </w:pPr>
          <w:hyperlink w:anchor="__RefHeading___Toc634922_1479056682">
            <w:r>
              <w:rPr>
                <w:webHidden/>
                <w:rStyle w:val="IndexLink"/>
                <w:rtl w:val="true"/>
              </w:rPr>
              <w:t>حفظ راز</w:t>
            </w:r>
            <w:r>
              <w:rPr>
                <w:rStyle w:val="IndexLink"/>
                <w:rtl w:val="true"/>
              </w:rPr>
              <w:tab/>
            </w:r>
            <w:r>
              <w:rPr>
                <w:rStyle w:val="IndexLink"/>
              </w:rPr>
              <w:t>54</w:t>
            </w:r>
          </w:hyperlink>
        </w:p>
        <w:p>
          <w:pPr>
            <w:pStyle w:val="Contents3"/>
            <w:tabs>
              <w:tab w:val="clear" w:pos="8459"/>
              <w:tab w:val="right" w:pos="9026" w:leader="dot"/>
            </w:tabs>
            <w:rPr/>
          </w:pPr>
          <w:hyperlink w:anchor="__RefHeading___Toc634924_1479056682">
            <w:r>
              <w:rPr>
                <w:webHidden/>
                <w:rStyle w:val="IndexLink"/>
                <w:rtl w:val="true"/>
              </w:rPr>
              <w:t>راز پزشکی</w:t>
            </w:r>
            <w:r>
              <w:rPr>
                <w:rStyle w:val="IndexLink"/>
                <w:rtl w:val="true"/>
              </w:rPr>
              <w:tab/>
            </w:r>
            <w:r>
              <w:rPr>
                <w:rStyle w:val="IndexLink"/>
              </w:rPr>
              <w:t>56</w:t>
            </w:r>
          </w:hyperlink>
        </w:p>
        <w:p>
          <w:pPr>
            <w:pStyle w:val="Contents2"/>
            <w:tabs>
              <w:tab w:val="clear" w:pos="8743"/>
              <w:tab w:val="right" w:pos="9026" w:leader="dot"/>
            </w:tabs>
            <w:rPr/>
          </w:pPr>
          <w:hyperlink w:anchor="__RefHeading___Toc634926_1479056682">
            <w:r>
              <w:rPr>
                <w:webHidden/>
                <w:rStyle w:val="IndexLink"/>
                <w:rtl w:val="true"/>
              </w:rPr>
              <w:t>ویژگیهای لازم برای دانشجو واستاد علوم پزشکی</w:t>
            </w:r>
            <w:r>
              <w:rPr>
                <w:rStyle w:val="IndexLink"/>
                <w:rtl w:val="true"/>
              </w:rPr>
              <w:tab/>
            </w:r>
            <w:r>
              <w:rPr>
                <w:rStyle w:val="IndexLink"/>
              </w:rPr>
              <w:t>61</w:t>
            </w:r>
          </w:hyperlink>
        </w:p>
        <w:p>
          <w:pPr>
            <w:pStyle w:val="Contents2"/>
            <w:tabs>
              <w:tab w:val="clear" w:pos="8743"/>
              <w:tab w:val="right" w:pos="9026" w:leader="dot"/>
            </w:tabs>
            <w:rPr/>
          </w:pPr>
          <w:hyperlink w:anchor="__RefHeading___Toc634928_1479056682">
            <w:r>
              <w:rPr>
                <w:webHidden/>
                <w:rStyle w:val="IndexLink"/>
                <w:rtl w:val="true"/>
              </w:rPr>
              <w:t>شرایط طبیب خوب</w:t>
            </w:r>
            <w:r>
              <w:rPr>
                <w:rStyle w:val="IndexLink"/>
                <w:rtl w:val="true"/>
              </w:rPr>
              <w:tab/>
            </w:r>
            <w:r>
              <w:rPr>
                <w:rStyle w:val="IndexLink"/>
              </w:rPr>
              <w:t>62</w:t>
            </w:r>
          </w:hyperlink>
        </w:p>
        <w:p>
          <w:pPr>
            <w:pStyle w:val="Contents3"/>
            <w:tabs>
              <w:tab w:val="clear" w:pos="8459"/>
              <w:tab w:val="right" w:pos="9026" w:leader="dot"/>
            </w:tabs>
            <w:rPr/>
          </w:pPr>
          <w:hyperlink w:anchor="__RefHeading___Toc634930_147905668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34932_1479056682">
            <w:r>
              <w:rPr>
                <w:webHidden/>
                <w:rStyle w:val="IndexLink"/>
                <w:rtl w:val="true"/>
              </w:rPr>
              <w:t>تندرستی و صحت جسم</w:t>
            </w:r>
            <w:r>
              <w:rPr>
                <w:rStyle w:val="IndexLink"/>
                <w:rtl w:val="true"/>
              </w:rPr>
              <w:tab/>
            </w:r>
            <w:r>
              <w:rPr>
                <w:rStyle w:val="IndexLink"/>
              </w:rPr>
              <w:t>62</w:t>
            </w:r>
          </w:hyperlink>
        </w:p>
        <w:p>
          <w:pPr>
            <w:pStyle w:val="Contents3"/>
            <w:tabs>
              <w:tab w:val="clear" w:pos="8459"/>
              <w:tab w:val="right" w:pos="9026" w:leader="dot"/>
            </w:tabs>
            <w:rPr/>
          </w:pPr>
          <w:hyperlink w:anchor="__RefHeading___Toc634934_1479056682">
            <w:r>
              <w:rPr>
                <w:webHidden/>
                <w:rStyle w:val="IndexLink"/>
                <w:rtl w:val="true"/>
              </w:rPr>
              <w:t>دانش پزشکی</w:t>
            </w:r>
            <w:r>
              <w:rPr>
                <w:rStyle w:val="IndexLink"/>
                <w:rtl w:val="true"/>
              </w:rPr>
              <w:tab/>
            </w:r>
            <w:r>
              <w:rPr>
                <w:rStyle w:val="IndexLink"/>
              </w:rPr>
              <w:t>62</w:t>
            </w:r>
          </w:hyperlink>
        </w:p>
        <w:p>
          <w:pPr>
            <w:pStyle w:val="Contents3"/>
            <w:tabs>
              <w:tab w:val="clear" w:pos="8459"/>
              <w:tab w:val="right" w:pos="9026" w:leader="dot"/>
            </w:tabs>
            <w:rPr/>
          </w:pPr>
          <w:hyperlink w:anchor="__RefHeading___Toc634936_1479056682">
            <w:r>
              <w:rPr>
                <w:webHidden/>
                <w:rStyle w:val="IndexLink"/>
                <w:rtl w:val="true"/>
              </w:rPr>
              <w:t>حُسن اخلاق</w:t>
            </w:r>
            <w:r>
              <w:rPr>
                <w:rStyle w:val="IndexLink"/>
                <w:rtl w:val="true"/>
              </w:rPr>
              <w:tab/>
            </w:r>
            <w:r>
              <w:rPr>
                <w:rStyle w:val="IndexLink"/>
              </w:rPr>
              <w:t>63</w:t>
            </w:r>
          </w:hyperlink>
        </w:p>
        <w:p>
          <w:pPr>
            <w:pStyle w:val="Contents2"/>
            <w:tabs>
              <w:tab w:val="clear" w:pos="8743"/>
              <w:tab w:val="right" w:pos="9026" w:leader="dot"/>
            </w:tabs>
            <w:rPr/>
          </w:pPr>
          <w:hyperlink w:anchor="__RefHeading___Toc634938_1479056682">
            <w:r>
              <w:rPr>
                <w:webHidden/>
                <w:rStyle w:val="IndexLink"/>
                <w:rtl w:val="true"/>
              </w:rPr>
              <w:t>وظایف پزشک</w:t>
            </w:r>
            <w:r>
              <w:rPr>
                <w:rStyle w:val="IndexLink"/>
                <w:rtl w:val="true"/>
              </w:rPr>
              <w:tab/>
            </w:r>
            <w:r>
              <w:rPr>
                <w:rStyle w:val="IndexLink"/>
              </w:rPr>
              <w:t>64</w:t>
            </w:r>
          </w:hyperlink>
        </w:p>
        <w:p>
          <w:pPr>
            <w:pStyle w:val="Contents2"/>
            <w:tabs>
              <w:tab w:val="clear" w:pos="8743"/>
              <w:tab w:val="right" w:pos="9026" w:leader="dot"/>
            </w:tabs>
            <w:rPr/>
          </w:pPr>
          <w:hyperlink w:anchor="__RefHeading___Toc634940_1479056682">
            <w:r>
              <w:rPr>
                <w:webHidden/>
                <w:rStyle w:val="IndexLink"/>
                <w:rtl w:val="true"/>
              </w:rPr>
              <w:t>صفات برجسته یک پزشک</w:t>
            </w:r>
            <w:r>
              <w:rPr>
                <w:rStyle w:val="IndexLink"/>
                <w:rtl w:val="true"/>
              </w:rPr>
              <w:tab/>
            </w:r>
            <w:r>
              <w:rPr>
                <w:rStyle w:val="IndexLink"/>
              </w:rPr>
              <w:t>65</w:t>
            </w:r>
          </w:hyperlink>
        </w:p>
        <w:p>
          <w:pPr>
            <w:pStyle w:val="Contents2"/>
            <w:tabs>
              <w:tab w:val="clear" w:pos="8743"/>
              <w:tab w:val="right" w:pos="9026" w:leader="dot"/>
            </w:tabs>
            <w:rPr/>
          </w:pPr>
          <w:hyperlink w:anchor="__RefHeading___Toc634942_1479056682">
            <w:r>
              <w:rPr>
                <w:webHidden/>
                <w:rStyle w:val="IndexLink"/>
                <w:rtl w:val="true"/>
              </w:rPr>
              <w:t>مشاوره</w:t>
            </w:r>
            <w:r>
              <w:rPr>
                <w:rStyle w:val="IndexLink"/>
                <w:rtl w:val="true"/>
              </w:rPr>
              <w:tab/>
            </w:r>
            <w:r>
              <w:rPr>
                <w:rStyle w:val="IndexLink"/>
              </w:rPr>
              <w:t>72</w:t>
            </w:r>
          </w:hyperlink>
        </w:p>
        <w:p>
          <w:pPr>
            <w:pStyle w:val="Contents3"/>
            <w:tabs>
              <w:tab w:val="clear" w:pos="8459"/>
              <w:tab w:val="right" w:pos="9026" w:leader="dot"/>
            </w:tabs>
            <w:rPr/>
          </w:pPr>
          <w:hyperlink w:anchor="__RefHeading___Toc634944_147905668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34946_1479056682">
            <w:r>
              <w:rPr>
                <w:webHidden/>
                <w:rStyle w:val="IndexLink"/>
                <w:rtl w:val="true"/>
              </w:rPr>
              <w:t>ارجاع بیمار به متخصص</w:t>
            </w:r>
            <w:r>
              <w:rPr>
                <w:rStyle w:val="IndexLink"/>
                <w:rtl w:val="true"/>
              </w:rPr>
              <w:tab/>
            </w:r>
            <w:r>
              <w:rPr>
                <w:rStyle w:val="IndexLink"/>
              </w:rPr>
              <w:t>73</w:t>
            </w:r>
          </w:hyperlink>
        </w:p>
        <w:p>
          <w:pPr>
            <w:pStyle w:val="Contents3"/>
            <w:tabs>
              <w:tab w:val="clear" w:pos="8459"/>
              <w:tab w:val="right" w:pos="9026" w:leader="dot"/>
            </w:tabs>
            <w:rPr/>
          </w:pPr>
          <w:hyperlink w:anchor="__RefHeading___Toc634948_1479056682">
            <w:r>
              <w:rPr>
                <w:webHidden/>
                <w:rStyle w:val="IndexLink"/>
                <w:rtl w:val="true"/>
              </w:rPr>
              <w:t>سخنی درباره مشاوره</w:t>
            </w:r>
            <w:r>
              <w:rPr>
                <w:rStyle w:val="IndexLink"/>
                <w:rtl w:val="true"/>
              </w:rPr>
              <w:tab/>
            </w:r>
            <w:r>
              <w:rPr>
                <w:rStyle w:val="IndexLink"/>
              </w:rPr>
              <w:t>74</w:t>
            </w:r>
          </w:hyperlink>
        </w:p>
        <w:p>
          <w:pPr>
            <w:pStyle w:val="Contents3"/>
            <w:tabs>
              <w:tab w:val="clear" w:pos="8459"/>
              <w:tab w:val="right" w:pos="9026" w:leader="dot"/>
            </w:tabs>
            <w:rPr/>
          </w:pPr>
          <w:hyperlink w:anchor="__RefHeading___Toc634950_1479056682">
            <w:r>
              <w:rPr>
                <w:webHidden/>
                <w:rStyle w:val="IndexLink"/>
                <w:rtl w:val="true"/>
              </w:rPr>
              <w:t>اختلاف عقیده پزشک و مشاور</w:t>
            </w:r>
            <w:r>
              <w:rPr>
                <w:rStyle w:val="IndexLink"/>
                <w:rtl w:val="true"/>
              </w:rPr>
              <w:tab/>
            </w:r>
            <w:r>
              <w:rPr>
                <w:rStyle w:val="IndexLink"/>
              </w:rPr>
              <w:t>74</w:t>
            </w:r>
          </w:hyperlink>
        </w:p>
        <w:p>
          <w:pPr>
            <w:pStyle w:val="Contents2"/>
            <w:tabs>
              <w:tab w:val="clear" w:pos="8743"/>
              <w:tab w:val="right" w:pos="9026" w:leader="dot"/>
            </w:tabs>
            <w:rPr/>
          </w:pPr>
          <w:hyperlink w:anchor="__RefHeading___Toc634952_1479056682">
            <w:r>
              <w:rPr>
                <w:webHidden/>
                <w:rStyle w:val="IndexLink"/>
                <w:rtl w:val="true"/>
              </w:rPr>
              <w:t>آداب نسخه‌نویسی و تجویز دارو</w:t>
            </w:r>
            <w:r>
              <w:rPr>
                <w:rStyle w:val="IndexLink"/>
                <w:rtl w:val="true"/>
              </w:rPr>
              <w:tab/>
            </w:r>
            <w:r>
              <w:rPr>
                <w:rStyle w:val="IndexLink"/>
              </w:rPr>
              <w:t>75</w:t>
            </w:r>
          </w:hyperlink>
        </w:p>
        <w:p>
          <w:pPr>
            <w:pStyle w:val="Contents3"/>
            <w:tabs>
              <w:tab w:val="clear" w:pos="8459"/>
              <w:tab w:val="right" w:pos="9026" w:leader="dot"/>
            </w:tabs>
            <w:rPr/>
          </w:pPr>
          <w:hyperlink w:anchor="__RefHeading___Toc634954_1479056682">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34956_1479056682">
            <w:r>
              <w:rPr>
                <w:webHidden/>
                <w:rStyle w:val="IndexLink"/>
                <w:rtl w:val="true"/>
              </w:rPr>
              <w:t>نسخه و مشخصات آن</w:t>
            </w:r>
            <w:r>
              <w:rPr>
                <w:rStyle w:val="IndexLink"/>
                <w:rtl w:val="true"/>
              </w:rPr>
              <w:tab/>
            </w:r>
            <w:r>
              <w:rPr>
                <w:rStyle w:val="IndexLink"/>
              </w:rPr>
              <w:t>76</w:t>
            </w:r>
          </w:hyperlink>
        </w:p>
        <w:p>
          <w:pPr>
            <w:pStyle w:val="Contents2"/>
            <w:tabs>
              <w:tab w:val="clear" w:pos="8743"/>
              <w:tab w:val="right" w:pos="9026" w:leader="dot"/>
            </w:tabs>
            <w:rPr/>
          </w:pPr>
          <w:hyperlink w:anchor="__RefHeading___Toc634958_1479056682">
            <w:r>
              <w:rPr>
                <w:webHidden/>
                <w:rStyle w:val="IndexLink"/>
                <w:rtl w:val="true"/>
              </w:rPr>
              <w:t>برخی مسایل دیگر</w:t>
            </w:r>
            <w:r>
              <w:rPr>
                <w:rStyle w:val="IndexLink"/>
                <w:rtl w:val="true"/>
              </w:rPr>
              <w:tab/>
            </w:r>
            <w:r>
              <w:rPr>
                <w:rStyle w:val="IndexLink"/>
              </w:rPr>
              <w:t>79</w:t>
            </w:r>
          </w:hyperlink>
        </w:p>
        <w:p>
          <w:pPr>
            <w:pStyle w:val="Contents2"/>
            <w:tabs>
              <w:tab w:val="clear" w:pos="8743"/>
              <w:tab w:val="right" w:pos="9026" w:leader="dot"/>
            </w:tabs>
            <w:rPr/>
          </w:pPr>
          <w:hyperlink w:anchor="__RefHeading___Toc634960_1479056682">
            <w:r>
              <w:rPr>
                <w:webHidden/>
                <w:rStyle w:val="IndexLink"/>
                <w:rtl w:val="true"/>
              </w:rPr>
              <w:t>مرگ بی‌درد و رنج یا تسریع مرگ بیمار</w:t>
            </w:r>
            <w:r>
              <w:rPr>
                <w:rStyle w:val="IndexLink"/>
                <w:rtl w:val="true"/>
              </w:rPr>
              <w:tab/>
            </w:r>
            <w:r>
              <w:rPr>
                <w:rStyle w:val="IndexLink"/>
              </w:rPr>
              <w:t>82</w:t>
            </w:r>
          </w:hyperlink>
        </w:p>
        <w:p>
          <w:pPr>
            <w:pStyle w:val="Contents3"/>
            <w:tabs>
              <w:tab w:val="clear" w:pos="8459"/>
              <w:tab w:val="right" w:pos="9026" w:leader="dot"/>
            </w:tabs>
            <w:rPr/>
          </w:pPr>
          <w:hyperlink w:anchor="__RefHeading___Toc634962_147905668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634964_1479056682">
            <w:r>
              <w:rPr>
                <w:webHidden/>
                <w:rStyle w:val="IndexLink"/>
                <w:rtl w:val="true"/>
              </w:rPr>
              <w:t>اخلاق پزشکی در حوادث پیش‌بینی نشده</w:t>
            </w:r>
            <w:r>
              <w:rPr>
                <w:rStyle w:val="IndexLink"/>
                <w:rtl w:val="true"/>
              </w:rPr>
              <w:tab/>
            </w:r>
            <w:r>
              <w:rPr>
                <w:rStyle w:val="IndexLink"/>
              </w:rPr>
              <w:t>83</w:t>
            </w:r>
          </w:hyperlink>
        </w:p>
        <w:p>
          <w:pPr>
            <w:pStyle w:val="Contents2"/>
            <w:tabs>
              <w:tab w:val="clear" w:pos="8743"/>
              <w:tab w:val="right" w:pos="9026" w:leader="dot"/>
            </w:tabs>
            <w:rPr/>
          </w:pPr>
          <w:hyperlink w:anchor="__RefHeading___Toc634966_1479056682">
            <w:r>
              <w:rPr>
                <w:webHidden/>
                <w:rStyle w:val="IndexLink"/>
                <w:rtl w:val="true"/>
              </w:rPr>
              <w:t>قسمتی از آئین‌نامه نظام پزشکی</w:t>
            </w:r>
            <w:r>
              <w:rPr>
                <w:rStyle w:val="IndexLink"/>
                <w:rtl w:val="true"/>
              </w:rPr>
              <w:tab/>
            </w:r>
            <w:r>
              <w:rPr>
                <w:rStyle w:val="IndexLink"/>
              </w:rPr>
              <w:t>84</w:t>
            </w:r>
          </w:hyperlink>
        </w:p>
        <w:p>
          <w:pPr>
            <w:pStyle w:val="Contents2"/>
            <w:tabs>
              <w:tab w:val="clear" w:pos="8743"/>
              <w:tab w:val="right" w:pos="9026" w:leader="dot"/>
            </w:tabs>
            <w:rPr/>
          </w:pPr>
          <w:hyperlink w:anchor="__RefHeading___Toc634968_1479056682">
            <w:r>
              <w:rPr>
                <w:webHidden/>
                <w:rStyle w:val="IndexLink"/>
                <w:rtl w:val="true"/>
              </w:rPr>
              <w:t>انواع بیماران</w:t>
            </w:r>
            <w:r>
              <w:rPr>
                <w:rStyle w:val="IndexLink"/>
                <w:rtl w:val="true"/>
              </w:rPr>
              <w:tab/>
            </w:r>
            <w:r>
              <w:rPr>
                <w:rStyle w:val="IndexLink"/>
              </w:rPr>
              <w:t>86</w:t>
            </w:r>
          </w:hyperlink>
        </w:p>
        <w:p>
          <w:pPr>
            <w:pStyle w:val="Contents2"/>
            <w:tabs>
              <w:tab w:val="clear" w:pos="8743"/>
              <w:tab w:val="right" w:pos="9026" w:leader="dot"/>
            </w:tabs>
            <w:rPr/>
          </w:pPr>
          <w:hyperlink w:anchor="__RefHeading___Toc634970_1479056682">
            <w:r>
              <w:rPr>
                <w:webHidden/>
                <w:rStyle w:val="IndexLink"/>
                <w:rtl w:val="true"/>
              </w:rPr>
              <w:t>شرایط معلم اخلاق پزشکی</w:t>
            </w:r>
            <w:r>
              <w:rPr>
                <w:rStyle w:val="IndexLink"/>
                <w:rtl w:val="true"/>
              </w:rPr>
              <w:tab/>
            </w:r>
            <w:r>
              <w:rPr>
                <w:rStyle w:val="IndexLink"/>
              </w:rPr>
              <w:t>87</w:t>
            </w:r>
          </w:hyperlink>
        </w:p>
        <w:p>
          <w:pPr>
            <w:pStyle w:val="Contents2"/>
            <w:tabs>
              <w:tab w:val="clear" w:pos="8743"/>
              <w:tab w:val="right" w:pos="9026" w:leader="dot"/>
            </w:tabs>
            <w:rPr/>
          </w:pPr>
          <w:hyperlink w:anchor="__RefHeading___Toc634972_1479056682">
            <w:r>
              <w:rPr>
                <w:webHidden/>
                <w:rStyle w:val="IndexLink"/>
                <w:rtl w:val="true"/>
              </w:rPr>
              <w:t>اهمیت عیادت از بیماران</w:t>
            </w:r>
            <w:r>
              <w:rPr>
                <w:rStyle w:val="IndexLink"/>
                <w:rtl w:val="true"/>
              </w:rPr>
              <w:tab/>
            </w:r>
            <w:r>
              <w:rPr>
                <w:rStyle w:val="IndexLink"/>
              </w:rPr>
              <w:t>89</w:t>
            </w:r>
          </w:hyperlink>
        </w:p>
        <w:p>
          <w:pPr>
            <w:pStyle w:val="Contents3"/>
            <w:tabs>
              <w:tab w:val="clear" w:pos="8459"/>
              <w:tab w:val="right" w:pos="9026" w:leader="dot"/>
            </w:tabs>
            <w:rPr/>
          </w:pPr>
          <w:hyperlink w:anchor="__RefHeading___Toc634974_147905668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634976_1479056682">
            <w:r>
              <w:rPr>
                <w:webHidden/>
                <w:rStyle w:val="IndexLink"/>
                <w:rtl w:val="true"/>
              </w:rPr>
              <w:t>چگونگی عیادت از بیماران</w:t>
            </w:r>
            <w:r>
              <w:rPr>
                <w:rStyle w:val="IndexLink"/>
                <w:rtl w:val="true"/>
              </w:rPr>
              <w:tab/>
            </w:r>
            <w:r>
              <w:rPr>
                <w:rStyle w:val="IndexLink"/>
              </w:rPr>
              <w:t>89</w:t>
            </w:r>
          </w:hyperlink>
        </w:p>
        <w:p>
          <w:pPr>
            <w:pStyle w:val="Contents2"/>
            <w:tabs>
              <w:tab w:val="clear" w:pos="8743"/>
              <w:tab w:val="right" w:pos="9026" w:leader="dot"/>
            </w:tabs>
            <w:rPr/>
          </w:pPr>
          <w:hyperlink w:anchor="__RefHeading___Toc634978_1479056682">
            <w:r>
              <w:rPr>
                <w:webHidden/>
                <w:rStyle w:val="IndexLink"/>
                <w:rtl w:val="true"/>
              </w:rPr>
              <w:t>نکاتی دیگر</w:t>
            </w:r>
            <w:r>
              <w:rPr>
                <w:rStyle w:val="IndexLink"/>
                <w:rtl w:val="true"/>
              </w:rPr>
              <w:tab/>
            </w:r>
            <w:r>
              <w:rPr>
                <w:rStyle w:val="IndexLink"/>
              </w:rPr>
              <w:t>91</w:t>
            </w:r>
          </w:hyperlink>
        </w:p>
        <w:p>
          <w:pPr>
            <w:pStyle w:val="Contents2"/>
            <w:tabs>
              <w:tab w:val="clear" w:pos="8743"/>
              <w:tab w:val="right" w:pos="9026" w:leader="dot"/>
            </w:tabs>
            <w:rPr/>
          </w:pPr>
          <w:hyperlink w:anchor="__RefHeading___Toc634980_1479056682">
            <w:r>
              <w:rPr>
                <w:webHidden/>
                <w:rStyle w:val="IndexLink"/>
                <w:rtl w:val="true"/>
              </w:rPr>
              <w:t>مواردی که بیماران در ارتباط با پزشک باید رعایت کنند</w:t>
            </w:r>
            <w:r>
              <w:rPr>
                <w:rStyle w:val="IndexLink"/>
                <w:rtl w:val="true"/>
              </w:rPr>
              <w:tab/>
            </w:r>
            <w:r>
              <w:rPr>
                <w:rStyle w:val="IndexLink"/>
              </w:rPr>
              <w:t>93</w:t>
            </w:r>
          </w:hyperlink>
        </w:p>
        <w:p>
          <w:pPr>
            <w:pStyle w:val="Contents2"/>
            <w:tabs>
              <w:tab w:val="clear" w:pos="8743"/>
              <w:tab w:val="right" w:pos="9026" w:leader="dot"/>
            </w:tabs>
            <w:rPr/>
          </w:pPr>
          <w:hyperlink w:anchor="__RefHeading___Toc634982_1479056682">
            <w:r>
              <w:rPr>
                <w:webHidden/>
                <w:rStyle w:val="IndexLink"/>
                <w:rtl w:val="true"/>
              </w:rPr>
              <w:t>سخن آخر</w:t>
            </w:r>
            <w:r>
              <w:rPr>
                <w:rStyle w:val="IndexLink"/>
                <w:rtl w:val="true"/>
              </w:rPr>
              <w:tab/>
            </w:r>
            <w:r>
              <w:rPr>
                <w:rStyle w:val="IndexLink"/>
              </w:rPr>
              <w:t>95</w:t>
            </w:r>
          </w:hyperlink>
        </w:p>
        <w:p>
          <w:pPr>
            <w:pStyle w:val="Contents2"/>
            <w:tabs>
              <w:tab w:val="clear" w:pos="8743"/>
              <w:tab w:val="right" w:pos="9026" w:leader="dot"/>
            </w:tabs>
            <w:rPr/>
          </w:pPr>
          <w:hyperlink w:anchor="__RefHeading___Toc634984_1479056682">
            <w:r>
              <w:rPr>
                <w:webHidden/>
                <w:rStyle w:val="IndexLink"/>
                <w:rtl w:val="true"/>
              </w:rPr>
              <w:t>برخی منابع دیگر</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78_48762"/>
      <w:bookmarkStart w:id="1" w:name="pg4278_48762"/>
      <w:bookmarkEnd w:id="1"/>
    </w:p>
    <w:p>
      <w:pPr>
        <w:pStyle w:val="Heading2"/>
        <w:numPr>
          <w:ilvl w:val="1"/>
          <w:numId w:val="1"/>
        </w:numPr>
        <w:rPr/>
      </w:pPr>
      <w:bookmarkStart w:id="2" w:name="pg4278_48762"/>
      <w:bookmarkStart w:id="3" w:name="__RefHeading___Toc634866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ابوالحسن،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پزشکان مسلمان، یا، 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ابوالحسن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lang w:bidi="fa-IR"/>
        </w:rPr>
        <w:t>۷۲۵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4868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78_48766"/>
      <w:bookmarkStart w:id="8" w:name="pg4278_48766"/>
      <w:bookmarkEnd w:id="8"/>
    </w:p>
    <w:p>
      <w:pPr>
        <w:pStyle w:val="Heading2"/>
        <w:numPr>
          <w:ilvl w:val="1"/>
          <w:numId w:val="1"/>
        </w:numPr>
        <w:rPr/>
      </w:pPr>
      <w:bookmarkStart w:id="9" w:name="pg4278_48766"/>
      <w:bookmarkStart w:id="10" w:name="__RefHeading___Toc634870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جنبه‌های اجتماعی در پزشکی قدیم و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پیشگیری یا درمان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تاریخچه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نارسایی پزشکی در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سخنی درباره سوگندنامه‌های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سوگند نامه بقراط</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تعریف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موضوع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هدف علم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علم اخلاق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اقسام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کلیاتی در مورد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اهمیّت پزشکی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مقام پزشک 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مقام و منزلت بیمار 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پزشک و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پزشکی در کلیله و دمنه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درباره 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انواع 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راز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راز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ویژگیهای دانشجو و استاد علوم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شرایط یک طبیب خوب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وظایف پزشک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صفات بر جسته یک پزشک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ارجاع بیمار به متخصص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اختلاف عقیده پزشک و مشاور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آداب نسخه‌نویسی و تجویز دارو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نسخه و مشخصات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برخی مسایل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مرگ بی‌درد و رنج یا تسریع مرگ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اخلاق پزشکی در حوادث پیش‌بینی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قسمتی از آیین‌نامه نظام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انواع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معلم 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عیادت از بیماران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نکاتی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مواردی که بیماران در ارتباط با پزشک باید رعایت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2" w:name="pg4278_48768"/>
    </w:p>
    <w:p>
      <w:pPr>
        <w:pStyle w:val="Heading2"/>
        <w:numPr>
          <w:ilvl w:val="1"/>
          <w:numId w:val="1"/>
        </w:numPr>
        <w:rPr/>
      </w:pPr>
      <w:bookmarkStart w:id="13" w:name="__RefHeading___Toc634872_1479056682"/>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 ُتممَ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شدم تاخویهای نیک را کامل کنم رسول اکرم صلی‌الله‌علیه‌و‌آله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اخلاق جمع خُلق است و به معنای خویها آمده یعنی همان که به سرشت، طبع، سجیّه و عادت نیز تعبیر می‌شود و در زبان یونانی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اتیکس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Etics</w:t>
      </w:r>
      <w:r>
        <w:rPr>
          <w:rFonts w:ascii="IRNazanin" w:hAnsi="IRNazanin" w:eastAsia="IRNazanin"/>
          <w:color w:val="111111"/>
          <w:sz w:val="28"/>
          <w:sz w:val="28"/>
          <w:szCs w:val="28"/>
          <w:rtl w:val="true"/>
          <w:lang w:bidi="fa-IR"/>
        </w:rPr>
        <w:t>می‌گفته‌اند که به مفهوم رفتار و و عادتهای انسان یا حیوان است، به عبارت دیگر اخلاق یعنی رفتار و اصول حاکم بر سلوک درست انسان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همواره بر طبق فطرتش رفتار نمی‌کند و گاه اصول اخلاقی را زیرپا می‌گذارد؛ به همین سبب جوامع انسانی همواره به ناصحانی نیاز داشته‌اند و در این میان، پیغامبران الهی بهترین پنددهندگان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همه آنان، پیامبر اسلام قرار می‌گیرد، چرا که فلسفه پیامبری‌اش را کامل کردن خُلق و خوی انسان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اخلاق را هدف بدانیم به خطا نرفته‌ایم، زیرا پیامبران و مصلحان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خواسته‌اند پیروانشان را به مدارج عالی انسانی و کمال اخلاقی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داشتن خوی نیک بر همگان لازم و برای کسانی که با انسانهای ناتوان و دل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دارند،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درباره اخلاق پزشکی کتاب و مقاله نوشته شود، باز هم کم و سخن برای گفتن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اخلاق پزشکی از دیدگاه دین مقدس اسلام نگریسته شده است و با استفاده از آیه‌های قرآن کریم و سخنان پیامبر اسلام و امامان، آنچه باید یک پزشک مسلمان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دانشجویی تا زمانی که سررشته سلامت مردم را به دست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به کاربستن آن، جامعه‌ای اخلاقی و سالم داشته باشیم</w:t>
      </w:r>
      <w:r>
        <w:rPr>
          <w:rFonts w:eastAsia="IRNazanin" w:cs="IRNazanin"/>
          <w:color w:val="111111"/>
          <w:sz w:val="28"/>
          <w:szCs w:val="28"/>
          <w:rtl w:val="true"/>
          <w:lang w:bidi="fa-IR"/>
        </w:rPr>
        <w:t xml:space="preserve">. </w:t>
      </w:r>
      <w:bookmarkStart w:id="15" w:name="pg4278_48770"/>
    </w:p>
    <w:p>
      <w:pPr>
        <w:pStyle w:val="Heading2"/>
        <w:numPr>
          <w:ilvl w:val="1"/>
          <w:numId w:val="1"/>
        </w:numPr>
        <w:rPr/>
      </w:pPr>
      <w:bookmarkStart w:id="16" w:name="__RefHeading___Toc634874_1479056682"/>
      <w:bookmarkStart w:id="17" w:name="_Toc5"/>
      <w:bookmarkEnd w:id="15"/>
      <w:bookmarkEnd w:id="16"/>
      <w:r>
        <w:rPr>
          <w:rtl w:val="true"/>
        </w:rPr>
        <w:t>جنبه‌های اجتماعی در پزشکی قدیم و جدید</w:t>
      </w:r>
      <w:bookmarkEnd w:id="17"/>
    </w:p>
    <w:p>
      <w:pPr>
        <w:pStyle w:val="Heading3"/>
        <w:numPr>
          <w:ilvl w:val="2"/>
          <w:numId w:val="1"/>
        </w:numPr>
        <w:rPr/>
      </w:pPr>
      <w:bookmarkStart w:id="18" w:name="__RefHeading___Toc634876_1479056682"/>
      <w:bookmarkStart w:id="19" w:name="_Toc6"/>
      <w:bookmarkEnd w:id="18"/>
      <w:r>
        <w:rPr>
          <w:rtl w:val="true"/>
        </w:rPr>
        <w:t>اشاره</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روزگاران که بشر با درد آشنا شد، برای پیدا کردن علل بیماریها، به اطراف خود نگریست تا در محیط زندگی، عامل بیماری خود را یافته، با شناخت و سپس مبارزه با آن از خود دفع 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دوره و زمانی، دانش بشری و علوم مرسوم زمان، توجه او را جلب می‌کرد و به چاره‌جویی بیشترش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پزشکی در ابتدا مانند بسیاری از علوم دیگر جزیی از فلسفه به شمار می‌آمد و بر پایه مسایل ذهنی و عقلی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آن زمان بسیاری از علل و عوامل بیماریها ناشناخته بود، توجه به جهات و عوامل مختلف محیطی، مادّی و معنویِ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تنگی دایره معلومات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اثر مثبت داشت و طبیب، علاوه بر تشخیص درد و بیان راه درمان، از نقشی روحانی و اجتماعی برخوردار بود و بیمار را با همه مشکلاتش مورد عنایت قرار می‌داد و به دردهای روحی و دشواریهای اجتماعی و خانوادگی او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اطرافیان خود را موظف به پرستاری بیمار و رعایت حال بیمار می‌دانستند و حتی دیگر خویشاوندان و مردم بیگانه دلجویی از بیمار را یک وظیفه انسانی تلقی می‌کردند، بیماران و دردمندان کمتر احساس بی‌کسی و تنهایی می‌نمودند و مشکلات عاطفی و روانی کمتری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قرون اخیر در عین پیشرفت تمدّن مادی و ماشینی، شاهد بی‌توجهی به معنویات و واژگونی ارزشها، شکست مرزهای قراردادی و سنتی، سست شدن بنیاد خانواده و بی‌اعتنایی به مسایل معنوی و عاطفی هستیم که این خود موجب کاهش نسبت زیادی از تعاون و تعاضد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کمتر در غم و شادی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شهرهای بزرگ، افراد بیشتر دور هم جمع شده‌اند، نه تنها بیماران، بلکه انسانهای به ظاهر سالم نیز احساس تنهایی و ناامیدی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برای معالجه به پزشک و بیمارستان رومی‌آورند و از پرستار، توقع تیمارداری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اهمیت نقش پزشک کمتر توجه می‌شود و متأسفانه رابطه پزشک با بیمار بر مبنای خرید و فروش خدمات پزشکی صورت می‌گیرد و پرستار، کمکهای ارزنده خود را با پول معاوضه و از بیمار به شرط اَجر و پاداش، دلجویی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طب از فلسفه، جنبه ذهنی و فکری آن فراموش گشت و تنها بُعد عینی و تجربی و بیولوژیکی و بدنی آن، نظرها را به خودمعطوف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عوامل بیماریزا در نیمه دوم قرن نوزدهم، افکار عمومی آن چنان متوجه این اَجرام کوچک شد که یکباره مسایل محیطی و اجتماعی بیماران از نظر دور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مدعی درمان همه دردهای انسان است، از روان آدمیان که در اثر این شیوه زندگی خلل‌پذیر گشته غافل مانده است تا آنجا که خود، در نابودسازی آنان سهیم می‌شود و آسیبهایی پدید می‌آورد که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ناشی از دخالتهای مستقیم پزشکان مانند، مسمومیتها، عفونتها، قطع اندامها، جراحتها که در نتیجه سهل‌انگاریهای آنان پدید می‌آید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با جلب توجه افراد سالم به دقت کردن در کارهای </w:t>
      </w:r>
      <w:bookmarkStart w:id="20" w:name="pg4278_48772"/>
    </w:p>
    <w:p>
      <w:pPr>
        <w:pStyle w:val="BookText"/>
        <w:rPr/>
      </w:pPr>
      <w:bookmarkEnd w:id="20"/>
      <w:r>
        <w:rPr>
          <w:rFonts w:ascii="IRNazanin" w:hAnsi="IRNazanin" w:eastAsia="IRNazanin"/>
          <w:color w:val="111111"/>
          <w:sz w:val="28"/>
          <w:sz w:val="28"/>
          <w:szCs w:val="28"/>
          <w:rtl w:val="true"/>
          <w:lang w:bidi="fa-IR"/>
        </w:rPr>
        <w:t>بدنی‌شان، و یا تحریک بیمارانی که خود بیماری را احساس نمی‌کنند، آنان را نگران وضع جسمی خود می‌سازند تا آنجا که همواره این نگرانی را حس کرده از کوشش باز می‌مانند و استقلال فکری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آمریکا، کتابهای متعدد و تأثرآوری در این‌باره نوشته شده است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لاتروژن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Latrogene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زاییده طب،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ایلیچ به این دو بیماری که از پزشکی ناشی می‌شود، آفتهای نوع سومی می‌افزاید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طلب‌زایی بنیادی یا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بیماری، بارداری، تولد، روابط جنسی و مرگ تحت تأثیر هجوم عوامل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در نتیجه انسان، توانایی مقابله با حوادث و رخدادهای مربوط به زیست‌شناسی خود را از دست می‌دهد و بنیاد تندرستی خود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بیماریهای واگیر از اثرات آفتزایی پزشکی است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634878_1479056682"/>
      <w:bookmarkStart w:id="22" w:name="_Toc7"/>
      <w:bookmarkEnd w:id="21"/>
      <w:r>
        <w:rPr>
          <w:rtl w:val="true"/>
        </w:rPr>
        <w:t>پیشگیری یا درمان</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پزشکان به جای پیشگیری از مبتلا شدن مردم به بیماری، می‌کوشند بیماریها را درمان کنند، نه تنها از دیدگاه سیاسی و انتخاباتی برای سرمایه‌داران سودآور است، بلکه موجب می‌شود صنایع عظیم داروسازی، ابزار و آلات پزشکی و سازندگان بیمارستانها به تولید و کار خود ادامه دهند و شغل‌های تازه‌ای پدید آورند که در نتیجه آن، ثروت مادی و خدماتی افزون می‌شود و باعث ثروتمندتر شدن سیاستگذاران می‌گردد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حساب می‌کنند که اگر روزی از تعداد بیماران کاسته شود و یا بیماریها بکلّی از میان برود، بسیاری از کارخانه‌های تولید دارو و لوازم پزشکی، تعطیل خواهد شد و ضربه سنگینی بر صاحبان کارخانه‌ها و بیمارستانها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به رغم خرد و انصاف، تولید لوازم و ساخت اماکن پزشکی به رشد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کاسل، </w:t>
      </w:r>
      <w:r>
        <w:rPr>
          <w:rFonts w:eastAsia="Times New Roman" w:cs="Times New Roman" w:ascii="Times New Roman" w:hAnsi="Times New Roman"/>
          <w:color w:val="111111"/>
          <w:sz w:val="28"/>
          <w:szCs w:val="28"/>
          <w:lang w:val="en-US" w:bidi="en-US"/>
        </w:rPr>
        <w:t>John casel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علم امراض مسری </w:t>
      </w:r>
      <w:r>
        <w:rPr>
          <w:rFonts w:eastAsia="Times New Roman" w:cs="Times New Roman" w:ascii="Times New Roman" w:hAnsi="Times New Roman"/>
          <w:color w:val="111111"/>
          <w:sz w:val="28"/>
          <w:szCs w:val="28"/>
          <w:lang w:val="en-US" w:bidi="en-US"/>
        </w:rPr>
        <w:t>Epidemiology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دانشگاه کارولینای شمالی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پی‌گیری و تحت‌نظر قراردادن بیماران، هرگز نمی‌توان عمل پیشگیری را به ثمر رساند، بلکه باید در اجتماع و محیط زیست برای نابودی عوامل روانی که باعث تضعیف قدرت مقاومت مردم در برابر بیماریها می‌شود، اقدام لازم به عمل آید تا نتیجه مثبت و ثمربخشی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تندرستی، محصول ترازمندی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آسیب 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توانمندی افراد وابسته است و این که تا چه حد بتوانند رابطه نسبتاً ثابتی با محیط زیست خود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دیگر این است که باید بدانیم چگونه باید از این توانمندی پاسداری کنیم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خلاف پزشکی باستانی، اکنون تنها فرد در کانون توجه پزشکی بورژوازی قرار می‌گیرد و همگنان وی نادیده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رابطه کاسبکارانه پزشک با بیمار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پزشکان افراد خاصّی هستند که بدون تغییر خود و جهان، خواستار تسکین، درمان و پند و اندرز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نمی‌خواهند به فراسوی فرد بنگرند و نمی‌کوشند علل اجتماعی، اقتصادی و محیط‌زیستی بیمار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روال، پزشکی به دانش عجیبی تبدیل می‌شود که در آن، بدون توجه به ساخت کلّی جامعه، ساختهای جزیی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به آن با دقت تحت مطالعه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پلراز </w:t>
      </w:r>
      <w:r>
        <w:rPr>
          <w:rFonts w:eastAsia="Times New Roman" w:cs="Times New Roman" w:ascii="Times New Roman" w:hAnsi="Times New Roman"/>
          <w:color w:val="111111"/>
          <w:sz w:val="28"/>
          <w:szCs w:val="28"/>
          <w:lang w:val="en-US" w:bidi="en-US"/>
        </w:rPr>
        <w:t>Ploraze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پزشکان نمی‌توانند دریابند که تنفس بخارهای شیمیایی، دود توتون و گازهای فلزات ذوب شده و گردوغبار، تندرستی انسان را بشدت به خطر می‌اندازد؟ چرا نتوانسته‌اند در شهرهای صنعتی علیه شرایط نابوده کننده زندگی بپاخیزند؟ آنان چگونه می‌توانند بپذیرند که پرستاری و معالجه بصورت فردی باشد و زیانهای تمدن و جامعه در ارتباط با آن، نادیده گرفته شود؟</w:t>
      </w:r>
      <w:r>
        <w:rPr>
          <w:rFonts w:eastAsia="IRNazanin" w:cs="IRNazanin"/>
          <w:color w:val="111111"/>
          <w:sz w:val="28"/>
          <w:szCs w:val="28"/>
          <w:rtl w:val="true"/>
          <w:lang w:bidi="fa-IR"/>
        </w:rPr>
        <w:t>!»</w:t>
      </w:r>
      <w:r>
        <w:rPr>
          <w:rStyle w:val="FootnoteAnchor"/>
          <w:rtl w:val="true"/>
        </w:rPr>
        <w:footnoteReference w:id="5"/>
      </w:r>
      <w:bookmarkStart w:id="23" w:name="pg4278_48775"/>
    </w:p>
    <w:p>
      <w:pPr>
        <w:pStyle w:val="Heading2"/>
        <w:numPr>
          <w:ilvl w:val="1"/>
          <w:numId w:val="1"/>
        </w:numPr>
        <w:rPr/>
      </w:pPr>
      <w:bookmarkStart w:id="24" w:name="__RefHeading___Toc634880_1479056682"/>
      <w:bookmarkStart w:id="25" w:name="_Toc8"/>
      <w:bookmarkEnd w:id="23"/>
      <w:bookmarkEnd w:id="24"/>
      <w:r>
        <w:rPr>
          <w:rtl w:val="true"/>
        </w:rPr>
        <w:t>تاریخچه پزشکی</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هدایة‌المتعلّمین فی‌الطّب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ابوبکر ربیع‌بن احمد بخاری اخوینی، پزشکی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بجشکی پیشه‌ای بوذ که تن درستی آدمیان را نگاه دارذ و جُن رفته بوذ باز آرذ از روی علم وعمل</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براین، رفتار صاحبان مشاغل پزشکی با بیماران و همکاران بر پایه‌های اخلاقی و حتی مذهبی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قدیم که با سلامت و بیماری و در نتیجه مرگ و زندگی افراد، سر و کار داشته‌اند، تا حدّی مقامی روحانی بوده‌اند و از آنجایی که این پزشکان اغلب به تمام فنون پزشکی و رشته‌های مختلف آن اشتغال می‌ورزیدند، از علوم دیگر نیزاز قبیل فلسفه و ریاضیات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کافی داشتند و در حقیقت دانشمندان زمان خود بودند و غالباً در جامعه از مقام و منزلتی روحانی و اخلاقی و علمی برخوردار بودند و برای حفظ و اعتلای نام حکیم، بین خود مقررات اخلاقی ویژه‌ای وضع واجرا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به شکل سوگندنامه به دست ما رسیده و پایه‌های اخلاقی حرفه پزشکی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پزشکی تاریخچه‌ای بسیار قدیمی دارد که اگر بگوییم قدمت آن </w:t>
      </w:r>
    </w:p>
    <w:p>
      <w:pPr>
        <w:pStyle w:val="BookText"/>
        <w:rPr/>
      </w:pPr>
      <w:r>
        <w:rPr>
          <w:rFonts w:ascii="IRNazanin" w:hAnsi="IRNazanin" w:eastAsia="IRNazanin"/>
          <w:color w:val="111111"/>
          <w:sz w:val="28"/>
          <w:sz w:val="28"/>
          <w:szCs w:val="28"/>
          <w:rtl w:val="true"/>
          <w:lang w:bidi="fa-IR"/>
        </w:rPr>
        <w:t>به عمر بشر می‌رسد، شاید اغراق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کشفیات باستان‌شناسی که از کشورهای ایران، ترکیه و عراق به دست آمده است، آثاری از تمدن پزشکی و روش درمانی مربوط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غارنشینی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پزشکی، سحر و مذهب را جدا از هم نمی‌دانستند و بیماری را به عوامل مافوق طبیعت منسوب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نگاشتن یادداشت مرسوم بوده است پیشه پزشکی در بین‌النهرین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ایمهوتیپ </w:t>
      </w:r>
      <w:r>
        <w:rPr>
          <w:rFonts w:eastAsia="Times New Roman" w:cs="Times New Roman" w:ascii="Times New Roman" w:hAnsi="Times New Roman"/>
          <w:color w:val="111111"/>
          <w:sz w:val="28"/>
          <w:szCs w:val="28"/>
          <w:lang w:val="en-US" w:bidi="en-US"/>
        </w:rPr>
        <w:t>Imhotep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وزیر دانشمند و باهوش ژوسر </w:t>
      </w:r>
      <w:r>
        <w:rPr>
          <w:rFonts w:eastAsia="Times New Roman" w:cs="Times New Roman" w:ascii="Times New Roman" w:hAnsi="Times New Roman"/>
          <w:color w:val="111111"/>
          <w:sz w:val="28"/>
          <w:szCs w:val="28"/>
          <w:lang w:val="en-US" w:bidi="en-US"/>
        </w:rPr>
        <w:t>Zoser</w:t>
      </w:r>
      <w:r>
        <w:rPr>
          <w:rFonts w:ascii="IRNazanin" w:hAnsi="IRNazanin" w:eastAsia="IRNazanin"/>
          <w:color w:val="111111"/>
          <w:sz w:val="28"/>
          <w:sz w:val="28"/>
          <w:szCs w:val="28"/>
          <w:rtl w:val="true"/>
          <w:lang w:bidi="fa-IR"/>
        </w:rPr>
        <w:t xml:space="preserve">یکی از فراعنه مصر، پزشک بوده است و مصریان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جالینوس، نبض را می‌شناخته‌اند و فلج و کری را مربوط به یک علت یعنی صدمه دیدن سر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شرح حال بیماری را بیان می‌کرده‌اند و نشانه‌ها و راه درمان آن را می‌دانسته‌اند و مثلاً تشخیص بیماری کزاز را در نتیجه ایجاد زخم، دریافته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لوحه‌های کشف شده، از معابد سومریها که حداقل پنج هزار سال قدمت دارد دستورات بهداشتی و درمانی نوشته شده که یکی از مشهورترین آن منشور حمورابی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حمورابی که در دو هزار سال پیش از میلاد می‌زیسته و از نخستین بنیانگذاران قانونهای بشری است، درباره برخورد پزشک با بیماری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تاحدی فن درمان بیماران را از حیطه قدرت کاهنان خارج و جریمه اشتباهاتِ طبّی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طبیب خطا می‌کرد و یا کار خود را خوب انجام نمی‌داد، ناچار بود تاوانی به بیمار بپردازد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بین‌النهرین قوانینی بوده است که روابط بین پزشک و مریض و میزان دستمزدی که پزشک بایستی جهت </w:t>
      </w:r>
    </w:p>
    <w:p>
      <w:pPr>
        <w:pStyle w:val="BookText"/>
        <w:rPr/>
      </w:pPr>
      <w:r>
        <w:rPr>
          <w:rFonts w:ascii="IRNazanin" w:hAnsi="IRNazanin" w:eastAsia="IRNazanin"/>
          <w:color w:val="111111"/>
          <w:sz w:val="28"/>
          <w:sz w:val="28"/>
          <w:szCs w:val="28"/>
          <w:rtl w:val="true"/>
          <w:lang w:bidi="fa-IR"/>
        </w:rPr>
        <w:t>اَعمال انجام شده بگیرد، تعیین و زیرنظر حکومت اجرا می‌شده است و میزان مزد براساس توانایی بیمار در پرداخت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بین‌النهرین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مزوپوتامیا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Mesopotamia</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طب بین‌النهرین نیز مانند مصر، بر طب یونانی و جدید اثرات فراوانی به جا گذاشته، بویژه در مبحث داروها امتیاز فوق‌العاده‌ای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اثری است که از راه مذهب ابراهیم علیه‌السلام برروی دیگر مذاهب توحیدی مثل یهودیت و مسیحیت گذاشته و نیز بر بخشی از طب و بهداشت امروزی مخصوصاً واگیربودن بیماریها و قرنطیه و تعطیل کار و استراحت یک روز در هفته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کاوشهای دنیای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خاورمیانه،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جمجمه‌هایی به دست آمده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قدمت دارد و آثار ناشی از جراحی سر و دقایق عمل بر روی آنها دیده می‌شود و این نشان می‌دهد که در آن زمان، عمل سوراخ کردن کاسه سر </w:t>
      </w:r>
      <w:r>
        <w:rPr>
          <w:rFonts w:eastAsia="Times New Roman" w:cs="Times New Roman" w:ascii="Times New Roman" w:hAnsi="Times New Roman"/>
          <w:color w:val="111111"/>
          <w:sz w:val="28"/>
          <w:szCs w:val="28"/>
          <w:lang w:val="en-US" w:bidi="en-US"/>
        </w:rPr>
        <w:t>Trepanation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به دست آمده 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این نکته را ثابت می‌کند که در آن زمان در هند، علوم و فنون پزشکی پیشرفت زیادی داشته آن چنان که جذام و فشار خون را درمان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سوسروتا </w:t>
      </w:r>
      <w:r>
        <w:rPr>
          <w:rFonts w:eastAsia="Times New Roman" w:cs="Times New Roman" w:ascii="Times New Roman" w:hAnsi="Times New Roman"/>
          <w:color w:val="111111"/>
          <w:sz w:val="28"/>
          <w:szCs w:val="28"/>
          <w:lang w:val="en-US" w:bidi="en-US"/>
        </w:rPr>
        <w:t>Siusruta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پزشک معروف که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می‌زیسته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 جراحی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طب سوزنی بر مبنای فلسفه تائوئیسم رواج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پایه‌گذاران طبّ یونانی، ارسطو، بقراط و جالینوس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پنج‌هزار سال پیش از جالینوس، اسکولاپ یا اسقلپیوس </w:t>
      </w:r>
      <w:r>
        <w:rPr>
          <w:rFonts w:eastAsia="Times New Roman" w:cs="Times New Roman" w:ascii="Times New Roman" w:hAnsi="Times New Roman"/>
          <w:color w:val="111111"/>
          <w:sz w:val="28"/>
          <w:szCs w:val="28"/>
          <w:lang w:val="en-US" w:bidi="en-US"/>
        </w:rPr>
        <w:t>Aesculapius or Asklepios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طب را در معبدی به نام معبد آپولون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و پس از آن، به </w:t>
      </w:r>
    </w:p>
    <w:p>
      <w:pPr>
        <w:pStyle w:val="BookText"/>
        <w:rPr/>
      </w:pPr>
      <w:r>
        <w:rPr>
          <w:rFonts w:ascii="IRNazanin" w:hAnsi="IRNazanin" w:eastAsia="IRNazanin"/>
          <w:color w:val="111111"/>
          <w:sz w:val="28"/>
          <w:sz w:val="28"/>
          <w:szCs w:val="28"/>
          <w:rtl w:val="true"/>
          <w:lang w:bidi="fa-IR"/>
        </w:rPr>
        <w:t>فرزندان خود نسل به نسل به طور شفاهی یاد داده است تا زمان بقراط و از آن به بعد، طب از طریق نوشتارها بصورت کتبی آموزانده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بقراط، یادگیری طب مخصوص خانواده اسکولاپ بوده زیرا علم طب، تقدس داشته چنین می‌پنداشته‌اند که مانند هر شغل مقدس دیگر، باید در انحصار طبقه خاصّی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بقراط، علم طب در سه شهر بزرگ رواج داشت و در دوره او در دو شهر از رونق افتاد و تنها در یک شهر، علم پزشکی دایر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از ترس این که مبادا ریشه طب به طور کلّی خشکیده شود، مطالب را به صورت رمز در کتابی نوشت تا از زوال محفوظ بماند و آن را به دو فرزند خود و یکی از شاگردانش آموخت و سپس سوگندنامه‌ای تنظیم کرد که بر مبنای آن، استادان طب بایستی پاکیزگی و فضیلت را همیشه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پیش‌بینی جریان احتمالی و نتیجه یک بیماری </w:t>
      </w:r>
      <w:r>
        <w:rPr>
          <w:rFonts w:eastAsia="Times New Roman" w:cs="Times New Roman" w:ascii="Times New Roman" w:hAnsi="Times New Roman"/>
          <w:color w:val="111111"/>
          <w:sz w:val="28"/>
          <w:szCs w:val="28"/>
          <w:lang w:val="en-US" w:bidi="en-US"/>
        </w:rPr>
        <w:t>Proqnostic</w:t>
      </w:r>
      <w:r>
        <w:rPr>
          <w:rFonts w:ascii="IRNazanin" w:hAnsi="IRNazanin" w:eastAsia="IRNazanin"/>
          <w:color w:val="111111"/>
          <w:sz w:val="28"/>
          <w:sz w:val="28"/>
          <w:szCs w:val="28"/>
          <w:rtl w:val="true"/>
          <w:lang w:bidi="fa-IR"/>
        </w:rPr>
        <w:t>از زمان بقراط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نیز از دیگر پزشکانِ نامی یونان است که اساس علم تشریح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نیز از دیگر پزشکان یونانی بود که بعد از ارسطو درخشید او در تشریح حیوانات و تطبیق آن با انسان و همچنین درمان بیماران مربوط به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w:t>
      </w:r>
      <w:r>
        <w:rPr>
          <w:rFonts w:eastAsia="Times New Roman" w:cs="Times New Roman" w:ascii="Times New Roman" w:hAnsi="Times New Roman"/>
          <w:color w:val="111111"/>
          <w:sz w:val="28"/>
          <w:szCs w:val="28"/>
          <w:lang w:val="en-US" w:bidi="en-US"/>
        </w:rPr>
        <w:t>Psychosomatic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تبحّر خوبی داشته، جراحی نیز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معجونهای مختلف برای درمان استفاده می‌کرده و هنوز نسخه‌های مفصّل ترکیبات جالینوسی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جالینوس یکی از ستونهای طب قدیمی یونان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بعد قابل استفاده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نیز از شش هزار سال قبل بابلیان در علم پزشکی پیشرفتهایی داشته‌اند و نسبت به طب مصری که همزمان با آن رواج داشته، علمی‌تر بوده کمتر جنبه‌های کهانت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آنها آشوریان که علاوه بر فراگرفتن دانش پیشینیان، در مسایل بهداشتی نیز پیشقدم بوده‌اند، قوانین اخلاق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بر ستون معروف حمورابی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از آن قوانین، جرایم سنگینی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قوانین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طبقه نجبای کشور تعلق دارد، پس باید در حفظ شئون شغلی خود بکوشد و علم پزشکی را خوب تحصیل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تشریح و وظایف اعضا </w:t>
      </w:r>
      <w:r>
        <w:rPr>
          <w:rFonts w:eastAsia="Times New Roman" w:cs="Times New Roman" w:ascii="Times New Roman" w:hAnsi="Times New Roman"/>
          <w:color w:val="111111"/>
          <w:sz w:val="28"/>
          <w:szCs w:val="28"/>
          <w:lang w:val="en-US" w:bidi="en-US"/>
        </w:rPr>
        <w:t>Physiology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خوب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قوی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بیمار، مهربان و خوش زبان، دوست و علاقه‌مند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 کار نکند و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پزشکان، آنانی بوده‌اند که حرفه پزشکی را فقط برای ارزش شفابخشی آن انتخاب کرده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آنهایی بوده‌اند که این حرفه را برای کسب شهرت برگزیده بودند و سومین گروه، آنانی که برای درآمد کار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پزشکان بر حسب تعلق به طبقات اجتماعی گوناگون،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مسایل بهداشتی، تهذیب و تزکیه نفس نیز بسیار توجه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نیز به قوانینی شبیه به قوانین حمورابی معتقد بوده‌اند از جمله این که پزشکان می‌بایستی پس از پایان دوره تحصیل، به شهر یا روستاهای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را بر بالین بیماری فرا می‌خواندند،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باید چند ساعت بعد حاضر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پزشک پس از ختم درمان و گاهی قبل از شروع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تهیه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می‌شده و مقدار آن بسته به طول مدت بیماری و وضع اجتماعی و اقتصادی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ایرانیان، باید گفت که اساس تشریح و وظایف اعضا و آسیب‌شناسی </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را که بعدها وارد تمدّن غربی شده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پی‌ریزی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لشکرکشی اسکندر مقدونی، تمدّن یونانی وارد ایران شد و در همین زمان دانشگاه جندی‌شاپور بر پایه دانش یونانی پایه‌ریزی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مرکز بعدها به دست اعراب افتاد و در زمان اسلام مرکز گسترش علم پزشکی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داروها و معجونهای رایج در طب قدیم مغرب زمین، از جندی‌شاپور و از طریق ایرانیان، به دیگر نقاط دنیا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اَعراب بر ایران، چهار دانشمند معروف را می‌توان نام برد که از مشهورترین پزشکان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طبری، محمد زکریای رازی، علی‌بن عباس مجوسی، ابن سینا، ابوبکر ربیع‌بن الاحمد و زین‌الدّین ابوالفتح معروف به جرجانی که کتابهایی در طب به فارسی و عربی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ابوعلی سینا که کتابهای مهمی در این رشته، نگاشته بوده است</w:t>
      </w:r>
      <w:r>
        <w:rPr>
          <w:rFonts w:eastAsia="IRNazanin" w:cs="IRNazanin"/>
          <w:color w:val="111111"/>
          <w:sz w:val="28"/>
          <w:szCs w:val="28"/>
          <w:rtl w:val="true"/>
          <w:lang w:bidi="fa-IR"/>
        </w:rPr>
        <w:t xml:space="preserve">. </w:t>
      </w:r>
      <w:bookmarkStart w:id="26" w:name="pg4278_48781"/>
    </w:p>
    <w:p>
      <w:pPr>
        <w:pStyle w:val="Heading2"/>
        <w:numPr>
          <w:ilvl w:val="1"/>
          <w:numId w:val="1"/>
        </w:numPr>
        <w:rPr/>
      </w:pPr>
      <w:bookmarkStart w:id="27" w:name="__RefHeading___Toc634882_1479056682"/>
      <w:bookmarkStart w:id="28" w:name="_Toc9"/>
      <w:bookmarkEnd w:id="26"/>
      <w:bookmarkEnd w:id="27"/>
      <w:r>
        <w:rPr>
          <w:rtl w:val="true"/>
        </w:rPr>
        <w:t>نارسایی پزشکی در عصر حاضر</w:t>
      </w:r>
      <w:bookmarkEnd w:id="28"/>
    </w:p>
    <w:p>
      <w:pPr>
        <w:pStyle w:val="BookText"/>
        <w:rPr/>
      </w:pPr>
      <w:r>
        <w:rPr>
          <w:rFonts w:ascii="IRNazanin" w:hAnsi="IRNazanin" w:eastAsia="IRNazanin"/>
          <w:color w:val="111111"/>
          <w:sz w:val="28"/>
          <w:sz w:val="28"/>
          <w:szCs w:val="28"/>
          <w:rtl w:val="true"/>
          <w:lang w:bidi="fa-IR"/>
        </w:rPr>
        <w:t>از نیمه دوم قرن نوزدهم میلادی که درهای علوم از هر سو برروی بشر خاکی گشوده شد، تحولی بی‌سابقه در دانش و بینش بشری پدید آمد و در زمینه پزشکی نیز امکانات تشخیصی و درمانی زیادی در اختیار پزشکان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بیماریها و ناراحتیهای بشری خاستگاه اجتماعی، اقتصادی، فرهنگی، ارثی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یا دست کم این قبیل عوامل در تشدید و تخفیف آنها موءثرند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 اعتنایی به این مسایل علم پزشکی با همه پیشرفتها و ریزه‌کاریهایش، در بسیاری از موارد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طبابت امروز با همه امکانات و وسایل تشخیص و درمان، نارساییهای زیادی به چشم می‌خورد که ذیلاً به نمونه‌هایی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پزشکان به جای آن که به همه علل و عوامل موءثر در بروز و یا تشدید بیماری توجه کنند، به شمارش و ضبط علایم بالینی و آزمایشگاهی پرداخته بدون عنایت به اثرات بیماری در زندگی فردی و اجتماعی بیمار، خود را به تفسیر ضایعات عضوی مشغول می‌دارند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اغلب برای درمان بیماریها بدون توجه به عوامل موءثر محیطی و اجتماعی، تنها به رفع عوامل شناخته شده و میکروبی، انگلی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 بدون عنایت به رنجی که بیمار و اطرافیان او از بیماری متحمل می‌شوند؛ با تجویز داروهای مُسکّن، خواب‌آور و آرامبخش به تخفیف ظاهری درد بسنده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در بهترین مراکز تشخیصی و درمانی با همه معاینات و آزمایشها که به عمل می‌آید، در کمتر از دو سوم مراجعان می‌توانند ضایعه عضوی پیدا کنند و به دسته دیگر که عارضه بدنی خاصی را نشان نمی‌دهند،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بیماریی ندارید و به درمانهای علامتی، نمایشی، </w:t>
      </w:r>
      <w:r>
        <w:rPr>
          <w:rFonts w:eastAsia="Times New Roman" w:cs="Times New Roman" w:ascii="Times New Roman" w:hAnsi="Times New Roman"/>
          <w:color w:val="111111"/>
          <w:sz w:val="28"/>
          <w:szCs w:val="28"/>
          <w:lang w:val="en-US" w:bidi="en-US"/>
        </w:rPr>
        <w:t>Placebo 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تلقینی </w:t>
      </w:r>
      <w:r>
        <w:rPr>
          <w:rFonts w:eastAsia="Times New Roman" w:cs="Times New Roman" w:ascii="Times New Roman" w:hAnsi="Times New Roman"/>
          <w:color w:val="111111"/>
          <w:sz w:val="28"/>
          <w:szCs w:val="28"/>
          <w:lang w:val="en-US" w:bidi="en-US"/>
        </w:rPr>
        <w:t>Sugession</w:t>
      </w:r>
      <w:r>
        <w:rPr>
          <w:rFonts w:ascii="IRNazanin" w:hAnsi="IRNazanin" w:eastAsia="IRNazanin"/>
          <w:color w:val="111111"/>
          <w:sz w:val="28"/>
          <w:sz w:val="28"/>
          <w:szCs w:val="28"/>
          <w:rtl w:val="true"/>
          <w:lang w:bidi="fa-IR"/>
        </w:rPr>
        <w:t>می‌پردازند و توجه نمی‌کنند که اگر این افراد رنجی نداشتند مراجعه نمی‌کردند و اگر پزشکان علت عارضه را در بدن پیدا نمی‌کنند، خاستگاه آن در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ناراحتیهای آنان از محیط خانواده،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با تجویز دارو، بهبود نمی‌یابد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داروهای مُسکّن و آرامبخش بدون توجه به مشکلات و مسایل فردی، خانوادگی و اجتماعیِ مراجعان،موجب می‌گردد که درد و رنج از ضمیر آگاه به ضمیر پنهان رانده شده عقده‌ای پدید آورد که بعداً به صورتی دیگر خودنمایی کند و برای بیمار مشکل به جود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ممالک، بیشتر بیماریهای عفونی و قابل انتقال با توجه به امکانات بهداشتی و درمانی موجود کاهش بسیار یافته برعکس، بیماریهای غیرقابل انتقال به ویژه بیماریهای دشوار تشخیص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w:t>
      </w:r>
      <w:r>
        <w:rPr>
          <w:rFonts w:eastAsia="Times New Roman" w:cs="Times New Roman" w:ascii="Times New Roman" w:hAnsi="Times New Roman"/>
          <w:color w:val="111111"/>
          <w:sz w:val="28"/>
          <w:szCs w:val="28"/>
          <w:lang w:val="en-US" w:bidi="en-US"/>
        </w:rPr>
        <w:t>Psych - Somatic</w:t>
      </w:r>
      <w:r>
        <w:rPr>
          <w:rFonts w:ascii="IRNazanin" w:hAnsi="IRNazanin" w:eastAsia="IRNazanin"/>
          <w:color w:val="111111"/>
          <w:sz w:val="28"/>
          <w:sz w:val="28"/>
          <w:szCs w:val="28"/>
          <w:rtl w:val="true"/>
          <w:lang w:bidi="fa-IR"/>
        </w:rPr>
        <w:t xml:space="preserve">و یا بیماریهای دشوار درمان انهدامی </w:t>
      </w:r>
      <w:r>
        <w:rPr>
          <w:rFonts w:eastAsia="Times New Roman" w:cs="Times New Roman" w:ascii="Times New Roman" w:hAnsi="Times New Roman"/>
          <w:color w:val="111111"/>
          <w:sz w:val="28"/>
          <w:szCs w:val="28"/>
          <w:lang w:val="en-US" w:bidi="en-US"/>
        </w:rPr>
        <w:t>Degenerative</w:t>
      </w:r>
      <w:r>
        <w:rPr>
          <w:rFonts w:ascii="IRNazanin" w:hAnsi="IRNazanin" w:eastAsia="IRNazanin"/>
          <w:color w:val="111111"/>
          <w:sz w:val="28"/>
          <w:sz w:val="28"/>
          <w:szCs w:val="28"/>
          <w:rtl w:val="true"/>
          <w:lang w:bidi="fa-IR"/>
        </w:rPr>
        <w:t>که بیشتر از مسایل و عوامل محیطی و اجتماعی سرچشمه می‌گیرند، روبه افزایش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دسته بیماریها که بیش از درد و رنج جسمی، مشکلات فردی و اجتماعی فراوان به همراه دارند، در بیشتر موارد با دارو و درمانهای موجود و اقدامات پزشکی معمول کار مهمی نمی‌توان انجام داد، بلکه باید ابتدا به وضع اجتماعی و گرفتاریهای آنان </w:t>
      </w:r>
    </w:p>
    <w:p>
      <w:pPr>
        <w:pStyle w:val="BookText"/>
        <w:rPr/>
      </w:pPr>
      <w:r>
        <w:rPr>
          <w:rFonts w:ascii="IRNazanin" w:hAnsi="IRNazanin" w:eastAsia="IRNazanin"/>
          <w:color w:val="111111"/>
          <w:sz w:val="28"/>
          <w:sz w:val="28"/>
          <w:szCs w:val="28"/>
          <w:rtl w:val="true"/>
          <w:lang w:bidi="fa-IR"/>
        </w:rPr>
        <w:t>توجه و آن گاه دارو تجویز 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اگرچه بشر، بظاهر بیشتر عمر می‌کند، سالمتر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ممالک پیشرفته و صنعتی بیش از یک ششم مردم از بیماریهای مزمنی چون ناراحتیهای قلبی، عصبی و روانی، عوارض استخوانی، فشار خون، دیابت، زخم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می‌برند و باید تا پایان عمر تحت نظر پزشک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ایالات متحده آمریکا از هر هزار نفر آمریکایی،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بیمارستان بستری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یعنی در حدود یک هفتم جمعیت در بیمارستان بستری می‌شوند و علی‌رغم همه پیشرفتها که در درمان بیماران پدید آمده، دوره درمان و مدت بیماری افزون شده و در مواردی سه برابر افزایش یافته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اسف‌انگیز دیگری که در روزنامه‌ها نیز منتشر شد، این بود که در مدتی که کارکنان بیمارستانهای اسراییل دست به اعتصاب زدند و فقط موارد خیلی فوری را می‌پذیرفتند، میزان مرگ‌ومیر به حداقل رسید و نیز در موقع اعتصاب کارکنان بیمارستانهای نیویورک، چنین کاهشی مشاهده شد بنابراین چنین به نظر می‌رسد که اگر بیمارستانها فقط موارد ضروری و اورژانسی را بپذیرند، مردم سالمتر می‌مانند</w:t>
      </w:r>
      <w:r>
        <w:rPr>
          <w:rFonts w:eastAsia="IRNazanin" w:cs="IRNazanin"/>
          <w:color w:val="111111"/>
          <w:sz w:val="28"/>
          <w:szCs w:val="28"/>
          <w:rtl w:val="true"/>
          <w:lang w:bidi="fa-IR"/>
        </w:rPr>
        <w:t xml:space="preserve">. </w:t>
      </w:r>
      <w:bookmarkStart w:id="29" w:name="pg4278_48784"/>
    </w:p>
    <w:p>
      <w:pPr>
        <w:pStyle w:val="Heading2"/>
        <w:numPr>
          <w:ilvl w:val="1"/>
          <w:numId w:val="1"/>
        </w:numPr>
        <w:rPr/>
      </w:pPr>
      <w:bookmarkStart w:id="30" w:name="__RefHeading___Toc634884_1479056682"/>
      <w:bookmarkStart w:id="31" w:name="_Toc10"/>
      <w:bookmarkEnd w:id="29"/>
      <w:bookmarkEnd w:id="30"/>
      <w:r>
        <w:rPr>
          <w:rtl w:val="true"/>
        </w:rPr>
        <w:t>سخنی درباره سوگندنامه‌های پزشکی</w:t>
      </w:r>
      <w:bookmarkEnd w:id="31"/>
    </w:p>
    <w:p>
      <w:pPr>
        <w:pStyle w:val="BookText"/>
        <w:rPr/>
      </w:pPr>
      <w:r>
        <w:rPr>
          <w:rFonts w:ascii="IRNazanin" w:hAnsi="IRNazanin" w:eastAsia="IRNazanin"/>
          <w:color w:val="111111"/>
          <w:sz w:val="28"/>
          <w:sz w:val="28"/>
          <w:szCs w:val="28"/>
          <w:rtl w:val="true"/>
          <w:lang w:bidi="fa-IR"/>
        </w:rPr>
        <w:t>سوگندنامه‌های پزشکی، متون اولیه قوانین نظام پزشکی را تشکیل می‌دهند و در طی نسلها و سالهای متمادی، اطبا به آن احترام می‌گذاشته‌اند و آن را قبول داشته‌اند و با در نظر گرفتن موقعیت و مقتضیات زمان و مکان آن را به کار می‌بسته‌اند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قانون نظام پزشکی سوگندنامه بقراط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روزگار بقراط نیز فن پزشکی تابع قوانین و مقرراتی بوده است و حتی می‌توان گفت از همان آغاز پیدایش بشر، قوانینی بر درمان بیماران حاکم بوده که شاید قدیمیترین آنها، قانون حمورابی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چنان که گذشت، به دستمزد جراحان و چشم‌پزشکان و مجازات آنها اشاره شده ولی به اصول اخلاقی فن پزشکی،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سوگندنامه‌ها این است که در صورت موفق نبودن عمل جراحی، مجازاتی برای جراح تعیین می‌کرده‌اند که با وضع اجتماعی بیمار نسبت مستقیم داشته، مثلاً در مورد برده‌ها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حمورابی مقرراتی برای سقط جنین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آشور و بابل نیز سقط جنین جنایتی علیه کشور و اخلاق انسانی تلقی می‌شده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سوگندنامه بقراط، فقط جنبه اخلاقی حرفه پزشکی را مدّنظر قرار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و صحبتی از دستمزد و مجازات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جنبه قانونی نداشته، بلکه تعهدی اخلاقی برای به کار بستن اصول این حرفه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سوگندنامه بقراط به زبانهای مختلف ترجمه و چاپ شده و انتشار آن به زبان عربی، توسط پزشک و دانشمند معروف ایرانی در قرن چهارم، علی‌بن عباس مجوسی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ترجمه آن، مطالبی مطابق با ذوق و سلیقه شخصی خود به آن افزود که به پندنامه اهوازی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سوگندنامه صاف</w:t>
      </w:r>
      <w:r>
        <w:rPr>
          <w:rStyle w:val="FootnoteAnchor"/>
          <w:rtl w:val="true"/>
        </w:rPr>
        <w:footnoteReference w:id="8"/>
      </w:r>
      <w:r>
        <w:rPr>
          <w:rFonts w:ascii="IRNazanin" w:hAnsi="IRNazanin" w:eastAsia="IRNazanin"/>
          <w:color w:val="111111"/>
          <w:sz w:val="28"/>
          <w:sz w:val="28"/>
          <w:szCs w:val="28"/>
          <w:rtl w:val="true"/>
          <w:lang w:bidi="fa-IR"/>
        </w:rPr>
        <w:t>نیز مشتمل بر بسیاری پندهاست که به طور نمونه دو جمله از آن را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مرتکب قتل به وسیله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و به زنی که از راه نامشروع آبستن شده است، شربتِ ایجاد کننده سقط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زیبایی زنان موجب انحراف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اخیر نیز که در دانشکده‌های پزشکی امضا می‌شود، برگرفته از سوگندنامه بقراط است</w:t>
      </w:r>
      <w:r>
        <w:rPr>
          <w:rFonts w:eastAsia="IRNazanin" w:cs="IRNazanin"/>
          <w:color w:val="111111"/>
          <w:sz w:val="28"/>
          <w:szCs w:val="28"/>
          <w:rtl w:val="true"/>
          <w:lang w:bidi="fa-IR"/>
        </w:rPr>
        <w:t xml:space="preserve">. </w:t>
      </w:r>
      <w:bookmarkStart w:id="32" w:name="pg4278_48786"/>
    </w:p>
    <w:p>
      <w:pPr>
        <w:pStyle w:val="Heading2"/>
        <w:numPr>
          <w:ilvl w:val="1"/>
          <w:numId w:val="1"/>
        </w:numPr>
        <w:rPr/>
      </w:pPr>
      <w:bookmarkStart w:id="33" w:name="__RefHeading___Toc634886_1479056682"/>
      <w:bookmarkStart w:id="34" w:name="_Toc11"/>
      <w:bookmarkEnd w:id="32"/>
      <w:bookmarkEnd w:id="33"/>
      <w:r>
        <w:rPr>
          <w:rtl w:val="true"/>
        </w:rPr>
        <w:t>سوگندنامه بقراط</w:t>
      </w:r>
      <w:bookmarkEnd w:id="34"/>
    </w:p>
    <w:p>
      <w:pPr>
        <w:pStyle w:val="BookText"/>
        <w:rPr/>
      </w:pPr>
      <w:r>
        <w:rPr>
          <w:rFonts w:ascii="IRNazanin" w:hAnsi="IRNazanin" w:eastAsia="IRNazanin"/>
          <w:color w:val="111111"/>
          <w:sz w:val="28"/>
          <w:sz w:val="28"/>
          <w:szCs w:val="28"/>
          <w:rtl w:val="true"/>
          <w:lang w:bidi="fa-IR"/>
        </w:rPr>
        <w:t>من به آپولون</w:t>
      </w:r>
      <w:r>
        <w:rPr>
          <w:rFonts w:eastAsia="Times New Roman" w:cs="Times New Roman" w:ascii="Times New Roman" w:hAnsi="Times New Roman"/>
          <w:color w:val="111111"/>
          <w:sz w:val="28"/>
          <w:szCs w:val="28"/>
          <w:lang w:val="en-US" w:bidi="en-US"/>
        </w:rPr>
        <w:t>Apollon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پزشک آسکلپیوس </w:t>
      </w:r>
      <w:r>
        <w:rPr>
          <w:rFonts w:eastAsia="Times New Roman" w:cs="Times New Roman" w:ascii="Times New Roman" w:hAnsi="Times New Roman"/>
          <w:color w:val="111111"/>
          <w:sz w:val="28"/>
          <w:szCs w:val="28"/>
          <w:lang w:val="en-US" w:bidi="en-US"/>
        </w:rPr>
        <w:t>Asklepios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هیژیا </w:t>
      </w:r>
      <w:r>
        <w:rPr>
          <w:rFonts w:eastAsia="Times New Roman" w:cs="Times New Roman" w:ascii="Times New Roman" w:hAnsi="Times New Roman"/>
          <w:color w:val="111111"/>
          <w:sz w:val="28"/>
          <w:szCs w:val="28"/>
          <w:lang w:val="en-US" w:bidi="en-US"/>
        </w:rPr>
        <w:t>Hygeia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پاناکیا </w:t>
      </w:r>
      <w:r>
        <w:rPr>
          <w:rFonts w:eastAsia="Times New Roman" w:cs="Times New Roman" w:ascii="Times New Roman" w:hAnsi="Times New Roman"/>
          <w:color w:val="111111"/>
          <w:sz w:val="28"/>
          <w:szCs w:val="28"/>
          <w:lang w:val="en-US" w:bidi="en-US"/>
        </w:rPr>
        <w:t>Panakiea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سوگندیاد می‌کنم و تمام خدایان و الهه‌ها را گواه می‌گیرم که در حدود قدرت و برحسب قضاوت خود مفاد این سوگندنامه و تعهد کتبی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شخصی را که به من حرفه پزشکی خواهد آموخت، مانند والدین خود فرض کنم و در صورتی که محتاج باشد، درآمد خود را با وی تقسیم و احتیاجات وی را مرتفع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را همانند برادران خود بدانم و اگر بخواهند به تحصیل پزشکی بپردازند، بدون مزد یا قراردادی حرفه پزشکی را به آنان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دستورهای کلی، دروس شفاهی و تمام علوم پزشکی را جز به پسرانم، استادم و شاگردانی که طبق قانون پزشکی پذیرفته شده و سوگند یاد کرده‌اند به دیگری نیاموزم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غذایی را بر حسب تشخیص خود، به نفع بیماران تجویز خواهم کرد نه برای زیان به آنها و به خواهش هیچ کس داروی کشنده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 سقط جنین در اختیار هیچ یک از زنان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پرهیزگاری و تقدّس، زندگی و حرفه خود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سنگ‌دار را عمل نخواهم کرد و آن را به اهل فن واگذار می‌کنم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خانه‌ای که داخل شوم، به قصد مفید بودن به حال بیماران باشد و از هر کار زشت ارادی و آلوده کننده بخصوص اعمال ناهنجار با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آزاده باشند و چه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وظیفه آنچه را در زندگی مردم ببینم و یا بشنوم، به هیچ کس نخواهم گفت، زیرا این قبیل مطالب را باید به گنجینه اسرار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سوگندنامه را اجرا و به آن افتخار کنم، از شرافت زندگی و حرفه خود برخوردار شوم و همیشه بین مردان سربلند باشم، ولی اگر آن را نقض کنم از ثمرات زندگی و حرفه‌ای خود بهره نبرم و همواره بین مردان، سرافکنده و شرمسار باشم</w:t>
      </w:r>
      <w:r>
        <w:rPr>
          <w:rFonts w:eastAsia="IRNazanin" w:cs="IRNazanin"/>
          <w:color w:val="111111"/>
          <w:sz w:val="28"/>
          <w:szCs w:val="28"/>
          <w:rtl w:val="true"/>
          <w:lang w:bidi="fa-IR"/>
        </w:rPr>
        <w:t xml:space="preserve">. </w:t>
      </w:r>
      <w:bookmarkStart w:id="35" w:name="pg4278_48788"/>
    </w:p>
    <w:p>
      <w:pPr>
        <w:pStyle w:val="Heading2"/>
        <w:numPr>
          <w:ilvl w:val="1"/>
          <w:numId w:val="1"/>
        </w:numPr>
        <w:rPr/>
      </w:pPr>
      <w:bookmarkStart w:id="36" w:name="__RefHeading___Toc634888_1479056682"/>
      <w:bookmarkStart w:id="37" w:name="_Toc12"/>
      <w:bookmarkEnd w:id="35"/>
      <w:bookmarkEnd w:id="36"/>
      <w:r>
        <w:rPr>
          <w:rtl w:val="true"/>
        </w:rPr>
        <w:t>تعریف علم اخلاق</w:t>
      </w:r>
      <w:bookmarkEnd w:id="37"/>
    </w:p>
    <w:p>
      <w:pPr>
        <w:pStyle w:val="Heading3"/>
        <w:numPr>
          <w:ilvl w:val="2"/>
          <w:numId w:val="1"/>
        </w:numPr>
        <w:rPr/>
      </w:pPr>
      <w:bookmarkStart w:id="38" w:name="__RefHeading___Toc634890_1479056682"/>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مفرد آن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همه خُلقهای پسندیده را دارا باشد، فردی اخلاقی می‌گویند، ولی اگر صفت یا صفات ناپسند هم در وی باشد، در این صورت دیگر فردی اخلاقی نخواهد بود، مثلاً اگر میهمان‌نوازی، خوش برخوردی از صفات شخصی باشد که حسود یا متکبّر نیز هست، دیگر هیچ حُسنی در او نیست، یعنی حسادت خوبیهای او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خُلق به معنای خوی و سرشت و کیفیتی نفسانی است که کارهای متناسب خود را بروز می‌دهد به گونه‌ای که انسان، نمی‌تواند آن خوی و صفت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کسی که خوی انسان دوستی را دارد، همواره مردم دوست خواهد بود و به گفته منطقیان این خُلق برای او به صورت ملکه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است که خَلق و خُلق از یک ریشه است، جز این که خَلق درباره شکل ظاهری تن واندام است ولی خُلق مربوط به سجایایی است که با بینش دقیق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 به همه‌گونه خصلتها و خویها گفته می‌شود و برای همین لازم می‌آید که برای روشن شدن منظور، آن را با صفت زیبا یا زشت مشخص</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کنیم و مثلاً بگوییم راستی در گفتار، زیباست و ناسپاسی، ناپسند و زشت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زمانهای گذشته، درباره این که سرچشمه اخلاق چیست، مکتبهای گوناگونی وجود داشته که در میان آنها، سه مکتب از همه مهمتر و بحث‌انگیزتر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اَشاعره، که حُسن و قبح ذاتی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خوب یا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است که خداوند به انجام آن فرمان داده و بد، کاری است که خداوند مردم را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مکتب، آدمکشی از آن جهت بد است که خداوند از آن منع کرده و نیکی به دیگران به این سبب خوب است که خداوند مردم را به انجام دادن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کردن این مکتب، نیازی به استدلال نیست، زیرا وجدان همه خردمندان گواهی می‌دهد که جانب‌داری از ستم‌دیدگان، در همه جا، نیک و پسندیده و دورویی و نفاق در همه جوامع بشری و در هر جا و هر زمانی، نادرست و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مادیگرایی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که بر پایه اَصالت مادّه نهاده شده است، زیربنای همه خوی و سرشت انسان را روابط اقتصادی می‌داند، به این معنا که مثلاً بخل و حسد از سوی انسان بخیل و حسود به خاطر آن است که بخیل از آینده‌اش نگران است و برای همین، از هزینه کردن سرباز می‌زند و برای تأمین آینده به پس‌انداز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نیز، چون در جامعه‌ای طبقاتی و نابرابر زندگی می‌کند، به دارایی سرمایه‌دار حسادت می‌ورزد؛ و نیز غارت و چپاول اموال سرمایه‌دار را از آن جهت که دسترنج کارگران را اندوخته است، مجاز و روا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جامعه و روابط اقتصادی آن است که دزد و دروغگو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صفات، فرایند جامعه طبقاتی است و در نظام کمونیستی که طبقات از میان می‌رود، جایی برای دروغ، حسد،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w:t>
      </w:r>
      <w:r>
        <w:rPr>
          <w:rFonts w:eastAsia="IRNazanin" w:cs="IRNazanin"/>
          <w:color w:val="111111"/>
          <w:sz w:val="28"/>
          <w:szCs w:val="28"/>
          <w:rtl w:val="true"/>
          <w:lang w:bidi="fa-IR"/>
        </w:rPr>
        <w:t xml:space="preserve">! </w:t>
      </w:r>
      <w:bookmarkStart w:id="40" w:name="pg4278_48790"/>
    </w:p>
    <w:p>
      <w:pPr>
        <w:pStyle w:val="BookText"/>
        <w:rPr/>
      </w:pPr>
      <w:bookmarkEnd w:id="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حُسن و قبح را امری ذاتی و واقعی به حساب می‌آورد و احکام اخلاقی را فرمانهای انشایی محض نمی‌شمارد، بلکه بر آن است که این دستورها از واقعیتهای عینی حکایت می‌کند و ارزشهای اخلاقی را مربوط به اعمال اختیاری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اخلاق اسلامی آن است که با رعایت آن انسان به کمال حقیقی و سعادت دوجهانی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ارزش اخلاقی کار اختیاری انسان، به رابطه آن با رساندن او به حد کمال بستگی دارد و اگر انسان را از کمال باز دارد، ضداخلاقی و رذیلت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اسلام بالاترین حدکمال، نزدیکی به خداوند است که در اثر به کار بستن دستورهای اخلاقی مانند عدالت، پاکی، مهربانی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کمال نهایی انسان را در نیروبخشیدن به رابطه وجودی او با خدای بزرگ می‌داند و رسیدن به این حد را با عمل به فرمانهای خدایی وابسته می‌انگارد</w:t>
      </w:r>
      <w:r>
        <w:rPr>
          <w:rFonts w:eastAsia="IRNazanin" w:cs="IRNazanin"/>
          <w:color w:val="111111"/>
          <w:sz w:val="28"/>
          <w:szCs w:val="28"/>
          <w:rtl w:val="true"/>
          <w:lang w:bidi="fa-IR"/>
        </w:rPr>
        <w:t>.</w:t>
      </w:r>
    </w:p>
    <w:p>
      <w:pPr>
        <w:pStyle w:val="Heading3"/>
        <w:numPr>
          <w:ilvl w:val="2"/>
          <w:numId w:val="1"/>
        </w:numPr>
        <w:rPr/>
      </w:pPr>
      <w:bookmarkStart w:id="41" w:name="__RefHeading___Toc634892_1479056682"/>
      <w:bookmarkStart w:id="42" w:name="_Toc14"/>
      <w:bookmarkEnd w:id="41"/>
      <w:r>
        <w:rPr>
          <w:rtl w:val="true"/>
        </w:rPr>
        <w:t>موضوع علم اخلاق</w:t>
      </w:r>
      <w:bookmarkEnd w:id="42"/>
    </w:p>
    <w:p>
      <w:pPr>
        <w:pStyle w:val="BookText"/>
        <w:rPr/>
      </w:pPr>
      <w:r>
        <w:rPr>
          <w:rFonts w:ascii="IRNazanin" w:hAnsi="IRNazanin" w:eastAsia="IRNazanin"/>
          <w:color w:val="111111"/>
          <w:sz w:val="28"/>
          <w:sz w:val="28"/>
          <w:szCs w:val="28"/>
          <w:rtl w:val="true"/>
          <w:lang w:bidi="fa-IR"/>
        </w:rPr>
        <w:t>این علم درباره سلوک و اَعمال و رفتار انسانها بحث می‌کند</w:t>
      </w:r>
      <w:r>
        <w:rPr>
          <w:rFonts w:eastAsia="IRNazanin" w:cs="IRNazanin"/>
          <w:color w:val="111111"/>
          <w:sz w:val="28"/>
          <w:szCs w:val="28"/>
          <w:rtl w:val="true"/>
          <w:lang w:bidi="fa-IR"/>
        </w:rPr>
        <w:t>.</w:t>
      </w:r>
    </w:p>
    <w:p>
      <w:pPr>
        <w:pStyle w:val="Heading3"/>
        <w:numPr>
          <w:ilvl w:val="2"/>
          <w:numId w:val="1"/>
        </w:numPr>
        <w:rPr/>
      </w:pPr>
      <w:bookmarkStart w:id="43" w:name="__RefHeading___Toc634894_1479056682"/>
      <w:bookmarkStart w:id="44" w:name="_Toc15"/>
      <w:bookmarkEnd w:id="43"/>
      <w:r>
        <w:rPr>
          <w:rtl w:val="true"/>
        </w:rPr>
        <w:t>هدف علم اخلاق</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علم اخلاق، نگاهداری انسان از خطا و لغزش در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هدف این علم، ساختن جامعه‌ای براساس امنیت و سعادت و تعاون است، آنچنان که افراد، در کنار هم بخوبی زندگی کنند</w:t>
      </w:r>
      <w:r>
        <w:rPr>
          <w:rFonts w:eastAsia="IRNazanin" w:cs="IRNazanin"/>
          <w:color w:val="111111"/>
          <w:sz w:val="28"/>
          <w:szCs w:val="28"/>
          <w:rtl w:val="true"/>
          <w:lang w:bidi="fa-IR"/>
        </w:rPr>
        <w:t xml:space="preserve">. </w:t>
      </w:r>
      <w:bookmarkStart w:id="45" w:name="pg4278_48791"/>
    </w:p>
    <w:p>
      <w:pPr>
        <w:pStyle w:val="Heading3"/>
        <w:numPr>
          <w:ilvl w:val="2"/>
          <w:numId w:val="1"/>
        </w:numPr>
        <w:rPr/>
      </w:pPr>
      <w:bookmarkStart w:id="46" w:name="__RefHeading___Toc634896_1479056682"/>
      <w:bookmarkStart w:id="47" w:name="_Toc16"/>
      <w:bookmarkEnd w:id="45"/>
      <w:bookmarkEnd w:id="46"/>
      <w:r>
        <w:rPr>
          <w:rtl w:val="true"/>
        </w:rPr>
        <w:t>اهمیت علم اخلاق در اسلام</w:t>
      </w:r>
      <w:bookmarkEnd w:id="47"/>
    </w:p>
    <w:p>
      <w:pPr>
        <w:pStyle w:val="BookText"/>
        <w:rPr/>
      </w:pPr>
      <w:r>
        <w:rPr>
          <w:rFonts w:ascii="IRNazanin" w:hAnsi="IRNazanin" w:eastAsia="IRNazanin"/>
          <w:color w:val="111111"/>
          <w:sz w:val="28"/>
          <w:sz w:val="28"/>
          <w:szCs w:val="28"/>
          <w:rtl w:val="true"/>
          <w:lang w:bidi="fa-IR"/>
        </w:rPr>
        <w:t>یکی از ارکان سه‌گانه اسلام</w:t>
      </w:r>
      <w:r>
        <w:rPr>
          <w:rStyle w:val="FootnoteAnchor"/>
          <w:rtl w:val="true"/>
        </w:rPr>
        <w:footnoteReference w:id="9"/>
      </w:r>
      <w:r>
        <w:rPr>
          <w:rFonts w:ascii="IRNazanin" w:hAnsi="IRNazanin" w:eastAsia="IRNazanin"/>
          <w:color w:val="111111"/>
          <w:sz w:val="28"/>
          <w:sz w:val="28"/>
          <w:szCs w:val="28"/>
          <w:rtl w:val="true"/>
          <w:lang w:bidi="fa-IR"/>
        </w:rPr>
        <w:t>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یکی از اهداف بعثت خود را کامل ساختن مکارم اخلاق،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آیات قرآن مجید، دارای مطالب اخلاقی ارزنده‌ای است که برای سوق دادن بشر به سوی کمال واقعی اهمیت فراوانی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اکرم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p>
    <w:p>
      <w:pPr>
        <w:pStyle w:val="Heading3"/>
        <w:numPr>
          <w:ilvl w:val="2"/>
          <w:numId w:val="1"/>
        </w:numPr>
        <w:rPr/>
      </w:pPr>
      <w:bookmarkStart w:id="48" w:name="__RefHeading___Toc634898_1479056682"/>
      <w:bookmarkStart w:id="49" w:name="_Toc17"/>
      <w:bookmarkEnd w:id="48"/>
      <w:r>
        <w:rPr>
          <w:rtl w:val="true"/>
        </w:rPr>
        <w:t>اقسام اخلاق</w:t>
      </w:r>
      <w:bookmarkEnd w:id="49"/>
    </w:p>
    <w:p>
      <w:pPr>
        <w:pStyle w:val="BookText"/>
        <w:rPr/>
      </w:pPr>
      <w:r>
        <w:rPr>
          <w:rFonts w:ascii="IRNazanin" w:hAnsi="IRNazanin" w:eastAsia="IRNazanin"/>
          <w:color w:val="111111"/>
          <w:sz w:val="28"/>
          <w:sz w:val="28"/>
          <w:szCs w:val="28"/>
          <w:rtl w:val="true"/>
          <w:lang w:bidi="fa-IR"/>
        </w:rPr>
        <w:t>اخلاق به دو دسته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محاسن‌اخلاق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 مسواک‌زدن، خوشرویی، متبسم بودن، احترام به مردم، ادب در گفتار، عیادت بیماران و تسلیت مصیبت‌زدگان درشمار محاسن اخلاق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محاسنِ‌اخلاق، مردم را به ادب و احترام متقابل وادار می‌سازد و در جامعه، مهر و محبّت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از قبیل رعایت حق و فضیلت، به کاربستن عدل و انصاف، وفای به عهد، امانت، فداکاری و جوانمردی، ایثار و مواسات جزء مکارم‌اخلاق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قوانینی که رفتار پزشکان را با همدیگر و بیمارانشان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باید خود را به عادات و رسوم پسندیده مجهز کنند و از اَعمال نکوهیده و ناپسند اجتناب ورزند</w:t>
      </w:r>
      <w:r>
        <w:rPr>
          <w:rFonts w:eastAsia="IRNazanin" w:cs="IRNazanin"/>
          <w:color w:val="111111"/>
          <w:sz w:val="28"/>
          <w:szCs w:val="28"/>
          <w:rtl w:val="true"/>
          <w:lang w:bidi="fa-IR"/>
        </w:rPr>
        <w:t xml:space="preserve">. </w:t>
      </w:r>
      <w:bookmarkStart w:id="50" w:name="pg4278_48792"/>
    </w:p>
    <w:p>
      <w:pPr>
        <w:pStyle w:val="BookText"/>
        <w:rPr/>
      </w:pPr>
      <w:bookmarkEnd w:id="50"/>
      <w:r>
        <w:rPr>
          <w:rFonts w:ascii="IRNazanin" w:hAnsi="IRNazanin" w:eastAsia="IRNazanin"/>
          <w:color w:val="111111"/>
          <w:sz w:val="28"/>
          <w:sz w:val="28"/>
          <w:szCs w:val="28"/>
          <w:rtl w:val="true"/>
          <w:lang w:bidi="fa-IR"/>
        </w:rPr>
        <w:t>از تعریف فوق، این نتیجه حاصل می‌شود که معلم اخلاق پزشکی، امر کننده به معروف و نهی کننده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پزشکان این بینش را می‌دهد که خود را به صفات پسندیده و عالی انسانی مزیّن کرده از صفات نکوهیده‌ای که خشم و غضب الهی را برمی‌انگیزد،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معلم اخلاق پزشکی، خود باید دارای صفات پسندیده باشد و از ارتکاب معاصی پرهیز کند، یعنی آنچه به دیگران می‌دهد، ابتدا باید خود دارا باشد و 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ازهستی‌بخش</w:t>
      </w:r>
    </w:p>
    <w:p>
      <w:pPr>
        <w:pStyle w:val="BookText"/>
        <w:rPr/>
      </w:pPr>
      <w:r>
        <w:rPr>
          <w:rFonts w:ascii="IRNazanin" w:hAnsi="IRNazanin" w:eastAsia="IRNazanin"/>
          <w:color w:val="111111"/>
          <w:sz w:val="28"/>
          <w:sz w:val="28"/>
          <w:szCs w:val="28"/>
          <w:rtl w:val="true"/>
          <w:lang w:bidi="fa-IR"/>
        </w:rPr>
        <w:t>چون تواند که بود هستی‌بخش</w:t>
      </w:r>
    </w:p>
    <w:p>
      <w:pPr>
        <w:pStyle w:val="BookText"/>
        <w:rPr/>
      </w:pPr>
      <w:r>
        <w:rPr>
          <w:rFonts w:ascii="IRNazanin" w:hAnsi="IRNazanin" w:eastAsia="IRNazanin"/>
          <w:color w:val="111111"/>
          <w:sz w:val="28"/>
          <w:sz w:val="28"/>
          <w:szCs w:val="28"/>
          <w:rtl w:val="true"/>
          <w:lang w:bidi="fa-IR"/>
        </w:rPr>
        <w:t>خشک‌ابری که‌بود زآب تهی</w:t>
      </w:r>
    </w:p>
    <w:p>
      <w:pPr>
        <w:pStyle w:val="BookText"/>
        <w:rPr/>
      </w:pPr>
      <w:r>
        <w:rPr>
          <w:rFonts w:ascii="IRNazanin" w:hAnsi="IRNazanin" w:eastAsia="IRNazanin"/>
          <w:color w:val="111111"/>
          <w:sz w:val="28"/>
          <w:sz w:val="28"/>
          <w:szCs w:val="28"/>
          <w:rtl w:val="true"/>
          <w:lang w:bidi="fa-IR"/>
        </w:rPr>
        <w:t>ناید از وی صفت آب دهی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کسی که دیگری را به کارهای شایسته تشویق می‌کند ولی خود هیچ عمل شایسته‌ای انجام نمی‌دهد، مورد نکوهش ذات اقدس الهی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مردم را به نیکی فرمان می‌دهید و خودتان را از یاد می‌برید؟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1" w:name="__RefHeading___Toc634900_1479056682"/>
      <w:bookmarkStart w:id="52" w:name="_Toc18"/>
      <w:bookmarkEnd w:id="51"/>
      <w:r>
        <w:rPr>
          <w:rtl w:val="true"/>
        </w:rPr>
        <w:t>کلیاتی در مورد اخلاق پزشکی</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پزشکی به تازگی بوجود نیامده، بلکه پیش از میلاد مسیح نیز مورد توجه بوده است، چرا که این فصل، از مهمترین بخشهای علم طب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علم، توأم با اخلاق و تهذیب نفس نباشد، نه تنها برای اجتماع مفید نیست، بلکه زیان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طرز رفتار طبیب را به وی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پزشکان مانند پیشوایان دینی در نیکی، راستی، درستی، پاکی و شجاعت، راهنمای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سوگندنامه‌های علی‌بن عباس مجوسی اهوازی، دعای پزشکان و مناجات ابوعمران،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را به پیروی از اندرزهای بقراط، تشویق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سوگندنامه‌ها، دعاها و اندرزها، برای پزشکان لازم دانسته شده، آنان را از خودپسندی و کبر و نخوت باز داشته است</w:t>
      </w:r>
      <w:r>
        <w:rPr>
          <w:rFonts w:eastAsia="IRNazanin" w:cs="IRNazanin"/>
          <w:color w:val="111111"/>
          <w:sz w:val="28"/>
          <w:szCs w:val="28"/>
          <w:rtl w:val="true"/>
          <w:lang w:bidi="fa-IR"/>
        </w:rPr>
        <w:t xml:space="preserve">. </w:t>
      </w:r>
      <w:bookmarkStart w:id="53" w:name="pg4278_48794"/>
    </w:p>
    <w:p>
      <w:pPr>
        <w:pStyle w:val="Heading2"/>
        <w:numPr>
          <w:ilvl w:val="1"/>
          <w:numId w:val="1"/>
        </w:numPr>
        <w:rPr/>
      </w:pPr>
      <w:bookmarkStart w:id="54" w:name="__RefHeading___Toc634902_1479056682"/>
      <w:bookmarkStart w:id="55" w:name="_Toc19"/>
      <w:bookmarkEnd w:id="53"/>
      <w:bookmarkEnd w:id="54"/>
      <w:r>
        <w:rPr>
          <w:rtl w:val="true"/>
        </w:rPr>
        <w:t>اهمیت پزشکی</w:t>
      </w:r>
      <w:bookmarkEnd w:id="55"/>
    </w:p>
    <w:p>
      <w:pPr>
        <w:pStyle w:val="Heading3"/>
        <w:numPr>
          <w:ilvl w:val="2"/>
          <w:numId w:val="1"/>
        </w:numPr>
        <w:rPr/>
      </w:pPr>
      <w:bookmarkStart w:id="56" w:name="__RefHeading___Toc634904_1479056682"/>
      <w:bookmarkStart w:id="57" w:name="_Toc20"/>
      <w:bookmarkEnd w:id="56"/>
      <w:r>
        <w:rPr>
          <w:rtl w:val="true"/>
        </w:rPr>
        <w:t>اشاره</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ارزش هر علم و پیشه‌ای به نتیجه آن بستگی دارد، مثلاً ارزش کشاورزی برای آن است که خوراک مردمان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پزشکی نیز به این خاطر است که با سلامت و تندرستی و بهداشت انسانها سروکار دارد تا آنجا که گاه مرگ و زندگی فرد، در گرو خدمت و کوشش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پزشک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ارج و مقامی که در جامعه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خوی ویژه و شایسته‌ای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پزشک، وقتی می‌تواند از چنین ویژگی برخوردار باشد که از مادّیات گامی فراتر نهاده هدفش خدا و پاداش آن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کار دنیای ما را سامان ده، برای اینان در آن جهان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این جهان و آن جهان نیکی بده و ما را از گزند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آنچه کرده‌اند، بهره می‌برند و خداوند به زودی به حسابها رسیدگی می‌کند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باتوجه به آیه‌های بالا در می‌یابیم که داشتن اهداف مادّیِ صرف، مانند رسیدن به جاه، مقام، دارایی و نام‌آوری، از نظر اسلام نکوهیده </w:t>
      </w:r>
      <w:bookmarkStart w:id="58" w:name="pg4278_48795"/>
    </w:p>
    <w:p>
      <w:pPr>
        <w:pStyle w:val="BookText"/>
        <w:rPr/>
      </w:pPr>
      <w:bookmarkEnd w:id="58"/>
      <w:r>
        <w:rPr>
          <w:rFonts w:ascii="IRNazanin" w:hAnsi="IRNazanin" w:eastAsia="IRNazanin"/>
          <w:color w:val="111111"/>
          <w:sz w:val="28"/>
          <w:sz w:val="28"/>
          <w:szCs w:val="28"/>
          <w:rtl w:val="true"/>
          <w:lang w:bidi="fa-IR"/>
        </w:rPr>
        <w:t>است و اگر پزشکی چنین نگرشی داشته باشد، خوشبخت و خوش عاقبت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شغل پزشکی را برمی‌گزیند، باید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کند تا آنجا که برای بیمارانش الگویی از درستی و فضیلت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 خود حاذق و کارآزموده بوده، امین و درستکار باشد و نسبت به بیماران، خوشرویی و مهربانی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پزشکی پیشه کند، باید خداترس باشد و به دیگران پند دهد و برای افزودن بردانش خود، کوشش 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برخی از صاحب‌نظران در دانش پزشکی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بخواهد افزوده‌های دانش روز را دنبال کند، باید در هر شبانه‌روز، چند ساعت از وقت خود را صرف مطالعه تازه‌های پزشکی کند</w:t>
      </w:r>
      <w:r>
        <w:rPr>
          <w:rFonts w:eastAsia="IRNazanin" w:cs="IRNazanin"/>
          <w:color w:val="111111"/>
          <w:sz w:val="28"/>
          <w:szCs w:val="28"/>
          <w:rtl w:val="true"/>
          <w:lang w:bidi="fa-IR"/>
        </w:rPr>
        <w:t>.</w:t>
      </w:r>
    </w:p>
    <w:p>
      <w:pPr>
        <w:pStyle w:val="Heading3"/>
        <w:numPr>
          <w:ilvl w:val="2"/>
          <w:numId w:val="1"/>
        </w:numPr>
        <w:rPr/>
      </w:pPr>
      <w:bookmarkStart w:id="59" w:name="__RefHeading___Toc634906_1479056682"/>
      <w:bookmarkStart w:id="60" w:name="_Toc21"/>
      <w:bookmarkEnd w:id="59"/>
      <w:r>
        <w:rPr>
          <w:rtl w:val="true"/>
        </w:rPr>
        <w:t>اهمیت پزشکی از نظر اسلام</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علم پزشکی و بهداشت توجه و عنایت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یادنامه کنگره هزاره نهج‌البلاغه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مقاله جالبی نوشته است که شایسته است علاقه‌مندان به 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مواردی که در نهج‌البلاغه از طب و طبابت صحبت شده، اشاره می‌شود تا آنجا که حضرت علی علیه‌السلام خود را به عنوان طبیب روح معرفی فرموده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حضرت امیر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الابدان و علم الادیان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 حدیث، علم به علم ابدان و علم ادیان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علم اَبدان، مقدّم بر </w:t>
      </w:r>
    </w:p>
    <w:p>
      <w:pPr>
        <w:pStyle w:val="BookText"/>
        <w:rPr/>
      </w:pPr>
      <w:r>
        <w:rPr>
          <w:rFonts w:ascii="IRNazanin" w:hAnsi="IRNazanin" w:eastAsia="IRNazanin"/>
          <w:color w:val="111111"/>
          <w:sz w:val="28"/>
          <w:sz w:val="28"/>
          <w:szCs w:val="28"/>
          <w:rtl w:val="true"/>
          <w:lang w:bidi="fa-IR"/>
        </w:rPr>
        <w:t>علم ادیان ذکر شده؛ شاید به این علت که در بین مردم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سالم باشد، انسان تفکر صحیحی خواهد داشت و با کمک عقل، شناخت واقعی نسبت به دین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معروفی از حضرت رسول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یکی از نشانه‌های ایمان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افراد معتقد و مسلمان باید نظیف و تمیز باشند بدیهی است که اگر مورد فوق رعایت شود، از اشاعه و انتشار بیماریهای واگیردار پیشگیری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بی‌مناسبت نیست به داستان پزشک نصرانی هارون‌الرشید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خلیفه عباسی، پزشکی حاذق داشت که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به علی‌بن حسن‌بن واقد که از دانشمندان اسلامی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علم طب مطلبی دیده نمی‌شود و حال آن که شما می‌گویید علم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ابدان و علم‌ادیان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حسن‌بن واقد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طب را در نصف آیه جمع کرده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بنوشید ولی اسراف نکنید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اگر به دستوارت اخلاقی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اعتدالی به وجود می‌آید که در اثر آن، عوامل بیماریزا قدرت نفوذ در بدن را نخواهند داشت، و در نتیجه شرایط ایجاد بیماری از بین خواهد رفت</w:t>
      </w:r>
      <w:r>
        <w:rPr>
          <w:rFonts w:eastAsia="IRNazanin" w:cs="IRNazanin"/>
          <w:color w:val="111111"/>
          <w:sz w:val="28"/>
          <w:szCs w:val="28"/>
          <w:rtl w:val="true"/>
          <w:lang w:bidi="fa-IR"/>
        </w:rPr>
        <w:t xml:space="preserve">. </w:t>
      </w:r>
      <w:bookmarkStart w:id="61" w:name="pg4278_48797"/>
    </w:p>
    <w:p>
      <w:pPr>
        <w:pStyle w:val="Heading2"/>
        <w:numPr>
          <w:ilvl w:val="1"/>
          <w:numId w:val="1"/>
        </w:numPr>
        <w:rPr/>
      </w:pPr>
      <w:bookmarkStart w:id="62" w:name="__RefHeading___Toc634908_1479056682"/>
      <w:bookmarkStart w:id="63" w:name="_Toc22"/>
      <w:bookmarkEnd w:id="61"/>
      <w:bookmarkEnd w:id="62"/>
      <w:r>
        <w:rPr>
          <w:rtl w:val="true"/>
        </w:rPr>
        <w:t>مقام پزشک در جامعه اسلامی</w:t>
      </w:r>
      <w:bookmarkEnd w:id="63"/>
    </w:p>
    <w:p>
      <w:pPr>
        <w:pStyle w:val="BookText"/>
        <w:rPr/>
      </w:pPr>
      <w:r>
        <w:rPr>
          <w:rFonts w:ascii="IRNazanin" w:hAnsi="IRNazanin" w:eastAsia="IRNazanin"/>
          <w:color w:val="111111"/>
          <w:sz w:val="28"/>
          <w:sz w:val="28"/>
          <w:szCs w:val="28"/>
          <w:rtl w:val="true"/>
          <w:lang w:bidi="fa-IR"/>
        </w:rPr>
        <w:t>پزشک از نظر عقل و شرع و اجتماع مقام شامخی دارد که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دانش‌آموزان مدارس آرزو دارند که این سعادت، روزی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اجتماع برای پزشک همان احترامی را قایل بود که برای یک فرد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خود را طبیب نفوس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اسلام صلی‌الله‌علیه‌و‌آله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قلوبنا و طبیب نفوسنا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از زبان انبیا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طبیبانیم شاگردان حق</w:t>
      </w:r>
    </w:p>
    <w:p>
      <w:pPr>
        <w:pStyle w:val="BookText"/>
        <w:rPr/>
      </w:pPr>
      <w:r>
        <w:rPr>
          <w:rFonts w:ascii="IRNazanin" w:hAnsi="IRNazanin" w:eastAsia="IRNazanin"/>
          <w:color w:val="111111"/>
          <w:sz w:val="28"/>
          <w:sz w:val="28"/>
          <w:szCs w:val="28"/>
          <w:rtl w:val="true"/>
          <w:lang w:bidi="fa-IR"/>
        </w:rPr>
        <w:t>بحر قلزم دید ما را فانفلق</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سیدبن طاووس حدیثی نقل شده است که ترجمه آن را در این جا می‌آوریم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آدم به زمین فرود آمد، خداوند متعال علم و دانش هر چیزی را به او آموخت از جمله دانش پزشکی و علم نجوم را</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پزشک در جامعه اسلامی حدیثی از حضرت صادق علیه‌السلام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کارهای دنیا و آخرت خویش به سه‌چیز نیاز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دانشمند و پرهیزگار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نیکو و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بصیر و مورد اعتماد</w:t>
      </w:r>
      <w:r>
        <w:rPr>
          <w:rFonts w:eastAsia="IRNazanin" w:cs="IRNazanin"/>
          <w:color w:val="111111"/>
          <w:sz w:val="28"/>
          <w:szCs w:val="28"/>
          <w:rtl w:val="true"/>
          <w:lang w:bidi="fa-IR"/>
        </w:rPr>
        <w:t>.</w:t>
      </w:r>
      <w:r>
        <w:rPr>
          <w:rStyle w:val="FootnoteAnchor"/>
          <w:rtl w:val="true"/>
        </w:rPr>
        <w:footnoteReference w:id="22"/>
      </w:r>
      <w:bookmarkStart w:id="64" w:name="pg4278_48799"/>
    </w:p>
    <w:p>
      <w:pPr>
        <w:pStyle w:val="Heading2"/>
        <w:numPr>
          <w:ilvl w:val="1"/>
          <w:numId w:val="1"/>
        </w:numPr>
        <w:rPr/>
      </w:pPr>
      <w:bookmarkStart w:id="65" w:name="__RefHeading___Toc634910_1479056682"/>
      <w:bookmarkStart w:id="66" w:name="_Toc23"/>
      <w:bookmarkEnd w:id="64"/>
      <w:bookmarkEnd w:id="65"/>
      <w:r>
        <w:rPr>
          <w:rtl w:val="true"/>
        </w:rPr>
        <w:t>مقام و منزلت بیمار از دیدگاه اسلام</w:t>
      </w:r>
      <w:bookmarkEnd w:id="66"/>
    </w:p>
    <w:p>
      <w:pPr>
        <w:pStyle w:val="BookText"/>
        <w:rPr/>
      </w:pPr>
      <w:r>
        <w:rPr>
          <w:rFonts w:ascii="IRNazanin" w:hAnsi="IRNazanin" w:eastAsia="IRNazanin"/>
          <w:color w:val="111111"/>
          <w:sz w:val="28"/>
          <w:sz w:val="28"/>
          <w:szCs w:val="28"/>
          <w:rtl w:val="true"/>
          <w:lang w:bidi="fa-IR"/>
        </w:rPr>
        <w:t>خداوند بزرگ به منظور تربیت و پرورش استعدادهای نهفته بشر، او را به انواع و اقسام گرفتاریها آزمایش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پخته و آبدیده می‌شود که در معرض گرفتاریهای گوناگون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قدر نعمت سلامتی را می‌داند و از آن بهره شایسته می‌بَرد، که مدتی در بستر بیماری بخوابد و رنج بیماری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آزمایش الهی، قانونی است عام که شامل تمام جهان هستی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گیاه موقعی استعدادهای نهفته خود را آشکار می‌کند که به صورت گیاهی درآمده و در مقابل گرمیها و سردیها و بادها و طوفانها قرار بگیرد 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وقتی قابل استفاده می‌شود که در کوره حرارت رفته دستخوش تغییراتی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نیز وقتی می‌تواند به زندگی خود ادامه دهد که در مقابل ناملایمات و سختیها ایستادگی کند تا آنجا که بتدریج در او نیروی مقاومت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 که در این بزم مقرّبتر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بلا بیشترش می‌دهند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شود که فرد بیمار، مورد غضب و بی‌مهری حق واقع شده، زیرا خداوند متعال به او توجه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ذکر دو حدیث اکتفا می‌کنیم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صلی‌الله‌علیه‌و‌آله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مریض، تسبیح و صیحه او، تهلیل خداوند است؛ و به عبارت دیگر، ناله مریض ثواب ذکر سبحان‌اللّه و صیحه او ثواب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خواب بیمار روی تخت بیماری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بیماری از پهلویی به پهلوی دیگر بغلتد، مثل آن است که با دشمن خدا می‌جنگد و مبارزه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جهاد در راه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بهبودی، هنگامی که بیمار در میان اجتماع حرکت می‌کند، تمام گناهانش بخشیده شده مانند کسی است که تازه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موسی‌بن جعفر علیه‌السلام با واسطه پدران بزرگوارش از رسول‌اکرم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خداوند متعال بعضی از بندگان را توبیخ و سرزنش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وقتی مریض شدم، چرا به عیادت من نیامدی؟ بنده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منزه‌تر از آن هستی که بیمار شوی؛ تو خدا و پرورش‌دهنده بندگانی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تو مریض شد، چرا او را عیادت نکردی؟ به عزت و جلالم سوگند، اگر به عیادت او می‌رفتی، مرا نزد او می‌یافتی و احتیاجات تو را برآورده می‌کردم و این رحمت برای تو به خاطر کرامت بنده با ایمان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و رحیم هستم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این حدیث نکاتی وجود دارد که به طور اختصار ذکر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به اندازه‌ای محترم است که خداوند بیماری او را به خود نسبت می‌دهد و می‌گوید من مریض بودم و به عیادت من نیامدی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در همه جا حاضر و ناظر است و به بیماران و دردمندان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کنندگان و پزشک باید با کمال ادب در محضر ذات اقدس الهی به بیمار رسیدگی کنند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بالین بیمار مستجاب می‌شود، چون در این حدیث به برآورد نیازمندیهای عیادت کننده،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بیماران درباره عیادت‌کنندگان مستجاب می‌شود</w:t>
      </w:r>
      <w:r>
        <w:rPr>
          <w:rStyle w:val="FootnoteAnchor"/>
          <w:rtl w:val="true"/>
        </w:rPr>
        <w:footnoteReference w:id="2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بداند که سعادتمند است، زیرا این توفیق را یافته است که همیشه با بیماران، محشور و در محضر خداوند متعال باشد و لیاقت این را داشته که در محیط مقدسی عمر خود را سپری کند</w:t>
      </w:r>
      <w:r>
        <w:rPr>
          <w:rFonts w:eastAsia="IRNazanin" w:cs="IRNazanin"/>
          <w:color w:val="111111"/>
          <w:sz w:val="28"/>
          <w:szCs w:val="28"/>
          <w:rtl w:val="true"/>
          <w:lang w:bidi="fa-IR"/>
        </w:rPr>
        <w:t xml:space="preserve">. </w:t>
      </w:r>
      <w:bookmarkStart w:id="67" w:name="pg4278_48802"/>
    </w:p>
    <w:p>
      <w:pPr>
        <w:pStyle w:val="Heading2"/>
        <w:numPr>
          <w:ilvl w:val="1"/>
          <w:numId w:val="1"/>
        </w:numPr>
        <w:rPr/>
      </w:pPr>
      <w:bookmarkStart w:id="68" w:name="__RefHeading___Toc634912_1479056682"/>
      <w:bookmarkStart w:id="69" w:name="_Toc24"/>
      <w:bookmarkEnd w:id="67"/>
      <w:bookmarkEnd w:id="68"/>
      <w:r>
        <w:rPr>
          <w:rtl w:val="true"/>
        </w:rPr>
        <w:t>روابط پزشک و بیمار</w:t>
      </w:r>
      <w:bookmarkEnd w:id="69"/>
    </w:p>
    <w:p>
      <w:pPr>
        <w:pStyle w:val="BookText"/>
        <w:rPr/>
      </w:pPr>
      <w:r>
        <w:rPr>
          <w:rFonts w:ascii="IRNazanin" w:hAnsi="IRNazanin" w:eastAsia="IRNazanin"/>
          <w:color w:val="111111"/>
          <w:sz w:val="28"/>
          <w:sz w:val="28"/>
          <w:szCs w:val="28"/>
          <w:rtl w:val="true"/>
          <w:lang w:bidi="fa-IR"/>
        </w:rPr>
        <w:t>قبل از تبیین چگونگی روابط پزشک با بیمار یا با جامعه، ابتدا باید بدانیم عناصر تشکیل‌دهنده اجتماع چیست؟ آنگاه با علم و آگاهی کامل، به بیان شیوه برخورد پزشک با بیمار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بینش‌الهی ندارند می‌گویند عناصر تشکیل دهنده هر اجتماع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یا برخورد و روبرو شدن انسان با انسان و یا رابطه انسان با طبیعت یا جهان خارج، برحسب جهان‌بینیهای مختلف، به صورتهای گوناگون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بینش الهی دارند، علاوه بر سه موضوع فوق، رابطه دیگری را نیز عنوان می‌کنند و برای اثبات ادعای خود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فی‌الارض خلیفه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خلیفه‌ای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قرار می‌دهم،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روی زمین قرار </w:t>
      </w:r>
    </w:p>
    <w:p>
      <w:pPr>
        <w:pStyle w:val="BookText"/>
        <w:rPr/>
      </w:pPr>
      <w:r>
        <w:rPr>
          <w:rFonts w:ascii="IRNazanin" w:hAnsi="IRNazanin" w:eastAsia="IRNazanin"/>
          <w:color w:val="111111"/>
          <w:sz w:val="28"/>
          <w:sz w:val="28"/>
          <w:szCs w:val="28"/>
          <w:rtl w:val="true"/>
          <w:lang w:bidi="fa-IR"/>
        </w:rPr>
        <w:t>می‌دهی که در آن فساد و خونریزی کند، حال آن که ما تو را بزرگ می‌داریم و پاک و منزه می‌شماریم؟ از پاسخی که خداوند به فرشتگان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چیزهایی را می‌دانم که شما نمی‌دانید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چنین برمی‌آید که خداوند متعال، فرشتگان را آگاه می‌سازد که بنیاد جامعه‌ای را روی زمین پی‌افکنده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آیه، می‌خواهیم بدانیم عناصر تشکیل دهنده این جامعه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قرآن دراین مورد، به عنصر دیگری نیز پی می‌بریم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مستَخلفٌ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مطالب فوق باید بگوییم که رابطه انسان با خدا و همچنین رابطه انسان با خودش و انسانهای دیگر و نیز رابطه او با طبیعت و جهان خارج،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انسان با خدا و رابطه انسان با مردم و خویشتن، کافی است که به نصایح لقمان حکیم به فرزندش توجه کنیم، خداوند در این مورد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نماز را بپا دار، زیرا نماز مهمترین پیوند تو با خالق 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قلب انسان را بیدار و روح انسان را پاک و زندگی را روشن می‌سازد نماز پایه ارتباط ما را با خدا مستحکم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نماز، موجب قطع رابطه انسان با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خداست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یاد من روبگرداند، زندگی بر او تنگ خواهد شد و روز قیامت او را کور برخواهیم انگیخت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ارتباط انسان با انسانهای دیگر و ارتباط انسان با خودش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بی‌اعتنایی از مردم روی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به روی زمین راه نرو، زیرا که خداوند هیچ متکبر مغروری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راه رفتنت اعتدال را رعایت کن و در سخن گفتن معتدل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 بگو و فریاد مزن، چرا که زشت‌ترین صداها، صدای خران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سایر انسانها براصل اخوت استوار است، نه بر پایه برده گرفتن افراد و استثمار و بهره‌کشی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انسانهای با ایمان، برادران یکدیگر هستند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رابطه انسان با طبیعت نیز بحث زیادی وجود دارد، به طور کلی هرچه در آسمانها و زمین وجود دارد،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زمین، رابطه مستخلف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خلیفه و وکیل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انحصار درآوردن سرمایه خدادادی و محروم ساختن دیگران از آن نارواست،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از آنِ من است و فقرا عیال و ثروتمندان وکلای من هستند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دارند که مال مرا به مستمندان بدهند نه این که صرفاً خودشان بهره‌مند شوند و دیگران هیچ گونه بهره‌ای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برای خدا طبابت کند، نه برای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پیشه‌ای دارد، نباید بر بیماران ستم کند، بلکه تا ممکن است باید از بیماران وجهی نستاند و در صورت احتیاج، عادلانه و به قدر ضرورت، اجرت دریافت کند و بداند که زمین مال خداست و نصیب او از این دنیا بیشتر از آنچه که مقدر شده نخواهد بود و از تاریخ پند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ما می‌آموزد که همواره خیرخواه دیگران بوده از هیچ کوششی در راه بهبود و سلامت آنان دریغ نکنیم و خود را در برابر جامعه مسوءول بدانیم و در ارتباط با بیماران این نکات را در نظر داشته باشیم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اثر انگشت افراد، یکی نیست، حالات درونی آنان نیز گوناگون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رفتاری که از انسان سر می‌زند، دلیلی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هدفدار است و هر کاری را برای رسیدن به نتیجه‌ای انجام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 تحریک است و می‌توان او را به انجام کاری برانگیخت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از نیازهای او سرچشمه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عقلانی، احساسی وعاطفی در جهت دادن به رفتار انسان موثر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در بسیاری از موارد از ادراک او مایه می‌گیرد؛ مثلاً وقتی او را تشویق کنند، رفتارش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یاد شده، پزشک بخوبی می‌تواند برخورد خود را با بیمار تنظیم کند، آن چنان که هم خودش سرافراز گردد و هم مردمِ جامعه از او خشنود باشند و نیز رضای خداوند را به دنبال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خشنود است و آنان هم از خداوند</w:t>
      </w:r>
      <w:r>
        <w:rPr>
          <w:rFonts w:eastAsia="IRNazanin" w:cs="IRNazanin"/>
          <w:color w:val="111111"/>
          <w:sz w:val="28"/>
          <w:szCs w:val="28"/>
          <w:rtl w:val="true"/>
          <w:lang w:bidi="fa-IR"/>
        </w:rPr>
        <w:t>.»</w:t>
      </w:r>
      <w:r>
        <w:rPr>
          <w:rStyle w:val="FootnoteAnchor"/>
          <w:rtl w:val="true"/>
        </w:rPr>
        <w:footnoteReference w:id="34"/>
      </w:r>
      <w:bookmarkStart w:id="70" w:name="pg4278_48806"/>
    </w:p>
    <w:p>
      <w:pPr>
        <w:pStyle w:val="Heading2"/>
        <w:numPr>
          <w:ilvl w:val="1"/>
          <w:numId w:val="1"/>
        </w:numPr>
        <w:rPr/>
      </w:pPr>
      <w:bookmarkStart w:id="71" w:name="__RefHeading___Toc634914_1479056682"/>
      <w:bookmarkStart w:id="72" w:name="_Toc25"/>
      <w:bookmarkEnd w:id="70"/>
      <w:bookmarkEnd w:id="71"/>
      <w:r>
        <w:rPr>
          <w:rtl w:val="true"/>
        </w:rPr>
        <w:t>اخلاق پزشکی در کلیله و دمنه</w:t>
      </w:r>
      <w:bookmarkEnd w:id="72"/>
    </w:p>
    <w:p>
      <w:pPr>
        <w:pStyle w:val="BookText"/>
        <w:rPr/>
      </w:pPr>
      <w:r>
        <w:rPr>
          <w:rFonts w:ascii="IRNazanin" w:hAnsi="IRNazanin" w:eastAsia="IRNazanin"/>
          <w:color w:val="111111"/>
          <w:sz w:val="28"/>
          <w:sz w:val="28"/>
          <w:szCs w:val="28"/>
          <w:rtl w:val="true"/>
          <w:lang w:bidi="fa-IR"/>
        </w:rPr>
        <w:t>در باب اوّل کتاب کلیله و دمنه مطالبی درباره پزشک و اخلاق پزشکی وجود دارد که واقعاً ذی‌قیمت است، لذا عین عبارات آن را برای مطالعه خوانندگان و همکاران عزیز، در این جا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گوید بُرزویه، مقدّم اطبّای پارس، که پدرِ من از لشکریان بود و مادرِ من از خانه علمای دین زردشت بود، و اوّل نعمتی که ایزد، تعالی و تقدّس بر من تازه گردانید دوستیِ پدر و مادر بود و شَفَقَتِ ایشان بر حالِ من، چنانکه از برادران و خواهران مستثنی شدم و بمزیدِ تربیت و ترشُّح مخصوص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عمر بهفت رسید مرا بر خواندنِ علم طب تحریض نمودند، و چندانکه اندک وقوفی افتاد و فضیلتِ آن بشناختم برغبت صادق و حرصِ غالب در تعلّم آن می‌کوشیدم، تا بدان صنعت شهرتی یافتم و در معرضِ معالجتِ بیماران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نفسِ خویش را میان چهار کار که تکاپوی اهلِ دنیا از آن نتواند گذشت مخیَّر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مال و، لذّات حال و، ذکر سایر و، ثواب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نماند که علم طبّ نزدیکِ همه خردمندان و در تمامی دینها ستوده‌ست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طبّ آورده‌اند که فاضلترِ اطبّا آنست که برمعالجت از جهتِ ذخیرتِ آخرت مواظبت نماید، که بملازمتِ این سیرتْ نصیبِ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هر چه کامل‌تر بیابد و رستگاریِ عُقْبی مُدَّخر گردد؛ چنانکه غرضِ </w:t>
      </w:r>
    </w:p>
    <w:p>
      <w:pPr>
        <w:pStyle w:val="BookText"/>
        <w:rPr/>
      </w:pPr>
      <w:r>
        <w:rPr>
          <w:rFonts w:ascii="IRNazanin" w:hAnsi="IRNazanin" w:eastAsia="IRNazanin"/>
          <w:color w:val="111111"/>
          <w:sz w:val="28"/>
          <w:sz w:val="28"/>
          <w:szCs w:val="28"/>
          <w:rtl w:val="true"/>
          <w:lang w:bidi="fa-IR"/>
        </w:rPr>
        <w:t>کشاورز در پراکَندنِ تخم دانه باشد که قوتِ اوست، امّا کاه که علفِ ستوران است بتبعِ آن هم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بر این کار اقبالِ تمام کردم و هر کجا بیماری نشان یافتم که در وی امیدِ صحّت بود معالجتِ او بر وجهِ حِسْبَت بر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یکچندی بگذشت و طایفه‌ای از امثالِ خود در مال و جاه بر خویشتن سابق دیدم نفس بدان مایل گشت، و تمنّیِ مراتبِ این جهانی بر خاطر گذشتن گرفت، و نزدیک آمد که پای از جای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میانِ منافع و مضارِّ خویش فرق نمی‌کنی، و خردمند چگونه آرزوی چیزی در دل جای دهد که رنج و تَبِعتِ آن بسیار باشد و انتفاع و استمتاعْ اندک؟ و اگر در عاقبتِ کار و هجرتِ سوی گورِ فکرتِ شافی واجب داری حرص و شَرَهِ این عالم فانی بسر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قوی‌تر سببی ترکِ دنیا را مشارکتِ این مشتی دونِ عاجز است که بدان مغرور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ناصواب درگذر و همّت بر اکتسابِ ثواب مقصور گردان، که راه مخوفست و رفیقان ناموافق و رحلت نزدیک و هنگام حرکت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تا در ساختنِ توشه آخرت تقصیر نکنی، که بِنْیَتِ آدمی آوندی ضعیف است پر اخلاطِ فاسد، چهار نوعِ متضادّ، و زندگانیْ آن را بمنزلتِ عمادی؛ چنانکه بُتِ زَرین که بیک میخ ترکیب پذیرفته باشد و اعضای آن بهم پیوسته، هر گاه میخ بیرون کشی در حال از هم باز شود؛ و چندانکه شایانیِ قبولِ حیات از جثّه زایل گشت بر فور متلاشی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بصحبتِ دوستان و برادران هم مناز، و بر وصالِ ایشان حریص مباش، که سورِ آن از شیون قاصر است و اندوه بر شادی راجح؛ و با این همه دردِ فراق بر اثر و سوزِ هَجْر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شاید بُود که برای فراغ اهل و فرزندان و، تمهیدِ اسبابِ معیشتِ ایشان، بجمع مال حاجت افتد، و ذاتِ خویش را فِدای آن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آید؛ و راست آن را ماند که عطر بر آتش نهند، فوایدِ نسیم آن بدیگران رسد و جِرم او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بصواب آن لایق‌تر که بر معالجت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مواظبت نمایی و بدان التفات نکنی که مردمان قدر طبیب ندانند، لکن در آن نگر که اگر توفیق باشد و یک شخص را از چنگالِ مشقّت خلاص طلبیده آید آمرزش بر اطلاق مستحکم شود؛ آنجا که جهانی از تمتّعِ آب و نان و معاشرتِ جفت و فرزند محروم مانده باشند، و بعلّتهای مزمن و دردهای مهلک مبتلا گشته، اگر در معالجتِ ایشان برای حِسْبَت سعی پیوسته آید و صحّت و خفّتِ ایشان تحرّی افتد، اندازه خیرات و مثوباتِ آن کَیْ توان شناخت؟ و اگر دون همّتی چنین سعیی بسببِ حُطامِ دنیا باطل گرداند همچنان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خانه پُر عود داشت، اندیشید که اگر برکشیده فروشم و در تعیین قیمت احتیاطی کنم دراز شود بر وجه گزاف بنیمه بها بفروخت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سیاقت در مخاصمتِ نفس مبالغت نمودم براهِ راست باز آمد و برغبت صادق و حِسْبَتِ بی‌ریا بعلاج بیماران پرداختم و روزگار در ان مُسْتَغْرَقْ گردانید، تا بمیامن آن درهای روزی برمن گشاده گشت و صلاتِ و مواهبِ پادشاهان بمن متواتر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سفرِ هندوستان و پس از آن انواع دوستکامی و نعمت دیدم و به جاه و مال از امثال و اقران بگذشتم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آثار و نتایج علم طبّ تأمُّلی کردم و ثمرات و فوایدِ آن را بر صحیفه دل بنگاشتم؛ هیچ علاجی در وَهْم نیامد که موجب صحّتِ اصلی تواند بود، و بدان از یک علّت مثلاً أَمْنی کلّی حاصل تواند آمد، چنانکه طریقِ مراجعتِ آن مُنْسَدْ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مزاج این باشد بچه تأْویل خردمندان بدان واثق توانند شد و آن را سببِ شفا شُمَرْدْ؟ و باز اعمالِ خیر و ساختنِ توشه آخرت از علَّتِ گناه از آن گونه شفا می‌دهد که معاودت صورت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بحکم این مقدّمات از علم طبّ تبرُّمی نمودم و همّت و نَهْمَت بطلبِ دین مصروف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راهِ آن دراز و بی‌پایان یافتم، سراسر مخاوِف و مضایق، آنگاه نه راه‌بر معیّن و نه سالار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طبّ اشارتی هم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نیامد که بدان استدلالی دست دادی و یا بقوّتِ آن از بندِ حیرت خلاصی ممکن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میانِ اصحاب ملّتها هر چه ظاهرتر؛ بعضی بطریقِ ارث دست در شاخی ضعیف زده و طایفه‌ای از جهتِ متابعتِ پادشاهان و بیم جان پای بر رکنِ لرزان نهاده، و جماعتی بر حُطام دنیا و رفعتِ منزلت میان مردمان دل در پشتیوانِ پوده بسته و تکیه بر استخوانهای پوسیده کرده؛ و اختلاف میانِ ایشان در معرفتِ خالق و ابتدای خلق و انتهای کار بی‌نهایت، و رایِ هر یک برین مقرّر که من مُصیبم و خصم مُخطی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فکرت در بیابان تردُّد و حیرت یکچندی بگشتم و در فراز و نشیبِ آن لختی 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سویِ مقصد پی به بیرون نتوانستم برد، و نه بر سمتِ راست و راهِ حقّ دلیلی نشان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بضرورتْ عزیمتْ مصمّم گشت بر آنچه علمای هر صنف را ببینم و از اصول و فروعِ معتقَدِ ایشان استکشافی کنم و بکوشم تا بیقینِ صادق پایْ جان دل‌پَذیر بدست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هم بجای آوردم و شرایطِ بحث اندران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طایفه‌ای را دیدم که در ترجیحِ دین و تفضیلِ مذهبِ خویش سخن می‌گفتند و گِرْدِ تقبیح ملّتِ خصم و نفیِ مخالفان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تأْویل دردِ خویش را درمان نیافتم و روشن شد که پایِ سخن ایشان بر هوا بود، و هیچ چیز نگشاد که ضمیرِ اهلِ خرد آن را قبول کردی</w:t>
      </w:r>
      <w:r>
        <w:rPr>
          <w:rFonts w:eastAsia="IRNazanin" w:cs="IRNazanin"/>
          <w:color w:val="111111"/>
          <w:sz w:val="28"/>
          <w:szCs w:val="28"/>
          <w:rtl w:val="true"/>
          <w:lang w:bidi="fa-IR"/>
        </w:rPr>
        <w:t>.»</w:t>
      </w:r>
      <w:r>
        <w:rPr>
          <w:rStyle w:val="FootnoteAnchor"/>
          <w:rtl w:val="true"/>
        </w:rPr>
        <w:footnoteReference w:id="35"/>
      </w:r>
      <w:bookmarkStart w:id="73" w:name="pg4278_48810"/>
    </w:p>
    <w:p>
      <w:pPr>
        <w:pStyle w:val="Heading2"/>
        <w:numPr>
          <w:ilvl w:val="1"/>
          <w:numId w:val="1"/>
        </w:numPr>
        <w:rPr/>
      </w:pPr>
      <w:bookmarkStart w:id="74" w:name="__RefHeading___Toc634916_1479056682"/>
      <w:bookmarkStart w:id="75" w:name="_Toc26"/>
      <w:bookmarkEnd w:id="73"/>
      <w:bookmarkEnd w:id="74"/>
      <w:r>
        <w:rPr>
          <w:rtl w:val="true"/>
        </w:rPr>
        <w:t>درباره رازداری</w:t>
      </w:r>
      <w:bookmarkEnd w:id="75"/>
    </w:p>
    <w:p>
      <w:pPr>
        <w:pStyle w:val="Heading3"/>
        <w:numPr>
          <w:ilvl w:val="2"/>
          <w:numId w:val="1"/>
        </w:numPr>
        <w:rPr/>
      </w:pPr>
      <w:bookmarkStart w:id="76" w:name="__RefHeading___Toc634918_1479056682"/>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یک شب غم دل به دل بگفتم به نهفت</w:t>
      </w:r>
    </w:p>
    <w:p>
      <w:pPr>
        <w:pStyle w:val="BookText"/>
        <w:rPr/>
      </w:pPr>
      <w:r>
        <w:rPr>
          <w:rFonts w:ascii="IRNazanin" w:hAnsi="IRNazanin" w:eastAsia="IRNazanin"/>
          <w:color w:val="111111"/>
          <w:sz w:val="28"/>
          <w:sz w:val="28"/>
          <w:szCs w:val="28"/>
          <w:rtl w:val="true"/>
          <w:lang w:bidi="fa-IR"/>
        </w:rPr>
        <w:t>چون صبح دمید دیگری هم می‌گفت</w:t>
      </w:r>
    </w:p>
    <w:p>
      <w:pPr>
        <w:pStyle w:val="BookText"/>
        <w:rPr/>
      </w:pPr>
      <w:r>
        <w:rPr>
          <w:rFonts w:ascii="IRNazanin" w:hAnsi="IRNazanin" w:eastAsia="IRNazanin"/>
          <w:color w:val="111111"/>
          <w:sz w:val="28"/>
          <w:sz w:val="28"/>
          <w:szCs w:val="28"/>
          <w:rtl w:val="true"/>
          <w:lang w:bidi="fa-IR"/>
        </w:rPr>
        <w:t>من بودم و دل، راز مرا فاش که کرد</w:t>
      </w:r>
    </w:p>
    <w:p>
      <w:pPr>
        <w:pStyle w:val="BookText"/>
        <w:rPr/>
      </w:pPr>
      <w:r>
        <w:rPr>
          <w:rFonts w:ascii="IRNazanin" w:hAnsi="IRNazanin" w:eastAsia="IRNazanin"/>
          <w:color w:val="111111"/>
          <w:sz w:val="28"/>
          <w:sz w:val="28"/>
          <w:szCs w:val="28"/>
          <w:rtl w:val="true"/>
          <w:lang w:bidi="fa-IR"/>
        </w:rPr>
        <w:t>دیگر غم دل به دل نمی‌باید گفت</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پیرمیکده گفتم که چیست راه نجات</w:t>
      </w:r>
    </w:p>
    <w:p>
      <w:pPr>
        <w:pStyle w:val="BookText"/>
        <w:rPr/>
      </w:pPr>
      <w:r>
        <w:rPr>
          <w:rFonts w:ascii="IRNazanin" w:hAnsi="IRNazanin" w:eastAsia="IRNazanin"/>
          <w:color w:val="111111"/>
          <w:sz w:val="28"/>
          <w:sz w:val="28"/>
          <w:szCs w:val="28"/>
          <w:rtl w:val="true"/>
          <w:lang w:bidi="fa-IR"/>
        </w:rPr>
        <w:t>بخواست جام می و گفت که راز پوشیدن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آنکس است اهل بشارت که اشارت داند نکته‌ها هست بسی محرم اسرار کجاست</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نگهداری، یکی از فضایل اخلاقی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افرادی که </w:t>
      </w:r>
      <w:bookmarkStart w:id="78" w:name="pg4278_48811"/>
    </w:p>
    <w:p>
      <w:pPr>
        <w:pStyle w:val="BookText"/>
        <w:rPr/>
      </w:pPr>
      <w:bookmarkEnd w:id="78"/>
      <w:r>
        <w:rPr>
          <w:rFonts w:ascii="IRNazanin" w:hAnsi="IRNazanin" w:eastAsia="IRNazanin"/>
          <w:color w:val="111111"/>
          <w:sz w:val="28"/>
          <w:sz w:val="28"/>
          <w:szCs w:val="28"/>
          <w:rtl w:val="true"/>
          <w:lang w:bidi="fa-IR"/>
        </w:rPr>
        <w:t>دارای قوّت نفس هستند، می‌توانند راز نگهدار باشند یعنی قدرت نگهداری راز در اثر قوّت نفس، به وجود می‌آید</w:t>
      </w:r>
      <w:r>
        <w:rPr>
          <w:rFonts w:eastAsia="IRNazanin" w:cs="IRNazanin"/>
          <w:color w:val="111111"/>
          <w:sz w:val="28"/>
          <w:szCs w:val="28"/>
          <w:rtl w:val="true"/>
          <w:lang w:bidi="fa-IR"/>
        </w:rPr>
        <w:t>.</w:t>
      </w:r>
    </w:p>
    <w:p>
      <w:pPr>
        <w:pStyle w:val="Heading3"/>
        <w:numPr>
          <w:ilvl w:val="2"/>
          <w:numId w:val="1"/>
        </w:numPr>
        <w:rPr/>
      </w:pPr>
      <w:bookmarkStart w:id="79" w:name="__RefHeading___Toc634920_1479056682"/>
      <w:bookmarkStart w:id="80" w:name="_Toc28"/>
      <w:bookmarkEnd w:id="79"/>
      <w:r>
        <w:rPr>
          <w:rtl w:val="true"/>
        </w:rPr>
        <w:t>انواع رازها</w:t>
      </w:r>
      <w:bookmarkEnd w:id="80"/>
    </w:p>
    <w:p>
      <w:pPr>
        <w:pStyle w:val="BookText"/>
        <w:rPr/>
      </w:pPr>
      <w:r>
        <w:rPr>
          <w:rFonts w:ascii="IRNazanin" w:hAnsi="IRNazanin" w:eastAsia="IRNazanin"/>
          <w:color w:val="111111"/>
          <w:sz w:val="28"/>
          <w:sz w:val="28"/>
          <w:szCs w:val="28"/>
          <w:rtl w:val="true"/>
          <w:lang w:bidi="fa-IR"/>
        </w:rPr>
        <w:t>رازها بردو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و راز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باید هم راز خودش را پنهان کند و هم راز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راز نگهداری هم احتیاج به تمرین و ممارست دارد، به این معنا که این خصلت پسندیده در انسان موقعی ایجاد می‌شود که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اخبار وابراز حوادث و رویدادها خودداری کند و نفس خود را به این خوی نیکو عادت دهد تا در اثر تمرین، رازداری را بیاموزد</w:t>
      </w:r>
      <w:r>
        <w:rPr>
          <w:rFonts w:eastAsia="IRNazanin" w:cs="IRNazanin"/>
          <w:color w:val="111111"/>
          <w:sz w:val="28"/>
          <w:szCs w:val="28"/>
          <w:rtl w:val="true"/>
          <w:lang w:bidi="fa-IR"/>
        </w:rPr>
        <w:t>.</w:t>
      </w:r>
    </w:p>
    <w:p>
      <w:pPr>
        <w:pStyle w:val="Heading3"/>
        <w:numPr>
          <w:ilvl w:val="2"/>
          <w:numId w:val="1"/>
        </w:numPr>
        <w:rPr/>
      </w:pPr>
      <w:bookmarkStart w:id="81" w:name="__RefHeading___Toc634922_1479056682"/>
      <w:bookmarkStart w:id="82" w:name="_Toc29"/>
      <w:bookmarkEnd w:id="81"/>
      <w:r>
        <w:rPr>
          <w:rtl w:val="true"/>
        </w:rPr>
        <w:t>حفظ راز</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پیروزی در کارهای خود از پنهان کاری یاری بجویید، زیرا به هر صاحبِ نعمت، رشک و حسد می‌ورزند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راز هر کس یا حاکی از عظمت و دولت و سعادت اوست یا نشانگر نکبت و ناکامی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اول باشد، در صورتی که راز خود را فاش کند، ممکن است افراد حسود رشک ببرند و متوسل به کارهایی بشوند که بر اثر آنها، نعمت از او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دوم باشد، دوست، اندوهگین و دشمن،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مورد شایسته است انسان زبان را بسته راز خود را به کسی نگوید و در برابر نعمت، شکر و در مقابل نقمت، صبور باشد و بکوشد ناکامی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مجبور است راز خود را با دیگری در میان بگذارد و از او مصلحت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باید شخص نیکوکار و دوراندیشی را جستجو </w:t>
      </w:r>
    </w:p>
    <w:p>
      <w:pPr>
        <w:pStyle w:val="BookText"/>
        <w:rPr/>
      </w:pPr>
      <w:r>
        <w:rPr>
          <w:rFonts w:ascii="IRNazanin" w:hAnsi="IRNazanin" w:eastAsia="IRNazanin"/>
          <w:color w:val="111111"/>
          <w:sz w:val="28"/>
          <w:sz w:val="28"/>
          <w:szCs w:val="28"/>
          <w:rtl w:val="true"/>
          <w:lang w:bidi="fa-IR"/>
        </w:rPr>
        <w:t>کند و اسرار را با او در میان بگذارد، زیرا اسرار در نزد افراد کریم‌النفس مخفی و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یکی از اشعار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تُوْدِعِ السِرَّ اِلاّ عِنْدَ ذی کَرَمْ</w:t>
      </w:r>
    </w:p>
    <w:p>
      <w:pPr>
        <w:pStyle w:val="BookText"/>
        <w:rPr/>
      </w:pPr>
      <w:r>
        <w:rPr>
          <w:rFonts w:ascii="Amiri" w:hAnsi="Amiri" w:eastAsia="Amiri" w:cs="Amiri"/>
          <w:color w:val="111111"/>
          <w:sz w:val="28"/>
          <w:sz w:val="28"/>
          <w:szCs w:val="28"/>
          <w:rtl w:val="true"/>
          <w:lang w:bidi="ar-SA"/>
        </w:rPr>
        <w:t>وَالسِّرُّ عِنْدَ کِرامِ النّاسِ مَکْتُومٌ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را به امانت مسپار مگر نزد صاحب کرم راز در نزد مردمان بزرگ، پوشیده خواهد ماند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باید دانست که افراد کریم و جوانمرد در جامعه اندکند و مانند دارندگان ثروت زود پیدا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هرکس امین اموال است، رازدار نیز هست، زیرا اموال و چیزهای گرانبها در صندوقها و گنجه‌ها نگهداری و به وسیله درها و دیوارهای استوار و قفلهای مستحکم حفاظت می‌شود، امّا محل راز، نمایان است، چرا که زبان گوینده است که آن را فاش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اسرار از اموال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هستند که بارهای سنگین را به تنهایی برداشته به سر منزلشان می‌رسانند ولی از حمل اسرار مردم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هستند که اگر بخواهند راز خودشان را حفظ کنند، آنچنان آشفته و ناراحت می‌شوند که نمی‌توانند تاب بیاورند، امّا هنگامی که راز خود را آشکار کردند، احساس آرامش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حفظ راز دیگران سخنان زیادی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همان‌گونه که خداوند ستارالعیوب است و عیبهای بندگان را می‌پوشاند، بندگان نیز باید اسرار یکدیگر را فاش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اسرار ما را افشا می‌کرد، در نزد خاص و عام بی‌آبرو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پلیدیهای باطنی انسان یعنی گناهان و خطاها نشانه‌ای مانند آلودگیهای ظاهری قرار نداده، زیرا در آن صورت، همه مردمان در برابر هم رسوا می‌شدند</w:t>
      </w:r>
      <w:r>
        <w:rPr>
          <w:rFonts w:eastAsia="IRNazanin" w:cs="IRNazanin"/>
          <w:color w:val="111111"/>
          <w:sz w:val="28"/>
          <w:szCs w:val="28"/>
          <w:rtl w:val="true"/>
          <w:lang w:bidi="fa-IR"/>
        </w:rPr>
        <w:t xml:space="preserve">. </w:t>
      </w:r>
      <w:bookmarkStart w:id="83" w:name="pg4278_48813"/>
    </w:p>
    <w:p>
      <w:pPr>
        <w:pStyle w:val="Heading3"/>
        <w:numPr>
          <w:ilvl w:val="2"/>
          <w:numId w:val="1"/>
        </w:numPr>
        <w:rPr/>
      </w:pPr>
      <w:bookmarkStart w:id="84" w:name="__RefHeading___Toc634924_1479056682"/>
      <w:bookmarkStart w:id="85" w:name="_Toc30"/>
      <w:bookmarkEnd w:id="83"/>
      <w:bookmarkEnd w:id="84"/>
      <w:r>
        <w:rPr>
          <w:rtl w:val="true"/>
        </w:rPr>
        <w:t>راز پزشکی</w:t>
      </w:r>
      <w:bookmarkEnd w:id="85"/>
    </w:p>
    <w:p>
      <w:pPr>
        <w:pStyle w:val="BookText"/>
        <w:rPr/>
      </w:pPr>
      <w:r>
        <w:rPr>
          <w:rFonts w:ascii="IRNazanin" w:hAnsi="IRNazanin" w:eastAsia="IRNazanin"/>
          <w:color w:val="111111"/>
          <w:sz w:val="28"/>
          <w:sz w:val="28"/>
          <w:szCs w:val="28"/>
          <w:rtl w:val="true"/>
          <w:lang w:bidi="fa-IR"/>
        </w:rPr>
        <w:t>در هر بیماری، دو نوع راز ممکن است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پزشکی یعنی شکایت بیمار از کسالتهایی مثل درد، تنگی نفس، ناراحتی ادراری و</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بیمار دردهای اجتماعی خود را نیز به پزشک می‌گوید، مثلاً ستمی که بر او وارد شده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قسمتی از سوگندنامه بقراط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حین انجام دادن وظیفه و حتی خارج از آن، درباره زندگی مردم خواهم دید یا خواهم شنید، به هیچ کس نخواهم گفت، زیرا این قبیل مطالب را باید به گنجینه اسرار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سوگندنامه مونتلیه مقتبس از سوگندنامه بقراط این عبارات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اسرار خانه‌هایی را که در آنها وارد می‌شوم نخواهند دید و زبان من اسراری که به من بسپارند، فاش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سوگندنامه دانشکده پزشکی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تبارک و تعالی و قرآن‌کریم سوگند یاد می‌کنم و شرف و وجدان خویش را گواه می‌گیرم که راز بیماران را هیچ گاه فاش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یار کزو گشت سرِدار بلند</w:t>
      </w:r>
    </w:p>
    <w:p>
      <w:pPr>
        <w:pStyle w:val="BookText"/>
        <w:rPr/>
      </w:pPr>
      <w:r>
        <w:rPr>
          <w:rFonts w:ascii="IRNazanin" w:hAnsi="IRNazanin" w:eastAsia="IRNazanin"/>
          <w:color w:val="111111"/>
          <w:sz w:val="28"/>
          <w:sz w:val="28"/>
          <w:szCs w:val="28"/>
          <w:rtl w:val="true"/>
          <w:lang w:bidi="fa-IR"/>
        </w:rPr>
        <w:t>جرمش این بود که اسرار هویدا می‌کرد</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مورد این که باید تمرین کرده ملکه رازداری را در خود ایجاد کنیم،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شهامت و قوّت نفس در ما تقویت شود تا بتوانیم راز بیماران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رازداری پزشکی، امری مطلق است، به این معنا که همیشه و در هر حال باید راز بیماران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p>
    <w:p>
      <w:pPr>
        <w:pStyle w:val="BookText"/>
        <w:rPr/>
      </w:pPr>
      <w:r>
        <w:rPr>
          <w:rFonts w:ascii="IRNazanin" w:hAnsi="IRNazanin" w:eastAsia="IRNazanin"/>
          <w:color w:val="111111"/>
          <w:sz w:val="28"/>
          <w:sz w:val="28"/>
          <w:szCs w:val="28"/>
          <w:rtl w:val="true"/>
          <w:lang w:bidi="fa-IR"/>
        </w:rPr>
        <w:t xml:space="preserve">براردل </w:t>
      </w:r>
      <w:r>
        <w:rPr>
          <w:rFonts w:eastAsia="Times New Roman" w:cs="Times New Roman" w:ascii="Times New Roman" w:hAnsi="Times New Roman"/>
          <w:color w:val="111111"/>
          <w:sz w:val="28"/>
          <w:szCs w:val="28"/>
          <w:lang w:val="en-US" w:bidi="en-US"/>
        </w:rPr>
        <w:t>Paul Brouardel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طرفدار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فردی با نفوذ بود، همه پزشکان فرانسه از عقیده این پزشک احساساتی و متعصب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کردند ولی پس از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دوران 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شد طاعون و تب زرد واگیر هستند، قانونی به وسیله دولت فرانسه وضع شد که بر طبق آن، هر کس طاعون، تب زرد یا وبا داشته باشد و هنگام همه‌گیری آن، به مقامات مربوط گزارش نکند،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سه ماه حبس جنحه‌ای و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محکوم گردد و اگر مرتکب جرم پزشک باشد، یعنی اگر آگاهی یافت که طاعون، تب زرد یا وبا شایع شده و آن را گزارش نکرد، علاوه بر جرایم فوق، برای مدت یک تا پنج سال نیز از حق طبابت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رازداری مطلق پزشکی این گونه در خود کشور فرانسه لغو و بی‌اعتبار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راز پزشکی مطلق، قابل نقد و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اخلاقی که مبتنی بر احساس و عواطف بوده پایه و اصول صحیح و عقلی و علمی نداشته باشد، قابل نقص و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اکثر کتب اخلاقی غربی‌ها که پایه و اساس درستی ندارد و بیشتر از روی فکر و احساس وضع شده غیر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اخلاق بحث زیادی نشده است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جنبه نسبی دارد به این معنا که یک موضوع در یک زمان پسندیده و اخلاقی است و در زمان دیگر نه، مثلاً درستی و صداقت به خودی خود، موضوعی است اخلاقی ولی در بعضی موارد ممکن است غیراخلاقی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بنا به گفته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مصلحت‌آمیز به که راستی فتنه‌انگیز</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حضرت علی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w:t>
      </w:r>
    </w:p>
    <w:p>
      <w:pPr>
        <w:pStyle w:val="BookText"/>
        <w:rPr/>
      </w:pPr>
      <w:r>
        <w:rPr>
          <w:rFonts w:ascii="IRNazanin" w:hAnsi="IRNazanin" w:eastAsia="IRNazanin"/>
          <w:color w:val="111111"/>
          <w:sz w:val="28"/>
          <w:sz w:val="28"/>
          <w:szCs w:val="28"/>
          <w:rtl w:val="true"/>
          <w:lang w:bidi="fa-IR"/>
        </w:rPr>
        <w:t xml:space="preserve">خوی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گوشه‌نشینی، ترس،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بدترین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فوق می‌توان نسبی بودن اخلاق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بحثهای زیادی شده ولی، موضوع نسبی بودن اخلاق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اخلاقی اموری هستند که دارای جاودانگی‌اند نه این که نسبی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این موضوع به طور اختصار توجه خواننده عزیز رابه مطالب زیر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شد که انسان دارای دو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 علوی و دیگری مَنِ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دو جنبه حیوانی و ملکوتی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طرفی صفت حیوانی دارد و از طرف دیگر، در او نفخه‌ای از روح خدا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ملکوتی یا مَنِ علوی در همه افراد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شرح فوق، هر کار یا رفتاری که با جنبه ملکوتی انسان هماهنگی و تناسب داشته باشد و آسیبی به کرامت و فضیلت انسان نرساند، جزء اخلاق و فضیلت و خیر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رفتاری که با جنبه ملکوتی و مَنِ علوی غیر متناسب و ناهماهنگ باشد، مبتذل و غیراخلاقی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رفتاری را اخلاقی می‌نامیم که به کرامت و جنبه علوی بشر صدمه‌ای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پایه راز پزشکی مطلق متزلزل می‌گردد و باید دید چه رازهایی را می‌توان نگه داشت و چه اسراری را مجاز هستیم فاش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اسرار بیماران، راز پزشکی نیست و مربوط به زندگی فردی آنهاست، از قبیل بی‌بضاعت بودن بیمار، وضع نابسامان او، بدهکاری، زندگی کثیف بیمار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مربوط به پزشکی نیست، ولی پزشکی که به بالین بیمار خوانده شده و به آنها واقف گشته است، نباید این مسایل را </w:t>
      </w:r>
    </w:p>
    <w:p>
      <w:pPr>
        <w:pStyle w:val="BookText"/>
        <w:rPr/>
      </w:pPr>
      <w:r>
        <w:rPr>
          <w:rFonts w:ascii="IRNazanin" w:hAnsi="IRNazanin" w:eastAsia="IRNazanin"/>
          <w:color w:val="111111"/>
          <w:sz w:val="28"/>
          <w:sz w:val="28"/>
          <w:szCs w:val="28"/>
          <w:rtl w:val="true"/>
          <w:lang w:bidi="fa-IR"/>
        </w:rPr>
        <w:t>فاش سازد و باید بداند که زندگی دارای صحنه‌های متفاوت و گوناگون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باید آبرو و شرافت افراد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بیماریها مانند سیفلیس</w:t>
      </w:r>
      <w:r>
        <w:rPr>
          <w:rStyle w:val="FootnoteAnchor"/>
          <w:rtl w:val="true"/>
        </w:rPr>
        <w:footnoteReference w:id="44"/>
      </w:r>
      <w:r>
        <w:rPr>
          <w:rFonts w:ascii="IRNazanin" w:hAnsi="IRNazanin" w:eastAsia="IRNazanin"/>
          <w:color w:val="111111"/>
          <w:sz w:val="28"/>
          <w:sz w:val="28"/>
          <w:szCs w:val="28"/>
          <w:rtl w:val="true"/>
          <w:lang w:bidi="fa-IR"/>
        </w:rPr>
        <w:t>برای مریض شرم‌آور است و افشای آنها موجب خفت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راز نباید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سعی کند بیمار خود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بیماری را به خود مریض تذکر دهد تا به فکر معالجه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قبل از بهبودی خواست ازدواج کند، پزشک باید از این امر جلوگیری به عمل آورد، زیرا فرد بی‌گناهی آلوده و در معرض خطر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از بیماریهای دیگر از قبیل سل باید هم خود بیمار و هم اطرافیانش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بیمار را باید متوجه ساخت که بیماری‌اش قابل علاج بوده احتیاج به پی‌گیری طولانی و مصرف دارو به مدت زیاد دارد و به اطرافیان هم باید گفت، زیرا اگر اطلاع کافی داشته باشند، اقدامات پیشگیری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بیماریها را نباید به خود بیمار گفت، چون موجب نگرانی و اضطراب و تشویش او می‌شود، مثلاً در سکته قلبی‌نباید وخامت بیماری را با او در میان گذاشت، ولی باید به اطرافیان گفت تا از سهل‌انگاری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پزشکان یک بیماری بی‌اهمیّت را ممکن است خیلی بزرگ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برخلاف اصول اخلاق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بیمار را نباید پریشان و مضطرب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که بیماری شدید و یا غیر قابل علاج باشد، مانند شوک کاردیوژنیک </w:t>
      </w:r>
      <w:r>
        <w:rPr>
          <w:rFonts w:eastAsia="Times New Roman" w:cs="Times New Roman" w:ascii="Times New Roman" w:hAnsi="Times New Roman"/>
          <w:color w:val="111111"/>
          <w:sz w:val="28"/>
          <w:szCs w:val="28"/>
          <w:lang w:val="en-US" w:bidi="en-US"/>
        </w:rPr>
        <w:t>Cardiogenic Shok</w:t>
      </w:r>
      <w:r>
        <w:rPr>
          <w:rFonts w:ascii="IRNazanin" w:hAnsi="IRNazanin" w:eastAsia="IRNazanin"/>
          <w:color w:val="111111"/>
          <w:sz w:val="28"/>
          <w:sz w:val="28"/>
          <w:szCs w:val="28"/>
          <w:rtl w:val="true"/>
          <w:lang w:bidi="fa-IR"/>
        </w:rPr>
        <w:t>، چنانچه واقعیت را به اطرافیان نگوییم و بیمار بمیرد، ممکن است طبیب را مقصر بدانند و یا این که فکر کنند در درمان بیمار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گونه موارد، بهتر است اطرافیان از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وخامت بیماری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توجه داشت که بیماری یک گرفتاری است و در همه موارد ننگ‌آور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افشا کردن این راز مطلق نیست و در بعضی موارد می‌شود آن را افشا کرد</w:t>
      </w:r>
      <w:r>
        <w:rPr>
          <w:rFonts w:eastAsia="IRNazanin" w:cs="IRNazanin"/>
          <w:color w:val="111111"/>
          <w:sz w:val="28"/>
          <w:szCs w:val="28"/>
          <w:rtl w:val="true"/>
          <w:lang w:bidi="fa-IR"/>
        </w:rPr>
        <w:t xml:space="preserve">. </w:t>
      </w:r>
      <w:bookmarkStart w:id="86" w:name="pg4278_48818"/>
    </w:p>
    <w:p>
      <w:pPr>
        <w:pStyle w:val="Heading2"/>
        <w:numPr>
          <w:ilvl w:val="1"/>
          <w:numId w:val="1"/>
        </w:numPr>
        <w:rPr/>
      </w:pPr>
      <w:bookmarkStart w:id="87" w:name="__RefHeading___Toc634926_1479056682"/>
      <w:bookmarkStart w:id="88" w:name="_Toc31"/>
      <w:bookmarkEnd w:id="86"/>
      <w:bookmarkEnd w:id="87"/>
      <w:r>
        <w:rPr>
          <w:rtl w:val="true"/>
        </w:rPr>
        <w:t>ویژگیهای لازم برای دانشجو واستاد علوم پزشکی</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سخن گفتن درباره پزشک خوب، لازم است ویژگیهایی را که باید دانشجو و استاد علوم پزشکی داشته باشند، برشمریم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همه ریشه‌های دانش پزشکی و جایگاه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نیت خالص و دور از اندیشه زراندوزی در آموختن علم و در نظر گرفتن خشنودی خدا و کوشش در تزکیه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بهره‌بردن از هر فرصت برای فراگرفتن تازه‌های دانش پزشکی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گُزیدن از خطراتِ برخاسته از غرور علمی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در برابر استاد و سپاسگزاری از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ساختن خود برای تحمل رنج و زحمت در راه دانش‌آموزی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وقت‌شناسی و بهره‌بردن از لحظه‌لحظه زندگی درکار آموزش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و پرسش درباره آنچه دانسته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محیطی آرام برای آموزش به گونه‌ای که برای استاد و دانشجو فرصت اظهار نظر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پذیرش دانش ِ تازه و افزودن بر معلومات گذشته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در خودسازی و رعایت تکالیف شرعی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بستن همه آنچه در آیین‌نامه‌های پزشکی و پیراپزشکی آمده است</w:t>
      </w:r>
      <w:r>
        <w:rPr>
          <w:rFonts w:eastAsia="IRNazanin" w:cs="IRNazanin"/>
          <w:color w:val="111111"/>
          <w:sz w:val="28"/>
          <w:szCs w:val="28"/>
          <w:rtl w:val="true"/>
          <w:lang w:bidi="fa-IR"/>
        </w:rPr>
        <w:t xml:space="preserve">. </w:t>
      </w:r>
      <w:bookmarkStart w:id="89" w:name="pg4278_48819"/>
    </w:p>
    <w:p>
      <w:pPr>
        <w:pStyle w:val="Heading2"/>
        <w:numPr>
          <w:ilvl w:val="1"/>
          <w:numId w:val="1"/>
        </w:numPr>
        <w:rPr/>
      </w:pPr>
      <w:bookmarkStart w:id="90" w:name="__RefHeading___Toc634928_1479056682"/>
      <w:bookmarkStart w:id="91" w:name="_Toc32"/>
      <w:bookmarkEnd w:id="89"/>
      <w:bookmarkEnd w:id="90"/>
      <w:r>
        <w:rPr>
          <w:rtl w:val="true"/>
        </w:rPr>
        <w:t>شرایط طبیب خوب</w:t>
      </w:r>
      <w:bookmarkEnd w:id="91"/>
    </w:p>
    <w:p>
      <w:pPr>
        <w:pStyle w:val="Heading3"/>
        <w:numPr>
          <w:ilvl w:val="2"/>
          <w:numId w:val="1"/>
        </w:numPr>
        <w:rPr/>
      </w:pPr>
      <w:bookmarkStart w:id="92" w:name="__RefHeading___Toc634930_1479056682"/>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هر پزشک خوب، باید شرایط سه‌گانه زیر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صحت جسم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دانش پزشکی و صاحب نظر بودن در این رشته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خُلق و خوی ویژه</w:t>
      </w:r>
      <w:r>
        <w:rPr>
          <w:rFonts w:eastAsia="IRNazanin" w:cs="IRNazanin"/>
          <w:color w:val="111111"/>
          <w:sz w:val="28"/>
          <w:szCs w:val="28"/>
          <w:rtl w:val="true"/>
          <w:lang w:bidi="fa-IR"/>
        </w:rPr>
        <w:t>.</w:t>
      </w:r>
    </w:p>
    <w:p>
      <w:pPr>
        <w:pStyle w:val="Heading3"/>
        <w:numPr>
          <w:ilvl w:val="2"/>
          <w:numId w:val="1"/>
        </w:numPr>
        <w:rPr/>
      </w:pPr>
      <w:bookmarkStart w:id="94" w:name="__RefHeading___Toc634932_1479056682"/>
      <w:bookmarkStart w:id="95" w:name="_Toc34"/>
      <w:bookmarkEnd w:id="94"/>
      <w:r>
        <w:rPr>
          <w:rtl w:val="true"/>
        </w:rPr>
        <w:t>تندرستی و صحت جسم</w:t>
      </w:r>
      <w:bookmarkEnd w:id="95"/>
    </w:p>
    <w:p>
      <w:pPr>
        <w:pStyle w:val="BookText"/>
        <w:rPr/>
      </w:pPr>
      <w:r>
        <w:rPr>
          <w:rFonts w:ascii="IRNazanin" w:hAnsi="IRNazanin" w:eastAsia="IRNazanin"/>
          <w:color w:val="111111"/>
          <w:sz w:val="28"/>
          <w:sz w:val="28"/>
          <w:szCs w:val="28"/>
          <w:rtl w:val="true"/>
          <w:lang w:bidi="fa-IR"/>
        </w:rPr>
        <w:t>پزشکانی که دانش پزشکی را فرا گرفته‌اند، می‌دانند که سلامت جسم،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در حرفه خود دانشمند و با اخلاق باشد، ولی سالم نباشد، نمی‌تواند کار خود را بخوبی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پزشک باید متوجه سلامت خود باشد و از کشیدن سیگار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روح و جسم انسان آزار می‌رساند، بپرهیزد</w:t>
      </w:r>
      <w:r>
        <w:rPr>
          <w:rFonts w:eastAsia="IRNazanin" w:cs="IRNazanin"/>
          <w:color w:val="111111"/>
          <w:sz w:val="28"/>
          <w:szCs w:val="28"/>
          <w:rtl w:val="true"/>
          <w:lang w:bidi="fa-IR"/>
        </w:rPr>
        <w:t>.</w:t>
      </w:r>
    </w:p>
    <w:p>
      <w:pPr>
        <w:pStyle w:val="Heading3"/>
        <w:numPr>
          <w:ilvl w:val="2"/>
          <w:numId w:val="1"/>
        </w:numPr>
        <w:rPr/>
      </w:pPr>
      <w:bookmarkStart w:id="96" w:name="__RefHeading___Toc634934_1479056682"/>
      <w:bookmarkStart w:id="97" w:name="_Toc35"/>
      <w:bookmarkEnd w:id="96"/>
      <w:r>
        <w:rPr>
          <w:rtl w:val="true"/>
        </w:rPr>
        <w:t>دانش پزشکی</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باید باسواد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تازه از دانشگاه فارغ‌التحصیل شده باید بداند که ورزیدگی کافی نداشته نیاز به تمرین و مهارت و تجربه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مطالعات خود را ادامه ندهد، در مدت کوتاهی معلومات </w:t>
      </w:r>
      <w:bookmarkStart w:id="98" w:name="pg4278_48820"/>
    </w:p>
    <w:p>
      <w:pPr>
        <w:pStyle w:val="BookText"/>
        <w:rPr/>
      </w:pPr>
      <w:bookmarkEnd w:id="98"/>
      <w:r>
        <w:rPr>
          <w:rFonts w:ascii="IRNazanin" w:hAnsi="IRNazanin" w:eastAsia="IRNazanin"/>
          <w:color w:val="111111"/>
          <w:sz w:val="28"/>
          <w:sz w:val="28"/>
          <w:szCs w:val="28"/>
          <w:rtl w:val="true"/>
          <w:lang w:bidi="fa-IR"/>
        </w:rPr>
        <w:t>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همیشه و در همه حال به مطالعه بپردازد و از مجلات و کتب پزشکی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مطالعه را ترک کند، سخت در اشتباه است</w:t>
      </w:r>
      <w:r>
        <w:rPr>
          <w:rFonts w:eastAsia="IRNazanin" w:cs="IRNazanin"/>
          <w:color w:val="111111"/>
          <w:sz w:val="28"/>
          <w:szCs w:val="28"/>
          <w:rtl w:val="true"/>
          <w:lang w:bidi="fa-IR"/>
        </w:rPr>
        <w:t>.</w:t>
      </w:r>
    </w:p>
    <w:p>
      <w:pPr>
        <w:pStyle w:val="Heading3"/>
        <w:numPr>
          <w:ilvl w:val="2"/>
          <w:numId w:val="1"/>
        </w:numPr>
        <w:rPr/>
      </w:pPr>
      <w:bookmarkStart w:id="99" w:name="__RefHeading___Toc634936_1479056682"/>
      <w:bookmarkStart w:id="100" w:name="_Toc36"/>
      <w:bookmarkEnd w:id="99"/>
      <w:r>
        <w:rPr>
          <w:rtl w:val="true"/>
        </w:rPr>
        <w:t>حُسن اخلاق</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اخلاق در مرحله سوم بیان شده، ولی باید دانست که خُلق نیکو برای پزشک، مقام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دارای اخلاق پسندیده است، بزودی در اجتماع معروف شده نتیجه زحمات خود را در دنیا و آخرت خواهد دید</w:t>
      </w:r>
      <w:r>
        <w:rPr>
          <w:rFonts w:eastAsia="IRNazanin" w:cs="IRNazanin"/>
          <w:color w:val="111111"/>
          <w:sz w:val="28"/>
          <w:szCs w:val="28"/>
          <w:rtl w:val="true"/>
          <w:lang w:bidi="fa-IR"/>
        </w:rPr>
        <w:t xml:space="preserve">. </w:t>
      </w:r>
      <w:bookmarkStart w:id="101" w:name="pg4278_48821"/>
    </w:p>
    <w:p>
      <w:pPr>
        <w:pStyle w:val="Heading2"/>
        <w:numPr>
          <w:ilvl w:val="1"/>
          <w:numId w:val="1"/>
        </w:numPr>
        <w:rPr/>
      </w:pPr>
      <w:bookmarkStart w:id="102" w:name="__RefHeading___Toc634938_1479056682"/>
      <w:bookmarkStart w:id="103" w:name="_Toc37"/>
      <w:bookmarkEnd w:id="101"/>
      <w:bookmarkEnd w:id="102"/>
      <w:r>
        <w:rPr>
          <w:rtl w:val="true"/>
        </w:rPr>
        <w:t>وظایف پزشک</w:t>
      </w:r>
      <w:bookmarkEnd w:id="103"/>
    </w:p>
    <w:p>
      <w:pPr>
        <w:pStyle w:val="BookText"/>
        <w:rPr/>
      </w:pPr>
      <w:r>
        <w:rPr>
          <w:rFonts w:ascii="IRNazanin" w:hAnsi="IRNazanin" w:eastAsia="IRNazanin"/>
          <w:color w:val="111111"/>
          <w:sz w:val="28"/>
          <w:sz w:val="28"/>
          <w:szCs w:val="28"/>
          <w:rtl w:val="true"/>
          <w:lang w:bidi="fa-IR"/>
        </w:rPr>
        <w:t>پزشک باید سعی کند با عمل شرافتمندانه خود، آبرو و حیثیت پزشکی را بالا ببرد و تا می تواند در توسعه ء علم پزشکی برای تأمین سلامت جامعه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نظر، سعه صدر، عفو و گذشت و بخشش و ایثار از صفات برجسته‌ای است که موجب خوش‌بین شدن اجتماع به شغل مقدس پزشکی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خدمتی انجام می‌دهد، باید از خودرایی، تعصب، غرور و تکبّر دوری کند، زیرا این صفات اصل شغل را بی‌اعتبار و صاحب آن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پزشکان در یک موضوعِ بخصوص و ارتباط و تبادل‌نظر در معلومات، موجب می‌شود که علم پزشکی پیشرفت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ثبت نام در انجمنهایی که پایه و اساس آن تعاون و همکاری در رشته پزشکی است،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آن انجمن باید وارستگی و صفات حسنه را پیشه خود ساخته سعی کنند انجمن آنان نمونه و الگویی برای سایر تشکیلات صنفی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بقراط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باید متواضع، معتقد، باایمان، پاکدامن و با حوصله باشد و وظایف خود را با خوشحالی و دلگرمی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خرافی و موهوم پرست نبوده، در سایر کارها و زندگی خصوصی نیز پاکیزه باشد و 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زشتی که موجب بی‌آبرویی صنفی می‌شود، اجتناب کند</w:t>
      </w:r>
      <w:r>
        <w:rPr>
          <w:rFonts w:eastAsia="IRNazanin" w:cs="IRNazanin"/>
          <w:color w:val="111111"/>
          <w:sz w:val="28"/>
          <w:szCs w:val="28"/>
          <w:rtl w:val="true"/>
          <w:lang w:bidi="fa-IR"/>
        </w:rPr>
        <w:t xml:space="preserve">.» </w:t>
      </w:r>
      <w:bookmarkStart w:id="104" w:name="pg4278_48822"/>
    </w:p>
    <w:p>
      <w:pPr>
        <w:pStyle w:val="Heading2"/>
        <w:numPr>
          <w:ilvl w:val="1"/>
          <w:numId w:val="1"/>
        </w:numPr>
        <w:rPr/>
      </w:pPr>
      <w:bookmarkStart w:id="105" w:name="__RefHeading___Toc634940_1479056682"/>
      <w:bookmarkStart w:id="106" w:name="_Toc38"/>
      <w:bookmarkEnd w:id="104"/>
      <w:bookmarkEnd w:id="105"/>
      <w:r>
        <w:rPr>
          <w:rtl w:val="true"/>
        </w:rPr>
        <w:t>صفات برجسته یک پزشک</w:t>
      </w:r>
      <w:bookmarkEnd w:id="106"/>
    </w:p>
    <w:p>
      <w:pPr>
        <w:pStyle w:val="BookText"/>
        <w:rPr/>
      </w:pPr>
      <w:r>
        <w:rPr>
          <w:rFonts w:ascii="IRNazanin" w:hAnsi="IRNazanin" w:eastAsia="IRNazanin"/>
          <w:color w:val="111111"/>
          <w:sz w:val="28"/>
          <w:sz w:val="28"/>
          <w:szCs w:val="28"/>
          <w:rtl w:val="true"/>
          <w:lang w:bidi="fa-IR"/>
        </w:rPr>
        <w:t>در این بخش صفات و اخلاقی بیان می‌شود که اگر پزشکی متصف به آنها باشد، در جامعه اسلامی محبوب و در پیش خداوندِ بزرگ، سرافراز و روسفید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بعضی از این صفات مشترک است، یعنی شایسته است پزشک و غیر پزشک، خود را به آنها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صفات، جنبه اختصاصی دارد و مربوط به حرفه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پزشکانی که می‌خواهند در دنیا و آخرت سرافراز باشند، باید این صفات عالی انسانی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پزشک باید متواضع و فروتن باشد، و از سوی دیگر باید کرامت و بزرگواری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صفاتی را که موجب تقویت نفس اَمّاره می‌شود، از خود دور کرده بداند که انسان موجودی است با ارزش که نفخه‌ای از روح ذات اقدس احدیت در او دمیده شده، پس باید نیمه ملکوتی خود را گرامی بدارد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کجایی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نیمیم ز ترکستان، نیمیم ز فرغانه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نیمیم ز آب و گل، نیمیم ز جان و 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نیمیم لب دریا، نیمی همه دردانه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غزلیات شمس، دکتر محمدرضا شفیعی کدکنی، شرکت سهامی کتابهای جیبی، چاپ چهارم، 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غزل شماره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حقارت نکند و خود را کوچک نشمارد، زیرا خود</w:t>
      </w:r>
    </w:p>
    <w:p>
      <w:pPr>
        <w:pStyle w:val="BookText"/>
        <w:rPr/>
      </w:pPr>
      <w:r>
        <w:rPr>
          <w:rFonts w:ascii="IRNazanin" w:hAnsi="IRNazanin" w:eastAsia="IRNazanin"/>
          <w:color w:val="111111"/>
          <w:sz w:val="28"/>
          <w:sz w:val="28"/>
          <w:szCs w:val="28"/>
          <w:rtl w:val="true"/>
          <w:lang w:bidi="fa-IR"/>
        </w:rPr>
        <w:t>کوچک‌بینی و خود بزرگ‌بینی هر دو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دارای احساس شرافت و کرامت و بزرگواری باشد و از ارتکاب اَعمالی که به شرافت و حیثیت پزشک لطمه می‌زند، دوری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مسلمان باید متقی و پرهیزگار باشد، زیرا هر چه تقوا بیشتر، کرامت او افزونتر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بزرگوارترینِ شما نزد خدا با تقواترین مردمند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پزشک باید پارسایی و غیرتمندی را شعار خود قرار دهد، زیرا فردی است که عموم مردم به او نیازمندند و او بر جان و ناموس مردم مسلّط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حاذق باید حالت و نیرویی در خود پدید آوَرد که به او مصونیت اخلاقی و روانی بدهد تا اگر در محیط آلوده‌ای واقع شد، پاکیزه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تقوا عبارت است از کسب قدرت روحی و معنوی که بتواند نفس امّاره و احساسات سرکش را رام و مطیع سازد، یعنی تقوا این نیست که از اجتماع دوری کند، بلکه همان‌طور که اشاره شد، باید حالت معنوی خاصی در خود پرورش دهد تا در شرایط نامناسب از جاده حق منحرف نشود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آیات متعددی به اعتدال و حد وسط اشاره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جمعیت و گروه متوسط و معتدل قرار دادیم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هرگز دست خود محکم بسته دار و نه بسیار باز و گشاده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نکوهش و حسرت خواهی نشست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باید توجه داشت که اگر چه آیه فوق، خطاب به پیغمبر اکرم صلی‌الله‌علیه‌و‌آله است، ولی گویی به مصداق مَثَل معروف به در می‌گوید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حالتها باید از افراط و تفریط دوری جُست و حد وسط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معتدل باشد و در گرفتاری و فراز و نشیبهای زندگی خود را نبازد وهمیشه بر اعصاب خود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احتمال دارد مریضی که از نظر روحی و جسمی آزرده است، به پزشک اهانت و پرخاش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او باید صبر و گذشت داشته باشد؛ وظیفه خود را انجام دهد و بداند که مریض نه تنها از نظر جسمی، بلکه از نظر روانی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می‌خواهد رضا و خشنودی خداوند را جلب کند و در این راه قدم بردارد، باید مشکلات و ناملایمات را هم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گر به 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r>
        <w:rPr>
          <w:rStyle w:val="FootnoteAnchor"/>
          <w:rtl w:val="true"/>
        </w:rPr>
        <w:footnoteReference w:id="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رمز موفقیت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دلهره واضطراب را از خود دور ساخته با قاطعیت وظیفه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 و مسلّم شود که بیمارش با درمان خوب نمی‌شود، مایوس نگردد و به خداوند بزرگ پناه ببرد و از نیروی غیبی کمک بخواهد و تا توان دارد، به منظور حفظ حیات بیمارش،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نباید مریض بیچاره را نیز مأیوس کند و مثلاً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غیرقابل علاج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مسایل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مسلمان و مکلّف بعضی مسایل دین را باید فرابگیرد مانند مسایل مربوط به نماز،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طبیب علاوه بر </w:t>
      </w:r>
    </w:p>
    <w:p>
      <w:pPr>
        <w:pStyle w:val="BookText"/>
        <w:rPr/>
      </w:pPr>
      <w:r>
        <w:rPr>
          <w:rFonts w:ascii="IRNazanin" w:hAnsi="IRNazanin" w:eastAsia="IRNazanin"/>
          <w:color w:val="111111"/>
          <w:sz w:val="28"/>
          <w:sz w:val="28"/>
          <w:szCs w:val="28"/>
          <w:rtl w:val="true"/>
          <w:lang w:bidi="fa-IR"/>
        </w:rPr>
        <w:t>مسایل فوق، باید بامعارف اسلامی نیز تا اندازه‌ای آشنا باشد و در علومی چون کلام، تفسیر، فقه و اصول مقداری مطالعه داشته باشد، زیرا حیف است عمری بگذرد و او از این دریای معارف، بی‌بهره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قرآن و نهج‌البلاغه به انسان بصیرت می‌بخشد و معنای واقعی حیات و لذت حقیقی را به او می‌چشاند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طبقات اجتماع از نظر برخورد و اخلاق متفاوت هستند و به عبارت دیگر کلیه افراد و طوایف به پزشک نیاز دارند و به او مراجعه می‌کنند، طبیب باید خود را با خوی همه آنان وفق دهد واز رفتارهای گوناگون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با خوش خلقی و گشاده‌رویی با همه سلوک کند تا مراجعان از او راضی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نباید در ساعات اداری از بیماران هدیه‌ای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بعضی به علت علاقه وافری که به طبیب معالج خود دارند و یا تصور می‌کنند با هدیه دادن توجه بیشتری به آنها می‌شود و در امر درمانشان دقت افزونتری مبذول می‌گردد، به این کار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بداند که با قبول این هدیه حتی اگر بیمار با طیب خاطر آن را داده باشد، موجبات بدنامی خود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حسود و بداندیش همیشه درصددند که چگونه حریف خود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 شریفی از فرمایشات رسول اکرم صلی‌الله‌علیه‌و‌آله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مواضع تهمت بپرهیز</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ازحضور در جاهایی که امکان تهمت وجود دارد و ممکن است رقیب به منظور سرکوبی حریف خود، وارد میدان شود دوری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پزشک با بیماران بی‌بضاعت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بیماران واقعاً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و بیچاره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طبیب معالج باید گذشته از این که </w:t>
      </w:r>
    </w:p>
    <w:p>
      <w:pPr>
        <w:pStyle w:val="BookText"/>
        <w:rPr/>
      </w:pPr>
      <w:r>
        <w:rPr>
          <w:rFonts w:ascii="IRNazanin" w:hAnsi="IRNazanin" w:eastAsia="IRNazanin"/>
          <w:color w:val="111111"/>
          <w:sz w:val="28"/>
          <w:sz w:val="28"/>
          <w:szCs w:val="28"/>
          <w:rtl w:val="true"/>
          <w:lang w:bidi="fa-IR"/>
        </w:rPr>
        <w:t>حق ویزیت را نگیرد، پول داروی بیمار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باشیم که موءمنین مثل اعضای یک بدن هستند و هر گاه عضوی دچار ناراحتی شود، حتماً سایر اعضا نیز متاثر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چوعضوی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مریض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مریض غیرمسلمان به پزشک مسلمان مراجعه نماید، پزشک مسلمان باید به او مهر و محبت کند و مانند مریض مسلمان در درمان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مسلمان در پناه اسلام، از در صلح و صفا وارد شده، به پزشک مسلمان پناه آورده است، باید مورد حمایت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متّقیان حضرت علی علیه‌السلام برای فقیر غیرمسلمانی غذا و خوراک به خرابه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شما او را مورد مهر و محبّت قرار داده‌اید،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نهایت تأسف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غیرمسلمان باید از گرسنگی بمیرد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ضمناً باید توجه داشت که در اثر مهر و محبت پزشک مسلمان، ممکن است فرد منحرف از خواب غفلت بیدار شده، وجدان نهفته او شکوفا گردد و واقعیت را درک کند و دین مقدس اسلام را از روی میل و اشتیاق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نگاه کردن نسبت به فقیر و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گشاده‌رو و همیشه متبسّم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مردم ثروتمند و بزرگ را تعظیم می‌کند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را مورد تفقّد و درمان قرار می‌دهد، به افراد ضعیف نیز تعظیم و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انسانهای فقیر و بی‌بضاعت باید همان حالی به او </w:t>
      </w:r>
    </w:p>
    <w:p>
      <w:pPr>
        <w:pStyle w:val="BookText"/>
        <w:rPr/>
      </w:pPr>
      <w:r>
        <w:rPr>
          <w:rFonts w:ascii="IRNazanin" w:hAnsi="IRNazanin" w:eastAsia="IRNazanin"/>
          <w:color w:val="111111"/>
          <w:sz w:val="28"/>
          <w:sz w:val="28"/>
          <w:szCs w:val="28"/>
          <w:rtl w:val="true"/>
          <w:lang w:bidi="fa-IR"/>
        </w:rPr>
        <w:t>دست دهد که از دیدن مردمان ثروتمند و با قدرت، زیرا همه به یک اندازه از نعمت وجود برخوردارند و همه ساخته شده دست یک قدرت هستند و لطف و مرحمت خداوند شامل همه موجودات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بیماری در اوقات استراحت خود را نشان می‌دهد، مثلاً ممکن است نیمه شب بیمار دچار درد طاقت‌فرسای انفارکتوس میوکارد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اگر طبیب به فریادش نرسد گذشته از ناراحتی و درد، ممکن است بیماری به مرگ او منجر گردد یا این که بیماری او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پزشک باید همیشه آماده پذیرش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اورژانسی چنانچه طبیب منحصر به فرد باشد، درمان بیمار بر طبیب واجب عینی می‌شود، یعنی اگر اقدام نکند، در محضر خداوند متعال موءاخذه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پزشکی از نظر قانون نیز خطاکار و قابل تعقیب و محاکمه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روابط اجتماعی میان انسانها و حفظ تار و پود جامعه اسلامی احتیاج به صبر و بردباری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صفات پسندیده‌ای است که بیش از نود مورد در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باید خود را با سلاح صبر و مقاومت مجهز سازند و در تمام مراحل معالجه بیمار، این خصوصیت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بیماران گذشته از این که ناراحتی جسمی دارند، از نظر روحی نیز آزرده هستند و ممکن است بخوبی به پرسشهای پزشک جواب ندهند، بخصوص اگر بی‌سواد و از طبقات پایین اجتماع باشند و یا احیاناً ممکن است به پزشک پرخاش و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بر پزشک است که عصبانی نشود و با شکیبایی به دردِ دلِ بیمار گوش دهد و شخصی را که</w:t>
      </w:r>
    </w:p>
    <w:p>
      <w:pPr>
        <w:pStyle w:val="BookText"/>
        <w:rPr/>
      </w:pPr>
      <w:r>
        <w:rPr>
          <w:rFonts w:ascii="IRNazanin" w:hAnsi="IRNazanin" w:eastAsia="IRNazanin"/>
          <w:color w:val="111111"/>
          <w:sz w:val="28"/>
          <w:sz w:val="28"/>
          <w:szCs w:val="28"/>
          <w:rtl w:val="true"/>
          <w:lang w:bidi="fa-IR"/>
        </w:rPr>
        <w:t>از او استمداد کرده است، راهنمایی و معالجه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مَثَل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مرد بهتر از زر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پزشک نباید خودمحور و خودبین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و غرور موجب می‌شود که بیماران نتوانند آزادانه بیماری و گرفتاری خود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و احترام به اجتماع از صفاتی است که پزشک را در اجتماع مشهور می‌کند و مردم وی را پناهگاه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حداکثر مهر و ملاطفت را نسبت به بیمار داشته باشد و او را مورد تفقد و محبّت قرار دهد، زیرا این خود باعث امید بخشیدن به زندگی بیماران می‌گردد و از هیجان و فشار ناشی از بیماری می‌کاهد</w:t>
      </w:r>
      <w:r>
        <w:rPr>
          <w:rFonts w:eastAsia="IRNazanin" w:cs="IRNazanin"/>
          <w:color w:val="111111"/>
          <w:sz w:val="28"/>
          <w:szCs w:val="28"/>
          <w:rtl w:val="true"/>
          <w:lang w:bidi="fa-IR"/>
        </w:rPr>
        <w:t xml:space="preserve">. </w:t>
      </w:r>
      <w:bookmarkStart w:id="107" w:name="pg4278_48829"/>
    </w:p>
    <w:p>
      <w:pPr>
        <w:pStyle w:val="Heading2"/>
        <w:numPr>
          <w:ilvl w:val="1"/>
          <w:numId w:val="1"/>
        </w:numPr>
        <w:rPr/>
      </w:pPr>
      <w:bookmarkStart w:id="108" w:name="__RefHeading___Toc634942_1479056682"/>
      <w:bookmarkStart w:id="109" w:name="_Toc39"/>
      <w:bookmarkEnd w:id="107"/>
      <w:bookmarkEnd w:id="108"/>
      <w:r>
        <w:rPr>
          <w:rtl w:val="true"/>
        </w:rPr>
        <w:t>مشاوره</w:t>
      </w:r>
      <w:bookmarkEnd w:id="109"/>
    </w:p>
    <w:p>
      <w:pPr>
        <w:pStyle w:val="Heading3"/>
        <w:numPr>
          <w:ilvl w:val="2"/>
          <w:numId w:val="1"/>
        </w:numPr>
        <w:rPr/>
      </w:pPr>
      <w:bookmarkStart w:id="110" w:name="__RefHeading___Toc634944_1479056682"/>
      <w:bookmarkStart w:id="111" w:name="_Toc40"/>
      <w:bookmarkEnd w:id="110"/>
      <w:r>
        <w:rPr>
          <w:rtl w:val="true"/>
        </w:rPr>
        <w:t>اشاره</w:t>
      </w:r>
      <w:bookmarkEnd w:id="1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متعددی پزشک باید با همکاران خود مشورت کند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طبیب در تشخیص بیماری و راههای درمان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بهتر است برای این که به بیمار خود خدمت بیشتری کند، از پزشکان دیگر کمک گرفته راه صحیح درمان را به کار ببرد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پزشک به تشخیص خود مطمئن است و راه درمان را بخوبی می‌داند ولی بیمار یا اطرافیان وی به پزشک خوش‌بین نیستند و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صلاح پزشک است که با دیگران مشورت کند و حتی انتخاب طبیب مشاور را به بیمار یا اطرافیان وی واگذار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پزشک به تشخیص خود اطیمنان کامل دارد و بیمار و اطرافیان او هم به پزشک خوش‌بین هستند، ولی در واقع بیماری غیرقابل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در آینده مورد اتهام واقع نشود، به صلاح پزشک است که با دیگران مشورت کند تا برای اطرافیان بیمار روشن شود که بیماری غیرقابل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نکات فوق‌الذکر را رعایت نکند، دچار خودخواهی گشته مسلّماً به خود او آسیب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پزشک مخصوصاً در هنگام مشاوره آن است که در اسرع وقت بر بالین بیمار یا محل مشاوره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مشاوریا معالج به عللی نتواند رأس ساعت مقرّر در محل مشاوره حاضر شود، طبیبی که </w:t>
      </w:r>
      <w:bookmarkStart w:id="112" w:name="pg4278_48830"/>
    </w:p>
    <w:p>
      <w:pPr>
        <w:pStyle w:val="BookText"/>
        <w:rPr/>
      </w:pPr>
      <w:bookmarkEnd w:id="112"/>
      <w:r>
        <w:rPr>
          <w:rFonts w:ascii="IRNazanin" w:hAnsi="IRNazanin" w:eastAsia="IRNazanin"/>
          <w:color w:val="111111"/>
          <w:sz w:val="28"/>
          <w:sz w:val="28"/>
          <w:szCs w:val="28"/>
          <w:rtl w:val="true"/>
          <w:lang w:bidi="fa-IR"/>
        </w:rPr>
        <w:t xml:space="preserve">زودتر رسیده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حال بیمار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همکاران بماند یا مشاوره را به وقت دیگری موکول کند، امّا اگر تأخیر جایز نباشد، لازم است اقدام لازم و مناسب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مشاور از راه دور به بالین بیمار بیاید یا به عللی ملاقات پزشک معالج برایش مقدور نباشد و یا بیمار و اطرافیان او مایل به معاینه توسط وی باشند، باید بیمار را معاینه کند و نتیجه آن را در پاکتِ مُهر شده برای پزشک معالج بفرستد و کمال احترام و ادب را رعایت کند و در نظر داشته باشد که بدون کمک پزشک دعوت کننده که مدتی بیمار را تحت‌نظر داشته، اظهار عقیده نکند</w:t>
      </w:r>
      <w:r>
        <w:rPr>
          <w:rFonts w:eastAsia="IRNazanin" w:cs="IRNazanin"/>
          <w:color w:val="111111"/>
          <w:sz w:val="28"/>
          <w:szCs w:val="28"/>
          <w:rtl w:val="true"/>
          <w:lang w:bidi="fa-IR"/>
        </w:rPr>
        <w:t>.</w:t>
      </w:r>
    </w:p>
    <w:p>
      <w:pPr>
        <w:pStyle w:val="Heading3"/>
        <w:numPr>
          <w:ilvl w:val="2"/>
          <w:numId w:val="1"/>
        </w:numPr>
        <w:rPr/>
      </w:pPr>
      <w:bookmarkStart w:id="113" w:name="__RefHeading___Toc634946_1479056682"/>
      <w:bookmarkStart w:id="114" w:name="_Toc41"/>
      <w:bookmarkEnd w:id="113"/>
      <w:r>
        <w:rPr>
          <w:rtl w:val="true"/>
        </w:rPr>
        <w:t>ارجاع بیمار به متخصص</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پزشک معالج نتواند بیماریِ فردی را تشخیص دهد، باید وی را به متخصص مربوط ارجاع دهد و در این مورد اگر نمی‌تواند به همراه بیمار نزد متخصص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نه امکان‌پذیر است و نه جامعه چنین انتظاری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شرح حال </w:t>
      </w:r>
      <w:r>
        <w:rPr>
          <w:rFonts w:eastAsia="Times New Roman" w:cs="Times New Roman" w:ascii="Times New Roman" w:hAnsi="Times New Roman"/>
          <w:color w:val="111111"/>
          <w:sz w:val="28"/>
          <w:szCs w:val="28"/>
          <w:lang w:val="en-US" w:bidi="en-US"/>
        </w:rPr>
        <w:t>Observation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کامل بیمار و نتیجه معاینات بالینی و آزمایشگاهی </w:t>
      </w:r>
      <w:r>
        <w:rPr>
          <w:rFonts w:eastAsia="Times New Roman" w:cs="Times New Roman" w:ascii="Times New Roman" w:hAnsi="Times New Roman"/>
          <w:color w:val="111111"/>
          <w:sz w:val="28"/>
          <w:szCs w:val="28"/>
          <w:lang w:val="en-US" w:bidi="en-US"/>
        </w:rPr>
        <w:t>Paraclinic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را در پاکت سربسته توسط خود بیمار یا اطرافیان و یا حتی اگر لازم بود با پُست برای پزشک متخصص بفرستد، چون این امر کمک زیادی برای تشخیص و درمان بیمار به پزشک مربوطه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مربوط نیز باید پس از معاینه، نتیجه آن را به طبیب ارجاع دهنده بیمار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باید محرمانه بوده و هیچ کدام از آنها آن را افشا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سود این مبادله این است که به معلومات پزشک مربوط افزوده می‌شود و از اشتباه بیرون می‌آید</w:t>
      </w:r>
      <w:r>
        <w:rPr>
          <w:rFonts w:eastAsia="IRNazanin" w:cs="IRNazanin"/>
          <w:color w:val="111111"/>
          <w:sz w:val="28"/>
          <w:szCs w:val="28"/>
          <w:rtl w:val="true"/>
          <w:lang w:bidi="fa-IR"/>
        </w:rPr>
        <w:t xml:space="preserve">. </w:t>
      </w:r>
      <w:bookmarkStart w:id="115" w:name="pg4278_48831"/>
    </w:p>
    <w:p>
      <w:pPr>
        <w:pStyle w:val="Heading3"/>
        <w:numPr>
          <w:ilvl w:val="2"/>
          <w:numId w:val="1"/>
        </w:numPr>
        <w:rPr/>
      </w:pPr>
      <w:bookmarkStart w:id="116" w:name="__RefHeading___Toc634948_1479056682"/>
      <w:bookmarkStart w:id="117" w:name="_Toc42"/>
      <w:bookmarkEnd w:id="115"/>
      <w:bookmarkEnd w:id="116"/>
      <w:r>
        <w:rPr>
          <w:rtl w:val="true"/>
        </w:rPr>
        <w:t>سخنی درباره مشاوره</w:t>
      </w:r>
      <w:bookmarkEnd w:id="117"/>
    </w:p>
    <w:p>
      <w:pPr>
        <w:pStyle w:val="BookText"/>
        <w:rPr/>
      </w:pPr>
      <w:r>
        <w:rPr>
          <w:rFonts w:ascii="IRNazanin" w:hAnsi="IRNazanin" w:eastAsia="IRNazanin"/>
          <w:color w:val="111111"/>
          <w:sz w:val="28"/>
          <w:sz w:val="28"/>
          <w:szCs w:val="28"/>
          <w:rtl w:val="true"/>
          <w:lang w:bidi="fa-IR"/>
        </w:rPr>
        <w:t>وقتی که پزشکانِ مشاور، معاینه و آزمایشهای لازم بیمار را تمام کردند، باید دور هم جمع شده در پیرامون بیماری مریض مذاکره کنند و تصمیم بگیرند که چگونه و به چه طریقی بیمار را معالجه کنند؛ این بحث و اظهار نظر نباید در حضور بیمار و اطرافیان وی صورت گیرد، مگر در موارد لزوم مانند عمل جراحی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بخواهند اطرافیان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پایان مجلسِ مشاوره، نباید هیچ گونه اظهار نظری راجع به تشخیص بیماری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مسوءول درمان بیمار، پزشک معالج وی است و او می‌تواند هرزمان صلاح بداند دارو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مجاز است نتیجه مشاوره پزشکی را قبول یا رد کند به شرط آن که از روی غرور و تکبّر نبوده دلیل علمی داشته باشد، زیرا او مدتی بیمار را تحت درمان داشته، در مورد مریضیِ او مطالعه بیشتری از سایرین دارد و حتماً به صلاح بیمار است، ولی در مشاوره بعدی باید علت عدول خود را از خطِ مشی تعیین شده در مشاوره قبلی،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نبودِ پزشکِ معالج، مورد اورژانسی اتّفاق بیفتد، پزشک مشاور می‌تواند بیمار را که احتیاج به معالجه فوری دارد،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تا رسیدن پزشک معالج صبر نماید و بدون موافقت او اقدام به انجام دادن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فوق، احترام پزشک معالج باید رعایت گردد، البته در صورتی که پزشک معالج صاحب‌نظر بوده از نظر اخلاقی فردی پاک و منزه و دلسوز نسبت به مریض باشد</w:t>
      </w:r>
      <w:r>
        <w:rPr>
          <w:rFonts w:eastAsia="IRNazanin" w:cs="IRNazanin"/>
          <w:color w:val="111111"/>
          <w:sz w:val="28"/>
          <w:szCs w:val="28"/>
          <w:rtl w:val="true"/>
          <w:lang w:bidi="fa-IR"/>
        </w:rPr>
        <w:t>.</w:t>
      </w:r>
    </w:p>
    <w:p>
      <w:pPr>
        <w:pStyle w:val="Heading3"/>
        <w:numPr>
          <w:ilvl w:val="2"/>
          <w:numId w:val="1"/>
        </w:numPr>
        <w:rPr/>
      </w:pPr>
      <w:bookmarkStart w:id="118" w:name="__RefHeading___Toc634950_1479056682"/>
      <w:bookmarkStart w:id="119" w:name="_Toc43"/>
      <w:bookmarkEnd w:id="118"/>
      <w:r>
        <w:rPr>
          <w:rtl w:val="true"/>
        </w:rPr>
        <w:t>اختلاف عقیده پزشک و مشاور</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پزشک معالج و پزشک مشاور اختلاف‌نظر پدید آید، که توافق غیرممکن شود، شایسته است طبیب دیگری برای مشاوره دعوت شود</w:t>
      </w:r>
      <w:r>
        <w:rPr>
          <w:rFonts w:eastAsia="IRNazanin" w:cs="IRNazanin"/>
          <w:color w:val="111111"/>
          <w:sz w:val="28"/>
          <w:szCs w:val="28"/>
          <w:rtl w:val="true"/>
          <w:lang w:bidi="fa-IR"/>
        </w:rPr>
        <w:t xml:space="preserve">. </w:t>
      </w:r>
      <w:bookmarkStart w:id="120" w:name="pg4278_48832"/>
    </w:p>
    <w:p>
      <w:pPr>
        <w:pStyle w:val="Heading2"/>
        <w:numPr>
          <w:ilvl w:val="1"/>
          <w:numId w:val="1"/>
        </w:numPr>
        <w:rPr/>
      </w:pPr>
      <w:bookmarkStart w:id="121" w:name="__RefHeading___Toc634952_1479056682"/>
      <w:bookmarkStart w:id="122" w:name="_Toc44"/>
      <w:bookmarkEnd w:id="120"/>
      <w:bookmarkEnd w:id="121"/>
      <w:r>
        <w:rPr>
          <w:rtl w:val="true"/>
        </w:rPr>
        <w:t>آداب نسخه‌نویسی و تجویز دارو</w:t>
      </w:r>
      <w:bookmarkEnd w:id="122"/>
    </w:p>
    <w:p>
      <w:pPr>
        <w:pStyle w:val="Heading3"/>
        <w:numPr>
          <w:ilvl w:val="2"/>
          <w:numId w:val="1"/>
        </w:numPr>
        <w:rPr/>
      </w:pPr>
      <w:bookmarkStart w:id="123" w:name="__RefHeading___Toc634954_1479056682"/>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قبل از نوشتن نسخه توجه به نکات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باید کاملاً معاینه شود ودر مورد تشخیص بیماری کنجکاوی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نباید در نوشتن نسخه شتاب کند و بدون دلیل دارویی را 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اورژانسی باید هرچه سریعتر داروی لازم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بعضی افراد غیر مسوءول مانند کارکنان داروخانه یا برخی خانمها در خانه گاهی اوقات اقدام به تجویز دارو می‌کنند که باید موکداً جلوگیری به عمل آید، زیرا ممکن است خطری غیرقابل جبران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کودک خردسالی که سرفه می‌کند، داروی مخدری تجویز شود، ممکن است بمیرد و پزشک، قاتل او به حساب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تنها با رژیم درمانی بیمار خوب می‌شود صلاح در این است که دارو تجویز نشود، مثلاً در مورد مرض قند </w:t>
      </w:r>
      <w:r>
        <w:rPr>
          <w:rFonts w:eastAsia="Times New Roman" w:cs="Times New Roman" w:ascii="Times New Roman" w:hAnsi="Times New Roman"/>
          <w:color w:val="111111"/>
          <w:sz w:val="28"/>
          <w:szCs w:val="28"/>
          <w:lang w:val="en-US" w:bidi="en-US"/>
        </w:rPr>
        <w:t>diabet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مسن، اگر بیماری با رژیم غذایی کنترل شود، بهتر از تجویز داروی ضد مرض قند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رعایت صرفه‌جویی و جلوگیری ا ز اتلاف سرمایه بیمار، پزشک باید داروی ارزان قیمت تجویز کند، مگر در مواردی که احتیاج به داروی گران قیمت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بیمار با مقدار داروی کم </w:t>
      </w:r>
      <w:bookmarkStart w:id="125" w:name="pg4278_48833"/>
    </w:p>
    <w:p>
      <w:pPr>
        <w:pStyle w:val="BookText"/>
        <w:rPr/>
      </w:pPr>
      <w:bookmarkEnd w:id="125"/>
      <w:r>
        <w:rPr>
          <w:rFonts w:ascii="IRNazanin" w:hAnsi="IRNazanin" w:eastAsia="IRNazanin"/>
          <w:color w:val="111111"/>
          <w:sz w:val="28"/>
          <w:sz w:val="28"/>
          <w:szCs w:val="28"/>
          <w:rtl w:val="true"/>
          <w:lang w:bidi="fa-IR"/>
        </w:rPr>
        <w:t>درمان می‌شود، بایداز تجویز داروی زیاد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باید از تجویز داروهای نجس خودداری کند، مگر در مقام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بیمار با مصرف خوراکی دارو بهبود می‌یابد، باید ازتزریق عضلانی یا وریدی خودداری شود، زیرا در صورت عدم لزوم، اگر تزریقی انجام شود، همین جراحت مختصر ممکن است از مواردی باشد که پرداختن دیه را بر پزشک واجب سازد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موارد، بیماری غیرقابل علاج است و مریض هم از درد زیاد در رنج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مواقع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این که مریض مردنی است و هر چه زودتر راحت شود، بهتراست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داده شود که زودتر بمیرد، زیرا وظیفه پزشک حفظ حیات بیمار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موجب سقط جنین می‌شود، نباید تجویز گردد، زیرا در شریعت اسلام ممنوع است و موجب پرداخت غرامت و دیه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حال باید نفع بیمار مورد نظر باشد و پزشک، کاری نکند که بیمار متضرر گردد و حتی‌الامکان داروی کمتر، ارزان قیمتتر و با طریقه مصرفِ راحت‌تر تجویز کند</w:t>
      </w:r>
      <w:r>
        <w:rPr>
          <w:rFonts w:eastAsia="IRNazanin" w:cs="IRNazanin"/>
          <w:color w:val="111111"/>
          <w:sz w:val="28"/>
          <w:szCs w:val="28"/>
          <w:rtl w:val="true"/>
          <w:lang w:bidi="fa-IR"/>
        </w:rPr>
        <w:t>.</w:t>
      </w:r>
    </w:p>
    <w:p>
      <w:pPr>
        <w:pStyle w:val="Heading3"/>
        <w:numPr>
          <w:ilvl w:val="2"/>
          <w:numId w:val="1"/>
        </w:numPr>
        <w:rPr/>
      </w:pPr>
      <w:bookmarkStart w:id="126" w:name="__RefHeading___Toc634956_1479056682"/>
      <w:bookmarkStart w:id="127" w:name="_Toc46"/>
      <w:bookmarkEnd w:id="126"/>
      <w:r>
        <w:rPr>
          <w:rtl w:val="true"/>
        </w:rPr>
        <w:t>نسخه و مشخصات آن</w:t>
      </w:r>
      <w:bookmarkEnd w:id="127"/>
    </w:p>
    <w:p>
      <w:pPr>
        <w:pStyle w:val="BookText"/>
        <w:rPr/>
      </w:pPr>
      <w:r>
        <w:rPr>
          <w:rFonts w:ascii="IRNazanin" w:hAnsi="IRNazanin" w:eastAsia="IRNazanin"/>
          <w:color w:val="111111"/>
          <w:sz w:val="28"/>
          <w:sz w:val="28"/>
          <w:szCs w:val="28"/>
          <w:rtl w:val="true"/>
          <w:lang w:bidi="fa-IR"/>
        </w:rPr>
        <w:t>چون نسخه برای بیمار است و دستور کتبی پزشک به شمار می‌رود و حکم سند را دارد و امضایی است که از طرف پزشک صادر می‌شود،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معتبر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کاغذ تمیز و خوب و با خطِ خوانا نوشته و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شامل داروهای سمی و خطرناک باشد، حتماً لازم است با جوهر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قبیل داروها نباید با مداد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در حالی که برای همه افراد، داشتن خط خوش، هنر به شمار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متأسفانه بعضی از پزشکان در نوشتن نسخه این مهم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مسوءول داروخانه نتواند تصمیم بگیرد به منظور رفع این گونه گرفتاریها و جلوگیری از اتلاف وقت، بهتر است در نوشتن نسخه دقت بیشتری به عمل آید؛ چرا که بسیار اتّفاق افتاده که فروشندگانِ دارو علی‌رغم تبحّر بسزایی که در خواندن این قبیل نسخه‌ها یافته‌اند، نتوانسته‌اند نسخه را درست بخوانند و تنها برحسب گمان اقدام به دادن دارو کرده‌اند که طبیعتاً مصرف چنین داروهایی یا زیان داشته یا دست کم بی‌فایده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نسخه دارای چهار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بالای نسخه </w:t>
      </w:r>
      <w:r>
        <w:rPr>
          <w:rFonts w:eastAsia="Times New Roman" w:cs="Times New Roman" w:ascii="Times New Roman" w:hAnsi="Times New Roman"/>
          <w:color w:val="111111"/>
          <w:sz w:val="28"/>
          <w:szCs w:val="28"/>
          <w:lang w:val="en-US" w:bidi="en-US"/>
        </w:rPr>
        <w:t>Super Scription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معمولاً در ا ین قسمت حرف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rtl w:val="true"/>
          <w:lang w:bidi="fa-IR"/>
        </w:rPr>
        <w:t xml:space="preserve">که نخستین حرف کلمه </w:t>
      </w:r>
      <w:r>
        <w:rPr>
          <w:rFonts w:eastAsia="Times New Roman" w:cs="Times New Roman" w:ascii="Times New Roman" w:hAnsi="Times New Roman"/>
          <w:color w:val="111111"/>
          <w:sz w:val="28"/>
          <w:szCs w:val="28"/>
          <w:lang w:val="en-US" w:bidi="en-US"/>
        </w:rPr>
        <w:t>Recipe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معادل آن به زبانهای فرانسه و انگلیسی واژه‌های </w:t>
      </w:r>
      <w:r>
        <w:rPr>
          <w:rFonts w:eastAsia="Times New Roman" w:cs="Times New Roman" w:ascii="Times New Roman" w:hAnsi="Times New Roman"/>
          <w:color w:val="111111"/>
          <w:sz w:val="28"/>
          <w:szCs w:val="28"/>
          <w:lang w:val="en-US" w:bidi="en-US"/>
        </w:rPr>
        <w:t>Recipe</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Pcenez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Take</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باید در گوشه چپ و بالای نسخه نوشت و بدین وسیله پزشک به داروساز خطاب می‌کند که این یادداشت را دریافت دارید و داروهایی را که در آن مندرج است، طبق مقادیر معیّن به بیمار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باید اسم پزشک، شماره نظام‌پزشکی و آدرس وی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بیمار و مشخصات وی باید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اخلاق در این مورد ضروری است و باید پیش از نام بیمار، لفظ آقا یا خانم نوشته شود تا بیماران احساس حقارت نکنند و بدانند که پزشک نسبت به آنها لطف و مرحمت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نکته موجب استوار شدن هر چه بیشتر رابطه پزشک و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نسخه شایسته است که پزشک مسلمان نام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کلمه یاد خداست و یاد خدا موجب تصفیه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پزشکی که همیشه به یاد خدا باشد، کمتر </w:t>
      </w:r>
    </w:p>
    <w:p>
      <w:pPr>
        <w:pStyle w:val="BookText"/>
        <w:rPr/>
      </w:pPr>
      <w:r>
        <w:rPr>
          <w:rFonts w:ascii="IRNazanin" w:hAnsi="IRNazanin" w:eastAsia="IRNazanin"/>
          <w:color w:val="111111"/>
          <w:sz w:val="28"/>
          <w:sz w:val="28"/>
          <w:szCs w:val="28"/>
          <w:rtl w:val="true"/>
          <w:lang w:bidi="fa-IR"/>
        </w:rPr>
        <w:t>دچار اشتباه خواهد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w:t>
      </w:r>
      <w:r>
        <w:rPr>
          <w:rFonts w:eastAsia="Times New Roman" w:cs="Times New Roman" w:ascii="Times New Roman" w:hAnsi="Times New Roman"/>
          <w:color w:val="111111"/>
          <w:sz w:val="28"/>
          <w:szCs w:val="28"/>
          <w:lang w:val="en-US" w:bidi="en-US"/>
        </w:rPr>
        <w:t>Incription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قسمت، پزشک نسخه را تحریر می‌کند، یعنی اَقلام داروهایی را که در نظر گرفته می‌نویسد و مقادیر آنها را در برابر هر کدام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داروهای سمی و خطرناک تجویز می‌کند، لازم است که مقادیر آنها را با حروف کامل و خوانا بنویسد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امضای پزشک </w:t>
      </w:r>
      <w:r>
        <w:rPr>
          <w:rFonts w:eastAsia="Times New Roman" w:cs="Times New Roman" w:ascii="Times New Roman" w:hAnsi="Times New Roman"/>
          <w:color w:val="111111"/>
          <w:sz w:val="28"/>
          <w:szCs w:val="28"/>
          <w:lang w:val="en-US" w:bidi="en-US"/>
        </w:rPr>
        <w:t>Suibes Criptiopn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 از نوشتنِ اَقلامِ داروها، اگر پزشک لازم بداند، تذکرات و راهنماییهای لازم را که مربوط به وظیفه داروساز است، در ذیل داروها می‌آورد، مثلاً می‌نویسد از این ترکیب به مقدار معیّن قرص درست شود یا از فلان پماد طبق دستور، تهیه 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مربوط به تعلیم یا آموزش بیمار </w:t>
      </w:r>
      <w:r>
        <w:rPr>
          <w:rFonts w:eastAsia="Times New Roman" w:cs="Times New Roman" w:ascii="Times New Roman" w:hAnsi="Times New Roman"/>
          <w:color w:val="111111"/>
          <w:sz w:val="28"/>
          <w:szCs w:val="28"/>
          <w:lang w:val="en-US" w:bidi="en-US"/>
        </w:rPr>
        <w:t>Instruction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این قسمت، دستورهای مربوط به طرز اجرای اوامر پزشک و نحوه استفاده از داروها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قسمت، شامل تعلیماتی است که پزشک به بیمار خود یا اطرافیان او می‌دهد،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شربت روزی سه قاشق سوپ‌خوری بعد از خوردن غذا میل شود یا از این آمپول، روزی یک عدد وریدی یا عضلانی تزریق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نوشتن صریح دستورهای تعلیماتی برای بیمار مخصوصاً در مورد داروهای سمی و خطرناک،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طرز استعمال داروهای فوق‌الذکر نوشته نشده باشد، لازم است، آن قسمت از نسخه موقوف الاجراء گردد، زیرا اگر اتفاق بدی رخ دهد، مسوءولیت آن در مرحله اول متوجه پزشک و بعداً متوجه داروساز خواهد بود</w:t>
      </w:r>
      <w:r>
        <w:rPr>
          <w:rFonts w:eastAsia="IRNazanin" w:cs="IRNazanin"/>
          <w:color w:val="111111"/>
          <w:sz w:val="28"/>
          <w:szCs w:val="28"/>
          <w:rtl w:val="true"/>
          <w:lang w:bidi="fa-IR"/>
        </w:rPr>
        <w:t xml:space="preserve">. </w:t>
      </w:r>
      <w:bookmarkStart w:id="128" w:name="pg4278_48836"/>
    </w:p>
    <w:p>
      <w:pPr>
        <w:pStyle w:val="Heading2"/>
        <w:numPr>
          <w:ilvl w:val="1"/>
          <w:numId w:val="1"/>
        </w:numPr>
        <w:rPr/>
      </w:pPr>
      <w:bookmarkStart w:id="129" w:name="__RefHeading___Toc634958_1479056682"/>
      <w:bookmarkStart w:id="130" w:name="_Toc47"/>
      <w:bookmarkEnd w:id="128"/>
      <w:bookmarkEnd w:id="129"/>
      <w:r>
        <w:rPr>
          <w:rtl w:val="true"/>
        </w:rPr>
        <w:t>برخی مسایل دیگر</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ضرورت ایجاب کند، طبیبِ مَرد می‌تواند بیمار زن، را معاینه کند، امّا تا حدی که برای تشخیص لازم است، یعنی نباید بی جهت مزاحم بیمار شود و اعضایی را که سالم هستند و احتیاج به معاینه آنها نیست،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طبیب مرد بخواهد زن بیماری را معاینه کند و یا برعکس، بهتر است فرد ثالثی در اتاق معاینه حضور داشته باشد؛ زیرا در این‌گونه موارد، احتمال افترا بستن از طرف بد اندیشان وجود دارد و ممکن است بی سبب، به آبروی پزشک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همیشه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محلهای تهمت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داشت و از آن پیروی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که انشاءاللّه با تأییدات خداوند متعال قوانین اسلامی اجرا می‌شود، پزشکان مسوءول باید بانوانی صالح و شایسته، به اندازه کافی تربیت کنند تا معاینه و پرستاری و تزریقات بانوان به وسیله خودِ بانوان تحصیل کرده و ماهر انجام پذیرد و مردان در این گونه امور دخالت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نباید با کورتاژ و یا دارو، جنین را از بین ببرد، زیرا گذشته از این که سقط جنین خلاف شرع است و مرتکب آن باید مجازات شود و دیه پرداخت کند، پزشک مسوءول هر گونه ضایعاتی است که در اثر عوارض کورتاژ یا سقط جنین پدید آید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عقیم ساختن به عملی اطلاق می‌شود که از روی عمد و به منظور </w:t>
      </w:r>
    </w:p>
    <w:p>
      <w:pPr>
        <w:pStyle w:val="BookText"/>
        <w:rPr/>
      </w:pPr>
      <w:r>
        <w:rPr>
          <w:rFonts w:ascii="IRNazanin" w:hAnsi="IRNazanin" w:eastAsia="IRNazanin"/>
          <w:color w:val="111111"/>
          <w:sz w:val="28"/>
          <w:sz w:val="28"/>
          <w:szCs w:val="28"/>
          <w:rtl w:val="true"/>
          <w:lang w:bidi="fa-IR"/>
        </w:rPr>
        <w:t>جلوگیری از تولید مثل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برخلاف سقط جنین در بیشتر کشورهای دنیا آزاد است و پزشکِ عاملِ این کار، تحت تعقیب قانونی قرار نمی‌گیرد، ولی از نظر مذهبی و اخلاقی کاری نادرست و ناپسند است؛ چرا که اگر سقط جنین موجب مرگ یک نفر می‌شود، این کار از پیدایش چندین کودک جلوگیری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آزمایش بر روی انسان، عملی است که روی شخص انجام می‌گیرد یا دارویی است که به وی خورانده می‌شود، به قصد اثبات یک فرضیه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این مورد تفاهم و توافق کامل ندارند و در بعضی از کشورها به خصوص فرانسه، در صورتی که آزمایش ضرری برای شخص نداشته و از طرفی برای حفظ سلامتی افراد جامعه مفید باشد و راه دیگری برای اثبات فرضیه علمی به نظر نرسد، انجام این کار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بویژه در مورد محکومین به اعدام توصیه شده است، ولی اگر این عمل مجاز باشد، به نظر می‌رسد محق نباشیم محکومین به مرگ را از بقیه افراد جدا سازیم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اتفاق می‌افتد که بیمار، مسایل شرعی خود را نیز از طبیب سوءال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طبیب متدیّن و باسوادی که بتواند این گونه مشکلات بیمار را نیز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در این گونه موارد، تبحّری نداشته باشد، بهتر است مشکلات بیمار را با یک روحانی وارد در میان بگذارد و نگرانی بیمار را رفع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نباید خطای پزشکان دیگر را نزد بیمار یا اطرافیان وی، افشا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دارویی که فلان پزشک تجویز کرده مناسب این بیمار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خطای پزشکان به چند دسته تقسیم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پزشک بیمار را کاملاً معاینه کرده و سعی و کوشش خود را مبذول داشته و به گمان خودش، بیماری را تشخیص داده </w:t>
      </w:r>
    </w:p>
    <w:p>
      <w:pPr>
        <w:pStyle w:val="BookText"/>
        <w:rPr/>
      </w:pPr>
      <w:r>
        <w:rPr>
          <w:rFonts w:ascii="IRNazanin" w:hAnsi="IRNazanin" w:eastAsia="IRNazanin"/>
          <w:color w:val="111111"/>
          <w:sz w:val="28"/>
          <w:sz w:val="28"/>
          <w:szCs w:val="28"/>
          <w:rtl w:val="true"/>
          <w:lang w:bidi="fa-IR"/>
        </w:rPr>
        <w:t>و بدون هیچ سوء نیّتی بنا به تشخیص خود، دارویی تجویز کرده، منتها در تشخیص راه اشتباه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آبروی طبیب معالج حفظ گردد و موارد خطا دوستانه با خود پزشک در میان گذاشته شود تا بدین‌وسیله به معلوماتِ پزشکیِ طبیب خطاکار،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پزشکِ پول‌پرست و شیادی، آگاهانه و از روی عمد، برای به دست آوردن وجه بیشتر، دست به کاری ناشایست می‌زند، مانند تجویز بی‌دلیل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نخست انحراف پزشک را به خود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اصلاح، مقامات ذی‌صلاح را مطّلع ساخت تا مرتکب را به کیفر کار خطرناکش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این وسیله، آبروی سایر پزشکان حفظ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اوقات دیده می‌شود که بیمار بدون این که تقصیری از پزشک معالج خود ببیند، به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فرومانده مردم به گرداب 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 چنگ در هر گیا ناگزر</w:t>
      </w:r>
    </w:p>
    <w:p>
      <w:pPr>
        <w:pStyle w:val="BookText"/>
        <w:rPr/>
      </w:pPr>
      <w:r>
        <w:rPr>
          <w:rFonts w:ascii="IRNazanin" w:hAnsi="IRNazanin" w:eastAsia="IRNazanin"/>
          <w:color w:val="111111"/>
          <w:sz w:val="28"/>
          <w:sz w:val="28"/>
          <w:szCs w:val="28"/>
          <w:rtl w:val="true"/>
          <w:lang w:bidi="fa-IR"/>
        </w:rPr>
        <w:t>به طبیب دیگری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نباید موجب رنجش طبیب معالج گردد، زیرا بیماران مضطرب و هیجان‌زده هستند و می‌خواهند بیماری آنها زود درمان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جایی پناهنده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به شکسته‌بندهای محلی یا به عطّاری سرِ کوچه یا به دعاخوانهای حرفه‌ای هم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اتفاقات نباید موجب رنجش خاطر پزشک گردد و او را در کارش دلسرد کند، بلکه اگر مجدداً همان بیمار به</w:t>
      </w:r>
    </w:p>
    <w:p>
      <w:pPr>
        <w:pStyle w:val="BookText"/>
        <w:rPr/>
      </w:pPr>
      <w:r>
        <w:rPr>
          <w:rFonts w:ascii="IRNazanin" w:hAnsi="IRNazanin" w:eastAsia="IRNazanin"/>
          <w:color w:val="111111"/>
          <w:sz w:val="28"/>
          <w:sz w:val="28"/>
          <w:szCs w:val="28"/>
          <w:rtl w:val="true"/>
          <w:lang w:bidi="fa-IR"/>
        </w:rPr>
        <w:t>پزشک اول مراجعه کرد، باید با کمال مهر و محبت پذیرفته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نباید بدون مراجعه بیمار، او را معاینه کند و دستور بدهد</w:t>
      </w:r>
      <w:r>
        <w:rPr>
          <w:rFonts w:eastAsia="IRNazanin" w:cs="IRNazanin"/>
          <w:color w:val="111111"/>
          <w:sz w:val="28"/>
          <w:szCs w:val="28"/>
          <w:rtl w:val="true"/>
          <w:lang w:bidi="fa-IR"/>
        </w:rPr>
        <w:t xml:space="preserve">. </w:t>
      </w:r>
      <w:bookmarkStart w:id="131" w:name="pg4278_48839"/>
    </w:p>
    <w:p>
      <w:pPr>
        <w:pStyle w:val="Heading2"/>
        <w:numPr>
          <w:ilvl w:val="1"/>
          <w:numId w:val="1"/>
        </w:numPr>
        <w:rPr/>
      </w:pPr>
      <w:bookmarkStart w:id="132" w:name="__RefHeading___Toc634960_1479056682"/>
      <w:bookmarkStart w:id="133" w:name="_Toc48"/>
      <w:bookmarkEnd w:id="131"/>
      <w:bookmarkEnd w:id="132"/>
      <w:r>
        <w:rPr>
          <w:rtl w:val="true"/>
        </w:rPr>
        <w:t>مرگ بی‌درد و رنج یا تسریع مرگ بیمار</w:t>
      </w:r>
      <w:bookmarkEnd w:id="133"/>
    </w:p>
    <w:p>
      <w:pPr>
        <w:pStyle w:val="Heading3"/>
        <w:numPr>
          <w:ilvl w:val="2"/>
          <w:numId w:val="1"/>
        </w:numPr>
        <w:rPr/>
      </w:pPr>
      <w:bookmarkStart w:id="134" w:name="__RefHeading___Toc634962_1479056682"/>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منظور خوراندن یا تزریق داروی کشنده است به بیماری که حتمی بودن مرگش برای پزشک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بیمار در رنج و عذاب جسمی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اکثر کشورها ناپسند و مستوجب مجازات بوده در سوگندنامه بقراط نیز بشدّت منع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بخواهش و تمنای هیچکس داروی کشنده نخواهم داد و مبتکر تلقین چنین فکری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اسلام نیز از این امر نهی شده است، به 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اجل انسان فرا رسید، در آن، ساعتی تأخیر و تقدیم وجود ندارد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مرگ و زندگی انسان در اختیار قادر متعال است و انسان حق ندارد در تسریع مرگ بکوشد، زیرا این کار، مِثلِ قتل عمد است، جز این که وسیله قتل در این جا داروست و در موارد دیگر ابزار ضرب 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چون فرد زنده‌ای کشته می‌شود، به 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فردی را که موجب اختلال در نظم عمومی نشده باشد و فاسد نکرده باشد بکشد، مانند آن است که همه افراد بشر را کشته است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چنین کاری به پزشک داده نشده است، زیرا وظیفه پزشک، حفظ </w:t>
      </w:r>
      <w:bookmarkStart w:id="136" w:name="pg4278_48840"/>
    </w:p>
    <w:p>
      <w:pPr>
        <w:pStyle w:val="BookText"/>
        <w:rPr/>
      </w:pPr>
      <w:bookmarkEnd w:id="136"/>
      <w:r>
        <w:rPr>
          <w:rFonts w:ascii="IRNazanin" w:hAnsi="IRNazanin" w:eastAsia="IRNazanin"/>
          <w:color w:val="111111"/>
          <w:sz w:val="28"/>
          <w:sz w:val="28"/>
          <w:szCs w:val="28"/>
          <w:rtl w:val="true"/>
          <w:lang w:bidi="fa-IR"/>
        </w:rPr>
        <w:t>جان آدمی است نه گرفتن جان از او</w:t>
      </w:r>
      <w:r>
        <w:rPr>
          <w:rFonts w:eastAsia="IRNazanin" w:cs="IRNazanin"/>
          <w:color w:val="111111"/>
          <w:sz w:val="28"/>
          <w:szCs w:val="28"/>
          <w:rtl w:val="true"/>
          <w:lang w:bidi="fa-IR"/>
        </w:rPr>
        <w:t>.</w:t>
      </w:r>
    </w:p>
    <w:p>
      <w:pPr>
        <w:pStyle w:val="Heading3"/>
        <w:numPr>
          <w:ilvl w:val="2"/>
          <w:numId w:val="1"/>
        </w:numPr>
        <w:rPr/>
      </w:pPr>
      <w:bookmarkStart w:id="137" w:name="__RefHeading___Toc634964_1479056682"/>
      <w:bookmarkStart w:id="138" w:name="_Toc50"/>
      <w:bookmarkEnd w:id="137"/>
      <w:r>
        <w:rPr>
          <w:rtl w:val="true"/>
        </w:rPr>
        <w:t>اخلاق پزشکی در حوادث پیش‌بینی نشده</w:t>
      </w:r>
      <w:bookmarkEnd w:id="1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وقایعی غیرقابل پیش‌بینی مانند زلزله، سیل و جنگ اتفاق می‌افتد و قهراً به حضور و کمک پزشک نیاز پیدا می‌شود، وظیفه پزشک است که به کمک همنوعان خود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پزشک موقعی می‌تواند با خیالی آسوده در مطب مشغول معاینه و مداوای بیمار شود که امنیت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امنیت جامعه در خطر است، مِثل جنگ، همان گونه که رزمندگان برای دفاع از آبرو و حیثیت وطن و آرمان و عقیده دفاع می‌کنند، پزشک نیز باید از خود فداکاری نشان داده و دین خود را نسبت به رزمندگان ادا کند</w:t>
      </w:r>
      <w:r>
        <w:rPr>
          <w:rFonts w:eastAsia="IRNazanin" w:cs="IRNazanin"/>
          <w:color w:val="111111"/>
          <w:sz w:val="28"/>
          <w:szCs w:val="28"/>
          <w:rtl w:val="true"/>
          <w:lang w:bidi="fa-IR"/>
        </w:rPr>
        <w:t xml:space="preserve">. </w:t>
      </w:r>
      <w:bookmarkStart w:id="139" w:name="pg4278_48841"/>
    </w:p>
    <w:p>
      <w:pPr>
        <w:pStyle w:val="Heading2"/>
        <w:numPr>
          <w:ilvl w:val="1"/>
          <w:numId w:val="1"/>
        </w:numPr>
        <w:rPr/>
      </w:pPr>
      <w:bookmarkStart w:id="140" w:name="__RefHeading___Toc634966_1479056682"/>
      <w:bookmarkStart w:id="141" w:name="_Toc51"/>
      <w:bookmarkEnd w:id="139"/>
      <w:bookmarkEnd w:id="140"/>
      <w:r>
        <w:rPr>
          <w:rtl w:val="true"/>
        </w:rPr>
        <w:t>قسمتی از آئین‌نامه نظام پزشکی</w:t>
      </w:r>
      <w:bookmarkEnd w:id="14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پزشکان ودندانپزشکان موظفند بدون توجه به‌ملیت، نژاد، مذهب و موقعیت اجتماعیِ بیماران، حداکثر تلاش ممکن را برای درمان آنان بخصوص در موارد سوانح و حوادث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بیمار و نوع بیماری او باید محفوظ بماند، مگر در موارد مصرّح در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به امور مخالف شئون پزشکی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تحمیل مخارج غیرضروری و ایجاد رعب و هراس در بیمار از راه نشان دادن وخامت بیماری به منظور استفاده مادی ممنوع است و پزشک فقط می‌تواند در صورت وجود عواقب وخیم و یا خطر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لازم و در نظر گرفتن وضع روانی و عصبی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که ضروری بداند به او گوشزد کند ولی به طور کلی پزشک باید نزدیکان بیمار را در جریان پیش‌بینی خطرات و وخامت بیماری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تجویز مواد مخدّر به طوری که به صورت اعتیاد درآید ممنوع است مگر در مواردی که بیمار از دردهای شدید ناشی از بیماریهای غیرقابل علاج، رنج می‌برد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حقّ‌العلاج به عنوان قرارداد مقطوع برای درمان بیمار ممنوع است، مگر در مورد حق‌العمل جراحی و کارهای دندانپزشکی و </w:t>
      </w:r>
    </w:p>
    <w:p>
      <w:pPr>
        <w:pStyle w:val="BookText"/>
        <w:rPr/>
      </w:pPr>
      <w:r>
        <w:rPr>
          <w:rFonts w:ascii="IRNazanin" w:hAnsi="IRNazanin" w:eastAsia="IRNazanin"/>
          <w:color w:val="111111"/>
          <w:sz w:val="28"/>
          <w:sz w:val="28"/>
          <w:szCs w:val="28"/>
          <w:rtl w:val="true"/>
          <w:lang w:bidi="fa-IR"/>
        </w:rPr>
        <w:t xml:space="preserve">نظایر آن که از طرف وزارت بهداری طبق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اصلاح قانون استخدام پزشکان مصوب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بیمارستانها و درمانگاهها مکلّف به رعایت دستمزد و نرخهای مقرر از طرف وزارت بهداری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پزشکان مکلّفند در مواقعی که به منظور پیشگیری از بیماریهای‌واگیر و نیز در هنگام بروز سوانح از طرف مقامات ذی‌صلاح از آنان استمداد می‌شود، همکاریهای ممکن را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بیمار از موءسّسات بهداشتی و درمانی دولتی یا وابسته به دولت یا خیریه، به مطب شخصی و هر نوع استفاده مادّی از این قبیل و همچنین جذب بیمار به هر وسیله که مخالف شئون پزشکی باشد، به طور کلی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پزشکانِ موظف در بیمارستانهای دولتی یا وابسته به دولت یا خیریه، حق دریافت هیچ گونه وجهی برخلاف مقررات موءسّسه مربوط از بیماران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هرنوع تبلیغ گمراه کننده از طریق وسایل تبلیغاتی مانند رادیو، تلویزیون، جراید و نصب آگهی در اماکن و معابر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نبایداز عناوین علمی‌که به اوداده نشده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حق‌العلاج و پرداخت کمسیون به پزشک دیگر یا داروساز یا دندانپزشک یا ماما و سایر شاغلین حرفه‌های وابسته پزشکی و افراد دیگری که در جلب و اعزام بیمار به پزشک مورد نظر مساعدت کرده‌اند،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 کمسیون از پزشک یا از موءسسه‌ای که بیمار جهت آزمایش یا بستری شدن به آن جا معرفی شده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دریافت حق کمسیون از سازندگان و یا واردکنندگان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جراحی و 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دندانپزشکی یا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غیرپزشکی و یا نصب این اعلانات در مطب پزشک یا دندانپزشک یا موءسّسات پزشکی غیرقانونی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استفاده با اجازه باشد، پزشکِ اجازه دهنده مسوءول است</w:t>
      </w:r>
      <w:r>
        <w:rPr>
          <w:rFonts w:eastAsia="IRNazanin" w:cs="IRNazanin"/>
          <w:color w:val="111111"/>
          <w:sz w:val="28"/>
          <w:szCs w:val="28"/>
          <w:rtl w:val="true"/>
          <w:lang w:bidi="fa-IR"/>
        </w:rPr>
        <w:t xml:space="preserve">. </w:t>
      </w:r>
      <w:bookmarkStart w:id="142" w:name="pg4278_48843"/>
    </w:p>
    <w:p>
      <w:pPr>
        <w:pStyle w:val="Heading2"/>
        <w:numPr>
          <w:ilvl w:val="1"/>
          <w:numId w:val="1"/>
        </w:numPr>
        <w:rPr/>
      </w:pPr>
      <w:bookmarkStart w:id="143" w:name="__RefHeading___Toc634968_1479056682"/>
      <w:bookmarkStart w:id="144" w:name="_Toc52"/>
      <w:bookmarkEnd w:id="142"/>
      <w:bookmarkEnd w:id="143"/>
      <w:r>
        <w:rPr>
          <w:rtl w:val="true"/>
        </w:rPr>
        <w:t>انواع بیماران</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بیمارانی هستند که بیماری آنان قابل علاج است در این مورد وظیفه پزشک این است که وی را شفا داده، از گرفتاری رها سازد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پزشک با بیماری برخورد می‌کند که مریضی وی غیر قابل علاج است، ولی طبیب می‌تواند درد و رنج وی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وظیفه‌اش برطرف کردن درد است تا برای مدت کمی هم که شده آسایش مریض فراهم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ممکن است بیماری غیر قابل علاج بوده، حتی پزشک هم نتواند درد بیمار را کاهش دهد؛ این جاست که پزشک حاذق با اخلاق خوش و سخنان شیرین‌خویش باید از ناراحتی و آلام وی بکاهد و به بهانه این که بیماری غیرقابل علاج است و نمی‌تواند درد را تسکین دهد، از معالجه خودداری نورزد</w:t>
      </w:r>
      <w:r>
        <w:rPr>
          <w:rFonts w:eastAsia="IRNazanin" w:cs="IRNazanin"/>
          <w:color w:val="111111"/>
          <w:sz w:val="28"/>
          <w:szCs w:val="28"/>
          <w:rtl w:val="true"/>
          <w:lang w:bidi="fa-IR"/>
        </w:rPr>
        <w:t xml:space="preserve">. </w:t>
      </w:r>
      <w:bookmarkStart w:id="145" w:name="pg4278_48844"/>
    </w:p>
    <w:p>
      <w:pPr>
        <w:pStyle w:val="Heading2"/>
        <w:numPr>
          <w:ilvl w:val="1"/>
          <w:numId w:val="1"/>
        </w:numPr>
        <w:rPr/>
      </w:pPr>
      <w:bookmarkStart w:id="146" w:name="__RefHeading___Toc634970_1479056682"/>
      <w:bookmarkStart w:id="147" w:name="_Toc53"/>
      <w:bookmarkEnd w:id="145"/>
      <w:bookmarkEnd w:id="146"/>
      <w:r>
        <w:rPr>
          <w:rtl w:val="true"/>
        </w:rPr>
        <w:t>شرایط معلم اخلاق پزشکی</w:t>
      </w:r>
      <w:bookmarkEnd w:id="147"/>
    </w:p>
    <w:p>
      <w:pPr>
        <w:pStyle w:val="BookText"/>
        <w:rPr/>
      </w:pPr>
      <w:r>
        <w:rPr>
          <w:rFonts w:ascii="IRNazanin" w:hAnsi="IRNazanin" w:eastAsia="IRNazanin"/>
          <w:color w:val="111111"/>
          <w:sz w:val="28"/>
          <w:sz w:val="28"/>
          <w:szCs w:val="28"/>
          <w:rtl w:val="true"/>
          <w:lang w:bidi="fa-IR"/>
        </w:rPr>
        <w:t>معلم اخلاق پزشکی باید دارای شرایطی باشد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باشد، زیرا پزشک به گرفتاریهای بیماران و درد آنها واقف است و طرق درمان دردهای جسمی و روحی آنها را می‌داند و با برخورداری از این دانش است که می‌تواند درد بیمار را برای شاگردانش تفهیم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نکات مثبت و منفی را به همکاران آینده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شایسته است فردی وارسته، متّقی، عالم و عامل، دلسوز به حال اجتماع بوده شهرت و سابقه نیکو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دین مقدس اسلام باشد و وظایف دینی و مذهبی خود را انجام دهد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ابری که بوَد زآب تهی</w:t>
      </w:r>
    </w:p>
    <w:p>
      <w:pPr>
        <w:pStyle w:val="BookText"/>
        <w:rPr/>
      </w:pPr>
      <w:r>
        <w:rPr>
          <w:rFonts w:ascii="IRNazanin" w:hAnsi="IRNazanin" w:eastAsia="IRNazanin"/>
          <w:color w:val="111111"/>
          <w:sz w:val="28"/>
          <w:sz w:val="28"/>
          <w:szCs w:val="28"/>
          <w:rtl w:val="true"/>
          <w:lang w:bidi="fa-IR"/>
        </w:rPr>
        <w:t>ناید از وی صفت آب دهی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نیز باید بکوشد خود را به فضایل علمی و اخلاقی مجهز سازد تا شاگردانش از او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و روش تربیت از دیدگاه اسلام، آشنایی کامل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با انسانهایی سروکار دارد که در آینده همچون خود او و یا </w:t>
      </w:r>
    </w:p>
    <w:p>
      <w:pPr>
        <w:pStyle w:val="BookText"/>
        <w:rPr/>
      </w:pPr>
      <w:r>
        <w:rPr>
          <w:rFonts w:ascii="IRNazanin" w:hAnsi="IRNazanin" w:eastAsia="IRNazanin"/>
          <w:color w:val="111111"/>
          <w:sz w:val="28"/>
          <w:sz w:val="28"/>
          <w:szCs w:val="28"/>
          <w:rtl w:val="true"/>
          <w:lang w:bidi="fa-IR"/>
        </w:rPr>
        <w:t>بالاتر از او خواهند شد و متوجه باشد که دانشجویان دارای استعدادهای گرانبهایی هستند که اگر به طور صحیح شکفته شود، اجتماع بهره وافری خواهد برد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اخلاق نباید خود را صاحب قدرت مطلق و فعّال مایشاء بداند، به گونه‌ای که دانشجو جرأت نیابد پرسشی بکند، بلکه باید در کلاس درس از خودبزرگ‌بینی و قدرت‌طلبی مبرّا باشد تا دانشجو باکمال اطمینان و آرامش بتواند نظر خود را ارائه دهد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خدا وظیفه خود را انجام دهد، گرچه هرانسان بزرگ یا کوچک انتظار دارد در برابر خدمتی که انجام داده یا کار نیکی که کرده با بی‌اعتنایی دیگران روبرو نشود و حتی مورد تأیید نیز قرار گیرد و از او قدردانی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طبیعی بوده درباره همه افراد صادق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نیروها و استعدادهای دانشجو را به کار می‌اندازد اما باید مبالغه و افراط نشود، زیرا یا رنگ تملّق به خود می‌گیرد یا احساس دیگری برای وی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تحسین کردن شخصی بیشتر از حدِ شایستگی، تملّق و چاپلوسی است</w:t>
      </w:r>
      <w:r>
        <w:rPr>
          <w:rFonts w:eastAsia="IRNazanin" w:cs="IRNazanin"/>
          <w:color w:val="111111"/>
          <w:sz w:val="28"/>
          <w:szCs w:val="28"/>
          <w:rtl w:val="true"/>
          <w:lang w:bidi="fa-IR"/>
        </w:rPr>
        <w:t>.</w:t>
      </w:r>
      <w:r>
        <w:rPr>
          <w:rStyle w:val="FootnoteAnchor"/>
          <w:rtl w:val="true"/>
        </w:rPr>
        <w:footnoteReference w:id="57"/>
      </w:r>
      <w:bookmarkStart w:id="148" w:name="pg4278_48846"/>
    </w:p>
    <w:p>
      <w:pPr>
        <w:pStyle w:val="Heading2"/>
        <w:numPr>
          <w:ilvl w:val="1"/>
          <w:numId w:val="1"/>
        </w:numPr>
        <w:rPr/>
      </w:pPr>
      <w:bookmarkStart w:id="149" w:name="__RefHeading___Toc634972_1479056682"/>
      <w:bookmarkStart w:id="150" w:name="_Toc54"/>
      <w:bookmarkEnd w:id="148"/>
      <w:bookmarkEnd w:id="149"/>
      <w:r>
        <w:rPr>
          <w:rtl w:val="true"/>
        </w:rPr>
        <w:t>اهمیت عیادت از بیماران</w:t>
      </w:r>
      <w:bookmarkEnd w:id="150"/>
    </w:p>
    <w:p>
      <w:pPr>
        <w:pStyle w:val="Heading3"/>
        <w:numPr>
          <w:ilvl w:val="2"/>
          <w:numId w:val="1"/>
        </w:numPr>
        <w:rPr/>
      </w:pPr>
      <w:bookmarkStart w:id="151" w:name="__RefHeading___Toc634974_1479056682"/>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بیماران معمولاً افراد دل‌شکسته و پژمرده‌ای هستند که پیش از هر چیز نیازمند دلجویی و نوازش و تقویت روحی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فردی محروم و درمانده می‌بینند و گاه بکلّی از خویشتن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این حالت، دیدار دوستان و برادران دینی می‌تواند تسلّی خاطر به آنان ببخشد وآلام آنها را تسکین دهد و روحشان را نوازش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اسلام اکیداً دستور می‌دهد که از بیماران عیادت کنیم و آنان را فراموش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که بیماری را عیادت کند، در رحمت خدا فرو می‌رود و تا موقعی که نزد او نشسته در میان رحمت خدا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صبح دیدار کند، هفتاد هزار فرشته تا شب بر او دعا می‌کنند و اگر شب وی را دیدار نماید، هفتادهزار فرشته تا صبحگاه برای او طلب مغفرت می‌کنند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34976_1479056682"/>
      <w:bookmarkStart w:id="154" w:name="_Toc56"/>
      <w:bookmarkEnd w:id="153"/>
      <w:r>
        <w:rPr>
          <w:rtl w:val="true"/>
        </w:rPr>
        <w:t>چگونگی عیادت از بیماران</w:t>
      </w:r>
      <w:bookmarkEnd w:id="1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دستور می‌دهد هنگامی که به عیادت بیماران می‌روید از آنان احوالپرسی کرده و برایشان دعا کنید تا شاید به این وسیله قلب آنان </w:t>
      </w:r>
    </w:p>
    <w:p>
      <w:pPr>
        <w:pStyle w:val="BookText"/>
        <w:rPr/>
      </w:pPr>
      <w:r>
        <w:rPr>
          <w:rFonts w:ascii="IRNazanin" w:hAnsi="IRNazanin" w:eastAsia="IRNazanin"/>
          <w:color w:val="111111"/>
          <w:sz w:val="28"/>
          <w:sz w:val="28"/>
          <w:szCs w:val="28"/>
          <w:rtl w:val="true"/>
          <w:lang w:bidi="fa-IR"/>
        </w:rPr>
        <w:t>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که حضرت رسول اکرم صلی‌الله‌علیه‌و‌آله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بیماران دیدار کنید و مردگان را تشییع نمایید تا به یاد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بیماران دعا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شفای خود شفا ده و به دوای خود مداوا فرما و از گرفتاری در امان دار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هنگامی که از بیماری عیادت و دیدار می‌کنید، برای او هدیه‌ای ببرید، هر 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بیماری را به آنچه که دوست دارد اطعام کند، خداوند میوه‌ای از میوه‌های بهشت به او خواهد داد</w:t>
      </w:r>
      <w:r>
        <w:rPr>
          <w:rFonts w:eastAsia="IRNazanin" w:cs="IRNazanin"/>
          <w:color w:val="111111"/>
          <w:sz w:val="28"/>
          <w:szCs w:val="28"/>
          <w:rtl w:val="true"/>
          <w:lang w:bidi="fa-IR"/>
        </w:rPr>
        <w:t>».</w:t>
      </w:r>
      <w:r>
        <w:rPr>
          <w:rStyle w:val="FootnoteAnchor"/>
          <w:rtl w:val="true"/>
        </w:rPr>
        <w:footnoteReference w:id="60"/>
      </w:r>
      <w:bookmarkStart w:id="155" w:name="pg4278_48848"/>
    </w:p>
    <w:p>
      <w:pPr>
        <w:pStyle w:val="Heading2"/>
        <w:numPr>
          <w:ilvl w:val="1"/>
          <w:numId w:val="1"/>
        </w:numPr>
        <w:rPr/>
      </w:pPr>
      <w:bookmarkStart w:id="156" w:name="__RefHeading___Toc634978_1479056682"/>
      <w:bookmarkStart w:id="157" w:name="_Toc57"/>
      <w:bookmarkEnd w:id="155"/>
      <w:bookmarkEnd w:id="156"/>
      <w:r>
        <w:rPr>
          <w:rtl w:val="true"/>
        </w:rPr>
        <w:t>نکاتی دیگر</w:t>
      </w:r>
      <w:bookmarkEnd w:id="157"/>
    </w:p>
    <w:p>
      <w:pPr>
        <w:pStyle w:val="BookText"/>
        <w:rPr/>
      </w:pPr>
      <w:r>
        <w:rPr>
          <w:rFonts w:ascii="IRNazanin" w:hAnsi="IRNazanin" w:eastAsia="IRNazanin"/>
          <w:color w:val="111111"/>
          <w:sz w:val="28"/>
          <w:sz w:val="28"/>
          <w:szCs w:val="28"/>
          <w:rtl w:val="true"/>
          <w:lang w:bidi="fa-IR"/>
        </w:rPr>
        <w:t>یکی از افکار رایج و اشتباه در اجتماع این است که هرچه میزان ویزیت پزشکی بیشتر باشد، فکر می‌کنند طبیب با سوادتر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باید ریشه‌یابی شود تا بدانیم چرا این فکر به وجود آمده، شاید تبلیغات غلط گذشته چنین عاملی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درآینده پس از برطرف شدن مشکلات فعلی، حرفه مقدس پزشکی ملی شده به طور رایگان در اختیار همه قرار بگیرد تا طبیب مجبور نباشد مانند یک کاسب، خدمت خود را به جامعه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 پزشکی در دوران تحصیل خود مراحل مختلفی را طی می‌کند، گاهی در کلاس درس و زمانی در 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آخر را نیز بر بالین بیمار می‌گذراند و گذشته از اساتید با افراد گوناگونی روبه‌رو می‌شود که باید با همه برخورد شایسته‌ای داشته باشد و به نظر حقارت به کسی ننگرد، همه را دوست بدارد و رضایتشان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دوران بالینی که موظف به گرفتن شرح حال می‌شود، باید با بیماران برخورد نیکو و حسنه‌ای داشته باشد و اعتماد آنان را جلب کند، با صبر و حوصله به گفتار آنان توجه نموده دلسوز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گفتاری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ویلیام اسلر </w:t>
      </w:r>
      <w:r>
        <w:rPr>
          <w:rFonts w:eastAsia="Times New Roman" w:cs="Times New Roman" w:ascii="Times New Roman" w:hAnsi="Times New Roman"/>
          <w:color w:val="111111"/>
          <w:sz w:val="28"/>
          <w:szCs w:val="28"/>
          <w:lang w:val="en-US" w:bidi="en-US"/>
        </w:rPr>
        <w:t>Villiam Osler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پزشکی باید ابتدا دیدن، لمس‌کردن، بوییدن و شنیدن را آموخت ولی نباید فراموش کرد که فقط با تمرین می‌توان در این حرفه مهارت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در بالین بیمار می‌توان آموخت، نه در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استنباط شما از نشانه‌های بیماری کلماتی باشد که در اتاق درس شنیده‌اید و یا در کتاب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ببینید، سپس قضاوت کنید، با اشخاص سالم مقایسه نمایید، ولی یادتان نرود که اول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روزانه را به شنیدن آنچه که ممکن است در شب بخوانید، ضایع مسازید، اما وقتی که دیدید، بخوانید و موقعی که توانستید، نوشته اولیه بیماری را که آن را شرح داده، مطالعه کنید، زیرا استاد با وسایل ناقص اولیه توانسته است، نشانه‌ها را آشکارا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طب بدون کتاب، مانند دریانوردی بدون نقشه است و فراگرفتن آن فقط از راه کتاب، مانند آن است که اصولاً به دریا نرفته باشیم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58" w:name="pg4278_48850"/>
    </w:p>
    <w:p>
      <w:pPr>
        <w:pStyle w:val="Heading2"/>
        <w:numPr>
          <w:ilvl w:val="1"/>
          <w:numId w:val="1"/>
        </w:numPr>
        <w:rPr/>
      </w:pPr>
      <w:bookmarkStart w:id="159" w:name="__RefHeading___Toc634980_1479056682"/>
      <w:bookmarkStart w:id="160" w:name="_Toc58"/>
      <w:bookmarkEnd w:id="158"/>
      <w:bookmarkEnd w:id="159"/>
      <w:r>
        <w:rPr>
          <w:rtl w:val="true"/>
        </w:rPr>
        <w:t>مواردی که بیماران در ارتباط با پزشک باید رعایت کنند</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باید به پزشکی مراجعه کند که در مورد بیماری اطلاعات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ضروری که امکان دسترسی به پزشکِ متخصص و حاذق و صاحب نظر وجود ندارد، می‌توان به سایر اطبّا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سعی کنند با پزشکان متعهّد و با ایمان و دلسوز درد خود را در میان بگذارند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بیماری آنها اورژانسی نبوده، در کلینیک تعداد زیادی بیمار وجود داشته باشد، شایسته است نوبت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 باعث می‌شود حق بیماران تضییع نگردد و ضمناً از اختلاف و احیاناً نزاع پیشگیری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بیماری اورژانسی به کلینیک مراجعه نماید، بیماران باید با صبر و حوصله حق تقدّم خود را به مریض اورژانسی بدهند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مصاحبه با پزشک، اگر چه ممکن است مریض ناراحت باشد، باید با خوشرویی و تسلّط بر اعصاب، شکایت خود را به طبیب معالج بگوید نیز در این مورد وقت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دیده می‌شود بیماران، مطالبی را که به بیماری آنها مربوط نیست، با پزشک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وقت پزشک گرفته شده، او خسته و افسرده شود و نتواند پاسخ سایر بیماران را بخوبی بدهد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اوقات برای تشخیص بیماری، باید سابقه فامیلی و تاریخچه زندگی بیمار در اختیار پزشک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بیماران باید با پزشک همکاری لازم را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بیماران ثروتمند در خارج از بیمارستان به پزشک مراجعه کنند، پزشک موظف است برای حقّ درمان مبلغ زیادی دریافت نکند، ولی این گونه بیماران هم باید توجه کرده رعایت حق پزشکان را در نظر داشته باشند، زیرا پزشکی که به طور آزاد و در غیر ساعات اداری مشغول خدمت است، می‌تواند حقّ‌الزحمه عادلانه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خود پزشک، با میل خود از گرفتن حقّ المعالجه خودداری کند</w:t>
      </w:r>
      <w:r>
        <w:rPr>
          <w:rFonts w:eastAsia="IRNazanin" w:cs="IRNazanin"/>
          <w:color w:val="111111"/>
          <w:sz w:val="28"/>
          <w:szCs w:val="28"/>
          <w:rtl w:val="true"/>
          <w:lang w:bidi="fa-IR"/>
        </w:rPr>
        <w:t xml:space="preserve">. </w:t>
      </w:r>
      <w:bookmarkStart w:id="161" w:name="pg4278_48852"/>
    </w:p>
    <w:p>
      <w:pPr>
        <w:pStyle w:val="Heading2"/>
        <w:numPr>
          <w:ilvl w:val="1"/>
          <w:numId w:val="1"/>
        </w:numPr>
        <w:rPr/>
      </w:pPr>
      <w:bookmarkStart w:id="162" w:name="__RefHeading___Toc634982_1479056682"/>
      <w:bookmarkStart w:id="163" w:name="_Toc59"/>
      <w:bookmarkEnd w:id="161"/>
      <w:bookmarkEnd w:id="162"/>
      <w:r>
        <w:rPr>
          <w:rtl w:val="true"/>
        </w:rPr>
        <w:t>سخن آخر</w:t>
      </w:r>
      <w:bookmarkEnd w:id="1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که پزشک و پزشکی رو به زوال نرود، زیرا به علت اَعمال غیرانسانی گروه معدودی که جز سودجویی هدف دیگری ندارند، آبروی کلیّه پزشکان مورد تهدید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 که از هر عمل شرافتمندانه‌ای که موجب بالا بردن مقام پزشکی می‌شود استقبال کنی، باید وسعت نظر داشته باشی و از خودرایی و خودخواهی برکنار باشی، مستضعفین را دستگیری کنی و بدانی که هیچ لذّتی بهتر از لذت خدمت به خلق نیست</w:t>
      </w:r>
      <w:r>
        <w:rPr>
          <w:rFonts w:eastAsia="IRNazanin" w:cs="IRNazanin"/>
          <w:color w:val="111111"/>
          <w:sz w:val="28"/>
          <w:szCs w:val="28"/>
          <w:rtl w:val="true"/>
          <w:lang w:bidi="fa-IR"/>
        </w:rPr>
        <w:t xml:space="preserve">. </w:t>
      </w:r>
      <w:bookmarkStart w:id="164" w:name="pg4278_48853"/>
    </w:p>
    <w:p>
      <w:pPr>
        <w:pStyle w:val="Heading2"/>
        <w:numPr>
          <w:ilvl w:val="1"/>
          <w:numId w:val="1"/>
        </w:numPr>
        <w:rPr/>
      </w:pPr>
      <w:bookmarkStart w:id="165" w:name="__RefHeading___Toc634984_1479056682"/>
      <w:bookmarkStart w:id="166" w:name="_Toc60"/>
      <w:bookmarkEnd w:id="164"/>
      <w:bookmarkEnd w:id="165"/>
      <w:r>
        <w:rPr>
          <w:rtl w:val="true"/>
        </w:rPr>
        <w:t>برخی منابع دیگر</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آیین زندگی، علی حجتی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آداب پزشکی، دکتر محمود اعتمادیان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گفتار، سید مهدی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بین‌المللی اسلامی، دکتر سید خلیل خلیلیان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داروشناسی جالینوس، دکتر امین الاشرافی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اخلاق در تکامل انسان، سید مجتبی موسی‌داری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سنتهای تاریخ در قرآن، آیة‌اللّه سید محمدباقر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اخلاق در اسلام، محمد جواد مغنیه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فلسفه، دکتر سید جلال‌الدین مجتبوی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علی‌اکبر دهخدا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دانشکده پزشکی، دانشگاه فردوسی، شماره اول، بهار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خلق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عامل پزشکی در پزشکی آفتزا، ایوان ایلیچ، ترجمه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شیخاوندی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فوق، از یادداشتهای سابق موءلف است مشخصات و مأخذ آن، فعلاً در دسترس نیست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فوق، از یادداشتهای سابق موءلف است مشخصات و مأخذ آن، فعلاً در دسترس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المتعلّمین فی الطّب، ابوبکر ربیع‌بن احمد بخاری اخوینی، به اهتمام دکتر جلال متین، انتشارات دانشگاه فردوسی مشهد، چاپ دوم،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اجتماعی ایران، مرتضی راوندی، انتشارات امیرکبیر، چاپ سوم،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 یهودی قرن هفتم میلادی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سه‌گانه اسلام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احکام، اخلاق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هفت اورنگ، جامی، به تصحیح و مقدمه آقا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گیلانی، انتشارات سعدی، چاپ دوم،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کنگره هزاره 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مقاله دکتر ابوتراب نفیسی، بنیاد نهج‌البلاغه، چاپ اول،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الامام الصادق علیه‌السلام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است مشهور که اهل منبر در آغاز سخن می‌گویند، امّا مأخذی برای آن یافت نشد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جلال‌الدین محمد بلخی، به سعی و اهتمام نیکلسون، امیرکبیر، چاپ دهم، دفتر سوم،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امثال و حکم شادروان علی‌اکبر دهخدا ذیل همان، 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کلیله و دمْنه، انشای ابوالمعالی نصراللّه‌منشی، تصحیح و توضیح مجتبی مینُوِی، انتشارات دانشگاه تهران، چاپ هفتم،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احترام به شادروان مینوی در کاربرد نشانه‌های سجاوندی، قطع و وصل کلمات و تورفتگی آغاز بندهاتغییری داده نشد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 فوق، از محفوظات نگارنده است و با همه کوششی که انجام گرفت، گوینده آن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بر اهل ادب پوشیده نیست که تکرار قافیه در آن، می‌تواند از عیوب شعر تلقی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لسان الغیب خواجه شمس‌الدین محمد حافظ شیرازی، با تصحیح و مقدمه پژمان بختیاری، انتشارات امیرکبیر، چاپ نهم،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لسان الغیب خواجه شمس‌الدین محمد حافظ شیرازی، با تصحیح و مقدمه پژمان بختیاری، انتشارات امیرکبیر، چاپ نهم،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حضرت علی علیه‌السلام ، ترجمه محمدجواد نجفی، کتابفروشی اسلامیّه،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لسان الغیب خواجه شمس‌الدین محمد حافظ شیرازی، با تصحیح و مقدمه پژمان بختیاری، امیرکبیر، چاپ نهم،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به کوشش دکتر خلیل خطیب رهبر، انتشارات صفی علیشاه، چاپ سوم، باب اول،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حکمت شماره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Syphilis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بیماری مقاربتی است که عامل آن ترپونم می‌باشد و از راه تماس به افراد منتقل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نوزادان مادر و پدر مبتلا نیز عوارضی ذکر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می‌فرماید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لسان‌الغیب حافظ شیرازی، به تصحیح پژمان بختیاری،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کلمه، حاج شیخ عباس قمی،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شنیده‌های موءلف است و مأخذی برای آن یافت نشد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علی‌اکبر دهخدا،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تألیف ارزشمند علی‌اکبر دهخدا ذیل مَثَل فوق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غرقه بر هر گیاه خشک چنگ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دستش از چاره‌های کاری کوتاه مانَد، رهاندن خویش را به ناچیزترین وسیلتی دست یازد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هفت اورنگ، جامی،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روش تربیت از دیدگاه امام علی علیه‌السلام ، علی محمد حسین ادیب، ترجمه دکتر سید محمد رادمنش، چاپ بهمن، بهار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xml:space="preserve">؛ سفینة‌البحار،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تابلویی که در سالن کنفرانس بخش داخلی بیمارستان امام رضا علیه‌السلام نصب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18120</Words>
  <Characters>73075</Characters>
  <CharactersWithSpaces>90830</CharactersWithSpaces>
  <Paragraphs>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2026-08-18T11:13:47Z</dcterms:created>
  <dc:creator>ghaemiyeh.com</dc:creator>
  <dc:description/>
  <dc:language>en-US</dc:language>
  <cp:lastModifiedBy/>
  <dcterms:modified xsi:type="dcterms:W3CDTF">2026-08-18T14:43:50Z</dcterms:modified>
  <cp:revision>1</cp:revision>
  <dc:subject/>
  <dc:title>آئین پزشکان مسلمان یا اخلاق پزشکی در اسلام</dc:title>
</cp:coreProperties>
</file>

<file path=docProps/custom.xml><?xml version="1.0" encoding="utf-8"?>
<Properties xmlns="http://schemas.openxmlformats.org/officeDocument/2006/custom-properties" xmlns:vt="http://schemas.openxmlformats.org/officeDocument/2006/docPropsVTypes"/>
</file>