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سیاست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2184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82186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82188_228174162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582190_2281741623">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582192_2281741623">
            <w:r>
              <w:rPr>
                <w:webHidden/>
                <w:rStyle w:val="IndexLink"/>
                <w:rtl w:val="true"/>
              </w:rPr>
              <w:t>درآمدی بر مسئله شناسی سیاسی مهدویت</w:t>
            </w:r>
            <w:r>
              <w:rPr>
                <w:rStyle w:val="IndexLink"/>
                <w:rtl w:val="true"/>
              </w:rPr>
              <w:tab/>
            </w:r>
            <w:r>
              <w:rPr>
                <w:rStyle w:val="IndexLink"/>
              </w:rPr>
              <w:t>19</w:t>
            </w:r>
          </w:hyperlink>
        </w:p>
        <w:p>
          <w:pPr>
            <w:pStyle w:val="Contents3"/>
            <w:tabs>
              <w:tab w:val="clear" w:pos="8459"/>
              <w:tab w:val="right" w:pos="9026" w:leader="dot"/>
            </w:tabs>
            <w:rPr/>
          </w:pPr>
          <w:hyperlink w:anchor="__RefHeading___Toc2582194_2281741623">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2582196_2281741623">
            <w:r>
              <w:rPr>
                <w:webHidden/>
                <w:rStyle w:val="IndexLink"/>
                <w:rtl w:val="true"/>
              </w:rPr>
              <w:t>چیستی مفهوم سیاست</w:t>
            </w:r>
            <w:r>
              <w:rPr>
                <w:rStyle w:val="IndexLink"/>
                <w:rtl w:val="true"/>
              </w:rPr>
              <w:tab/>
            </w:r>
            <w:r>
              <w:rPr>
                <w:rStyle w:val="IndexLink"/>
              </w:rPr>
              <w:t>20</w:t>
            </w:r>
          </w:hyperlink>
        </w:p>
        <w:p>
          <w:pPr>
            <w:pStyle w:val="Contents3"/>
            <w:tabs>
              <w:tab w:val="clear" w:pos="8459"/>
              <w:tab w:val="right" w:pos="9026" w:leader="dot"/>
            </w:tabs>
            <w:rPr/>
          </w:pPr>
          <w:hyperlink w:anchor="__RefHeading___Toc2582198_2281741623">
            <w:r>
              <w:rPr>
                <w:webHidden/>
                <w:rStyle w:val="IndexLink"/>
                <w:rtl w:val="true"/>
              </w:rPr>
              <w:t>رویکردهای عمده به فعل سیاسی</w:t>
            </w:r>
            <w:r>
              <w:rPr>
                <w:rStyle w:val="IndexLink"/>
                <w:rtl w:val="true"/>
              </w:rPr>
              <w:tab/>
            </w:r>
            <w:r>
              <w:rPr>
                <w:rStyle w:val="IndexLink"/>
              </w:rPr>
              <w:t>22</w:t>
            </w:r>
          </w:hyperlink>
        </w:p>
        <w:p>
          <w:pPr>
            <w:pStyle w:val="Contents3"/>
            <w:tabs>
              <w:tab w:val="clear" w:pos="8459"/>
              <w:tab w:val="right" w:pos="9026" w:leader="dot"/>
            </w:tabs>
            <w:rPr/>
          </w:pPr>
          <w:hyperlink w:anchor="__RefHeading___Toc2582200_2281741623">
            <w:r>
              <w:rPr>
                <w:webHidden/>
                <w:rStyle w:val="IndexLink"/>
                <w:rtl w:val="true"/>
              </w:rPr>
              <w:t>مفهوم سیاست در آموزه مهدویت</w:t>
            </w:r>
            <w:r>
              <w:rPr>
                <w:rStyle w:val="IndexLink"/>
                <w:rtl w:val="true"/>
              </w:rPr>
              <w:tab/>
            </w:r>
            <w:r>
              <w:rPr>
                <w:rStyle w:val="IndexLink"/>
              </w:rPr>
              <w:t>25</w:t>
            </w:r>
          </w:hyperlink>
        </w:p>
        <w:p>
          <w:pPr>
            <w:pStyle w:val="Contents3"/>
            <w:tabs>
              <w:tab w:val="clear" w:pos="8459"/>
              <w:tab w:val="right" w:pos="9026" w:leader="dot"/>
            </w:tabs>
            <w:rPr/>
          </w:pPr>
          <w:hyperlink w:anchor="__RefHeading___Toc2582202_2281741623">
            <w:r>
              <w:rPr>
                <w:webHidden/>
                <w:rStyle w:val="IndexLink"/>
                <w:rtl w:val="true"/>
              </w:rPr>
              <w:t>وجوه ضرورت مباحث سیاسی مهدویت</w:t>
            </w:r>
            <w:r>
              <w:rPr>
                <w:rStyle w:val="IndexLink"/>
                <w:rtl w:val="true"/>
              </w:rPr>
              <w:tab/>
            </w:r>
            <w:r>
              <w:rPr>
                <w:rStyle w:val="IndexLink"/>
              </w:rPr>
              <w:t>28</w:t>
            </w:r>
          </w:hyperlink>
        </w:p>
        <w:p>
          <w:pPr>
            <w:pStyle w:val="Contents3"/>
            <w:tabs>
              <w:tab w:val="clear" w:pos="8459"/>
              <w:tab w:val="right" w:pos="9026" w:leader="dot"/>
            </w:tabs>
            <w:rPr/>
          </w:pPr>
          <w:hyperlink w:anchor="__RefHeading___Toc2582204_2281741623">
            <w:r>
              <w:rPr>
                <w:webHidden/>
                <w:rStyle w:val="IndexLink"/>
                <w:rtl w:val="true"/>
              </w:rPr>
              <w:t>وجوه طبقه بندی مباحث سیاسی مهدویت</w:t>
            </w:r>
            <w:r>
              <w:rPr>
                <w:rStyle w:val="IndexLink"/>
                <w:rtl w:val="true"/>
              </w:rPr>
              <w:tab/>
            </w:r>
            <w:r>
              <w:rPr>
                <w:rStyle w:val="IndexLink"/>
              </w:rPr>
              <w:t>34</w:t>
            </w:r>
          </w:hyperlink>
        </w:p>
        <w:p>
          <w:pPr>
            <w:pStyle w:val="Contents3"/>
            <w:tabs>
              <w:tab w:val="clear" w:pos="8459"/>
              <w:tab w:val="right" w:pos="9026" w:leader="dot"/>
            </w:tabs>
            <w:rPr/>
          </w:pPr>
          <w:hyperlink w:anchor="__RefHeading___Toc2582206_2281741623">
            <w:r>
              <w:rPr>
                <w:webHidden/>
                <w:rStyle w:val="IndexLink"/>
                <w:rtl w:val="true"/>
              </w:rPr>
              <w:t>طبقه بندی مسائل سیاسی مهدویت</w:t>
            </w:r>
            <w:r>
              <w:rPr>
                <w:rStyle w:val="IndexLink"/>
                <w:rtl w:val="true"/>
              </w:rPr>
              <w:tab/>
            </w:r>
            <w:r>
              <w:rPr>
                <w:rStyle w:val="IndexLink"/>
              </w:rPr>
              <w:t>36</w:t>
            </w:r>
          </w:hyperlink>
        </w:p>
        <w:p>
          <w:pPr>
            <w:pStyle w:val="Contents3"/>
            <w:tabs>
              <w:tab w:val="clear" w:pos="8459"/>
              <w:tab w:val="right" w:pos="9026" w:leader="dot"/>
            </w:tabs>
            <w:rPr/>
          </w:pPr>
          <w:hyperlink w:anchor="__RefHeading___Toc2582208_2281741623">
            <w:r>
              <w:rPr>
                <w:webHidden/>
                <w:rStyle w:val="IndexLink"/>
                <w:rtl w:val="true"/>
              </w:rPr>
              <w:t>پایان سخن</w:t>
            </w:r>
            <w:r>
              <w:rPr>
                <w:rStyle w:val="IndexLink"/>
                <w:rtl w:val="true"/>
              </w:rPr>
              <w:tab/>
            </w:r>
            <w:r>
              <w:rPr>
                <w:rStyle w:val="IndexLink"/>
              </w:rPr>
              <w:t>58</w:t>
            </w:r>
          </w:hyperlink>
        </w:p>
        <w:p>
          <w:pPr>
            <w:pStyle w:val="Contents2"/>
            <w:tabs>
              <w:tab w:val="clear" w:pos="8743"/>
              <w:tab w:val="right" w:pos="9026" w:leader="dot"/>
            </w:tabs>
            <w:rPr/>
          </w:pPr>
          <w:hyperlink w:anchor="__RefHeading___Toc2582210_2281741623">
            <w:r>
              <w:rPr>
                <w:webHidden/>
                <w:rStyle w:val="IndexLink"/>
                <w:rtl w:val="true"/>
              </w:rPr>
              <w:t>فرهنگ مهدوی</w:t>
            </w:r>
            <w:r>
              <w:rPr>
                <w:rStyle w:val="IndexLink"/>
                <w:rtl w:val="true"/>
              </w:rPr>
              <w:tab/>
            </w:r>
            <w:r>
              <w:rPr>
                <w:rStyle w:val="IndexLink"/>
              </w:rPr>
              <w:t>60</w:t>
            </w:r>
          </w:hyperlink>
        </w:p>
        <w:p>
          <w:pPr>
            <w:pStyle w:val="Contents3"/>
            <w:tabs>
              <w:tab w:val="clear" w:pos="8459"/>
              <w:tab w:val="right" w:pos="9026" w:leader="dot"/>
            </w:tabs>
            <w:rPr/>
          </w:pPr>
          <w:hyperlink w:anchor="__RefHeading___Toc2582212_228174162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582214_2281741623">
            <w:r>
              <w:rPr>
                <w:webHidden/>
                <w:rStyle w:val="IndexLink"/>
              </w:rPr>
              <w:t>1</w:t>
            </w:r>
            <w:r>
              <w:rPr>
                <w:rStyle w:val="IndexLink"/>
                <w:rtl w:val="true"/>
              </w:rPr>
              <w:t xml:space="preserve">. </w:t>
            </w:r>
            <w:r>
              <w:rPr>
                <w:rStyle w:val="IndexLink"/>
                <w:rtl w:val="true"/>
              </w:rPr>
              <w:t>فرهنگ مهدویت چیست؟</w:t>
            </w:r>
            <w:r>
              <w:rPr>
                <w:rStyle w:val="IndexLink"/>
                <w:rtl w:val="true"/>
              </w:rPr>
              <w:tab/>
            </w:r>
            <w:r>
              <w:rPr>
                <w:rStyle w:val="IndexLink"/>
              </w:rPr>
              <w:t>60</w:t>
            </w:r>
          </w:hyperlink>
        </w:p>
        <w:p>
          <w:pPr>
            <w:pStyle w:val="Contents3"/>
            <w:tabs>
              <w:tab w:val="clear" w:pos="8459"/>
              <w:tab w:val="right" w:pos="9026" w:leader="dot"/>
            </w:tabs>
            <w:rPr/>
          </w:pPr>
          <w:hyperlink w:anchor="__RefHeading___Toc2582216_2281741623">
            <w:r>
              <w:rPr>
                <w:webHidden/>
                <w:rStyle w:val="IndexLink"/>
              </w:rPr>
              <w:t>2</w:t>
            </w:r>
            <w:r>
              <w:rPr>
                <w:rStyle w:val="IndexLink"/>
                <w:rtl w:val="true"/>
              </w:rPr>
              <w:t xml:space="preserve">. </w:t>
            </w:r>
            <w:r>
              <w:rPr>
                <w:rStyle w:val="IndexLink"/>
                <w:rtl w:val="true"/>
              </w:rPr>
              <w:t>اهمیت فرهنگ مهدویت در چیست؟</w:t>
            </w:r>
            <w:r>
              <w:rPr>
                <w:rStyle w:val="IndexLink"/>
                <w:rtl w:val="true"/>
              </w:rPr>
              <w:tab/>
            </w:r>
            <w:r>
              <w:rPr>
                <w:rStyle w:val="IndexLink"/>
              </w:rPr>
              <w:t>63</w:t>
            </w:r>
          </w:hyperlink>
        </w:p>
        <w:p>
          <w:pPr>
            <w:pStyle w:val="Contents3"/>
            <w:tabs>
              <w:tab w:val="clear" w:pos="8459"/>
              <w:tab w:val="right" w:pos="9026" w:leader="dot"/>
            </w:tabs>
            <w:rPr/>
          </w:pPr>
          <w:hyperlink w:anchor="__RefHeading___Toc2582218_2281741623">
            <w:r>
              <w:rPr>
                <w:webHidden/>
                <w:rStyle w:val="IndexLink"/>
              </w:rPr>
              <w:t>3</w:t>
            </w:r>
            <w:r>
              <w:rPr>
                <w:rStyle w:val="IndexLink"/>
                <w:rtl w:val="true"/>
              </w:rPr>
              <w:t xml:space="preserve">. </w:t>
            </w:r>
            <w:r>
              <w:rPr>
                <w:rStyle w:val="IndexLink"/>
                <w:rtl w:val="true"/>
              </w:rPr>
              <w:t>چه عرصه هایی را در زمینه مهدویت خالی می‌بینید؟</w:t>
            </w:r>
            <w:r>
              <w:rPr>
                <w:rStyle w:val="IndexLink"/>
                <w:rtl w:val="true"/>
              </w:rPr>
              <w:tab/>
            </w:r>
            <w:r>
              <w:rPr>
                <w:rStyle w:val="IndexLink"/>
              </w:rPr>
              <w:t>64</w:t>
            </w:r>
          </w:hyperlink>
        </w:p>
        <w:p>
          <w:pPr>
            <w:pStyle w:val="Contents3"/>
            <w:tabs>
              <w:tab w:val="clear" w:pos="8459"/>
              <w:tab w:val="right" w:pos="9026" w:leader="dot"/>
            </w:tabs>
            <w:rPr/>
          </w:pPr>
          <w:hyperlink w:anchor="__RefHeading___Toc2582220_2281741623">
            <w:r>
              <w:rPr>
                <w:webHidden/>
                <w:rStyle w:val="IndexLink"/>
              </w:rPr>
              <w:t>4</w:t>
            </w:r>
            <w:r>
              <w:rPr>
                <w:rStyle w:val="IndexLink"/>
                <w:rtl w:val="true"/>
              </w:rPr>
              <w:t xml:space="preserve">. </w:t>
            </w:r>
            <w:r>
              <w:rPr>
                <w:rStyle w:val="IndexLink"/>
                <w:rtl w:val="true"/>
              </w:rPr>
              <w:t>چه راه کارهایی برای کاربردی کردن این فرهنگ وجود دارد؟</w:t>
            </w:r>
            <w:r>
              <w:rPr>
                <w:rStyle w:val="IndexLink"/>
                <w:rtl w:val="true"/>
              </w:rPr>
              <w:tab/>
            </w:r>
            <w:r>
              <w:rPr>
                <w:rStyle w:val="IndexLink"/>
              </w:rPr>
              <w:t>66</w:t>
            </w:r>
          </w:hyperlink>
        </w:p>
        <w:p>
          <w:pPr>
            <w:pStyle w:val="Contents2"/>
            <w:tabs>
              <w:tab w:val="clear" w:pos="8743"/>
              <w:tab w:val="right" w:pos="9026" w:leader="dot"/>
            </w:tabs>
            <w:rPr/>
          </w:pPr>
          <w:hyperlink w:anchor="__RefHeading___Toc2582222_2281741623">
            <w:r>
              <w:rPr>
                <w:webHidden/>
                <w:rStyle w:val="IndexLink"/>
                <w:rtl w:val="true"/>
              </w:rPr>
              <w:t>مهدویت و بازآفرینی هویت اسلامی</w:t>
            </w:r>
            <w:r>
              <w:rPr>
                <w:rStyle w:val="IndexLink"/>
                <w:rtl w:val="true"/>
              </w:rPr>
              <w:tab/>
            </w:r>
            <w:r>
              <w:rPr>
                <w:rStyle w:val="IndexLink"/>
              </w:rPr>
              <w:t>68</w:t>
            </w:r>
          </w:hyperlink>
        </w:p>
        <w:p>
          <w:pPr>
            <w:pStyle w:val="Contents3"/>
            <w:tabs>
              <w:tab w:val="clear" w:pos="8459"/>
              <w:tab w:val="right" w:pos="9026" w:leader="dot"/>
            </w:tabs>
            <w:rPr/>
          </w:pPr>
          <w:hyperlink w:anchor="__RefHeading___Toc2582224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582226_2281741623">
            <w:r>
              <w:rPr>
                <w:webHidden/>
                <w:rStyle w:val="IndexLink"/>
                <w:rtl w:val="true"/>
              </w:rPr>
              <w:t>پیش‌گفتار</w:t>
            </w:r>
            <w:r>
              <w:rPr>
                <w:rStyle w:val="IndexLink"/>
                <w:rtl w:val="true"/>
              </w:rPr>
              <w:tab/>
            </w:r>
            <w:r>
              <w:rPr>
                <w:rStyle w:val="IndexLink"/>
              </w:rPr>
              <w:t>68</w:t>
            </w:r>
          </w:hyperlink>
        </w:p>
        <w:p>
          <w:pPr>
            <w:pStyle w:val="Contents3"/>
            <w:tabs>
              <w:tab w:val="clear" w:pos="8459"/>
              <w:tab w:val="right" w:pos="9026" w:leader="dot"/>
            </w:tabs>
            <w:rPr/>
          </w:pPr>
          <w:hyperlink w:anchor="__RefHeading___Toc2582228_2281741623">
            <w:r>
              <w:rPr>
                <w:webHidden/>
                <w:rStyle w:val="IndexLink"/>
                <w:rtl w:val="true"/>
              </w:rPr>
              <w:t>هویت اسلامی</w:t>
            </w:r>
            <w:r>
              <w:rPr>
                <w:rStyle w:val="IndexLink"/>
                <w:rtl w:val="true"/>
              </w:rPr>
              <w:tab/>
            </w:r>
            <w:r>
              <w:rPr>
                <w:rStyle w:val="IndexLink"/>
              </w:rPr>
              <w:t>69</w:t>
            </w:r>
          </w:hyperlink>
        </w:p>
        <w:p>
          <w:pPr>
            <w:pStyle w:val="Contents3"/>
            <w:tabs>
              <w:tab w:val="clear" w:pos="8459"/>
              <w:tab w:val="right" w:pos="9026" w:leader="dot"/>
            </w:tabs>
            <w:rPr/>
          </w:pPr>
          <w:hyperlink w:anchor="__RefHeading___Toc2582230_2281741623">
            <w:r>
              <w:rPr>
                <w:webHidden/>
                <w:rStyle w:val="IndexLink"/>
                <w:rtl w:val="true"/>
              </w:rPr>
              <w:t>فرهنگ مهدوی و نقش هویت بخش آن</w:t>
            </w:r>
            <w:r>
              <w:rPr>
                <w:rStyle w:val="IndexLink"/>
                <w:rtl w:val="true"/>
              </w:rPr>
              <w:tab/>
            </w:r>
            <w:r>
              <w:rPr>
                <w:rStyle w:val="IndexLink"/>
              </w:rPr>
              <w:t>73</w:t>
            </w:r>
          </w:hyperlink>
        </w:p>
        <w:p>
          <w:pPr>
            <w:pStyle w:val="Contents2"/>
            <w:tabs>
              <w:tab w:val="clear" w:pos="8743"/>
              <w:tab w:val="right" w:pos="9026" w:leader="dot"/>
            </w:tabs>
            <w:rPr/>
          </w:pPr>
          <w:hyperlink w:anchor="__RefHeading___Toc2582232_2281741623">
            <w:r>
              <w:rPr>
                <w:webHidden/>
                <w:rStyle w:val="IndexLink"/>
                <w:rtl w:val="true"/>
              </w:rPr>
              <w:t>مهدویت و زندگی سیاسی معاصر اسلامی</w:t>
            </w:r>
            <w:r>
              <w:rPr>
                <w:rStyle w:val="IndexLink"/>
                <w:rtl w:val="true"/>
              </w:rPr>
              <w:tab/>
            </w:r>
            <w:r>
              <w:rPr>
                <w:rStyle w:val="IndexLink"/>
              </w:rPr>
              <w:t>78</w:t>
            </w:r>
          </w:hyperlink>
        </w:p>
        <w:p>
          <w:pPr>
            <w:pStyle w:val="Contents3"/>
            <w:tabs>
              <w:tab w:val="clear" w:pos="8459"/>
              <w:tab w:val="right" w:pos="9026" w:leader="dot"/>
            </w:tabs>
            <w:rPr/>
          </w:pPr>
          <w:hyperlink w:anchor="__RefHeading___Toc2582234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582236_2281741623">
            <w:r>
              <w:rPr>
                <w:webHidden/>
                <w:rStyle w:val="IndexLink"/>
                <w:rtl w:val="true"/>
              </w:rPr>
              <w:t>پیش‌گفتار</w:t>
            </w:r>
            <w:r>
              <w:rPr>
                <w:rStyle w:val="IndexLink"/>
                <w:rtl w:val="true"/>
              </w:rPr>
              <w:tab/>
            </w:r>
            <w:r>
              <w:rPr>
                <w:rStyle w:val="IndexLink"/>
              </w:rPr>
              <w:t>78</w:t>
            </w:r>
          </w:hyperlink>
        </w:p>
        <w:p>
          <w:pPr>
            <w:pStyle w:val="Contents3"/>
            <w:tabs>
              <w:tab w:val="clear" w:pos="8459"/>
              <w:tab w:val="right" w:pos="9026" w:leader="dot"/>
            </w:tabs>
            <w:rPr/>
          </w:pPr>
          <w:hyperlink w:anchor="__RefHeading___Toc2582238_2281741623">
            <w:r>
              <w:rPr>
                <w:webHidden/>
                <w:rStyle w:val="IndexLink"/>
                <w:rtl w:val="true"/>
              </w:rPr>
              <w:t>مشترکات دیدگاه‌های آینده نگر بین ادیان و مکاتب بشری</w:t>
            </w:r>
            <w:r>
              <w:rPr>
                <w:rStyle w:val="IndexLink"/>
                <w:rtl w:val="true"/>
              </w:rPr>
              <w:tab/>
            </w:r>
            <w:r>
              <w:rPr>
                <w:rStyle w:val="IndexLink"/>
              </w:rPr>
              <w:t>81</w:t>
            </w:r>
          </w:hyperlink>
        </w:p>
        <w:p>
          <w:pPr>
            <w:pStyle w:val="Contents3"/>
            <w:tabs>
              <w:tab w:val="clear" w:pos="8459"/>
              <w:tab w:val="right" w:pos="9026" w:leader="dot"/>
            </w:tabs>
            <w:rPr/>
          </w:pPr>
          <w:hyperlink w:anchor="__RefHeading___Toc2582240_2281741623">
            <w:r>
              <w:rPr>
                <w:webHidden/>
                <w:rStyle w:val="IndexLink"/>
                <w:rtl w:val="true"/>
              </w:rPr>
              <w:t>دیدگاه‌های مشترک آینده نگر بین ادیان آسمانی</w:t>
            </w:r>
            <w:r>
              <w:rPr>
                <w:rStyle w:val="IndexLink"/>
                <w:rtl w:val="true"/>
              </w:rPr>
              <w:tab/>
            </w:r>
            <w:r>
              <w:rPr>
                <w:rStyle w:val="IndexLink"/>
              </w:rPr>
              <w:t>84</w:t>
            </w:r>
          </w:hyperlink>
        </w:p>
        <w:p>
          <w:pPr>
            <w:pStyle w:val="Contents3"/>
            <w:tabs>
              <w:tab w:val="clear" w:pos="8459"/>
              <w:tab w:val="right" w:pos="9026" w:leader="dot"/>
            </w:tabs>
            <w:rPr/>
          </w:pPr>
          <w:hyperlink w:anchor="__RefHeading___Toc2582242_2281741623">
            <w:r>
              <w:rPr>
                <w:webHidden/>
                <w:rStyle w:val="IndexLink"/>
                <w:rtl w:val="true"/>
              </w:rPr>
              <w:t>آینده نگری در اسلام و ویژگی‌های مدینه فاضله موعود در مذاهب اسلامی</w:t>
            </w:r>
            <w:r>
              <w:rPr>
                <w:rStyle w:val="IndexLink"/>
                <w:rtl w:val="true"/>
              </w:rPr>
              <w:tab/>
            </w:r>
            <w:r>
              <w:rPr>
                <w:rStyle w:val="IndexLink"/>
              </w:rPr>
              <w:t>86</w:t>
            </w:r>
          </w:hyperlink>
        </w:p>
        <w:p>
          <w:pPr>
            <w:pStyle w:val="Contents3"/>
            <w:tabs>
              <w:tab w:val="clear" w:pos="8459"/>
              <w:tab w:val="right" w:pos="9026" w:leader="dot"/>
            </w:tabs>
            <w:rPr/>
          </w:pPr>
          <w:hyperlink w:anchor="__RefHeading___Toc2582244_2281741623">
            <w:r>
              <w:rPr>
                <w:webHidden/>
                <w:rStyle w:val="IndexLink"/>
                <w:rtl w:val="true"/>
              </w:rPr>
              <w:t>نتیجه گیری</w:t>
            </w:r>
            <w:r>
              <w:rPr>
                <w:rStyle w:val="IndexLink"/>
                <w:rtl w:val="true"/>
              </w:rPr>
              <w:tab/>
            </w:r>
            <w:r>
              <w:rPr>
                <w:rStyle w:val="IndexLink"/>
              </w:rPr>
              <w:t>92</w:t>
            </w:r>
          </w:hyperlink>
        </w:p>
        <w:p>
          <w:pPr>
            <w:pStyle w:val="Contents2"/>
            <w:tabs>
              <w:tab w:val="clear" w:pos="8743"/>
              <w:tab w:val="right" w:pos="9026" w:leader="dot"/>
            </w:tabs>
            <w:rPr/>
          </w:pPr>
          <w:hyperlink w:anchor="__RefHeading___Toc2582246_2281741623">
            <w:r>
              <w:rPr>
                <w:webHidden/>
                <w:rStyle w:val="IndexLink"/>
                <w:rtl w:val="true"/>
              </w:rPr>
              <w:t>الگوی توسعه سیاسی در پرتو عدالت مهدوی عجل الله تعالی فرجه الشریف</w:t>
            </w:r>
            <w:r>
              <w:rPr>
                <w:rStyle w:val="IndexLink"/>
                <w:rtl w:val="true"/>
              </w:rPr>
              <w:tab/>
            </w:r>
            <w:r>
              <w:rPr>
                <w:rStyle w:val="IndexLink"/>
              </w:rPr>
              <w:t>94</w:t>
            </w:r>
          </w:hyperlink>
        </w:p>
        <w:p>
          <w:pPr>
            <w:pStyle w:val="Contents3"/>
            <w:tabs>
              <w:tab w:val="clear" w:pos="8459"/>
              <w:tab w:val="right" w:pos="9026" w:leader="dot"/>
            </w:tabs>
            <w:rPr/>
          </w:pPr>
          <w:hyperlink w:anchor="__RefHeading___Toc2582248_228174162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582250_2281741623">
            <w:r>
              <w:rPr>
                <w:webHidden/>
                <w:rStyle w:val="IndexLink"/>
                <w:rtl w:val="true"/>
              </w:rPr>
              <w:t>مقدمه</w:t>
            </w:r>
            <w:r>
              <w:rPr>
                <w:rStyle w:val="IndexLink"/>
                <w:rtl w:val="true"/>
              </w:rPr>
              <w:t xml:space="preserve">: </w:t>
            </w:r>
            <w:r>
              <w:rPr>
                <w:rStyle w:val="IndexLink"/>
                <w:rtl w:val="true"/>
              </w:rPr>
              <w:t>مفهوم شناسی توسعه سیاسی</w:t>
            </w:r>
            <w:r>
              <w:rPr>
                <w:rStyle w:val="IndexLink"/>
                <w:rtl w:val="true"/>
              </w:rPr>
              <w:tab/>
            </w:r>
            <w:r>
              <w:rPr>
                <w:rStyle w:val="IndexLink"/>
              </w:rPr>
              <w:t>94</w:t>
            </w:r>
          </w:hyperlink>
        </w:p>
        <w:p>
          <w:pPr>
            <w:pStyle w:val="Contents3"/>
            <w:tabs>
              <w:tab w:val="clear" w:pos="8459"/>
              <w:tab w:val="right" w:pos="9026" w:leader="dot"/>
            </w:tabs>
            <w:rPr/>
          </w:pPr>
          <w:hyperlink w:anchor="__RefHeading___Toc2582252_2281741623">
            <w:r>
              <w:rPr>
                <w:webHidden/>
                <w:rStyle w:val="IndexLink"/>
                <w:rtl w:val="true"/>
              </w:rPr>
              <w:t>زندگی معاصر اسلامی‌و نقش الگوی توسعه سیاسی در عصر مهدوی</w:t>
            </w:r>
            <w:r>
              <w:rPr>
                <w:rStyle w:val="IndexLink"/>
                <w:rtl w:val="true"/>
              </w:rPr>
              <w:tab/>
            </w:r>
            <w:r>
              <w:rPr>
                <w:rStyle w:val="IndexLink"/>
              </w:rPr>
              <w:t>98</w:t>
            </w:r>
          </w:hyperlink>
        </w:p>
        <w:p>
          <w:pPr>
            <w:pStyle w:val="Contents3"/>
            <w:tabs>
              <w:tab w:val="clear" w:pos="8459"/>
              <w:tab w:val="right" w:pos="9026" w:leader="dot"/>
            </w:tabs>
            <w:rPr/>
          </w:pPr>
          <w:hyperlink w:anchor="__RefHeading___Toc2582254_2281741623">
            <w:r>
              <w:rPr>
                <w:webHidden/>
                <w:rStyle w:val="IndexLink"/>
                <w:rtl w:val="true"/>
              </w:rPr>
              <w:t>مبانی نظری توسعه سیاسی در غرب</w:t>
            </w:r>
            <w:r>
              <w:rPr>
                <w:rStyle w:val="IndexLink"/>
                <w:rtl w:val="true"/>
              </w:rPr>
              <w:tab/>
            </w:r>
            <w:r>
              <w:rPr>
                <w:rStyle w:val="IndexLink"/>
              </w:rPr>
              <w:t>103</w:t>
            </w:r>
          </w:hyperlink>
        </w:p>
        <w:p>
          <w:pPr>
            <w:pStyle w:val="Contents3"/>
            <w:tabs>
              <w:tab w:val="clear" w:pos="8459"/>
              <w:tab w:val="right" w:pos="9026" w:leader="dot"/>
            </w:tabs>
            <w:rPr/>
          </w:pPr>
          <w:hyperlink w:anchor="__RefHeading___Toc2582256_2281741623">
            <w:r>
              <w:rPr>
                <w:webHidden/>
                <w:rStyle w:val="IndexLink"/>
                <w:rtl w:val="true"/>
              </w:rPr>
              <w:t>اصول و مؤلفه های توسعه سیاسی غرب</w:t>
            </w:r>
            <w:r>
              <w:rPr>
                <w:rStyle w:val="IndexLink"/>
                <w:rtl w:val="true"/>
              </w:rPr>
              <w:tab/>
            </w:r>
            <w:r>
              <w:rPr>
                <w:rStyle w:val="IndexLink"/>
              </w:rPr>
              <w:t>106</w:t>
            </w:r>
          </w:hyperlink>
        </w:p>
        <w:p>
          <w:pPr>
            <w:pStyle w:val="Contents3"/>
            <w:tabs>
              <w:tab w:val="clear" w:pos="8459"/>
              <w:tab w:val="right" w:pos="9026" w:leader="dot"/>
            </w:tabs>
            <w:rPr/>
          </w:pPr>
          <w:hyperlink w:anchor="__RefHeading___Toc2582258_2281741623">
            <w:r>
              <w:rPr>
                <w:webHidden/>
                <w:rStyle w:val="IndexLink"/>
                <w:rtl w:val="true"/>
              </w:rPr>
              <w:t>نقد نظریه توسعه سیاسی در غرب بر اساس مبانی اسلامی</w:t>
            </w:r>
            <w:r>
              <w:rPr>
                <w:rStyle w:val="IndexLink"/>
                <w:rtl w:val="true"/>
              </w:rPr>
              <w:tab/>
            </w:r>
            <w:r>
              <w:rPr>
                <w:rStyle w:val="IndexLink"/>
              </w:rPr>
              <w:t>109</w:t>
            </w:r>
          </w:hyperlink>
        </w:p>
        <w:p>
          <w:pPr>
            <w:pStyle w:val="Contents3"/>
            <w:tabs>
              <w:tab w:val="clear" w:pos="8459"/>
              <w:tab w:val="right" w:pos="9026" w:leader="dot"/>
            </w:tabs>
            <w:rPr/>
          </w:pPr>
          <w:hyperlink w:anchor="__RefHeading___Toc2582260_2281741623">
            <w:r>
              <w:rPr>
                <w:webHidden/>
                <w:rStyle w:val="IndexLink"/>
                <w:rtl w:val="true"/>
              </w:rPr>
              <w:t>الگوی توسعه سیاسی در جامعه مهدوی</w:t>
            </w:r>
            <w:r>
              <w:rPr>
                <w:rStyle w:val="IndexLink"/>
                <w:rtl w:val="true"/>
              </w:rPr>
              <w:tab/>
            </w:r>
            <w:r>
              <w:rPr>
                <w:rStyle w:val="IndexLink"/>
              </w:rPr>
              <w:t>112</w:t>
            </w:r>
          </w:hyperlink>
        </w:p>
        <w:p>
          <w:pPr>
            <w:pStyle w:val="Contents3"/>
            <w:tabs>
              <w:tab w:val="clear" w:pos="8459"/>
              <w:tab w:val="right" w:pos="9026" w:leader="dot"/>
            </w:tabs>
            <w:rPr/>
          </w:pPr>
          <w:hyperlink w:anchor="__RefHeading___Toc2582262_2281741623">
            <w:r>
              <w:rPr>
                <w:webHidden/>
                <w:rStyle w:val="IndexLink"/>
                <w:rtl w:val="true"/>
              </w:rPr>
              <w:t>خاتمه سخن</w:t>
            </w:r>
            <w:r>
              <w:rPr>
                <w:rStyle w:val="IndexLink"/>
                <w:rtl w:val="true"/>
              </w:rPr>
              <w:tab/>
            </w:r>
            <w:r>
              <w:rPr>
                <w:rStyle w:val="IndexLink"/>
              </w:rPr>
              <w:t>122</w:t>
            </w:r>
          </w:hyperlink>
        </w:p>
        <w:p>
          <w:pPr>
            <w:pStyle w:val="Contents2"/>
            <w:tabs>
              <w:tab w:val="clear" w:pos="8743"/>
              <w:tab w:val="right" w:pos="9026" w:leader="dot"/>
            </w:tabs>
            <w:rPr/>
          </w:pPr>
          <w:hyperlink w:anchor="__RefHeading___Toc2582264_2281741623">
            <w:r>
              <w:rPr>
                <w:webHidden/>
                <w:rStyle w:val="IndexLink"/>
                <w:rtl w:val="true"/>
              </w:rPr>
              <w:t>مهدویت و جهانی شدن</w:t>
            </w:r>
            <w:r>
              <w:rPr>
                <w:rStyle w:val="IndexLink"/>
                <w:rtl w:val="true"/>
              </w:rPr>
              <w:tab/>
            </w:r>
            <w:r>
              <w:rPr>
                <w:rStyle w:val="IndexLink"/>
              </w:rPr>
              <w:t>124</w:t>
            </w:r>
          </w:hyperlink>
        </w:p>
        <w:p>
          <w:pPr>
            <w:pStyle w:val="Contents3"/>
            <w:tabs>
              <w:tab w:val="clear" w:pos="8459"/>
              <w:tab w:val="right" w:pos="9026" w:leader="dot"/>
            </w:tabs>
            <w:rPr/>
          </w:pPr>
          <w:hyperlink w:anchor="__RefHeading___Toc2582266_228174162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582268_2281741623">
            <w:r>
              <w:rPr>
                <w:webHidden/>
                <w:rStyle w:val="IndexLink"/>
                <w:rtl w:val="true"/>
              </w:rPr>
              <w:t>طرح مسئله</w:t>
            </w:r>
            <w:r>
              <w:rPr>
                <w:rStyle w:val="IndexLink"/>
                <w:rtl w:val="true"/>
              </w:rPr>
              <w:tab/>
            </w:r>
            <w:r>
              <w:rPr>
                <w:rStyle w:val="IndexLink"/>
              </w:rPr>
              <w:t>124</w:t>
            </w:r>
          </w:hyperlink>
        </w:p>
        <w:p>
          <w:pPr>
            <w:pStyle w:val="Contents3"/>
            <w:tabs>
              <w:tab w:val="clear" w:pos="8459"/>
              <w:tab w:val="right" w:pos="9026" w:leader="dot"/>
            </w:tabs>
            <w:rPr/>
          </w:pPr>
          <w:hyperlink w:anchor="__RefHeading___Toc2582270_2281741623">
            <w:r>
              <w:rPr>
                <w:webHidden/>
                <w:rStyle w:val="IndexLink"/>
                <w:rtl w:val="true"/>
              </w:rPr>
              <w:t>جهانی‌شدن و مفاهیم مربوطه</w:t>
            </w:r>
            <w:r>
              <w:rPr>
                <w:rStyle w:val="IndexLink"/>
                <w:rtl w:val="true"/>
              </w:rPr>
              <w:tab/>
            </w:r>
            <w:r>
              <w:rPr>
                <w:rStyle w:val="IndexLink"/>
              </w:rPr>
              <w:t>127</w:t>
            </w:r>
          </w:hyperlink>
        </w:p>
        <w:p>
          <w:pPr>
            <w:pStyle w:val="Contents3"/>
            <w:tabs>
              <w:tab w:val="clear" w:pos="8459"/>
              <w:tab w:val="right" w:pos="9026" w:leader="dot"/>
            </w:tabs>
            <w:rPr/>
          </w:pPr>
          <w:hyperlink w:anchor="__RefHeading___Toc2582272_2281741623">
            <w:r>
              <w:rPr>
                <w:webHidden/>
                <w:rStyle w:val="IndexLink"/>
                <w:rtl w:val="true"/>
              </w:rPr>
              <w:t>معنا و چیستی جهانی‌شدن</w:t>
            </w:r>
            <w:r>
              <w:rPr>
                <w:rStyle w:val="IndexLink"/>
                <w:rtl w:val="true"/>
              </w:rPr>
              <w:tab/>
            </w:r>
            <w:r>
              <w:rPr>
                <w:rStyle w:val="IndexLink"/>
              </w:rPr>
              <w:t>132</w:t>
            </w:r>
          </w:hyperlink>
        </w:p>
        <w:p>
          <w:pPr>
            <w:pStyle w:val="Contents3"/>
            <w:tabs>
              <w:tab w:val="clear" w:pos="8459"/>
              <w:tab w:val="right" w:pos="9026" w:leader="dot"/>
            </w:tabs>
            <w:rPr/>
          </w:pPr>
          <w:hyperlink w:anchor="__RefHeading___Toc2582274_2281741623">
            <w:r>
              <w:rPr>
                <w:webHidden/>
                <w:rStyle w:val="IndexLink"/>
                <w:rtl w:val="true"/>
              </w:rPr>
              <w:t>جهانی‌شدن؛ ویژگی‌های ذاتی و عرضی</w:t>
            </w:r>
            <w:r>
              <w:rPr>
                <w:rStyle w:val="IndexLink"/>
                <w:rtl w:val="true"/>
              </w:rPr>
              <w:tab/>
            </w:r>
            <w:r>
              <w:rPr>
                <w:rStyle w:val="IndexLink"/>
              </w:rPr>
              <w:t>137</w:t>
            </w:r>
          </w:hyperlink>
        </w:p>
        <w:p>
          <w:pPr>
            <w:pStyle w:val="Contents3"/>
            <w:tabs>
              <w:tab w:val="clear" w:pos="8459"/>
              <w:tab w:val="right" w:pos="9026" w:leader="dot"/>
            </w:tabs>
            <w:rPr/>
          </w:pPr>
          <w:hyperlink w:anchor="__RefHeading___Toc2582276_2281741623">
            <w:r>
              <w:rPr>
                <w:webHidden/>
                <w:rStyle w:val="IndexLink"/>
                <w:rtl w:val="true"/>
              </w:rPr>
              <w:t>جهانی‌شدن؛ ویژگی سخت‌افزاری</w:t>
            </w:r>
            <w:r>
              <w:rPr>
                <w:rStyle w:val="IndexLink"/>
                <w:rtl w:val="true"/>
              </w:rPr>
              <w:t xml:space="preserve">- </w:t>
            </w:r>
            <w:r>
              <w:rPr>
                <w:rStyle w:val="IndexLink"/>
                <w:rtl w:val="true"/>
              </w:rPr>
              <w:t>نرم‌افزاری</w:t>
            </w:r>
            <w:r>
              <w:rPr>
                <w:rStyle w:val="IndexLink"/>
                <w:rtl w:val="true"/>
              </w:rPr>
              <w:tab/>
            </w:r>
            <w:r>
              <w:rPr>
                <w:rStyle w:val="IndexLink"/>
              </w:rPr>
              <w:t>141</w:t>
            </w:r>
          </w:hyperlink>
        </w:p>
        <w:p>
          <w:pPr>
            <w:pStyle w:val="Contents3"/>
            <w:tabs>
              <w:tab w:val="clear" w:pos="8459"/>
              <w:tab w:val="right" w:pos="9026" w:leader="dot"/>
            </w:tabs>
            <w:rPr/>
          </w:pPr>
          <w:hyperlink w:anchor="__RefHeading___Toc2582278_2281741623">
            <w:r>
              <w:rPr>
                <w:webHidden/>
                <w:rStyle w:val="IndexLink"/>
                <w:rtl w:val="true"/>
              </w:rPr>
              <w:t>مهدویت اسلامی</w:t>
            </w:r>
            <w:r>
              <w:rPr>
                <w:rStyle w:val="IndexLink"/>
                <w:rtl w:val="true"/>
              </w:rPr>
              <w:tab/>
            </w:r>
            <w:r>
              <w:rPr>
                <w:rStyle w:val="IndexLink"/>
              </w:rPr>
              <w:t>142</w:t>
            </w:r>
          </w:hyperlink>
        </w:p>
        <w:p>
          <w:pPr>
            <w:pStyle w:val="Contents3"/>
            <w:tabs>
              <w:tab w:val="clear" w:pos="8459"/>
              <w:tab w:val="right" w:pos="9026" w:leader="dot"/>
            </w:tabs>
            <w:rPr/>
          </w:pPr>
          <w:hyperlink w:anchor="__RefHeading___Toc2582280_2281741623">
            <w:r>
              <w:rPr>
                <w:webHidden/>
                <w:rStyle w:val="IndexLink"/>
                <w:rtl w:val="true"/>
              </w:rPr>
              <w:t>جهانی‌شدن و مهدویت؛ سازگاری‌ها و ناسازگاری‌ها</w:t>
            </w:r>
            <w:r>
              <w:rPr>
                <w:rStyle w:val="IndexLink"/>
                <w:rtl w:val="true"/>
              </w:rPr>
              <w:tab/>
            </w:r>
            <w:r>
              <w:rPr>
                <w:rStyle w:val="IndexLink"/>
              </w:rPr>
              <w:t>146</w:t>
            </w:r>
          </w:hyperlink>
        </w:p>
        <w:p>
          <w:pPr>
            <w:pStyle w:val="Contents4"/>
            <w:tabs>
              <w:tab w:val="clear" w:pos="8176"/>
              <w:tab w:val="right" w:pos="9026" w:leader="dot"/>
            </w:tabs>
            <w:rPr/>
          </w:pPr>
          <w:hyperlink w:anchor="__RefHeading___Toc2582282_228174162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582284_2281741623">
            <w:r>
              <w:rPr>
                <w:webHidden/>
                <w:rStyle w:val="IndexLink"/>
                <w:rtl w:val="true"/>
              </w:rPr>
              <w:t>الف</w:t>
            </w:r>
            <w:r>
              <w:rPr>
                <w:rStyle w:val="IndexLink"/>
                <w:rtl w:val="true"/>
              </w:rPr>
              <w:t xml:space="preserve">) </w:t>
            </w:r>
            <w:r>
              <w:rPr>
                <w:rStyle w:val="IndexLink"/>
                <w:rtl w:val="true"/>
              </w:rPr>
              <w:t>وجوه ناسازگار جهانی‌شدن با مهدویت اسلامی</w:t>
            </w:r>
            <w:r>
              <w:rPr>
                <w:rStyle w:val="IndexLink"/>
                <w:rtl w:val="true"/>
              </w:rPr>
              <w:tab/>
            </w:r>
            <w:r>
              <w:rPr>
                <w:rStyle w:val="IndexLink"/>
              </w:rPr>
              <w:t>147</w:t>
            </w:r>
          </w:hyperlink>
        </w:p>
        <w:p>
          <w:pPr>
            <w:pStyle w:val="Contents4"/>
            <w:tabs>
              <w:tab w:val="clear" w:pos="8176"/>
              <w:tab w:val="right" w:pos="9026" w:leader="dot"/>
            </w:tabs>
            <w:rPr/>
          </w:pPr>
          <w:hyperlink w:anchor="__RefHeading___Toc2582286_2281741623">
            <w:r>
              <w:rPr>
                <w:webHidden/>
                <w:rStyle w:val="IndexLink"/>
                <w:rtl w:val="true"/>
              </w:rPr>
              <w:t>ب</w:t>
            </w:r>
            <w:r>
              <w:rPr>
                <w:rStyle w:val="IndexLink"/>
                <w:rtl w:val="true"/>
              </w:rPr>
              <w:t xml:space="preserve">) </w:t>
            </w:r>
            <w:r>
              <w:rPr>
                <w:rStyle w:val="IndexLink"/>
                <w:rtl w:val="true"/>
              </w:rPr>
              <w:t>قرائت سازگار جهانی‌شدن با مهدویت اسلامی</w:t>
            </w:r>
            <w:r>
              <w:rPr>
                <w:rStyle w:val="IndexLink"/>
                <w:rtl w:val="true"/>
              </w:rPr>
              <w:tab/>
            </w:r>
            <w:r>
              <w:rPr>
                <w:rStyle w:val="IndexLink"/>
              </w:rPr>
              <w:t>148</w:t>
            </w:r>
          </w:hyperlink>
        </w:p>
        <w:p>
          <w:pPr>
            <w:pStyle w:val="Contents3"/>
            <w:tabs>
              <w:tab w:val="clear" w:pos="8459"/>
              <w:tab w:val="right" w:pos="9026" w:leader="dot"/>
            </w:tabs>
            <w:rPr/>
          </w:pPr>
          <w:hyperlink w:anchor="__RefHeading___Toc2582288_2281741623">
            <w:r>
              <w:rPr>
                <w:webHidden/>
                <w:rStyle w:val="IndexLink"/>
                <w:rtl w:val="true"/>
              </w:rPr>
              <w:t xml:space="preserve">ظرفیت‌های مهدویت اسلامی در عصر </w:t>
            </w:r>
            <w:r>
              <w:rPr>
                <w:rStyle w:val="IndexLink"/>
                <w:rtl w:val="true"/>
              </w:rPr>
              <w:t>«</w:t>
            </w:r>
            <w:r>
              <w:rPr>
                <w:rStyle w:val="IndexLink"/>
                <w:rtl w:val="true"/>
              </w:rPr>
              <w:t>جهانی‌شدن</w:t>
            </w:r>
            <w:r>
              <w:rPr>
                <w:rStyle w:val="IndexLink"/>
                <w:rtl w:val="true"/>
              </w:rPr>
              <w:t>»</w:t>
              <w:tab/>
            </w:r>
            <w:r>
              <w:rPr>
                <w:rStyle w:val="IndexLink"/>
              </w:rPr>
              <w:t>150</w:t>
            </w:r>
          </w:hyperlink>
        </w:p>
        <w:p>
          <w:pPr>
            <w:pStyle w:val="Contents2"/>
            <w:tabs>
              <w:tab w:val="clear" w:pos="8743"/>
              <w:tab w:val="right" w:pos="9026" w:leader="dot"/>
            </w:tabs>
            <w:rPr/>
          </w:pPr>
          <w:hyperlink w:anchor="__RefHeading___Toc2582290_2281741623">
            <w:r>
              <w:rPr>
                <w:webHidden/>
                <w:rStyle w:val="IndexLink"/>
                <w:rtl w:val="true"/>
              </w:rPr>
              <w:t>جهانی شدن و چشم انداز فرج</w:t>
            </w:r>
            <w:r>
              <w:rPr>
                <w:rStyle w:val="IndexLink"/>
                <w:rtl w:val="true"/>
              </w:rPr>
              <w:tab/>
            </w:r>
            <w:r>
              <w:rPr>
                <w:rStyle w:val="IndexLink"/>
              </w:rPr>
              <w:t>152</w:t>
            </w:r>
          </w:hyperlink>
        </w:p>
        <w:p>
          <w:pPr>
            <w:pStyle w:val="Contents3"/>
            <w:tabs>
              <w:tab w:val="clear" w:pos="8459"/>
              <w:tab w:val="right" w:pos="9026" w:leader="dot"/>
            </w:tabs>
            <w:rPr/>
          </w:pPr>
          <w:hyperlink w:anchor="__RefHeading___Toc2582292_228174162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582294_2281741623">
            <w:r>
              <w:rPr>
                <w:webHidden/>
                <w:rStyle w:val="IndexLink"/>
                <w:rtl w:val="true"/>
              </w:rPr>
              <w:t>تأملی در ظرفیت‌های جهانی شدن در فهم آموزه فرج</w:t>
            </w:r>
            <w:r>
              <w:rPr>
                <w:rStyle w:val="IndexLink"/>
                <w:rtl w:val="true"/>
              </w:rPr>
              <w:tab/>
            </w:r>
            <w:r>
              <w:rPr>
                <w:rStyle w:val="IndexLink"/>
              </w:rPr>
              <w:t>152</w:t>
            </w:r>
          </w:hyperlink>
        </w:p>
        <w:p>
          <w:pPr>
            <w:pStyle w:val="Contents3"/>
            <w:tabs>
              <w:tab w:val="clear" w:pos="8459"/>
              <w:tab w:val="right" w:pos="9026" w:leader="dot"/>
            </w:tabs>
            <w:rPr/>
          </w:pPr>
          <w:hyperlink w:anchor="__RefHeading___Toc2582296_2281741623">
            <w:r>
              <w:rPr>
                <w:webHidden/>
                <w:rStyle w:val="IndexLink"/>
                <w:rtl w:val="true"/>
              </w:rPr>
              <w:t>مقدمه</w:t>
            </w:r>
            <w:r>
              <w:rPr>
                <w:rStyle w:val="IndexLink"/>
                <w:rtl w:val="true"/>
              </w:rPr>
              <w:tab/>
            </w:r>
            <w:r>
              <w:rPr>
                <w:rStyle w:val="IndexLink"/>
              </w:rPr>
              <w:t>153</w:t>
            </w:r>
          </w:hyperlink>
        </w:p>
        <w:p>
          <w:pPr>
            <w:pStyle w:val="Contents3"/>
            <w:tabs>
              <w:tab w:val="clear" w:pos="8459"/>
              <w:tab w:val="right" w:pos="9026" w:leader="dot"/>
            </w:tabs>
            <w:rPr/>
          </w:pPr>
          <w:hyperlink w:anchor="__RefHeading___Toc2582298_2281741623">
            <w:r>
              <w:rPr>
                <w:webHidden/>
                <w:rStyle w:val="IndexLink"/>
                <w:rtl w:val="true"/>
              </w:rPr>
              <w:t>جهانی شدن به مثابه ظرف اندیشه ها و ایدئولوژی‌ها</w:t>
            </w:r>
            <w:r>
              <w:rPr>
                <w:rStyle w:val="IndexLink"/>
                <w:rtl w:val="true"/>
              </w:rPr>
              <w:tab/>
            </w:r>
            <w:r>
              <w:rPr>
                <w:rStyle w:val="IndexLink"/>
              </w:rPr>
              <w:t>154</w:t>
            </w:r>
          </w:hyperlink>
        </w:p>
        <w:p>
          <w:pPr>
            <w:pStyle w:val="Contents4"/>
            <w:tabs>
              <w:tab w:val="clear" w:pos="8176"/>
              <w:tab w:val="right" w:pos="9026" w:leader="dot"/>
            </w:tabs>
            <w:rPr/>
          </w:pPr>
          <w:hyperlink w:anchor="__RefHeading___Toc2582300_228174162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582302_2281741623">
            <w:r>
              <w:rPr>
                <w:webHidden/>
                <w:rStyle w:val="IndexLink"/>
                <w:rtl w:val="true"/>
              </w:rPr>
              <w:t>الف</w:t>
            </w:r>
            <w:r>
              <w:rPr>
                <w:rStyle w:val="IndexLink"/>
                <w:rtl w:val="true"/>
              </w:rPr>
              <w:t xml:space="preserve">) </w:t>
            </w:r>
            <w:r>
              <w:rPr>
                <w:rStyle w:val="IndexLink"/>
                <w:rtl w:val="true"/>
              </w:rPr>
              <w:t>جهانی شدن بازتاب مدرنیته</w:t>
            </w:r>
            <w:r>
              <w:rPr>
                <w:rStyle w:val="IndexLink"/>
                <w:rtl w:val="true"/>
              </w:rPr>
              <w:tab/>
            </w:r>
            <w:r>
              <w:rPr>
                <w:rStyle w:val="IndexLink"/>
              </w:rPr>
              <w:t>156</w:t>
            </w:r>
          </w:hyperlink>
        </w:p>
        <w:p>
          <w:pPr>
            <w:pStyle w:val="Contents4"/>
            <w:tabs>
              <w:tab w:val="clear" w:pos="8176"/>
              <w:tab w:val="right" w:pos="9026" w:leader="dot"/>
            </w:tabs>
            <w:rPr/>
          </w:pPr>
          <w:hyperlink w:anchor="__RefHeading___Toc2582304_2281741623">
            <w:r>
              <w:rPr>
                <w:webHidden/>
                <w:rStyle w:val="IndexLink"/>
                <w:rtl w:val="true"/>
              </w:rPr>
              <w:t>ب</w:t>
            </w:r>
            <w:r>
              <w:rPr>
                <w:rStyle w:val="IndexLink"/>
                <w:rtl w:val="true"/>
              </w:rPr>
              <w:t xml:space="preserve">) </w:t>
            </w:r>
            <w:r>
              <w:rPr>
                <w:rStyle w:val="IndexLink"/>
                <w:rtl w:val="true"/>
              </w:rPr>
              <w:t>جهانی شدن و قرائت‌های پسامدرن</w:t>
            </w:r>
            <w:r>
              <w:rPr>
                <w:rStyle w:val="IndexLink"/>
                <w:rtl w:val="true"/>
              </w:rPr>
              <w:tab/>
            </w:r>
            <w:r>
              <w:rPr>
                <w:rStyle w:val="IndexLink"/>
              </w:rPr>
              <w:t>161</w:t>
            </w:r>
          </w:hyperlink>
        </w:p>
        <w:p>
          <w:pPr>
            <w:pStyle w:val="Contents4"/>
            <w:tabs>
              <w:tab w:val="clear" w:pos="8176"/>
              <w:tab w:val="right" w:pos="9026" w:leader="dot"/>
            </w:tabs>
            <w:rPr/>
          </w:pPr>
          <w:hyperlink w:anchor="__RefHeading___Toc2582306_2281741623">
            <w:r>
              <w:rPr>
                <w:webHidden/>
                <w:rStyle w:val="IndexLink"/>
                <w:rtl w:val="true"/>
              </w:rPr>
              <w:t>ج</w:t>
            </w:r>
            <w:r>
              <w:rPr>
                <w:rStyle w:val="IndexLink"/>
                <w:rtl w:val="true"/>
              </w:rPr>
              <w:t xml:space="preserve">) </w:t>
            </w:r>
            <w:r>
              <w:rPr>
                <w:rStyle w:val="IndexLink"/>
                <w:rtl w:val="true"/>
              </w:rPr>
              <w:t>جهانی شدن و ابعاد جهان شمول ادیان</w:t>
            </w:r>
            <w:r>
              <w:rPr>
                <w:rStyle w:val="IndexLink"/>
                <w:rtl w:val="true"/>
              </w:rPr>
              <w:tab/>
            </w:r>
            <w:r>
              <w:rPr>
                <w:rStyle w:val="IndexLink"/>
              </w:rPr>
              <w:t>164</w:t>
            </w:r>
          </w:hyperlink>
        </w:p>
        <w:p>
          <w:pPr>
            <w:pStyle w:val="Contents3"/>
            <w:tabs>
              <w:tab w:val="clear" w:pos="8459"/>
              <w:tab w:val="right" w:pos="9026" w:leader="dot"/>
            </w:tabs>
            <w:rPr/>
          </w:pPr>
          <w:hyperlink w:anchor="__RefHeading___Toc2582308_2281741623">
            <w:r>
              <w:rPr>
                <w:webHidden/>
                <w:rStyle w:val="IndexLink"/>
                <w:rtl w:val="true"/>
              </w:rPr>
              <w:t>مفهوم دینی</w:t>
            </w:r>
            <w:r>
              <w:rPr>
                <w:rStyle w:val="IndexLink"/>
                <w:rtl w:val="true"/>
              </w:rPr>
              <w:t xml:space="preserve">- </w:t>
            </w:r>
            <w:r>
              <w:rPr>
                <w:rStyle w:val="IndexLink"/>
                <w:rtl w:val="true"/>
              </w:rPr>
              <w:t>اسلامی‌فرج</w:t>
            </w:r>
            <w:r>
              <w:rPr>
                <w:rStyle w:val="IndexLink"/>
                <w:rtl w:val="true"/>
              </w:rPr>
              <w:tab/>
            </w:r>
            <w:r>
              <w:rPr>
                <w:rStyle w:val="IndexLink"/>
              </w:rPr>
              <w:t>166</w:t>
            </w:r>
          </w:hyperlink>
        </w:p>
        <w:p>
          <w:pPr>
            <w:pStyle w:val="Contents3"/>
            <w:tabs>
              <w:tab w:val="clear" w:pos="8459"/>
              <w:tab w:val="right" w:pos="9026" w:leader="dot"/>
            </w:tabs>
            <w:rPr/>
          </w:pPr>
          <w:hyperlink w:anchor="__RefHeading___Toc2582310_2281741623">
            <w:r>
              <w:rPr>
                <w:webHidden/>
                <w:rStyle w:val="IndexLink"/>
                <w:rtl w:val="true"/>
              </w:rPr>
              <w:t>فلسفه تاریخ و جایگاه فرج</w:t>
            </w:r>
            <w:r>
              <w:rPr>
                <w:rStyle w:val="IndexLink"/>
                <w:rtl w:val="true"/>
              </w:rPr>
              <w:tab/>
            </w:r>
            <w:r>
              <w:rPr>
                <w:rStyle w:val="IndexLink"/>
              </w:rPr>
              <w:t>172</w:t>
            </w:r>
          </w:hyperlink>
        </w:p>
        <w:p>
          <w:pPr>
            <w:pStyle w:val="Contents3"/>
            <w:tabs>
              <w:tab w:val="clear" w:pos="8459"/>
              <w:tab w:val="right" w:pos="9026" w:leader="dot"/>
            </w:tabs>
            <w:rPr/>
          </w:pPr>
          <w:hyperlink w:anchor="__RefHeading___Toc2582312_2281741623">
            <w:r>
              <w:rPr>
                <w:webHidden/>
                <w:rStyle w:val="IndexLink"/>
                <w:rtl w:val="true"/>
              </w:rPr>
              <w:t>جهانی شدن و فهم پذیری آموزه فرج</w:t>
            </w:r>
            <w:r>
              <w:rPr>
                <w:rStyle w:val="IndexLink"/>
                <w:rtl w:val="true"/>
              </w:rPr>
              <w:tab/>
            </w:r>
            <w:r>
              <w:rPr>
                <w:rStyle w:val="IndexLink"/>
              </w:rPr>
              <w:t>174</w:t>
            </w:r>
          </w:hyperlink>
        </w:p>
        <w:p>
          <w:pPr>
            <w:pStyle w:val="Contents4"/>
            <w:tabs>
              <w:tab w:val="clear" w:pos="8176"/>
              <w:tab w:val="right" w:pos="9026" w:leader="dot"/>
            </w:tabs>
            <w:rPr/>
          </w:pPr>
          <w:hyperlink w:anchor="__RefHeading___Toc2582314_228174162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582316_2281741623">
            <w:r>
              <w:rPr>
                <w:webHidden/>
                <w:rStyle w:val="IndexLink"/>
                <w:rtl w:val="true"/>
              </w:rPr>
              <w:t>الف</w:t>
            </w:r>
            <w:r>
              <w:rPr>
                <w:rStyle w:val="IndexLink"/>
                <w:rtl w:val="true"/>
              </w:rPr>
              <w:t xml:space="preserve">) </w:t>
            </w:r>
            <w:r>
              <w:rPr>
                <w:rStyle w:val="IndexLink"/>
                <w:rtl w:val="true"/>
              </w:rPr>
              <w:t>ویژگی‌های کلان عصر جهانی شدن</w:t>
            </w:r>
            <w:r>
              <w:rPr>
                <w:rStyle w:val="IndexLink"/>
                <w:rtl w:val="true"/>
              </w:rPr>
              <w:tab/>
            </w:r>
            <w:r>
              <w:rPr>
                <w:rStyle w:val="IndexLink"/>
              </w:rPr>
              <w:t>174</w:t>
            </w:r>
          </w:hyperlink>
        </w:p>
        <w:p>
          <w:pPr>
            <w:pStyle w:val="Contents4"/>
            <w:tabs>
              <w:tab w:val="clear" w:pos="8176"/>
              <w:tab w:val="right" w:pos="9026" w:leader="dot"/>
            </w:tabs>
            <w:rPr/>
          </w:pPr>
          <w:hyperlink w:anchor="__RefHeading___Toc2582318_2281741623">
            <w:r>
              <w:rPr>
                <w:webHidden/>
                <w:rStyle w:val="IndexLink"/>
                <w:rtl w:val="true"/>
              </w:rPr>
              <w:t>ب</w:t>
            </w:r>
            <w:r>
              <w:rPr>
                <w:rStyle w:val="IndexLink"/>
                <w:rtl w:val="true"/>
              </w:rPr>
              <w:t xml:space="preserve">) </w:t>
            </w:r>
            <w:r>
              <w:rPr>
                <w:rStyle w:val="IndexLink"/>
                <w:rtl w:val="true"/>
              </w:rPr>
              <w:t>جهانی شدن و چشم انداز فرج</w:t>
            </w:r>
            <w:r>
              <w:rPr>
                <w:rStyle w:val="IndexLink"/>
                <w:rtl w:val="true"/>
              </w:rPr>
              <w:tab/>
            </w:r>
            <w:r>
              <w:rPr>
                <w:rStyle w:val="IndexLink"/>
              </w:rPr>
              <w:t>176</w:t>
            </w:r>
          </w:hyperlink>
        </w:p>
        <w:p>
          <w:pPr>
            <w:pStyle w:val="Contents3"/>
            <w:tabs>
              <w:tab w:val="clear" w:pos="8459"/>
              <w:tab w:val="right" w:pos="9026" w:leader="dot"/>
            </w:tabs>
            <w:rPr/>
          </w:pPr>
          <w:hyperlink w:anchor="__RefHeading___Toc2582320_2281741623">
            <w:r>
              <w:rPr>
                <w:webHidden/>
                <w:rStyle w:val="IndexLink"/>
                <w:rtl w:val="true"/>
              </w:rPr>
              <w:t>نتیجه</w:t>
            </w:r>
            <w:r>
              <w:rPr>
                <w:rStyle w:val="IndexLink"/>
                <w:rtl w:val="true"/>
              </w:rPr>
              <w:tab/>
            </w:r>
            <w:r>
              <w:rPr>
                <w:rStyle w:val="IndexLink"/>
              </w:rPr>
              <w:t>179</w:t>
            </w:r>
          </w:hyperlink>
        </w:p>
        <w:p>
          <w:pPr>
            <w:pStyle w:val="Contents2"/>
            <w:tabs>
              <w:tab w:val="clear" w:pos="8743"/>
              <w:tab w:val="right" w:pos="9026" w:leader="dot"/>
            </w:tabs>
            <w:rPr/>
          </w:pPr>
          <w:hyperlink w:anchor="__RefHeading___Toc2582322_2281741623">
            <w:r>
              <w:rPr>
                <w:webHidden/>
                <w:rStyle w:val="IndexLink"/>
                <w:rtl w:val="true"/>
              </w:rPr>
              <w:t>جهانی شدن، بحران معنا و منجی گرایی</w:t>
            </w:r>
            <w:r>
              <w:rPr>
                <w:rStyle w:val="IndexLink"/>
                <w:rtl w:val="true"/>
              </w:rPr>
              <w:tab/>
            </w:r>
            <w:r>
              <w:rPr>
                <w:rStyle w:val="IndexLink"/>
              </w:rPr>
              <w:t>182</w:t>
            </w:r>
          </w:hyperlink>
        </w:p>
        <w:p>
          <w:pPr>
            <w:pStyle w:val="Contents3"/>
            <w:tabs>
              <w:tab w:val="clear" w:pos="8459"/>
              <w:tab w:val="right" w:pos="9026" w:leader="dot"/>
            </w:tabs>
            <w:rPr/>
          </w:pPr>
          <w:hyperlink w:anchor="__RefHeading___Toc2582324_228174162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582326_2281741623">
            <w:r>
              <w:rPr>
                <w:webHidden/>
                <w:rStyle w:val="IndexLink"/>
                <w:rtl w:val="true"/>
              </w:rPr>
              <w:t>مقدمه</w:t>
            </w:r>
            <w:r>
              <w:rPr>
                <w:rStyle w:val="IndexLink"/>
                <w:rtl w:val="true"/>
              </w:rPr>
              <w:tab/>
            </w:r>
            <w:r>
              <w:rPr>
                <w:rStyle w:val="IndexLink"/>
              </w:rPr>
              <w:t>182</w:t>
            </w:r>
          </w:hyperlink>
        </w:p>
        <w:p>
          <w:pPr>
            <w:pStyle w:val="Contents3"/>
            <w:tabs>
              <w:tab w:val="clear" w:pos="8459"/>
              <w:tab w:val="right" w:pos="9026" w:leader="dot"/>
            </w:tabs>
            <w:rPr/>
          </w:pPr>
          <w:hyperlink w:anchor="__RefHeading___Toc2582328_2281741623">
            <w:r>
              <w:rPr>
                <w:webHidden/>
                <w:rStyle w:val="IndexLink"/>
                <w:rtl w:val="true"/>
              </w:rPr>
              <w:t>بعد سخت افزاری جهانی شدن</w:t>
            </w:r>
            <w:r>
              <w:rPr>
                <w:rStyle w:val="IndexLink"/>
                <w:rtl w:val="true"/>
              </w:rPr>
              <w:tab/>
            </w:r>
            <w:r>
              <w:rPr>
                <w:rStyle w:val="IndexLink"/>
              </w:rPr>
              <w:t>185</w:t>
            </w:r>
          </w:hyperlink>
        </w:p>
        <w:p>
          <w:pPr>
            <w:pStyle w:val="Contents3"/>
            <w:tabs>
              <w:tab w:val="clear" w:pos="8459"/>
              <w:tab w:val="right" w:pos="9026" w:leader="dot"/>
            </w:tabs>
            <w:rPr/>
          </w:pPr>
          <w:hyperlink w:anchor="__RefHeading___Toc2582330_2281741623">
            <w:r>
              <w:rPr>
                <w:webHidden/>
                <w:rStyle w:val="IndexLink"/>
                <w:rtl w:val="true"/>
              </w:rPr>
              <w:t>بعد نرم افزاری جهانی شدن</w:t>
            </w:r>
            <w:r>
              <w:rPr>
                <w:rStyle w:val="IndexLink"/>
                <w:rtl w:val="true"/>
              </w:rPr>
              <w:tab/>
            </w:r>
            <w:r>
              <w:rPr>
                <w:rStyle w:val="IndexLink"/>
              </w:rPr>
              <w:t>187</w:t>
            </w:r>
          </w:hyperlink>
        </w:p>
        <w:p>
          <w:pPr>
            <w:pStyle w:val="Contents3"/>
            <w:tabs>
              <w:tab w:val="clear" w:pos="8459"/>
              <w:tab w:val="right" w:pos="9026" w:leader="dot"/>
            </w:tabs>
            <w:rPr/>
          </w:pPr>
          <w:hyperlink w:anchor="__RefHeading___Toc2582332_2281741623">
            <w:r>
              <w:rPr>
                <w:webHidden/>
                <w:rStyle w:val="IndexLink"/>
                <w:rtl w:val="true"/>
              </w:rPr>
              <w:t>سیطره مدرنیته غربی و ادعاهای معناپردازی آن</w:t>
            </w:r>
            <w:r>
              <w:rPr>
                <w:rStyle w:val="IndexLink"/>
                <w:rtl w:val="true"/>
              </w:rPr>
              <w:tab/>
            </w:r>
            <w:r>
              <w:rPr>
                <w:rStyle w:val="IndexLink"/>
              </w:rPr>
              <w:t>189</w:t>
            </w:r>
          </w:hyperlink>
        </w:p>
        <w:p>
          <w:pPr>
            <w:pStyle w:val="Contents3"/>
            <w:tabs>
              <w:tab w:val="clear" w:pos="8459"/>
              <w:tab w:val="right" w:pos="9026" w:leader="dot"/>
            </w:tabs>
            <w:rPr/>
          </w:pPr>
          <w:hyperlink w:anchor="__RefHeading___Toc2582334_2281741623">
            <w:r>
              <w:rPr>
                <w:webHidden/>
                <w:rStyle w:val="IndexLink"/>
                <w:rtl w:val="true"/>
              </w:rPr>
              <w:t>پسامدرنیسم و بحران معنا در غرب</w:t>
            </w:r>
            <w:r>
              <w:rPr>
                <w:rStyle w:val="IndexLink"/>
                <w:rtl w:val="true"/>
              </w:rPr>
              <w:tab/>
            </w:r>
            <w:r>
              <w:rPr>
                <w:rStyle w:val="IndexLink"/>
              </w:rPr>
              <w:t>192</w:t>
            </w:r>
          </w:hyperlink>
        </w:p>
        <w:p>
          <w:pPr>
            <w:pStyle w:val="Contents3"/>
            <w:tabs>
              <w:tab w:val="clear" w:pos="8459"/>
              <w:tab w:val="right" w:pos="9026" w:leader="dot"/>
            </w:tabs>
            <w:rPr/>
          </w:pPr>
          <w:hyperlink w:anchor="__RefHeading___Toc2582336_2281741623">
            <w:r>
              <w:rPr>
                <w:webHidden/>
                <w:rStyle w:val="IndexLink"/>
                <w:rtl w:val="true"/>
              </w:rPr>
              <w:t>جهانی شدن و زمینه های منجی گرایی</w:t>
            </w:r>
            <w:r>
              <w:rPr>
                <w:rStyle w:val="IndexLink"/>
                <w:rtl w:val="true"/>
              </w:rPr>
              <w:tab/>
            </w:r>
            <w:r>
              <w:rPr>
                <w:rStyle w:val="IndexLink"/>
              </w:rPr>
              <w:t>195</w:t>
            </w:r>
          </w:hyperlink>
        </w:p>
        <w:p>
          <w:pPr>
            <w:pStyle w:val="Contents3"/>
            <w:tabs>
              <w:tab w:val="clear" w:pos="8459"/>
              <w:tab w:val="right" w:pos="9026" w:leader="dot"/>
            </w:tabs>
            <w:rPr/>
          </w:pPr>
          <w:hyperlink w:anchor="__RefHeading___Toc2582338_2281741623">
            <w:r>
              <w:rPr>
                <w:webHidden/>
                <w:rStyle w:val="IndexLink"/>
                <w:rtl w:val="true"/>
              </w:rPr>
              <w:t>جهانی شدن و بحران معنا</w:t>
            </w:r>
            <w:r>
              <w:rPr>
                <w:rStyle w:val="IndexLink"/>
                <w:rtl w:val="true"/>
              </w:rPr>
              <w:tab/>
            </w:r>
            <w:r>
              <w:rPr>
                <w:rStyle w:val="IndexLink"/>
              </w:rPr>
              <w:t>197</w:t>
            </w:r>
          </w:hyperlink>
        </w:p>
        <w:p>
          <w:pPr>
            <w:pStyle w:val="Contents3"/>
            <w:tabs>
              <w:tab w:val="clear" w:pos="8459"/>
              <w:tab w:val="right" w:pos="9026" w:leader="dot"/>
            </w:tabs>
            <w:rPr/>
          </w:pPr>
          <w:hyperlink w:anchor="__RefHeading___Toc2582340_2281741623">
            <w:r>
              <w:rPr>
                <w:webHidden/>
                <w:rStyle w:val="IndexLink"/>
                <w:rtl w:val="true"/>
              </w:rPr>
              <w:t>منجی گرایی و نقش معنا بخشی ادیان</w:t>
            </w:r>
            <w:r>
              <w:rPr>
                <w:rStyle w:val="IndexLink"/>
                <w:rtl w:val="true"/>
              </w:rPr>
              <w:tab/>
            </w:r>
            <w:r>
              <w:rPr>
                <w:rStyle w:val="IndexLink"/>
              </w:rPr>
              <w:t>200</w:t>
            </w:r>
          </w:hyperlink>
        </w:p>
        <w:p>
          <w:pPr>
            <w:pStyle w:val="Contents2"/>
            <w:tabs>
              <w:tab w:val="clear" w:pos="8743"/>
              <w:tab w:val="right" w:pos="9026" w:leader="dot"/>
            </w:tabs>
            <w:rPr/>
          </w:pPr>
          <w:hyperlink w:anchor="__RefHeading___Toc2582342_2281741623">
            <w:r>
              <w:rPr>
                <w:webHidden/>
                <w:rStyle w:val="IndexLink"/>
                <w:rtl w:val="true"/>
              </w:rPr>
              <w:t>فهرست منابع</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95_19020"/>
      <w:bookmarkStart w:id="1" w:name="pg4095_19020"/>
      <w:bookmarkEnd w:id="1"/>
    </w:p>
    <w:p>
      <w:pPr>
        <w:pStyle w:val="Heading2"/>
        <w:numPr>
          <w:ilvl w:val="1"/>
          <w:numId w:val="1"/>
        </w:numPr>
        <w:rPr/>
      </w:pPr>
      <w:bookmarkStart w:id="2" w:name="pg4095_19020"/>
      <w:bookmarkStart w:id="3" w:name="__RefHeading___Toc258218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بهروزلک، غلام رضا،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غلام رضا بهروز لک ؛ تهیه و تدوین موسسه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رویش،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کتاب‌های مهدویت؛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95381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Gholam Reza Behroozlak. politics and mahdaviat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سیاست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۱۰۷۹۸۰۴</w:t>
      </w:r>
    </w:p>
    <w:p>
      <w:pPr>
        <w:pStyle w:val="Heading2"/>
        <w:numPr>
          <w:ilvl w:val="1"/>
          <w:numId w:val="1"/>
        </w:numPr>
        <w:rPr/>
      </w:pPr>
      <w:bookmarkStart w:id="5" w:name="__RefHeading___Toc2582186_228174162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سیاست و مهدویت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بهروزلک </w:t>
      </w:r>
    </w:p>
    <w:p>
      <w:pPr>
        <w:pStyle w:val="BookText"/>
        <w:rPr/>
      </w:pPr>
      <w:r>
        <w:rPr>
          <w:rFonts w:ascii="IRNazanin" w:hAnsi="IRNazanin" w:eastAsia="IRNazanin"/>
          <w:color w:val="111111"/>
          <w:sz w:val="28"/>
          <w:sz w:val="28"/>
          <w:szCs w:val="28"/>
          <w:rtl w:val="true"/>
          <w:lang w:bidi="fa-IR"/>
        </w:rPr>
        <w:t>سیاست و مهدویت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بهروزلک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جلد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عبداله پور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بزرگ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پلاک</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7840902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95381</w:t>
      </w:r>
      <w:r>
        <w:rPr>
          <w:rFonts w:eastAsia="IRNazanin" w:cs="IRNazanin"/>
          <w:color w:val="111111"/>
          <w:sz w:val="28"/>
          <w:szCs w:val="28"/>
          <w:rtl w:val="true"/>
          <w:lang w:bidi="fa-IR"/>
        </w:rPr>
        <w:t>-</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w:t>
      </w:r>
    </w:p>
    <w:p>
      <w:pPr>
        <w:pStyle w:val="BookText"/>
        <w:rPr/>
      </w:pPr>
      <w:r>
        <w:rPr>
          <w:rFonts w:ascii="IRNazanin" w:hAnsi="IRNazanin" w:eastAsia="IRNazanin"/>
          <w:color w:val="111111"/>
          <w:sz w:val="28"/>
          <w:sz w:val="28"/>
          <w:szCs w:val="28"/>
          <w:rtl w:val="true"/>
          <w:lang w:bidi="fa-IR"/>
        </w:rPr>
        <w:t>امام مهدی عجل الله تعالی فرجه الشریف در کلام امام خمینی رحمة الله</w:t>
      </w:r>
    </w:p>
    <w:p>
      <w:pPr>
        <w:pStyle w:val="BookText"/>
        <w:rPr/>
      </w:pPr>
      <w:r>
        <w:rPr>
          <w:rFonts w:ascii="IRNazanin" w:hAnsi="IRNazanin" w:eastAsia="IRNazanin"/>
          <w:color w:val="111111"/>
          <w:sz w:val="28"/>
          <w:sz w:val="28"/>
          <w:szCs w:val="28"/>
          <w:rtl w:val="true"/>
          <w:lang w:bidi="fa-IR"/>
        </w:rPr>
        <w:t>بقیةالله، انسان کامل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ابعاد مختلفه دارد که آن‌چه که برای بشر واقع شده است، بعض ابعاد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حاکم بر جمیع موجودات است، حضرت مهدی عجل الله تعالی فرجه الشریف نیز، همان‌طور حاکم بر جمیع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خاتم رسل است و این، خاتم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خاتم ولایت کلی بالاصاله است و این، خاتم کلی به تبعیت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رضایت حضرت بقیةالله عجل الله تعالی فرجه الشریف</w:t>
      </w:r>
    </w:p>
    <w:p>
      <w:pPr>
        <w:pStyle w:val="BookText"/>
        <w:rPr/>
      </w:pPr>
      <w:r>
        <w:rPr>
          <w:rFonts w:ascii="IRNazanin" w:hAnsi="IRNazanin" w:eastAsia="IRNazanin"/>
          <w:color w:val="111111"/>
          <w:sz w:val="28"/>
          <w:sz w:val="28"/>
          <w:szCs w:val="28"/>
          <w:rtl w:val="true"/>
          <w:lang w:bidi="fa-IR"/>
        </w:rPr>
        <w:t>رهبر همه شما و همه ما، وجود مبارک بقیةالله عجل الله تعالی فرجه الشریف است و باید ماها و شماها طوری رفتار کنیم که رضایت آن بزرگوار را که رضایت خداست،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حکومت اسلامی در دوران غیبت کبرا</w:t>
      </w:r>
    </w:p>
    <w:p>
      <w:pPr>
        <w:pStyle w:val="BookText"/>
        <w:rPr/>
      </w:pPr>
      <w:r>
        <w:rPr>
          <w:rFonts w:ascii="IRNazanin" w:hAnsi="IRNazanin" w:eastAsia="IRNazanin"/>
          <w:color w:val="111111"/>
          <w:sz w:val="28"/>
          <w:sz w:val="28"/>
          <w:szCs w:val="28"/>
          <w:rtl w:val="true"/>
          <w:lang w:bidi="fa-IR"/>
        </w:rPr>
        <w:t>اکنون که دوران غیبت امام عجل الله تعالی فرجه الشریف پیش آمده و بناست احکام حکومتی اسلام باقی بماند و استمرار پیدا کند و هرج و مرج روا نیست، تشکیل حکومت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مقدمه نهضت جهانی ولی عصر عجل الله تعالی فرجه الشریف</w:t>
      </w:r>
    </w:p>
    <w:p>
      <w:pPr>
        <w:pStyle w:val="BookText"/>
        <w:rPr/>
      </w:pPr>
      <w:r>
        <w:rPr>
          <w:rFonts w:ascii="IRNazanin" w:hAnsi="IRNazanin" w:eastAsia="IRNazanin"/>
          <w:color w:val="111111"/>
          <w:sz w:val="28"/>
          <w:sz w:val="28"/>
          <w:szCs w:val="28"/>
          <w:rtl w:val="true"/>
          <w:lang w:bidi="fa-IR"/>
        </w:rPr>
        <w:t>انقلاب مردم ایران، نقطه شروع انقلاب بزرگ جهان اسلام به پرچم‌داری حضرت حجّت عجل الله تعالی فرجه الشریف است که خداوند بر همه مسلمانان و جهانیان منّت نهد و ظهور و فرجش را در عصر حاضر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حضرت بقیةالله عجل الله تعالی فرجه الشریفرا شامل حالمان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کلام آیت‌الله خامنه‌ای مدّظله العالی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ظهور امام زمان عجل الله تعالی فرجه الشریف، وجود ظلم و جور، شرط کافی نیست و وجود انسان‌های صالح، انگیزه‌های قوی، ایمان‌های راسخ، گام‌های استوار و نیز دل‌های روشن نیز لازم و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 یا مولای یا صاحب الزمان عجل الله ععلی فرجه الشریف</w:t>
      </w:r>
    </w:p>
    <w:p>
      <w:pPr>
        <w:pStyle w:val="BookText"/>
        <w:rPr/>
      </w:pPr>
      <w:r>
        <w:rPr>
          <w:rFonts w:ascii="IRNazanin" w:hAnsi="IRNazanin" w:eastAsia="IRNazanin"/>
          <w:color w:val="111111"/>
          <w:sz w:val="28"/>
          <w:sz w:val="28"/>
          <w:szCs w:val="28"/>
          <w:rtl w:val="true"/>
          <w:lang w:bidi="fa-IR"/>
        </w:rPr>
        <w:t>اللّهم کن لولیک الحجة ابن الحسن صلواتک علیه و علی آبائه فی هذه الساعة و فی کل ساعة ولیا و حافظا و قائدا و ناصرا و دلیلا و عینا حتی تسکنه ارضک طوعا 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 گاه مولایمان، همو که نه مولا بلکه جان و روح و هویت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چشم اشک بار و منتظر ما به رؤیت جمالش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همکاران محترمی که در تهیه و تدوین نوشتار، همکاری داشته اند، تشکر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گروه، نظارت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قربانی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کلوری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سجادی‌نژاد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محرابیون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عسکری و محمدرضا میرزایی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جلد، صفحه‌آرایی و کنترل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عبدالله‌پور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 آینده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 xml:space="preserve">) </w:t>
      </w:r>
      <w:bookmarkStart w:id="7" w:name="pg4095_19026"/>
    </w:p>
    <w:p>
      <w:pPr>
        <w:pStyle w:val="Heading2"/>
        <w:numPr>
          <w:ilvl w:val="1"/>
          <w:numId w:val="1"/>
        </w:numPr>
        <w:rPr/>
      </w:pPr>
      <w:bookmarkStart w:id="8" w:name="__RefHeading___Toc2582188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درآمدی بر مسئله شناسی سیاسی مهدویت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چیستی مفهوم سیاست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رویکردهای عمده به فعل سیاسی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مفهوم سیاست در آموزه مهدویت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وجوه ضرورت مباحث سیاسی مهدویت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وجوه طبقه بندی مباحث سیاسی مهدویت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طبقه بندی مسائل سیاسی مهدویت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فرهنگ مهدوی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فرهنگ مهدویت چیست؟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اهمیت فرهنگ مهدویت در چیست؟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چه عرصه هایی را در زمینه مهدویت خالی می‌بینید؟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چه راهکارهایی برای کاربردی کردن این فرهنگ وجود دارد؟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مهدویت و بازآفرینی هویت اسلامی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هویت اسلامی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فرهنگ مهدوی و نقش هویت بخش آن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مهدویت و زندگی سیاسی معاصر اسلامی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مشترکات دیدگاه‌های آینده نگر بین ادیان و مکاتب بشری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دیدگاه‌های مشترک آینده نگر بین ادیان آسمانی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آینده نگری در اسلام و ویژگی‌های مدینه فاضله موعود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الگوی توسعه سیاسی در پرتو عدالت مهدوی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توسعه سیاسی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زندگی معاصر اسلامی‌و نقش الگوی توسعه سیاسی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مبانی نظری توسعه سیاسی در غرب</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اصول و مؤلفههای توسعه سیاسی غرب</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نقد نظریه توسعه سیاسی در غرب بر اساس مبانی اسلامی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الگوی توسعه سیاسی در جامعه مهدوی</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سخن</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مهدویت و جهانی شدن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طرح مسئله</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جهانی‌شدن و مفاهیم مربوطه</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معنا و چیستی جهانی‌شدن</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جهانی‌شدن؛ ویژگی‌های ذاتی و عرضی</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جهانی‌شدن؛ ویژگی سخت‌افزاری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نرم‌افزاری</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مهدویت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جهانی‌شدن و مهدویت؛ سازگاری‌ها و ناسازگاری‌ها</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وجوه ناسازگار جهانی‌شدن با مهدویت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قرائت سازگار جهانی‌شدن با مهدویت اسلامی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ظرفیت‌های مهدویت اسلامی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جهانی شدن و چشم انداز فرج</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تأملی در ظرفیت‌های جهانی شدن در فهم آموزه فرج</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جهانی شدن به مثابه ظرف اندیشه ها و ایدئولوژی‌ها</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جهانی شدن بازتاب مدرنیته</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جهانی شدن و قرائت‌های پسامدرن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جهانی شدن و ابعاد جهان شمول ادیان</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مفهوم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اسلامی‌فرج</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فلسفه تاریخ و جایگاه فرج</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جهانی شدن و فهم پذیری آموزه فرج</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ویژگی‌های کلان عصر جهانی شدن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جهانی شدن و چشم انداز فرج</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جهانی شدن، بحران معنا و منجیگرایی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بعد سخت افزاری جهانی شدن</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بعد نرم افزاری جهانی شدن</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سیطره مدرنیته غربی و ادعاهای معناپردازی آن</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پسامدرنیسم و بحران معنا در غرب</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جهانی شدن و زمینه های منجیگرایی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جهانی شدن و بحران معنا</w:t>
      </w:r>
      <w:r>
        <w:rPr>
          <w:rFonts w:eastAsia="IRNazanin" w:cs="IRNazanin"/>
          <w:color w:val="111111"/>
          <w:sz w:val="28"/>
          <w:szCs w:val="28"/>
          <w:lang w:bidi="fa-IR"/>
        </w:rPr>
        <w:t>190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منجیگرایی و نقش معنا بخشی ادیان</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بسم رب المهدی عجل الله تعالی فرجه الشریف</w:t>
      </w:r>
    </w:p>
    <w:p>
      <w:pPr>
        <w:pStyle w:val="BookText"/>
        <w:rPr/>
      </w:pPr>
      <w:r>
        <w:rPr>
          <w:rFonts w:ascii="IRNazanin" w:hAnsi="IRNazanin" w:eastAsia="IRNazanin"/>
          <w:color w:val="111111"/>
          <w:sz w:val="28"/>
          <w:sz w:val="28"/>
          <w:szCs w:val="28"/>
          <w:rtl w:val="true"/>
          <w:lang w:bidi="fa-IR"/>
        </w:rPr>
        <w:t>سلام بر تنها راه</w:t>
      </w:r>
    </w:p>
    <w:p>
      <w:pPr>
        <w:pStyle w:val="BookText"/>
        <w:rPr/>
      </w:pPr>
      <w:r>
        <w:rPr>
          <w:rFonts w:ascii="Amiri" w:hAnsi="Amiri" w:eastAsia="Amiri" w:cs="Amiri"/>
          <w:color w:val="111111"/>
          <w:sz w:val="28"/>
          <w:sz w:val="28"/>
          <w:szCs w:val="28"/>
          <w:rtl w:val="true"/>
          <w:lang w:bidi="ar-SA"/>
        </w:rPr>
        <w:t>السّلامُ علیکَ یا سبیلَ اللهِ الذی مَن سَلَکَ غَیرَهُ هَلَکَ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دعای حضرت صاحب‌الامر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فراگیر مهدویت، از تمامی ادیان، مذاهب و ملل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موعودگرایی در فرهنگ اسلامی، چنان اصالت و اهمیتی دارد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 السلام بارها بر این باور تأکید کرده‌اند و مردم را بدان نوید داده‌اند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منجی، تنها راه نجات و افق امیدبخش بشریت در عصر کنونی است که سرگشته از ظلم و ستم‌ها و به ستوه آمده از مکاتب مختلف، موعود رهایی‌بخش و آینده‌ای روشن را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اندیشمندان و متفکران جهان به گفتمان مهدویت از زوایای گوناگون نگریسته‌اند و آموزه‌های آن را از </w:t>
      </w:r>
    </w:p>
    <w:p>
      <w:pPr>
        <w:pStyle w:val="BookText"/>
        <w:rPr/>
      </w:pPr>
      <w:r>
        <w:rPr>
          <w:rFonts w:ascii="IRNazanin" w:hAnsi="IRNazanin" w:eastAsia="IRNazanin"/>
          <w:color w:val="111111"/>
          <w:sz w:val="28"/>
          <w:sz w:val="28"/>
          <w:szCs w:val="28"/>
          <w:rtl w:val="true"/>
          <w:lang w:bidi="fa-IR"/>
        </w:rPr>
        <w:t>ابعاد مختلف کلامی، تاریخی،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 وجود تلاش‌های صورت گرفته برای تبیین فرهنگ منجی‌باوری، به برخی از ابعاد مختلف آن هم‌چون مباحث سیاسی مهدویت کمتر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آینده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هدف تعمیم و تعمیق فرهنگ مهدویت و انتظار در جهان و تولید علم در عرصه‌های جدید با تشکیل گروه‌های مختلف پژوهشی فعالیت خود را آغاز کرده، سلسله پژوهش‌های انجام شده در این حوزه را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سیاست و مهدویت نیز به پیشنهاد گروه حقوق و سیاست معاونت پژوهشی این مؤسسه و به قلم و همت استاد ارجمند جناب حجت‌الاسلام و المسلمین دکتر غلام‌رضا بهروزلک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سیاست مهدوی حکم‌فرما شود و رخسار آن عدل‌گستر جهانی، چشم همگان را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آینده روشن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 xml:space="preserve">) </w:t>
      </w:r>
      <w:bookmarkStart w:id="10" w:name="pg4095_19030"/>
    </w:p>
    <w:p>
      <w:pPr>
        <w:pStyle w:val="Heading2"/>
        <w:numPr>
          <w:ilvl w:val="1"/>
          <w:numId w:val="1"/>
        </w:numPr>
        <w:rPr/>
      </w:pPr>
      <w:bookmarkStart w:id="11" w:name="__RefHeading___Toc2582190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چندی است که مباحث مهدویت در جامعه علمی ما به صورت جدی مطرح و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وام‌دار و میراث دار عالمان فرهیخته و بزرگواری هستیم که در طول تاریخ معارف مهدوی را به ما انتقال داده اند، با وجود این، همواره پرداختن به مباحث مهدویت ارزش‌مند و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همانند گذشتگان خویش وظیفه داریم با تأمل بیشتر در این باب و عمیق تر ساختن فهم خود از معارف مهدوی مطرح شده در منابع اسلامی، ضمن ترویج آن در جامعه و زمانه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چشمان ما به جمال رعنای آن حضرت روشن نگردید و فرج او را در این مدت نبینیم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آیندگان بسپریم و سیمای روشن و مناسبی برای فرزندان و آیندگان خویش پدید آوریم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مجموعه مقالاتی است که بیشتر در نشریات علمی‌کشور در چند سال اخیر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و منابع دینی ما از رمزها و اسرار پیدا و پنهان درباره پایان تاریخ و تحقق فرج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فهم بشری رو به تکامل بوده و انسان‌ها در ادوار مختلف از منظرها و افق‌های جدیدی به میراث گذشته نگریسته اند و حقایق جدیدتری را یافته اند که گاه در افق زمانه و دیدگذشتگان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پدیده هایی است که ما با تجربه آن و مشاهده رشد تکنولوژی‌های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این نوشتار نیز به تفصیل از آن بحث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پیش‌بینی های موجود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درمی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بداعت دیگری که در دسترس ما قرار دارد، تخصصی تر شدن و نگرش‌های عمیق تر به مباحث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سیاسی مهدویت اسلامی، همانند دیگر حوزه های مطالعاتی مهدویت، مباحث علمی‌گسترده ای را در برمی گیرد که شمای کلی آن در فصل نخست این مجموعه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چند سال اخیر، به برکت انقلاب اسلامی و مجاهدت‌های رهبر کبیر انقلاب امام خمینی رحمة الله و تأکیدهای ایشان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پی‌گیری دانش‌های تخصصی علوم انسانی در حوزه های علمیه، نسل جدیدی از فضلا و محققان در حوزه و دانشگاه تربیت یافته اند که فارغ از سیطره دانش مدرن غربی و با نقد آن، دیدگاه‌های جدید و محققانه ای را در باب معارف دینی مطرح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همایش‌ها، میزگردها و نشست‌های علمی و برنامه های مختلف در رسانه ها و به ویژه صدا و سیما، زمینه رشد و بالندگی نگرش‌های تخصصی به مهدویت را بیشتر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شکل گیری مراکز علمی و پژوهشی مهدویت و برگزاری دوره های تخصصی مهدویت در دروس حوزه علمیه قم پر اهمیت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نیز به همراه فضلا و اساتیدی که ضمن تحصیل در حوزه‌های علمیه و با تحصیلات جدید در علوم سیاسی، مباحث سیاسی مهدویت را از </w:t>
      </w:r>
    </w:p>
    <w:p>
      <w:pPr>
        <w:pStyle w:val="BookText"/>
        <w:rPr/>
      </w:pPr>
      <w:r>
        <w:rPr>
          <w:rFonts w:ascii="IRNazanin" w:hAnsi="IRNazanin" w:eastAsia="IRNazanin"/>
          <w:color w:val="111111"/>
          <w:sz w:val="28"/>
          <w:sz w:val="28"/>
          <w:szCs w:val="28"/>
          <w:rtl w:val="true"/>
          <w:lang w:bidi="fa-IR"/>
        </w:rPr>
        <w:t>منظر تخصصی دنبال کرده اند، در چند سال گذشته توفیق داشته ام که مقالاتی در این باب گرد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با توجه به فقدان پیشینه تخصصی قوی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برخی زمینه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ما نقدپذیر است؛ زیرا تلاش‌های اولیه، حاصل تأملات و سؤالات و مسائل پیشاروی ما بوده که رفته رفته رونق بیشتری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حضور این‌جانب در سطح چهارم رشته تخصصی کلام اسلامی حوزه علمیه قم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تحصیلات دانشگاهی در رشته علوم سیاسی در مقاطع کارشناسی، کارشناسی ارشد و دکترا این فرصت را فراهم ساخت که با عنایات حضرت ولی عصر عجل الله تعالی فرجه الشریف، برای انجام وظیفه و ادای دین و به مثابه سربازی کوچک در ساحت مقدس آن حضرت، مدتی با دوستان و علاقه‌مندان مباحث مهدویت محشور باشم و به همراه آنها به بحث و گفت‌وگو در این‌باره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هرگونه توفیقی را در زندگی خویش و به ویژه در زندگی علمی ام، مدیون حمایت ها و تلاش های پدر و مادرم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از شیفتگان و دل دادگان حضرت مهدی عجل الله تعالی فرجه الشریف هستند و امیدوارم با تقدیم این کتاب به ساحت قدسی آن حضرت، رضایت آنان نیز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دیگر مدیون همسر هستم که فضای تحقیق و مطالعه را در زندگی ام مهیا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امیدوارم فرزندانم با شناخت صحیح آن حضرت، خود از رهروان و منتظران واقعی آن امام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غلام‌رضا بهروزلک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مقدس قم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095_19034"/>
      <w:bookmarkStart w:id="14" w:name="pg4095_19034"/>
      <w:bookmarkEnd w:id="14"/>
    </w:p>
    <w:p>
      <w:pPr>
        <w:pStyle w:val="Heading2"/>
        <w:numPr>
          <w:ilvl w:val="1"/>
          <w:numId w:val="1"/>
        </w:numPr>
        <w:rPr/>
      </w:pPr>
      <w:bookmarkStart w:id="15" w:name="pg4095_19034"/>
      <w:bookmarkStart w:id="16" w:name="__RefHeading___Toc2582192_2281741623"/>
      <w:bookmarkStart w:id="17" w:name="_Toc5"/>
      <w:bookmarkEnd w:id="15"/>
      <w:bookmarkEnd w:id="16"/>
      <w:r>
        <w:rPr>
          <w:rtl w:val="true"/>
        </w:rPr>
        <w:t>درآمدی بر مسئله شناسی سیاسی مهدویت</w:t>
      </w:r>
      <w:bookmarkEnd w:id="17"/>
    </w:p>
    <w:p>
      <w:pPr>
        <w:pStyle w:val="Heading3"/>
        <w:numPr>
          <w:ilvl w:val="2"/>
          <w:numId w:val="1"/>
        </w:numPr>
        <w:rPr/>
      </w:pPr>
      <w:bookmarkStart w:id="18" w:name="__RefHeading___Toc2582194_2281741623"/>
      <w:bookmarkStart w:id="19" w:name="_Toc6"/>
      <w:bookmarkEnd w:id="18"/>
      <w:r>
        <w:rPr>
          <w:rtl w:val="true"/>
        </w:rPr>
        <w:t>مقدمه</w:t>
      </w:r>
      <w:bookmarkEnd w:id="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حوزه های مطالعاتی در رشته تخصصی مهدویت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گرایش های مطالعاتی مهدویت اسلامی، میان رشته ای است؛ چنان که بین مهدویت اسلامی و حوزه های مختلف دین پژوهی و رشته های علوم انسانی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سیاسی مهدویت نیز در واقع، بین مباحث علوم سیاسی و به ویژه اندیشه سیاسی اسلام و دیگر حوزه های معارف اسلامی 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این حوزه مطالعاتی، شایسته است نمایی کلی از ویژگی‌های مباحث سیاسی مهدویت ترسیم شود و پژوهش گران این حوزه، به چشم‌انداز مناسبی از مباحث سیاسی مهدویت آگاهی یابند تا بتوانند با اشراف و بصیرت بیشتری، این حوزه مطالعاتی را پی بگیرند</w:t>
      </w:r>
      <w:r>
        <w:rPr>
          <w:rFonts w:eastAsia="IRNazanin" w:cs="IRNazanin"/>
          <w:color w:val="111111"/>
          <w:sz w:val="28"/>
          <w:szCs w:val="28"/>
          <w:rtl w:val="true"/>
          <w:lang w:bidi="fa-IR"/>
        </w:rPr>
        <w:t xml:space="preserve">. </w:t>
      </w:r>
      <w:bookmarkStart w:id="20" w:name="pg4095_19035"/>
    </w:p>
    <w:p>
      <w:pPr>
        <w:pStyle w:val="BookText"/>
        <w:rPr/>
      </w:pPr>
      <w:bookmarkEnd w:id="20"/>
      <w:r>
        <w:rPr>
          <w:rFonts w:ascii="IRNazanin" w:hAnsi="IRNazanin" w:eastAsia="IRNazanin"/>
          <w:color w:val="111111"/>
          <w:sz w:val="28"/>
          <w:sz w:val="28"/>
          <w:szCs w:val="28"/>
          <w:rtl w:val="true"/>
          <w:lang w:bidi="fa-IR"/>
        </w:rPr>
        <w:t>بیشتر مباحث مهدویت از منظر کلامی یا تاریخی بررسی می شوند، اما در واقع مباحث مهدویت از منظرهای مختلفی طرح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شیعی، با توجه به محوریت آموزه امامت، مباحث سیاسی مهدویت اهمیت ویژه ای دارند؛ زیرا از یک سو، مهدویت با آموزه امامت پیوند خورده است، و از سوی دیگر، با تحقق حکومت جهانی مهدوی آرمان مدینه فاضله اسلامی محقق می شود و ظلم و ستم از دنیا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آموزه مهدویت اسلامی، ابعاد سیاسی بسیار مهمی در معارف اسلامی دارد و شایسته است تا با نگرشی تخصصی و با استفاده از دست آوردهای علوم سیاسی،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مباحث سیاسی مهدویت، نخست باید مباحث سیاسی مهدویت مسئله شناسی شوند، و در ضمن آن، ره یافت های مختلفی که در بررسی این مباحث کاربردی هستند،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 یافت ها گاه در قالب گرایش های مختلف علوم سیاسی است که از این جهت، گرایش های مختلف علوم سیاسی و ارتباط آنها با مباحث مهدویت نیز باید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مروری بر مفهوم سیاست و روی کردهای مختلف به سیاست در جهان امروز، مباحث مهدویت در قالب گرایش های مختلف علوم سیاسی، بررسی خواهد شد</w:t>
      </w:r>
      <w:r>
        <w:rPr>
          <w:rFonts w:eastAsia="IRNazanin" w:cs="IRNazanin"/>
          <w:color w:val="111111"/>
          <w:sz w:val="28"/>
          <w:szCs w:val="28"/>
          <w:rtl w:val="true"/>
          <w:lang w:bidi="fa-IR"/>
        </w:rPr>
        <w:t>.</w:t>
      </w:r>
    </w:p>
    <w:p>
      <w:pPr>
        <w:pStyle w:val="Heading3"/>
        <w:numPr>
          <w:ilvl w:val="2"/>
          <w:numId w:val="1"/>
        </w:numPr>
        <w:rPr/>
      </w:pPr>
      <w:bookmarkStart w:id="21" w:name="__RefHeading___Toc2582196_2281741623"/>
      <w:bookmarkStart w:id="22" w:name="_Toc7"/>
      <w:bookmarkEnd w:id="21"/>
      <w:r>
        <w:rPr>
          <w:rtl w:val="true"/>
        </w:rPr>
        <w:t>چیستی مفهوم سیاست</w:t>
      </w:r>
      <w:bookmarkEnd w:id="2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بحث در مورد سیاست، تبیین مفهومی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چیست؟ این پرسش بدان جهت اهمیت دارد که اگر مباحث سیاسی مهدویت را بخواهیم بشناسیم، ابتدا باید سیاست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شناسی سیاست، ابتدا باید یادآور شد که اصطلاح سیاست هم در مورد خود فعل سیاست و هم در مورد علم به آن، یعنی در مورد علم سیاست به کار 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علوم، این چنین نام می گیرند؛ یعنی هم به معنای خود موضوع و پدیده مورد نظر است و هم به معنای دانش مربوط به آن پدیده یا موضوع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تاریخ نیز این چنین است؛ گاه در معنای نفس حوادث واقعی تاریخی به کار می رود و از آن به تاریخِ یک، تعبیر می کنند و گاه به معنای علم به حوادث تاریخی است که از مقوله علم و دانش است و آن را تاریخ دو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سیاست نیز این چنین است؛ گاه مراد از سیاست فعل خارجی است و بر نفس رابطه خاصی دلالت دارد که در عرصه اجتماعی بین انسان ها رخ می دهد، و گاه سیاست عبارت از علم به چگونگی این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ما از سیاست، فعل سیاسی را در نظر داریم؛ یعنی می خواهیم این مسئله را بررسی نماییم که در معارف مهدوی، رابطه سیاسی در جامعه اسلامی چگونه سامان می یابد، و در نتیجه، بهترین وضعیت مطلوب در عرصه سیاسی از این منظر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در صورت لزوم، به سیاست در معنای دوم؛ یعنی به مثابه یک دانش خاص نیز اشاره خواهیم نمود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گسترده‌ای راجع به لفظ سیاست در زبان های عمده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فارسی و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معادل آن در زبان های لاتین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پرداختن به این بحث ضرورتی ندارد و تنها بر معنای اصطلاحی سیاست تمرکز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فعل سیاسی را به گونه جامعی تعریف کنیم، باید به مفهوم قدرت در مطالعات سیاسی توجه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جامع‌ترین تعریف از فعل سیاست، عبارت باشد از رابطه قدرت در جامعه؛ برخی هم سیاست را با دولت پیوند می‌زنند؛ برخی معتقدند سیاست عبارت است از کاری که دولت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دیگری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اسلامی نیز سیاست، استصلاح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ابوالحمد،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3" w:name="pg4095_19037"/>
    </w:p>
    <w:p>
      <w:pPr>
        <w:pStyle w:val="BookText"/>
        <w:rPr/>
      </w:pPr>
      <w:bookmarkEnd w:id="23"/>
      <w:r>
        <w:rPr>
          <w:rFonts w:ascii="IRNazanin" w:hAnsi="IRNazanin" w:eastAsia="IRNazanin"/>
          <w:color w:val="111111"/>
          <w:sz w:val="28"/>
          <w:sz w:val="28"/>
          <w:szCs w:val="28"/>
          <w:rtl w:val="true"/>
          <w:lang w:bidi="fa-IR"/>
        </w:rPr>
        <w:t>در نگرش‌های مختلفی که به سیاست وجود دارد، چه مراد از سیاست قدرت، یا دولت و یا استصلاح باشد، سیاست نوعی رابطه راه بری در عرصه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هر نوع راه بری، مستلزم رابطه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قدرت در هر نوع تعریفی تأثیر اراده و اعمال آن را بیان می کند؛ یعنی عده‌ای تأثیرگذارند و عده‌ای تأثیرپذیرند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نگرش‌های مختلف در عرصه اجتماعی، آن گاه فعل قدرت یا فعل سیاسی رخ می دهد که عاملی اعم از عوامل انسانی یا ساختاری، بر عوامل انسانی تأثیر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تأثیرگذاری باید در جهت مدیریت کلی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با توجه به تخصصی شدن و جزئی‌تر شدن نگرش‌ها و جدا شدن علوم انسانی از فلسفه و حکمت، برخی افعال دیگر چون مدیریت نیز به این معنا داخل سیاست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رابطه قدرت را نیز در رهبری کلان جامعه در نظر بگیریم، فعل سیاسی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مدیریت هم ممکن است چنین نگاهی باشد، اما فعل سیاسی، کلان تر و کلی تر از صرف رابطه مدیریتی در عرصه ای خاص است</w:t>
      </w:r>
      <w:r>
        <w:rPr>
          <w:rFonts w:eastAsia="IRNazanin" w:cs="IRNazanin"/>
          <w:color w:val="111111"/>
          <w:sz w:val="28"/>
          <w:szCs w:val="28"/>
          <w:rtl w:val="true"/>
          <w:lang w:bidi="fa-IR"/>
        </w:rPr>
        <w:t>.</w:t>
      </w:r>
    </w:p>
    <w:p>
      <w:pPr>
        <w:pStyle w:val="Heading3"/>
        <w:numPr>
          <w:ilvl w:val="2"/>
          <w:numId w:val="1"/>
        </w:numPr>
        <w:rPr/>
      </w:pPr>
      <w:bookmarkStart w:id="24" w:name="__RefHeading___Toc2582198_2281741623"/>
      <w:bookmarkStart w:id="25" w:name="_Toc8"/>
      <w:bookmarkEnd w:id="24"/>
      <w:r>
        <w:rPr>
          <w:rtl w:val="true"/>
        </w:rPr>
        <w:t>رویکردهای عمده به فعل سیاسی</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برداشتی را از سیاست بپذیریم، دست کم به سه روی کرد کلان نسبت به سیاست برخواهیم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روی کرد، روی کردهای عمدتاً کلاسیک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کردهای کلاسیک، سیاست را به منظور دست یابی افراد جامعه به فضیلت، در نظر می‌گیرند که در واقع، غایت فعل سیاسی در نظر آنان به فضیلت می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سقراط فضیلت را محور زندگی سیاسی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افلاطون و ارسطو هم این نگرش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هم زندگی سیاسی، ابزاری است به سوی شهر آسمانی و برای دست یابی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آسمانی که </w:t>
      </w:r>
    </w:p>
    <w:p>
      <w:pPr>
        <w:pStyle w:val="BookText"/>
        <w:rPr/>
      </w:pPr>
      <w:r>
        <w:rPr>
          <w:rFonts w:ascii="IRNazanin" w:hAnsi="IRNazanin" w:eastAsia="IRNazanin"/>
          <w:color w:val="111111"/>
          <w:sz w:val="28"/>
          <w:sz w:val="28"/>
          <w:szCs w:val="28"/>
          <w:rtl w:val="true"/>
          <w:lang w:bidi="fa-IR"/>
        </w:rPr>
        <w:t>آگوستین مطرح می‌کند، دولت در استخدام کلیساست که بنابرآن، کلیسا همانند سر می‌شود و دولت همانند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اسلامی نیز نگرش به سیاست، برای زمینه سازی سعادت و 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متون اسلامی، برجسته می نماید و در مباحث اندیش مندان مسلمانی چون فارابی نیز به خوبی برتابیده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نگرش‌های کلاسیک بیشتر فضیلت گرا و فضیلت مدارند، اما این روی کرد به سیاست در دوران مدرن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به سیاست در دوران مدرن، نه برای به دست آوردن فضیلت که برای به دست آوردن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آزادی غایت سیاست است، و فضیلت امری شخصی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که هر کس به شیوه خاصی که می‌خواهد آن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منظری دیگر، اگر ما کانت را برجسته ترین فیلسوف مدرن بدانیم، شاید هرگز بحث سعادت و فضیلت را در فلسفه سیاسی او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مفهوم خیر اخلاقی را در سیاست مطرح می کند، اما بر مبنای وظیفه گرایانه یا اخلاق وظیفه گرایانه؛ یعنی دغدغه‌اش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به دست آوردن غایتی، چه سعادت و یا فضیلت، از فلسفه کانت به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کانت، رسیدن به سعادت هرگز مطرح نیست بلکه رفتار تنها باید براساس وظیفه انجام داده شود؛ یعنی مبنای کانت، اخلاق وظیفه گرایانه است، بر عکس فضیلت گرایان که خیر انجام می شود برای رسیدن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 مندان مدرن غیر از کانت، مثل توماس هابز و جان لاک دغدغه‌شان آزادی است؛ یعنی چگونه سیاست تنظیم شود تا آزادی فرد تأمین گردد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نگرش‌های پست مدرن، دغدغه آزادی جای خود را به دغدغه قدرت و رابطه قدرت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در نزد پست مدرن ها مطرح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سیاسی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political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امر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نزاع همیشگی و دایمی در عرصه رابطه اجتماعی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همواره سیاست معطوف به </w:t>
      </w:r>
    </w:p>
    <w:p>
      <w:pPr>
        <w:pStyle w:val="BookText"/>
        <w:rPr/>
      </w:pPr>
      <w:r>
        <w:rPr>
          <w:rFonts w:ascii="IRNazanin" w:hAnsi="IRNazanin" w:eastAsia="IRNazanin"/>
          <w:color w:val="111111"/>
          <w:sz w:val="28"/>
          <w:sz w:val="28"/>
          <w:szCs w:val="28"/>
          <w:rtl w:val="true"/>
          <w:lang w:bidi="fa-IR"/>
        </w:rPr>
        <w:t>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فضیلت یا آزادی تمرکزی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همه جا وجود دارد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نگرشهای پسامدرن را می توان نفی روایت کلان و مرگ سوژه محوری مدرن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پسامدرن ها، قدرت تنها در لایه های سطحی اهمیت ندارد، بلکه در تار و پود زندگی انسان ها نیز رخنه کرده و آنها را به دام خود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نگرش مدرن به سیاست و قدرت که بنابرآن، انسان محوری اقتضا می کرد خواست انسان ها بر اساس حقوق طبیعی از پیش موجود، رعایت شود و حقوق بشر محوریت داشته باشد، در نزد پسامدرن ها، هیچ نگرش کلان و کلی پذیرفته نمی شود؛ آن چه واقعیت دارد، تنها در عرصه رقابت و نزاع بر سر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قدرت می تواند تعیین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مانند فوکو، قدرت را سازنده دانش متناسب با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قدرت حتی منشأ خود را پنهان می سازد و امکان شناسایی آن به راحتی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نگرش پسامدرن ها، زندگی بشری همواره در دام قدرت و رقابت انسان ها و منافع آنها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 نیز تنها خشونت در قدرت را تعدیل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تفاوت گذاری بین امر سیاسی و سیاست، از آن جهت است که در امر سیاسی، رابطه قدرت همواره تعدیل نشده و خشن است، اما در سیاست تا حدی کوشش می شود خشونت های تعدیل نشده تعدیل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سیاست، عبارت است از تعدیل روابط خشن قدرت به روابط غیر خشن؛ یعنی برگزینی رقابت و نزاع به جای تخاصم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فضیلت و آزادی نیز بر می گردد به روایت کلانی که مدرن‌ها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نزد پست مدرن‌ها، قدرت مطرح است، اما تلاش می شود با شناسایی کانون های قدرت تا حدّ امکان رهایی انسان از سیطره‌های قدرت نیز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نهایت، گریزی از این کانون ها و تأثیرات قدرت وجود ندارد، اما سعی می شود با شالوده شکنی قدرت های </w:t>
      </w:r>
      <w:bookmarkStart w:id="26" w:name="pg4095_19040"/>
    </w:p>
    <w:p>
      <w:pPr>
        <w:pStyle w:val="BookText"/>
        <w:rPr/>
      </w:pPr>
      <w:bookmarkEnd w:id="26"/>
      <w:r>
        <w:rPr>
          <w:rFonts w:ascii="IRNazanin" w:hAnsi="IRNazanin" w:eastAsia="IRNazanin"/>
          <w:color w:val="111111"/>
          <w:sz w:val="28"/>
          <w:sz w:val="28"/>
          <w:szCs w:val="28"/>
          <w:rtl w:val="true"/>
          <w:lang w:bidi="fa-IR"/>
        </w:rPr>
        <w:t>تثبیت شده، امکانات و احتمالات پنهان دیگر کشف شود؛ هم چون گزینه رهایی به جای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پست مدرن ها، سیاست همواره به رابطه قدرت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نگرش پست مدرن ها چنین باشد، آنان را همانند کسانی مثل کلبیون و سوفسطاییان خواهیم یافت که چنین نگرشی به سیاست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سیاست، منافع اغنیا و اقویا را تأمین می کند</w:t>
      </w:r>
      <w:r>
        <w:rPr>
          <w:rFonts w:eastAsia="IRNazanin" w:cs="IRNazanin"/>
          <w:color w:val="111111"/>
          <w:sz w:val="28"/>
          <w:szCs w:val="28"/>
          <w:rtl w:val="true"/>
          <w:lang w:bidi="fa-IR"/>
        </w:rPr>
        <w:t>.</w:t>
      </w:r>
    </w:p>
    <w:p>
      <w:pPr>
        <w:pStyle w:val="Heading3"/>
        <w:numPr>
          <w:ilvl w:val="2"/>
          <w:numId w:val="1"/>
        </w:numPr>
        <w:rPr/>
      </w:pPr>
      <w:bookmarkStart w:id="27" w:name="__RefHeading___Toc2582200_2281741623"/>
      <w:bookmarkStart w:id="28" w:name="_Toc9"/>
      <w:bookmarkEnd w:id="27"/>
      <w:r>
        <w:rPr>
          <w:rtl w:val="true"/>
        </w:rPr>
        <w:t>مفهوم سیاست در آموزه مهدویت</w:t>
      </w:r>
      <w:bookmarkEnd w:id="28"/>
    </w:p>
    <w:p>
      <w:pPr>
        <w:pStyle w:val="BookText"/>
        <w:rPr/>
      </w:pPr>
      <w:r>
        <w:rPr>
          <w:rFonts w:ascii="IRNazanin" w:hAnsi="IRNazanin" w:eastAsia="IRNazanin"/>
          <w:color w:val="111111"/>
          <w:sz w:val="28"/>
          <w:sz w:val="28"/>
          <w:szCs w:val="28"/>
          <w:rtl w:val="true"/>
          <w:lang w:bidi="fa-IR"/>
        </w:rPr>
        <w:t>گاه به اندیشه مهدویت در اسلام ، آموزه یا دکترین مهدویت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در فرهنگ و بستر چنین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آموخته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یا موضوع یا مجموعه ای از اصول در یک شاخه دانش یا یک نظام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حقوقی که از تصمیمات گذشته به دست آمده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سیاست بنیادین حکومت به ویژه درعرصه روابط بین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در دایرة المعارف های ویکی پیدیا و لینوکس نیز چنین 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دکترین درباره مجموعه اعتقادات دینی به ویژه اعتقاداتی که از سوی کلیسا مطرح شده،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مورد اصل حقوقی در سنت های حقوقی عرفی که طی تصمیمات گذشته تاریخی شکل گرفته اند،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دکترین درسیاست خارجی ، عبارت است از مجموعه قواعد بنیادینی که در اجرای سیاست خارجی یک کشور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دکترین هم آهنگی فراخی را بیان می کند که طی طیفی از اقدامات و اعمال درست تلقی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دکترین در این معنا همواره بیان گر ابتکارات یک رهبر سیاسی خاص است که به نام وی خوانده می شود؛ </w:t>
      </w:r>
    </w:p>
    <w:p>
      <w:pPr>
        <w:pStyle w:val="BookText"/>
        <w:rPr/>
      </w:pPr>
      <w:r>
        <w:rPr>
          <w:rFonts w:ascii="IRNazanin" w:hAnsi="IRNazanin" w:eastAsia="IRNazanin"/>
          <w:color w:val="111111"/>
          <w:sz w:val="28"/>
          <w:sz w:val="28"/>
          <w:szCs w:val="28"/>
          <w:rtl w:val="true"/>
          <w:lang w:bidi="fa-IR"/>
        </w:rPr>
        <w:t>مثل دکترین مونرئه و دکترین آیزنهاور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رسم است که هر رئیس جمهوری دکترین خود را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دکترین تنها واژه ای بلندپروازانه است برای یک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دکترین درباره مفهومی از یک فرایند عملیات پیچیده در جنگ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دکترین تاکتیکی است که در آن مجموعه ای از مانورها، نیروها و تسلیحات خاص به مثابه یک ره یافت پیش فرض در حمله خاص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کاربرد دکترین در آموزه های اعتقادی، از واژه دکترین واژه دیگری در زبان انگلیسی به صورت </w:t>
      </w:r>
      <w:r>
        <w:rPr>
          <w:rFonts w:eastAsia="Times New Roman" w:cs="Times New Roman" w:ascii="Times New Roman" w:hAnsi="Times New Roman"/>
          <w:color w:val="111111"/>
          <w:sz w:val="28"/>
          <w:szCs w:val="28"/>
          <w:lang w:val="en-US" w:bidi="en-US"/>
        </w:rPr>
        <w:t>indoctrination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ساخته شده که در مقابل واژه تعلیم یا </w:t>
      </w:r>
      <w:r>
        <w:rPr>
          <w:rFonts w:eastAsia="Times New Roman" w:cs="Times New Roman" w:ascii="Times New Roman" w:hAnsi="Times New Roman"/>
          <w:color w:val="111111"/>
          <w:sz w:val="28"/>
          <w:szCs w:val="28"/>
          <w:lang w:val="en-US" w:bidi="en-US"/>
        </w:rPr>
        <w:t>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پذیرش انفعالی را بیان می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See: Internet Source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لحاظ ریشه شناختی، واژه دکترین از کلمه لاتین </w:t>
      </w:r>
      <w:r>
        <w:rPr>
          <w:rFonts w:eastAsia="Times New Roman" w:cs="Times New Roman" w:ascii="Times New Roman" w:hAnsi="Times New Roman"/>
          <w:color w:val="111111"/>
          <w:sz w:val="28"/>
          <w:szCs w:val="28"/>
          <w:lang w:val="en-US" w:bidi="en-US"/>
        </w:rPr>
        <w:t>didache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که به معنای گرفتن و دریافت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یونانی عهد جدید دو واژه برای دکترین به کار رفته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didache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didaskalia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دو واژه به معنای آموزه، دستور العمل، تعلیم و تبیین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است که مسیح دکترین را می آموزد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Matt. 7:28, 22:33; Mk. 1:22, 4:2, 11:18, 12:38; Luke 4:32, etc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 این دیدگاه ، دکترین واقعی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مسیح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من مال من نیست، بلکه از آن خداست که مرا فرستاده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John 7:16</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کینگ جیمز عهد عتیق واژه آموزه شش بار و معمولا در ترجمه واژه عبری </w:t>
      </w:r>
      <w:r>
        <w:rPr>
          <w:rFonts w:eastAsia="Times New Roman" w:cs="Times New Roman" w:ascii="Times New Roman" w:hAnsi="Times New Roman"/>
          <w:color w:val="111111"/>
          <w:sz w:val="28"/>
          <w:szCs w:val="28"/>
          <w:lang w:val="en-US" w:bidi="en-US"/>
        </w:rPr>
        <w:t>leqakh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دستور العمل یا در معنای دقیق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باید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متن عهد جدید جیمز کینگ نیز بیش از پنجاه بار به کار رفته است که اغلب در مورد تعلیم یا دستورالعمل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عیسی مسیح و کمتر در مورد تعالیم دیگران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در </w:t>
      </w:r>
    </w:p>
    <w:p>
      <w:pPr>
        <w:pStyle w:val="BookText"/>
        <w:rPr/>
      </w:pPr>
      <w:r>
        <w:rPr>
          <w:rFonts w:ascii="IRNazanin" w:hAnsi="IRNazanin" w:eastAsia="IRNazanin"/>
          <w:color w:val="111111"/>
          <w:sz w:val="28"/>
          <w:sz w:val="28"/>
          <w:szCs w:val="28"/>
          <w:rtl w:val="true"/>
          <w:lang w:bidi="fa-IR"/>
        </w:rPr>
        <w:t xml:space="preserve">کاربرد مفرد خود تنها به تعالیم مسیح گفته شده است، و در کاربرد جمع خود، در مورد تعالیم دیگران که باطل محسوب می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See: Internet Source, 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معانی ای که از واژه دکترین در فرهنگ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وجود دارد، می بایست بر نقش آموزه های دینی در معنای این واژه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لغت نیز به معنای دستورالعمل و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محتوایی، واژه دکترین در زندگی غیر دینی نیز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دکترین در عرصه سیاسی اجتماعی بیشتر دیدگاه های اعلامی و سیاست های رهبران سیاسی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ما در سنت اسلامی از دکترین مهدویت سخن بگوییم، می بایست آن را در سیاق دینی همانند سنت مسیحی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دکترین مهدویت شامل آموزه های اسلامی در باره منجی موعود و زندگی در مدینه فاضله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توجه به ویژگی کلان آموزه مهدویت اسلامی، ابعاد مختلفی از آن را می توان استخراج و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مهم و پر اهمیت آموزه مهدویت اسلامی، ابعاد سیاسی اجتماعی آن است که در این نوشتار سعی می شود مسائل سیاسی آن طبقه بندی و به صورت اجمالی شمرده شوند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کرد به سیاست در تفکر اسلامی، غایت گرایانه و فضیلت 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تفکر اسلامی، مفهوم سیاست دقیق تر از دیگر نگرش های غایت گرایانه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اسلامی با نگرش غایت گرایانه یونان باستان، از آن روی متفاوت است که بنابرآن، سعادت اخروی، سعادتی نهایی است و در پی سعادت دنیوی؛ یعنی سیاست، فرایندی است که ضمن زمینه‌سازی فضیلت در این دنیا، زمینه سعادت اخروی را تأمین می کند، در مباحث سیاسی مهدویت، ماهیت سیاست و جهت‌گیری ها، براساس راه برد به فضیلت و </w:t>
      </w:r>
      <w:bookmarkStart w:id="29" w:name="pg4095_19043"/>
    </w:p>
    <w:p>
      <w:pPr>
        <w:pStyle w:val="BookText"/>
        <w:rPr/>
      </w:pPr>
      <w:bookmarkEnd w:id="29"/>
      <w:r>
        <w:rPr>
          <w:rFonts w:ascii="IRNazanin" w:hAnsi="IRNazanin" w:eastAsia="IRNazanin"/>
          <w:color w:val="111111"/>
          <w:sz w:val="28"/>
          <w:sz w:val="28"/>
          <w:szCs w:val="28"/>
          <w:rtl w:val="true"/>
          <w:lang w:bidi="fa-IR"/>
        </w:rPr>
        <w:t>سیاست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خود فعل سیاست مورد توجه است، یا دانش به چنین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مباحث مهدویت، فعل سیاسی به سعادت معطوف است، اما گاه علاوه بر مباحث معطوف به سعادت، از باب رابطه تضاد، از مضادات سیاست مهدوی نیز بحث می کنیم؛ همانند اندیشه سیاسی فارابی درباره مدینه فاضله و مضادات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بحث مدینه فاضله است، اما از مضادات مدینه فاضله هم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مباحث سیاسی مهدویت، روی کرد به سیاست، همان روی کرد فضیلت گرایانه و مضاداتش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مسائلی را در مباحث مهدویت می‌بینیم که از اصل مباحث مهدویت خارج است، اما این بحث ها هم به دلیل رابطه تضاد به نوعی در بحث سیاسی مهدویت می گنجد</w:t>
      </w:r>
      <w:r>
        <w:rPr>
          <w:rFonts w:eastAsia="IRNazanin" w:cs="IRNazanin"/>
          <w:color w:val="111111"/>
          <w:sz w:val="28"/>
          <w:szCs w:val="28"/>
          <w:rtl w:val="true"/>
          <w:lang w:bidi="fa-IR"/>
        </w:rPr>
        <w:t>.</w:t>
      </w:r>
    </w:p>
    <w:p>
      <w:pPr>
        <w:pStyle w:val="Heading3"/>
        <w:numPr>
          <w:ilvl w:val="2"/>
          <w:numId w:val="1"/>
        </w:numPr>
        <w:rPr/>
      </w:pPr>
      <w:bookmarkStart w:id="30" w:name="__RefHeading___Toc2582202_2281741623"/>
      <w:bookmarkStart w:id="31" w:name="_Toc10"/>
      <w:bookmarkEnd w:id="30"/>
      <w:r>
        <w:rPr>
          <w:rtl w:val="true"/>
        </w:rPr>
        <w:t>وجوه ضرورت مباحث سیاسی مهدویت</w:t>
      </w:r>
      <w:bookmarkEnd w:id="31"/>
    </w:p>
    <w:p>
      <w:pPr>
        <w:pStyle w:val="BookText"/>
        <w:rPr/>
      </w:pPr>
      <w:r>
        <w:rPr>
          <w:rFonts w:ascii="IRNazanin" w:hAnsi="IRNazanin" w:eastAsia="IRNazanin"/>
          <w:color w:val="111111"/>
          <w:sz w:val="28"/>
          <w:sz w:val="28"/>
          <w:szCs w:val="28"/>
          <w:rtl w:val="true"/>
          <w:lang w:bidi="fa-IR"/>
        </w:rPr>
        <w:t>ضرورت طرح مباحث سیاسی مهدویت در شرایط امروز، دلایلی از این شمار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اعتقادی امامت و استلزامات سیاسی آن؛ نخستین وجه ضرورت پرداختن به مباحث سیاسی مهدویت، بدان جهت است که مهدویت به دلیل ارتباط با مسئله امامت، آموزه ای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همواره امامت را رکن اعتقادی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امروز نیز شناخت امام علیه السلام و تبعیت از وی اصلی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شیعی هنگامی درست آیین خواهد بود که بتواند امام معصوم و امام زمان خویش علیه السلام را بشناسد و از وی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یکی از دوازده جانشین منصوص پیامبر گرامی اسلام صلی الله علیه و آله و سلم است و مصداق تام امامت در عصر حاضر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امامت از همان ابتدا، بُعد سیاسی مهمی در جامعه اسلامی داشته است و به تعبیر</w:t>
      </w:r>
    </w:p>
    <w:p>
      <w:pPr>
        <w:pStyle w:val="BookText"/>
        <w:rPr/>
      </w:pPr>
      <w:r>
        <w:rPr>
          <w:rFonts w:ascii="IRNazanin" w:hAnsi="IRNazanin" w:eastAsia="IRNazanin"/>
          <w:color w:val="111111"/>
          <w:sz w:val="28"/>
          <w:sz w:val="28"/>
          <w:szCs w:val="28"/>
          <w:rtl w:val="true"/>
          <w:lang w:bidi="fa-IR"/>
        </w:rPr>
        <w:t>شهرستانی در ملل و نحل هیچ موضوعی به اندازه امامت و جانشینی پیامبر صلی الله علیه و آله شمشیرها را برهنه نکرده و خون ها را نریخته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شناخت امام معصوم و پیروی از وی راه حق و تمایز آن از باطل را نشان می دهد؛ یعنی اصل تولّا و تبرّا اقتضا می کند در عصر حاضر امام معصوم را بشناسیم و با اظهار وفاداری و تولّا به وی و دوست دارانش از دشمنانشان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شناخت حق لازم است از آن پیروی گردد و از باطل تبرّا و برائت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مهدویت در هویت بخشی به زندگی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ما؛ علاوه بر ضرورت اعتقاد به چیستی امامت و مصداق آن، هویت بخشی مهدویت به ما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بحث هویت این است که ما که هستیم و چگونه تعریف می‌شویم؟ وجوه تمایز ما از دیگران چیست؟ یکی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کردها به تعریف هویت،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رورتی، مراد از واژگان نهایی آن است که اگر از کسانی بخواهیم آرمان‌های خود را تعریف کنند، از یک سری ایده‌ها و مفاهیمی سخن می‌گویند که فراتر از آنها، تکرار مکررات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می‌خواهیم از هویت خود یا آن چه آرمان ماست، سخن بگوییم ناخواسته باید به امام زمان تمسک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در جایگاه شیعه واقعی، خود را بخواهیم تعریف کنیم، باید با آرمانی ترین واژگان تعریف نماییم که همان واژگان نهایی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شیعه، خود روشنی بخش است؛ یعنی پیرو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ما در نام و تعریف خویش، همواره با اهل بیت عصمت و طهارت و در زمان خویش با حضرت ولی عصر عجل الله تعالی فرجه الشریف تعریف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در دعای شریفه زیر نیز به خوبی منعکس شده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عرِّفنی نفسک فإنّک إن لم تُعَرّفنی نفسک، لم أعرف رسولک، الّلهم عرِّفنی رسولک، فإنّک إن لم تُعرِّفنی رسولک، لم </w:t>
      </w:r>
    </w:p>
    <w:p>
      <w:pPr>
        <w:pStyle w:val="BookText"/>
        <w:rPr/>
      </w:pPr>
      <w:r>
        <w:rPr>
          <w:rFonts w:ascii="Amiri" w:hAnsi="Amiri" w:eastAsia="Amiri" w:cs="Amiri"/>
          <w:color w:val="111111"/>
          <w:sz w:val="28"/>
          <w:sz w:val="28"/>
          <w:szCs w:val="28"/>
          <w:rtl w:val="true"/>
          <w:lang w:bidi="ar-SA"/>
        </w:rPr>
        <w:t>أعرف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ظَلَلتُ عن دینی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فریقین نیز از پیامبر گرامی اسلام نقل شده است که آن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میتۀ جاهلیۀ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زندگی اسلامی، دایر مدار شناخت امام زمان است؛ ما که هستیم و با چه کسی تعریف می‌شویم؟ با امام زمان خودمان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خودشناسی ما مستلزم شناخت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ما در عرصه سیاسی هم هویت سیاسی خود را با امام زمان خویش تعریف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تفاوت و تمایز ما از جریان های سیاسی دیگر و حکومت های غاصب زمان ما، تعلق خاطری است که ما به دولت مهدوی و حکومت جانشینان برحقّ آن حضرت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ایدئولوژی های بشری و ضرورت طرح و پی گیری آموزه سیاسی مهدویت در جهان امروز؛ سومین ضرورت طرح مباحث مهدویت در عصر حاضر، نیاز انسان امروز به شناخت بهترین الگوهای نظام سیاسی و حکومت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حکومت ها و دولت های بسیاری را دیده و از بسیاری از این حکومت ها سرخورده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هایی که درصدد بوده اند مدل های مختلفی را از زندگی سیاسی مطرح کنند، امروزه با بحران مواجه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قیام قائم، همه اقوام به حکومت خواهند رسید و ناکام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بر کسی حجتی نماند که بگوید اگر ما فرصت حکومت پیدا می‌کردیم، بنابر شیوه دیگری انسان ها را به سعادت می رساندیم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تأویل این روایت و نگرش نمادین آن، هر ایده و تفکر و مرامی به حکومت می‌رسد، اما همگی ناکام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کنونی نیز مکتب‌ها و </w:t>
      </w:r>
    </w:p>
    <w:p>
      <w:pPr>
        <w:pStyle w:val="BookText"/>
        <w:rPr/>
      </w:pPr>
      <w:r>
        <w:rPr>
          <w:rFonts w:ascii="IRNazanin" w:hAnsi="IRNazanin" w:eastAsia="IRNazanin"/>
          <w:color w:val="111111"/>
          <w:sz w:val="28"/>
          <w:sz w:val="28"/>
          <w:szCs w:val="28"/>
          <w:rtl w:val="true"/>
          <w:lang w:bidi="fa-IR"/>
        </w:rPr>
        <w:t>جریان های فکری مختلفی آمده اند 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باید دل ببندیم؟ در این زمان که عصر پایان مکتب‌هاست، و در واقع دوران افول مکتب‌ها و قرائت‌های کلان است، این دغدغه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کوشیده بود تا در این چند سده اخیر بهترین راه حل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مدرنیته غربی نیز با بحران مواجه شد و نقدهایی که پسامدرن ها از درون بر آن مطرح کرده اند، حاکی از بحران درونی تفکر مدرنیسم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پیشاروی انسان امروز مطرح است که بدیل مناسب چیست؟ عده‌ای دل خوش کرده‌اند که لیبرالیسم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لیبرالیسم و در کل مدرنیته غربی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شرایطی که این ایدئولوژی‌ها و مکاتب افول می‌کنند، انسان‌ها به دنبال ایده‌های با ثبات‌تری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ما می‌توانیم آموزه حکومت اسلامی و در رأس آن مدینه فاضله مهدوی را ارائه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اسلام گرایی و توجه جهان به سیاست و مدینه فاضله اسلامی؛ بعد چهارم که ضرورت آن امروزه مطرح است، احیای اسلام گرایی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گرایی که در شرایط امروز جهانی رو به گسترش است، یک جامعه آرمانی و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اسلام گرایی، مدینه فاضله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آرمان نهایی اسلام گرایی را بخواهیم شفاف‌تر توضیح بدهیم، راهی جز بیان مدینه فاضله مهدوی نخواهیم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توضیح وضعیت سیاسی جامعه امروز با الگوی مدینه فاضله مهدوی؛ از وجوه ضرورت شناسایی و پرداختن به مباحث سیاسی مهدویت؛ ضرورت‌های زندگی سیاسی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امروزه در جهان اسلام وضعیت سیاسی خویش را بخواهیم سامان دهیم، می بایست بر اساس الگوی آرمانی خویش به ساختن جامعه امروزی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آرمانی ما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الگویی نیز در گذشته و در صدر اسلام داریم؛ یعنی در سنت نبوی </w:t>
      </w:r>
    </w:p>
    <w:p>
      <w:pPr>
        <w:pStyle w:val="BookText"/>
        <w:rPr/>
      </w:pPr>
      <w:r>
        <w:rPr>
          <w:rFonts w:ascii="IRNazanin" w:hAnsi="IRNazanin" w:eastAsia="IRNazanin"/>
          <w:color w:val="111111"/>
          <w:sz w:val="28"/>
          <w:sz w:val="28"/>
          <w:szCs w:val="28"/>
          <w:rtl w:val="true"/>
          <w:lang w:bidi="fa-IR"/>
        </w:rPr>
        <w:t>و سنت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الگوها به دلیل شرایط تاریخی خاص خویش، نتوانستند آرمان نهایی نظام اسلامی را محقق کنند و همواره چالش‌ها و مشکلاتی در برابر آنها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مدینه فاضله مهدوی،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نظام سیاسی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بایست هم با نگاه به گذشته محقق و هم آینده آرمانی، زندگی سیاسی امروز خویش را سامان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کسانی در سنت گذشته تردیدهایی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گرامی اسلام صلی الله علیه و آله و سلم مأمور به تشکیل حکومت دینی بوده است یا نه؟ آیا حضرت علی علیه السلام تنها به دلیل انتخاب مردم و بیعت آنان حکومت را پذیرفت، یا آن‌که مأموریتی الهی بر عهده‌اش بوده است؟ هر چند رویارویی با چنین مباحث و شبهاتی، استدلال‌های تاریخی و کلامی می‌طلبد، با نگاه به آینده نیز می‌توان به این شبهات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افرادی که در گذشته تردید می کنند، تردیدی ندارند که سرانجام منجی موعود از جانب خداوند برانگیخته خواهد شد و حکومت دینی جهانی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با این افراد، می توان به آینده شناسی روی آورد و آرمان نهایی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آینده از جهت دیگری نیز ضرورت دارد؛ همواره آینده راهنمای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آینده را به خوبی بشناسیم، حال را هم به خوبی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نگاه روشنی به آینده ندارند، حال خویش را نیز نمی توانند خوب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آینده شناسی ارتباط وثیقی با زندگی امروز دارد و برای ساختن و تنظیم زندگی سیاسی امروز خویش، باید به آینده موعود روی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عدالت و توجه به منجی گرایی در جهان امروز؛ بحران عدالت در عصر حاضر، ضرورت پرداختن به مباحث سیاسی مهدویت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بحران عدالت به تدریج به بحرانی فراگیر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منجی موعود هنگامی ظهور خواهد کرد که زمین از ظلم و جور</w:t>
      </w:r>
    </w:p>
    <w:p>
      <w:pPr>
        <w:pStyle w:val="BookText"/>
        <w:rPr/>
      </w:pPr>
      <w:r>
        <w:rPr>
          <w:rFonts w:ascii="IRNazanin" w:hAnsi="IRNazanin" w:eastAsia="IRNazanin"/>
          <w:color w:val="111111"/>
          <w:sz w:val="28"/>
          <w:sz w:val="28"/>
          <w:szCs w:val="28"/>
          <w:rtl w:val="true"/>
          <w:lang w:bidi="fa-IR"/>
        </w:rPr>
        <w:t>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طوسی،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ظلم و جور در روزگاران گذشته، این طور نبود که کل جهان را بتواند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وضع جهان از این حیث چند گونه بوده است؛ جایی عدالت رواج داشته و جایی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کارگیری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ظلم و جور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شرایط زمان ما، به سمت و سویی می‌رود که دیگر ظلم، متعلق به منطقه خاصی نیست؛ ظلم همه جهان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چه بسا بحث ظلم و بحران عدالت در آستانه جهانی شدن قرار گرفته باشد؛ یعنی این طور نیست که عده‌ای راحت باشند و عده‌ای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گسترش بحران عدالت و جهان شمول سازی آن نیز خود پدیده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کسی که در غرب زندگی می‌کند، مسئله عدالت برایش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راه‌پیمایی‌های گسترده‌ای که علیه جهانی شدن اقتصاد صورت می‌گیرد، در غرب بیشتر است؟ بدان دلیل که حتی مردمان عادی در غرب نیز تحت تأثیر بی عدالتی در جهان امروز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بدان معنا که اکنون شرایط فراگیر شدن ظلم و جور محقق شده است و ظهور محقق خواهد شد بلکه رفته رفته در جهان بی عدالتی و ظلم فراگیر می‌شود که شرط مبارزه با این بی عدالتی ها نیز معرفی آرمان عدالت مهدوی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و چشم انداز فرج؛ بحث جهانی شدن نیز خود دلیل دیگری برای ضرورت طرح مباحث سیاسی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ایجاب می‌کند انسان‌ها در شرایطی زندگی کنند که آرمان فراگیر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جهانی، چگونه ماهیتی دارد؟ چه نسبتی بین آن و جامعه موعود جهانی ادیان برقرار است؟ این بحث هم اقتضا می‌کند که به مباحث سیاسی مهدویت بیشتر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بحث‌های مربوط به جهانی شدن و ارتباط آن با بحث مهدویت اسلامی بسیار گسترده است که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از آن در این اثر مطرح شده است و برخی از مسائل آن نیز در این</w:t>
      </w:r>
      <w:bookmarkStart w:id="32" w:name="pg4095_19049"/>
    </w:p>
    <w:p>
      <w:pPr>
        <w:pStyle w:val="BookText"/>
        <w:rPr/>
      </w:pPr>
      <w:bookmarkEnd w:id="32"/>
      <w:r>
        <w:rPr>
          <w:rFonts w:ascii="IRNazanin" w:hAnsi="IRNazanin" w:eastAsia="IRNazanin"/>
          <w:color w:val="111111"/>
          <w:sz w:val="28"/>
          <w:sz w:val="28"/>
          <w:szCs w:val="28"/>
          <w:rtl w:val="true"/>
          <w:lang w:bidi="fa-IR"/>
        </w:rPr>
        <w:t>نوشتار روشن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جریانهای انحرافی مهدویت و ضرورت تبیین صحیح ابعاد سیاسی مهدویت اسلامی؛ پیشینه بحث جریان‌های انحرافی که اکنون رواج یافته، به نوعی به انجمن حجتیه و بهائیت و مانند آنها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سیاسی بهائیت به اندازه بُعد اعتقادی و دینی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بُعد اعتقادی تأثیرات سیاسی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انجمن حجتیه، دیدگاه‌های تعلیق حکومت و سیاسی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جهان غرب با آموزه‌های مهدویت؛ در نهایت توجه به این نکته حایز اهمیت است که غرب امروزه در صدد رویارویی با تفکر و گرایش اسلامی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این رویارویی ، منفی جلوه دادن آموزه های اسلامی چون جهاد، و مبارزه با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سعی نموده است آموزه مهدویت را نیز منفی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قیام حضرت مهدی عجل الله تعالی فرجه الشریف را مظهر خشونت اسلامی معرفی می کنند و در نتیجه از آموزه مهدویت اسلامی نیز چهره ای کاملا منفی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اقتضا می‌کند ما خودمان آموزه مهدویت را به درستی تبیین و به جهان ارائه نماییم</w:t>
      </w:r>
      <w:r>
        <w:rPr>
          <w:rFonts w:eastAsia="IRNazanin" w:cs="IRNazanin"/>
          <w:color w:val="111111"/>
          <w:sz w:val="28"/>
          <w:szCs w:val="28"/>
          <w:rtl w:val="true"/>
          <w:lang w:bidi="fa-IR"/>
        </w:rPr>
        <w:t>.</w:t>
      </w:r>
    </w:p>
    <w:p>
      <w:pPr>
        <w:pStyle w:val="Heading3"/>
        <w:numPr>
          <w:ilvl w:val="2"/>
          <w:numId w:val="1"/>
        </w:numPr>
        <w:rPr/>
      </w:pPr>
      <w:bookmarkStart w:id="33" w:name="__RefHeading___Toc2582204_2281741623"/>
      <w:bookmarkStart w:id="34" w:name="_Toc11"/>
      <w:bookmarkEnd w:id="33"/>
      <w:r>
        <w:rPr>
          <w:rtl w:val="true"/>
        </w:rPr>
        <w:t>وجوه طبقه بندی مباحث سیاسی مهدویت</w:t>
      </w:r>
      <w:bookmarkEnd w:id="3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طبقه بندی مباحث سیاسی مهدویت، به دو شیوه می 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شیوه اول، به تناسب همه رشته‌ها و گرایش‌های مطالعات سیاسی، مباحث سیاسی مهدویت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باید بین شاخه های اصلی مطالعات سیاسی و مطالعات بین رشته‌ای تمایز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شیوه، مسائل مربوط به مهدویت را علم سیاست، جامعه شناسی سیاسی، فلسفه سیاسی و گرایش‌های میان رشته ای،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سیاسی، اقتصاد سیاسی و روان‌شناسی سیاسی می‌شناسیم و برمی‌شمریم و در پژوهش‌های سیاسی </w:t>
      </w:r>
    </w:p>
    <w:p>
      <w:pPr>
        <w:pStyle w:val="BookText"/>
        <w:rPr/>
      </w:pPr>
      <w:r>
        <w:rPr>
          <w:rFonts w:ascii="IRNazanin" w:hAnsi="IRNazanin" w:eastAsia="IRNazanin"/>
          <w:color w:val="111111"/>
          <w:sz w:val="28"/>
          <w:sz w:val="28"/>
          <w:szCs w:val="28"/>
          <w:rtl w:val="true"/>
          <w:lang w:bidi="fa-IR"/>
        </w:rPr>
        <w:t>مهدویت از آنها بهره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خیلی ایده‌آل و فراگیر است، اما فایده و کاربرد آن در شرایط کنونی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مدت یا در بلندمدت بتوانیم مسائل جغرافیای سیاسی مهدویت را بررسی کنیم، اما در کوتاه مدت هنوز زمینه های بررسی این مسائل کاملاً شفاف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نیست که هیچ مسئله مهم و با اهمیت سیاسی در این زمینه وجود ندارد، بلکه مراد این است که در شرایط کنونی که به رغم مطالعات انجام شده و زحماتی که علمای بزرگوار ما در وادی معارف مهدوی متحمل شده اند، هنوز مسائل بسیاری در حوزه های اصلی باقی مانده است که ابتدا باید بدانها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لحاظ نگرش کاربردی و اولویت دادن به مسائل مهم تر، تنها باید به شناسایی و بررسی مسائلی پرداخت که امروزه در وادی مباحث سیاسی مهدویت بیشتر ضرورت دارند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دوم شناسایی مسائل سیاسی مهدویت این است که به جای پرداختن به تمامی حوزه ها و گرایش‌های مهم سیاسی، تنها به مسئله شناسی حوزه های مهم و کاربردی مباحث سیاسی مهدویت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با شناسایی حوزه های اصلی اندیشه سیاسی اسلام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فرصت مناسب و در توسعه مباحث مهدویت، لازم است در روی‌کردی دوباره، مباحث مهدویت را بر اساس تمامی حوزه ها و گرایش‌های سیاسی مهدویت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این شیوه این است که ما را به مباحث مورد نیاز امروز جامعه اسلامی نزدیک‌تر می‌کند و ناگزیر نیازهای امروز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را می توان به نوعی نگرش کاربردی و مبتنی بر ضرورت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گذشت، هر چند چنین شیوه ای مزیت کاربردی دارد، از سوی دیگر شیوه جامعی نیست و هنوز مباحثی از قلمرو بررسی خارج می ماند که لازم است در فرصت مناسب تکمیل شود</w:t>
      </w:r>
      <w:r>
        <w:rPr>
          <w:rFonts w:eastAsia="IRNazanin" w:cs="IRNazanin"/>
          <w:color w:val="111111"/>
          <w:sz w:val="28"/>
          <w:szCs w:val="28"/>
          <w:rtl w:val="true"/>
          <w:lang w:bidi="fa-IR"/>
        </w:rPr>
        <w:t xml:space="preserve">. </w:t>
      </w:r>
      <w:bookmarkStart w:id="35" w:name="pg4095_19051"/>
    </w:p>
    <w:p>
      <w:pPr>
        <w:pStyle w:val="Heading3"/>
        <w:numPr>
          <w:ilvl w:val="2"/>
          <w:numId w:val="1"/>
        </w:numPr>
        <w:rPr/>
      </w:pPr>
      <w:bookmarkStart w:id="36" w:name="__RefHeading___Toc2582206_2281741623"/>
      <w:bookmarkStart w:id="37" w:name="_Toc12"/>
      <w:bookmarkEnd w:id="35"/>
      <w:bookmarkEnd w:id="36"/>
      <w:r>
        <w:rPr>
          <w:rtl w:val="true"/>
        </w:rPr>
        <w:t>طبقه بندی مسائل سیاسی مهدویت</w:t>
      </w:r>
      <w:bookmarkEnd w:id="37"/>
    </w:p>
    <w:p>
      <w:pPr>
        <w:pStyle w:val="BookText"/>
        <w:rPr/>
      </w:pPr>
      <w:r>
        <w:rPr>
          <w:rFonts w:ascii="IRNazanin" w:hAnsi="IRNazanin" w:eastAsia="IRNazanin"/>
          <w:color w:val="111111"/>
          <w:sz w:val="28"/>
          <w:sz w:val="28"/>
          <w:szCs w:val="28"/>
          <w:rtl w:val="true"/>
          <w:lang w:bidi="fa-IR"/>
        </w:rPr>
        <w:t>پیش از طبقه بندی مباحث سیاسی مهدویت، توجه به این نکته ضروری است که برخی از مسائل سیاسی مهدویت را می توان از زوایای مختلفی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شاید مسئله خاصی را بتوان از منظرها و در نتیجه در طبقه بندی‌های مختلفی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ضرورت وجود امام و رهبر در جامعه گاه از منظر کلام سیاسی بررسی می‌شود و گاه از منظر فقه سیاسی یا 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چند ضرورت وجود امام مسئله ای خاص است، اما می توان آن را از منظرهای مختلفی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امر موجب تداخل طبقه بندی مسائل سیاسی مهدویت نمی شود و باید به بُعد و حیثیت بررسی یک مسئله در جایگاه و طبقه بندی خود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می توان مباحث مهدویت را از منظر کاربردی در شش گروه عمده، طبقه 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مبانی مباحث سیاسی مهدویت؛ در این بخش مباحثی که زمینه ساز و مقدمات مباحث سیاسی مهدویت اسلامی را تشکیل می دهند،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مباحث، به مستندات و نیز منابع آموزه مهدویت اسلامی تعلق دارد و هم چنین برخی از مباحثی را که نمی توان در دیگر بخش‌های مباحث سیاسی مهدویت مطرح نمود، می توان در این بخش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مباحث سیاسی مهدویت در این بخش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بندی مفاهیم سیاسی احادیث مهدویت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تحولات نشانه شناسی مفاهیم سیاسی مهدویت در تاریخ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شناسی مباحث سیاسی مهدویت؛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عقل در مباحث سیاسی مهدویت؛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نقل در مباحث سیاسی مهدویت؛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شهود و امور ذوقی در مباحث سیاسی مهدویت؛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تجربه در مباحث سیاسی مهدویت؛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معنا شناختی مفاهیم سیاسی دعای ندبه؛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معناشناسی مفاهیم سیاسی ادعیه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اخبار جعلی در تحریف مباحث سیاسی مهدویت در تاریخ اسلام؛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روی‌کردها و عمل‌کردهای حکام جور درباره احادیث مهدویت؛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نجات در منجی گرایی اسلامی؛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مفاهیم سیاسی توقیعات شریف؛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استضعاف و حاکمیت مستضعفان در قرآن کریم؛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مصادیق سوء استفاده حاکمان غاصب و جائر از اخبار ملاحم؛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مفاهیم سیاسی مهدویت در قرآن کریم؛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تأثیرات اخبار مهدویت در تحولات سیاسی صدر اسلام؛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مفاهیم سیاسی مهدویت در کلام نبوی صلی الله علیه و آله و سلم؛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مفاهیم سیاسی مهدویت در نهج البلاغه؛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مفاهیم سیاسی مهدویت در صحیفه سجادیه؛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مفاهیم سیاسی مهدویت در کلام 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کلام سیاسی مهدویت؛ کلام سیاسی، از حوزه های اصلی معرفت سیاسی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اجمالی می توان کلام سیاسی را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سیاسی شاخه‌ای از علم کلام است که به تبیین و توضیح آموزه‌های ایمانی و دیدگاه‌های کلان دین در باب مسائل و امور سیاسی پرداخته و از آنها در قبال دیدگاه‌ها و آموزه‌های رقیب دفاع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بهروزلک،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نیز کلام سیاسی را به آموزه های سیاسی برگرفته از وحی </w:t>
      </w:r>
    </w:p>
    <w:p>
      <w:pPr>
        <w:pStyle w:val="BookText"/>
        <w:rPr/>
      </w:pPr>
      <w:r>
        <w:rPr>
          <w:rFonts w:ascii="IRNazanin" w:hAnsi="IRNazanin" w:eastAsia="IRNazanin"/>
          <w:color w:val="111111"/>
          <w:sz w:val="28"/>
          <w:sz w:val="28"/>
          <w:szCs w:val="28"/>
          <w:rtl w:val="true"/>
          <w:lang w:bidi="fa-IR"/>
        </w:rPr>
        <w:t xml:space="preserve">تعریف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اشتراوس،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به نوعی شامل مباحث فقه سیاسی نیز می گردد و در نتیجه،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کلام سیاسی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دقیق مواضع و دیدگاه‌های کلان دین در باب زندگی سیاسی؛ تبیین و استدلال برای آنها؛ و در نهایت دفاع از این دیدگاه‌ها در قبال شبهات و دیدگاه‌های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تعریف کلام سیاسی بر می آید، کلام سیاسی معطوف به دیدگاه‌های کلان سیاسی اسلام است و هرگز وارد مسائل جزئی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مسائل سیاسی جزئی از منظر حقوق و تکالیف، چنان‌که توضیح خواهیم داد، شأن فقه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گرایش‌های دیگری نیز در استخراج دیدگاه‌های سیاسی دین اسلام وجود دارد؛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شناسی سیاسی؛ تفسیر سیاسی؛ عرفان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کلام سیاسی نیز با هر کدام از این حوزه ها، دغدغه دفاعی کلام سیاسی از اصول و مبانی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سیاسی با فلسفه سیاسی نیز متفاوت است که در بخش فلسفه سیاسی آن را توضیح خواهیم داد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بسیاری از مباحث سیاسی مهدویت از منظر کلام سیاسی قابل طرح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کلان می‌توان دست‌کم سه حوزه اصلی را برای مباحث کلام سیاسی مهدویت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اصل آموزه مهدویت در اسلام؛ بررسی مسئله عصر غیبت و زندگی سیاسی در آن؛ تبیین مدینه فاضله مهدوی و مباحث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آموزه اعتقادی دینی است و با توجه به ارتباط آن به مسئله امامت و رهبری در جامعه اسلامی از یک سو و تجلّی مدینه فاضله اسلامی در دولت مهدوی، ابعاد سیاسی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کلام سیاسی، می بایست ضمن تبیین مسائل مهدویت اسلامی آموزه‌های اعتقادی، استدلال‌های مناسب را به شیوه های مختلف عقلی، نقلی و تجربی برای آن ارائه نمود و از آن در برابر دیدگاه‌های رقیب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اثبات آموزه مهدویت در اسلام، مسئله‌ای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p>
    <w:p>
      <w:pPr>
        <w:pStyle w:val="BookText"/>
        <w:rPr/>
      </w:pPr>
      <w:r>
        <w:rPr>
          <w:rFonts w:ascii="IRNazanin" w:hAnsi="IRNazanin" w:eastAsia="IRNazanin"/>
          <w:color w:val="111111"/>
          <w:sz w:val="28"/>
          <w:sz w:val="28"/>
          <w:szCs w:val="28"/>
          <w:rtl w:val="true"/>
          <w:lang w:bidi="fa-IR"/>
        </w:rPr>
        <w:t>اساسی دیگر در این زمینه، تبیین ضرورت، خصوصیات و ویژگی‌های مدینه فاضله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غیبت و وضعیت سیاسی جامعه اسلامی در این عصر نیز بحث سیاسی مهم دیگری است که در این زمینه نیز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مهدویت در اسلام، همانند اصل مسئله امامت و رهبری در جامعه اسلامی، مسائل ریز و فرعی نیز دارد که برخی از این مسائل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مباحث بنیادین سیاسی مهدویت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مبانی مشروعیت نظام اسلامی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انسان شناختی آموزه مهدویت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هستی شناختی و معرفت شناختی آموزه مهدویت در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زندگی سیاسی در آموزه مهدویت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سیاست در آموزه مهدویت؛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جامعه و زندگی اجتماعی در مهدویت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مهدویت در اندیشه سیاسی 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نسبت دین و سیاست در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مسئله انتظار بشر از دین در عرصه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شناسی منجی گرایی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مسئله انتصابی بودن امام معصوم؛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ضرورت حکومت دینی؛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انتصاب امام مهدی عجل الله تعالی فرجه الشریف به امامت؛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 ویژگی‌های سیاسی منجی در اسلام؛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محدودیت‌های شناخت بشری در گزینش منجی؛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شناخت و گزینش منجی موعود؛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سالاری و مهدویت اسلامی؛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شناسی آزادی و عدالت در آموزه مهدویت اسلامی؛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تحزب در جامعه اسلامی؛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مفهوم شهروندی؛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نظام سیاسی امامت؛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نظام سیاسی خلافت؛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فضیلت گرایی سیاسی؛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تجلّی انسان کامل در رهبری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مسئله انسان کامل در تفکر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وضعیت سیاسی شیعه در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مسائل کلام سیاسی مهدویت، به دوره غیبت امام معصوم علیه السلام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شامل مباحث گسترده ای است که نمونه هایی از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عوامل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غیبت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ارتباط امام غایب با جامعه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انتظار در عصر غیبت؛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نواب خاص در تنظیم زندگی سیاسی جامعه اسلامی عصر غیبت صغرا؛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سیاسی جامعه منتظر در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سیاسی منتظران در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و مسئله حکومت در عصر غیبت؛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نظریه های سیاسی شیعه در عصر غیبت؛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نقد نظریه تعلیق حکومت در عصر غیبت؛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کارویژه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غایب؛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جانشینان امام غایب در عصر غیبت؛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شناسی زندگی سیاسی در عصر حضور و غیبت؛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عصر غیبت در تکامل انسان‌ها از منظر کلام سیاسی شیعه؛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فلسفه عصر غیبت در حکمت الهی؛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طولانی شدن عصر غیبت در تحول و تکامل بشری؛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غیبت منجی در اندیشه سیاسی اهل سنت؛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فقدان لطف تصرف در عصر غیبت و بدیل‌های آن در عدل الهی؛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و نقش فقها در تنظیم زندگی سیاسی عصر غیبت؛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اختیارات فقها در تنظیم زندگی سیاسی عصر غیبت؛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ظرفیت‌های حکومت ولایی در تحقق آرمان‌های نظام سیاسی مهدوی؛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نظام سیاسی عصر غیبت؛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غصب و جور در عصر غیبت؛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 و عوامل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غیبت در اسلام؛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آزادی سیاسی در نظام ولایی؛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کارویژه های نظام ولایی در عصر غیبت؛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بیعت با امام غایب؛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و ماهیت بیعت در نظام ولایی؛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رأی اکثریت در نظام‌های سیاسی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مدینه فاضله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رهبری دینی در نظام مهدوی؛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حاکمیت مستضعفان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ضرورت حکومت دینی در پایان تاریخ؛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نابسندگی سکولاریسم در مدینه فاضله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حکومت در مدینه فاضله مهدوی؛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های دولت و حکومت در مدینه فاضله مهدوی؛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سیاست و دولت در مدینه فاضله مهدوی؛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علم و دانش بشری در زمینه سازی مدینه فاضله و آرمان‌شهر؛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نظام سیاسی مهدوی؛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و زمینه های حکومت جهانی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جهانی شدن؛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نظام سیاسی مهدوی؛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آزادی‌های سیاسی در نظام سیاسی مهدوی؛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توسعه سیاسی در نظام سیاسی مهدوی؛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و حقوق شهروندی در نظام سیاسی مهدوی؛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عدالت در نظام سیاسی مهدوی؛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امنیت در نظام سیاسی مهدوی؛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 تأمین عدالت در نظام سیاسی مهدوی؛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 تأمین امنیت در نظام سیاسی مهدوی؛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سنجی عدالت و آزادی در مدینه فاضله مهدوی؛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سیاسی مهدوی و نظام‌های سیاسی نبوی، علوی و حسنی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فلسفه سیاسی مهدویت و منجی گرایی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سیاسی یکی از حوزه های دیرین دانش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مختلف در طول تاریخ نگرش‌ها و فلسفه سیاسی خاص خویش را ایجاد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نیز با الهام از آموزه های وحیانی در نخستین سده اسلامی، مباحث عقلی را از کتاب و سنت آموخته‌اند و گسترش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کلام، دانشی بومی در تمدن اسلامی بوده که تا پیش از عصر ترجمه، گرایش مسلمانان را به مباحث عقلی می‌نمایانده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اسلام به فراگیری دانش و تحمل مشقت‌های پیشاروی آن، حتی با سفر به سرزمین‌های دور آن روزگار، هم‌چون چین، سبب اقبال مسلمانان به دانش‌های تمدن‌های هم‌جوار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ایران باستان و یونان باستان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تأمل در تعالیم عقلی حکمای یونانی و با اخذ و گسترش آن در تمدن اسلامی، مباحث فلسفه سیاسی را نیز در تمدن اسلامی وارد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هم‌چون آن لمبتون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تمدن اسلامی به دلیل غلبه وحی و آموزه های دینی فاقد فلسفه سیاسی بوده و کلام سیاسی جای فلسفه سیاسی را گرفته است، یا کسان دیگری از زوال فلسفه سیاسی در تمدن اسلامی سخن گفته اند، اما باید اذعان نمود که اندیش‌مندان اسلامی، به ویژه متفکران شیعی، با روی‌کرد عقلی به بسط و گسترش مباحث فلسفی پرداخته‌اند و در حدّ امکان آن را در سنت اسلامی تداوم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موانعی وجود داشته است، اما نمی توان تلاش‌های صورت گرفته را در احیای فلسفه سیاسی در دوره 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حکمت متعالیه صدرالمتألهین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سیاسی در صدد کشف و تبیین حقایق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منظر فلسفه سیاسی در صدد نشاندن یقین و علم به جای ظن در عرصه سیاسی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اشتراوس،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سیاسی برخلاف متکلم سیاسی درصدد بررسی حقایق است و بر خلاف متکلم سیاسی، دغدغه او اثبات یا دفاع از آموزه های دینی به هر روش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فیلسوف سیاسی در صدد بررسی حقیقت است و سعی می کند بدون دغدغه اثبات موضع یا مدعای خاصی کار خویش را آغاز کند؛ و دوم آن که تنها به روش عقلی به بررسی پدیده های سیاسی می پردازد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فلسفه سیاسی، به دلیل عقلی بودن، جهان شمول و کلی است و احکام عقلی خاص مردمان و جغرافیای مشخصی نیست، با وجود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مکاتب فلسفه سیاسی مختلفی در طول تاریخ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دلیل ماهیت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باورمبنایی آموزه های دینی و رواج آنان در اجتماع‌های دین‌دار، ادعا شده است که نمی توان در این جوامع از فلسفه سیاسی سخن گفت، یا دست‌کم در صورت امکان طرح فلسفه سیاسی در این جوامع نمی توان از فلسفه سیاسی مسیحی یا اسلامی سخن گفت و فلسفه سیاسی </w:t>
      </w:r>
    </w:p>
    <w:p>
      <w:pPr>
        <w:pStyle w:val="BookText"/>
        <w:rPr/>
      </w:pPr>
      <w:r>
        <w:rPr>
          <w:rFonts w:ascii="IRNazanin" w:hAnsi="IRNazanin" w:eastAsia="IRNazanin"/>
          <w:color w:val="111111"/>
          <w:sz w:val="28"/>
          <w:sz w:val="28"/>
          <w:szCs w:val="28"/>
          <w:rtl w:val="true"/>
          <w:lang w:bidi="fa-IR"/>
        </w:rPr>
        <w:t>اسلامی تعبیری تناقض آمیز می‌نماید؛ زیرا فلسفه سیاسی حاکی از تعقل آزاد است، در حالی که قید دین خاصی چون اسلام، سبب تقید تعقل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چنین اشکالی، باید گفت اگر صرف زمینه های اجتماعی مانع تفکر عقلی و آزاد باشد، از این رو نمی توان هیچ فلسفه سیاسی آزاد داشت؛ زیرا هر جامعه ای دارای ویژگی های خاص خود بوده و در نتیجه بر نحوه تعقل آن جامعه تأثیر می گذارد؛ دوم آن‌که مراد از فلسفه سیاسی اسلامی نه تفکر محدود بلکه بهره گیری از برخی از آموزه های وحیانی برای مساعدت به عقل در استدلال‌هاست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قید اسلامی در فلسفه سیاسی اسلامی، تنها پیش فرض‌ها و برخی از مبادی خاص پذیرفته شده در فلسفه سیاسی اسلامی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مبادی‌ای در هر فلسفه سیاسی وجود دارد؛ سوم آن‌که اگر هرگونه تفکر منتظم عقلانی در عرصه سیاسی را فلسفه سیاسی بدانیم، در متون اسلامی نیز بسیاری از آموزه ها و تبیین‌های عقلانی را از پدید 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از فلسفه سیاسی اسلامی مبتنی بر متون دینی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می توان وارد مباحث فلسفه سیاسی مهدویت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از منظری تنها یک اعتقاد اسلامی است، اما از منظری کلان، آموزه ای فراگیر بوده و حتی در مکاتب بشری نیز گونه ای از تحقق جامعه آرمانی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مهدویت را معادل منجی گرایی بدانیم، آموزه نجات را در بسیاری از مکاتب و اندیشه های آینده‌نگر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رغم اشتراک این مکاتب در اصل نجات و تحقق جامعه آرمانی در آینده، در جزئیات و چگونگی آن اختلاف وجود 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سیاسی مهدویت، با عنوان کلان آموزه آرمان شهر و منجی گرایی بررسی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برخی از موضوعات کلان فلسفه سیاسی مربوط به مباحث مهدویت را می توان شناسایی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اوتوپیا و آرمان شهر بشری؛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شهر، رؤیا یا واقعیت؛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مبانی آرمان شهر؛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آرمان شهر بشری؛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آرمان شهر، منطقه ای یا جهانی؛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زمینه های تحقق آرمان شهر؛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رهبران و قهرمانان در تحقق آرمان شهر؛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شهر زمینی یا آسمانی و بررسی عوامل آسمانی در تحقق آرمان شهر بشری؛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و ویژگی‌های آرمان شهر؛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مردم در آرمان شهر؛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تحقق آزادی و عدالت در آرمان شهر؛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توزیع قدرت در آرمان شهر؛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زندگی سیاسی در آرمان شهر؛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مدنی در نظام سیاسی مهدوی؛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رهبران در آرمان شهر؛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کارویژه های ساختار سیاسی در آرمان شهر؛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فضیلت در آرمان شهر؛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مضادات آرمان شهر؛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منجی گرایی در تاریخ؛</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نجات در فلسفه سیاسی؛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نجات در آرمان شهر؛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و ضرورت نجات در آرمان شهر؛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محرک در تاریخ و نقش منجی؛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ها و قوانین تاریخ و جایگاه نجات؛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آرمان شهر و بازگشت به حاشیه رانده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شهر، پایان نزاع قدرت؛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 گرایی، هم‌سویی خردگرایی و قدسی گرایی؛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 سیاسی مهدویت؛ فقه سیاسی دانشی است که همانند کلام سیاسی، در بستر تمدن اسلامی شکل گرفته و بالندگی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محصول تأمل مسلمانان در چگونگی تنظیم برنامه زندگی سیاسی خویش و بر اساس آموزه های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فقه سیاسی از اصیل ترین دانش‌های سیاسی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دانش‌های سیاسی دیگر محصول تعلم و یادگیری مسلمانان از تمدن‌های دیگر و پرورش آنها در تمدن اسلامی بوده است، فقه سیاسی دانشی کاملاً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بحث از حقوق به شیوه های مختلفی دنبال می شود، اما فقها در تمدن اسلامی با تلاش سترگ خویش این دانش را در مهد تمدن اسلامی بارور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فقه سیاسی متناسب با نیازهای روزمره جهان اسلام رونق داشته و فعال بوده، اما در دو سده اخیر در جهان اسلام با رکود هایی مواجه شده که رشد و احیای اسلام گرایی خود زمینه های احیا و بالندگی مجدد آن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سیاسی در صدد تبیین تکالیف سیاسی جامعه اسلام در سطح فردی، گروهی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در کتاب الملّه فقه سیاسی را با فلسفه مدنی در یک ردیف قرار داده و از مجموعه فلسفه مدنی و فقه مدنی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در بخش عملی ملت شامل چیزهایی است که آنها جزئیات مباحث و مفاهیم کلی در علم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بنابراین، جزیی از اجزای علم مدنی عام بوده و در ذیل فلسفه عملی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دیگر عمید زنجانی معتقد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مباحثی تحت عنوان جهاد، امر به معروف و نهی از منکر، حسبه، امامت و خلافت، نصب امرا و 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به طور مستقیم یا غیر مستقیم مطرح شده است که به آنها احکام السلطانیه یا فقه سیاسی </w:t>
      </w:r>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نگرشی مباحث فقه سیاسی به چهار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مربوط به کلیت نظام سیاسی، مسائل سیاست داخلی، مسائل سیاست خارجی و تاریخ اندیشه سیاسی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نگرشی فقه سیاسی را می توان در مباحث مهدویت نیز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دانش فقه سیاسی، تمرکز بر جزئیات و بیان تکالیف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در مباحث فقه سیاسی مهدویت، باید از تکالیف سیاسی مربوط به نظام سیاسی و حاکمان و تکالیف سیاسی افراد و گروه‌های اجتماعی بحث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مباحث فقه سیاسی مهدویت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 ویژگی‌های امام در مهدویت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کارویژه ها و وظایف امام در عصر غیبت و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حکومت مهدی نسبت به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وظایف مردم نسبت به امام مهدی عجل الله تعالی فرجه الشریف در عصر غیبت و ظهور؛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فرد در دولت مهدوی؛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انتخاب و گزینش کارگزاران نظام مهدوی؛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وظایف گروه‌ها و تشکل‌های سیاسی در نظام مهدوی؛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امر به معروف و نهی از منکر در نظام مهدوی؛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وظایف شهروندی در نظام مهدوی؛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مسؤولیت‌های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دولت مهدوی در قبال تأمین عدالت در جامعه؛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جنگ و جهاد با مخالفان در عصر ظهور؛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جهاد در عصر غیبت امام معصوم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اقلیت‌ها در نظام مهدوی؛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انتقاد از عمل‌کرد کارگزاران در نظام مهدوی؛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و چگونگی نظارت سیاسی در نظام مهدوی؛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وظایف زنان در نظام مهدوی؛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سیاسی منتظران در عصر غیبت؛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سیاسی جامعه منتظر در عصر غیبت؛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 نظام ولایی در عصر غیبت؛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اختیارات جانشینان عام امام معصوم عجل الله تعالی فرجه الشریف در عصر غیبت؛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آداب جهاد در عصر ظهور؛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معارضان در انقلاب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تکالیف سیاسی کارگزاران نظام ولایی؛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عدالت و آزادی در نظام ولایی؛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آزادی سیاسی در نظام مهدوی؛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تکالیف سیاسی نواب خاص امام عجل الله تعالی فرجه الشریف در عصر غیبت صغرا؛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و حدود اعتراض و مخالفت در نظام ولایی؛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و حدود اعتراض و مخالفت سیاسی در نظام مهدوی؛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مسؤولیت‌های نظام ولایی در زمینه سازی نظام مهدوی؛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تفکیک یا ادغام قوا در نظام سیاسی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جامعه شناسی سیاسی مهدویت؛ مباحث جامعه شناسی سیاسی مهدویت نیز یکی از حوزه های مهم مطالعات سیاسی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دانش تجربی مستقلی به شیوه علوم اجتماعی جدید نداشته ایم، اما برخی از مطالعات و تحقیقات انجام شده در قالب سیاست‌نامه ها و اندرزنامه ها را می توان نوعی تجویزات ناشی از تجربه آنها در گذشته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مطالعات تجربی نیز در تمدن اسلامی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چنین روش‌هایی را می توان در علم عمران ابن‌خلدون و مباحث ابن طقطقی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مطالعات تجربی سیاسی در رهیافت های مختلف جامعه شناسی، روان‌شناسی، اقتصادی، و جغرافیایی و غیره قابل پی‌گیری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شناسی سیاسی به عنوان علم سیاسی تجربی و بارز، محصول </w:t>
      </w:r>
    </w:p>
    <w:p>
      <w:pPr>
        <w:pStyle w:val="BookText"/>
        <w:rPr/>
      </w:pPr>
      <w:r>
        <w:rPr>
          <w:rFonts w:ascii="IRNazanin" w:hAnsi="IRNazanin" w:eastAsia="IRNazanin"/>
          <w:color w:val="111111"/>
          <w:sz w:val="28"/>
          <w:sz w:val="28"/>
          <w:szCs w:val="28"/>
          <w:rtl w:val="true"/>
          <w:lang w:bidi="fa-IR"/>
        </w:rPr>
        <w:t>تأملات اندیش‌مندان در چند قرن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ماهیت این علم،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همانند موریس دورژه، جامعه شناسی سیاسی را با علم سیاست یک‌سان دانسته اند که در هر دو آنها از نهادهای سیاسی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جامعه شناسی سیاسی متفاوت از علم سیاسی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دورژه،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بشیریه تمایز علم سیاست را با جامعه شناسی سیاسی در نوع نگاه از منظر رابطه قدرت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علم سیاست قدرت از بالا به پایین نگریسته شده و اعمال قدرت از سوی دولت و نهادهای سیاسی جامعه بررسی می شود، در جامعه شناسی سیاسی روابط قدرت از پایین به بالا و از طریق اعمال قدرت از نیروهای اجتماعی بر نهادهای سیاسی قدرت در جامعه مد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جامعه شناسی سیاسی، به مطالعه قدرت در بین نیروهای اجتماعی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نگرش‌های متأخر و بر اساس چرخش پسامدرن در مطالعات جامعه شناسی سیاسی، آن گونه که کیت‌نش نیز به خوبی گزارش داده است، جامعه شناسی سیاسی به رابطه قدرت در عرصه اجتماعی معطوف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قدرت تنها رابطه رسمی قدرت نیست و به لایه های مختلف و پنهان قدرت در عرصه زندگی سیاسی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ره‌یافت جامعه شناسی سیاسی را می توان نوعی مطالعه تجربی روابط قدرت در عرصه اجتماعی دانست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جامعه شناسی سیاسی مهدویت، مجموعه مسائلی است که به مطالعه و تحلیل روابط قدرت در جامعه اسلامی در ارتباط با آموزه مهدویت اسلامی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جامعه شناسی سیاسی مهدویت،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بر اساس چگونگی این روابط و تاثیرهای آموزه مهدویت در تحولات و شکل گیری روابط قدرت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جامعه شناسی سیاسی مهدویت را می توان در سه دوره عصر حضور امامان معصوم علیهم السلام، عصر غیبت، و آستانه </w:t>
      </w:r>
    </w:p>
    <w:p>
      <w:pPr>
        <w:pStyle w:val="BookText"/>
        <w:rPr/>
      </w:pPr>
      <w:r>
        <w:rPr>
          <w:rFonts w:ascii="IRNazanin" w:hAnsi="IRNazanin" w:eastAsia="IRNazanin"/>
          <w:color w:val="111111"/>
          <w:sz w:val="28"/>
          <w:sz w:val="28"/>
          <w:szCs w:val="28"/>
          <w:rtl w:val="true"/>
          <w:lang w:bidi="fa-IR"/>
        </w:rPr>
        <w:t>ظهور 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مباحثی نیز به صورت جامعه شناسانه در مورد عصر ظهور مطرح می شود که به نظر می رسد این بحث‌ها بیشتر به مباحث کلام سیاسی، فقه سیاسی و فلسفه سیاسی مربوط می‌شود و ناگزیر مطالعه تجربی در مورد آینده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مباحث جامعه شناسی سیاسی مهدویت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سیاسی معصومان علیهم السلام در آماده سازی جامعه اسلامی برای عصر غیبت؛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جامعه اسلامی در آستانه غیبت؛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وکالت و سیره معصومان علیهم السلام در نهادسازی برای عصر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آموزه مهدویت در تحولات سیاسی اجتماعی صدر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روابط قدرت در شکل گیری جریانهای مدعی مهدویت در صدر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آموزه منجی گرایی در مقاومت شیعیان در برابر خلفای اموی و عباسی؛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معصومان علیهم السلام در ترویج و جامعه پذیرسازی فرهنگ مهدویت؛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شیعیان در آستانه عصر غیبت در مواجهه با مسئله غیبت؛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الگوپذیری شیعیان از آموزه مهدویت در عصر معصومین علیهم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شاگردان و صحابه امامان در گسترش فرهنگ مهدوی؛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تعامل مردم با نمایندگان و وکلای امامان در عصر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جهان اسلام در آستانه عصر غیبت؛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سیاسی شیعیان در عصر غیبت صغرا؛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تعامل شیعیان با نواب خاص؛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تعامل خلفا با نواب خاص؛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گسترش و نفوذ فرهنگ مهدوی در عصر غیبت صغرا؛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مکاتبات با حضرت ولی عصر عجل الله تعالی فرجه الشریف در عصر غیبت صغرا بر رفتار سیاسی شیعیان؛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کنترل و مقابله حاکمان عباسی با فرهنگ مهدویت در عصر غیبت صغرا؛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آموزه مهدویت در مقاومت شیعیان در عصر غیبت؛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مهدویت در زندگی سیاسی معاصر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انتظار؛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آموزه مهدویت در حرکت‌ها و نهضت‌های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این حرکت‌ها هر کدام بررسی می‌شود، مثل سربه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سیمای سیاسی منتظران؛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جامعه پذیری سیاسی فرهنگ مهدویت در جامعه اسلامی؛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روشن‌فکران در گسترش و جامعه پذیرسازی فرهنگ مهدویت در عصر غیبت؛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خانواده و زنان در جامعه پذیری فرهنگ مهدوی؛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آموزه منجی گرایی و مهدویت در حرکت‌های رهایی بخش در جهان اسلام؛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ها در ترویج فرهنگ مهدوی در عصر غیبت؛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اماکن مقدس منسوب به حضرت مهدی در گسترش فرهنگ مهدوی؛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شعائر شیعیان در بزرگ‌داشت فرهنگ مهدوی و تأثیرات آن؛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اینترنت و ماهواره در گسترش فرهنگ مهدوی؛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ترویج فرهنگ مهدوی در جوامع غیر اسلامی؛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ترویج فرهنگ مهدوی در جوامع اسلامی؛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رویارویی و برخورد فرهنگ‌های منجی گرایانه در جوامع چند فرهنگی؛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هنر و سینما در فرهنگ سیاسی مهدویت؛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فرهنگ سیاسی مهدوی در الگوی مشارکت سیاسی مردم در عصر غیبت؛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برخورد با جریان‌های سیاسی انحرافی مهدویت؛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جریان‌های مدعی مهدویت در تحولات سیاسی اجتماعی جوامع اسلامی؛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زمینه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شکل گیری جریان‌های انحرافی مهدویت؛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استعمار در شکل گیری جریان‌های انحرافی مهدویت در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ظهور و قیام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سیاسی اجتماعی تحقق حکومت جهانی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و چشم انداز فرج؛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انقلاب و قیام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ضرورت قیام مسلحانه برای تحقق مدینه فاضله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قومیت‌ها و ملل مختلف در انقلاب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مخالف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جنگ آخرالزمان و استراتژی قیام و جهاد لشکر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تحول و نوسازی در فرهنگ مهدوی؛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آموزه مهدویت در فرهنگ سیاسی جوامع شیعی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روابط بین الملل؛ حوزه مطالعات روابط بین الملل یکی از حوزه های مهم مطالعات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شامل مطالعات مختلف درباره ارتباط واحدهای سیاسی در عرصه بین المللی و روابط خارجی آنها با </w:t>
      </w:r>
    </w:p>
    <w:p>
      <w:pPr>
        <w:pStyle w:val="BookText"/>
        <w:rPr/>
      </w:pPr>
      <w:r>
        <w:rPr>
          <w:rFonts w:ascii="IRNazanin" w:hAnsi="IRNazanin" w:eastAsia="IRNazanin"/>
          <w:color w:val="111111"/>
          <w:sz w:val="28"/>
          <w:sz w:val="28"/>
          <w:szCs w:val="28"/>
          <w:rtl w:val="true"/>
          <w:lang w:bidi="fa-IR"/>
        </w:rPr>
        <w:t>یک‌دیگر، سیاست خارجی دولت‌ها و سیاست بین‌الملل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تحولات چند دهه اخیر و تضعیف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در فرایند جهانی شدن، عرصه روابط بین الملل به تدریج جای خود را به سیاست جهانی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گرو،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روابط بین‌الملل، بر اساس محوریت دولت‌های ملی شکل گرفته و تعریف می شود، با تضعیف واحدهای ملی از یک سو و پیدایش بازی‌گران مهم در عرصه سیاست جهانی و متفاوت از نقش آفرینی انحصاری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در گذشته، عرصه جهانی شاهد پدیده جدیدی به نام سیاست جهانی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بحث‌های مهدویت، این مسئله را می‌توان بررسی کرد که اصل ماهیت ارتباط حکومت جهانی مهدوی با دیگران چگونه خواهد بود؟ آیا حکومت‌ها یا ملت‌های دیگری، متفاوت از حکومت جهانی مهدوی و امت اسلامی در این دوران حضور خواهند داشت تا مفهوم روابط بین الملل را دریابیم، یا نه؟ برخی از مباحث سیاسی مهم مهدویت در ارتباط با عرصه بین الملل و سیاست جهانی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جهان در آستانه عصر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قدرت‌ها و دشمنان حضرت در آستانه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و چالش‌های معاصر جهان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دولت‌ها و ملل در عصر مهدوی؛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سیاست بین الملل در عصر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آخرالزمان و نقش نیروهای حق و باطل در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ابعاد استراتژیک منطقه جنگی در آخرالزمان؛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 و ضرورت جنگ و جهاد؛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تاکتیک‌های نیروهای باطل در رویارویی با لشکر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غرب در رویارویی با آموزه مهدویت اسلامی؛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جنگ و تسلیحات آن در آخرالزمان؛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تأمین امنیت جهانی در آستانه ظهور؛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 تأمین امنیت جهان در حکومت جهانی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تروریسم و منجی گرایی در جهان امروز؛</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غرب در طرح شعار تروریسم در مقابله با آموزه های آخرالزمانی اسلام؛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نیروهای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 آخرالزمان و تدارک جنگ آرماگدون؛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یهود و مسیحیت صهیونیسم در آخرالزمان؛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آخرالزمان و لشکر سفیانی در روایات اسلامی؛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تعامل و رویارویی ادیان و مکاتب آینده‌نگر در ارتباط با وقوع آخر الزمان؛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و مسئله جنگ بین ادیان؛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جهانی شدن در گسترش منجی گرایی در جهان امروز</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سیاسی تطبیقی مهدویت و منجی گرایی؛ برخی از مباحث سیاسی مهدوی، به بررسی تطبیقی موضوعات مشترک مهدویت در مکاتب و ادیان مختلف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مطالعات بر اساس مباحث مطرح در محورهای پیشین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حذف مسائل خاص مهدویت در اسلام، بسیاری از مباحث سیاسی مهدویت را می‌توان بررسی تطبیقی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تطبیقی، گونه ای از حوزه مطالعات دین پژوهی است که محقق در آن تنها به بررسی وجوه اشتراک و امتیاز دیدگاه‌ها در ادیان مختلف می پردازد، و از این جهت، این گونه مطالعات در بادی امر در صدد اثبات صحت و سقم یا حقانیت این دیدگاه‌ها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در برخی از مطالعات تطبیقی، مزایا و برتری های یک آموزه را نسبت به دیگر آموزه ها بررسی کرد، یا آن‌که در کاری چند بعدی ضمن مقایسه و تطبیق دیدگاه‌ها بین آنها ارزیابی و داوری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چنین شیوه ای گونه‌ای ترکیبی در مطالعات مهدویت است و از مباحث تطبیقی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قلمرو مطالعات تطبیقی به مکاتب بشری، همانند مدرنیسم، مباحث تطبیقی می توان به صورت گسترده تری بررسی شوند</w:t>
      </w:r>
      <w:r>
        <w:rPr>
          <w:rFonts w:eastAsia="IRNazanin" w:cs="IRNazanin"/>
          <w:color w:val="111111"/>
          <w:sz w:val="28"/>
          <w:szCs w:val="28"/>
          <w:rtl w:val="true"/>
          <w:lang w:bidi="fa-IR"/>
        </w:rPr>
        <w:t xml:space="preserve">. </w:t>
      </w:r>
      <w:bookmarkStart w:id="38" w:name="pg4095_19070"/>
    </w:p>
    <w:p>
      <w:pPr>
        <w:pStyle w:val="BookText"/>
        <w:rPr/>
      </w:pPr>
      <w:bookmarkEnd w:id="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منجی در اسلام و دیگر ادیان؛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ادیان به فرایند ظهور منجی؛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ادیان در عرصه مباحث منجی گرایی؛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تأثیر منجی گرایی در روابط بین الادیان؛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مدینه فاضله در ادیان مختلف؛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ادیان به پیروزی مستضعفان و مظلومان در پایان تاریخ؛</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فاضله اسلامی و نظام لیبرال دموکراسی؛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نظریه لیبرال دموکراسی به مثابه پایان تاریخ؛</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تمدن‌ها و نگرش‌های آینده نگر ادیان؛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مردم در نگرش‌های ادیان در باب حکومت آخرالزمان؛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احزاب و گروه‌ها در نگرش‌های ادیان در باب حکومت آخرالزمان؛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 گرایی و ادیان بشری؛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نگرش اسلامی و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 باره بازگشت حضرت مسیح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سیمای دجال در اسلام و مسیحیت؛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روی‌کرد منجی به دجال در آخرالزمان در اسلام و مسیحیت؛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کارویژه های حکومت جهانی منجی موعود در ادیان مختلف؛</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منجی موعود و انسان کامل در ادیان مختلف؛</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مجدد گرایی و هزاره گرایی در اسلام و مسیحیت</w:t>
      </w:r>
      <w:r>
        <w:rPr>
          <w:rFonts w:eastAsia="IRNazanin" w:cs="IRNazanin"/>
          <w:color w:val="111111"/>
          <w:sz w:val="28"/>
          <w:szCs w:val="28"/>
          <w:rtl w:val="true"/>
          <w:lang w:bidi="fa-IR"/>
        </w:rPr>
        <w:t>.</w:t>
      </w:r>
    </w:p>
    <w:p>
      <w:pPr>
        <w:pStyle w:val="Heading3"/>
        <w:numPr>
          <w:ilvl w:val="2"/>
          <w:numId w:val="1"/>
        </w:numPr>
        <w:rPr/>
      </w:pPr>
      <w:bookmarkStart w:id="39" w:name="__RefHeading___Toc2582208_2281741623"/>
      <w:bookmarkStart w:id="40" w:name="_Toc13"/>
      <w:bookmarkEnd w:id="39"/>
      <w:r>
        <w:rPr>
          <w:rtl w:val="true"/>
        </w:rPr>
        <w:t>پایان سخن</w:t>
      </w:r>
      <w:bookmarkEnd w:id="4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ماهیت زندگی سیاسی در پرتو آموزه مهدویت، برای جامعه اسلامی به ویژه در شرایط امروز بسیار حیاتی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جهانی در آستانه قرن بیست و یکم و هزاره سوم میلادی از یک سو و رشد و </w:t>
      </w:r>
    </w:p>
    <w:p>
      <w:pPr>
        <w:pStyle w:val="BookText"/>
        <w:rPr/>
      </w:pPr>
      <w:r>
        <w:rPr>
          <w:rFonts w:ascii="IRNazanin" w:hAnsi="IRNazanin" w:eastAsia="IRNazanin"/>
          <w:color w:val="111111"/>
          <w:sz w:val="28"/>
          <w:sz w:val="28"/>
          <w:szCs w:val="28"/>
          <w:rtl w:val="true"/>
          <w:lang w:bidi="fa-IR"/>
        </w:rPr>
        <w:t>گسترش اقبال به منجی گرایی و مباحث آخرالزمان از سوی دیگر، سبب شور و تحول جدی در جهان امروز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مطالعات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مهدویت نیز خود همانند دیگر حوزه های مطالعات مهدویت، مباحث و مسائل گسترده ای را در برمی‌گیرد که می‌باید با بررسی این مسائل، زمینه تحقیقات بعدی در این زمینه فراهم 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نوشتار مطرح شد، تلاشی اندک برای شناسایی برخی از مهم‌ترین مباحث مطرح در حوزه گرایش مطالعات سیاسی مهدویت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تا در فرصت مناسب با بررسی و مطالعه تمامی گرایش‌های و حوزه های مطالعات سیاسی و حتی گرایش‌های بین رشته ای، مباحث و مسائل مطرح حوزه مطالعات مهدویت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امر مهم با همت محققان و صاحب نظران مباحث مهدویت تکمیل شود</w:t>
      </w:r>
      <w:r>
        <w:rPr>
          <w:rFonts w:eastAsia="IRNazanin" w:cs="IRNazanin"/>
          <w:color w:val="111111"/>
          <w:sz w:val="28"/>
          <w:szCs w:val="28"/>
          <w:rtl w:val="true"/>
          <w:lang w:bidi="fa-IR"/>
        </w:rPr>
        <w:t xml:space="preserve">. </w:t>
      </w:r>
      <w:bookmarkStart w:id="41" w:name="pg4095_19072"/>
    </w:p>
    <w:p>
      <w:pPr>
        <w:pStyle w:val="Heading2"/>
        <w:numPr>
          <w:ilvl w:val="1"/>
          <w:numId w:val="1"/>
        </w:numPr>
        <w:rPr/>
      </w:pPr>
      <w:bookmarkStart w:id="42" w:name="__RefHeading___Toc2582210_2281741623"/>
      <w:bookmarkStart w:id="43" w:name="_Toc14"/>
      <w:bookmarkEnd w:id="41"/>
      <w:bookmarkEnd w:id="42"/>
      <w:r>
        <w:rPr>
          <w:rtl w:val="true"/>
        </w:rPr>
        <w:t>فرهنگ مهدوی</w:t>
      </w:r>
      <w:bookmarkEnd w:id="43"/>
    </w:p>
    <w:p>
      <w:pPr>
        <w:pStyle w:val="Heading3"/>
        <w:numPr>
          <w:ilvl w:val="2"/>
          <w:numId w:val="1"/>
        </w:numPr>
        <w:rPr/>
      </w:pPr>
      <w:bookmarkStart w:id="44" w:name="__RefHeading___Toc2582212_2281741623"/>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فرهنگ مهدوی</w:t>
      </w:r>
      <w:r>
        <w:rPr>
          <w:rStyle w:val="FootnoteAnchor"/>
          <w:rtl w:val="true"/>
        </w:rPr>
        <w:footnoteReference w:id="2"/>
      </w:r>
    </w:p>
    <w:p>
      <w:pPr>
        <w:pStyle w:val="Heading3"/>
        <w:numPr>
          <w:ilvl w:val="2"/>
          <w:numId w:val="1"/>
        </w:numPr>
        <w:rPr/>
      </w:pPr>
      <w:bookmarkStart w:id="46" w:name="__RefHeading___Toc2582214_2281741623"/>
      <w:bookmarkStart w:id="47" w:name="_Toc16"/>
      <w:bookmarkEnd w:id="46"/>
      <w:r>
        <w:rPr/>
        <w:t>1</w:t>
      </w:r>
      <w:r>
        <w:rPr>
          <w:rtl w:val="true"/>
        </w:rPr>
        <w:t xml:space="preserve">. </w:t>
      </w:r>
      <w:r>
        <w:rPr>
          <w:rtl w:val="true"/>
        </w:rPr>
        <w:t>فرهنگ مهدویت چیست؟</w:t>
      </w:r>
      <w:bookmarkEnd w:id="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مجموعه‌ای از نگرش‌ها، ارزش ها، هنجارها، رسوم، سنت‌ها، شعایر و اعمال خاص پذیرفته شده در یک جامعه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فرهنگ مهدویت نیز به مجموعه‌ای از نگرش‌ها و ارزش‌ها و هنجارهای مربوط به ظهور منجی موعود از سلاله پاک پیامبر اسلام صلی الله علیه و آله و سلم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مهدویت ریشه در تاریخ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تمامی‌ادیان الهی از همان آغاز، منادی ظهور منجی موعود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نگرش ادیان به تاریخ، تحولی خطی و سرانجامی نیک برای انسان و جهان و تحقق وعده الهی بوده است، پیامبران آسمانی همواره از فرارسیدن عصری طلایی خبر داده‌اند که تحقق بخش وعده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آموزه مهدویت و به تبع آن، فرهنگ شکل گرفته بر اساس آن قدمتی هم‌پای ظهور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به فرارسیدن چنین عصری بشارت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محور </w:t>
      </w:r>
    </w:p>
    <w:p>
      <w:pPr>
        <w:pStyle w:val="BookText"/>
        <w:rPr/>
      </w:pPr>
      <w:r>
        <w:rPr>
          <w:rFonts w:ascii="IRNazanin" w:hAnsi="IRNazanin" w:eastAsia="IRNazanin"/>
          <w:color w:val="111111"/>
          <w:sz w:val="28"/>
          <w:sz w:val="28"/>
          <w:szCs w:val="28"/>
          <w:rtl w:val="true"/>
          <w:lang w:bidi="fa-IR"/>
        </w:rPr>
        <w:t>اساسی فرهنگ مهدوی را می‌توان تحقق فرج و ظهور منجی موعود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نگرش، هنجار، سنت‌ها و شعایر خاصی که در یک جامعه حول چنین اعتقادی شکل گیرد، می‌تواند در مقوله فرهنگ مهدویت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فرهنگ مهدویت را می‌توان به فرهنگ اصیل و منحرف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شخص منجی است، حقیقت فرهنگ مهدوی نیز با منجی واقعی محقق می‌شود، اما چنان‌که در تاریخ هم مکرر اتفاق افتاده، مدعیان دروغینی ظهور کرده‌اند و خواسته‌اند از چنین فرصتی سوء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چنین ادعاهایی، فرهنگ اصیل مهدویت به تقدیر الهی و همت عالمان و بیدارگران وارسته، در طول تاریخ حفظ و از نسلی به نسل دیگر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شیعی نیز این فرهنگ، جایگاه ارزش‌مند و بنیادینی یافته و هویت بخش تفکر شیعی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فرهنگ مهدوی در یک جامعه را می‌توان امید فرج در آن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چنین فرهنگی را برگزیده، هرگز دچار ناامیدی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بحرانی‌ترین شرایط هم امیدی وجود دارد که مشکلات و بحران‌ها پشت سر گذاشته شود و عصر طلایی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فرج در ادیان و مذاهب اصلی بنیادین، اما مقوله‌ای تشکیکی و دارای شدت و ضعف است؛ بدین معنا که چگونگی نگرش به تحقق فرج در ادیان و حتی در مذاهب درون یک دین، به خلاف اشتراک در ایمان به اصل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فرهنگ مهدوی تشیع، در دیگر ادیان و مذاهب یافت نمی‌شود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امید به تحقق فرج گرچه اصالت دارد، در افقی دور و مبهم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دچار بحران و مشکل نمی‌داند که آیا چنین فرجی زمان حیات او را هم در برخواهد گرفت، یا امیدی است که در آینده پس از وی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فرهنگ شیعی دو عنصر وجود دارد که انسان گرفتار را </w:t>
      </w:r>
    </w:p>
    <w:p>
      <w:pPr>
        <w:pStyle w:val="BookText"/>
        <w:rPr/>
      </w:pPr>
      <w:r>
        <w:rPr>
          <w:rFonts w:ascii="IRNazanin" w:hAnsi="IRNazanin" w:eastAsia="IRNazanin"/>
          <w:color w:val="111111"/>
          <w:sz w:val="28"/>
          <w:sz w:val="28"/>
          <w:szCs w:val="28"/>
          <w:rtl w:val="true"/>
          <w:lang w:bidi="fa-IR"/>
        </w:rPr>
        <w:t>همواره امیدوار به فرج در زمان حیاتش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نخست را می‌توان آموزه اعتقادی حضور و وجود منجی در افق زمانی مشترک با فرد گرفتار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امام علیه السلام در هر عصری، یکی از آموزه های اساسی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رکن اساسی هستی این جهانی است و در مشیت الهی بدون وی جهان فلسفه وجودی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خلیفه و حجت خدا در زمین است و هرگز زمین خالی از حجت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شیعی چنین حجتی هر چند غایب از نظر، همواره حاضر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 حضور خود ناظر بر حال فرد گرفتار است، گرچه فرد گرفتار و مشتاق چنین حضوری را مشاهده نکند، اما بدان اعتقادی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شیعی، نمی‌تواند بدون احساس حضور امام زندگی کند، هرچند توفیق دیدار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حضور منجی در افق زمانی فرد گرفتار، امید فرج را مضاعف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اباصالح 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خویش امید را می‌پروراند که در صورت صلاح‌دید مولای خود، حاجتش 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تنها به شیعیان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دوم آموزه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مؤمن منتظر را امیدوار می‌سازد که حتی اگر عمر او به سر آید و ظهور یار را نبیند، با رجعت هنگام ظهور، فرج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نیز به شیعیان اختصاص دارد و امید آنان را به فرج افزایش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 در یک جامعه در عرصه های مختلفی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مسئله امید فرج، نمودهای فرهنگ مهدوی را می‌توان در رفتار فردی و اجتماعی هم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کسی است که به جامعة فاسد زمانه خویش دل نمی‌بندد و اگر انحراف و کژی می‌بیند، اعتراض می‌کند و با تأسی به سیره مولا و محبوبش در صدد اصلاح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دنبال گسترش عدل و داد است، به حق و صبر توصیه می‌کند، در محفل‌های دوستانه و جمعی نام </w:t>
      </w:r>
      <w:bookmarkStart w:id="48" w:name="pg4095_19075"/>
    </w:p>
    <w:p>
      <w:pPr>
        <w:pStyle w:val="BookText"/>
        <w:rPr/>
      </w:pPr>
      <w:bookmarkEnd w:id="48"/>
      <w:r>
        <w:rPr>
          <w:rFonts w:ascii="IRNazanin" w:hAnsi="IRNazanin" w:eastAsia="IRNazanin"/>
          <w:color w:val="111111"/>
          <w:sz w:val="28"/>
          <w:sz w:val="28"/>
          <w:szCs w:val="28"/>
          <w:rtl w:val="true"/>
          <w:lang w:bidi="fa-IR"/>
        </w:rPr>
        <w:t>منجی را بزرگ می‌دارد و همه را به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فردی و اجتماعی سعی می‌کند با توجه به اعتقاد به حضور و نظارت امام خویش، هماره بر سیره حق پای فشارد و خطا نکند</w:t>
      </w:r>
      <w:r>
        <w:rPr>
          <w:rFonts w:eastAsia="IRNazanin" w:cs="IRNazanin"/>
          <w:color w:val="111111"/>
          <w:sz w:val="28"/>
          <w:szCs w:val="28"/>
          <w:rtl w:val="true"/>
          <w:lang w:bidi="fa-IR"/>
        </w:rPr>
        <w:t>.</w:t>
      </w:r>
    </w:p>
    <w:p>
      <w:pPr>
        <w:pStyle w:val="Heading3"/>
        <w:numPr>
          <w:ilvl w:val="2"/>
          <w:numId w:val="1"/>
        </w:numPr>
        <w:rPr/>
      </w:pPr>
      <w:bookmarkStart w:id="49" w:name="__RefHeading___Toc2582216_2281741623"/>
      <w:bookmarkStart w:id="50" w:name="_Toc17"/>
      <w:bookmarkEnd w:id="49"/>
      <w:r>
        <w:rPr/>
        <w:t>2</w:t>
      </w:r>
      <w:r>
        <w:rPr>
          <w:rtl w:val="true"/>
        </w:rPr>
        <w:t xml:space="preserve">. </w:t>
      </w:r>
      <w:r>
        <w:rPr>
          <w:rtl w:val="true"/>
        </w:rPr>
        <w:t>اهمیت فرهنگ مهدویت در چیست؟</w:t>
      </w:r>
      <w:bookmarkEnd w:id="50"/>
    </w:p>
    <w:p>
      <w:pPr>
        <w:pStyle w:val="BookText"/>
        <w:rPr/>
      </w:pPr>
      <w:r>
        <w:rPr>
          <w:rFonts w:ascii="IRNazanin" w:hAnsi="IRNazanin" w:eastAsia="IRNazanin"/>
          <w:color w:val="111111"/>
          <w:sz w:val="28"/>
          <w:sz w:val="28"/>
          <w:szCs w:val="28"/>
          <w:rtl w:val="true"/>
          <w:lang w:bidi="fa-IR"/>
        </w:rPr>
        <w:t>اهمیت فرهنگ مهدویت را می‌توان در هویت بخشی به فرد و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آینده اعتقاد دارد و بر آن باور است که عصری دگر فرا خواهد رسید که با وضع موجود تفاوت دارد و از نقص‌ها برکنار و مدینه فاضله است، زندگی امروز خود را نیز می‌تواند بر اساس مدل کامل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الگویی از وضع مطلوب دارد و هماره موقعیت و منزلت خود را با آن می‌سنجد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مهدویت شیعی، فراتر از این تصویر وضع مطلوب است که در تمامی‌ادیان آسمانی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زمانه ما اثر ویژه‌ای در هویت‌بخشی به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معنای زندگی و کیستی شخص است که لحظه به لحظه او را هم راهی می‌کند و از او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شیعه با امام زمانش تعریف می‌شود، و از این‌روی است که بیان معجزه آسای کلام نبوی معنای کامل می‌یابد و ما می‌توانیم آن را درک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شیعی، امام هویت بخش است و شخص را از جامعه و عصر جاهلی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ما نیز که امام ما همان مهدی موعود است، نه جدا از وجود ما بلکه بخشی از هویت ما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غفلت از او، غفلت از خویشتن خودمان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فرهنگ مهدویت در جامعه شیعی از آن روی اهمیت دارد که هویت بخش و کانون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مهدی هیچ‌ایم و گم شده‌ایم و مصداقِ نسواالله فانسیهم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bookmarkStart w:id="51" w:name="pg4095_19076"/>
    </w:p>
    <w:p>
      <w:pPr>
        <w:pStyle w:val="BookText"/>
        <w:rPr/>
      </w:pPr>
      <w:bookmarkEnd w:id="51"/>
      <w:r>
        <w:rPr>
          <w:rFonts w:ascii="IRNazanin" w:hAnsi="IRNazanin" w:eastAsia="IRNazanin"/>
          <w:color w:val="111111"/>
          <w:sz w:val="28"/>
          <w:sz w:val="28"/>
          <w:szCs w:val="28"/>
          <w:rtl w:val="true"/>
          <w:lang w:bidi="fa-IR"/>
        </w:rPr>
        <w:t>روایات شیعی، معرفت ما به خدا نیز بدون معرفت به حجت او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بخشی، اهمیتی ذاتی دارد و مقوم و سازنده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اهمیت فرهنگ مهدوی را از جهات دیگری نیز مطرح کرد که بیشتر جنبه کارکردی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چنین کارکردهایی اهمیتی ثانوی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کارکردها جدا از عنصر هویت بخش نیستند، هرچند ما گاه دچار غفلت می‌شویم و از اصل اهمیت ذاتی چشم فرو می‌نهیم و به لوازم و فروع مشغول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کارکردهای فرهنگ مهدویت را می‌توان این‌چنین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نشاط و امید در جامعه؛ جامعه دارای فرهنگ مهدوی هرگز پژمرده و دچار روزمرگی و یأس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جامعه امید دارد، آینده نگر است، و گذشته و حال نمی‌تواند او را در چنگال خود اسیر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الگوی عمل؛ هرگاه در برخی امور شک کند یا با ابهامی مواجه شود، علاوه بر معیاری در گذشته که رفتار معصومان است، معیاری نیز در آینده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با تهاجم برخی افکار در تأسیس نظام اسلامی به شک افتد، باور مهدویت و مدینه فاضله مهدوی، می‌تواند معیار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عصر موعود، حکومت دینی بر اساس قوانین دینی محقق خواهد شد، این امر می‌تواند الگوی دوران ما نیز قرار گیرد و ما را همراه ادله دیگر به ضرورت تأسیس نظام اسلامی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گرایی؛ جامعه‌ای که به فرهنگ مهدویت اعتقاد دارد، خود نیز باید عدالت را در جامعه اجرا کند</w:t>
      </w:r>
      <w:r>
        <w:rPr>
          <w:rFonts w:eastAsia="IRNazanin" w:cs="IRNazanin"/>
          <w:color w:val="111111"/>
          <w:sz w:val="28"/>
          <w:szCs w:val="28"/>
          <w:rtl w:val="true"/>
          <w:lang w:bidi="fa-IR"/>
        </w:rPr>
        <w:t>.</w:t>
      </w:r>
    </w:p>
    <w:p>
      <w:pPr>
        <w:pStyle w:val="Heading3"/>
        <w:numPr>
          <w:ilvl w:val="2"/>
          <w:numId w:val="1"/>
        </w:numPr>
        <w:rPr/>
      </w:pPr>
      <w:bookmarkStart w:id="52" w:name="__RefHeading___Toc2582218_2281741623"/>
      <w:bookmarkStart w:id="53" w:name="_Toc18"/>
      <w:bookmarkEnd w:id="52"/>
      <w:r>
        <w:rPr/>
        <w:t>3</w:t>
      </w:r>
      <w:r>
        <w:rPr>
          <w:rtl w:val="true"/>
        </w:rPr>
        <w:t xml:space="preserve">. </w:t>
      </w:r>
      <w:r>
        <w:rPr>
          <w:rtl w:val="true"/>
        </w:rPr>
        <w:t>چه عرصه هایی را در زمینه مهدویت خالی می‌بینید؟</w:t>
      </w:r>
      <w:bookmarkEnd w:id="5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 های مربوط به فرهنگ مهدویت را می‌توان در دو عرصه فرهنگ </w:t>
      </w:r>
    </w:p>
    <w:p>
      <w:pPr>
        <w:pStyle w:val="BookText"/>
        <w:rPr/>
      </w:pPr>
      <w:r>
        <w:rPr>
          <w:rFonts w:ascii="IRNazanin" w:hAnsi="IRNazanin" w:eastAsia="IRNazanin"/>
          <w:color w:val="111111"/>
          <w:sz w:val="28"/>
          <w:sz w:val="28"/>
          <w:szCs w:val="28"/>
          <w:rtl w:val="true"/>
          <w:lang w:bidi="fa-IR"/>
        </w:rPr>
        <w:t>عمومی و فرهنگ جامعه علمی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فرهنگ عمومی باید به تلقی های جامعه و عموم مردم درباره مهدویت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چند سال اخیر گرایش عمومی به مهدویت افزایش نسبی خوبی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نمود آن را می‌توان احیا و فعال شدن مراسم دعای ندبه در نقاط مختلف کشور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همایش‌ها، سمینارها، برنامه‌های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رادیویی، رسانه‌ها و مطبوعات نمودهای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تحولات جهانی نیز در گسترش فرهنگ مهدویت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و پیدایش پدیده جهانی شدن و به همراه آن، هزاره‌گرایی در جهان و هم‌چنین بحران‌ها و ظلم و ستمی‌که در سراسر جهان گسترش یافته ، همانند قتل عام مسلمانان در بوسنی، عراق و فلسطین، توجه بیشتر مسلمانان را به مسئله مهدویت و فرج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عرصه فرهنگ عمومی هنوز می‌توان خلأهایی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مهم در این عرصه، به رغم علاقه وافر، نبود اعتقادات و دیدگاه‌های صحیح دراین‌باره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هنوز دیدگاه صحیحی از فرهنگ مهدویت ندارند و حتی مهم‌تر از آن می‌توان به عدم پای‌بندی عملی به فرهنگ مهدویت در جامعه امروز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حضرت مهدی بسیارند و تمامی‌مردم مسلمان ما چشم انتظار ظهور فرج هستند، اما صرف اعتقاد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روزمره هم باید هم‌آهنگ و سازگار با فرهنگ مهدوی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بی‌عدالتی را نامناسب می‌دانیم، باید در عمل نیز از آن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نکته کلی، خلأ نهادینه شدن فرهنگ مهدوی در زندگی روزمره ماست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علمی نیز خلأ مشهودی در تبیین روزآمد و علمی ابعاد مسئله مهدویت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اخیراً مجله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منتشر شد، اما به رغم تلاش محققان و دست اندرکاران این نشریات هنوز از وضع مطلوب </w:t>
      </w:r>
      <w:bookmarkStart w:id="54" w:name="pg4095_19078"/>
    </w:p>
    <w:p>
      <w:pPr>
        <w:pStyle w:val="BookText"/>
        <w:rPr/>
      </w:pPr>
      <w:bookmarkEnd w:id="54"/>
      <w:r>
        <w:rPr>
          <w:rFonts w:ascii="IRNazanin" w:hAnsi="IRNazanin" w:eastAsia="IRNazanin"/>
          <w:color w:val="111111"/>
          <w:sz w:val="28"/>
          <w:sz w:val="28"/>
          <w:szCs w:val="28"/>
          <w:rtl w:val="true"/>
          <w:lang w:bidi="fa-IR"/>
        </w:rPr>
        <w:t>فاصله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دوره‌های تخصصی در حوزه علمیه آغاز شده است، اما هنوز در دانشگاه‌ها درسی به نام مهدویت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رشته علوم سیاسی اخیراً قدم‌هایی برای سازماندهی درسی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سیاسی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که اقدامی‌خودجوش بوده و هنوز در سرفصل‌های اصلی این رشته قرار نگرفته و درسی اختیاری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گنجینه عظیم معارف مهدوی را نادیده بگیریم، ولی چنان‌که شیخ طوسی رحمة الله در آغاز کتاب شریف تلخیص الشافی اظهار می‌دارد، ما باید همواره مباحث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خود را به زبان روز و با آخرین تدقیقات و مطالعات ارائه کنیم و به نیازهای علمی زمانه خود توجه نماییم</w:t>
      </w:r>
      <w:r>
        <w:rPr>
          <w:rFonts w:eastAsia="IRNazanin" w:cs="IRNazanin"/>
          <w:color w:val="111111"/>
          <w:sz w:val="28"/>
          <w:szCs w:val="28"/>
          <w:rtl w:val="true"/>
          <w:lang w:bidi="fa-IR"/>
        </w:rPr>
        <w:t>.</w:t>
      </w:r>
    </w:p>
    <w:p>
      <w:pPr>
        <w:pStyle w:val="Heading3"/>
        <w:numPr>
          <w:ilvl w:val="2"/>
          <w:numId w:val="1"/>
        </w:numPr>
        <w:rPr/>
      </w:pPr>
      <w:bookmarkStart w:id="55" w:name="__RefHeading___Toc2582220_2281741623"/>
      <w:bookmarkStart w:id="56" w:name="_Toc19"/>
      <w:bookmarkEnd w:id="55"/>
      <w:r>
        <w:rPr/>
        <w:t>4</w:t>
      </w:r>
      <w:r>
        <w:rPr>
          <w:rtl w:val="true"/>
        </w:rPr>
        <w:t xml:space="preserve">. </w:t>
      </w:r>
      <w:r>
        <w:rPr>
          <w:rtl w:val="true"/>
        </w:rPr>
        <w:t>چه راه کارهایی برای کاربردی کردن این فرهنگ وجود دارد؟</w:t>
      </w:r>
      <w:bookmarkEnd w:id="56"/>
    </w:p>
    <w:p>
      <w:pPr>
        <w:pStyle w:val="BookText"/>
        <w:rPr/>
      </w:pPr>
      <w:r>
        <w:rPr>
          <w:rFonts w:ascii="IRNazanin" w:hAnsi="IRNazanin" w:eastAsia="IRNazanin"/>
          <w:color w:val="111111"/>
          <w:sz w:val="28"/>
          <w:sz w:val="28"/>
          <w:szCs w:val="28"/>
          <w:rtl w:val="true"/>
          <w:lang w:bidi="fa-IR"/>
        </w:rPr>
        <w:t>برای کاربردی کردن فرهنگ مهدویت در عرصه‌های مختلف فرهنگ عمومی و جامعه علمی توجه به نکاتی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در فرهنگ عمومی‌تلاش برای نهادینه کردن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نخست در این زمینه، ترویج صحیح فرهنگ مهدوی در بین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مهدوی را در مدارس، دبیرستان‌ها و دانشگاه‌های خود مطرح و ترویج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بسیجی‌وار و فراگیر باید فعالیت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با آفت دیگری هم مواجه می‌شویم؛ به رغم شکل گیری نهادها و مؤسسات مختلفی که در زمینه فرهنگ مهدوی کار می‌کنند، متأسفانه هنوز هم‌آهنگی مناسبی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محدود ما با مدیریت هم‌آهنگ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تکراری و موازی را باید به حداقل رساند و از امکانات، حداکثر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پیشنهاد می‌دهم ستادی از نهادها و سازمان‌های مختلفِ مربوط به مباحث و فرهنگ مهدوی تشکیل شود که دبیرخانه دائمی داشته باشند و استراتژی‌های کلانِ توسعه فرهنگ مهدوی در </w:t>
      </w:r>
    </w:p>
    <w:p>
      <w:pPr>
        <w:pStyle w:val="BookText"/>
        <w:rPr/>
      </w:pPr>
      <w:r>
        <w:rPr>
          <w:rFonts w:ascii="IRNazanin" w:hAnsi="IRNazanin" w:eastAsia="IRNazanin"/>
          <w:color w:val="111111"/>
          <w:sz w:val="28"/>
          <w:sz w:val="28"/>
          <w:szCs w:val="28"/>
          <w:rtl w:val="true"/>
          <w:lang w:bidi="fa-IR"/>
        </w:rPr>
        <w:t>آن‌جا طراحی شود و بر چگونگی اجرا و پی‌گیری فعالیت‌های مربوط به فرهنگ مهدویت نظارت کامل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علمی‌نیز گسترش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 مراکز علمی‌مهدویت پژوهی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رشته تخصصی مهدویت نهادینه شود و به یکی از رشته‌های مهم تخصصی در حوزه علمیه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در دانشگاه‌ها نیز دروس و رشته‌های علمی مربوط به مهدویت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این‌که رساله‌های علمی حوزه و دانشگاه را باید به سمت مباحث مهدویت جهت دهیم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تلاش دوستانمان در نشریه موفق انتظار، تا حدودی زمینه تبادل نظر در آسیب شناسی فرهنگ مهدویت فراهم گردد و فرهنگ مهدوی در سراسر جهان گسترده شود</w:t>
      </w:r>
      <w:r>
        <w:rPr>
          <w:rFonts w:eastAsia="IRNazanin" w:cs="IRNazanin"/>
          <w:color w:val="111111"/>
          <w:sz w:val="28"/>
          <w:szCs w:val="28"/>
          <w:rtl w:val="true"/>
          <w:lang w:bidi="fa-IR"/>
        </w:rPr>
        <w:t xml:space="preserve">. </w:t>
      </w:r>
      <w:bookmarkStart w:id="57" w:name="pg4095_19080"/>
    </w:p>
    <w:p>
      <w:pPr>
        <w:pStyle w:val="Heading2"/>
        <w:numPr>
          <w:ilvl w:val="1"/>
          <w:numId w:val="1"/>
        </w:numPr>
        <w:rPr/>
      </w:pPr>
      <w:bookmarkStart w:id="58" w:name="__RefHeading___Toc2582222_2281741623"/>
      <w:bookmarkStart w:id="59" w:name="_Toc20"/>
      <w:bookmarkEnd w:id="57"/>
      <w:bookmarkEnd w:id="58"/>
      <w:r>
        <w:rPr>
          <w:rtl w:val="true"/>
        </w:rPr>
        <w:t>مهدویت و بازآفرینی هویت اسلامی</w:t>
      </w:r>
      <w:bookmarkEnd w:id="59"/>
    </w:p>
    <w:p>
      <w:pPr>
        <w:pStyle w:val="Heading3"/>
        <w:numPr>
          <w:ilvl w:val="2"/>
          <w:numId w:val="1"/>
        </w:numPr>
        <w:rPr/>
      </w:pPr>
      <w:bookmarkStart w:id="60" w:name="__RefHeading___Toc2582224_2281741623"/>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مهدویت و بازآفرینی هویت اسلامی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دی شیخ با چراغ همی گشت گرد شهر</w:t>
      </w:r>
    </w:p>
    <w:p>
      <w:pPr>
        <w:pStyle w:val="BookText"/>
        <w:rPr/>
      </w:pPr>
      <w:r>
        <w:rPr>
          <w:rFonts w:ascii="IRNazanin" w:hAnsi="IRNazanin" w:eastAsia="IRNazanin"/>
          <w:color w:val="111111"/>
          <w:sz w:val="28"/>
          <w:sz w:val="28"/>
          <w:szCs w:val="28"/>
          <w:rtl w:val="true"/>
          <w:lang w:bidi="fa-IR"/>
        </w:rPr>
        <w:t>کز دیو و دد ملولم و انسانم آرزوست</w:t>
      </w:r>
    </w:p>
    <w:p>
      <w:pPr>
        <w:pStyle w:val="Heading3"/>
        <w:numPr>
          <w:ilvl w:val="2"/>
          <w:numId w:val="1"/>
        </w:numPr>
        <w:rPr/>
      </w:pPr>
      <w:bookmarkStart w:id="62" w:name="__RefHeading___Toc2582226_2281741623"/>
      <w:bookmarkStart w:id="63" w:name="_Toc22"/>
      <w:bookmarkEnd w:id="62"/>
      <w:r>
        <w:rPr>
          <w:rtl w:val="true"/>
        </w:rPr>
        <w:t>پیش‌گفتار</w:t>
      </w:r>
      <w:bookmarkEnd w:id="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و کیستی انسان‌ها محصول عوامل و عناصر مختلفی است که در کل به شناخت و تلقی آنها از خود و انتظاراتشان از جایگاه و منزلت خویش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تلقی و شناختی علاوه بر ابعاد آگاهانه آن، نتیجه شرایط زندگی، صفات ذاتی و اکتسابی، فعالیت‌ها و اعتقاداتی است که انسان‌ها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تفکر اسلامی، انسان‌ها فطرتاً دنبال حق جویی و خوبی‌ها هستند، گاه شرایطی فراهم می شود که فطرت پاک آدمی را غبارآلود </w:t>
      </w:r>
      <w:bookmarkStart w:id="64" w:name="pg4095_19081"/>
    </w:p>
    <w:p>
      <w:pPr>
        <w:pStyle w:val="BookText"/>
        <w:rPr/>
      </w:pPr>
      <w:bookmarkEnd w:id="64"/>
      <w:r>
        <w:rPr>
          <w:rFonts w:ascii="IRNazanin" w:hAnsi="IRNazanin" w:eastAsia="IRNazanin"/>
          <w:color w:val="111111"/>
          <w:sz w:val="28"/>
          <w:sz w:val="28"/>
          <w:szCs w:val="28"/>
          <w:rtl w:val="true"/>
          <w:lang w:bidi="fa-IR"/>
        </w:rPr>
        <w:t>کرده، شخصیتی کاذب و معارض با خویشتن او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و کیستی انسان مسئله ای است که آدمی از همان نخستین روز خلقت از خود پرسیده و همواره در صدد نیل به کنه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باطنی و ظاهری، متذکر همان فطرت پاکی بوده اند که خداوند در نهاد انسان‌ها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داعی الهی برای پیوستن به فطرت پاک الهی و سرچشمه هستی هستند و انسان را به هویتی اصیل فرامی خوانند که در عالم ذر، بدان عهد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فارغ از تعلقات قومی، قبیله ای و ملی هویتی الهی و اصیل است، اما همواره در معرض آسیب‌ها و کمین دشمنان قسم خورده فرزندان آدم ابوالبشر علیه السلام قرار دارد و شیطان و لشکرش همواره در صدد انحراف و اضلال آدمی، در کمین او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واقعه سجدۀ ملائک بر آدم و عهد شیطان رانده شده بر اغوا و فریب آدمیان، خداوند به انسان‌ها نوید داد که شیطان را به بندگان مخلص او راهی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به رغم اجازه شیطان در اغوای انسان‌ها، خداوند مسیری را نیز برای ره‌نمون شدن انسان به صراط مستقیم نشان داد که همان دعوت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زینت یافتن هویت آدمی به تبعیت از پیام آسمانی پیامبران، تجلّی همان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انسان‌ها هویتی اصیل می‌یابند و می توانند از کمین شیاطین انس و جن پیروز بیرون آیند؟ هویت اصیل آدمی چیست؟ چگونه آن را می توان حفظ کرد؟ عوامل متعارض با آن هویت کدام است، و در نهایت، مهدویت اسلامی چه ارتباطی با چنین ساز و کاری دارد؟</w:t>
      </w:r>
    </w:p>
    <w:p>
      <w:pPr>
        <w:pStyle w:val="Heading3"/>
        <w:numPr>
          <w:ilvl w:val="2"/>
          <w:numId w:val="1"/>
        </w:numPr>
        <w:rPr/>
      </w:pPr>
      <w:bookmarkStart w:id="65" w:name="__RefHeading___Toc2582228_2281741623"/>
      <w:bookmarkStart w:id="66" w:name="_Toc23"/>
      <w:bookmarkEnd w:id="65"/>
      <w:r>
        <w:rPr>
          <w:rtl w:val="true"/>
        </w:rPr>
        <w:t>هویت اسلامی</w:t>
      </w:r>
      <w:bookmarkEnd w:id="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identity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چند مفهومی‌جدید است و در مطالعات جامعه شناختی دو سده اخیر به یکی از مباحث مهم تبدیل شده، بحثی ریشه دار در </w:t>
      </w:r>
    </w:p>
    <w:p>
      <w:pPr>
        <w:pStyle w:val="BookText"/>
        <w:rPr/>
      </w:pPr>
      <w:r>
        <w:rPr>
          <w:rFonts w:ascii="IRNazanin" w:hAnsi="IRNazanin" w:eastAsia="IRNazanin"/>
          <w:color w:val="111111"/>
          <w:sz w:val="28"/>
          <w:sz w:val="28"/>
          <w:szCs w:val="28"/>
          <w:rtl w:val="true"/>
          <w:lang w:bidi="fa-IR"/>
        </w:rPr>
        <w:t>تاریخ بشری است، و ادیان، مکاتب و متفکران بسیاری درصدد پاسخ بدان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در بردارنده دو بعد متناقض نماست؛ بُعد هم‌سانی و بُعد 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بیان‌گر مفهوم تشابه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دو چیز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دوم به مفهوم تمایز است که با مرور زمان، سازگاری و تداوم را فرض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مفهوم شباهت از دو زاویه مختلف راه می یابد و مفهوم هویت به طور هم‌زمان میان افراد یا اشیا دو نسبت محتمل برقرار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شباهت و از طرف دیگر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جنکینز،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مختلفی از هویت در جامعه شناسی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مانوئل کاستلز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سرچشمه معنا و تجربه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من از 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سخن از کنش گران اجتماعی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فرایند معناسازی بر اساس یک ویژگی فرهنگی یا مجموعه به هم پیوسته ای از ویژگی‌های فرهنگی که بر منابع معنایی دیگر اولویت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کاستلز،</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تاجفل، هویت اجتماعی را با عضویت گروهی پیوند می زند و آن را متشکل از سه عنصر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این که فرد به یک گروه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عنصر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فرضیاتی درباره پیامدهای ارزشی مثبت یا منفی عضویت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نسبت به گروه و نسبت به افراد دیگری که رابطه ای خاص با آن گروه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هویت اجتماعی از دیدگاه تاجفل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بخش از برداشت یک فرد از خود که از آگاهی او نسبت به عضویت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همراه با اهمیت ارزشی و احساسی منضم به آن عضویت سرچشمه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محمدی،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با معنایی که شخص برای زندگی خود می یابد، پیوند مستقیمی‌دارد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این نکته را با اصطلاح واژگان نهایی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vocabulary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ریچارد رورتی بهتر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رورتی، هنگامی که از کسانی خواسته می‌شود از امید، عقاید و آرزوهایشان تبیین هایی ارائه دهند، مجموعه ای از کلمات و عبارات را به کار می‌برند که همان واژگان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خودمان را با این واژگان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بدین دلیل نهایی هستند که فراتر از آنها تکرار مکررات، جزمیت یا سکوت وجود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Rorty,1989:73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واژگان نهایی مسلمان، همان اسلام است، و از این رو، اسلام برای او هویت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هویت اسلامی را باید در معنایی جست که شخص خود را با پیوند زدن به پیام آسمانی اسلام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چنین تعریفی از هویت اسلامی باید چگونگی شکل‌گیری نخستین جامعه اسلامی در صدر اسلام را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با نزول دعوت الهی و آغاز بعثت سال سیزدهم قبل از هجرت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تجلی هویت اسلامی اجتماع کوچک سه نفری پیامبر گرامی صلی الله علیه و آله و سلم و نخستین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و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جماعت در کنار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پیروی از دعوت محمد صلی الله علیه و آله و سلم، آخرین پیامبر الهی، کانون این هویت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مسلمانان و هجرت پیامبر صلی الله علیه و آله و سلم به یثرب، هویت اسلامی شکل تثبیت یافته ای یافت و حتی نخستین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مرز اسلام و شرک و کفر برجسته گردید و نزول سوره کافرون در مکه و آیه برائت در مدینه، تمایز مسلمانان از مشرکان را برنمود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نزول تدریجی قرآن، هویت منسجم تری یافتند و چگونگی زندگی اسلامی را برابر با تعالیم پیامبر صلی الله علیه و آله و سلم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رسالت، قرآن، شخص پیامبر صلی الله علیه و آله و سلم و سنت وی، همگی مرزهای هویت مسلمانان را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محوریت تمایزات قبیله ای و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نژادی و محور قرار </w:t>
      </w:r>
    </w:p>
    <w:p>
      <w:pPr>
        <w:pStyle w:val="BookText"/>
        <w:rPr/>
      </w:pPr>
      <w:r>
        <w:rPr>
          <w:rFonts w:ascii="IRNazanin" w:hAnsi="IRNazanin" w:eastAsia="IRNazanin"/>
          <w:color w:val="111111"/>
          <w:sz w:val="28"/>
          <w:sz w:val="28"/>
          <w:szCs w:val="28"/>
          <w:rtl w:val="true"/>
          <w:lang w:bidi="fa-IR"/>
        </w:rPr>
        <w:t>گرفتن تقوا و ایمان امت واحد اسلامی را شکل داد و تمایزات منطقه‌ای قومی در حاشیه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امتی مایه فخر خدا و رسول او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أُمَّتُکُمْ أُمَّةً وَاحِدَةً وَأَنَا رَبُّکُمْ 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 که در ساختار هویت اسلامی برجسته است و سفارش پیامبر گرامی‌اسلام صلی الله علیه و آله و سلم را در پی داشت، توصیه به هم‌راهی قرآن و عترت در کانون هویت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پس از پیامبر صلی الله علیه و آله و سلم سعی کردند قلمرو اسلامی را تجلی دهند، اما واقعیت این است که نهاد خلافت نتوانست بازتاب و جامع دو عنصر اصلی هویت اسلامی یعنی کتاب و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جدایی آن دو، هویت اسلامی نیز دست‌خوش بحران‌ها و ناخالصی‌هایی گردید که سرآغاز آن به نخستین روزهای رحلت پیامبر اسلام صلی الله علیه و آله و سلم 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جهان غالب سنّی که کانون هویت اسلامی را پس از پیامبر صلی الله علیه و آله و سلم در نهاد خلافت و شریعت یا سنت او می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سعید،</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عمل به توصیه پیامبر گرامی صلی الله علیه و آله و سلم اصرار می ورزید و هویت اسلامی را در قرآن و عترت جست‌وجو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نبوی در تأکید بر شناخت امام زمان را باید در این جهت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اهل بیت علیهم السلام در حدیث ثقلین عِدل قرآن شمرده شده‌اند، امام نیز کسی جز همان عترت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ضرورت معرفت امام در کتب فریقین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پیامبر گرامی‌اسلام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هرآن‌که از دنیا برود و امام زمان خود را نشناسد، به مرگ جاهلی مرده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تأکیدی بر شناخت امام زمان، تأکیدی بر روایت ثقلین است و </w:t>
      </w:r>
      <w:bookmarkStart w:id="67" w:name="pg4095_19085"/>
    </w:p>
    <w:p>
      <w:pPr>
        <w:pStyle w:val="BookText"/>
        <w:rPr/>
      </w:pPr>
      <w:bookmarkEnd w:id="67"/>
      <w:r>
        <w:rPr>
          <w:rFonts w:ascii="IRNazanin" w:hAnsi="IRNazanin" w:eastAsia="IRNazanin"/>
          <w:color w:val="111111"/>
          <w:sz w:val="28"/>
          <w:sz w:val="28"/>
          <w:szCs w:val="28"/>
          <w:rtl w:val="true"/>
          <w:lang w:bidi="fa-IR"/>
        </w:rPr>
        <w:t>نشان می دهد که معرفت امام، کانون هویت اسلامی‌را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امام را نشناسد، از رسیدن به راه راست بازمی‌ماند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درباره شناخت خداوند وارد شده، بر چنین نکته‌ای تأکید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 اللّهم عرِّفنی رسولک فإنّک إن لم تُعرِّفنی رسولک لم أعرف حجّتک، اللّهم عرِّفنی حجَّتک فإنَّک إن لم تعرفنی حجّتک ظللتُ عن دینی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عباراتی که از ائمه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تعبیر می کنند، همگی بر خصلت کانونی وجود امام در شکل‌گیری هویت شیعی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روایات،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هویت خاصی را به شیعیان می‌دهند که ضمن وحدت بخشیدن به شیعیان، آنان را از دیگران متمایز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معصوم و اهل‌بیت علیهم السلام را باید در کانون هویت شیعی و تکوّن آن جست</w:t>
      </w:r>
      <w:r>
        <w:rPr>
          <w:rFonts w:eastAsia="IRNazanin" w:cs="IRNazanin"/>
          <w:color w:val="111111"/>
          <w:sz w:val="28"/>
          <w:szCs w:val="28"/>
          <w:rtl w:val="true"/>
          <w:lang w:bidi="fa-IR"/>
        </w:rPr>
        <w:t>.</w:t>
      </w:r>
    </w:p>
    <w:p>
      <w:pPr>
        <w:pStyle w:val="Heading3"/>
        <w:numPr>
          <w:ilvl w:val="2"/>
          <w:numId w:val="1"/>
        </w:numPr>
        <w:rPr/>
      </w:pPr>
      <w:bookmarkStart w:id="68" w:name="__RefHeading___Toc2582230_2281741623"/>
      <w:bookmarkStart w:id="69" w:name="_Toc24"/>
      <w:bookmarkEnd w:id="68"/>
      <w:r>
        <w:rPr>
          <w:rtl w:val="true"/>
        </w:rPr>
        <w:t>فرهنگ مهدوی و نقش هویت بخش آن</w:t>
      </w:r>
      <w:bookmarkEnd w:id="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مجموعه‌ای از نگرش‌ها، ارزش‌ها، هنجارها، رسوم، سنت‌ها، شعایر و اعمال خاص پذیرفته شده در یک جامعه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مهدویت نیز به مجموعه‌ای از نگرش‌ها، ارزش‌ها و هنجارهای مربوط به ظهور منجی موعود از سلالة پاک پیامبر اسلام صلی الله علیه و آله و سلم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ریشه در تاریخ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ادیان الهی از همان آغاز، منادی ظهور منجی موعود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نگرش ادیان به تاریخ بر تحول خطی غایت مدار و فرارسیدن سرانجام نیک برای انسان و جهان و تحقق وعده الهی </w:t>
      </w:r>
    </w:p>
    <w:p>
      <w:pPr>
        <w:pStyle w:val="BookText"/>
        <w:rPr/>
      </w:pPr>
      <w:r>
        <w:rPr>
          <w:rFonts w:ascii="IRNazanin" w:hAnsi="IRNazanin" w:eastAsia="IRNazanin"/>
          <w:color w:val="111111"/>
          <w:sz w:val="28"/>
          <w:sz w:val="28"/>
          <w:szCs w:val="28"/>
          <w:rtl w:val="true"/>
          <w:lang w:bidi="fa-IR"/>
        </w:rPr>
        <w:t>مبتنی است، پیامبران آسمانی همواره از فرارسیدن عصری طلایی که تحقق بخش وعده الهی است،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آموزه مهدویت و فرهنگ آن، قدمتی هم‌پای ظهور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به فرارسیدن چنین عصری بشارت داده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فرهنگ مهدوی را می‌توان تحقق فرج و ظهور منجی موعود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نگرش، هنجار، سنت و شعایر خاصی که پیرامون چنین اعتقادی شکل می‌گیرد، می تواند در مقوله فرهنگ مهدویت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فرهنگ مهدویت را می‌توان به فرهنگ اصیل و منحرف شده،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شخص منجی است، حقیقت فرهنگ مهدوی نیز با منجی واقعی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در تاریخ بارها اتفاق افتاده، مدعیان دروغینی نیز ظهور کرده اند و خواسته اند از چنین فرصتی سوء استفاده کنند، ولی به رغم چنین ادعاهایی، فرهنگ اصیل مهدویت در طول تاریخ به تقدیر الهی و همّت عالمان و بیدارگران وارسته حفظ و از نسلی به نسل دیگر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شیعی هم فرهنگ مهدوی جایگاه ارزش مند و بنیادینی یافته و هویت بخش تفکر شیعی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فرهنگ مهدوی در یک جامعه را می توان امید به فرج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امید به فرج در ادیان و مذاهب اصلی بنیادین است، مقوله ای تشکیکی و دارای شدت و ضعف می نماید؛ یعنی چگونگی نگرش به تحقق فرج در ادیان و حتی در مذاهب درون یک دین، به رغم اشتراک در ایمان به اصل تحقق فرج،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تشیع فرهنگ مهدوی از دیگر ادیان و مذاهب متمایز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امید به تحقق فرج، به رغم اصالت آن در افقی دور و مبهم قرار می‌گیرد، فرد دچار بحران و مشکل، نمی‌داند چنین فرجی زمان حیات او را نیز در برخواهد گرفت، یا آن‌که امیدی است در آینده که پس از وی محقق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شیعی، دو عنصر وجود دارد که انسان گرفتار را همواره امیدوار نگه می دارد که در حیات خود مشمول فرج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نخست را می‌توان آموزه اعتقادی حضور منجی در افق زمانی مشترک با فرد گرفتار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ضرورت حضور امام در هر عصری یکی از آموزه های اساسی شیعی است و زمان بدون امام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رکن اساسی هستی این جهان تلقی می‌شود و بدون وی، بنابر مشیت الهی، جهان فلسفه وجودی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خلیفه و حجت خدا بر روی زمین است و هرگز زمین خالی از حجت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حجتی یا ظاهر است، یا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آن است که در تفکر شیعی چنین حجتی همواره وجود دارد، هرچند غایب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حضورش ناظر بر حال فرد گرفتار است و هر چند فرد گرفتار و مشتاق چنین حضوری را به عیان مشاهده نمی‌کند، ولی بدان اعتقادی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شیعی نمی تواند بدون احساس وجود و حضور امام زندگی کند، هرچند توفیق دیدار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حضور منجی در افق زمانی فرد گرفتار، امید فرج را مضاعف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مؤمن شیعی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اباصالح 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وجودش امید دارد که در صورت صلاح‌دید مولای خویش حاجتش 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ویژگی تنها به شیعیان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دوم، آموزه رجعت در فرهنگ مهدویت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مؤمن منتظر را امیدوار می سازد که حتی اگر عمرش سرآید و در طول عمر خویش، جمال ظهور فرج را نبیند، با رجعت پس از مرگ فرج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نیز به شیعیان اختصاص دارد و امید آنان را به فرج افزایش می‌دهد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اصلی و کلیدی فرهنگ مهدویت را می‌توان در هویت بخشی به فرد و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به آینده اعتقاد دارد و بر آن باور است که عصری به دور از نقص‌ها، متفاوت با وضع موجود و برابر با مدینه فاضله </w:t>
      </w:r>
    </w:p>
    <w:p>
      <w:pPr>
        <w:pStyle w:val="BookText"/>
        <w:rPr/>
      </w:pPr>
      <w:r>
        <w:rPr>
          <w:rFonts w:ascii="IRNazanin" w:hAnsi="IRNazanin" w:eastAsia="IRNazanin"/>
          <w:color w:val="111111"/>
          <w:sz w:val="28"/>
          <w:sz w:val="28"/>
          <w:szCs w:val="28"/>
          <w:rtl w:val="true"/>
          <w:lang w:bidi="fa-IR"/>
        </w:rPr>
        <w:t>فراخواهد رسید، می‌تواند زندگی امروز خود را هم بر اساس همان مدل کامل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او الگویی از وضع مطلوب دارد و هماره موقعیت و منزلت خود را با آن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بهروزلک،</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مهدویت شیعی فراتر از این تصویر وضع مطلوب است که در تمامی‌ادیان آسمانی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زمانه ما که عصر امام زمان عجل الله تعالی فرجه الشریف است، نقش ویژه‌ای در تعریف هویت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کیستی شخص است که لحظه به لحظه او را هم‌راهی می‌کند و از او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شیعه با امام زمانش تعریف می شود، و از این‌روی است که بیان معجزه آسای کلام نبوی معنای کامل می یابد و ما می توانیم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شیعی، امام هویت بخش است و فرد را از جامعه جاهلی وعصر جاهلی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زمانه ما نیز که امام ما همان مهدی موعود عجل الله تعالی فرجه الشریف است، نه جدا از وجود ما بلکه بخشی از وجود ما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غفلت از او، مساوی با غفلت از خویشتن خودمان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فرهنگ مهدویت در یک جامعه شیعی، از آن روی اهمیت دارد که هویت‌بخش و کانون زندگی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مهدی عجل الله تعالی فرجه الشریف گم‌شده ایم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حشر، 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شیعی، معرفت ما به خدا هم بدون معرفت به حجت او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طول تاریخ با چالش‌ها و بحران‌های متعددی مواجه بوده اند که همواره به جهاتی هویت آنان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مهاجرت و استقرار آریاییان و تشکیل حکومت در ایران تاکنون، هویت مسلمانان در ایران با بحران‌های مختلفی مواجه بوده که مهم‌ترین آنها چهار بحران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اسکندر به ایران و هجوم فرهنگ یونانی؛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سلطه بنی امیه بر جهان اسلام و از جمله ایران، و هجوم فرهنگ </w:t>
      </w:r>
    </w:p>
    <w:p>
      <w:pPr>
        <w:pStyle w:val="BookText"/>
        <w:rPr/>
      </w:pPr>
      <w:r>
        <w:rPr>
          <w:rFonts w:ascii="IRNazanin" w:hAnsi="IRNazanin" w:eastAsia="IRNazanin"/>
          <w:color w:val="111111"/>
          <w:sz w:val="28"/>
          <w:sz w:val="28"/>
          <w:szCs w:val="28"/>
          <w:rtl w:val="true"/>
          <w:lang w:bidi="fa-IR"/>
        </w:rPr>
        <w:t>اشرافیت جاهلی عرب زنده شده توسط اموی ها بر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زردپوستان آسیای مرکزی و حوزه آلتایی و تهاجم فرهنگی ترک مغول و تاتار؛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استعماری فرنگیان و تحمیل فرهنگ غربی به هویت ایرانی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بحرانی که هویت اسلامی‌را به چالش کشیده ، بحران هویت ناشی از وضعیت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عملاً با فرایند هم‌گون سازی خود و سیطره فرهنگ‌ها و هویت‌های مسلط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فرهنگ غربی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 دیگر را به چالش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چنین چالش‌هایی، هویت اسلامی نیز می تواند خود را بدیل هویت رو به افول مدرنیسم غربی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کانون چنین هویتی در عصر حاضر گرایش به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گرایش‌های منجی‌گرایانه در سطح جهان و افزایش شور و شوق مسلمانان برای عصر مهدوی در شرایط بحرانی کنونی عالم، هویت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رسوب شده در وجود انسان‌ها را احیا می‌کند و توجه همگانی را به ساحت مقدس مهدوی عجل الله تعالی فرجه الشریف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چالش اخیر جهانی شدن، فرصت‌ها و زمینه های جدیدی را برای احیای هویت اسلامی،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بهروزلک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نام و یاد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برحق زمانه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می کند که به راحتی چنین چالش‌هایی را پشت سر بگذاریم و وعده الهی پیروزی مستضعفان و ستم‌دیدگان طول تاریخ را بر مستکبران و ظالمان بنگریم</w:t>
      </w:r>
      <w:r>
        <w:rPr>
          <w:rFonts w:eastAsia="IRNazanin" w:cs="IRNazanin"/>
          <w:color w:val="111111"/>
          <w:sz w:val="28"/>
          <w:szCs w:val="28"/>
          <w:rtl w:val="true"/>
          <w:lang w:bidi="fa-IR"/>
        </w:rPr>
        <w:t xml:space="preserve">. </w:t>
      </w:r>
      <w:bookmarkStart w:id="70" w:name="pg4095_19090"/>
    </w:p>
    <w:p>
      <w:pPr>
        <w:pStyle w:val="Heading2"/>
        <w:numPr>
          <w:ilvl w:val="1"/>
          <w:numId w:val="1"/>
        </w:numPr>
        <w:rPr/>
      </w:pPr>
      <w:bookmarkStart w:id="71" w:name="__RefHeading___Toc2582232_2281741623"/>
      <w:bookmarkStart w:id="72" w:name="_Toc25"/>
      <w:bookmarkEnd w:id="70"/>
      <w:bookmarkEnd w:id="71"/>
      <w:r>
        <w:rPr>
          <w:rtl w:val="true"/>
        </w:rPr>
        <w:t>مهدویت و زندگی سیاسی معاصر اسلامی</w:t>
      </w:r>
      <w:bookmarkEnd w:id="72"/>
    </w:p>
    <w:p>
      <w:pPr>
        <w:pStyle w:val="Heading3"/>
        <w:numPr>
          <w:ilvl w:val="2"/>
          <w:numId w:val="1"/>
        </w:numPr>
        <w:rPr/>
      </w:pPr>
      <w:bookmarkStart w:id="73" w:name="__RefHeading___Toc2582234_2281741623"/>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مهدویت و زندگی سیاسی معاصر اسلامی</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 آیه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75" w:name="__RefHeading___Toc2582236_2281741623"/>
      <w:bookmarkStart w:id="76" w:name="_Toc27"/>
      <w:bookmarkEnd w:id="75"/>
      <w:r>
        <w:rPr>
          <w:rtl w:val="true"/>
        </w:rPr>
        <w:t>پیش‌گفتار</w:t>
      </w:r>
      <w:bookmarkEnd w:id="7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ظهور منجی موعود، از آموزه‌های مشترک و فراگیر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منجی موعود، تحقق بخش آرمان دیرپای بشری برای زندگی در یک مدینه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چنین آرمانی تاکنون محقق نشده، مؤمنان همواره در راستای تعالیم پیامبران خود چشم به راه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انتظار تحقق چنین جامعه‌ای به طول انجامیده، با این حال این آموزه از آرمان‌های </w:t>
      </w:r>
    </w:p>
    <w:p>
      <w:pPr>
        <w:pStyle w:val="BookText"/>
        <w:rPr/>
      </w:pPr>
      <w:r>
        <w:rPr>
          <w:rFonts w:ascii="IRNazanin" w:hAnsi="IRNazanin" w:eastAsia="IRNazanin"/>
          <w:color w:val="111111"/>
          <w:sz w:val="28"/>
          <w:sz w:val="28"/>
          <w:szCs w:val="28"/>
          <w:rtl w:val="true"/>
          <w:lang w:bidi="fa-IR"/>
        </w:rPr>
        <w:t>تغییرنیافته و پایدار انسان در طول قرن‌ها و از مسلمات اعتقادی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اختلاف‌ها، تشکیک‌ها و تردیدهایی که در طول تاریخ در باب آموزه های دینی صورت گرفته، چنین اعتقادی از جمله اعتقادات تردیدناپذیر دینی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انسجام درونی دیدگاه‌های دینی، چنین ویژگی‌ای می‌تواند به گونه‌ای در بازسازی و تأیید دیگر آموزه‌های دینی مورد تردید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این است که آموزه نجات و منجی گرایی که آرمان مشترک بشری به شمار می‌رود، تا چه میزان می‌تواند در تنظیم زندگی امروز جوامع به کار آید؟ آیا می‌توان با استعانت از این آموزه ابهامات موجود در چگونگی تنظیم زندگی سیاسی امروزی را نیز بررسید؟ آیا می‌توان با تمسک به آن، نوعی هم‌گرایی و وحدت عمل و نظر را بین پیروان ادیان آسمانی در عصر پیش از تحقق مدینه فاضله جست‌وجو کرد؟ آیا می‌توان با هم‌کیشان مسلمان خود که در برخی ابعاد زندگی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اختلاف نظر داریم، بر اساس تأمل مشترک در این آموزه ها به اشتراک بیشتر و مطمئن تری دست یافت؟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 و مسئله اصلی در این بحث، قابلیت و چگونگی کاربرد آینده شناسی در زندگی سیاسی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چشم انداز اجمالی آینده که بر اساس اصول و آموزه های دینی ترسیم می‌شود، ویژگی‌های کلان زندگی آینده بشری بر اساس آموزه مهدویت و ظهور منجی موعود تاحدودی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ابهامات و اختلاف نظرهایی در چگونگی عصر ظهور و مدینه فاضله مورد نظر ادیان وجود دارد، اما می‌توان ویژگی‌های کلان زندگی آینده را با استعانت از مسلمات اعتقادی ادیان و اصول کلامی– فلسفی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این دیدگاه‌های مشترک و بازتابانیدن آنها بر وضعیت عصر حاضر، می‌توان به تفاهم در چگونگی تنظیم زندگی سیاسی امروز خود دست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کاربرد دیگر این بحث به آسیب شناسی وضعیت امروز جوامع بشری و به ویژه جوامع اسلامی در پرتو آرمان مدینه فاضله آتی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وضعیت فعلی خود را سنجید و میزان تناسب و سازگاری آن را با وضعیت آرمانی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معین ساخت که از وضعیت آرمانی چه میزان فاصله داریم تا در نهایت، برای کم کردن فاصله وضعیت امروز خود با وضعیت آرمانی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دیدگاه‌های مشترک آینده‌نگرانه با وضعیت حاضر را می‌توان در چهار سطح مختلف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مکاتب و دیدگاه‌های آینده نگر که به طرح ایده‌هایی در باب آینده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سطح بین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ادیان بشری و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مکاتب و فسلفه‌های آینده نگر مشترک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مشترک آینده نگرانه میان ادیان آسمانی؛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مشترک موعودگرایانه مذاهب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درون مذهبی که به دیدگاه‌های موجود درون یک فرقه یا مذهب اعتقادی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می‌توان با استفاده از دیدگاه‌های مشترک آینده‌نگرانه در یک مذهب، به ایجاد هم‌گرایی بیشتر در بین پیروان آن مذهب درباره زندگی سیاسی امروز پرداخت و برخی از ابهامات موجود را برطرف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کاربرد این بحث‌ها در سطوح مختلف ذکر شده، مسئله اصلی و مهم‌تر برای ما زندگی و وضعیت امروز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اشتراکات با دیگر ادیان و حتی مکاتب و فلسفه‌های آینده‌نگر می‌تواند چشم‌اندازی از هم‌گرایی بیشتر ما و دیگران ایجاد کند، اما پرداختن به وضعیت امروز جوامع اسلامی و تمرکز بر آن می‌تواند ما را در ارائه راه حل‌های مناسب برای گریز از وضع نامطلوب جهان اسلام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77" w:name="pg4095_19093"/>
    </w:p>
    <w:p>
      <w:pPr>
        <w:pStyle w:val="BookText"/>
        <w:rPr/>
      </w:pPr>
      <w:bookmarkEnd w:id="77"/>
      <w:r>
        <w:rPr>
          <w:rFonts w:ascii="IRNazanin" w:hAnsi="IRNazanin" w:eastAsia="IRNazanin"/>
          <w:color w:val="111111"/>
          <w:sz w:val="28"/>
          <w:sz w:val="28"/>
          <w:szCs w:val="28"/>
          <w:rtl w:val="true"/>
          <w:lang w:bidi="fa-IR"/>
        </w:rPr>
        <w:t>رو، بحث حاضر در واقع بحث وضعیت فعلی و امروز ماست که از منظر آینده‌نگری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منظری، ما به جای جست‌وجو در ناکجاآبادها و غوطه ور شدن در اشتیاق آینده، با مسائل و مشکلات امروز خود درگیر می‌شویم و به درمان و رفع آسیب‌های آن می‌پردازیم؛ تهاجم و شبیخون‌های فکری و فرهنگی غرب مدرن که سبب خود فراموشی و بحران هویت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تمسک به برخی از آرمان‌های محفوظ مانده و دست نخورده بتواند ما را به خویشتن خود متوجه سازد و از وضعیت از خود بیگانگی فعلی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بحث حاضر تنها به گونه اجمالی در دو سطح نخست مطرح می‌شود و بیشتر بر سطوح سوم و چهارم تمرکز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سطح اخیر به نوعی پیوندهای بیشتری با هم دارند، و از این جهت، به شفافیت یکدیگر کمک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این تحقیق، جست‌وجوی این مشترکات است که می‌تواند به لحاظ نظری در استقرار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به ویژه در جهان اسلام و مقابله جویی با تهاجم سکولاریسم غربی به جهان اسلام کمک کند</w:t>
      </w:r>
      <w:r>
        <w:rPr>
          <w:rFonts w:eastAsia="IRNazanin" w:cs="IRNazanin"/>
          <w:color w:val="111111"/>
          <w:sz w:val="28"/>
          <w:szCs w:val="28"/>
          <w:rtl w:val="true"/>
          <w:lang w:bidi="fa-IR"/>
        </w:rPr>
        <w:t>.</w:t>
      </w:r>
    </w:p>
    <w:p>
      <w:pPr>
        <w:pStyle w:val="Heading3"/>
        <w:numPr>
          <w:ilvl w:val="2"/>
          <w:numId w:val="1"/>
        </w:numPr>
        <w:rPr/>
      </w:pPr>
      <w:bookmarkStart w:id="78" w:name="__RefHeading___Toc2582238_2281741623"/>
      <w:bookmarkStart w:id="79" w:name="_Toc28"/>
      <w:bookmarkEnd w:id="78"/>
      <w:r>
        <w:rPr>
          <w:rtl w:val="true"/>
        </w:rPr>
        <w:t>مشترکات دیدگاه‌های آینده نگر بین ادیان و مکاتب بشری</w:t>
      </w:r>
      <w:bookmarkEnd w:id="79"/>
    </w:p>
    <w:p>
      <w:pPr>
        <w:pStyle w:val="BookText"/>
        <w:rPr/>
      </w:pPr>
      <w:r>
        <w:rPr>
          <w:rFonts w:ascii="IRNazanin" w:hAnsi="IRNazanin" w:eastAsia="IRNazanin"/>
          <w:color w:val="111111"/>
          <w:sz w:val="28"/>
          <w:sz w:val="28"/>
          <w:szCs w:val="28"/>
          <w:rtl w:val="true"/>
          <w:lang w:bidi="fa-IR"/>
        </w:rPr>
        <w:t>به استناد منابع تاریخی و آثار باستان شناسی، انسان‌ها از دیر باز و هنگام عصر اسطوره‌ای در انتظار ظهور یک منجی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در نگاه اساطیر، بیشتر با حرکت ادواری تاریخ پیوند می‌یافت و پس از پایان یک دوره محنت بار، سرانجام با ظهور خود، بار دیگر عصر زرین گذشته را تجدید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الیاده،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فلسفه‌های آینده‌نگر در دوران مدرن، براساس آموزه پیشرفت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آینده نویدبخشی را برای انسان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که درصدد یافتن وجوه اشتراک بین نظریه های آینده‌نگر است، نمی‌توان چنین اشتراکی را در تمامی‌این نظریه‌ها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آینده‌نگر دوران مدرن بیشتر در دو دسته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مارکسیستی و نظریه‌های لیبرالیستی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مارکس، جامعه آرمانی در جامعه کمون ثانوی رخ می‌نماید که نیازهای انسان‌ها را برمی‌آورد و هرگونه ظلم و تعدی به حقوق انسان‌ها را باز می‌دارد و مدینه فاضله کمونیستی را پدید می‌آورد، اما به دلیل نگرش ماتریالیستی نظریه‌های مارکسیستی، نمی‌توان وجه اشتراک عمده‌ای بین آنها و ادیان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برخی از نظریه‌های لیبرالیستی دیدگاه‌هایی را می‌توان یافت که با الهام از آموزه های مسیحی دیدگاهی را عرضه کرده اند که در برخی از وجوه با نگرش آینده‌نگر ادیان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ایمانوئل کانت </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آلمانی و نظریه‌پرداز دوران مدرن که می‌توان دیدگاه آینده‌نگرانه او را با ادیان در برخی از وجوه مشترک دانست، با تمرکز بر خردبشری و خیراخلاقی در نظریه سیاسی خود، به آینده بشر از منظر اخلاقی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کلی تاریخ در غایت جهان 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وضعیت آینده بشری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رساله در تداوم ایده‌های خود برای سنجش خرد ناب، دست‌یابی به کامل‌ترین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مدنی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عدل به نحو همگانی برپاداشته شده و آزادی در بیشترین حد ممکن مطابق قانون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مدنی را بزرگ ترین مسئله برای انسان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هرچند موانعی بر سر راه تحقق کامل این جامعه وجود داشته، نوع انسان آن قدر باقی می‌ماند تا در روابط سیاسی خود سازمان مدنی کامل و عادلانه‌ای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واقع به منزله غایت پنهان طبیعت برای تحقق خرد است که بدون آن باید جهان طبیعت فاقد عقل را غایت مند، و در مقابل، موجود واجد عقل را فاقد غایت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دیدگاه کانت، سرانجام بشر به مدینه فاضله خود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او که همان تحقق کامل جامعه مدنی است، با دیدگاه ادیان در وجوهی 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وجوه اشتراک را می‌توان در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دیگر نظریه‌های مدرن که دغدغه اخلاقی بودن و فضیلت ندارند، کانت خیر اخلاقی و فضیلت را در کانون نظریه سیاسی خود قرار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Riess,1970</w:t>
      </w:r>
      <w:r>
        <w:rPr>
          <w:rFonts w:ascii="IRNazanin" w:hAnsi="IRNazanin" w:eastAsia="IRNazanin"/>
          <w:color w:val="111111"/>
          <w:sz w:val="28"/>
          <w:sz w:val="28"/>
          <w:szCs w:val="28"/>
          <w:rtl w:val="true"/>
          <w:lang w:bidi="fa-IR"/>
        </w:rPr>
        <w:t>؛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 و منوچهری،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دو ویژگی فوق، از مهم‌ترین ویژگی‌های جامعه آرمانی مورد نظر ادیان به شمار می‌رود و می‌توان آنها را از وجوه بارز اشتراک بین دیدگاه‌های آینده‌نگر کانت و ادیان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تفاوت‌های اساسی نیز بین دیدگاه کانت و ادیان و به ویژه در خود این ویژگی‌ها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کانت از این دو مفهوم و مبانی آن، با دیدگاه ادیان تفاوت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بنیادی‌ترین وجه تمایز باید گفت، در حالی که از نظر ادیان نیل به چنین جامعه‌ای بر اساس ره‌نمودهای منجی آسمانی صورت می‌پذیرد، کانت آنها را محصول کمال عقل بشری و به تعبیر دقیق‌تر محصول بلوغ عقلی انسان می‌داند که مظهر تام روشن‌گری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خود بر پیوند روشن گری با بلوغ آدمی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کانت، زندگی امروز شکل ناقصی از وضعیت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آینده برایند سیر تکاملی وضعیت انسان مدرن است که با گذر از فرایند روشن‌گری به بلوغ نهایی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کانت، ارتباط وثیقی بین حال و آینده وجود دارد و می‌توان وضع مطلوب حال را در چهره آینده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نگرش کانت، حدّ وسط ماهوی بین این دو دوره وجود ندارد و هردو زمان باید به لحاظ ویژگی‌ها و ماهیت خود، بر خیر اخلاقی مبتنی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وجه تمایز آنها میزان نیل به مقصود اصلی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80" w:name="pg4095_19096"/>
    </w:p>
    <w:p>
      <w:pPr>
        <w:pStyle w:val="BookText"/>
        <w:rPr/>
      </w:pPr>
      <w:bookmarkEnd w:id="80"/>
      <w:r>
        <w:rPr>
          <w:rFonts w:ascii="IRNazanin" w:hAnsi="IRNazanin" w:eastAsia="IRNazanin"/>
          <w:color w:val="111111"/>
          <w:sz w:val="28"/>
          <w:sz w:val="28"/>
          <w:szCs w:val="28"/>
          <w:rtl w:val="true"/>
          <w:lang w:bidi="fa-IR"/>
        </w:rPr>
        <w:t>ویژگی ای در بحث ما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پیوند حال و آینده را مطرح می کند، چنان که در دیدگاه او بین حال و آینده وضعیتی انعکاسی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آینده جامعه‌ای بر خیر اخلاقی و عدالت مبتنی است، باید در زندگی امروز هم این اصول را رعایت کرد و برای تحکیم و تقویت آنها کوشید</w:t>
      </w:r>
      <w:r>
        <w:rPr>
          <w:rFonts w:eastAsia="IRNazanin" w:cs="IRNazanin"/>
          <w:color w:val="111111"/>
          <w:sz w:val="28"/>
          <w:szCs w:val="28"/>
          <w:rtl w:val="true"/>
          <w:lang w:bidi="fa-IR"/>
        </w:rPr>
        <w:t>.</w:t>
      </w:r>
    </w:p>
    <w:p>
      <w:pPr>
        <w:pStyle w:val="Heading3"/>
        <w:numPr>
          <w:ilvl w:val="2"/>
          <w:numId w:val="1"/>
        </w:numPr>
        <w:rPr/>
      </w:pPr>
      <w:bookmarkStart w:id="81" w:name="__RefHeading___Toc2582240_2281741623"/>
      <w:bookmarkStart w:id="82" w:name="_Toc29"/>
      <w:bookmarkEnd w:id="81"/>
      <w:r>
        <w:rPr>
          <w:rtl w:val="true"/>
        </w:rPr>
        <w:t>دیدگاه‌های مشترک آینده نگر بین ادیان آسمانی</w:t>
      </w:r>
      <w:bookmarkEnd w:id="82"/>
    </w:p>
    <w:p>
      <w:pPr>
        <w:pStyle w:val="BookText"/>
        <w:rPr/>
      </w:pPr>
      <w:r>
        <w:rPr>
          <w:rFonts w:ascii="IRNazanin" w:hAnsi="IRNazanin" w:eastAsia="IRNazanin"/>
          <w:color w:val="111111"/>
          <w:sz w:val="28"/>
          <w:sz w:val="28"/>
          <w:szCs w:val="28"/>
          <w:rtl w:val="true"/>
          <w:lang w:bidi="fa-IR"/>
        </w:rPr>
        <w:t>در سطح دوم، دیدگاه‌های مشترک ادیان آسمانی درباره آینده و پیامدهای آن، برای عصر حاضر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مشترکات عمده‌ای را می‌توان بین ادیان آسمانی درباره آینده یافت که به تبع آن، جست‌وجوی اشتراک در وضعیت زندگی حاضر نیز بر اساس آن میسرتر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می‌توان به ادیان آسمانی زردشتی و یهودیت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اشاره کرد و سپس آنها را با دیدگاه‌های اسلامی‌در سطح سوم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آموزه‌ها و اعتقادات این ادیان می‌توان آموزه موعودگرایی و ظهور منجی موعود را در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این ادیان با اسامی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سئوشینت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زردشتی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یهودیت و مسیحیت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نام‌هایی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تشابه دارد و بیان‌گر آرمان مشترک بین ادیان آسمانی در ظهور منجی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ویژگی‌های منجی در این ادیان می‌توان اشتراکات آنها را بهتر بیان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محققان آن را سروده‌های خود زرتشت دانسته‌اند، سوشیانت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پورداوود،</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زردشت دانسته شده، در بخش‌های دیگر اوستای موجود، سوشیانت فرد موعود است که در آینده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تن نام برده شده که بر اساس متون متأخر زرتشتی سوشیانت دانسته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w:t>
      </w:r>
    </w:p>
    <w:p>
      <w:pPr>
        <w:pStyle w:val="BookText"/>
        <w:rPr/>
      </w:pPr>
      <w:r>
        <w:rPr>
          <w:rFonts w:ascii="IRNazanin" w:hAnsi="IRNazanin" w:eastAsia="IRNazanin"/>
          <w:color w:val="111111"/>
          <w:sz w:val="28"/>
          <w:sz w:val="28"/>
          <w:szCs w:val="28"/>
          <w:rtl w:val="true"/>
          <w:lang w:bidi="fa-IR"/>
        </w:rPr>
        <w:t xml:space="preserve">فروردین یشت، بند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در مورد سوشیانت در زردشت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دیگر از ویژگی‌ها و صفات این منجی سخن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زامیاد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استوت ارت، پیروزمند به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نیک‌اندیش، نیک‌گفتار، نیک‌کردار و نیک‌دین‌اند و هرگز سخن دروغ بر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زامیاد یشت، بند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 دیگر نیز او پیک اهورا مزدا و دارای فرّ کیانی دانسته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اوستا، زامیاد یشت، بند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یهودیان و مسیحیان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مشابهی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اشعیای نبی در عهد عتیق، با اشاره به روز بازگشت و فرج یهود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روزی که خداوند شکستگی قوم خود را ببندد و ضرب جراحت ایشان را شفا دهد، روشنایی ماه مثل روشنایی آفتاب و روشنایی آفتاب هفت چندان مثل روشنایی هفت روز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عتیق، اشعیای نبی، سوره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ویژگی‌های مشترک منجی موعود در ادیان سه گانه فوق را که در بحث حاضر اهمیت دارد، می‌توان در موارد زیر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در پیروزی و حاکم شدن حق و شکست باطل؛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دینی در برقراری وضعیت آرمانی و موعود؛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حکومت دینی به دست منجی موعود و نابودی حکومت‌های ظالمانه و ستم‌گر؛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دین بر زندگی انسان‌ها و بسط و گسترش عدالت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 را می‌توان از عمده ترین اصول مشترک بین نگرش‌های آینده نگرانه ادیان آسمانی فوق دانست</w:t>
      </w:r>
      <w:r>
        <w:rPr>
          <w:rFonts w:eastAsia="IRNazanin" w:cs="IRNazanin"/>
          <w:color w:val="111111"/>
          <w:sz w:val="28"/>
          <w:szCs w:val="28"/>
          <w:rtl w:val="true"/>
          <w:lang w:bidi="fa-IR"/>
        </w:rPr>
        <w:t xml:space="preserve">. </w:t>
      </w:r>
      <w:bookmarkStart w:id="83" w:name="pg4095_19098"/>
    </w:p>
    <w:p>
      <w:pPr>
        <w:pStyle w:val="Heading3"/>
        <w:numPr>
          <w:ilvl w:val="2"/>
          <w:numId w:val="1"/>
        </w:numPr>
        <w:rPr/>
      </w:pPr>
      <w:bookmarkStart w:id="84" w:name="__RefHeading___Toc2582242_2281741623"/>
      <w:bookmarkStart w:id="85" w:name="_Toc30"/>
      <w:bookmarkEnd w:id="83"/>
      <w:bookmarkEnd w:id="84"/>
      <w:r>
        <w:rPr>
          <w:rtl w:val="true"/>
        </w:rPr>
        <w:t>آینده نگری در اسلام و ویژگی‌های مدینه فاضله موعود در مذاهب اسلامی</w:t>
      </w:r>
      <w:bookmarkEnd w:id="85"/>
    </w:p>
    <w:p>
      <w:pPr>
        <w:pStyle w:val="BookText"/>
        <w:rPr/>
      </w:pPr>
      <w:r>
        <w:rPr>
          <w:rFonts w:ascii="IRNazanin" w:hAnsi="IRNazanin" w:eastAsia="IRNazanin"/>
          <w:color w:val="111111"/>
          <w:sz w:val="28"/>
          <w:sz w:val="28"/>
          <w:szCs w:val="28"/>
          <w:rtl w:val="true"/>
          <w:lang w:bidi="fa-IR"/>
        </w:rPr>
        <w:t>هرچند نگرش‌های آینده‌نگر ادیان سه‌گانه پیشین، تنها به بیان کلی ویژگی‌های جامعه موعود می‌پرداخت، در دیدگاه اسلامی برخی از جزئیات مدینه فاضله هم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دیدگاه‌های اسلامی به دلیل تعلق به زندگی روزمره ما در جهان اسلام، 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اساس دیدگاه‌های مذاهب اسلامی‌که بیشتر در دو مذهب شیعی و سنی منعکس شده، به بررسی این موضوع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پرداختن به دیدگاه‌های مذاهب اسلامی درباره مهدویت، باید در آرای مذاهب مختلف اسلامی در مسئله حکومت و دولت بنگریم و سپس بر اساس آموزه مهدویت، چگونگی نگرش آنها به زندگی سیاسی معاصر اسلامی را بررسیم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گزارشی از دیدگاه‌های مذاهب اسلامی‌درباره مسئله دولت و حکومت می‌توان به گزارش خواجه نصیر الدین طوسی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قواعد العقاید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طبقه‌بندی دیدگاه‌های مختلف اسلامی در مسئله امامت و رهبری جامعه اسلامی، چارچوب مناسبی را در اختیار قرار داده که در بحث حاضر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تمرکز بر مسئله امامت و رهبری در جامعه اسلامی، نظریه‌های مختلف را به دو دسته نظریه ضرورت امامت و نظریه عدم ضرورت آن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عدم ضرورت، از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ضرورت نیز به دو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ضرورت عقلی نصب امام علیه السلام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شیعیان و معتزله شامل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ضرورت سمعی و شرعی را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 اشاعره و برخی دیگر از فرق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فرقه ها و گرایش‌های شیعی نیز هم‌چون جریان اخباریان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دیدگاه اینان، ضرورت نصب امام علیه السلام تنها به دلیل شرعی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ضرورت عقلی هم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 را بر خداوند به دلیل لطف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معتزلیان آن را به حکمی عقلی می‌دانند که تنها بر جامعه اسلامی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تقسیم بندی می‌توان کسانی را یافت که به هر دو وجوب شرعی و عقلی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عموماً هم به دلیل شرعی و هم دلیل عقلی برای ضرورت امامت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می‌شود ابوبکر اصم معتزلی همانند خوارج به بی نیازی از امام علیه السلام و عدم ضرورت آن رأی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موضعی افراطی و نادر در میان معتزله، به امکان الغای حکومت و دولت و بی نیازی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تأمین آن بدون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با خودشان انصاف داشته باشند و ظلم و آن چه موجب اقامه حد می شود از بین برود، مردم از امام بی نیاز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عبدالجبار، بی تا،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جا برای حکومتی که با امام عینیت می‌یابد، ویژگی‌هایی قرار داده، از این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زوال ظلم و نبود آن چه موجب اقامه 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هرگاه این اهداف محقق شود، مردم از این حکومت و امام بی نیاز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بعدها اصم از این دیدگاه نخست خود برگشته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فراتر از دیدگاه‌های خوارج و تعداد اندکی از معتزلیان درباره مسئله امامت، می‌توان اصل ضرورت تشکیل دولت اسلامی را اصلی فراگیر و مشترک در بین تمامی مکاتب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دیدگاه‌هایی درباره دولت اسلامی را می‌توان تا دو سده پیش بیان گر تمامی‌دیدگاه‌های مسلمانان در این باره دولت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آشنایی مسلمانان با غرب مدرن و ورود آموزه‌های دنیای مدرن غربی و تجدد‌گرایی به جهان اسلام، به تدریج </w:t>
      </w:r>
    </w:p>
    <w:p>
      <w:pPr>
        <w:pStyle w:val="BookText"/>
        <w:rPr/>
      </w:pPr>
      <w:r>
        <w:rPr>
          <w:rFonts w:ascii="IRNazanin" w:hAnsi="IRNazanin" w:eastAsia="IRNazanin"/>
          <w:color w:val="111111"/>
          <w:sz w:val="28"/>
          <w:sz w:val="28"/>
          <w:szCs w:val="28"/>
          <w:rtl w:val="true"/>
          <w:lang w:bidi="fa-IR"/>
        </w:rPr>
        <w:t>نظریه‌ها و آرای جدید نیز متأثر از غرب در جهان اسلام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سکولاریسم مسیحی با کالون و لوتر در فرآیند شکل‌گیری مدرنیسم غربی، یکی از اصول و ارکان اصلی دنیای جدید غرب گشت و حکومت دینی مورد تردید و انکار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غرب مدرن این آموزه را در سراسر جهان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نمودهای گرایش به این دیدگاه را می‌توان در پی اقدامات ترکان جوان به رهبری کمال آتاتورک در ترکیه جدید برای الغای خلافت و سپس در نظریه‌پردازی افرادی چون علی عبد‌الرازق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آشنایی با تجربه غرب، ما در جهان اسلام جز گروه ناچیز خوارج هیچ جریان مخالف تشکیل حکومت دینی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پذیرش فراگیر ضرورت تشکیل حکومت اسلامی در عصر پیش از تجدد در نزد مذاهب مختلف اسلامی، می‌توان آموزه مهدویت را نیز بررسی کرد و در نهایت به بررسی وضعیت زندگی سیاسی معاصر اسلامی‌در پرتو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مهدویت و ظهور فردی از سلاله پاک پیامبر گرامی‌اسلام صلی الله علیه و آله و سلم از مسائل اجماعی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در نزد شیعیان از مسلمات مذهب است و اهل تسنن هم به رغم اختلاف با امامیه درباره مسئله جانشینی پیامبر صلی الله علیه و آله و سلم، در موضوع مهدویت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عبدالمحسن العباد از علمای وهابی و شیخ عبدالعزیز بن باز عالم برجسته وهابی و مفتی اعظم سعودی، بر اصالت اعتقاد ظهور مهدی عجل الله تعالی فرجه الشریف از سلاله امام علی علیه السلام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محسن العباد در سخنرانی خود در دانشگاه اسلامی‌مدینه منوره اظهار می‌دارد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مسائل مربوط به آینده که در آخرالزمان هنگام نزول عیسی‌بن‌مریم علیهما السلام به وقوع می‌پیوندد، ظهور و قیام مردی از خاندان نبوت از فرزندان علی‌بن‌ابی‌طالب علیه السلام است که نام وی با نام </w:t>
      </w:r>
    </w:p>
    <w:p>
      <w:pPr>
        <w:pStyle w:val="BookText"/>
        <w:rPr/>
      </w:pPr>
      <w:r>
        <w:rPr>
          <w:rFonts w:ascii="IRNazanin" w:hAnsi="IRNazanin" w:eastAsia="IRNazanin"/>
          <w:color w:val="111111"/>
          <w:sz w:val="28"/>
          <w:sz w:val="28"/>
          <w:szCs w:val="28"/>
          <w:rtl w:val="true"/>
          <w:lang w:bidi="fa-IR"/>
        </w:rPr>
        <w:t>پیامبر صلی الله علیه و آله و سلم یک‌سان است و مهدی نامیده می‌شود که زمام‌داری مسلمانان را بر عهده می‌گیرد و عیسی بن مریم علیهما السلام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احادیث متواتر از پیامبر خدا صلی الله علیه و آله و سلم مورد قبول تمام امت واقع گشته و اعتقاد بر حجیت آن جز از سوی افرادی شاذ محرز و قطعی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 شاهی،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حاضر، به ذکر تفصیلی روایات اهل سنت یا شیعیان درباره آینده تاریخ و ظهور مهدی موعود عجل الله تعالی فرجه الشریف نیازی نیست و تنها می‌توان به گزارش کلی اشاره شده درباره ظهور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اهمیت اساسی دارد، بحث درباره نسبت زندگی سیاسی امروز در جهان اسلام با اعتقاد به آینده و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کلان و بر اساس دیدگاه‌های مسلمانان به آینده، می‌توان نتایج مشترک اعتقادی مسلمانان را درباره آینده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تحقق حکومت جهانی اسلامی به رهبری حضرت مهدی عجل الله تعالی فرجه الشریف از سلاله پاک پیامبر گرامی‌اسلام صلی الله علیه و آله و سلم، یکی از این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حکومتی بر محوریت رهبری دینی استوار است، رهبری دینی در آن نقش اساسی دارد و مبنای این حکومت هم قوانین شرعی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 چه در این سطح مطرح می‌شود، نسبت دیدگاه‌های موجود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آینده جهان و اعتقاد به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موجود در جهان اسلام را می‌توان بر دو گروه کلان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حکومت دینی وضرورت تشکیل آن معتقدند که بر اساس آن، حرکت‌ها و جنبش‌های اسلامی متعددی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جریانی ریشه در سنت گذشته اسلامی دارد و درصدد احیای آن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 بر جدایی دین از سیاست و تأسیس دولت عرفی جدید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عمدتاً از آموزه‌های غرب مدرن متأثرند و با الهام از آموزه‌های عصر </w:t>
      </w:r>
    </w:p>
    <w:p>
      <w:pPr>
        <w:pStyle w:val="BookText"/>
        <w:rPr/>
      </w:pPr>
      <w:r>
        <w:rPr>
          <w:rFonts w:ascii="IRNazanin" w:hAnsi="IRNazanin" w:eastAsia="IRNazanin"/>
          <w:color w:val="111111"/>
          <w:sz w:val="28"/>
          <w:sz w:val="28"/>
          <w:szCs w:val="28"/>
          <w:rtl w:val="true"/>
          <w:lang w:bidi="fa-IR"/>
        </w:rPr>
        <w:t>جدید غرب به تفسیر و توضیح سنت اسلامی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 افراد، تفسیر سیاسی از دین، امری است که در گذشته اسلامی به دلیل تفاسیر نادرست مسلمانان از سنت و سیره پیامبر گرامی‌اسلام صلی الله علیه و آله و سلم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عبدالرازق از پیش‌گامان چنین جریانی در جهان اسلام در تحلیل مسئله خلافت اسلامی‌به این نکته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اسلام درباره تشکیل حکومت اسلامی یا خلافت دستوری نداده است و در نتیجه، در عصر الغای خلافت نیز ضرورتی دینی برای احیای خلافت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طول تاریخ خلافت صورت گرفته ، تنها بازتاب برداشت نادرست مسلمانان این دوره از سنت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عبدالرازق،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شیعیان نیز جریان‌ها و دیدگاه‌هایی پدید آمده که به آموزه جدایی دین از سیاست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افراد، سیاست امری مربوط به دنیا و دین امری قلبی و باطنی است که دغدغه رضایت خالق دارد و به بعد فردی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دین و سیاست دو مقوله متفاوت و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دیدگاهی، دین کاملاً از سیاست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چون عبدالکریم سروش به همراه کسان دیگری بر چنین اعتقادی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 دیگری هم هستند که از منظر تفکیک، اما با قرائتی متفاوت، به زندگی سیاسی امروزی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دیدگاه که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دین بر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دین به ارائه چگونگی تشکیل حکومت و ساختار و الگوی آن نپرداخته بلکه صرفاً به ارشادات و ارائه ره‌نمودهای کلی درباره زندگی اجتماعی و سیاسی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ارتباط دین با سیاست ارتباط تفکیکی به معنای نخست نیست و در حدّ توصیه‌های اخلاقی، کلان آموزه‌های دینی در عرصه سیاسی به کار گرفته می‌شوند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دیگری را که به ویژه در جامعه شیعی می‌توان یافت، نگاهی </w:t>
      </w:r>
    </w:p>
    <w:p>
      <w:pPr>
        <w:pStyle w:val="BookText"/>
        <w:rPr/>
      </w:pPr>
      <w:r>
        <w:rPr>
          <w:rFonts w:ascii="IRNazanin" w:hAnsi="IRNazanin" w:eastAsia="IRNazanin"/>
          <w:color w:val="111111"/>
          <w:sz w:val="28"/>
          <w:sz w:val="28"/>
          <w:szCs w:val="28"/>
          <w:rtl w:val="true"/>
          <w:lang w:bidi="fa-IR"/>
        </w:rPr>
        <w:t>دوگانه به زندگی امروز و وضعیت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حکومت دینی در عصر موعود شکل می‌گیرد، اما در عصر حاضر به دلیل غیبت امام معصوم علیه السلام نمی‌توان حکومت دینی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نظریه که می‌توان آن را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در عصر حضور امام معصوم علیه السلام حکومت دینی شکل می‌گیرد و باید به تأسیس حکومت دینی پرداخت، اما در عصر غیبت به دلیل فراهم نبودن شرایط تأسیس، حکومت دینی تعلیق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دیدگاه چهارم که در جوامع شیعی و سنی مطرح می‌شود، ضرورت تأسیس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سنی و هم عالمان شیعی بر ضرورت تأسیس حکومت در عصر پیش از ظهور منجی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چگونگی تشکیل حکومت دینی در نزد سنیان با دیدگاه شیعی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نظریه‌های شیعی، به ولایت فقیهان در دوران غیبت توجه شده، در نظریه‌های سنی تنها بازگشت به مدینةالنبی و خلافت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سیاسی در دو سده اخیر و شتاب آن در اواخر قرن بیستم، چنین دیدگاهی در جهان اسلام در حال بسط و گسترش مجدد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دیدگاه‌ها اهمیت دارد، چگونگی ارتباط آنها با آینده و آموزه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اکثر مسلمانان آموزه مهدویت و ظهور منجی موعود و تحقق مدینه فاضله اسلامی را همانند دیدگاه غالب ادیان آسمانی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پرسشی که مطرح می‌شود و این نوشتار آن را بررسی می‌کند، میزان تناسب زندگی و عمل سیاسی جامعه اسلامی با عصر ظهور منجی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دیدگاه‌هایی که درباره وضعیت زندگی سیاسی معاصر اسلامی وجود دارد، تنها دیدگاه چهارم از بیشترین تناسب با جامعه موعود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دیگر به نوعی در تناقض یا تباین با جامعه مهدوی هستند</w:t>
      </w:r>
      <w:r>
        <w:rPr>
          <w:rFonts w:eastAsia="IRNazanin" w:cs="IRNazanin"/>
          <w:color w:val="111111"/>
          <w:sz w:val="28"/>
          <w:szCs w:val="28"/>
          <w:rtl w:val="true"/>
          <w:lang w:bidi="fa-IR"/>
        </w:rPr>
        <w:t xml:space="preserve">. </w:t>
      </w:r>
      <w:bookmarkStart w:id="86" w:name="pg4095_19104"/>
    </w:p>
    <w:p>
      <w:pPr>
        <w:pStyle w:val="BookText"/>
        <w:rPr/>
      </w:pPr>
      <w:bookmarkEnd w:id="86"/>
      <w:r>
        <w:rPr>
          <w:rFonts w:ascii="IRNazanin" w:hAnsi="IRNazanin" w:eastAsia="IRNazanin"/>
          <w:color w:val="111111"/>
          <w:sz w:val="28"/>
          <w:sz w:val="28"/>
          <w:szCs w:val="28"/>
          <w:rtl w:val="true"/>
          <w:lang w:bidi="fa-IR"/>
        </w:rPr>
        <w:t>آن چه از اعتقاد به آموزه مهدویت در جوامع اسلامی می‌توان بهره برد و در زندگی معاصر آن را برجسته کرد، ضرورت تشکیل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همواره در انتظار تحقق مدینه فاضله اسلامی است باید در مسیر آن تلاش هم بکند و هم‌سان با نظام سیاسی عصر موعود به تنظیم زندگی سیاسی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دوگانگی و تضاد در اندیشه و عمل سیاسی اسلامی، بسیار بارز و موجب انحطاط جامعه اسلامی‌خواهد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دین پیامی آسمانی برای تمام انسان‌ها و در همه ادوار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اعتبار احکام آن برای برهه‌های خاص، یقیناً موجب خدشه در امر هدایت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نگاه دینی جامعه مطلوب باید بر اساس الگوی دولت دینی اداره شود، در زندگی عصر پیش از تحقق مدینه فاضله هم باید چنین الگویی را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در چند دهه اخیر احیای گرایش به منجی‌گرایی و مهدویت در جهان، نوید بخش فضایی است که می‌توان با ایجاد هم‌گرایی در بین مؤمنان به تعالیم آسمانی به ویژه در بین مسلمانان پرداخت و اساس جامعه اسلامی را بر آن مبتنی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گرایش‌های تفکیک‌گرایانه بین دین و سیاست محصول تفکر مدرن غربی است که اینک با نقدها و بحران‌هایی که در مدرنیسم غربی بروز کرده، می‌توان با بازگشت به سنت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دعوت تمامی معتقدان به عصر ظهور منجی موعود زندگی سیاسی امروزی را نیز سامان داد</w:t>
      </w:r>
      <w:r>
        <w:rPr>
          <w:rFonts w:eastAsia="IRNazanin" w:cs="IRNazanin"/>
          <w:color w:val="111111"/>
          <w:sz w:val="28"/>
          <w:szCs w:val="28"/>
          <w:rtl w:val="true"/>
          <w:lang w:bidi="fa-IR"/>
        </w:rPr>
        <w:t>.</w:t>
      </w:r>
    </w:p>
    <w:p>
      <w:pPr>
        <w:pStyle w:val="Heading3"/>
        <w:numPr>
          <w:ilvl w:val="2"/>
          <w:numId w:val="1"/>
        </w:numPr>
        <w:rPr/>
      </w:pPr>
      <w:bookmarkStart w:id="87" w:name="__RefHeading___Toc2582244_2281741623"/>
      <w:bookmarkStart w:id="88" w:name="_Toc31"/>
      <w:bookmarkEnd w:id="87"/>
      <w:r>
        <w:rPr>
          <w:rtl w:val="true"/>
        </w:rPr>
        <w:t>نتیجه گیری</w:t>
      </w:r>
      <w:bookmarkEnd w:id="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دیدگاه‌های مختلفی، آینده تاریخ را می‌توان بررسید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مذاهب آینده‌نگر با نگاهی خوش‌بینانه، آینده تاریخ را عصری مطلوب و تحقق مدینه </w:t>
      </w:r>
    </w:p>
    <w:p>
      <w:pPr>
        <w:pStyle w:val="BookText"/>
        <w:rPr/>
      </w:pPr>
      <w:r>
        <w:rPr>
          <w:rFonts w:ascii="IRNazanin" w:hAnsi="IRNazanin" w:eastAsia="IRNazanin"/>
          <w:color w:val="111111"/>
          <w:sz w:val="28"/>
          <w:sz w:val="28"/>
          <w:szCs w:val="28"/>
          <w:rtl w:val="true"/>
          <w:lang w:bidi="fa-IR"/>
        </w:rPr>
        <w:t>فاضله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توجه به اشتراکات این مکاتب فکری با آموزه منجی‌گرایی ادیان، پراهمیت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در دوران مدرن نیز اندیش‌مندانی چون کانت، بر زندگی اخلاقی تأکید می‌کردند و جامعه آینده را بر اساس آن به تصویر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آسمانی هم اعتقاد به ظهور منجی موعود، نوید‌بخش جامعه‌ای آرمانی بر اساس الگوهای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اسلامی هم که تمامی مسلمانان جهان در آن اشتراک دارند، به چنین جامعه‌ای فرا می‌خواند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چنین آموزه مشترکی، می‌توان به نوعی هم‌فکری و همکاری بین ادیان و به ویژه مسلمانان دعوت کرد تا بر اساس الگوی مدینه فاضله عصر موعود، زندگی امروزی خود را نیز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دیدگاه‌هایی را نقد کرد که به نوعی به تفکیک عرصه دین از سیاست را دامن می‌زنند و جوامع اسلامی را به احیای نظام اسلامی فرا می‌خوانند</w:t>
      </w:r>
      <w:r>
        <w:rPr>
          <w:rFonts w:eastAsia="IRNazanin" w:cs="IRNazanin"/>
          <w:color w:val="111111"/>
          <w:sz w:val="28"/>
          <w:szCs w:val="28"/>
          <w:rtl w:val="true"/>
          <w:lang w:bidi="fa-IR"/>
        </w:rPr>
        <w:t xml:space="preserve">. </w:t>
      </w:r>
      <w:bookmarkStart w:id="89" w:name="pg4095_19106"/>
    </w:p>
    <w:p>
      <w:pPr>
        <w:pStyle w:val="Heading2"/>
        <w:numPr>
          <w:ilvl w:val="1"/>
          <w:numId w:val="1"/>
        </w:numPr>
        <w:rPr/>
      </w:pPr>
      <w:bookmarkStart w:id="90" w:name="__RefHeading___Toc2582246_2281741623"/>
      <w:bookmarkStart w:id="91" w:name="_Toc32"/>
      <w:bookmarkEnd w:id="89"/>
      <w:bookmarkEnd w:id="90"/>
      <w:r>
        <w:rPr>
          <w:rtl w:val="true"/>
        </w:rPr>
        <w:t>الگوی توسعه سیاسی در پرتو عدالت مهدوی عجل الله تعالی فرجه الشریف</w:t>
      </w:r>
      <w:bookmarkEnd w:id="91"/>
    </w:p>
    <w:p>
      <w:pPr>
        <w:pStyle w:val="Heading3"/>
        <w:numPr>
          <w:ilvl w:val="2"/>
          <w:numId w:val="1"/>
        </w:numPr>
        <w:rPr/>
      </w:pPr>
      <w:bookmarkStart w:id="92" w:name="__RefHeading___Toc2582248_2281741623"/>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الگوی توسعه سیاسی در پرتو عدالت مهدوی عجل الله تعالی فرجه الشریف</w:t>
      </w:r>
      <w:r>
        <w:rPr>
          <w:rStyle w:val="FootnoteAnchor"/>
          <w:rtl w:val="true"/>
        </w:rPr>
        <w:footnoteReference w:id="5"/>
      </w:r>
    </w:p>
    <w:p>
      <w:pPr>
        <w:pStyle w:val="Heading3"/>
        <w:numPr>
          <w:ilvl w:val="2"/>
          <w:numId w:val="1"/>
        </w:numPr>
        <w:rPr/>
      </w:pPr>
      <w:bookmarkStart w:id="94" w:name="__RefHeading___Toc2582250_2281741623"/>
      <w:bookmarkStart w:id="95" w:name="_Toc34"/>
      <w:bookmarkEnd w:id="94"/>
      <w:r>
        <w:rPr>
          <w:rtl w:val="true"/>
        </w:rPr>
        <w:t>مقدمه</w:t>
      </w:r>
      <w:r>
        <w:rPr>
          <w:rtl w:val="true"/>
        </w:rPr>
        <w:t xml:space="preserve">: </w:t>
      </w:r>
      <w:r>
        <w:rPr>
          <w:rtl w:val="true"/>
        </w:rPr>
        <w:t>مفهوم شناسی توسعه سیاسی</w:t>
      </w:r>
      <w:bookmarkEnd w:id="9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سیاسی مفهومی است که در پی تحولات پس از جنگ جهانی دوم با استقلال کشورهای استعمارشده از یک سو و تهدیدات نظام‌های سوسیالیستی بلوک شرق برای جهان سرمایه داری غربی در خلال جنگ سرد از سوی دیگر، از جانب جامعه شناسان و نظریه پردازان غربی، به ویژه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پردازان امریکایی، به منظور ارائه راه حلی برای کشورهای تازه استقلال یافته و عقب مانده به منظور تغییر و دگرگونی مطرح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اولیه نظریه‌پردازان امریکایی در مطالعه و تجویز الگوهای توسعه و </w:t>
      </w:r>
    </w:p>
    <w:p>
      <w:pPr>
        <w:pStyle w:val="BookText"/>
        <w:rPr/>
      </w:pPr>
      <w:r>
        <w:rPr>
          <w:rFonts w:ascii="IRNazanin" w:hAnsi="IRNazanin" w:eastAsia="IRNazanin"/>
          <w:color w:val="111111"/>
          <w:sz w:val="28"/>
          <w:sz w:val="28"/>
          <w:szCs w:val="28"/>
          <w:rtl w:val="true"/>
          <w:lang w:bidi="fa-IR"/>
        </w:rPr>
        <w:t xml:space="preserve">نوسازی، همانند تجویزاتی چون اصلاحات ارضی، سیاسی و فرهنگی در ایران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جلوگیری از نفوذ ایدئولوژی‌های کمونیستی به کشورهای تازه استقلال یافته جهان سوم بر اساس سیاست‌های سد نفوذ امریکا و در کل، ترویج و گسترش فرهنگ و هنجارهای غربی در جهان سوم پس از جنگ جهانی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گذشت بیش از نیم قرن از مطالعات نوسازی و توسعه سیاسی، این مفهوم روز به روز بیشتر ابهام یافته و در پس مناقشات و اختلاف نظرهای صاحب‌نظران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وجود انبوه مطالعات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مفاهیم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مشترکی بین صاحب نظران درباره این مفهوم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مکاتب، تعریف و معیارهای خاص خود را از این اصطلاح ارائه کرده‌اند، اما به رغم این اختلاف نظر، اهتمام تمامی این نظریه ها را می‌توان تلاش برای ترسیم وضعیت سیاسی مطلوب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به صورت تعریف بدوی و شرح الاسمی، توسعه سیاسی را حاکی از دست‌یابی به وضعیتی مطلوب در عرصه سیاسی دانست که هر جامعه ای به فراخور دیدگاه‌های خود در صدد نهادینه کردن و رسیدن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تعریفی از توسعه سیاسی می توان مطالعات مختلف را در این باب بررسی و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جدید توسعه سیاسی مبتنی بر مکاتب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دوران مدرنیته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نخستین امواج مطالعات توسعه سیاسی نیز در دهه 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تأثیر پیش فرض‌ها و مبانی نگرش تجدد غربی شکل گرفته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انتقادات صورت گرفته از این نظریه ها در مطالعات بعدی به تدریج نظریه های جدیدی جای‌گزین آنها شدند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جدید نوسازی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مکاتب نوسازی در توسعه سیاسی محصول ذهنیت نظریه پردازان آمریکایی و غربی بود، صاحب نظران جهان سوم نیز به ویژه در امریکای لاتین با نقد نگرش‌های غربی، با ارائه نظریه های جدید توسعه نیافتگی در جهان سوم، به نقش غرب استعمارگر در توسعه نیافتگی این کشورها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مکاتب وابستگی و نظریه نظام جهانی در نقد نظریه های مکتب نوسازی در این جهت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 مطرح شده بر جامعه شناسی تجددگرای غربی و کشف نابسندگی‌های آن، منجر به ظهور ره یافت های جدیدی در مطالعات توسعه سیاسی گردیده که نمونه آن را می توان در آثار نظریه پرداز فرانسوی، برتران بدیع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نقد جامعه‌شناسی کلاسیک غربی، ره‌یافت جدیدی را در مطالعات توسعه سیاسی مطرح کرده و آن را بازگشت به تاریخ یا جامعه شناسی تاریخی توسعه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بدیع هنوز با نگاه‌داشت بر اصول مدرنیسم، بر تمایزهای جهان سوم از غرب مدرن توجه دارد و سعی می‌کند صرفاً تاریخ متفاوت تحولات آنها را برجسته سازد، نظریه پردازان پسامدرن با شالوده شکنی مدرنیسم غربی، خصلت هژمونیک ادعاهای کلان آن را در باب توسعه و نوسازی همانند دیگر ادعاها تنها نتیجه فراروایت و غیریت سازی دنیای مدرن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مباحثی، ابهام در تعریف مفهوم توسعه و معیارهای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 توان به‌رغم چنین اختلافی، به معنای شرح الاسمی مراجعه کرد و بر اساس آن بحث را پی‌گرفت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نگرشی به توسعه سیاسی، فراخنای تاریخی مباحث توسعه سیاسی بسیار گسترش یافته، از نظریه‌پردازان غربی که خود را تنها متولیان نظریه‌پردازی می‌دانند و درصدد تحمیل الگو هستند، به‌دور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منظر، توسعه سیاسی امری جدید تلقی نمی شود و می توان آن را به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 در آراء و دیدگاه‌های صاحب نظران مختلف در طول تاریخ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شکل‌گیری مطالعات توسعه سیاسی بر اساس دانش جدید تجربی غربی، انسان‌ها در طول تاریخ به شیوه های مختلفی به طرح و ارائه دیدگاه‌های خود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ترسیم آرمانی جامعه مطلوب خویش در اشعار، داستان‌ها و اساطیر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نگاهی خوش بینانه، وضع مطلوب را در آینده جست‌وجو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گذشته‌ای طلایی سخن می گفتند که اینک از دست آدمی رفته و تنها اندوه و حسرت آن برایش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خوش‌بینان نیز با نگرش چرخشی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ادواری به تاریخ امکان بازگشت آن را مطرح می‌کردند تا تسلای زندگی نامطلوب کنونی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الیاده،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کسانی چون یونانیان باستان پیش از عصر فلاسفه هفت گانه، پیدا می‌شدند که طبق گزارش نیچه به تلخی زندگی این جهانی پی‌برده بودند و برای تسلای خویش به جای پنهان کردن این واقعیت تلخ، با فلسفه سازی و توهم حقیقت، حقیقت تلخ زندگی را با خصلت دیونوسوسی خویش با سرودن تراژدی بر سر می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قرائتی، دیگر آرمان یا مدینه فاضله ای در گذشته یا آیند تصور نمی شود، بلکه چنین آرمانی کنار گذاشته شده و سعی می شود لحظه لحظه زندگی تلخ 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متصور، پذیرش همین واقعیت تلخ زندگی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زمینه های غالب طرح و پی‌گیری مباحث توسعه سیاسی را در گذشته می توان فلسفه سیاسی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سیاسی این بحث را بیشتر با عنوان مدینه فاضله یا آرمان‌شهر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روش‌های تجربی توسعه سیاسی، مدینه فاضله در این‌جا بر اساس روش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تحلیل ماهیت زندگی این جهانی بشر و غایات و اهداف بشری بررسی </w:t>
      </w:r>
      <w:bookmarkStart w:id="96" w:name="pg4095_19110"/>
    </w:p>
    <w:p>
      <w:pPr>
        <w:pStyle w:val="BookText"/>
        <w:rPr/>
      </w:pPr>
      <w:bookmarkEnd w:id="96"/>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اسلامی نیز اندیش مندانی چون فارابی و خواجه نصیرالدین طوسی مدینه فاضله مطرح کردند و آن را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آراء اهل المدینة الفاضلة و مضاداتها از فارابی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بارزی از چنین ره‌یافت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شیوه دیگر و فراگیرتر، ترسیم جامعه مطلوب و مدینه فاضله آرمانی در پیام ادیان آسمانی و لابه‌لای متون مقدس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نگرش‌های بشری، باب رحمت الهی در طول تاریخ همواره بر روی بشر گشوده بوده و نوید جامعه آرمانی در پیام تمامی‌پیامبران راستین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همگی بشارت دهنده فرجامی‌نیک برای این جهان و نویدبخش زندگی مینویی در جهان آخرت برای پیروان و مؤمنان خویش بوده و سرانجامی‌نافرجام و تلخ را برای کافران و ملحدان در این جهان و جهان اخروی وعید می دادند</w:t>
      </w:r>
      <w:r>
        <w:rPr>
          <w:rFonts w:eastAsia="IRNazanin" w:cs="IRNazanin"/>
          <w:color w:val="111111"/>
          <w:sz w:val="28"/>
          <w:szCs w:val="28"/>
          <w:rtl w:val="true"/>
          <w:lang w:bidi="fa-IR"/>
        </w:rPr>
        <w:t>.</w:t>
      </w:r>
    </w:p>
    <w:p>
      <w:pPr>
        <w:pStyle w:val="Heading3"/>
        <w:numPr>
          <w:ilvl w:val="2"/>
          <w:numId w:val="1"/>
        </w:numPr>
        <w:rPr/>
      </w:pPr>
      <w:bookmarkStart w:id="97" w:name="__RefHeading___Toc2582252_2281741623"/>
      <w:bookmarkStart w:id="98" w:name="_Toc35"/>
      <w:bookmarkEnd w:id="97"/>
      <w:r>
        <w:rPr>
          <w:rtl w:val="true"/>
        </w:rPr>
        <w:t>زندگی معاصر اسلامی‌و نقش الگوی توسعه سیاسی در عصر مهدوی</w:t>
      </w:r>
      <w:bookmarkEnd w:id="9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طرح مدینه آرمانی یا توسعه یافته به شیوه های مختلف در طول تاریخ، آن چه برای ما در جامعه اسلامی امروز اهمیت دارد، شناخت راه درست نوسازی و توسعه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نمی توان ارتباط مستقیم مباحث مهدویت را با زندگی امروز جامعه اسلامی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آینده‌شناسی مهدویت، می‌باید از منظر زندگی امروز بررسی و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اهمیت ذاتی مسئله مهدویت و منجی موعود برای تمامی ادیان آسمانی، پی‌گیری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مباحث مهدویت فارغ از وضعیت حال جامعه اسلامی، ما را به آرمان‌گرایی و جست‌وجوی آینده ای آرمانی دچار خواهد کرد، بی آن‌که با محک‌زدن زندگی امروز با سیمای آینده، ما را درجهت اصلاح امروز و آماده شدن برای فردا یاری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سیمای منتظر واقعی چنین عصری، نه تقاعد و غرق‌شدن درآینده و فراموشی وضعیت حال خویش، بلکه بسط انتظار به زندگی کنونی است تا با آماده شدن و دعوت انسان‌ها بدان آرمان، تلاش کند با ساختن جامعه و اصلاح آن زمینه ظهور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تکلیفی وظیفه ای دینی در گسترش امر به معروف و احیای شعایر الهی در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ضرورت دارد که همواره با نقدحال با الگوی آرمانی آینده، ریشه بحران‌ها و مشکلات را جست‌وجو و راه درخشان آینده را به راحتی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گذشته اسلامی و بحران‌ها و معضلات امروز جهان اسلام این نکته را برجسته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نظام‌های استبدادی در طول تاریخ و انحراف از جامعه معیار نبوی صلی الله علیه و آله و سلم از نخستین سده اسلامی، زمینه ناکارآمدی و بحران جوامع اسلامی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اسلامی، مصلحان همواره در جهت رویارویی با این بحران اهتمام نموده، نظریه ها و هر از چندی حرکت‌های اصلاحی خود را سامان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دکمجیان،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امکان نظارت بر قدرت سیاسی در خلافت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خلیفه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تعیین کننده برخی از صحابه و یاران نزدیک پیامبر گرامی‌اسلام صلی الله علیه و آله و سلم در آن دوره، به تدریج در جهان اهل‌سنت، الگوی گزینش حاکمان و خلفا از شیوۀ شورایی و نقش اهل حل‌وعقد به الگوهای انتصابی و استیلایی در خلافت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و استبداد حاکمان در جهان اهل‌سنت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سیاسی اهل سنت نیز به تبع ساختار استبدادی و بسته نظام سیاسی، بر اساس تمسک به قاعده ضرورت، به توجیه آن استبداد پرداخت و به دست فقیهانی چون غزالی و ابن‌تیمیه، نظریه سیاسی غالب در جهان تسنن تا عصر حاضر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فیرحی،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در جهان تسنن نیز شرایط زیادی برای </w:t>
      </w:r>
    </w:p>
    <w:p>
      <w:pPr>
        <w:pStyle w:val="BookText"/>
        <w:rPr/>
      </w:pPr>
      <w:r>
        <w:rPr>
          <w:rFonts w:ascii="IRNazanin" w:hAnsi="IRNazanin" w:eastAsia="IRNazanin"/>
          <w:color w:val="111111"/>
          <w:sz w:val="28"/>
          <w:sz w:val="28"/>
          <w:szCs w:val="28"/>
          <w:rtl w:val="true"/>
          <w:lang w:bidi="fa-IR"/>
        </w:rPr>
        <w:t>گزینش و عمل‌کرد حاکمان وجود داشته، اما عملا تمامی آنها که بازتاب وضع مطلوب و آرمانی بودند، در پای ضرورت نظم سیاسی و پرهیز از هرج و مرج فدا شده و از نظریه‌پردازی سیاسی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چنین داستانی، حاکمیت اسلامی به ملوکیت در دوره میانه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جهان تشیع، استبداد نتوانست به دلایل مختلفی نهادینه و دست‌کم وارد نظریه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انکار وجود برخی نظام‌های مستبد شیعی در قلمرو جهان تشیع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تشیع نیز در دوران صفوی و قاجار، سلاطین مستبدی به قدرت رسیدند و حتی اساس سلسله قاجار با خون‌ریزی و ظلم‌گویی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مقایسه با جهان اهل‌تسنن، هرگز به صورت رسمی و غالب وارد نظریه سیاسی شیعی نشد و نهادینه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آن را می توان موضع اعتراضی یا اپوزیسیونی شیعیان در تاریخ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ردّ خلافت سنی از نخستین روزهای تاریخ خلافت و اعتقاد به نصب الهی جانشین پیامبر صلی الله علیه و آله و سلم و بعدها مخالفت با خلفای اموی و عباسی، هرگز نظام‌های حاکم را به رسمیت نمی‌شناختند و آنها را جائر و غاصب تلقی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امام معصوم علیه السلام نیز تا زمانی که شیعیان نتوانستند حکومت مستقل شیعی تأسیس کنند، به رغم بحث مبنایی جانشینی فقیهان از امام معصوم علیه السلام بر اساس روایات و مبانی فقهی شیعی، عمدتاً نظریه سلطان جائر و چگونگی تعامل شیعیان با آن مطرح و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شیعیان، تنها امام معصوم علیه السلام یا جانشینان وی حق تشکیل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خود بر این مسئله تأکیدکرده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انتظار شیعی، سبب نفی هر گونه حکومت ناصالح در عرصه غیبت می گردید، و بدین‌سان نظریه سیاسی شیعی با نفی استبداد حاکم همراه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قدرت رسیدن و استقلال جامعه شیعی در دوران صفوی، زمینه </w:t>
      </w:r>
    </w:p>
    <w:p>
      <w:pPr>
        <w:pStyle w:val="BookText"/>
        <w:rPr/>
      </w:pPr>
      <w:r>
        <w:rPr>
          <w:rFonts w:ascii="IRNazanin" w:hAnsi="IRNazanin" w:eastAsia="IRNazanin"/>
          <w:color w:val="111111"/>
          <w:sz w:val="28"/>
          <w:sz w:val="28"/>
          <w:szCs w:val="28"/>
          <w:rtl w:val="true"/>
          <w:lang w:bidi="fa-IR"/>
        </w:rPr>
        <w:t>احیای نظریه‌پردازی شیعی در باب وضعیت سیاسی جامعه شیعی در عصرغیبت نیز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پیش‌تر فقهای شیعی نظریه جانشینی فقیهان را از امام معصوم علیه السلام و سرپرستی آنها را در دوران غیبت بر جامعه شیعی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بارز عصر صفوی، امکان مشارکت فقیهان در عرصه قدرت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تمسک به آموزه ولایت فقیهان در عصر غیبت، ولایت‌عامه فقیهان محقق کرکی و دیگران در این دوره بسط یافته و مسئله اذن فقیه به سلطان شیعی، به دلیل عدم امکان مباشرت آنان به تأسیس و اداره حکومت در آن زمان، مطرح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همکاری و نظارت علما بر دولت صفوی، برخی از حاکمان صفوی استبداد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قاجار برخلاف صفویان از هیچ‌گونه مبنای برجسته مشروعیت دینی برخوردار نبودند، و از این رو، بحران مشروعیت در آنها ریشه دارتر و استبداد و خودکامگی نیز در آنان بارزتر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تاریخ همواره از وضعیت آرمانی اسلام دور می‌شدند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بحران بنیادی جهان معاصر اسلامی، یعنی مسئله انحطاط و استبداد داخلی و تهاجم مدرنیسم غربی به آموزه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شکل‌گیری برخی تلاش‌های عملی و نظری در باب کنترل قدرت سیاسی و جلوگیری از استبداد حاکمان موجود گردید و دوباره الگوی مطلوب و آرمانی جامعه اسلامی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 نظریه ضرورت و تغلب مبتنی بر آن، پذیرفتنی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جهان تشیع تلاش می شد با جست‌وجوی ریشه های جامعه اسلامی در سنت معصومان علیهم السلام و در جهان اهل تسنن با جست‌وجو در سیره سَلَف صالح، الگوی مناسبی برای وضع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یافته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 تا معضلات فعلی جامعه اسلامی درمان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 سده اخیر، جهان اسلام با ادعاهای گزاف و پوچ غرب مدرن، در ارائه راه توسعه از طریق تقلید و پیروی از تجربه آنان رودررو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فریبنده و بزک‌شده غربی توانست برخی ساده‌اندیشان را در جهان اسلام شیفته غرب سازد، اما مصلحانی بودند که راه چاره را نه در تبعیت از غرب بلکه بازگشت به سنت اسلامی و تأمل مجدد و موشکافانه در آن برای یافتن راه حلّ معضلات عصر جدید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نفی هر گونه آموزه عقل‌گرایی تنها خواهان بازگشت به گذشته و سیره سلف بودند و دنیای جدید را نفی می‌کردند؛ اما گروه دیگر سعی می کردند ضمن بازگشت به سنت گذشته و الهام از آموزه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با نگرشی انتقادی به تاریخ اسلام، در صدد بودند بر اساس عمل به توصیه‌های قرآنی و سیره معصومان علیهم السلام یعنی لزوم تدبر و تعمق و با تأمل در اصول اسلامی و منابع دینی راه توسعه و ترقی را بکاوند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تلاشی سخت اما مبارک بوده و ثمره آن در طول دو سده مجاهدت این مصلحان، برای نمونه، ارائه الگوی نظام اسلامی بوده که ما اکنون در کشورمان پیش رو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تبیین عمیق تر و شفاف تر الگوی توسعه سیاسی اسلامی، مستلزم تأمل بیشتر در مبانی و منابع اسلامی است و تلاش‌های نظری مضاعفی را می طلبد؛ یکی از شیوه های مدبّرانه ساختن جامعه امروز، الگوگیری از مدینه فاضله آرمانی اسلامی است تا بین گذشته و آینده پیوند بخورد و حال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و منابع ناب اسلامی، وضعیت مطلوب آینده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می‌باید وضع حال خویش را با حرکت و تردد بین گذشته و آینده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 تجربه نیم قرن نظریه‌پردازی در توسعه سیاسی در خود غرب، به ما آموخته که راه سعادت نه تبعیت کورکورانه از غرب، بلکه نگرشی انتقادی به آن و تلاش برای رسیدن به الگوی توسعه سیاسی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جامعه اسلامی باید با الهام از تاریخ خویش و تمسک به حبل متین کتاب الهی و سنت معصومان علیهم السلام راه توسعه را بیابد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الگوی توسعه سیاسی اسلامی مستلزم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bookmarkStart w:id="99" w:name="pg4095_19115"/>
    </w:p>
    <w:p>
      <w:pPr>
        <w:pStyle w:val="BookText"/>
        <w:rPr/>
      </w:pPr>
      <w:bookmarkEnd w:id="99"/>
      <w:r>
        <w:rPr>
          <w:rFonts w:ascii="IRNazanin" w:hAnsi="IRNazanin" w:eastAsia="IRNazanin"/>
          <w:color w:val="111111"/>
          <w:sz w:val="28"/>
          <w:sz w:val="28"/>
          <w:szCs w:val="28"/>
          <w:rtl w:val="true"/>
          <w:lang w:bidi="fa-IR"/>
        </w:rPr>
        <w:t>باید به بررسی ضعف‌ها و نقدهای الگوی موجود نوسازی سیاسی پرداخت؛ سپس کشف وضعیت آرمانی بر اساس اصول و منابع اسلامی که از منظر اسلامی در جامعه موعود و عدالت محور مهدوی تجلی خواهد یافت؛ و در نهایت با نقد گذشته زندگی سیاسی اسلامی، به شناسایی انحرافات از جامعه معیار مهدوی پرداخت و کوشید با تمسک به الگوی توسعه سیاسی در جامعه عدل مهدوی به اصلاح جامعه امروز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مدخلی است برای نیل به این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به بررسی ضعف‌ها و انتقادها بر الگوهای موجود توسعه سیاسی می‌پردازیم و در نهایت الگوی توسعه سیاسی در جامعه عدل مهدوی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فرصت‌های مناسب دیگر باید به تطبیق الگوی توسعه سیاسی مهدوی بر جامعه امروز پرداخت و با نقد زندگی سیاسی گذشته و حال جوامع اسلامی، راه حل مشکلات امروزی جامعه اسلامی‌را یافت و هم‌چنین الگوی مناسبی از توسعه سیاسی اسلامی برای جهانیان به ارمغان آورد</w:t>
      </w:r>
      <w:r>
        <w:rPr>
          <w:rFonts w:eastAsia="IRNazanin" w:cs="IRNazanin"/>
          <w:color w:val="111111"/>
          <w:sz w:val="28"/>
          <w:szCs w:val="28"/>
          <w:rtl w:val="true"/>
          <w:lang w:bidi="fa-IR"/>
        </w:rPr>
        <w:t>.</w:t>
      </w:r>
    </w:p>
    <w:p>
      <w:pPr>
        <w:pStyle w:val="Heading3"/>
        <w:numPr>
          <w:ilvl w:val="2"/>
          <w:numId w:val="1"/>
        </w:numPr>
        <w:rPr/>
      </w:pPr>
      <w:bookmarkStart w:id="100" w:name="__RefHeading___Toc2582254_2281741623"/>
      <w:bookmarkStart w:id="101" w:name="_Toc36"/>
      <w:bookmarkEnd w:id="100"/>
      <w:r>
        <w:rPr>
          <w:rtl w:val="true"/>
        </w:rPr>
        <w:t>مبانی نظری توسعه سیاسی در غرب</w:t>
      </w:r>
      <w:bookmarkEnd w:id="10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نظریه های توسعه سیاسی، در مکتب نوسازی مطرح و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دو گرایش کلاسیک و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نوسازی سیاسی به دهه های میانه قرن بیستم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مندان و نظریه پردازان جهان سوم و به ویژه نظریه پردازان نئو مارکسیست امریکای لاتین، در دهه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پایانی قرن بیستم، دو مکتب وابستگی و نظریه نظام جهانی را در نقد مکتب نوسازی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انتقادات بنیادین نظریه‌پردازان مکتب‌های وابستگی و نظام جهانی به توسعه غربی، ذهن آنها عمدتاً مشغول نقش استعمار و روابط وابستگی و وضعیت نظام سرمایه داری جهانی در عقب ماندگی جهان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صورت ایجابی، نظریه پردازی </w:t>
      </w:r>
    </w:p>
    <w:p>
      <w:pPr>
        <w:pStyle w:val="BookText"/>
        <w:rPr/>
      </w:pPr>
      <w:r>
        <w:rPr>
          <w:rFonts w:ascii="IRNazanin" w:hAnsi="IRNazanin" w:eastAsia="IRNazanin"/>
          <w:color w:val="111111"/>
          <w:sz w:val="28"/>
          <w:sz w:val="28"/>
          <w:szCs w:val="28"/>
          <w:rtl w:val="true"/>
          <w:lang w:bidi="fa-IR"/>
        </w:rPr>
        <w:t>مستقیمی‌درباره چگونگی فرایند توسعه درکشورهای جهان سوم مطرح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ذهن آنها عمدتاً مشغول توسعه اقتصادی بود و نگاه مستقلی به توسعه سیاسی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عمده نظریه های ایجابی در توسعه سیاسی، به مطالعات صورت گرفته در دو مکتب کلاسیک و جدید نوسازی سیاسی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دو مکتب فوق را باید مبتنی بودن بر مبانی مدرنیسم غربی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مدرنیسم غربی، برخلاف نگرش منفی غلبه یافته به قرون وسطای مسیحی در دوران مدرن که غالباً آن را عصر تاریکی و بی خبری 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از قرون وسطای مسیحی سرچشمه می‌گیرد و با نقد آن خود را بنا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مبتنی شدن بر آموزه های جداانگاری امور کلیسا و امپراتوری نهفته در مسیحیت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اصول مدرنیسم را می توان اصول چهارگانه اومانیسم، سکولاریسم، عقلانیت خود بنیاد روشن‌گری و در نهایت قرائت کلان پیشرفت و توسعه بر اساس اصول دنیای مدرن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از نخستین پدیده های جهان غرب مدرن است که با تحولات بعدی‌اش، رنسانس غرب و زمینه مدرنیسم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سیموندز در قرن نوزدهم با اشاره به معنای جدید اومانیسم آن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اومانیسم دریافت تازه و مهمی‌از شأن انسان به عنوان موجودی معقول و جدا از مقدرات الهیاتی است و دریافت عمیق‌تر از این مطلب که تنها ادبیات کلاسیک ماهیت بشر را در آزادی کامل فکری و اخلاقی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تا اندازه‌ای واکنش در مقابل استبداد کلیسایی و تا اندازه ای تلاش به منظور یافت نقطه وحدت برای کلیه افکار وکردار انسان در چارچوبی ذهنی بود که به آگاهی از قوه فائقه خود رجوع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اومانیسم در غرب با کنار گذاشتن مرحله به مرحله خدا از زندگی این </w:t>
      </w:r>
    </w:p>
    <w:p>
      <w:pPr>
        <w:pStyle w:val="BookText"/>
        <w:rPr/>
      </w:pPr>
      <w:r>
        <w:rPr>
          <w:rFonts w:ascii="IRNazanin" w:hAnsi="IRNazanin" w:eastAsia="IRNazanin"/>
          <w:color w:val="111111"/>
          <w:sz w:val="28"/>
          <w:sz w:val="28"/>
          <w:szCs w:val="28"/>
          <w:rtl w:val="true"/>
          <w:lang w:bidi="fa-IR"/>
        </w:rPr>
        <w:t>جهانی بشر، انسان را جای‌گزین خدا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بر این مطلب تصریح کرده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Durkheim, 1964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مهم‌تر و تأثیرگذارتر بر تحولات غرب مدرن را می‌باید در عصر روشنگری قرن هیجدهم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اومانیسم و اصلاح دینی، خود زمینه ساز تحول عظیم‌تر ظهور عقلانیت مدرن غرب در عصر روشن‌گری بودند که در کنار هم، مبانی نظری مدرنیسم غربی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شعار عصر روشن‌گری به تعبیر کانت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آدمی است از نابالغی به تقصیر خویشتن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نابالغی، ناتوانی در به کار گرفتن فهم خویش است بدون هدایت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درجای دیگر تصریح می‌کند</w:t>
      </w:r>
    </w:p>
    <w:p>
      <w:pPr>
        <w:pStyle w:val="BookText"/>
        <w:rPr/>
      </w:pPr>
      <w:r>
        <w:rPr>
          <w:rFonts w:ascii="IRNazanin" w:hAnsi="IRNazanin" w:eastAsia="IRNazanin"/>
          <w:color w:val="111111"/>
          <w:sz w:val="28"/>
          <w:sz w:val="28"/>
          <w:szCs w:val="28"/>
          <w:rtl w:val="true"/>
          <w:lang w:bidi="fa-IR"/>
        </w:rPr>
        <w:t>برای این روشنگری به هیچ چیز نیازی نیست مگر آزادی؛ تازه آن هم به کم زیان بارترین نوع آن، یعنی آزادی کاربرد عقل خویش در امور همگانی به تمام و کمال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کلام آخر کانت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روشن‌گری، بیش از هر جای دیگر بر خروج آدمی‌از نابالغی به تقصیر خود خویش در امور قلمرو مسائل مذهبی پای فشرده‌ام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 دیگران،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سه اصل پیشین، چنان‌که بعدها نظریه پردازان پسامدرن چون لیوتار آن را برجسته ساختند، حکم کلان به الگوی پیشرفت و توسعه بشری بر اساس روش مدرن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شیوه سعادت‌مندی در این جهان، تمسک به اصول مدرنیسم غربی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تحولات فکری و تاریخی در غرب و شکل‌گیری و فعال شدن بورژوازی ماجراجو در آن، غرب مدرن توانست با بهره مندی از امتیاز انحصاری خود در تقدم در تغییر و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گسترش حوزه نفوذ خود به دورترین جای دنیا در طی چند سده دوره استعماری، شرق را در سیطره و کنترل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w:t>
      </w:r>
      <w:bookmarkStart w:id="102" w:name="pg4095_19118"/>
    </w:p>
    <w:p>
      <w:pPr>
        <w:pStyle w:val="BookText"/>
        <w:rPr/>
      </w:pPr>
      <w:bookmarkEnd w:id="102"/>
      <w:r>
        <w:rPr>
          <w:rFonts w:ascii="IRNazanin" w:hAnsi="IRNazanin" w:eastAsia="IRNazanin"/>
          <w:color w:val="111111"/>
          <w:sz w:val="28"/>
          <w:sz w:val="28"/>
          <w:szCs w:val="28"/>
          <w:rtl w:val="true"/>
          <w:lang w:bidi="fa-IR"/>
        </w:rPr>
        <w:t xml:space="preserve">نگاهی بالادست به شرق و جهان تحت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ادوارد سعید در نقد شرق شناسی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قرار دادن جهان توسعه‌نیافته به عنوان هویت سلبی خویش، با نگاهی تحکم‌آمیز درصدد تحمیل الگوی خویش به شرق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چنین الگویی روشن بود؛ برنامه ریزی برای توسعه و پیشرفت به تقلید از غرب مدرن و تجدید نظر در هویت پیشین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هویت اسلامی در جهان اسلام نیز به چالش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عامل عقب ماندگی تلقی گشت و غرب باختگانی چون تقی زاده، بانگ غربی شدن مطلق را برای نیل به توسعه و پیشرفت سر دادند</w:t>
      </w:r>
      <w:r>
        <w:rPr>
          <w:rFonts w:eastAsia="IRNazanin" w:cs="IRNazanin"/>
          <w:color w:val="111111"/>
          <w:sz w:val="28"/>
          <w:szCs w:val="28"/>
          <w:rtl w:val="true"/>
          <w:lang w:bidi="fa-IR"/>
        </w:rPr>
        <w:t>.</w:t>
      </w:r>
    </w:p>
    <w:p>
      <w:pPr>
        <w:pStyle w:val="Heading3"/>
        <w:numPr>
          <w:ilvl w:val="2"/>
          <w:numId w:val="1"/>
        </w:numPr>
        <w:rPr/>
      </w:pPr>
      <w:bookmarkStart w:id="103" w:name="__RefHeading___Toc2582256_2281741623"/>
      <w:bookmarkStart w:id="104" w:name="_Toc37"/>
      <w:bookmarkEnd w:id="103"/>
      <w:r>
        <w:rPr>
          <w:rtl w:val="true"/>
        </w:rPr>
        <w:t>اصول و مؤلفه های توسعه سیاسی غرب</w:t>
      </w:r>
      <w:bookmarkEnd w:id="104"/>
    </w:p>
    <w:p>
      <w:pPr>
        <w:pStyle w:val="BookText"/>
        <w:rPr/>
      </w:pPr>
      <w:r>
        <w:rPr>
          <w:rFonts w:ascii="IRNazanin" w:hAnsi="IRNazanin" w:eastAsia="IRNazanin"/>
          <w:color w:val="111111"/>
          <w:sz w:val="28"/>
          <w:sz w:val="28"/>
          <w:szCs w:val="28"/>
          <w:rtl w:val="true"/>
          <w:lang w:bidi="fa-IR"/>
        </w:rPr>
        <w:t>بدون آن‌که بخواهیم در این مجال به بررسی موردی نظریه های توسعه سیاسی در غرب بپردازیم، شایسته است بر مهم‌ترین اصول آن‌که در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بازتاب یافته ،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الگوی توسعه سیاسی در غرب، بیشتر در مکتب نوسازی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به مهم‌ترین اصول مشترک این مکتب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که از تکامل‌گرایی اجتماعی و کارکردگرایی الهام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زیر را برای رسیدن به توسعه سیاسی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فوزی تویسرکانی،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تکاملی تحول جوامع و نگرش خطی به توسعه با محوریت تجربه غرب؛ این مکتب بر اساس آموزه مدرن پیشرفت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 بود که تمامی‌جوامع فرایند مشترکی از تحول و دگرگونی را سپری می کنند و تجربه غرب، نقطه اوج و الگوی بارز چنین تحولی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سرنوشت تاریخ جوامع شباهتهای بسیاری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می توان با مطالعات تجربی و تمسک به تجربه غرب، به علمی رسید که احکامش تعمیم پذیر باشد و به نظریه ای عمومی‌در باب توسعه و تحول جوامع دست</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جوامع به دو طیف سنتی و مدرن بر اساس سیر تحول تکاملی جوامع؛ جامعه سنتی مظهر و تجلی یک جامعه تکامل نیافته و جامعه مدرن یک جامعه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مکتب نوسازی، ویژگی‌های جامعه سنتی تبلور یک جامعه نافرهیخته، عقب مانده، استبدادی، دارای ارزش‌های غیر عقلانی و آلوده به خرافات و ارزش‌های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جامعه نوگرا دارای ویژگی‌های جامعه دموکراتیک، خردگرایی، فردگرایی، جدایی دین از سیاست، علم گرایی و شایسته سالاری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جامعه سنتی در فرایند توسعه و جای گزینی آموزه های مدرن؛ چنین تقابلی بین سنت و مدرن جدی بوده و این دو جامعه جمع‌پذیر به نظر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نیل به توسعه و نوسازی مستلزم حذف سنت است و امکان هم‌نشینی دنیای سنتی با دنیای مدرن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توسعه ویژگی‌های دنیاگرایی، عرفی گرایی و شایسته سالاری دنیای مدرن جای‌گزین آخرت گرایی، مابعدالطبیعه‌گرایی، خرافه پرستی، ادغام دین و سیاست و روابط مبتنی بر خویشاوندی و اصل و نسب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مذهب با توسعه از نگرش مکتب نوسازی؛ از این رو، با حذف مذهب از زندگی جمعی و تفکیک دین از سیاست، سعی می شود دنیای جدید بر اساس بنیادی غیر مذهبی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غیرعقلانی و خرافی دانستن پندارهای مذهبی، آن را مهم‌ترین عامل مؤثر بر نظام ارزشی و فرهنگی جوامع سنتی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مبارزه با پندارها و ارزش‌های مذهبی، مقدمه استحاله جوامع سنتی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تحول در عرصه اقتصادی پیش شرط نیل به توسعه سیاسی؛ نظریه‌پردازان مکتب نوسازی کلاسیک سعی می‌کردند با تمرکز بر ابعاد اقتصادی توسعه، پیش شرط‌های اقتصادی توسعه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p>
    <w:p>
      <w:pPr>
        <w:pStyle w:val="BookText"/>
        <w:rPr/>
      </w:pPr>
      <w:r>
        <w:rPr>
          <w:rFonts w:ascii="IRNazanin" w:hAnsi="IRNazanin" w:eastAsia="IRNazanin"/>
          <w:color w:val="111111"/>
          <w:sz w:val="28"/>
          <w:sz w:val="28"/>
          <w:szCs w:val="28"/>
          <w:rtl w:val="true"/>
          <w:lang w:bidi="fa-IR"/>
        </w:rPr>
        <w:t>هایی چون اقتصاد صنعتی، شهرنشینی و ساختار اقتصادی مناسب توسعه، از محورهای عمده مطالعات توسعه سیاسی در مکتب نوسازی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چنین نگرشی را می‌توان در مراحل پنج گانه والت روستو اقتصاددان امریکایی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جهش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جهش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حرکت به سوی بلوغ</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مصرف انبوه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دوران فوق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تأثیر چنین نگرشی است که نظریه‌پردازانی چون رابرت دال، کارل دویچ، لرنر و شیلز در مباحث توسعه سیاسی به مسائل اقتصادی اولویت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ذکر شده، مبنای نظریه های نوسازی کلاسیک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نقدهایی که از درون خود غرب بر این مکتب وارد شد، زمینه تجدیدنظرهایی در این مکتب فراهم شد و مکتب نوسازی جدید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تجدیدنظرهای مکتب نوسازی جدید را می توان در چند عرصه زیر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توسعه سیاسی از نوسازی اقتصادی؛ یکی از تجدید نظرهای مکتب نوسازی جدید، جدا ساختن مفهوم توسعه سیاسی از مباحث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آنها با نفی پیش شرط اقتصادی توسعه سیاسی، تنها بر مفهوم و شاخص‌های توسعه سیاسی تمرکز می‌کنند و حتی به تعبیر هانتینگتون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نظریه پردازان این 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نوسازی اقتصادی موانعی را پیشاروی توسعه سیاسی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نگرش تکاملی الزامی‌در سیر تحول جوامع؛ در نهایت، دنیای مدرن برتر از دنیای گذشته سنتی تلقی می شود، اما بر خلاف نگرش های گروه نخست، اینان امکان انحطاط در جوامع را مطرح می کنند و تکامل را لزوماً امری خطی و قهری در سیر جوامع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امکان انحطاط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جهاتی ممکن است جوامع گذشته به لحاظ </w:t>
      </w:r>
      <w:bookmarkStart w:id="105" w:name="pg4095_19121"/>
    </w:p>
    <w:p>
      <w:pPr>
        <w:pStyle w:val="BookText"/>
        <w:rPr/>
      </w:pPr>
      <w:bookmarkEnd w:id="105"/>
      <w:r>
        <w:rPr>
          <w:rFonts w:ascii="IRNazanin" w:hAnsi="IRNazanin" w:eastAsia="IRNazanin"/>
          <w:color w:val="111111"/>
          <w:sz w:val="28"/>
          <w:sz w:val="28"/>
          <w:szCs w:val="28"/>
          <w:rtl w:val="true"/>
          <w:lang w:bidi="fa-IR"/>
        </w:rPr>
        <w:t>گستره توسعه سیاسی، پیشرفته تر از برخی جوامع امروزی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نگرش های کلان و تمرکز بر مطالعات موردی؛ این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سعی می‌کنند با تمرکز بر مطالعات موردی، از نگرش‌های کلان مکتب نوسازی کلاسیک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نظریه پردازانی چون هانتینگتون، اپتر و آیزنشتات، بندیکس و رکان سعی نمودند الگوهایی را با مطالعه موردی کشورهای در حال توسعه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ناسازگاری جامعه سنتی و مدرن؛ از این منظر نیز این نظریه‌پردازان تلاش کردند با برجسته‌سازی برخی از ویژگی‌های جوامع سنتی که می تواند در جهت توسعه و تحول جهان سوم قرار گیرد، این سازگاری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آموزه های سنتی می توانند مستقیماً در خدمت توسعه سیاسی باشند</w:t>
      </w:r>
      <w:r>
        <w:rPr>
          <w:rFonts w:eastAsia="IRNazanin" w:cs="IRNazanin"/>
          <w:color w:val="111111"/>
          <w:sz w:val="28"/>
          <w:szCs w:val="28"/>
          <w:rtl w:val="true"/>
          <w:lang w:bidi="fa-IR"/>
        </w:rPr>
        <w:t>.</w:t>
      </w:r>
    </w:p>
    <w:p>
      <w:pPr>
        <w:pStyle w:val="Heading3"/>
        <w:numPr>
          <w:ilvl w:val="2"/>
          <w:numId w:val="1"/>
        </w:numPr>
        <w:rPr/>
      </w:pPr>
      <w:bookmarkStart w:id="106" w:name="__RefHeading___Toc2582258_2281741623"/>
      <w:bookmarkStart w:id="107" w:name="_Toc38"/>
      <w:bookmarkEnd w:id="106"/>
      <w:r>
        <w:rPr>
          <w:rtl w:val="true"/>
        </w:rPr>
        <w:t>نقد نظریه توسعه سیاسی در غرب بر اساس مبانی اسلامی</w:t>
      </w:r>
      <w:bookmarkEnd w:id="107"/>
    </w:p>
    <w:p>
      <w:pPr>
        <w:pStyle w:val="BookText"/>
        <w:rPr/>
      </w:pPr>
      <w:r>
        <w:rPr>
          <w:rFonts w:ascii="IRNazanin" w:hAnsi="IRNazanin" w:eastAsia="IRNazanin"/>
          <w:color w:val="111111"/>
          <w:sz w:val="28"/>
          <w:sz w:val="28"/>
          <w:szCs w:val="28"/>
          <w:rtl w:val="true"/>
          <w:lang w:bidi="fa-IR"/>
        </w:rPr>
        <w:t>برای رسیدن به الگوی توسعه سیاسی اسلامی، باید ابتدا به نقد نظریه توسعه سیاسی غربی پرداخت که نگرشی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ضرورت دارد که به ناسازگاری‌های این نظریه با مبانی اسلامی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ارائه الگوی توسعه سیاسی بر اساس مبانی اسلامی تلاش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نظریه توسعه سیاسی غربی نقدهای زیر را می توان مطرح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محوری و نگاه ناقص به جهان هستی و انسان؛ مهم‌ترین نقد نظریه سیاسی غربی نگرش انسان‌محورانه افراطی به توسعه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اومانیسم بنا نهاد و از این منظر سعی کرد انسان را محور تمامی‌امور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انسان خود بخشی از جهان خلقت است و بی توجهی به این امر، موجب ناکامی‌در نیل به نظریه سیاسی مناسب در توسعه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اسلامی، انسان مخلوق خداوند و</w:t>
      </w:r>
    </w:p>
    <w:p>
      <w:pPr>
        <w:pStyle w:val="BookText"/>
        <w:rPr/>
      </w:pPr>
      <w:r>
        <w:rPr>
          <w:rFonts w:ascii="IRNazanin" w:hAnsi="IRNazanin" w:eastAsia="IRNazanin"/>
          <w:color w:val="111111"/>
          <w:sz w:val="28"/>
          <w:sz w:val="28"/>
          <w:szCs w:val="28"/>
          <w:rtl w:val="true"/>
          <w:lang w:bidi="fa-IR"/>
        </w:rPr>
        <w:t>همواره نیازمند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 ودیعه نهادینه شده، چنین عقلی کاملاً مطیع اراده الهی و سازگار با ساختار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محوری به معنای پذیرش همه جانبه خواسته های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خود به وجود محدودیت‌هایی در استنباط‌هایش اذعان دارد و همواره در تعاضد و هم‌راهی با سنت‌های الهی است، و از این منظر، با دین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تفکر اسلامی، خداوند خالق جهان هستی است و انسان و عقل وی محوریت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محوریت مستقلی در قبال حاکمیت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عقل را در وجود او به ودیعه گذارده، همو نیز برای سعادت بشری شریعت خویش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عقل وشرع دو راه‌کار الهی برای سعادت انسان‌اند که در کنار هم و هم‌آهنگ با هم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مدرن با تفکیک انسان عقل‌گرا و محور قرار دادن آن، خواست انسان را مغایر و در برابر خواست دینی قرار دهد که از منظر تفکر اسلامی‌چنین امری نادرست به نظری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در تعاریف جامعه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غرب مدرن و به ویژه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کلاسیک توسعه سیاسی، کوشیده‌اند با تقسیم دوگانه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مرز خود را با دنیای غیر خویش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مجبور بودند برای نشان دادن و مرزگذاری خویش، جامعه سنتی را در برابر جامعه توسعه یافته‌شان فرض کنند و به نفی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سنتی دارای هیچ مزیت جالب توجهی فرض نمی شد و حتی در برخی دیدگاه‌ها، به حذف آن در دنیای مدرن حکم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جامعه سنتی همواره نامطلوب نیست، بلکه عناصری از دنیای سنتی همواره زمینه ساز توسعه وتحول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بسیاری از نظریه پردازان غربی هم چون ماکس وبر و دیگران نشان داده اند، حتی خود غرب مدرن این تحولات را مدیون جامعه سنتی اروپا</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تقابلی در تفکر اسلامی هم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بندگان صالح خویش را کسانی معرفی می کند که دیدگاه‌های مختلف را شنیده، از 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ناکارآمدی آموزه تفکیک دین از سیاست و نقش دین در توسعه و تحول سیاسی؛ دنیای مدرن سعی کرد با حذف مسیحیت از زندگی سیاسی به توسعه و تحول نایل شود، اما اسلام چنین نگرشی را نادرست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جهان مسیحیت، دین و سیاست در تفکر اسلامی کاملاً با هم آمیخته اند و نخستین جامعه اسلامی‌با تأسیس حکومت اسلامی‌آغاز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حذف دین یا نگرش منفی به آن در فرایند توسعه سیاسی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منفی به دین، مبتنی بر تحولات مسیحیت غربی است، اما چنان که اندیش‌مندانی چون روسو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اسلام و پیامبرگرامی‌اسلام صلی الله علیه و آله و سلم نگرش بسیار مثبتی به رابطه دین و سیاست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جهان اسلام، دین نه تنها مانع توسعه سیاسی نیست بلکه تسهیل کننده و زمینه‌ساز آن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بیان را می توان در کلام نبوی یافت که حتی برابری دو روز انسان را موجب خسران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نابسندگی الگوی توسعه سیاسی در جوامع جهان سوم و جهان اسلام؛ برخلاف پیش‌بینی تکامل‌گرایانه مکتب نوسازی، سیر تحول جوامع اسلامی رو به تکامل نبوده بلکه در عمل تحولات نوسازی در جهان سوم روی کار آمدن دولت‌های استبدادی و ناکارآمد وابسته به غرب را موجب گشته و این جوامع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نظریه‌پردازانی چون لوسین پای و دیگران نیز اشاره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بحران‌های جدی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نشان داد که پیروی از تجربه و الگوی غرب در جهان اسلام ناکارآمد بوده، جهان اسلام نیازمند آن است که بر اساس الگوها و مبانی خود دست به تغییر و دگرگونی بزند</w:t>
      </w:r>
      <w:r>
        <w:rPr>
          <w:rFonts w:eastAsia="IRNazanin" w:cs="IRNazanin"/>
          <w:color w:val="111111"/>
          <w:sz w:val="28"/>
          <w:szCs w:val="28"/>
          <w:rtl w:val="true"/>
          <w:lang w:bidi="fa-IR"/>
        </w:rPr>
        <w:t xml:space="preserve">. </w:t>
      </w:r>
      <w:bookmarkStart w:id="108" w:name="pg4095_19124"/>
    </w:p>
    <w:p>
      <w:pPr>
        <w:pStyle w:val="BookText"/>
        <w:rPr/>
      </w:pPr>
      <w:bookmarkEnd w:id="10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تقابل جامعه فضیلت‌مدار در برابر جامعه آزادی محور؛ نظریه های توسعه سیاسی غربی مبتنی بر ایجاد زمینه های آزادی انسان بوده و فضیلت اخلاقی امری فرعی و ثانوی تلقی می شود که به حوزه زندگی فردی بستگی دارد ودر زندگی سیاسی نمود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غایت سیاست و دولت نیز تأمین وتضمین آزادی‌ها و حقوق شهروندان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نگرش اسلامی مهم‌ترین دغدغه زندگی سیاسی، آماده سازی سعادت اخلاقی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غایت سیاست استصلاح خلق و فضیلت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کارویژه دولت اسلامی‌نیز تلاش برای زمینه سازی این سعادت اخلاقی خواهد بود</w:t>
      </w:r>
      <w:r>
        <w:rPr>
          <w:rFonts w:eastAsia="IRNazanin" w:cs="IRNazanin"/>
          <w:color w:val="111111"/>
          <w:sz w:val="28"/>
          <w:szCs w:val="28"/>
          <w:rtl w:val="true"/>
          <w:lang w:bidi="fa-IR"/>
        </w:rPr>
        <w:t>.</w:t>
      </w:r>
    </w:p>
    <w:p>
      <w:pPr>
        <w:pStyle w:val="Heading3"/>
        <w:numPr>
          <w:ilvl w:val="2"/>
          <w:numId w:val="1"/>
        </w:numPr>
        <w:rPr/>
      </w:pPr>
      <w:bookmarkStart w:id="109" w:name="__RefHeading___Toc2582260_2281741623"/>
      <w:bookmarkStart w:id="110" w:name="_Toc39"/>
      <w:bookmarkEnd w:id="109"/>
      <w:r>
        <w:rPr>
          <w:rtl w:val="true"/>
        </w:rPr>
        <w:t>الگوی توسعه سیاسی در جامعه مهدوی</w:t>
      </w:r>
      <w:bookmarkEnd w:id="110"/>
    </w:p>
    <w:p>
      <w:pPr>
        <w:pStyle w:val="BookText"/>
        <w:rPr/>
      </w:pPr>
      <w:r>
        <w:rPr>
          <w:rFonts w:ascii="IRNazanin" w:hAnsi="IRNazanin" w:eastAsia="IRNazanin"/>
          <w:color w:val="111111"/>
          <w:sz w:val="28"/>
          <w:sz w:val="28"/>
          <w:szCs w:val="28"/>
          <w:rtl w:val="true"/>
          <w:lang w:bidi="fa-IR"/>
        </w:rPr>
        <w:t xml:space="preserve">با توجه به مبانی اسلامی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 باب مدینه فاضله مهدوی آمده است، می توان توسعه سیاسی را در جامعه مهدوی بر اساس الگوی زیر تعریف نمود و به تبیین اصول و مؤلفه های اصلی آن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توسعه سیاسی در عصر مهدوی عبارت است از همکاری و مشارکت سیاسی فعال و متعهدانه مردم به رهبری امام معصوم علیه السلام بر اساس شریعت و هدایت الهی برای زمینه سازی سعادت و فضلیت اخلاقی در عرصه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بر اصول زیر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فضلیت‌مداری جامعه اسلامی در برابر آزادی محوری این جهانی دنیای جدید؛ اساس سیاست اسلامی اصلاح جامعه و زمینه‌سازی سعادت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سیاست ابزاری، در خدمت اهداف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مدیریت جامعه اسلامی، رسیدن به این منظور است که در جامعه عدل مهدوی نیز چنین فضیلت‌گرایی در اوج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سیره نبوی</w:t>
      </w:r>
    </w:p>
    <w:p>
      <w:pPr>
        <w:pStyle w:val="BookText"/>
        <w:rPr/>
      </w:pPr>
      <w:r>
        <w:rPr>
          <w:rFonts w:ascii="IRNazanin" w:hAnsi="IRNazanin" w:eastAsia="IRNazanin"/>
          <w:color w:val="111111"/>
          <w:sz w:val="28"/>
          <w:sz w:val="28"/>
          <w:szCs w:val="28"/>
          <w:rtl w:val="true"/>
          <w:lang w:bidi="fa-IR"/>
        </w:rPr>
        <w:t>و علوی، نخستین هدف آنان تغییر جامعه جاهلی به جامعه اسلامی و بسط زمینه‌های تکامل اخلاقی در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اسلامی‌نیز بر کارویژه های تکامل اخلاقی جامعه اسلامی و جهت‌گیری دولت کریمه مهدوی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روایات زیر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طبسی،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 بندگان نسبت به یکدیگر از دل‌هایشان زدوده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حسن مجتبی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آخر الزمان مردی را برمی انگیزد که کسی از منحرفان و فاسدان نمی ماند مگر آن‌که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ایمانتان کامل نمی گردد مگر آن‌که قائم ما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در شما بردباری و شکیبایی پدید می آورد و آن‌گاه مؤمن کامل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و جایگاه رهبری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توسعه سیاسی؛ دیدگاه اسلامی‌مبتنی بر نقش هادی الهی برای نیل به سعادت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جریان‌های عقل گرای افراطی چون براهمه در گذشته و جریان‌های دین ستیز معاصر که انسان را بدون نیاز به پیامبران و هادیان الهی به تأمین سعادت و تنظیم زندگی این جهانی توانا می دانند، در تفکر اسلامی‌نقش هادی الهی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ادله اقامه شده برای اثبات نبوت عامه،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شیعی نیز امام راه پیامبر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امام در رسیدن به سعادت با دشواری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فراتر از زندگی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حلی در کتاب الالفین 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مکلف واحد نیز نیاز به امام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اجتماعی چنین نیازی شدیدتر و رهبر آسمانی راهنما و تنظیم کننده امور اجتماعی انسان‌ها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ادیان، چنین نقشی بر عهده رهبر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نگرش‌های غیر دینی به سرانجام تاریخ، در ادیان آسمانی همواره بر یک منجی آسمانی تأکید شده که نقش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نگرش‌های آرمان گرایانة برخی متفکران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کانت که معتقد بود خود انسان‌ها مستقیماً بر اساس عقلانیت بشری جامعه آرمانی را 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تمامی‌نگرش‌های دینی، منجی فردی آسمانی و مبعوث شده از جانب خداوند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جامعه مهدوی نیز رهبری آسمانی نقش اساسی ایفا می‌کند و هدایت کننده تحول و دگرگونی سیاسی و استقرار توسعه سیاسی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دیدگاهی در مکتب شیعی بر جایگاه امامت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اندیش‌مندان شیعی بر ضرورت انتصاب الهی امام به دلیل وجود لزوم صفاتی چون عصمت و آگاهی از شریعت که امکان تشخیص آنها را برای مردم عادی ناممکن می سازد، تأکید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به نقش امام مهدی عجل الله تعالی فرجه الشریف در احیای عدالت و نظام مطلوب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 ترین روایتی که فریقین بر آن اتفاق نموده اند، پیامبر گرامی‌اسلام صلی الله علیه و آله و سلم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مرا به حق به پیامبری برانگیخت، اگر از عمر این جهان حتی یک روز بیشتر نمانده باشد، خداوند آن روز را آن قدر طولانی خواهد کرد که فرزندم مهدی عجل الله تعالی فرجه الشریف ظهور کند و پهنه زمین به نور او روشن گردد و حکومت او شرق و غرب گیتی را فراگیرد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چنین نگرشی است که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مدینه فاضله را کسی می داند که با عالم عقول در ارتباط است و پیام آسمانی را </w:t>
      </w:r>
    </w:p>
    <w:p>
      <w:pPr>
        <w:pStyle w:val="BookText"/>
        <w:rPr/>
      </w:pPr>
      <w:r>
        <w:rPr>
          <w:rFonts w:ascii="IRNazanin" w:hAnsi="IRNazanin" w:eastAsia="IRNazanin"/>
          <w:color w:val="111111"/>
          <w:sz w:val="28"/>
          <w:sz w:val="28"/>
          <w:szCs w:val="28"/>
          <w:rtl w:val="true"/>
          <w:lang w:bidi="fa-IR"/>
        </w:rPr>
        <w:t>برای بشر می‌آورد تا با سنت الهی خویش جامعه را به فضیلت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رئیس اول همان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رئیس اول، رئیس مماثل ریاست مدینه فاضله را بر عهده می گیرد که در عمده ویژگی‌ها مشابه و مماثل رئیس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غیاب آنان، کسانی که با سنت رئیس اول آشنا هستند و به رئیسان افاضل شناخته می شوند، ریاست و رهبری جامعه را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رئیسان افاضل در واقع همان شریعت شناسان یا فقها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 فعال و متعهد بر اساس بیعت با امام معصوم علیه السلام؛ مشارکت سیاسی و حضور گسترده مردمی‌در حکومت جهانی حضرت مهدی عجل الله تعالی فرجه الشریف یکی از ویژگی‌های بارز حکومت جهانی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در مباحث توسعه بر سه قسم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محدود؛ نوعی مشارکت است که در آن افراد تنها در قلمرو محدود قبیله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کوره ای خود در عرصه عمومی مشارکت می کنند و به مشارکت در عرصه گسترده تر اجتماعی توانا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تبعی؛ نوعی مشارکت دانسته شده که افراد به رغم حضور در عرصه سیاسی فقط تابع هستند و خود مستقلا تصمیم‌گیرنده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مشارکتی در جوامع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مطرح است که همانند یک ایل یا قبیله بزرگ عمل نموده، افراد تابع تصمیمات رئیسان قبیله و سران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منفعل است و هیچ مشارکت آگاهانه و فعالی از خود نشان نمی‌دهد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فعال؛ فرد بر اساس تشخیص خود و آگاهانه و فعال در عرصه زندگی سیاسی از طریق رأی‌گیری، رقابت سیاسی، احزاب و </w:t>
      </w:r>
    </w:p>
    <w:p>
      <w:pPr>
        <w:pStyle w:val="BookText"/>
        <w:rPr/>
      </w:pPr>
      <w:r>
        <w:rPr>
          <w:rFonts w:ascii="IRNazanin" w:hAnsi="IRNazanin" w:eastAsia="IRNazanin"/>
          <w:color w:val="111111"/>
          <w:sz w:val="28"/>
          <w:sz w:val="28"/>
          <w:szCs w:val="28"/>
          <w:rtl w:val="true"/>
          <w:lang w:bidi="fa-IR"/>
        </w:rPr>
        <w:t>فرایندهای رسمی‌سیاسی مشارکت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نوع مشارکت که در دنیای مدرن فرض شده و ویژگی چنین جامعه ای دانسته می شود، رفتار عقلانی، حساب‌گرانه و بر اساس منافع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آن‌که دنیای مدرن درصدد بسط و گسترش مشارکت سیاسی فعال بوده است، در عمل حتی در دنیای لیبرال دموکراسی امروز فرد متأثر از تبلیغات و گروه‌های فشار و طبقه مسلط و سرمایه‌دار جامعه است که به شیوه‌های مختلف سعی می کنند رفتار او را از طریق ذهنیت‌سازی و تبلیغات به نفع خود جهت دهند و مشارکت او را در خدمت منافع خویش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عمل به دلیل چنین محدودیت‌ها و تأثیرگذاری صاحبان زر و زور و تزویر بر افکار عمومی، مشارکت سیاسی چندان آگاهانه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هیچ‌کدام از سه الگوی یاد شده، الگوی مشارکت سیاسی در حکومت عدل مهدوی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در چنین جامعه ای، مشارکت سیاسی فعال و متعهدانه است که افراد با آگاهی و مسئولیت اجتماعی در فرایند سیاسی مشارکت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اسلامی، تضمین مشارکت سیاسی فعال، از طریق بیعت و همراهی با امامی‌معصوم علیه السلام و آگاه و عادل خواهد بود که با رهبری خود زمینه انتخاب احسن را برای افراد در جامعه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امام معصوم علیه السلام نه از سر روابط ناآگاهانه و تبعیت کور بلکه یک وظیفه و مسئولیت الهی است و در نتیجه کاملاً آگاهانه و انتخاب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بی 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مسئولیت فرد در قبال عرصه سیاسی و شناخت امام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مشارکت سیاسی در جامعه عدل اسلامی مشارکت سیاسی فعال متعهدانه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مشارکت نظامهای لیبرال دموکراسی که صرفاً منافع فرد لحاظ می‌شود، چنین مشارکتی مسئولانه خواهد بود و هر کسی وظیفه ای دینی دارد که ضمن تلاش برای ترویج </w:t>
      </w:r>
    </w:p>
    <w:p>
      <w:pPr>
        <w:pStyle w:val="BookText"/>
        <w:rPr/>
      </w:pPr>
      <w:r>
        <w:rPr>
          <w:rFonts w:ascii="IRNazanin" w:hAnsi="IRNazanin" w:eastAsia="IRNazanin"/>
          <w:color w:val="111111"/>
          <w:sz w:val="28"/>
          <w:sz w:val="28"/>
          <w:szCs w:val="28"/>
          <w:rtl w:val="true"/>
          <w:lang w:bidi="fa-IR"/>
        </w:rPr>
        <w:t>شعایر الهی و جلوگیری از مفاسد، با بیعت با امام عادل و معصوم در زندگی سیاسی مشارکت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زندگی سیاسی به عرصه جهانی؛ یکی دیگر از ویژگی‌های توسعه سیاسی مهدوی گسترش قلمرو عرصه سیاسی به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ادیان همواره فراگیر و جهان شمول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دو سده اخیر که جریان‌های ناسیونالیستی و ملی گرایانه در دنیای غرب، جهان را تحت تأثیر گذارده و مردم جهان را همانند موزاییکی به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مختلف تقسیم و جدا نموده، نظام اسلامی ذاتاً جهان‌گیر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دولت اسلامی نیز قلمرو جغرافیایی محدودی نداشته و قلمرو دولت اسلامی، عقیدتی و بر مرز ایمان و کفر مبتنی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یک دولت فراگیر اسلامی‌در نظریه سیاسی اسلام تصورپذیر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زمان با اختلافات میان فرق و مذاهب مختلف در عمل دولت واحد اسلامی‌تجزیه شد و حاکمیت‌های متکثر و نظامهای سیاسی متعدد در جهان اسلام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خلافت عثمانی، دنیای استعماری جهان اسلام را با شعارهای پوچ و ضد اسلامی ملی‌گرایی تجزیه کرد و جهان اسلام وحدت سیاسی خود را بیشتر از دست داد و به بحران‌های متعددی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چنان‌که در نگرش‌های منجی‌گرایانه ادیان آمده، دولت آخرالزمان دولتی جهانی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با پذیرش اسلام دیگر هیچ مرزی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گستره توسعه سیاسی نیز به مرزهای ملی محدود نبوده و انسان‌ها دغدغه های مشترکی داشته‌اند و در مصائب و ناملایمات در کنار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دیگر به کسب منافع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نمی‌گراید، بلکه برای بشریت و صلاح تمامی‌انسان‌ها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روایات متعددی بر قلمرو جهانی حکومت مهدوی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سیاسی بر اساس قانون‌مندی الهی؛ قانون‌مندی جامعه از</w:t>
      </w:r>
    </w:p>
    <w:p>
      <w:pPr>
        <w:pStyle w:val="BookText"/>
        <w:rPr/>
      </w:pPr>
      <w:r>
        <w:rPr>
          <w:rFonts w:ascii="IRNazanin" w:hAnsi="IRNazanin" w:eastAsia="IRNazanin"/>
          <w:color w:val="111111"/>
          <w:sz w:val="28"/>
          <w:sz w:val="28"/>
          <w:szCs w:val="28"/>
          <w:rtl w:val="true"/>
          <w:lang w:bidi="fa-IR"/>
        </w:rPr>
        <w:t>اصول اساسی زندگی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سیاسی مطلوب، در جامعه ای حاصل می شود که از قوانین مناسبی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در عرصه اجتماعی، هنجارهای قانونی رفتار سیاسی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قوانین با نیازهای واقعی انسان‌ها و رعایت مصالح و مفاسد، زمینه رشد و تعالی انسان‌ها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امور از طریق قوانین مناسب امکان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قوانین در حکومت فاضله مهدوی، احکام الهی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قوانینی در عصر نبوی و علوی نیز وجود داشته، اما به دلیل موانع و مشکلاتی که افراد ناصالح ایجاد می‌کردند، امکان تحقق تمامی قوانین اسلامی در جامعه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عدل مهدوی تمامی‌قوانین تعطیل شده را دوباره باز می‌سازد و حتی برخی از قوانین اجرا نشده را که جدید جلوه می کنند، احیا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سیاسی عدالت محور؛ توسعه سیاسی در عصر مهدوی عدالت محور خواهد بود و برخلاف فرایند توسعه سیاسی در جهان امروز که شعارهای مختلفی چون حقوق بشر، آزادی و توسعه سیاسی سر می دهد، عدالت مسئله اصلی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تنها مکانیسمی تلقی می شود که از طریق اقتصاد آزاد باید خودبه‌خود تأمین شود، اما در الگوی نظام مهدوی، توسعه سیاسی با تأمین عدالت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شعار اصلی امام مهدی عجل الله تعالی فرجه الشریف است و هدف قیام آن حضرت نیز برقراری عدل و داد درجهان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عدلاً و قسطاً بعد ما ملئت ظلماً و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ویژگی حکومت آن حضرت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دیگر آمده که عدالت و مساوات آن حضرت به گونه ای خواهد بود که نیاز تمامی‌نیازمندان برطرف می‌شود و افراد مستحقی برای پرداخت صدقات یافت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می فرمایند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ظهور قائم ما عجل الله تعالی فرجه الشریف زمین با نور خدایی بدرخشد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w:t>
      </w:r>
    </w:p>
    <w:p>
      <w:pPr>
        <w:pStyle w:val="BookText"/>
        <w:rPr/>
      </w:pPr>
      <w:r>
        <w:rPr>
          <w:rFonts w:ascii="IRNazanin" w:hAnsi="IRNazanin" w:eastAsia="IRNazanin"/>
          <w:color w:val="111111"/>
          <w:sz w:val="28"/>
          <w:sz w:val="28"/>
          <w:szCs w:val="28"/>
          <w:rtl w:val="true"/>
          <w:lang w:bidi="fa-IR"/>
        </w:rPr>
        <w:t xml:space="preserve">جست‌وجوی اشخاصی برمی آیید که مال یا زکات بگیرند و کسی را نمی یابید که از شما قبول کند و به فضل الهی مردمان همه بی نیاز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سیاسی و رشد علوم و تکامل عقول؛ توسعه سیاسی در عصر مهدوی در پی زمینه‌سازی گسترش علوم خواهد بود که در روایات مختلفی بر این امر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مهدوی با گسترش دانش و آگاهی میان مردم، زمینه حضور فعال آنها را در عرصه عمومی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تکامل عقول مردم، کنش‌های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که بر اساس جهل و رقابت‌های ناسالم به تعارض تبدیل می شد، جای خود را به همکاری، تعاون و عقلانیت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منازعات اجتماعی، منفعت‌طلبی و عدم کنش‌های صحیح و عقلانی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 تربیت افراد صالح، جامعه نیز صالح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توسعه ای بر توسعه و تکامل نیروی انسانی مبتنی خواهد بود که در تمامی‌زمینه ها از جمله عرصه سیاسی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ما عجل الله تعالی فرجه الشریف هنگام قیام خویش نیروهای عقلانی مردم را تمرکز دهد و خردها و دریافت‌های خلق را به کمال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سیاسی از طریق تربیت اسلامی‌و تغییر محتوای درونی انسان‌ها؛ الگوی توسعه سیاسی در اسلام بر باطن افراد و تغییر روحی اخلاقی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دنیای جدید که دغدغه‌ای نسبت به تربیت اخلاقی افراد ندارد و آن را امری فردی برمی‌شمرد، الگوی توسعه اسلامی‌در سیره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معصومانی که فرصت تشکیل حکومت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نیروسازی، تربیت و آماده سازی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بیعت مردم با آن حضرت کاملاً چنین میثاقی را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توصیف مفاد بیعت با آن حضرت می فرمایند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ما با یارانش پیمان می بندد و از آنان بیعت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را </w:t>
      </w:r>
    </w:p>
    <w:p>
      <w:pPr>
        <w:pStyle w:val="BookText"/>
        <w:rPr/>
      </w:pPr>
      <w:r>
        <w:rPr>
          <w:rFonts w:ascii="IRNazanin" w:hAnsi="IRNazanin" w:eastAsia="IRNazanin"/>
          <w:color w:val="111111"/>
          <w:sz w:val="28"/>
          <w:sz w:val="28"/>
          <w:szCs w:val="28"/>
          <w:rtl w:val="true"/>
          <w:lang w:bidi="fa-IR"/>
        </w:rPr>
        <w:t>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حریمی‌را هتک نکنند، به خانه ای هجوم نبرند، کسی را به ناحق نزنند، طلا و نقره گنج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یتیمان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به جهادی شایسته دست یازند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عبارتی یادآور جهاد اکبر مورد سفارش پیامبر گرامی اسلام صلی الله علیه و آله و سلم است که یارانش را ضمن جهاد اصغر به جهاد اکبر سفارش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اجتماعی در رفتارهای خیر و ترویج هنجارهای اسلامی؛ ماهیت زندگی سیاسی در جامعه غیرفاضله، بر رقابت نیروهای سیاسی برای کسب قدرت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چنین جامعه ای به دلیل داشتن انگیزش‌ها و منافع گوناگون، در گروه بندی‌های مختلفی سازماندهی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برای جلوگیری از خشونت گرایی در روابط سیاسی قاعده مندسازی صورت می پذیرد، تا رقابت افراد و گروه‌های سیاسی موجب بی ثباتی در جامعه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حکومت جهانی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توصیفات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گروه‌بندی و رقابتی برای تخصیص منافع به گروه خودی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اسلامی غایت حیات انسان‌ها فضیلت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تنها مبنای مفروض و قابل پذیرش در رقابت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تلاش برای پیش‌برد آرمان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جامعه اسلامی‌به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اسلامی‌حاکی از چنین وحدت نظر و گرایشی در جامعه فاضله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نیز دولت کریمه با چنین ویژگی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انسان منتظر دعا می کند که در چنین دولتی از داعیان و هادیان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نفی گروه های مختلف اجتماعی در چنین جامعه 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جهانی جامعه موعود طبق روایات وارده برخی اقوام و ملل از ویژگی‌ها و فضایلی برخوردارند که موجب افتخار و مباهات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نقشی که در برخی روایات به ایرانیان نسبت داده</w:t>
      </w:r>
    </w:p>
    <w:p>
      <w:pPr>
        <w:pStyle w:val="BookText"/>
        <w:rPr/>
      </w:pPr>
      <w:r>
        <w:rPr>
          <w:rFonts w:ascii="IRNazanin" w:hAnsi="IRNazanin" w:eastAsia="IRNazanin"/>
          <w:color w:val="111111"/>
          <w:sz w:val="28"/>
          <w:sz w:val="28"/>
          <w:szCs w:val="28"/>
          <w:rtl w:val="true"/>
          <w:lang w:bidi="fa-IR"/>
        </w:rPr>
        <w:t>شده،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کارگزاران نظام اسلامی‌از طریق ساختار حکومتی و مردم؛ یکی از عرصه های تأکید شده در نظریه های توسعه سیاسی، امکان وضرورت نظارت پذیری کارگزاران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نظارتی مستلزم وجود قاعده‌مندی و تفکیک وظایف و مسئولیت‌هاست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تفکیک‌پذیری وظایف اجتماعی، در سنت اسلامی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از معصومان علیهم السلام بر ضرورت تعیین راهنما و یا مسئول در امور جمعی حتی در کوچک‌ترین تجمعات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وظایف افراد در جامعه نبوی و علوی چنین نکته ای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چون جمع‌آوری خراج و وجوهات شرعی، امارت لشکر، قضاوت، خزانه داری بیت المال، کتابت و امور دیوانی از جمله این نقش‌ها در جامعه نبوی و علوی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مهدویت نیز ضمن اشاره به وجود کارگزاران مختلف در جامعه مهدوی، بر ضرورت و وجود مکانیسم هایی برای نظارت بر کارگزاران جامعه تأکید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مکانیسم‌های نظارت بر این کارگزاران را به چند شیوه 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نخست، مکانیسم نظارت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نظارت، لازم است کارگزاران جامعه اسلامی از فضایل و ملکات نفسانی ضروری و حداقلی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چون تقوا، امانت داری، عدالت و کاردانی مکانیسم‌هایی درونی‌اند که سبب می شوند افراد رفتار مناسبی در مناصب عمومی‌داشته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برای حصول اطمینان بیشتر، لازم است نظارت‌های بیرونی نیز بر کارگزاران عمومی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مکانیسم‌هایی عبارت‌اند از نظارت مردمی‌بر اساس مسئولیت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امر به معروف و نهی از منکر و نظارت مستقیم امام معصوم علیه السلام</w:t>
      </w:r>
      <w:r>
        <w:rPr>
          <w:rFonts w:eastAsia="IRNazanin" w:cs="IRNazanin"/>
          <w:color w:val="111111"/>
          <w:sz w:val="28"/>
          <w:szCs w:val="28"/>
          <w:rtl w:val="true"/>
          <w:lang w:bidi="fa-IR"/>
        </w:rPr>
        <w:t xml:space="preserve">. </w:t>
      </w:r>
      <w:bookmarkStart w:id="111" w:name="pg4095_19134"/>
    </w:p>
    <w:p>
      <w:pPr>
        <w:pStyle w:val="Heading3"/>
        <w:numPr>
          <w:ilvl w:val="2"/>
          <w:numId w:val="1"/>
        </w:numPr>
        <w:rPr/>
      </w:pPr>
      <w:bookmarkStart w:id="112" w:name="__RefHeading___Toc2582262_2281741623"/>
      <w:bookmarkStart w:id="113" w:name="_Toc40"/>
      <w:bookmarkEnd w:id="111"/>
      <w:bookmarkEnd w:id="112"/>
      <w:r>
        <w:rPr>
          <w:rtl w:val="true"/>
        </w:rPr>
        <w:t>خاتمه سخن</w:t>
      </w:r>
      <w:bookmarkEnd w:id="113"/>
    </w:p>
    <w:p>
      <w:pPr>
        <w:pStyle w:val="BookText"/>
        <w:rPr/>
      </w:pPr>
      <w:r>
        <w:rPr>
          <w:rFonts w:ascii="IRNazanin" w:hAnsi="IRNazanin" w:eastAsia="IRNazanin"/>
          <w:color w:val="111111"/>
          <w:sz w:val="28"/>
          <w:sz w:val="28"/>
          <w:szCs w:val="28"/>
          <w:rtl w:val="true"/>
          <w:lang w:bidi="fa-IR"/>
        </w:rPr>
        <w:t>مدینه فاضله اسلامی‌نه تنها آرمانی جاودان برای تمامی‌انسان‌هاست، نقش الگویی نیز برای جوامع امروز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که جامعه اسلامی منتظر فرج است، باید با تمسک به الگوی آرمانی جامعه کنونی خود را نیز اصلاح کند و با معیارهای اسلامی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سده گذشته با تهاجم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غرب و تهاجم استعماری آنها به جهان اسلام، الگوها و ارزشهای غربی در جهان اسلام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می‌خواهد الگوی خویش را به جوامع جهان سوم و از جمله جهان اسلام تحمیل کند و خواهان تغییراتی به سبک غربی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را در عربده‌کشی‌های مهاجمان آمریکایی و انگلیسی در استقرار حکومت غربی در کشورهای اشغال شده ای چون افغانستان و عراق می‌توان 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چنان‌که مصلحان جهان اسلام در طول دو سده مبارزه نشان داده اند، راه رستگاری جامعه اسلامی نه پیروی از دنیای غرب بلکه بازگشت به سنت اسلامی واحیای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عرصه سیاسی نیز دگرگونی‌ها و توسعه سیاسی نه بر اساس الگوی غرب بلکه بر اساس الگوی آرمانی اسلامی است که در مدینۀ فاضله مهدوی تجلی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عصر موعود خود می تواند راهنمای عمل امروز ما باشد و از حالتی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 خارج شده، وارد عرصه عملی حیات کنونی ما گردد و ما را در رسیدن به حیات طیبه اسلامی، یاری رساند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4095_19136"/>
      <w:bookmarkStart w:id="115" w:name="pg4095_19136"/>
      <w:bookmarkEnd w:id="115"/>
    </w:p>
    <w:p>
      <w:pPr>
        <w:pStyle w:val="Heading2"/>
        <w:numPr>
          <w:ilvl w:val="1"/>
          <w:numId w:val="1"/>
        </w:numPr>
        <w:rPr/>
      </w:pPr>
      <w:bookmarkStart w:id="116" w:name="pg4095_19136"/>
      <w:bookmarkStart w:id="117" w:name="__RefHeading___Toc2582264_2281741623"/>
      <w:bookmarkStart w:id="118" w:name="_Toc41"/>
      <w:bookmarkEnd w:id="116"/>
      <w:bookmarkEnd w:id="117"/>
      <w:r>
        <w:rPr>
          <w:rtl w:val="true"/>
        </w:rPr>
        <w:t>مهدویت و جهانی شدن</w:t>
      </w:r>
      <w:bookmarkEnd w:id="118"/>
    </w:p>
    <w:p>
      <w:pPr>
        <w:pStyle w:val="Heading3"/>
        <w:numPr>
          <w:ilvl w:val="2"/>
          <w:numId w:val="1"/>
        </w:numPr>
        <w:rPr/>
      </w:pPr>
      <w:bookmarkStart w:id="119" w:name="__RefHeading___Toc2582266_2281741623"/>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مهدویت و جهانی شدن</w:t>
      </w:r>
      <w:r>
        <w:rPr>
          <w:rStyle w:val="FootnoteAnchor"/>
          <w:rtl w:val="true"/>
        </w:rPr>
        <w:footnoteReference w:id="6"/>
      </w:r>
    </w:p>
    <w:p>
      <w:pPr>
        <w:pStyle w:val="Heading3"/>
        <w:numPr>
          <w:ilvl w:val="2"/>
          <w:numId w:val="1"/>
        </w:numPr>
        <w:rPr/>
      </w:pPr>
      <w:bookmarkStart w:id="121" w:name="__RefHeading___Toc2582268_2281741623"/>
      <w:bookmarkStart w:id="122" w:name="_Toc43"/>
      <w:bookmarkEnd w:id="121"/>
      <w:r>
        <w:rPr>
          <w:rtl w:val="true"/>
        </w:rPr>
        <w:t>طرح مسئله</w:t>
      </w:r>
      <w:bookmarkEnd w:id="1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و جهانی شدن، از مباحث مهم و دغدغه‌های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ظهور منجی و مهدویت در معنای عام خود، باور فراگیر دینی در بین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ادیان مختلف چنین اعتقادی به نحو ملموس و بارزی تجلی یافته و منجی با تعابیر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یهود و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زرتشت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در فرهنگ اسلامی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تعابیر و باورهایی به رغم تفاوت‌ها، در تأکید بر ظهور یک منجی برای گشودن راه جدیدی فراروی انسان جهت نیل به سعادت ابدی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مهدویت و منجی‌گرایی، دغدغه تمامی انسان‌ها و در دوران‌های مختلف تاریخی بوده و در روزگار ما نیز که انسان معاصر دچار بی‌عدالتی‌ها و ظلم در عرصه جهانی است، این مسئله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روزگار ما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جهانی‌شدن با رشد تکنولوژی ارتباطات همراه بوده که موجب فشردگی زمان و مکان، هم‌جواری مجازی، کش‌آمدن مناسبات اجتماعی در طول مکان، کوچک شدن جهان و در نهایت به تعبیر مارشال مک‌لوهان،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چنین وضعیتی برخی را بر آن داشته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رغم تعابیر و تفاسیر مختلف از این پدیده، اهمیت چنین وضعیتی برای ما از دو جهت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خواسته یا ناخواسته تحت تأثیر چنین پدیده‌هایی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گرفته‌ایم، و بدین جهت، شناخت ابعاد آن برای تنظیم زندگی ضروری خواهد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این پدیده، نسبت و ارتباط آن با اعتقاد دیرین ما درباره مهدویت و ظهور منجی موعود عجل الله تعالی فرجه الشریف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از باور به حکومت جهانی حضرت مهدی عجل الله تعالی فرجه الشریف، چنین پرسشی برمی‌آید که میان مهدویت و حکومت جهانی مهدوی با پدیده جهانی‌شدن چه 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عامیانه و گاه در برخی از مباحث علمی نیز، چنین تصور می‌شود که بین پدیده جهانی‌شدن با حکومت جهانی حضرت مهدی عجل الله تعالی فرجه الشریف ارتباط و حتی هم‌سانی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نکته‌ای که باید در آن تأمل شود، پرداختن به نسبت بین این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چنین پرسشی از آن روی اهمیت دارد که بر خلاف اشتراک ادیان در اعتقاد به </w:t>
      </w:r>
    </w:p>
    <w:p>
      <w:pPr>
        <w:pStyle w:val="BookText"/>
        <w:rPr/>
      </w:pPr>
      <w:r>
        <w:rPr>
          <w:rFonts w:ascii="IRNazanin" w:hAnsi="IRNazanin" w:eastAsia="IRNazanin"/>
          <w:color w:val="111111"/>
          <w:sz w:val="28"/>
          <w:sz w:val="28"/>
          <w:szCs w:val="28"/>
          <w:rtl w:val="true"/>
          <w:lang w:bidi="fa-IR"/>
        </w:rPr>
        <w:t>ظهور منجی، تحولات روزگار ما وضعیت متفاوتی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حکومت جهانی، برای انسان ماقبل عصر ارتباطات، به دلیل گسترده نمایی جغرافیایی جهان در آن روزگار، بسیار شگرف و عجیب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مختلفی که در روایات و اخبار ملاحم در ویژگی‌های عصر ظهور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باب</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مانند این‌که صدای آن حضرت را همه جهانیان در هنگام سخن می‌شنوند یا سیمای مبارک وی را می‌بینند و تعابیر دیگر، همگی برای انسان‌های روزگار پیشین امری شگفت و معجزه‌آسا می‌نمود، در حالی که پیشرفت‌های تکنولوژی ارتباطی فهم چنین وضعیتی را به طرق عادی برای ما میسر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تحولاتی، فهم ما از برخی از آموزه‌های دینی روشن‌تر شده و اینک با بصیرت بیشتری می‌توانیم آموزه‌های دینی و جهانی خود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جهانی‌شدن نیز چنین زمینه‌ای را بیشتر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مسئله پیشاروی نوشتار حاضر این است که بین حکومت جهانی حضرت مهدی عجل الله تعالی فرجه الشریف و پدیده جهانی‌شدن چه نسبتی وجود دارد؟ به تعبیر دیگر، آیا ما در عصر جهانی‌شدن می‌توانیم فراتر از باور دینی خود به ظهور منجی موعود، چگونگی تحقق آن را به راحتی درک کنیم؟</w:t>
      </w:r>
    </w:p>
    <w:p>
      <w:pPr>
        <w:pStyle w:val="BookText"/>
        <w:rPr/>
      </w:pPr>
      <w:r>
        <w:rPr>
          <w:rFonts w:ascii="IRNazanin" w:hAnsi="IRNazanin" w:eastAsia="IRNazanin"/>
          <w:color w:val="111111"/>
          <w:sz w:val="28"/>
          <w:sz w:val="28"/>
          <w:szCs w:val="28"/>
          <w:rtl w:val="true"/>
          <w:lang w:bidi="fa-IR"/>
        </w:rPr>
        <w:t>آن چه برای انسان‌های مؤمن پیشین صرفاً یک باور دینی بود، می‌تواند برای ما دست‌یافتنی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جهانی‌شدن یا مفاهیم دیگر نیز می‌توانند برای ما زمینه درک بهتر و روشن‌تری را از چگونگی تحقق حکومت جهانی موعود فراهم سازند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طرح چنین ادعایی در وضعیتی که جهانی شدن خود در معرض چالش‌ها و انتقادهای جد‌ی است و مردمان بسیاری از کشورها به دلیل تبعات منفی آن در تحمیل و گسترش عرصه استعماری صاحبان قدرت و سرمایه در ابعاد اقتصادی، فرهنگی و سیاسی هر روز به اعتراض برمی‌خیزند، ابهاماتی را </w:t>
      </w:r>
      <w:bookmarkStart w:id="123" w:name="pg4095_19139"/>
    </w:p>
    <w:p>
      <w:pPr>
        <w:pStyle w:val="BookText"/>
        <w:rPr/>
      </w:pPr>
      <w:bookmarkEnd w:id="123"/>
      <w:r>
        <w:rPr>
          <w:rFonts w:ascii="IRNazanin" w:hAnsi="IRNazanin" w:eastAsia="IRNazanin"/>
          <w:color w:val="111111"/>
          <w:sz w:val="28"/>
          <w:sz w:val="28"/>
          <w:szCs w:val="28"/>
          <w:rtl w:val="true"/>
          <w:lang w:bidi="fa-IR"/>
        </w:rPr>
        <w:t>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ابهاماتی با توجه به دیدگاه‌هایی که جهانی‌شدن را به مثابه یک پروژه غربی یا غربی‌سازی جهان یا حتی امریکایی‌سازی جهان می‌دانند،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جهانی‌شدن لزوماً در تمامی قرائت‌های خود، با مهدویت اسلامی سازگاری ندارد و باید برای فهم وضعیت عصر مهدوی در قرائت‌های مناسب تمرکز کرد و چنان چه هیچ قرائتی با ایده مهدویت سازگاری نداشته باشد، وجوه تمایز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قرائتها مثل غربی‌سازی و امریکایی‌سازی، تباین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می‌توان وجوه تشابه بسیاری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گفت، از آن‌جا که دغدغه اصلی این پژوهش حاضر جست‌وجوی ابزار نظری و مفهومی مناسب برای فهم عصر مهدوی عجل الله تعالی فرجه الشریف است، خود را به قرائت‌های موجود جهانی‌شدن مقید نمی‌داند و نهایتاً می‌تواند قرائت خاص خود را از این مفهوم ارائه کند واستدلال‌هایی را مطرح سازد</w:t>
      </w:r>
      <w:r>
        <w:rPr>
          <w:rFonts w:eastAsia="IRNazanin" w:cs="IRNazanin"/>
          <w:color w:val="111111"/>
          <w:sz w:val="28"/>
          <w:szCs w:val="28"/>
          <w:rtl w:val="true"/>
          <w:lang w:bidi="fa-IR"/>
        </w:rPr>
        <w:t>.</w:t>
      </w:r>
    </w:p>
    <w:p>
      <w:pPr>
        <w:pStyle w:val="Heading3"/>
        <w:numPr>
          <w:ilvl w:val="2"/>
          <w:numId w:val="1"/>
        </w:numPr>
        <w:rPr/>
      </w:pPr>
      <w:bookmarkStart w:id="124" w:name="__RefHeading___Toc2582270_2281741623"/>
      <w:bookmarkStart w:id="125" w:name="_Toc44"/>
      <w:bookmarkEnd w:id="124"/>
      <w:r>
        <w:rPr>
          <w:rtl w:val="true"/>
        </w:rPr>
        <w:t>جهانی‌شدن و مفاهیم مربوطه</w:t>
      </w:r>
      <w:bookmarkEnd w:id="125"/>
    </w:p>
    <w:p>
      <w:pPr>
        <w:pStyle w:val="BookText"/>
        <w:rPr/>
      </w:pPr>
      <w:r>
        <w:rPr>
          <w:rFonts w:ascii="IRNazanin" w:hAnsi="IRNazanin" w:eastAsia="IRNazanin"/>
          <w:color w:val="111111"/>
          <w:sz w:val="28"/>
          <w:sz w:val="28"/>
          <w:szCs w:val="28"/>
          <w:rtl w:val="true"/>
          <w:lang w:bidi="fa-IR"/>
        </w:rPr>
        <w:t xml:space="preserve">جهانی‌شدن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جمله مفاهیمی است که در سه دهه اخیر تداول یافته و علاوه بر عرصه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اذهان بسیاری از جهانیان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تحول تکنولوژی در عرصه ارتباطات و پیدایش انقلاب اطلاعات در نیمه دوم قرن بیستم، زمینه گذر از محدودیت‌های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را فراهم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کوچک‌تر شدن جهان و تبدیل عرصه جهانی به یک دهکده گردید؛ چنان‌که ساکنان آن، می‌توانستند در ارتباط مستقیم با یکدیگر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مارشال مک‌لوهان در دهه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طرح مباحث جهانی‌شدن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جهانی‌شدن در طول سه دهه گذشته، </w:t>
      </w:r>
    </w:p>
    <w:p>
      <w:pPr>
        <w:pStyle w:val="BookText"/>
        <w:rPr/>
      </w:pPr>
      <w:r>
        <w:rPr>
          <w:rFonts w:ascii="IRNazanin" w:hAnsi="IRNazanin" w:eastAsia="IRNazanin"/>
          <w:color w:val="111111"/>
          <w:sz w:val="28"/>
          <w:sz w:val="28"/>
          <w:szCs w:val="28"/>
          <w:rtl w:val="true"/>
          <w:lang w:bidi="fa-IR"/>
        </w:rPr>
        <w:t>هم‌زمان با طرح آن در مجامع علمی تعاریف مختلفی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هم به تبع چنین اختلافاتی در واژه لاتین، معادل‌های مختلفی برای آن پیش‌نهاد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برداشت‌های مختلف از واژه جهانی‌شدن، توجه به بعد جهانی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می‌نماید که انسان‌ها توجه خویش را از تمرکز صرف بر قوم، قبیله، منطقه و ملیت خود فراتر برده و اینک افق جهانی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ره‌یافت‌های علمی مختلف نیز بر چنین گستره‌ای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گستره جهانی در جهانی‌شدن، این مفهوم را با مفاهیم دیگری مرتبط می‌سازد که در آنها بر بعد جهانی 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حکومت جهانی، نظام جهانی، فرهنگ جهانی، جهان وطنی، جهان‌گرایی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شمارند و چنین ارتباطی در آنها با اهمیت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اسلامی تعبیر جهانی‌شدن به کار نرفته، اما تعابیری چون حکومت جهانی اسلام، حکومت جهانی حضرت مهدی عجل الله تعالی فرجه الشریف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علاوه بر چنین اشتراکی بین این مفاهیم با مفهوم جهانی شدن، می‌توان با تعیین قرائت مناسب از جهانی‌شدن، ارتباطات عمیق‌تری را جست‌وجو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جهانی از دیرباز برای بشر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گونه‌های مختلف درصدد راه‌یابی به عرصه‌ای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چنین گرایشی را در کشورگشایی‌های پیشین امپراتوری‌ها و سلاطین، مکاتب فکری و ادیان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عرصه‌ها چشم‌اندازی جهانی پیش می‌کشند، اما آیا چنین چشم‌اندازی به لحاظ مفهومی با جهانی شدن یک‌سان است؟ در پاسخ به چنین پرسشی دیدگاه‌های مختلفی را می‌توان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رونالد رابرتسون، جهانی‌شدن فرایندی است که از عصر رنسانس و قرن پانزدهم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مرحله مختلف را برای سیر تطور مفهوم جهانی‌شدن پی‌گیری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مرحله تکوین و شکل‌گیری اولیه است که از اوایل قرن پانزدهم تا قرن هجدهم در اروپا آغاز گشته است و بدین‌سان نظام فراملی قرون وسطایی فرو ریخت و اجتماعات ملی، تحکیم مفاهیم فردی و فردگرایی و ایده‌های مربوط به بشریت و انسان ظهور پیدا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مرحله آغاز جهانی‌شدن از نیمه دوم قرن هجدهم تا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گرایش شدیدی پدید آمد به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دولت واحد همگن، تبلور انگاره روابط رسمی بین‌المللی و فراملی، تلقی فرد به عنوان شهروند، تأکید فراوان بر حقوق انسان و نوع بشر، گسترش پیمان‌ها و نمایندگی‌های مرتبط با تنظیم روابط بین‌المللی و فراملی، و ترازبندی موضوعات در چارچوب ملی و بین‌المللی؛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یا مرحله خیزش،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مقطعی، چهار مرجع اصلی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ملی، فرد، جامعه بین‌المللی و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مجموعه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جهانی‌شدن در این دوره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مفهوم بشر در سطح بین‌المللی، رشد جنبش‌های وحدت جهانی، نزدیک شدن به پذیرش جهانی تقویم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چهارم یا مرحله مبارزه برای هژمونی، نیمه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ویژگی‌های این دوره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جامعه و سازمان ملل متحد، تثبیت استقلال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پنجم به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قرن بیستم برمی‌گردد که رابرتسون پدیده جهانی‌شدن را به معنای خاص خود در این معنا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طبق نگرش رابرتسون، آگاهی به جهان، تبدیل حقوق </w:t>
      </w:r>
    </w:p>
    <w:p>
      <w:pPr>
        <w:pStyle w:val="BookText"/>
        <w:rPr/>
      </w:pPr>
      <w:r>
        <w:rPr>
          <w:rFonts w:ascii="IRNazanin" w:hAnsi="IRNazanin" w:eastAsia="IRNazanin"/>
          <w:color w:val="111111"/>
          <w:sz w:val="28"/>
          <w:sz w:val="28"/>
          <w:szCs w:val="28"/>
          <w:rtl w:val="true"/>
          <w:lang w:bidi="fa-IR"/>
        </w:rPr>
        <w:t xml:space="preserve">مدنی به مسئله‌ای جهانی، افزایش توجه به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نوع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جنبش‌های زیست محیطی، رشد توجه به جامعه مدنی و شهروندی جهانی، تحکیم موقعیت ارتباط جمعی در جهان، و رشد اسلام‌گرایی به مثابه جنبش ضدجهانی‌شدن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رابرتسون،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سرچشمه‌های جهانی‌شدن است که به قرن پانزدهم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جهانی‌شدن را پدیده‌ای هم‌زاد زندگی اجتماعی انسان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واترز سه گزینه را در شناسایی جهانی‌شدن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فرایندی است که از شروع تاریخ بشر آغاز شده و تأثیرهای آن با گذشت زمان افزایش یافته است، اما این فرایند در سال‌های اخیر جهش ناگهانی داشته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هم‌زاد تجدد است، و در نگاهی دیگر، همان توسعه سرمایه‌داری است که اخیراً از یک جهش ناگهانی برخوردار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پدیده و فرایندی متأخر است که همراه با فرایندهای اجتماعی، با عناوین فراصنعتی، فراتجدد، یا شالوده‌شکنی سرمایه‌داری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واترز،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اذعان دارد که همیشه برخی ابعاد جهانی‌شدن به وقوع پیوسته اما تا نیمه هزاره دوم، توسعه این ابعاد پیوسته و منظم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جهانی شدن هر چند به نیمه دوم قرن بیستم تعلق دارد، نمودهایی از آن را می‌توان در دوره‌های پیشین مشاهده کرد؛ هر چند به دلیل ویژگی خاص این دوره که بر اثر انقلاب در تکنولوژی ارتباطات فراهم شده است، به صورت جدی‌تر و اساسی‌تر در اواخر قرن بیستم تحقق 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پژوهش‌گران در بحث جهانی‌شدن و تعریف آن بیشتر به دوره اخیر توجه داشته‌اند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تعاریف مختلفی از جهانی‌شدن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مالکوم واترز جهانی‌شدن </w:t>
      </w:r>
    </w:p>
    <w:p>
      <w:pPr>
        <w:pStyle w:val="BookText"/>
        <w:rPr/>
      </w:pPr>
      <w:r>
        <w:rPr>
          <w:rFonts w:ascii="IRNazanin" w:hAnsi="IRNazanin" w:eastAsia="IRNazanin"/>
          <w:color w:val="111111"/>
          <w:sz w:val="28"/>
          <w:sz w:val="28"/>
          <w:szCs w:val="28"/>
          <w:rtl w:val="true"/>
          <w:lang w:bidi="fa-IR"/>
        </w:rPr>
        <w:t>را فرایندی اجتماعی می‌داند که</w:t>
      </w:r>
    </w:p>
    <w:p>
      <w:pPr>
        <w:pStyle w:val="BookText"/>
        <w:rPr/>
      </w:pPr>
      <w:r>
        <w:rPr>
          <w:rFonts w:ascii="IRNazanin" w:hAnsi="IRNazanin" w:eastAsia="IRNazanin"/>
          <w:color w:val="111111"/>
          <w:sz w:val="28"/>
          <w:sz w:val="28"/>
          <w:szCs w:val="28"/>
          <w:rtl w:val="true"/>
          <w:lang w:bidi="fa-IR"/>
        </w:rPr>
        <w:t xml:space="preserve">در آن قیدوبندهای جغرافیایی که بر روابط اجتماعی و فرهنگی سایه افکنده از بین می‌رود و مردم به طور فزاینده‌ای از کاهش این قید و بندها آگاه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واترز،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تامیلنسون نیز با تمرکز بر پیچیده شدن ارتباط در عصر جهانی‌شدن، آن را با مدرنیته پیونده زده و معتقد است جهانی‌شدن شبکه‌ای به سرعت گسترش یابنده و همیشه متراکم شونده از پیوندهای متقابل و وابستگی‌های متقابل است که وجه مشخصه زندگی اجتماعی مدرن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تامیلنسون،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رابرتسون هم با تأکید بر آگاهی، جهانی‌شدن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جهانی‌شدن به درهم فشرده‌شدن جهان و هم تراکم آگاهی نسبت به جهان به عنوان یک کل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تعاریف سه‌گانه از جهانی‌شدن عمدتاً بر یک وضعیت ارتباطی خاص و فشرده تأکید داشتند، در نگرش‌های دیگر که از منظر انتقادی مطرح شده‌اند، جهانی‌شدن با امریکایی‌شدن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لاش ویوری جهانی‌شدن در واقع جهانی‌شدن سرمایه‌داری پیشرفته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قراگوزلو،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فوکویاما هم که ادعا می‌کند جهانی‌شدن همان امریکایی شدن است، مد‌عی شده که الگوی امریکا که مردمان دیگر فرهنگ‌ها خود را با آن هم‌آهنگ می‌کنند، مربوط به دو یا سه نسل پیش است؛ زمانی که سخن از جهانی‌شدن و نوگرایی به میان می‌آید، امریکای دهه پنجاه و شصت را تداعی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که در دهه پنجاه و شصت اشاعه یافت، ایده‌آل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نحله مارکسیست سرمایه‌داری غربی نیز در تعریف جهانی‌شدن بیشتر بر بعد گسترش سیطره استعماری و امپریالیستی سرمایه‌داری غربی تمرکز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نقد جهانی‌شدن غربی، آن را موج جدیدی در گسترش </w:t>
      </w:r>
      <w:bookmarkStart w:id="126" w:name="pg4095_19144"/>
    </w:p>
    <w:p>
      <w:pPr>
        <w:pStyle w:val="BookText"/>
        <w:rPr/>
      </w:pPr>
      <w:bookmarkEnd w:id="126"/>
      <w:r>
        <w:rPr>
          <w:rFonts w:ascii="IRNazanin" w:hAnsi="IRNazanin" w:eastAsia="IRNazanin"/>
          <w:color w:val="111111"/>
          <w:sz w:val="28"/>
          <w:sz w:val="28"/>
          <w:szCs w:val="28"/>
          <w:rtl w:val="true"/>
          <w:lang w:bidi="fa-IR"/>
        </w:rPr>
        <w:t xml:space="preserve">امپریالیسم سرمایه‌داری غربی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سوئیزی و دیگران،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تعاریف ذکر شده، غالباً بر بعد فرهنگی 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جهانی‌شدن ابعاد مختلفی دارد و شاید در بیشتر اوقات در وهله نخست، جهانی‌شدن در عرصه اقتصاد به ذهن تبادر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سیاسی جهانی شدن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بعد اقتصادی بر سیطره سرمایه‌داری بر دورترین نقاط جهان تمرکز می‌شود، در بعد سیاسی جهانی‌شدن، پیدایش و اشاعه الگوهای مشابه حکومتی و حقوقی غربی و به ویژه امریکایی به سراسر جهان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ابعاد مختلف جهانی‌شدن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پژوهش گران، جهانی‌شدن به بافت های گوناگون کنش اجتماعی، اقتصادی، سیاسی، حقوقی، فرهنگی، نظامی، فن آوری و محیط زیست راه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رغم وجود ابعاد مختلف جهانی شدن، به نظر می‌رسد در پژوهش حاضر، ضرورت دارد عمدتاً بر ابعاد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اجتماعی جهانی‌شدن تمرکز شود؛ زیرا اولاً در عصر حاضر به دلیل بحران معنا در تمدن مدرن غربی که بر جهان سیطره دارد، ایده‌ها و فرهنگ‌ها برخلاف دیدگاه‌های پیشین صبغه‌ای اساسی یافته، در منزلت زیربنا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وضعیتی در تفکر اسلامی عملاً پذیرفته شده بود و هم اینک جهان غرب نیز به این نتیجه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افروغ،</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که می‌توان برشمرد آن است که در مطالعه تطبیقی مهدویت اسلامی با جهانی شدن، باید بر بعد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تأکید کنیم تا بتوانیم به سهولت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فاضله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وضعیت جهانی‌شدن، مقایسه نماییم</w:t>
      </w:r>
      <w:r>
        <w:rPr>
          <w:rFonts w:eastAsia="IRNazanin" w:cs="IRNazanin"/>
          <w:color w:val="111111"/>
          <w:sz w:val="28"/>
          <w:szCs w:val="28"/>
          <w:rtl w:val="true"/>
          <w:lang w:bidi="fa-IR"/>
        </w:rPr>
        <w:t>.</w:t>
      </w:r>
    </w:p>
    <w:p>
      <w:pPr>
        <w:pStyle w:val="Heading3"/>
        <w:numPr>
          <w:ilvl w:val="2"/>
          <w:numId w:val="1"/>
        </w:numPr>
        <w:rPr/>
      </w:pPr>
      <w:bookmarkStart w:id="127" w:name="__RefHeading___Toc2582272_2281741623"/>
      <w:bookmarkStart w:id="128" w:name="_Toc45"/>
      <w:bookmarkEnd w:id="127"/>
      <w:r>
        <w:rPr>
          <w:rtl w:val="true"/>
        </w:rPr>
        <w:t>معنا و چیستی جهانی‌شدن</w:t>
      </w:r>
      <w:bookmarkEnd w:id="12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نگرش‌های مختلفی در تبیین ماهیت و چیستی جهانی‌شدن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به طرف‌داری و حمایت و برخی به انتقاد از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بررسی برداشت و قرائت سازگار از جهانی‌شدن با ایده مهدویت اسلامی، پاسخ به این پرسش ضروری است که آیا جهانی‌شدن پدیده‌ای ضروری و فرایندی تاریخی است، یا آن‌که صرفاً پروژه‌ای است طراحی شده که سیطره فرهنگ و تمدن غربی را بر جهان تثبیت و نهادینه کند؟</w:t>
      </w:r>
    </w:p>
    <w:p>
      <w:pPr>
        <w:pStyle w:val="BookText"/>
        <w:rPr/>
      </w:pPr>
      <w:r>
        <w:rPr>
          <w:rFonts w:ascii="IRNazanin" w:hAnsi="IRNazanin" w:eastAsia="IRNazanin"/>
          <w:color w:val="111111"/>
          <w:sz w:val="28"/>
          <w:sz w:val="28"/>
          <w:szCs w:val="28"/>
          <w:rtl w:val="true"/>
          <w:lang w:bidi="fa-IR"/>
        </w:rPr>
        <w:t>در مجموع سه نگرش به جهانی‌شدن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پروسه‌ای تاریخی است که به دلیل پیشرفت و انقلاب در تکنولوژی ارتباطات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وسایل ارتباطی مثل تلفن، ماهواره،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تحقق پروسه جهانی‌شدن محسوب می‌شود که انسان قرن بیست‌و‌یک آن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قرائتی، جهانی‌شدن محصول فشردگی زمان و مکان، بریدن فضای زندگی مشترک اجتماعی از مکان و هم‌جواری و پیچیدگی ارتباط انسان‌هاست که در پیدایش فرهنگ مشترک جهانی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 تکنولوژیک فرهنگ‌های مختلف در معرض ارتباط و گفت‌وگو با یکدیگر قرار می‌گیرند و طی مراحل داروینیسم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تمدن و فرهنگ مشترک جدیدی از برایند فرهنگ‌ها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چنین نگرشی معتقدند که جهانی شدن، نتیجه انقلاب تکنولوژیک ارتباطی است و وضعیت مطلوب و بهینه‌ای برای بشر فراهم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نمونه‌ای از چنین نگرش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رجایی، پدیده جهانی شدن؛ وضعیت بشری و تمدن اطلاعاتی، ترجمه عبدالحسین آذرنگ، تهران، نشر آگاه،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محققان داخلی، محمود سریع‌القلم نیز به چنین گرایشی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جهانی‌شدن موجب قاعده‌مندسازی رفتار می‌شود و انسان‌های غیرغربی را که منضبط و قاعده‌مند نیستند، تحت قاعده درمی‌آورد و این نوعی دست‌آورد تکنولوژی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 جهانی شدن؛ ابعاد و پیامدها، فصل نامه مطالعات ملی، سال سوم،</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جهانی‌شدن، پروژه ای است غربی که عمدتاً این ایده را منتقدان جهانی‌شدن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جهانی‌شدن، همان جهانی‌سازی و به تعبیری غربی‌سازی و امریکایی‌سازی جهان است که می‌خواهد هنجارها و ارزش‌های غربی را در جهان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جهانی‌سازی نقشه‌ای است برای تحقق رسالت دیرین سرمایه‌داری غربی که زمانی از طریق تهاجم نظامی و استعمار کهن، تاجران و مأموران مذهبی دنبال می‌شد، ولی اکنون به تعبیر فیسک، به کمک ماهواره و تکنولوژی ارتباطات غسل تعمید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مختلفی چون تاملینسون، دیوید هلد، ادوارد سعید و طیف وسیعی از مخالفان جهانی‌شدن، خاستگاه و روی‌کرد انحصارطلبانه و هژمونیک این روند را به نقد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تاملینسون، فرهنگ جهانی شده‌ای که ما هم اکنون با آن مواجه هستیم، فرهنگ جهانی، بر هرج و مرج و گزینش طبیعی مبتنی نیست که از جمع بین تجارب و نیازهای بشر حاصل آمده باشد؛ حتی به صورت یک‌سانی از گونه‌های فرهنگی موجود نیز تغذیه نمی‌کند بلکه فرهنگ جهانی با حاکم گشتن یکی از گونه‌های فرهنگی پدید می‌آید که از توان بیشتری برخوردار است؛ در یک کلام، مقصود همان فرهنگ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قدیر نصری، در چیستی جهانی شدن، فصلنامه مطالعات راهبردی،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مسلسل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جهانی‌شدن به معنای دوم با ایده و فرهنگ اسلامی به هیچ وجه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موضوع مطالعه این پژوهش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جنبش اسلام‌گرایی معاصر، خود در چالش با سیطره و هژمونی غرب شکل گرفته و طبیعی است که مدینه فاضله مهدوی هم به هیچ وجه با آن چه در غرب شکل گرفته، سازگاری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w:t>
      </w:r>
    </w:p>
    <w:p>
      <w:pPr>
        <w:pStyle w:val="BookText"/>
        <w:rPr/>
      </w:pPr>
      <w:r>
        <w:rPr>
          <w:rFonts w:ascii="IRNazanin" w:hAnsi="IRNazanin" w:eastAsia="IRNazanin"/>
          <w:color w:val="111111"/>
          <w:sz w:val="28"/>
          <w:sz w:val="28"/>
          <w:szCs w:val="28"/>
          <w:rtl w:val="true"/>
          <w:lang w:bidi="fa-IR"/>
        </w:rPr>
        <w:t>فرانسیس فوکویاما و هانتینگتون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و فوکویاما از طرف‌داران آن نگاه‌اند، و در مقابل، نظریه‌پردازان نئومارکسیست در حالی‌که جهانی‌شدن را چنین می‌پندارند، با آن مخالف‌اند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نئومارکسیت‌ها، جهانی‌شدن ماهیتی برنامه‌ریزی شده دارد که طی آن، تمدن سرمایه‌داری غربی درصدد بسط خود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ادوارد سعید، امپریالیسم سرمایه‌داری با جهانی‌شدن وارد فاز جدید خود شده و همانند مراحل پیشین درصدد استعمار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سوئیزی،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فرایندی را کاملاً مطرود و نامقبول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چون والرستین، گوندر فرانک، پل باران و دیگران از این قبیل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در نگرش نخست نیز سیطره غرب وجود ندارد؟ به فرض آن‌که جهانی‌شدن فرایندی طبیعی باشد که بر اثر انقلاب تکنولوژی ارتباطی ایجاد شده، با توجه به غلبه غرب بر ابزارهای تکنولوژی ارتباطی مثل ماهواره و اینترنت، نباید بپذیریم فرهنگ غربی دوباره در حال سیطره خواهد بود؟ در این صورت جهانی‌شدن در معنای نخست به معنای دوم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وضعیتی که غرب ابزار ارتباطی را کنترل می‌کند، آیا می‌توان انتظار داشت دیگر فرهنگ‌ها نیز به راحتی در یک فرایند رقابتی آزاد بتوانند نگرش، هنجارها و ارزش‌های خود را در عرصه فرهنگ جهانی مطرح کنند، و در نتیجه، سهم مناسبی در فرهنگ جهانی داشته باشند؟ بی‌شک، چنین روندی به سهولت صورت نخواهد گرفت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متفکران غربی، ضمن حمایت از آموزه‌های مدرن غربی، پروژه بودن جهانی‌شدن را رد می‌کنند، و با این حال، وضعیت جهانی‌شدن را تکامل منطقی مدرنیته می‌دانند و جهانی‌شدن را از آن تفکیک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نگرشی، هنوز درون محیط نظریات مدرنیته دیده می‌شود که می‌خواهد پروژه </w:t>
      </w:r>
    </w:p>
    <w:p>
      <w:pPr>
        <w:pStyle w:val="BookText"/>
        <w:rPr/>
      </w:pPr>
      <w:r>
        <w:rPr>
          <w:rFonts w:ascii="IRNazanin" w:hAnsi="IRNazanin" w:eastAsia="IRNazanin"/>
          <w:color w:val="111111"/>
          <w:sz w:val="28"/>
          <w:sz w:val="28"/>
          <w:szCs w:val="28"/>
          <w:rtl w:val="true"/>
          <w:lang w:bidi="fa-IR"/>
        </w:rPr>
        <w:t>غرب را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گیدنز نیز چنین نگرشی به جهانی‌شدن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سنت را در وضع جهانی‌شدن به دلیل ناسازگاری با مدرنیته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جهانی‌شدن به مثابه یک پدیده است؛ طبق این تلقی، مؤ‌لفه‌هایی در وضعیت جهانی‌شدن وجود دارد که لزوماً آنها را نمی توان در قالب پروژه یا پروسه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آرجان آپادوریا در مقاله مشهور خود از پنج چشم‌انداز نام می‌برد که همه آنها را نمی‌توان طبیعی یا تعمدی و طرح‌وار تلقی کرد، بلکه بخشی از آنها در تشکیل و وسعت‌بخشی به آهنگ جهانی،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پنج عامل فن‌آوری، ایدئولوژی، سرمایه، قومیت و رسانه‌های ارتباطی، وضعیتی را ایجاد کرده‌اند که در آن نمی‌توان از انحصار، اختصاص و تک‌روی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و فرصت نوظهور، نه مطلقاً پیش‌اندیشیده است تا بتوان آن را پروژه نامید و نه بدون اطلاع جهانیان، ویژه کارگزاران اطلاعات بوده تا بتوان آن را پروسه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اطلاعات، به دلیل اشراف بر پیامدهای روند از فرصت بیشتری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دیدگاهی که اندیش‌مندان غربی دیگر نیز با نگرش پست مدرن و اهمیت دادن به ایدئولوژی‌ها و فرهنگ‌های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آن را پذیرفته‌اند، میزانی از اهمیت‌یابی هویت‌های محلی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رابرتسون خود از ایده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یا عام در خاص، خاص در عام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ایده‌ای هر چند فرصتی اندک برای فرهنگ‌های محلی فراهم می‌سازد، با نگرش اسلام تطابق و هم‌خوانی کاملی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کثرت‌گرایی و سیلانیتی که ویژگی نگرش پسامدرن است، با نگرش مبتنی بر اصول عقلی و اعتقادی پذیرفته‌شده اسلامی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اسلامی، معرفت و اعتقاد انسان بر اصول منطقی و مستدل مبتنی است و چنین نگرشی با سیلانیت پست مدرن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صورتی که مراد از جهانی‌شدن </w:t>
      </w:r>
      <w:bookmarkStart w:id="129" w:name="pg4095_19149"/>
    </w:p>
    <w:p>
      <w:pPr>
        <w:pStyle w:val="BookText"/>
        <w:rPr/>
      </w:pPr>
      <w:bookmarkEnd w:id="129"/>
      <w:r>
        <w:rPr>
          <w:rFonts w:ascii="IRNazanin" w:hAnsi="IRNazanin" w:eastAsia="IRNazanin"/>
          <w:color w:val="111111"/>
          <w:sz w:val="28"/>
          <w:sz w:val="28"/>
          <w:szCs w:val="28"/>
          <w:rtl w:val="true"/>
          <w:lang w:bidi="fa-IR"/>
        </w:rPr>
        <w:t>چنین قرائتی باشد، می‌توان گفت با ایده اسلام‌گرایی و مهدویت اسلامی ناهم‌خوان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سه نگرش کلان ذکر شده، به نظر می‌رسد می‌توان با تمرکز بر نگرش نخست و بسط و اصلاح برخی از مؤلفه‌های آن، ایده مناسب و سازگار جهانی‌شدن را با مهدویت اسلامی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این اعتقاد است که با نگرش ابزاری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فرایندی به جهانی‌شدن، می‌توان قرائتی را از جهانی‌شدن ارائه کرد که زمینه فهم ما را از چگونگی تحقق مهدویت در معنای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مقتضای ادیان آسمانی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 و به طور خاص ما را به درکی اسلامی از وضعیت جهانی‌شدن و تحقق دولت مهدوی عجل الله تعالی فرجه الشریف ره‌نمون سازد</w:t>
      </w:r>
      <w:r>
        <w:rPr>
          <w:rFonts w:eastAsia="IRNazanin" w:cs="IRNazanin"/>
          <w:color w:val="111111"/>
          <w:sz w:val="28"/>
          <w:szCs w:val="28"/>
          <w:rtl w:val="true"/>
          <w:lang w:bidi="fa-IR"/>
        </w:rPr>
        <w:t>.</w:t>
      </w:r>
    </w:p>
    <w:p>
      <w:pPr>
        <w:pStyle w:val="Heading3"/>
        <w:numPr>
          <w:ilvl w:val="2"/>
          <w:numId w:val="1"/>
        </w:numPr>
        <w:rPr/>
      </w:pPr>
      <w:bookmarkStart w:id="130" w:name="__RefHeading___Toc2582274_2281741623"/>
      <w:bookmarkStart w:id="131" w:name="_Toc46"/>
      <w:bookmarkEnd w:id="130"/>
      <w:r>
        <w:rPr>
          <w:rtl w:val="true"/>
        </w:rPr>
        <w:t>جهانی‌شدن؛ ویژگی‌های ذاتی و عرضی</w:t>
      </w:r>
      <w:bookmarkEnd w:id="131"/>
    </w:p>
    <w:p>
      <w:pPr>
        <w:pStyle w:val="BookText"/>
        <w:rPr/>
      </w:pPr>
      <w:r>
        <w:rPr>
          <w:rFonts w:ascii="IRNazanin" w:hAnsi="IRNazanin" w:eastAsia="IRNazanin"/>
          <w:color w:val="111111"/>
          <w:sz w:val="28"/>
          <w:sz w:val="28"/>
          <w:szCs w:val="28"/>
          <w:rtl w:val="true"/>
          <w:lang w:bidi="fa-IR"/>
        </w:rPr>
        <w:t>مشکل اساسی نگرش های مختلف در جهانی‌شدن که اندیش‌مندان غربی و گاه محققان داخلی مطرح می‌کنند، آن است که نقطه عزیمت آنها ناخواسته ذهنیت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ذهنیت غربی، تعبیر عامی است که ایده‌های مدرنیسم و پسامدرن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ذهنیتی اندیشه‌های لیبرالیستی غربی و سوسیالیستی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مارکسیستی، هردو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اساسی که در چنین ذهنیتی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قرائت‌های مختلف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بریده بودن رابطه خدا و انسان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سکولار مدرن با حاکم ساختن انسان و فهم بشری محصور در عقلانیت ابزاری در عمل به مرگ خدا حکم کرد و امر قدسی را از ساحت زندگی بشری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پسا‌مدرن هم با همان نگاه اما به شیوه‌ای دیگر آن را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 مدرن با افتادن در دام شکاکیت مبتنی بر نگرش غربی از ره‌یافتن به پاسخی ایجابی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معنا در غرب </w:t>
      </w:r>
    </w:p>
    <w:p>
      <w:pPr>
        <w:pStyle w:val="BookText"/>
        <w:rPr/>
      </w:pPr>
      <w:r>
        <w:rPr>
          <w:rFonts w:ascii="IRNazanin" w:hAnsi="IRNazanin" w:eastAsia="IRNazanin"/>
          <w:color w:val="111111"/>
          <w:sz w:val="28"/>
          <w:sz w:val="28"/>
          <w:szCs w:val="28"/>
          <w:rtl w:val="true"/>
          <w:lang w:bidi="fa-IR"/>
        </w:rPr>
        <w:t>و گرایش انسان بحران‌زده غربی به معنویت، حاکی از چنین معضلی در اندیشه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می‌توان وضعیت جهانی‌شدن را با تأکید بر معنای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آن به عنوان یک فرایند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استقبال از آن، به مؤلفه‌های ذاتی و عرضی تجزیه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نشان داد که ذات جهانی‌شدن همان خواسته ادیان است که با پیدایش فضای گفت‌وگو، زمینه هدایت بشری از طریق یک هادی آسمانی فراهم می‌سازد، و بدین‌سان غایت تاریخ و آفرینش انسان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قرائت‌های مذکور آمده، همگی در دام عرضیات جهانی‌شدن اسیر مانده و از رسیدن به کُنه وضعیت جهانی‌شدن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به اجمال این ویژگی‌ها را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ذاتی جهانی‌شدن؛ به نظر می‌رسد جهانی شدن لزوماً پیوند ذاتی با مدرنیته یا دوره جدید غرب ندارد و می‌تواند براساس مولفه‌های درونی خود تجزیه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جهانی‌شدن مبتنی بر مجموعه خصایصی است که به دلیل رشد تکنولوژی ارتباطی، در قرن بیست و یک به صورت نسبتاً کامل‌تری محقق شده است و در مدینه فاضله اسلامی به کمال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را می‌توان مؤلفه‌های ذاتی جهانی‌شدن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ابزاری فضای ارتباطی؛ ذات اصلی جهانی‌شدن، مستلزم امکان ارتباط بین‌بشری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بشری، از اعتباراتی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اعتباریات در جامعه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اصول فلسفه و روش رئالیسم، مقاله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وجود و حضور اعتبارکنندگان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دقیق‌تر، ماهیت ارتباط مستلزم وجود و حضور طرف‌های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در وضعیت تکنولوژی ارتباطات، زمینه ارتباطی را بهتر توانسته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پیشین، کلام وسیله ارتباطی بود و انسان‌ها</w:t>
      </w:r>
    </w:p>
    <w:p>
      <w:pPr>
        <w:pStyle w:val="BookText"/>
        <w:rPr/>
      </w:pPr>
      <w:r>
        <w:rPr>
          <w:rFonts w:ascii="IRNazanin" w:hAnsi="IRNazanin" w:eastAsia="IRNazanin"/>
          <w:color w:val="111111"/>
          <w:sz w:val="28"/>
          <w:sz w:val="28"/>
          <w:szCs w:val="28"/>
          <w:rtl w:val="true"/>
          <w:lang w:bidi="fa-IR"/>
        </w:rPr>
        <w:t>می‌توانستند از طریق کلام لفظی یا کتبی ارتباط برقرار کنند، اما با تحولات جدید چنین ارتباطی به لحاظ کمی و کیفی افزایش بسیاری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تشدید یافته؛ چنان‌که گذشت، در تعریف جهانی‌شدن به بعد آگاهی تأکید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فشردگی زمان و مکان و هم‌جواری و تحقق ابزاری فضای ارتباطی، زمینه آگاهی از وضعیت مشترک انسانی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پیشین چنین وضعیت آگاهی کمتر تحقق می‌یافت، در حالی‌که در وضعیت جهانی‌شدن این آگاهی به لحاظ کمیت و کیفیت افزایش فزون‌تری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جداشدن هویت از مکان و اهمیت‌یابی فضا؛ یکی از تحولات عینی و اساسی در پدیده جهانی‌شدن، جدایی هویت انسان‌ها از مکان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فطرتاً از ویژگی‌های مشترکی برخوردارند، اما به دلیل تعلق به زمان و مکان خاصی، چنین ویژگی‌های مشترک فطری کم‌رنگ می‌شود و تحت تأثیر محیط و مکان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هر مولود بر فطرت الهی و تغییر آن به دست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شایسته‌ای بتواند این مطلب را بیان کند که هر مکانی مستلزم عروض ویژگی‌هایی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دوره پیش از عصر تکنولوژی ارتباطات، قبایل و اقوام مختلف به دلیل تعلق مکانی، هویت‌های متفاوتی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جهانی‌شدن به همراه خود بحران هویت را ایجاد کرده است؛ زیرا موجب بریدن از هویت‌های مکانی می‌شود و به وارد کردن انسان‌ها در هویتی جدید می‌گراید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گل‌محمدی،</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جهانی‌شدن به جای مکان که پدیده‌ای فیزیکی است، فضا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عرصه ارتباط انسان‌هاست و با گستردگی امکانات ارتباطی، فضا هم بسط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جهانی‌شدن فرصت جدیدی را فراهم می‌سازد تا انسان‌ها با بریدن از هویت‌های مکانی، در هویت فضایی جدید ادغام شوند؛ </w:t>
      </w:r>
    </w:p>
    <w:p>
      <w:pPr>
        <w:pStyle w:val="BookText"/>
        <w:rPr/>
      </w:pPr>
      <w:r>
        <w:rPr>
          <w:rFonts w:ascii="IRNazanin" w:hAnsi="IRNazanin" w:eastAsia="IRNazanin"/>
          <w:color w:val="111111"/>
          <w:sz w:val="28"/>
          <w:sz w:val="28"/>
          <w:szCs w:val="28"/>
          <w:rtl w:val="true"/>
          <w:lang w:bidi="fa-IR"/>
        </w:rPr>
        <w:t>هویت جدیدی که در صورت نهادینه شدن بر فطرت الهی، زمینه‌های اشتراک فراوانی فراهم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جامعه بشری در جهان؛ به دلیل تفاوت‌های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پیوند تمامی انسان‌ها در یک جامعه بشری جهانی امکان‌پذیر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و برخی مکاتب مثل رواقیان، ایده شهروندی جامعه جهانی مطرح بوده، اما به دلیل عدم شرایط کافی چنین وضعیتی برای تمامی انسان‌ها میسر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جهانی‌شدن با فراهم‌سازی سه زمینه نخست، تحقق جامعه بشری جهانی را امکان‌پذیر و در دسترس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ایده تحقق امت واحد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عناصر چهارگانه، ارکان جهانی‌شدن را به لحاظ فرایندی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دیگر را به دلیل تعلقات خاص زمانی و مکانی، می‌توان عارضی نامید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عارضی جهانی‌شدن؛ عناصری را که فارغ از عناصر چهارگانه فوق در جهانی‌شدن به وجود می‌آیند، می‌توان عناصر عارضی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اصلی این عناصر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انفکاک آنها از پدیده جهانی شدن، پیدایش بحران هویت، گرایش به محلی‌گرایی در مقابل جهانی‌شدن، غلبه نظریه‌ها و مکاتب فکری در عرصه جهانی‌شدن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مصبوغ‌شدن وضعیت جهانی‌شدن به صبغه غربی، لیبرال، سوسیال و مارکسیستی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پدیده‌های عارضی جهانی‌شدن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جهانی‌شدن در برابر این امور لابشرط است و چنین پدیده‌هایی می‌توانند در مقطع خاصی جهانی‌شدن را تحت‌الشعاع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که ارکان اصلی پدیده جهانی‌شدن از امور عارضی تفکیک شود</w:t>
      </w:r>
      <w:r>
        <w:rPr>
          <w:rFonts w:eastAsia="IRNazanin" w:cs="IRNazanin"/>
          <w:color w:val="111111"/>
          <w:sz w:val="28"/>
          <w:szCs w:val="28"/>
          <w:rtl w:val="true"/>
          <w:lang w:bidi="fa-IR"/>
        </w:rPr>
        <w:t xml:space="preserve">. </w:t>
      </w:r>
      <w:bookmarkStart w:id="132" w:name="pg4095_19153"/>
    </w:p>
    <w:p>
      <w:pPr>
        <w:pStyle w:val="Heading3"/>
        <w:numPr>
          <w:ilvl w:val="2"/>
          <w:numId w:val="1"/>
        </w:numPr>
        <w:rPr/>
      </w:pPr>
      <w:bookmarkStart w:id="133" w:name="__RefHeading___Toc2582276_2281741623"/>
      <w:bookmarkStart w:id="134" w:name="_Toc47"/>
      <w:bookmarkEnd w:id="132"/>
      <w:bookmarkEnd w:id="133"/>
      <w:r>
        <w:rPr>
          <w:rtl w:val="true"/>
        </w:rPr>
        <w:t>جهانی‌شدن؛ ویژگی سخت‌افزاری</w:t>
      </w:r>
      <w:r>
        <w:rPr>
          <w:rtl w:val="true"/>
        </w:rPr>
        <w:t xml:space="preserve">- </w:t>
      </w:r>
      <w:r>
        <w:rPr>
          <w:rtl w:val="true"/>
        </w:rPr>
        <w:t>نرم‌افزاری</w:t>
      </w:r>
      <w:bookmarkEnd w:id="134"/>
    </w:p>
    <w:p>
      <w:pPr>
        <w:pStyle w:val="BookText"/>
        <w:rPr/>
      </w:pPr>
      <w:r>
        <w:rPr>
          <w:rFonts w:ascii="IRNazanin" w:hAnsi="IRNazanin" w:eastAsia="IRNazanin"/>
          <w:color w:val="111111"/>
          <w:sz w:val="28"/>
          <w:sz w:val="28"/>
          <w:szCs w:val="28"/>
          <w:rtl w:val="true"/>
          <w:lang w:bidi="fa-IR"/>
        </w:rPr>
        <w:t>چنان‌که از ویژگی‌های چهارگانه برمی‌آید، جهانی‌شدن عمدتاً ویژگی سخت‌افزاری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دقیق‌تر، جهانی‌شدن فرصت یا وضعیتی است برای تحقق ابعاد نرم‌افزاری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عماد افروغ این نکته را مطرح کرده‌اند که آیا جهانی‌شدن امکان وجودی دارد یا خیر؟ پاسخ عماد افروغ پر اهمیت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وجهی از جهانی‌شدن امکان وجودی ندارد، نه این‌که هیچ جهانی شدنی امکان ندارد؛ جهانی شدنی امکان وجودی دارد که به یک ارزش‌نمایی و حقیقةالحقایق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افروغ،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رد جهانی‌شدن غربی و موجود، این نکته را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دینی، امکان وجودی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قرائت‌های مختلف جهانی‌شدن، نوعی ارائه نرم‌افزار برای پدیده جهانی‌شدن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صبغه غربی مدرن یا پسامدرن این تفسیرها تنها به ابعاد عارضی جهانی‌شدن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همانند ظرفی است برای تحقق یک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محتوایی گاه از غرب گرفته می‌شود و گاه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ویژگی نرم‌افزاری دارد و رنگ‌های مختلفی می‌گیرد؛ در حالی که جهانی‌شدن به مثابه یک فرایند، امری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می‌توان محتوا و نرم‌افزار مناسبی را در ظرف جهانی‌شدن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آموزه مهدویت اسلامی به خوبی و کاملاً می‌تواند چنین نقشی را ایفا نماید</w:t>
      </w:r>
      <w:r>
        <w:rPr>
          <w:rFonts w:eastAsia="IRNazanin" w:cs="IRNazanin"/>
          <w:color w:val="111111"/>
          <w:sz w:val="28"/>
          <w:szCs w:val="28"/>
          <w:rtl w:val="true"/>
          <w:lang w:bidi="fa-IR"/>
        </w:rPr>
        <w:t xml:space="preserve">. </w:t>
      </w:r>
      <w:bookmarkStart w:id="135" w:name="pg4095_19154"/>
    </w:p>
    <w:p>
      <w:pPr>
        <w:pStyle w:val="Heading3"/>
        <w:numPr>
          <w:ilvl w:val="2"/>
          <w:numId w:val="1"/>
        </w:numPr>
        <w:rPr/>
      </w:pPr>
      <w:bookmarkStart w:id="136" w:name="__RefHeading___Toc2582278_2281741623"/>
      <w:bookmarkStart w:id="137" w:name="_Toc48"/>
      <w:bookmarkEnd w:id="135"/>
      <w:bookmarkEnd w:id="136"/>
      <w:r>
        <w:rPr>
          <w:rtl w:val="true"/>
        </w:rPr>
        <w:t>مهدویت اسلامی</w:t>
      </w:r>
      <w:bookmarkEnd w:id="137"/>
    </w:p>
    <w:p>
      <w:pPr>
        <w:pStyle w:val="BookText"/>
        <w:rPr/>
      </w:pPr>
      <w:r>
        <w:rPr>
          <w:rFonts w:ascii="IRNazanin" w:hAnsi="IRNazanin" w:eastAsia="IRNazanin"/>
          <w:color w:val="111111"/>
          <w:sz w:val="28"/>
          <w:sz w:val="28"/>
          <w:szCs w:val="28"/>
          <w:rtl w:val="true"/>
          <w:lang w:bidi="fa-IR"/>
        </w:rPr>
        <w:t>مهدویت به عنوان مدینه فاضله اسلامی و ظهور منجی موعود، تدبیری الهی است برای آن‌که آمال بشر در طول قرن‌ها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چنین عصری مستلزم آماده‌بودن زمینه‌ها و شرایط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مهدویت اسلامی می‌تواند با پدیده‌ای به نام جهانی‌شدن ارتباط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مدینه فاضله مهدوی، ویژگی‌هایی دارد که در مطالعه تطبیقی حاضر، توجه به آنها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و ابعاد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غایت تاریخ؛ درباره فلسفه تاریخ و غایت آن دیدگاه‌های مختلفی وجود دارد و در برخی نگرش‌ها، تاریخ خصلتی دوری دارد و همواره در چرخه‌های خاص خود در حال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در برخی مذاهب باستان، مثل آیین هندو وجود داشته؛ اما در ادیان ابراهیمی تاریخ سرانجام و غایتی دارد که در حال حرکت بدان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نگرش اسلامی، سرانجام تاریخ بشری، تحقق یافتن وعده الهی حاکمیت حق و مدینه فاضله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چنین مدینه‌ای، قطعی و یک سنت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چنین غایتی، وضعیت جدیدی برای انسان است که یک جامعه بشری مبتنی بر فطرت الهی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کل بشر سهیم بوده و غایت و آمال تمامی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عصر مهدوی از تعلق به قوم، قبیله و نژادی خاص به دور بوده و غایت مشترک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منجی موعود، در واقع انتظار تحقق غایت بشری است که به تدبیر الهی بر جهان حاکم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جهانی مهدویت اسلامی؛ ادیان خصلتی جهانی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وحدت ذاتی جهان هستی که همه امور به ذات حق برمی‌گردد، پیام الهی برای تمامی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تنوع ادیان آسمانی نه به دلیل تنوع در محتوا و </w:t>
      </w:r>
    </w:p>
    <w:p>
      <w:pPr>
        <w:pStyle w:val="BookText"/>
        <w:rPr/>
      </w:pPr>
      <w:r>
        <w:rPr>
          <w:rFonts w:ascii="IRNazanin" w:hAnsi="IRNazanin" w:eastAsia="IRNazanin"/>
          <w:color w:val="111111"/>
          <w:sz w:val="28"/>
          <w:sz w:val="28"/>
          <w:szCs w:val="28"/>
          <w:rtl w:val="true"/>
          <w:lang w:bidi="fa-IR"/>
        </w:rPr>
        <w:t>پیام، بلکه در ویژگی‌های عصری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الهی واحد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آیه</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مخاطب آن نیز تمام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مهدویت اسلامی نیز هرگز به سرزمین یا قوم و نژاد خاصی تعلق ندارد و تدبیر الهی برای تمامی انسان‌هاست، بنابراین، گستره‌ای جهانی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ادیان و برخی از مکاتب بشری، خصلتی جهان‌شمول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بر اعتقاد مشترک تأکید دارد و هیچ نوع مرز درون جهان اسلام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اسلام، دارالکفر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به دلیل سنت الهی استدراج و فرصت‌یافتن کافران در این جهان تقابل، دارالاسلام و دارالکفر وجود داشته، اما در مدینه فاضله مهدوی به دلیل پیروزی حق بر باطل چنین مرزی 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باب مهدویت اسلامی همگی بر این عنصر تأکید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مهدویت اسلامی فطرت بشری را نیز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هویتی الهی دارد و بدین جهت، اشتراک بشر در هویت الهی، مستلزم تحقق جامعه‌ای جهانی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تعلقات عارضیِ جغرافیایی، قومی و نژادی در برابر چنین هویت مشترکی، صبغه‌ای زوال‌پذیر و ثانوی دارد، و در نتیجه، توان تقابل و تعارض با هویت مشترک الهی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مهدویت اسلامی به دلیل نهادینه شدن بر هویت فطری و الهی انسان‌ها، تمامی بشر را در برمی‌گیرد و بعدی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پیروزی عینی و خارجی دولت مهدوی بر سراسر جهان، تبلور تحقق وحدت انسان‌ها براساس هویت فطری و الهی مشترک است و بر این اساس، هویتی که برای انسان عصر مهدوی تعریف می‌شود، هویتی فرا زمانی و فرامکانی بوده، در سراسر جهان گسترش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دولت مهدوی عجل الله تعالی فرجه الشریف ؛ انسان مدرن با غالب ساختن </w:t>
      </w:r>
    </w:p>
    <w:p>
      <w:pPr>
        <w:pStyle w:val="BookText"/>
        <w:rPr/>
      </w:pPr>
      <w:r>
        <w:rPr>
          <w:rFonts w:ascii="IRNazanin" w:hAnsi="IRNazanin" w:eastAsia="IRNazanin"/>
          <w:color w:val="111111"/>
          <w:sz w:val="28"/>
          <w:sz w:val="28"/>
          <w:szCs w:val="28"/>
          <w:rtl w:val="true"/>
          <w:lang w:bidi="fa-IR"/>
        </w:rPr>
        <w:t>خرد ابزاری خویش، عرصه جامعه و سیاست را جولان‌گاه خواسته‌ها و خواهش‌های خویش قرار داد و به جدایی عرصه دینی و سیاست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چنین تفکیکی، بحران معنا در عصر مدرن بود که به دلیل تعارض و تضادش با ساختار وجودی انسان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مدرن، با تفکیک این دو عرصه، زمینه تضاد درونی را در انسان‌ها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نفی دین موجب نقصان هویت وجودی انسان عصر جدید گردید، و از سوی دیگر، حکم به تفکیک دین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پذیرش دین در عرصه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تضاد درونی هویت انسان مدرن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مکاتب عصر مدرن، از منظر اسلام، حیات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انسان‌ها درهم تنیده است و خداوند با زمینه‌سازی سعادت نهایی انسان‌ها، و از روی لطف، برای زندگی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دستورالعمل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مکاتب مدرن و سخن از عصر پساسکولار، همگی حاکی از ناکارآمدی نگرش سکولاریستی و تفکیک دین و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مهدوی، امام معصوم علیهم السلام لطفی الهی است که با هدایت خویش و اجرای احکام الهی در عرصه فردی و اجتماعی جامعه را به سوی سعادت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ویژگی جامعه اسلامی عصر مهدوی تأکید بر فضیلت و سعادت است؛ در حالی که عصر جدید صرفاً بر آزادی انسان مبتنی است و دغدغه فضیلت و سعادت بشر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روی‌گردانی از عنصر فضیلت و سعادت، سبب گردید که عرصه زندگی این جهانی و مادی، در تنظیم زندگی سیاسی محوریت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ایدئولوژی‌های بشری دوره مدرن، توان جهان‌شمولی و گستره جهانی یافتن را نمی‌یافتند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ناهم‌خوانی این نگرش‌ها و مکاتب با فطرت الهی انسان‌ها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نقدهای سنت‌گرایانی چون سیدحسین نصر، فریتهوف شوان و رنه‌گنون بر دنیای جدید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نگرش اسلامی نیز چنین نقدی به دنیای جدید به صورت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عصر حاضر با پدیده جهانی‌شدن، عرصه بازگشت ادیان به عرصه سیاست فراهم آمده و ناکارآمدی ایدئولوژی‌های مبتنی بر سکولاریسم روشن شده است، حکومت جهانی ناگزیر باید به عنصردین توجه کند که به طور فراگیری هویت‌بخش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مهدوی، به دلیل پایه‌ریزی بر نگرش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چنین خصلتی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فکری بشر و رشد آگاهی انسان‌ها؛ به رغم وجود انحرافات فکری در ادوار مختلف تاریخی، در طول تاریخ، شناخت انسان ها از جهان اطراف خویش تکامل یافته و همواره سیر تفکر بشری در جهت تسخیر عرصه‌های ناشناخته جدیدی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عصر ما به آفات و انحرافات فکری دچار بوده، نسبت به گذشته، فرصت شناخت بیشتری از جهان در آن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پیشرفت علوم با کشف عرصه‌های جدید دانش، در بسیاری از موارد آموزه‌های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تأیید می کند و انسان‌ها از طریق سیر آفاقی، به عرصه‌های جدیدتری از عظمت خلقت الهی دست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بشری افق‌های بسیار گسترده و عظیمی را فتح نموده است؛ چنان‌که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علم در عصر ظهور حضرت مهدی عجل الله تعالی فرجه الشریف پیشرفت شگرفی خواهد داشت و فهم و آگاهی انسان‌ها نیز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تأکید شده هنگامی که آن حضرت ظهور کند، دست خویش را بر سر انسان‌ها می‌نهد و فهم و آگاهی آنها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امام صادق علیهم السلام می‌فرمایند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بیست و هفت قسم است که مردمان تنها به دو جزء آن پی برده‌اند، و در زمان ظهور حضرت قائم عجل الله تعالی فرجه الشریف ، بیست و پنج جز دیگر نیز به دست </w:t>
      </w:r>
      <w:bookmarkStart w:id="138" w:name="pg4095_19158"/>
    </w:p>
    <w:p>
      <w:pPr>
        <w:pStyle w:val="BookText"/>
        <w:rPr/>
      </w:pPr>
      <w:bookmarkEnd w:id="138"/>
      <w:r>
        <w:rPr>
          <w:rFonts w:ascii="IRNazanin" w:hAnsi="IRNazanin" w:eastAsia="IRNazanin"/>
          <w:color w:val="111111"/>
          <w:sz w:val="28"/>
          <w:sz w:val="28"/>
          <w:szCs w:val="28"/>
          <w:rtl w:val="true"/>
          <w:lang w:bidi="fa-IR"/>
        </w:rPr>
        <w:t>آن حضرت تحقق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علت تأخیر حکومت جهانی آن حضرت، عدم تحقق شرایط و لوازمی بوده که می‌توان آمادگی فکری و زمینه پذیرش عمومی را از این قبیل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حکومت، مستلزم آمادگی و پذیرش عمومی است و تا زمانی که انسان‌ها خود به چنین فکر و آمادگی نرسیده‌اند، شرایط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انسان‌ها خود به نقص مکاتب بشری پی‌خواهند برد و دست به دامان وحی شده، آن را طلب خواهند کرد و در چنین روزی فتح و پیروزی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عدل و داد در سراسر گیتی؛ ایده عدل و داد، از جمله آرمان‌های بشری است که در جامعه موعود و به دست منجی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و داد و رفع تبعیض‌ها، وعده الهی برای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جامعه ای پر از عدل بر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غایت اصلی جامعه مهدوی زمینه‌سازی سعادت و فضیلت و تکامل انسان‌هاست، طبعاً عدل و داد یکی از زمینه‌های لازم تحقق چنین آرمانی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تاکنون نتوانسته‌اند به رغم ادعاهای مختلف، چنین وضعیت عادلانه‌ای را بر جهان حاکم سازند، و روزبه‌روز قدرت‌مندان در پی‌گیری اهداف و مطامع خویش، ظلم‌های مضاعف بر انسان‌ها تحمیل می‌کنند</w:t>
      </w:r>
      <w:r>
        <w:rPr>
          <w:rFonts w:eastAsia="IRNazanin" w:cs="IRNazanin"/>
          <w:color w:val="111111"/>
          <w:sz w:val="28"/>
          <w:szCs w:val="28"/>
          <w:rtl w:val="true"/>
          <w:lang w:bidi="fa-IR"/>
        </w:rPr>
        <w:t>.</w:t>
      </w:r>
    </w:p>
    <w:p>
      <w:pPr>
        <w:pStyle w:val="Heading3"/>
        <w:numPr>
          <w:ilvl w:val="2"/>
          <w:numId w:val="1"/>
        </w:numPr>
        <w:rPr/>
      </w:pPr>
      <w:bookmarkStart w:id="139" w:name="__RefHeading___Toc2582280_2281741623"/>
      <w:bookmarkStart w:id="140" w:name="_Toc49"/>
      <w:bookmarkEnd w:id="139"/>
      <w:r>
        <w:rPr>
          <w:rtl w:val="true"/>
        </w:rPr>
        <w:t>جهانی‌شدن و مهدویت؛ سازگاری‌ها و ناسازگاری‌ها</w:t>
      </w:r>
      <w:bookmarkEnd w:id="140"/>
    </w:p>
    <w:p>
      <w:pPr>
        <w:pStyle w:val="Heading4"/>
        <w:numPr>
          <w:ilvl w:val="3"/>
          <w:numId w:val="1"/>
        </w:numPr>
        <w:rPr/>
      </w:pPr>
      <w:bookmarkStart w:id="141" w:name="__RefHeading___Toc2582282_2281741623"/>
      <w:bookmarkStart w:id="142" w:name="_Toc50"/>
      <w:bookmarkEnd w:id="141"/>
      <w:r>
        <w:rPr>
          <w:rtl w:val="true"/>
        </w:rPr>
        <w:t>اشاره</w:t>
      </w:r>
      <w:bookmarkEnd w:id="14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جهانی‌شدن تعابیر و تفسیرهای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جهانی‌شدن را در ابعاد مختلفی می‌توان مدنظر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سنجش نسبت مهدویت اسلامی با پدیده جهانی‌شدن، توجه به این تمایزات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مهدویت اسلامی با برخی از قرائت‌های جهانی‌شدن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با تفکیک این مفاهیم و تفاسیر جهانی‌شدن از </w:t>
      </w:r>
      <w:bookmarkStart w:id="143" w:name="pg4095_19159"/>
    </w:p>
    <w:p>
      <w:pPr>
        <w:pStyle w:val="BookText"/>
        <w:rPr/>
      </w:pPr>
      <w:bookmarkEnd w:id="143"/>
      <w:r>
        <w:rPr>
          <w:rFonts w:ascii="IRNazanin" w:hAnsi="IRNazanin" w:eastAsia="IRNazanin"/>
          <w:color w:val="111111"/>
          <w:sz w:val="28"/>
          <w:sz w:val="28"/>
          <w:szCs w:val="28"/>
          <w:rtl w:val="true"/>
          <w:lang w:bidi="fa-IR"/>
        </w:rPr>
        <w:t>یکدیگر آنها را با مهدویت اسلامی سنجید</w:t>
      </w:r>
      <w:r>
        <w:rPr>
          <w:rFonts w:eastAsia="IRNazanin" w:cs="IRNazanin"/>
          <w:color w:val="111111"/>
          <w:sz w:val="28"/>
          <w:szCs w:val="28"/>
          <w:rtl w:val="true"/>
          <w:lang w:bidi="fa-IR"/>
        </w:rPr>
        <w:t>:</w:t>
      </w:r>
    </w:p>
    <w:p>
      <w:pPr>
        <w:pStyle w:val="Heading4"/>
        <w:numPr>
          <w:ilvl w:val="3"/>
          <w:numId w:val="1"/>
        </w:numPr>
        <w:rPr/>
      </w:pPr>
      <w:bookmarkStart w:id="144" w:name="__RefHeading___Toc2582284_2281741623"/>
      <w:bookmarkStart w:id="145" w:name="_Toc51"/>
      <w:bookmarkEnd w:id="144"/>
      <w:r>
        <w:rPr>
          <w:rtl w:val="true"/>
        </w:rPr>
        <w:t>الف</w:t>
      </w:r>
      <w:r>
        <w:rPr>
          <w:rtl w:val="true"/>
        </w:rPr>
        <w:t xml:space="preserve">) </w:t>
      </w:r>
      <w:r>
        <w:rPr>
          <w:rtl w:val="true"/>
        </w:rPr>
        <w:t>وجوه ناسازگار جهانی‌شدن با مهدویت اسلامی</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جهانی‌شدن به معنای پروژه غربی‌سازی؛ اگر مراد از جهانی‌شدن، غربی‌شدن یا امریکایی‌شدن باشد، بدون تردید چنین نگرشی با آموزه‌های دینی از یک سو و اندیشه مهدویت اسلامی از سوی دیگر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وجوه ناسازگاری را می‌توان در مبانی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تمدن غربی بر محوریت انسان استوار است؛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بر محوریت خالق هستی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بر تفکیک دین و سیاست پای می‌فشارد، اما در اسلام دین و سیاست در هم تنیده‌اند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تمدن امروز غرب آزادی انسان است، ولی دغدغه دین، فضیلت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بر خردِ خودبنیادِ ابزاری استوار است، مهدویت و اندیشه اسلامی بر عقل همسو با وحی و عقل غایت‌مدار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بر سیطره و استثمار استوار است، مهدویت اسلامی بر عدل و رهایی‌بخشی تمامی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تمایزاتی، ناسازگاری مهدویت اسلامی با این تفسیر از جهانی‌شدن آشکار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جهانی‌شدن به معنای سیطره تکنولوژیک غرب؛ وجه دیگری از جهانی‌شدن وجود دارد که با ایده مهدویت اسلامی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جهانی‌شدن، وضعیت تکنولوژیک جدید باشد که هم‌اکنون غرب با کنترل ابزارهای ارتباطی بر آن سیطره دارد، چنین معنایی هم با ایده مهدویت اسلامی، سازگاری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هر چند نگاه ابزاری و فرایندی به جهانی‌شدن وجود دارد، اما با تفسیر نخست هم‌سان است، نتیجه آن، سیطره فرهنگ و تفکر غربی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جهانی‌شدن اقتصاد سرمایه‌داری غربی؛ اگر به جهانی‌شدن تنها از منظر اقتصادی توجه شود و مراد از آن سیطره و گسترش نظام سرمایه‌داری </w:t>
      </w:r>
      <w:bookmarkStart w:id="146" w:name="pg4095_19160"/>
    </w:p>
    <w:p>
      <w:pPr>
        <w:pStyle w:val="BookText"/>
        <w:rPr/>
      </w:pPr>
      <w:bookmarkEnd w:id="146"/>
      <w:r>
        <w:rPr>
          <w:rFonts w:ascii="IRNazanin" w:hAnsi="IRNazanin" w:eastAsia="IRNazanin"/>
          <w:color w:val="111111"/>
          <w:sz w:val="28"/>
          <w:sz w:val="28"/>
          <w:szCs w:val="28"/>
          <w:rtl w:val="true"/>
          <w:lang w:bidi="fa-IR"/>
        </w:rPr>
        <w:t xml:space="preserve">غربی باشد، در چنین صورتی نیز جهانی‌شدن با مهدویت اسلامی سازگار نخواهد بود؛ زیرا سرمایه‌داری غربی تنها به کسب سود بیشتر اهمیت می‌دهد و در نتیجه، موجب ظلم و ستم بر جامعه جهانی است، و دیگر آن که نگاه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دارد و غایت آن سود و منافع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اقتصاد از منظر اسلامی، تنها نیازهای بشری را برای تکامل و نیل به سعادت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ایده عدل‌وداد در مهدویت اسلامی با سیطره صاحبان زر و زور ناسازگاری دارد و آن حضرت عجل الله تعالی فرجه الشریف خود با آن مقابله خواهد کرد</w:t>
      </w:r>
      <w:r>
        <w:rPr>
          <w:rFonts w:eastAsia="IRNazanin" w:cs="IRNazanin"/>
          <w:color w:val="111111"/>
          <w:sz w:val="28"/>
          <w:szCs w:val="28"/>
          <w:rtl w:val="true"/>
          <w:lang w:bidi="fa-IR"/>
        </w:rPr>
        <w:t>.</w:t>
      </w:r>
    </w:p>
    <w:p>
      <w:pPr>
        <w:pStyle w:val="Heading4"/>
        <w:numPr>
          <w:ilvl w:val="3"/>
          <w:numId w:val="1"/>
        </w:numPr>
        <w:rPr/>
      </w:pPr>
      <w:bookmarkStart w:id="147" w:name="__RefHeading___Toc2582286_2281741623"/>
      <w:bookmarkStart w:id="148" w:name="_Toc52"/>
      <w:bookmarkEnd w:id="147"/>
      <w:r>
        <w:rPr>
          <w:rtl w:val="true"/>
        </w:rPr>
        <w:t>ب</w:t>
      </w:r>
      <w:r>
        <w:rPr>
          <w:rtl w:val="true"/>
        </w:rPr>
        <w:t xml:space="preserve">) </w:t>
      </w:r>
      <w:r>
        <w:rPr>
          <w:rtl w:val="true"/>
        </w:rPr>
        <w:t>قرائت سازگار جهانی‌شدن با مهدویت اسلامی</w:t>
      </w:r>
      <w:bookmarkEnd w:id="148"/>
    </w:p>
    <w:p>
      <w:pPr>
        <w:pStyle w:val="BookText"/>
        <w:rPr/>
      </w:pPr>
      <w:r>
        <w:rPr>
          <w:rFonts w:ascii="IRNazanin" w:hAnsi="IRNazanin" w:eastAsia="IRNazanin"/>
          <w:color w:val="111111"/>
          <w:sz w:val="28"/>
          <w:sz w:val="28"/>
          <w:szCs w:val="28"/>
          <w:rtl w:val="true"/>
          <w:lang w:bidi="fa-IR"/>
        </w:rPr>
        <w:t>اگر مراد از جهانی‌شدن، فرایند گسترش تکنولوژی ارتباطی باشد و بدان به مثابه وضعیتی سخت‌افزاری و ابزاری نگریسته شود که با محتوا و نرم‌افزار خود رنگ می‌گیرد، چنین قرائتی می‌تواند با مهدویت اسلامی، سازگار بلکه مستلزم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مباحث گذشته مطرح شد، از منظر نوشتار حاضر باید جهانی‌شدن را به مثابه ظرفی لحاظ کرد که بر اثر گسترش تکنولوژی ارتباطی فراهم آمده و انسان‌ها را در وضعیت ارتباطی جدیدی قرار داده و موجب افزایش آگاهی انسان‌ها از محیط و هم‌نوعان خویش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خصلت ذاتی جهانی‌شدن ویژگی ظرف‌بودن و ابزاری آن است و محتواها، مکاتب و نگرش‌های مختلف تنها در چنین ظرفی تحقق می‌یابند یا خود را بر آن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محتوایی از آن تفکیک‌پذیر است و بر آن عارض 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مهدویت اسلامی با چنین قرائتی کاملاً سازگاری، بلکه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چهارگانه ذاتی جهانی‌شدن بر این اساس تامل‌پذیر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ابزاری فضای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پیوند انسان‌ها در همه جهان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امکان تفاهم و همراهی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ویژگی بر آن دسته از روایات تطابق دارد که ناظر بر ارتباط مؤمنان با یکدیگر و با حضرت مهدی عجل الله تعالی فرجه الشریف در شرق و غرب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علیهم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قائم عجل الله تعالی فرجه الشریف مؤمنی که در شرق است برادر خود را خواهد دید که در مغرب است و نیز مؤمنی که در مغرب است برادر خویش را در مشرق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 رمزداری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عجل الله تعالی فرجه الشریف ظهور کند، خداوند گوش‌ها و چشمان شیعیان ما را به گونه‌ای تقویت می‌کند که میان آنان و قائم عجل الله تعالی فرجه الشریف نیازی به پیک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آنان سخن می‌گوید و آنان سخن او را می‌شنوند، و در حالی که وی در جای‌گاه خویش قرار دارد، او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تعابیری از امامان معصوم علیهم السلام احتمال اعجاز در عصر ظهور و طریق غیرعادی ارتباطی وجود دارد و نمی‌توان آن را ناممکن دانست، اما با توجه به سنت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امور طبق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چنین تعابیری بیشتر بُعد ارتباطی را می‌نماید که دست‌کم چشم‌اندازی از آن برای ما در عصر تکنولوژی ارتباطات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ذاتی دوم جهانی‌شدن در قرائت برگزیده،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تشدید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در ذیل این توضیح فهمید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عنصر ذاتی سوم جهانی‌شدن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جداشدن هویت از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کاملاً با ایده مهدویت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هویت‌ها در روزگاران گذشته، با ویژگی‌های جغرافیایی پیوند نزدیکی داشته‌اند و گاه مکان و منطقه در شکل دادن به آنها محوریت داشته است، اما فرایند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ملت‌سازی و ملی‌گرایی </w:t>
      </w:r>
      <w:bookmarkStart w:id="149" w:name="pg4095_19162"/>
    </w:p>
    <w:p>
      <w:pPr>
        <w:pStyle w:val="BookText"/>
        <w:rPr/>
      </w:pPr>
      <w:bookmarkEnd w:id="149"/>
      <w:r>
        <w:rPr>
          <w:rFonts w:ascii="IRNazanin" w:hAnsi="IRNazanin" w:eastAsia="IRNazanin"/>
          <w:color w:val="111111"/>
          <w:sz w:val="28"/>
          <w:sz w:val="28"/>
          <w:szCs w:val="28"/>
          <w:rtl w:val="true"/>
          <w:lang w:bidi="fa-IR"/>
        </w:rPr>
        <w:t>در عصر جدید و بعدها پدیده جهانی‌شدن، چنین هویت‌هایی را دگرگون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پدیده‌ای از ساختن یک هویت پایدار جهان‌شمول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حقیقی انسان‌ها ریشه در فطرت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هویتی که سازگار با ویژگی‌های فطری و وجودی انسان شکل یابد، هویتی اصیل و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کارویژه مهدویت اسلامی در ساختن هویت جدید الهی و بازگرداندن هویت‌های کژتابیده و دچار تعارض درونی به هویتی اصیل،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بدین معنا می‌تواند در جهت مهدویت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جهانی‌شدن از چنین کار ویژه‌ای ناتوان است، اما ظهور محتوای نرم‌افزاری اصیل در مهدویت اسلامی این توانایی و کارایی را در وضعیت جهانی‌شدن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ذاتی چهارم جهانی‌شدن را نیز می‌توان با ایده مهدویت کاملا متلائم و متلازم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جامعه بشری جهانی، به جهاتی با ایده امت واحد اسلامی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با این ویژگی خود، ظرفی را فراهم ساخته تا امت واحد اسلامی در آن امکان تحقق عینی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غایت و فلسفه تاریخ از نگاه ادیان و به ویژه اسلام، تحقق چنین جامعه‌ای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در روزگاران پیشین به دلیل موانع مختلفی پدید نیامده، اما در وضعیت مطلوبی که ابزارهای تکنولوژی ارتباطی فراهم ساخته‌اند، زمینه پیدایی چنین آرمانی، می‌تواند فراهم گردد</w:t>
      </w:r>
      <w:r>
        <w:rPr>
          <w:rFonts w:eastAsia="IRNazanin" w:cs="IRNazanin"/>
          <w:color w:val="111111"/>
          <w:sz w:val="28"/>
          <w:szCs w:val="28"/>
          <w:rtl w:val="true"/>
          <w:lang w:bidi="fa-IR"/>
        </w:rPr>
        <w:t>.</w:t>
      </w:r>
    </w:p>
    <w:p>
      <w:pPr>
        <w:pStyle w:val="Heading3"/>
        <w:numPr>
          <w:ilvl w:val="2"/>
          <w:numId w:val="1"/>
        </w:numPr>
        <w:rPr/>
      </w:pPr>
      <w:bookmarkStart w:id="150" w:name="__RefHeading___Toc2582288_2281741623"/>
      <w:bookmarkStart w:id="151" w:name="_Toc53"/>
      <w:bookmarkEnd w:id="150"/>
      <w:r>
        <w:rPr>
          <w:rtl w:val="true"/>
        </w:rPr>
        <w:t xml:space="preserve">ظرفیت‌های مهدویت اسلامی در عصر </w:t>
      </w:r>
      <w:r>
        <w:rPr>
          <w:rtl w:val="true"/>
        </w:rPr>
        <w:t>«</w:t>
      </w:r>
      <w:r>
        <w:rPr>
          <w:rtl w:val="true"/>
        </w:rPr>
        <w:t>جهانی‌شدن</w:t>
      </w:r>
      <w:r>
        <w:rPr>
          <w:rtl w:val="true"/>
        </w:rPr>
        <w:t>»</w:t>
      </w:r>
      <w:bookmarkEnd w:id="15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جهانی‌شدن را باید از تعابیر و تفاسیر موجود پیراست تا بتوان از آن برای فهم مهدویت و عصر ظهور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تنها به بُعد ماهوی جهانی‌شدن پرداخت و کوشید با قرائت خویش از جهانی‌شدن، ایده خود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دو نکته باید توجه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سنجش نسبت جهانی‌شدن و مهدویت اسلامی، نباید بر وضعیت فعلی جهانی‌شدن بسنده کرد که به دلیل سیطره هژمونیک غرب نامطلوب است؛ بلکه باید فراتر رفت و چشم‌اندازهای فراخ‌تری را با نگرشی فلسفی و ماهوی به این پدیده،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نباید با استناد به برخی از عوارض کنونی جهانی‌شدن که پذیرش آن بر انسان مؤمن متعهد سخت است، به ناهم‌سازی این دو مفهوم حکم کرد؛ چنان‌که هم‌سان‌انگاری عامیانه این دو مفهوم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برخی بدان مبتلا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دچار آفت دیگری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اسلامی با ویژگی جهان‌دینی و جهان‌وطنی خود، محتوای نرم‌افزاری مناسب و منحصر به فردی برای وضعیت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امکان تحقق جهانی‌شدن مطرح می‌شود، اگر تنها ایدئولوژی‌ها و مکاتب بشری را در نظر بگیریم، چنین جهانی‌شدنی که بر جهان‌گرایی و جهان‌وطنی موجود در این مکاتب مبتنی است، به دلیل معضلات درونی خویش ممتنع خواهند بود، و هر چند همانند تفکر لیبرال‌دموکراسی غربی موجود، بخواهند خود را چند روزی بر این موج سوار کنند، در نهایت همانند کف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مظروف و محتوای مناسب چنین وضعیتی، مکتب سازگار با ویژگی‌های فطری انسان‌هاست که به یقین در آموزه مهدویت اسلامی، به مثابه تدبیری الهی برای پایان تاریخ نهفته است</w:t>
      </w:r>
      <w:r>
        <w:rPr>
          <w:rFonts w:eastAsia="IRNazanin" w:cs="IRNazanin"/>
          <w:color w:val="111111"/>
          <w:sz w:val="28"/>
          <w:szCs w:val="28"/>
          <w:rtl w:val="true"/>
          <w:lang w:bidi="fa-IR"/>
        </w:rPr>
        <w:t xml:space="preserve">. </w:t>
      </w:r>
      <w:bookmarkStart w:id="152" w:name="pg4095_19164"/>
    </w:p>
    <w:p>
      <w:pPr>
        <w:pStyle w:val="Heading2"/>
        <w:numPr>
          <w:ilvl w:val="1"/>
          <w:numId w:val="1"/>
        </w:numPr>
        <w:rPr/>
      </w:pPr>
      <w:bookmarkStart w:id="153" w:name="__RefHeading___Toc2582290_2281741623"/>
      <w:bookmarkStart w:id="154" w:name="_Toc54"/>
      <w:bookmarkEnd w:id="152"/>
      <w:bookmarkEnd w:id="153"/>
      <w:r>
        <w:rPr>
          <w:rtl w:val="true"/>
        </w:rPr>
        <w:t>جهانی شدن و چشم انداز فرج</w:t>
      </w:r>
      <w:bookmarkEnd w:id="154"/>
    </w:p>
    <w:p>
      <w:pPr>
        <w:pStyle w:val="Heading3"/>
        <w:numPr>
          <w:ilvl w:val="2"/>
          <w:numId w:val="1"/>
        </w:numPr>
        <w:rPr/>
      </w:pPr>
      <w:bookmarkStart w:id="155" w:name="__RefHeading___Toc2582292_2281741623"/>
      <w:bookmarkStart w:id="156" w:name="_Toc55"/>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جهانی شدن و چشم انداز فرج</w:t>
      </w:r>
      <w:r>
        <w:rPr>
          <w:rStyle w:val="FootnoteAnchor"/>
          <w:rtl w:val="true"/>
        </w:rPr>
        <w:footnoteReference w:id="7"/>
      </w:r>
    </w:p>
    <w:p>
      <w:pPr>
        <w:pStyle w:val="Heading3"/>
        <w:numPr>
          <w:ilvl w:val="2"/>
          <w:numId w:val="1"/>
        </w:numPr>
        <w:rPr/>
      </w:pPr>
      <w:bookmarkStart w:id="157" w:name="__RefHeading___Toc2582294_2281741623"/>
      <w:bookmarkStart w:id="158" w:name="_Toc56"/>
      <w:bookmarkEnd w:id="157"/>
      <w:r>
        <w:rPr>
          <w:rtl w:val="true"/>
        </w:rPr>
        <w:t>تأملی در ظرفیت‌های جهانی شدن در فهم آموزه فرج</w:t>
      </w:r>
      <w:bookmarkEnd w:id="1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فرج از آموزه های مشترک دینی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با امید به فرج و آینده ای بهتر، سختی‌ها را تحمل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فرج چه زمانی محقق خواهد شد؟ انسان مؤمن بر اساس آموزه های دینی ایمان قطعی به تحقق فرج دارد؛ با این حال، ظهور برخی از علایم و نشانه ها ایمان وی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 هایی که در زمانه ما موجب توجه بیشتری به آموزه فرج شده، پدیده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تفسیرها و گاه فرایندهای </w:t>
      </w:r>
      <w:bookmarkStart w:id="159" w:name="pg4095_19165"/>
    </w:p>
    <w:p>
      <w:pPr>
        <w:pStyle w:val="BookText"/>
        <w:rPr/>
      </w:pPr>
      <w:bookmarkEnd w:id="159"/>
      <w:r>
        <w:rPr>
          <w:rFonts w:ascii="IRNazanin" w:hAnsi="IRNazanin" w:eastAsia="IRNazanin"/>
          <w:color w:val="111111"/>
          <w:sz w:val="28"/>
          <w:sz w:val="28"/>
          <w:szCs w:val="28"/>
          <w:rtl w:val="true"/>
          <w:lang w:bidi="fa-IR"/>
        </w:rPr>
        <w:t>ناسازگاری که در مواردی جهانی شدن با آموزه مهدویت می یابد، نگرش این مقاله آن است که جهانی شدن در کل، زمینه های باور به آموزه فرج اسلامی‌را تسهیل و تقویت می کند</w:t>
      </w:r>
      <w:r>
        <w:rPr>
          <w:rFonts w:eastAsia="IRNazanin" w:cs="IRNazanin"/>
          <w:color w:val="111111"/>
          <w:sz w:val="28"/>
          <w:szCs w:val="28"/>
          <w:rtl w:val="true"/>
          <w:lang w:bidi="fa-IR"/>
        </w:rPr>
        <w:t>.</w:t>
      </w:r>
    </w:p>
    <w:p>
      <w:pPr>
        <w:pStyle w:val="Heading3"/>
        <w:numPr>
          <w:ilvl w:val="2"/>
          <w:numId w:val="1"/>
        </w:numPr>
        <w:rPr/>
      </w:pPr>
      <w:bookmarkStart w:id="160" w:name="__RefHeading___Toc2582296_2281741623"/>
      <w:bookmarkStart w:id="161" w:name="_Toc57"/>
      <w:bookmarkEnd w:id="160"/>
      <w:r>
        <w:rPr>
          <w:rtl w:val="true"/>
        </w:rPr>
        <w:t>مقدمه</w:t>
      </w:r>
      <w:bookmarkEnd w:id="16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پدیده‌ای است که در چند دهه اخیر فراتر از عرصه تحولات اقتصادی، سیاسی ، اجتماعی و فرهنگی توجه مجامع علمی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از این جهت، توجه پژوهش‌گران و صاحب‌نظران عرصه مطالعات دین پژوهی را هم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 سمینارها و میزگردهای مختلف به همراه صدها اثر تحقیقاتی در این زمینه، گویای جدی بودن پدیده جهانی شدن در نزد دین پژوهان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مسئله چیستی و ماهیت این پدیده، یکی از محورهای مهمی که می‌تواند مورد توجه دین‌پژوهان قرار گیرد، توانایی و ظرفیت مفاهیم جدید و به ویژه جهانی شدن در فهم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مطالعات اسلامی نزدیک ترین بحث دراین‌باره آموزه حکومت جهانی اسلامی است که عصر موعود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مباحث مهدویت در پرتو مباحث جهانی شدن بررسی شده و زمینه‌های تناسب و سازگاری و ناسازگاری بین آنها مطالعه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نیز به نظر می رسد، آموزه فلسفه فرج که رویه دیگری از حکومت جهانی اسلامی است، در ارتباط مستقیم با پدیده جهانی‌شدن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قرائت‌های مختلف و گاه متعارض از جهانی شدن، از دیدگاه نوشتار حاضر، پدیده جهانی‌شدن می‌تواند با قرائت خاصی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تحول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جهاتی در فهم پذیری و تبیین آموزه فرج،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می‌کنیم ابعادی از جهانی شدن را جست‌وجو کنیم که می‌تواند در فهم آموزه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فلسفه فرج مؤثر </w:t>
      </w:r>
      <w:bookmarkStart w:id="162" w:name="pg4095_19166"/>
    </w:p>
    <w:p>
      <w:pPr>
        <w:pStyle w:val="BookText"/>
        <w:rPr/>
      </w:pPr>
      <w:bookmarkEnd w:id="16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بررسی ابعادی خواهیم پرداخت که با آموزه فرج ناسازگار است</w:t>
      </w:r>
      <w:r>
        <w:rPr>
          <w:rFonts w:eastAsia="IRNazanin" w:cs="IRNazanin"/>
          <w:color w:val="111111"/>
          <w:sz w:val="28"/>
          <w:szCs w:val="28"/>
          <w:rtl w:val="true"/>
          <w:lang w:bidi="fa-IR"/>
        </w:rPr>
        <w:t>.</w:t>
      </w:r>
    </w:p>
    <w:p>
      <w:pPr>
        <w:pStyle w:val="Heading3"/>
        <w:numPr>
          <w:ilvl w:val="2"/>
          <w:numId w:val="1"/>
        </w:numPr>
        <w:rPr/>
      </w:pPr>
      <w:bookmarkStart w:id="163" w:name="__RefHeading___Toc2582298_2281741623"/>
      <w:bookmarkStart w:id="164" w:name="_Toc58"/>
      <w:bookmarkEnd w:id="163"/>
      <w:r>
        <w:rPr>
          <w:rtl w:val="true"/>
        </w:rPr>
        <w:t>جهانی شدن به مثابه ظرف اندیشه ها و ایدئولوژی‌ها</w:t>
      </w:r>
      <w:bookmarkEnd w:id="164"/>
    </w:p>
    <w:p>
      <w:pPr>
        <w:pStyle w:val="Heading4"/>
        <w:numPr>
          <w:ilvl w:val="3"/>
          <w:numId w:val="1"/>
        </w:numPr>
        <w:rPr/>
      </w:pPr>
      <w:bookmarkStart w:id="165" w:name="__RefHeading___Toc2582300_2281741623"/>
      <w:bookmarkStart w:id="166" w:name="_Toc59"/>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جهانی شدن چیست و چگونه می‌توان آن را تبیین کرد؟ چنین پرسشی در طول سه دهه مطالعات فراگیر، هنوز در هاله ای از ابهام قرار دارد و اجماع مشخصی در باب تبیین آن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پدیده‌ای است که در چند دهه گذشته در عرصه جهانی بدان توجه شده و تحلیل‌ها و دیدگاه‌های مختلفی درباره آن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مبسوط و بحث‌انگیزی در ریشه‌یابی جهانی‌شدن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بحث حاضر، تحلیل ماهیت و چیستی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در عرصه‌های مختلف اقتصادی،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سیاسی و نظری مطالعه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طبقه‌بندی نگرش‌های موجود در جهانی شدن معمولاً بر خصلت‌های سه‌گانه آن یعنی فرایندی بودن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 a process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طرح واره بودن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 a project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در نهایت پدیده محور بودن </w:t>
      </w:r>
      <w:r>
        <w:rPr>
          <w:rFonts w:eastAsia="Times New Roman" w:cs="Times New Roman" w:ascii="Times New Roman" w:hAnsi="Times New Roman"/>
          <w:color w:val="111111"/>
          <w:sz w:val="28"/>
          <w:szCs w:val="28"/>
          <w:lang w:val="en-US" w:bidi="en-US"/>
        </w:rPr>
        <w:t>phenomenon) (as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 شولت به شش معنای مختلف از جهانی شدن در نزد محققان جهانی شدن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المللی شدن، آزادسازی، جهان گستری، غربی یا امریکایی کردن، قلمروزدایی یا گسترش فوق قلمرو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منظری دیگر، برخی بر ارتباط جهانی شدن با مفاهیمی چون مدرنیسم و پسامدرنیسم تمرکز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شولت،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از منظر گفتمانی نیز به جهانی شدن نگریسته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تاجیک،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Fairclough, 2001: 206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منظر، جهانی شدن خود به مثابه یک گفتمان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فرکلاف ضمن اشاره به گفتمان جهانی شدن اظهار می‌دارد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عمل مطرح است یک گفتمان خاصی از جهانی شدن در میان </w:t>
      </w:r>
    </w:p>
    <w:p>
      <w:pPr>
        <w:pStyle w:val="BookText"/>
        <w:rPr/>
      </w:pPr>
      <w:r>
        <w:rPr>
          <w:rFonts w:ascii="IRNazanin" w:hAnsi="IRNazanin" w:eastAsia="IRNazanin"/>
          <w:color w:val="111111"/>
          <w:sz w:val="28"/>
          <w:sz w:val="28"/>
          <w:szCs w:val="28"/>
          <w:rtl w:val="true"/>
          <w:lang w:bidi="fa-IR"/>
        </w:rPr>
        <w:t>گفتمان‌های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نیست که به عنوان یک واقعیت لایتغیر زندگی مطرح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فرایندی از جهانی شدن به شیوه نئولیبرالی بر مبانی سیاست‌های نهادها و سازمان‌هایی چون گات، بانک جهانی و صندوق بین المللی پول اعمال شده است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Fairclouch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جهانی شدن طبق نوع مفصل بندی درونی آن که خود ناشی از چگونگی تعامل گفتمان‌های موجود و متخاصم است، گونه های متفاوتی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ما به جای یک جهانی شدن با ایدئولوژی‌های مختلف جهانی شدن مواجه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 و هانتینگتون،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Rupert,2001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جهانی‌شدن در مطالعات صورت گرفته، امر واحدی تلقی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منظر و ذهنیت خویش به بررسی آن پرداخته است و از این جهت تعریف واحدی از آن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می‌توان ویژگی مشترکی را در بین قرائت‌های مختلف از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در هر قرائت و دیدگاهی، وضعیتی دارد که انسان‌ها بر اثر رشد تکنولوژی های ارتباطی شرایط جدیدی را تجربه می کنند که متمایز از تجربه زندگی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تکنولوژی‌های ارتباطی، سبب شده که آگاهی فشرده ای از وضعیت، محیط و کلیت زندگی انسان‌ها و انباشتی از اطلاعات پیشاروی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طول قرن‌ها تلاش کرده از همه امور مطلع شود، اینک با کمتر شدن موانع با انبوه داده ها مواجه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شرق و غرب مثالی از کرانه ها و افق‌های دور دست بود، هم‌اکنون فاصله، معنای خود را از دست داده و انسان به مدد تکنولوژی‌های ساخته فکر و مهارتش بر آنها تسلط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این آگاهی‌ها از محیط، آگاهی های او از کلیت جهان هستی نیز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روزگاری از فهم وقایع اطراف خویش عاجز بود و دست به دامان امور ماورایی و عوامل فراطبیعی می شد، در عصر گسترش </w:t>
      </w:r>
      <w:bookmarkStart w:id="167" w:name="pg4095_19168"/>
    </w:p>
    <w:p>
      <w:pPr>
        <w:pStyle w:val="BookText"/>
        <w:rPr/>
      </w:pPr>
      <w:bookmarkEnd w:id="167"/>
      <w:r>
        <w:rPr>
          <w:rFonts w:ascii="IRNazanin" w:hAnsi="IRNazanin" w:eastAsia="IRNazanin"/>
          <w:color w:val="111111"/>
          <w:sz w:val="28"/>
          <w:sz w:val="28"/>
          <w:szCs w:val="28"/>
          <w:rtl w:val="true"/>
          <w:lang w:bidi="fa-IR"/>
        </w:rPr>
        <w:t>ارتباطات و اطلاعات، توانسته است مکانیسم و علل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کشف کند و ناشناخته ها را در قلمرو دانش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انسان‌ها داعیه تسلط بر جهان هستی را دارند و فراتر از زمین که اینک دهکده‌ای بیش جلوه نمی‌کند، در صدد تسخیر سیارات دیگر برآمده‌اند</w:t>
      </w:r>
      <w:r>
        <w:rPr>
          <w:rFonts w:eastAsia="IRNazanin" w:cs="IRNazanin"/>
          <w:color w:val="111111"/>
          <w:sz w:val="28"/>
          <w:szCs w:val="28"/>
          <w:rtl w:val="true"/>
          <w:lang w:bidi="fa-IR"/>
        </w:rPr>
        <w:t>.</w:t>
      </w:r>
    </w:p>
    <w:p>
      <w:pPr>
        <w:pStyle w:val="Heading4"/>
        <w:numPr>
          <w:ilvl w:val="3"/>
          <w:numId w:val="1"/>
        </w:numPr>
        <w:rPr/>
      </w:pPr>
      <w:bookmarkStart w:id="168" w:name="__RefHeading___Toc2582302_2281741623"/>
      <w:bookmarkStart w:id="169" w:name="_Toc60"/>
      <w:bookmarkEnd w:id="168"/>
      <w:r>
        <w:rPr>
          <w:rtl w:val="true"/>
        </w:rPr>
        <w:t>الف</w:t>
      </w:r>
      <w:r>
        <w:rPr>
          <w:rtl w:val="true"/>
        </w:rPr>
        <w:t xml:space="preserve">) </w:t>
      </w:r>
      <w:r>
        <w:rPr>
          <w:rtl w:val="true"/>
        </w:rPr>
        <w:t>جهانی شدن بازتاب مدرنیته</w:t>
      </w:r>
      <w:bookmarkEnd w:id="169"/>
    </w:p>
    <w:p>
      <w:pPr>
        <w:pStyle w:val="BookText"/>
        <w:rPr/>
      </w:pPr>
      <w:r>
        <w:rPr>
          <w:rFonts w:ascii="IRNazanin" w:hAnsi="IRNazanin" w:eastAsia="IRNazanin"/>
          <w:color w:val="111111"/>
          <w:sz w:val="28"/>
          <w:sz w:val="28"/>
          <w:szCs w:val="28"/>
          <w:rtl w:val="true"/>
          <w:lang w:bidi="fa-IR"/>
        </w:rPr>
        <w:t>نگرش غالب اندیش‌مندان و نظریه‌پردازان غربی به جهانی شدن، بر اصول مدرنیسم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جهانی‌شدن اوج مدرنیته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جهانی‌شدن توانسته است بازتاب تحقق کامل‌تر آرمان‌های مدرنیته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تعریف جهانی شدن، بر عنصر آگاهی فزاینده در فرایند جهانی شدن اشاره کردیم، این دیدگاه آگاهی جدید را بر اساس اصول خویش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فزاینده در جهانی‌شدن از این جهت همان عطش دانستن است که انسان مدرن از عصر روشن‌گری به دنبال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امانوئل کانت، مهم‌ترین اندیش‌مند و فیلسوف عصر مدرن در مقاله ای کلاسیک و تأثیرگذار اعلام کرد که روشن‌گری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آدمی‌از نابالغی به تقصیر خویشتن خود و نابالغی، ناتوانی در به کار گرفتن فهم خویش است بدون هدایت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درجای دیگر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روشنگری به هیچ چیز نیازی نیست، مگر آزادی، تازه آن هم به کم زیان بارترین نوع آن؛ یعنی آزادی کاربرد عقل خویش در امور همگانی به تمام و کمال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کلام آخر کانت آن 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روشن‌گری بیش از هر جای دیگر بر خروج آدمی از نابالغی به تقصیر خود خویش در امور قلمرو مسائل مذهبی پای فشرده‌ام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هم 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کاسیرر،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چنین فرایندی آن است که انسان خود، امور را با ظرفیت عقلش محک زند و در نهایت راز آن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ایده پیشرفت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امتداد همان عصر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با محور قرار دادن امور انسانی بر اساس آموزه اومانیسم و با تفکیک حوزه عمومی از حوزه خصوصی و مقدم داشتن امر سکولار در عرصه زندگی این جهانی، عقل خودبنیاد خویش را در عصر روشن‌گری مبنا قرار داد که در نتیجه آن، افق پیشرفت برای آدمی به طور کامل دست یافتنی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فکر تسخیر ناکجاآبادها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ایده پیشرفت، دسترس به جایی است که روزگاری ناکجاآباد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به مدد تکنولوژی‌های بشر ساخته، دیگر ناکجاآباد برای انسان معنای خود را از دست داده و از آرمان به واقعیت تبدیل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صبغه چنین وضعیتی را که جهانی‌شدن موجود در حال شکل دادن به آن است، می توان همان آموزه افسون زدایی از عالم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به سمتی در حال حرکت است که آگاهی های فزون‌یافته جای‌گزین مجهولات انسان گردد، در چنین صورتی به ناچار از جهان افسون زدایی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افسون زدایی در بطن تفکر اومانیستی عصر مدرن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چون دورکیم و ماکس‌وبر این ایده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در غرب با کنار گذاشتن مرحله به مرحله خدا از زندگی این جهانی، انسان را جای‌گزین خدا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صریحاً اعلام می‌دارد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مسائل سیاسی و اقتصادی و علمی، قلمرو خود را از قلمرو دین جدا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قبلاً در تمام روابط بشر حاضر بود، اما در طول زمان از آن بازپس‌می‌کشد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جهان را به انسان و درگیری‌هایش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بخواهد هم مسلط باشد، تسلطی از راه دور و از بالا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Durkheim, 1964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سیموندز در قرن نوزدهم با اشاره به این بعد اومانیسم، آن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اومانیسم دریافت تازه و مهمی‌از شأن انسان به عنوان موجودی معقول و جدا از مقدرات الهیاتی است و دریافت عمیق‌تر از این مطلب که تنها ادبیات کلاسیک ماهیت بشر را در آزادی کامل فکری و اخلاقی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تا اندازه‌ای واکنش در مقابل استبداد کلیسایی و تا اندازه‌ای تلاش به منظور یافت نقطه وحدت برای کلیه افکار وکردار انسان در چارچوبی ذهنی بود که به آگاهی از قوه فائقه خود رجوع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دیویس،</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اوج جدایی اومانیسم از کلیسا و آموزه‌های دینی را می‌توان در سخن معروف، صریح و متهورانه نیچه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نتیجه انسان محوری غرب را مرگ خدا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با نشستن انسان در مقام خدایی، دیگر مجالی برای خدای کلیسا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انسان مدرن، افسون ها و افسانه ها را کنار گذاشته، اینک در اوج افسون زدایی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جهانی شدن عرصه تکمیل فرایند افسون‌زدایی نیز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طبق قرائت مدرن از جهان، افسون زدایی پروسه ای است که در ذات مدرنیته نهفته بوده، اینک تکنولوژی‌های جدید به مدد آن شتافته، به تکمیل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سرانجام چنین قرائتی از جهان و به تبع آن از جهانی شدن، باز تولید مدرنیته خواهد بود و متفکری ژاپنی تبار امریکایی چون فوکویاما را بر آن خواهد داشت که از پایان تاریخ در عصر جهانی شدن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پایانی نیز جز تکمیل مدرنیته در قرائت لیبرال دموکراسی آن نخواهد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تمسک به آموزه هایی چون اومانیسم، عقلانیت، پیشرفت و افسون‌زدایی که در بطن مدرنیته نهفته است، جهانی شدن معنایی خاص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گروهی از تحقیقات مبتنی بر آموزه های مدرن، جهانی شدن را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تفسیر کرده اند که نتیجه آن همان مدرنیسم فربه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مدرنیسمی‌که تاکنون نتوانسته بود آرمان پیشرفت خویش را کاملاً به منصه ظهور برساند، اینک در عصری که مملو از آگاهی و تکنولوژی‌های ارتباطی است، می تواند به خوبی و شایستگی آرمان خود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تلقی جهانی‌شدن به مثابه فرایند تکامل طبیعی رشد دانش بشری، انسان‌ها را در وضعیت جدیدی می‌پندارند که کاملاً عقلانی عمل می‌کنند و کاستی‌های زندگی گذشته را پس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را می‌توان در فوکویاما، هانتینگتون و در نهایت در گیدنز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نظریه‌پردازان که به مشرب لیبرال دموکراسی پای‌بندند، با افول نظام‌های سویالیستی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بلوک شرق، معتقدند که لیبرال دموکراسی مبنای زندگی بشر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افراطی‌ترین دیدگاه در این مجموعه از فوکویاما است که با طرح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دموکراسی دهه‌های پنجاه و شصت امریکایی را در قرن بیستم نمونه بارز آن دانسته، خواهان ترویج آن در عرصه جهانی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را هانتیگتون هم به صورتی ملایم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آنتونی‌گیدنز نیز پیوندی عمیق بین مدرنیته و جهانی شدن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وی، جهانی‌شدن از پیامدهای مدرنیته یا به تعبیر دیگر توسعه و امتداد آن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Giddens, 1990:284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گیدنز چهار رکن مدرنیته را که عبارت‌اند از نظام سرمایه‌داری، صنعت‌گرایی، نظارت و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کنترل سیاسیِ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نظامی‌را به چهار مقوله متجانس دیگر که ابعاد جهانی شدن را تشکیل می‌دهند،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بعد عبارت‌اند از اقتصاد سرمایه داری جهانی، تقسیم کار بین المللی، سیستم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نظم جهانی؛ نظامی‌که در واقع نظر گیدنز را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جهانی شدن مدرنیته توضیح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Giddens,2001:245</w:t>
      </w:r>
      <w:r>
        <w:rPr>
          <w:rFonts w:ascii="IRNazanin" w:hAnsi="IRNazanin" w:eastAsia="IRNazanin"/>
          <w:color w:val="111111"/>
          <w:sz w:val="28"/>
          <w:sz w:val="28"/>
          <w:szCs w:val="28"/>
          <w:rtl w:val="true"/>
          <w:lang w:bidi="fa-IR"/>
        </w:rPr>
        <w:t xml:space="preserve">، به نقل از عاملی،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رابرتسون نیز جهانی‌شدن را مدرنیتة بزرگ </w:t>
      </w:r>
    </w:p>
    <w:p>
      <w:pPr>
        <w:pStyle w:val="BookText"/>
        <w:rPr/>
      </w:pPr>
      <w:r>
        <w:rPr>
          <w:rFonts w:ascii="IRNazanin" w:hAnsi="IRNazanin" w:eastAsia="IRNazanin"/>
          <w:color w:val="111111"/>
          <w:sz w:val="28"/>
          <w:sz w:val="28"/>
          <w:szCs w:val="28"/>
          <w:rtl w:val="true"/>
          <w:lang w:bidi="fa-IR"/>
        </w:rPr>
        <w:t xml:space="preserve">شده‌ای می‌داند که از سطح جامعه محدود گذشته، به سطح جهانی گسترش یافته است؛ همان مدرنیته اما با مقیاسی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Robertson, 1992: 142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وجه اشتراک دیدگاه‌های فوق را می‌توان در پیوند بین جهانی‌شدن با مدرنیسم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جهانی‌شدن چیزی نیست جز بازتولید مدرنیته درعرصه جهانی که موجب تحولاتی در آن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دیگری نیز که مبانی نظری‌ای چون مبانی گروه نخست را پذیرفته‌اند، در این مطلب را مناقشه کرده‌اند که جهانی‌شدن با غلبه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از اهداف مدرن خویش دچار انحراف شده و جهانی‌شدن فعلی آرمان مدرنیسم را نمی تواند به خوبی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به متفکران نئومارکسیست معروف گشته اند، معتقدند جهانی شدن موجود سلطه طبقاتی را با بهره‌گیری از تکنولوژی‌های جدید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جهانی شدن تداوم استعمار به شکل جدید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نحله نیز در مبانی مدرن با گروه نخست هم عقیده هستند و محوریت انسان، ایده پیشرفت و عقلانیت خود‌بنیاد مدرن را قبول دارند و ایده خود را بر آنها استوار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تمایز آنها در آن است که شیوه تحقق این آرمان‌ها را متفاوت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آزادی، پیشرفت و زندگی عقلانی، درپی محدود‌سازی مالکیت خصوصی و اهمیت دادن به جامعه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والرستین، از مهم ترین نظریه پردازان این نحله، ریشه‌های جهانی شدن را با ظهور نظام سرمایه‌داری توأم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جهانی شدن قدمتی پانصد ساله دارد، اما آن چه جدید محسوب می‌شود، آغاز مرحله گذار از وضعیت بحرانی مدرن به وضعیت جدیدی است که ماهیت آن هنوز مشخص نشده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Wallerstein,2000</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نظریه‌پردازان نئومارکسیست نیز جهانی‌شدن را طرح و برنامه سرمایه‌داری غربی برای گسترش نفوذ و سیطره خود به تمامی‌جهان </w:t>
      </w:r>
      <w:bookmarkStart w:id="170" w:name="pg4095_19173"/>
    </w:p>
    <w:p>
      <w:pPr>
        <w:pStyle w:val="BookText"/>
        <w:rPr/>
      </w:pPr>
      <w:bookmarkEnd w:id="170"/>
      <w:r>
        <w:rPr>
          <w:rFonts w:ascii="IRNazanin" w:hAnsi="IRNazanin" w:eastAsia="IRNazanin"/>
          <w:color w:val="111111"/>
          <w:sz w:val="28"/>
          <w:sz w:val="28"/>
          <w:szCs w:val="28"/>
          <w:rtl w:val="true"/>
          <w:lang w:bidi="fa-IR"/>
        </w:rPr>
        <w:t xml:space="preserve">برشمرده‌اند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سوئیزی و همکاران،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 تثبیت‌یافته ای نبوده و سرانجام بشر امری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جهانی‌شدن به مثابه وضعیتی جدید از منظر این اندیش‌مندان، می تواند ماهیتی متفاوت از جهانی‌شدن سرمایه داری باشد و انسان‌ها با مبانی سوسیالیستی، جامعه بهتر و مطلوب‌تری خواهند داشت</w:t>
      </w:r>
      <w:r>
        <w:rPr>
          <w:rFonts w:eastAsia="IRNazanin" w:cs="IRNazanin"/>
          <w:color w:val="111111"/>
          <w:sz w:val="28"/>
          <w:szCs w:val="28"/>
          <w:rtl w:val="true"/>
          <w:lang w:bidi="fa-IR"/>
        </w:rPr>
        <w:t>.</w:t>
      </w:r>
    </w:p>
    <w:p>
      <w:pPr>
        <w:pStyle w:val="Heading4"/>
        <w:numPr>
          <w:ilvl w:val="3"/>
          <w:numId w:val="1"/>
        </w:numPr>
        <w:rPr/>
      </w:pPr>
      <w:bookmarkStart w:id="171" w:name="__RefHeading___Toc2582304_2281741623"/>
      <w:bookmarkStart w:id="172" w:name="_Toc61"/>
      <w:bookmarkEnd w:id="171"/>
      <w:r>
        <w:rPr>
          <w:rtl w:val="true"/>
        </w:rPr>
        <w:t>ب</w:t>
      </w:r>
      <w:r>
        <w:rPr>
          <w:rtl w:val="true"/>
        </w:rPr>
        <w:t xml:space="preserve">) </w:t>
      </w:r>
      <w:r>
        <w:rPr>
          <w:rtl w:val="true"/>
        </w:rPr>
        <w:t>جهانی شدن و قرائت‌های پسامدرن</w:t>
      </w:r>
      <w:bookmarkEnd w:id="172"/>
    </w:p>
    <w:p>
      <w:pPr>
        <w:pStyle w:val="BookText"/>
        <w:rPr/>
      </w:pPr>
      <w:r>
        <w:rPr>
          <w:rFonts w:ascii="IRNazanin" w:hAnsi="IRNazanin" w:eastAsia="IRNazanin"/>
          <w:color w:val="111111"/>
          <w:sz w:val="28"/>
          <w:sz w:val="28"/>
          <w:szCs w:val="28"/>
          <w:rtl w:val="true"/>
          <w:lang w:bidi="fa-IR"/>
        </w:rPr>
        <w:t>فراتر از نظریه های مدرن، می توان از گروه دیگری از نظریات یاد نمود که جهانی شدن را با پسامدرنیسم پیوند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کیت‌نش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شدن با پسامدرنیته پیوند خورده و در رشته جامعه شناسی، در چارچوب چرخش پسامدرن تئوریزه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او نگرش‌های پسامدرن به جهانی‌شدن، از دو منظر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پسامدرنیسمِ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نخست، دیدگاه‌های کسانی چون دیوید‌هاروی و اسکات لش و جان‌یوری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هاروی در کتاب وضعیت پسامدرن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جهانی شدن، پسامدرنیسم و اقتصاد پسافوردیسم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چنین وضعیتی، پیرو و محصول فرعی مرحله جدیدی از شیوه تولید سرمایه‌داری است که نه بر کالاهای تولید شده، بلکه بر مصرف سریع نشانه‌ها و خدمات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سرمایه‌داری پسافوردی، سرمایه مالی به ضرر دولت و نیروی کار سازمان‌یافته اهمیت و اولویت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 و یوری نیز در سرمایه‌داری پسامدرن به همراه اقتصاد پسافوردی، به سرمایه‌داری غیرسازمان یافته این دوران توجه می‌کنند و بر اولویت یافتن مقوله مصرف و صنایع خدماتی در این دوره تأکید دارند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نگرش‌های پسامدرن نئومارکسیستی در عرصه اقتصاد، بر بعد اقتصادی </w:t>
      </w:r>
    </w:p>
    <w:p>
      <w:pPr>
        <w:pStyle w:val="BookText"/>
        <w:rPr/>
      </w:pPr>
      <w:r>
        <w:rPr>
          <w:rFonts w:ascii="IRNazanin" w:hAnsi="IRNazanin" w:eastAsia="IRNazanin"/>
          <w:color w:val="111111"/>
          <w:sz w:val="28"/>
          <w:sz w:val="28"/>
          <w:szCs w:val="28"/>
          <w:rtl w:val="true"/>
          <w:lang w:bidi="fa-IR"/>
        </w:rPr>
        <w:t xml:space="preserve">جهانی شدن بیش از حد تأکید می‌نماید و از ابعاد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وسیاسی آن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مدرنیته چیزی بیش از بُعد اقتصاد است و نمی‌توان آن را به عرصه اقتصادی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لیوتار، مهم‌ترین ویژگی عصر پسامدرن را می‌توان در خصلت نفی روایت‌های کلان در کل و به خصوص مخالفت با خصلت هژمونیک و کلان قرائت‌مدرن از انسان و جهان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به خصلت‌های شالوده‌شکنانة پسامدرنیسم و مرکززدایی نهفته در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پسامدرنیسم از این جهت اصول مدرنیسم را به چالش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مدرنیته تعبیری سلبی و مبهم تلقی شده، می توان اصول اساسی آن را در چهار آموزه اصلی انسان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سکولاریسم، عقلانیت حساب گر، و آموزه پیشرفت مطرح کرد که خود در بردارنده تجویز کلان در پیروی از الگوی غربی برای پیشرفت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پسامدرنیسم با خصلت شالوده شکنانه خود، سوژه محوری را نفی می‌کند و با نفی سوژه یا انسان محوری، دیگر اصول مدرنیسم نیز فرو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سولومون،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نمود گفتمان جهانی شدن به مثابه یک وضعیت پسامدرن از جهت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می‌توان در مرکزیت زدایی از هژمونی مدرنیسم غربی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مهم‌ترین نمود پسامدرن جهانی شدن، پیدایش سیاست هویت و امکان عرضه و ظهور قرائت‌های دیگر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نفی روایت کلان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لیوتار، ما اینک در برهه‌ای تاریخی زندگی می‌کنیم که ویژگی آن، فقدان ایمان به فراروایت مدرنِ پیشرفت عقل به سوی جامعه‌ای بهتر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Lyotard, 1984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مرکزیت‌زدایی از فراروایت مدرن، زمینه برای فرهنگ‌ها و روایت‌های دیگر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پسامدرنیسم از طریق نفی روایت کلان مدرنیسم غربی و </w:t>
      </w:r>
    </w:p>
    <w:p>
      <w:pPr>
        <w:pStyle w:val="BookText"/>
        <w:rPr/>
      </w:pPr>
      <w:r>
        <w:rPr>
          <w:rFonts w:ascii="IRNazanin" w:hAnsi="IRNazanin" w:eastAsia="IRNazanin"/>
          <w:color w:val="111111"/>
          <w:sz w:val="28"/>
          <w:sz w:val="28"/>
          <w:szCs w:val="28"/>
          <w:rtl w:val="true"/>
          <w:lang w:bidi="fa-IR"/>
        </w:rPr>
        <w:t>نسبی شمردن گفتمان غربی، امکان گفتمان‌های دیگر را در عرصه جهانی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باید بر خصلت پساساختارگرایی در پسامدرنیسم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پساساختارگرایی، هر پدیده اجتماعی را تحت تأثیر سیال ساختارهای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نگرش‌های تعیین‌کنندگی ساختاری و نیز مبناگرایانه موجود در نظریه مدرن، هیچ مبنایی برای معرفت و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انسان‌ها وجود ندارد، و در نتیجه، هویت انسان‌ها نه بر اساس معیارهای از پیش تعیین شده بلکه مطابق با شرایط خاص اجتماعی موجود تعیین می‌گردد که خود محصول روابط قدرت به شمار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دریفوس،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هیچ مبنای ذاتی برای برتری گفتمانی بر دیگر گفتمان‌ها وجود ندارد و تنها روابط قدرت و هژمونیک بین آنها، تعیین‌کننده جریان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جهانی‌شدن از‌این‌جهت، در شرایط خاصی بازتولید گفتمان مدرنیسم را بر عهده داشته، اما چون هیچ منطق ذاتی برای تداوم یک گفتمان وجود ندارد و گفتمان‌ها امری سیال، محتمل و زوال‌پذیر تلقی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Laclau,2001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جهانی شدن در شرایط جدید با افول مدرنیسم، خصلتی متفاوت می‌یابد و زمینه هویت‌ها و گفتمان‌های دیگر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جهانی شدن با فعال شدن هویت‌های متفاوت و متکثر همراه می‌گردد که از آن به ظهور سیاست هویت در عصر جهانی شدن تعبیر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Scott, 1995: 4-12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فعال شدن هویت‌های به حاشیه رانده شده در دو دهه اخیر، همانند رنگین پوستان، جنبش‌های فمینیستی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مبتنی بر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بنیادگرایان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هویت‌های مبتنی بر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 بارزی از چنین وضعیتی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کاستلز،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73" w:name="pg4095_19176"/>
    </w:p>
    <w:p>
      <w:pPr>
        <w:pStyle w:val="Heading4"/>
        <w:numPr>
          <w:ilvl w:val="3"/>
          <w:numId w:val="1"/>
        </w:numPr>
        <w:rPr/>
      </w:pPr>
      <w:bookmarkStart w:id="174" w:name="__RefHeading___Toc2582306_2281741623"/>
      <w:bookmarkStart w:id="175" w:name="_Toc62"/>
      <w:bookmarkEnd w:id="173"/>
      <w:bookmarkEnd w:id="174"/>
      <w:r>
        <w:rPr>
          <w:rtl w:val="true"/>
        </w:rPr>
        <w:t>ج</w:t>
      </w:r>
      <w:r>
        <w:rPr>
          <w:rtl w:val="true"/>
        </w:rPr>
        <w:t xml:space="preserve">) </w:t>
      </w:r>
      <w:r>
        <w:rPr>
          <w:rtl w:val="true"/>
        </w:rPr>
        <w:t>جهانی شدن و ابعاد جهان شمول ادیان</w:t>
      </w:r>
      <w:bookmarkEnd w:id="175"/>
    </w:p>
    <w:p>
      <w:pPr>
        <w:pStyle w:val="BookText"/>
        <w:rPr/>
      </w:pPr>
      <w:r>
        <w:rPr>
          <w:rFonts w:ascii="IRNazanin" w:hAnsi="IRNazanin" w:eastAsia="IRNazanin"/>
          <w:color w:val="111111"/>
          <w:sz w:val="28"/>
          <w:sz w:val="28"/>
          <w:szCs w:val="28"/>
          <w:rtl w:val="true"/>
          <w:lang w:bidi="fa-IR"/>
        </w:rPr>
        <w:t>جهانی شدن از منظر سوم، به نگرش‌های دینی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شدن جهانی شدن، دین‌داران نیز با تمسک به آموزه‌های جهان شمول ادیان، جهانی شدن را به همین معنا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جهانی‌شدن واقعی، همان جهانی‌شدن دینی به شمار می‌رود که به تازگی در کشور 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با تمسک به آموزه اسلامی حکومت جهانی حضرت مهدی عجل الله تعالی فرجه الشریف، آن را با جهانی شدن یک‌سان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فراتر از چنین نگرش‌های غیر‌دقیق، نظریه‌پردازی‌هایی نیز درباره جهانی شدن دینی صورت گرفته است؛ چنان‌که عماد افروغ با تفکیک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واقعی و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روی‌کردی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این مسئله را پی‌می‌گیرد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مصطلح، ریشه در تحولات سرمایه‌داری غرب دارد و بنیان نظری آن یعنی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در نگرشی خوش‌بینانه، می‌کوشد که با جهانی‌شدن به سود بیشتری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نگاهی دیگر، سرمایه‌داری در تلاش است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بن‌بست ها و تضادهایی که نظام سرمایه داری هم به لحاظ نظری و معرفتی و هم به لحاظ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آن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افروغ، ریشه این تضاد در ذات مدرنیته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اومانیسم و خرد خود بنیاد و تجربه گرایی که مبنای سرمایه داری را تشکیل می‌دهند، به دلیل نفی خدا به نفی ذات و غایت برای انسان انجامیده است و در دوره‌های تاریخی متفاوت، به هیچ انگاری و نفی علنی انسان و خرد او منجر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افروغ،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نهایت، نتیجه می‌گیرد که با بن‌بست‌های مدرنیته، به تصریح بسیاری از نظریه‌پردازان غربی جهانی‌شدن با بازگشت ادیان همراه بوده است، و در نتیجه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لازمة جهانی شدن واقعی اعتقاد به یک حقیقت غایی و وجود </w:t>
      </w:r>
    </w:p>
    <w:p>
      <w:pPr>
        <w:pStyle w:val="BookText"/>
        <w:rPr/>
      </w:pPr>
      <w:r>
        <w:rPr>
          <w:rFonts w:ascii="IRNazanin" w:hAnsi="IRNazanin" w:eastAsia="IRNazanin"/>
          <w:color w:val="111111"/>
          <w:sz w:val="28"/>
          <w:sz w:val="28"/>
          <w:szCs w:val="28"/>
          <w:rtl w:val="true"/>
          <w:lang w:bidi="fa-IR"/>
        </w:rPr>
        <w:t xml:space="preserve">ضروری یک نگرش توحیدی ونگاه به عالم به مثابه یک کل منسجم و مخاطب قرار دادن انسان قطع نظر از مرزهای جغرافیای و فرهنگی و قائل شدن به وجود ذات و غایتی برای انسان و کل عالم باشد، قرآن کریم سرشار از آیاتی است که موید این امر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افروغ،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و نظریه‌پردازان دیگری نیز در چنین دیدگاهی مشترک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مرقاطی،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76" w:name="pg4095_19178"/>
    </w:p>
    <w:p>
      <w:pPr>
        <w:pStyle w:val="Heading3"/>
        <w:numPr>
          <w:ilvl w:val="2"/>
          <w:numId w:val="1"/>
        </w:numPr>
        <w:rPr/>
      </w:pPr>
      <w:bookmarkStart w:id="177" w:name="__RefHeading___Toc2582308_2281741623"/>
      <w:bookmarkStart w:id="178" w:name="_Toc63"/>
      <w:bookmarkEnd w:id="176"/>
      <w:bookmarkEnd w:id="177"/>
      <w:r>
        <w:rPr>
          <w:rtl w:val="true"/>
        </w:rPr>
        <w:t>مفهوم دینی</w:t>
      </w:r>
      <w:r>
        <w:rPr>
          <w:rtl w:val="true"/>
        </w:rPr>
        <w:t xml:space="preserve">- </w:t>
      </w:r>
      <w:r>
        <w:rPr>
          <w:rtl w:val="true"/>
        </w:rPr>
        <w:t>اسلامی‌فرج</w:t>
      </w:r>
      <w:bookmarkEnd w:id="178"/>
    </w:p>
    <w:p>
      <w:pPr>
        <w:pStyle w:val="BookText"/>
        <w:rPr/>
      </w:pPr>
      <w:r>
        <w:rPr>
          <w:rFonts w:ascii="IRNazanin" w:hAnsi="IRNazanin" w:eastAsia="IRNazanin"/>
          <w:color w:val="111111"/>
          <w:sz w:val="28"/>
          <w:sz w:val="28"/>
          <w:szCs w:val="28"/>
          <w:rtl w:val="true"/>
          <w:lang w:bidi="fa-IR"/>
        </w:rPr>
        <w:t>آموزه فرج از مهم ترین بشارت‌های آسمانی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سنت الهی و بر اساس اتفاق تمامی‌مذاهب و فرق اسلامی، حتی اگر یک روز از پایان عمر جهان بیش نمانده باشد، خداوند آن روز را آن‌قدر طولانی خواهد کرد که مهدی عجل الله تعالی فرجه الشریف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وعده‌ای در ادیان آسمانی مشترک است و منجی موعود با اسامی‌مختلفی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نگرش‌های موجود به منجی و موعود را به شیوه زیر می‌توان طبقه بندی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موحدیان عطار،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ماهیت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غیر شخصی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آرمان صلح کلی جهانی در آیین‌های دائو و کنفوسیوس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بشری 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سوشینت برای زرتشتیان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جنبه الوهی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مسیح برای مسیحیان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کارکرد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 فردی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 جمعی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نجات بخش جمعی را هم به لحاظ های مختلف می‌توان دسته بندی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کارکرد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 صرفا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موعود برخی ادیان سرخ‌پوست و افریقایی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 معنوی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موعود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 صرفاً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موعود آیین بودای مهایانه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فراگیری 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قوم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موعود یهودیت و صهیونیسم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جهان‌شمول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موعود آیین‌های اسلام، هندو، بودا، زرتشت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آرمان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گذشته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آرمان‌شهر‌گرا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افلاطون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باستان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موعود یا آرمان کنفوسیوس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آینده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موعود پایانی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مهدی به مفهوم شخصی و نه نوعی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کیهان شناختی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کارکرد کیهانی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موعود اسلامی‌و هندویی که به نوعی با پایان عالم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کارکرد کیهانی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اعتقادی به ظهور منجی موعود، شخصی و متصف به صفات الهی و از سلاله پیامبر گرامی‌اسلام، یکی از آموزه‌های اصلی پذیرفته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عبدالعلیم‌عبدالعظیم‌البستوی</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ام‌القری </w:t>
      </w:r>
    </w:p>
    <w:p>
      <w:pPr>
        <w:pStyle w:val="BookText"/>
        <w:rPr/>
      </w:pPr>
      <w:r>
        <w:rPr>
          <w:rFonts w:ascii="IRNazanin" w:hAnsi="IRNazanin" w:eastAsia="IRNazanin"/>
          <w:color w:val="111111"/>
          <w:sz w:val="28"/>
          <w:sz w:val="28"/>
          <w:szCs w:val="28"/>
          <w:rtl w:val="true"/>
          <w:lang w:bidi="fa-IR"/>
        </w:rPr>
        <w:t xml:space="preserve">مکه در تحقیقی با رویکرد سخت گیرانه وهابی،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را درباره مهدی عجل الله تعالی فرجه الشریف استخراج کرده که از آن میان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به لحاظ دلالی و سندی معتبر و از گونه صحیح یا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روایات حاکی از قطعیت قیام مهدی موعود عجل الله تعالی فرجه الشریف، برقراری حکومت عدل جهانی به دست آن حضرت و اقتدای عیسای مسیح علیه السلام بدان حضرت از نظر احادیث نبوی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دیگر، شیخ عبدالمحسن‌العباد از اساتید دانشگاه اسلامی‌مدینه نیز به رفع ابهام از شبهات افراطی درباره اصل اعتقاد به مهدویت بر اساس روایات سنی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چه اهمیت دارد، ویژگی‌ها و چیستی نگرش اسلام به آموزه فرج است که چکیده ویژگی‌های آن را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دینی فرج؛ یکی از ویژگی‌های بارز آموزه فرج اسلامی، صبغه الهی و قدسی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نگرشهای آینده‌نگر مدرن که آینده تاریخ را بر اساس آموزه مدرن پیشرفت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برتری و غلبه انسان مدرن سکولار می‌دانند، در نگرش اسلامی، آینده تاریخ را با گرایش انسان به عرصه قدسی و در هم‌آهنگی با ساحت الهی برمی‌شمرند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آینده نه با حاکمیت انسان، بلکه با حاکمیت مطلق الهی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عصر ظهور فرج الهی، انسانی خواهد بود که در هم‌آهنگی و تلائم کامل با نظام الهی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الهی، ظهور چنین عصری بر اساس اراده الهی صورت می‌پذیرد و در آن، دین اسلام فراگیر خواهد بود و انسان‌ها با اشتیاق پیام آسمانی اسلام را در آغوش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اساسی در دیدگاه اسلامی، حاکمیت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منشأ حکم دانسته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الْحُکْمُ إِلاَّ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لَهُ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سوره یوسف، 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پیامبران نیز صاحبان حکم معرفی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دیگر به رسالت پیامبران اشاره گردیده و از اعطای حکم به همراه کتاب و نبوت به آنها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 الْکِتَابَ وَالْحُکْمَ وَالنُّبُوَّةَ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انعام، آیه</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معنویت‌مداری و فضیلت‌مداری عصر ظهور؛ جامعه آرمانی در این عصر، بر خلاف نگرش عصر جدید غرب که فضیلت را امری شخصی نماید و از چرخه حیات جمعی انسان خارج می‌کند، بر فضیلت و خیراخلاقی مبتنی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دغدغه انسان مدرن دست‌یابی به آزادی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نظریه های سیاسی عصر جدید، ماهیت جامعه و انسان جدید را بر آزادی بنا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نظریه های کلاسیک همانند یونان باستان، عصر مسیحیت و دوره اسلامی‌که غایت جامعه، زمینه‌سازی نیل به فضیلت اخلاقی و سعادت دانسته می شد، انسان مدرن در نظریه های مدرن لیبرالیسم و سوسیالیسم از ماکیاولی به بعد، در تب و تاب نیل به آزادی جمعی یا فردی بالیده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نظریه‌های اسلامی و دیدگاه اندیش‌مندان اسلامی، غایت سیاست و زندگی جمعی فراهم سازی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تمامی نظریات و دیدگاه‌های اجتماعی سیاسی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 در نزد اندیش‌مندان اسلامی، استصلاح خلق نامیده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مداری و عقلانیت اسلامی؛ از اصول تفکر اسلامی‌که در آموزه فرج نیز تجلی می یابد، نقش عقل و آموزه های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w:t>
      </w:r>
    </w:p>
    <w:p>
      <w:p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همة آن چه تاکنون پیامبران آورده‌اند، تنها دو حرف آن است و مردم تاکنون جز با آن دو حرف آشنایی ندارند و هنگامی‌که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بیرون آورده، آن را بین مردم نشر و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حرف را نیز ضمیمه می کند و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میان مردم منتشر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فرج اسلامی، بر خلاف دانش مدرن امروز بر عقلانیت خودبنیاد متکی نیست و چنان ماکس وبر، عقلانیت ابزاری را جانشین عقلانیت ارزشی نمی‌داند و هم‌چون انسان مدرن تنها به فکر منافع و مصالح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عقلانیت با معنویت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روایت نخست کتاب شریف کافی اشاره کرد که در آن عقل تمجید می‌شود و خداوند به عزت و جلال خود سوگند می‌خورد که آن را به محبوب‌ترین افراد نزد خویش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عصر ظهور نیز چنین عقلانیتی برای همه انسان‌ها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علیه السلام آمده است که هنگام قیام قائم، آن حضرت دست خویش را بر سر مردم گذاشته، خردها و آگاهی های آنها را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جهان‌شمولی فرج اسلامی؛ یکی دیگر از ویژگی‌های بارز فرج اسلامی، پیام جهان‌شمول آن برای تمامی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آموزه‌های موعودگرایی، برخی از ادیان مانند یهود که فرج را تنها برای قوم یا گروه خاصی می دانند، فرج اسلامی ویژگی فراگیر و جهان شمول دارد، و از این روی، تمامی انسان‌ها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خداوند دین خود را برای تمامی‌انسان‌ها ارزانی داشته و همه را به دین واحدی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تصریح قرآن، دین در نزد خداوند واحد و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فرج تمامی انسان‌ها را شامل خواهد شد و رفع ظلم و ستم و گسترش عدالت و حکمت با پذیرش اسلام از سوی تمامی مردم جهان</w:t>
      </w:r>
    </w:p>
    <w:p>
      <w:pPr>
        <w:pStyle w:val="BookText"/>
        <w:rPr/>
      </w:pP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نماد اقتدای مسیح علیه السلام به مهدی موعود عجل الله تعالی فرجه الشریف را تجلی چنین وحدتی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جهان مسیحیت بخش عمده ای از مردمان جهان را در برمی گیرد و بازگشت و اقتدای مسیح به آن حضرت، خود تجلی چنین وحدتی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 در تعبیر قرآنی،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امت واحدی سخن گفته که در عصر ظهور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عدل و داد در عرصه جهانی؛ ویژگی بارز فرج اسلامی، اشاعه عدل و داد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آرمان‌های بزرگ انسان در طول تاریخ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نظریه ها و دیدگاه‌های مختلف در این عرصه، انسان‌ها از رسیدن به چنین وضعیتی بازمانده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ناکامی را می‌توان در دو سطح نظری و عملی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عدالت می‌تواند با وضعیت انسان‌ها متناسب باشد؟ پاسخ‌های مختلفی در طول تاریخ از جانب اندیش‌مندان به این پرسش داده شده، اما تاکنون هیچ اجماعی در این‌باره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نظریه‌های مختلف عدالت نقض شده و انسان‌ها دنبال دیدگاه جدیدی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تزلزل و تردیدی در مفهوم عدالت و چگونگی آن را در تاریخ بشری می توان از زمینه های اصلی ناکامی از دست یافتن به عدالت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ارائه مفهومی نهایی از عدالت اجرایی منجی موعود که با سرشت و ویژگی‌های انسان تناسب داشته باشد، از کارویژه های اصلی است که انسان‌ها را از حیرت و تردید در چیستی عدالت درمی 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کارویژه اصلی دیگر منجی، گسترش عملی عدالت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طبق روایات اسلامی‌در زمانه ای صورت خواهد گرفت که جهان را ظلم و بی داد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عصری، انسان‌ها از بی‌عدالتی رنج می‌برند و همگی تشنه و از صمیم وجود، منتظر فراهم شدن عدالت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انتظاری، گستره ای جهانی دارد و نشان می‌دهد که بی‌عدالتی، </w:t>
      </w:r>
      <w:bookmarkStart w:id="179" w:name="pg4095_19184"/>
    </w:p>
    <w:p>
      <w:pPr>
        <w:pStyle w:val="BookText"/>
        <w:rPr/>
      </w:pPr>
      <w:bookmarkEnd w:id="179"/>
      <w:r>
        <w:rPr>
          <w:rFonts w:ascii="IRNazanin" w:hAnsi="IRNazanin" w:eastAsia="IRNazanin"/>
          <w:color w:val="111111"/>
          <w:sz w:val="28"/>
          <w:sz w:val="28"/>
          <w:szCs w:val="28"/>
          <w:rtl w:val="true"/>
          <w:lang w:bidi="fa-IR"/>
        </w:rPr>
        <w:t>خاص یک منطقه نخواهد بود بلکه خصلتی فراگیر دارد و جهان‌شمولی بی‌عدالتی را در این عصر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نکته ای به شیوه ای نمادین از عصری سخن می گوید که انسان‌ها در کنار هم قرار گرفته اند و از وضعیت یکدیگر در جهان، اطلاع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گذشته، به دلیل فاصله جغرافیایی، وضعیت های گوناگونی در جوامع مختلف حاکم بود، اما در عصر مشرف به ظهور، چنین فاصله‌هایی کم اهمیت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می‌توان به گسترش ظلم و بی عدالتی در سراسر جهان حکم نمود و تمامی‌جهانیان را در انتظار فرج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چنین بحرانی است که عدالت نیز گستره ای جهانی می یابد</w:t>
      </w:r>
      <w:r>
        <w:rPr>
          <w:rFonts w:eastAsia="IRNazanin" w:cs="IRNazanin"/>
          <w:color w:val="111111"/>
          <w:sz w:val="28"/>
          <w:szCs w:val="28"/>
          <w:rtl w:val="true"/>
          <w:lang w:bidi="fa-IR"/>
        </w:rPr>
        <w:t>.</w:t>
      </w:r>
    </w:p>
    <w:p>
      <w:pPr>
        <w:pStyle w:val="Heading3"/>
        <w:numPr>
          <w:ilvl w:val="2"/>
          <w:numId w:val="1"/>
        </w:numPr>
        <w:rPr/>
      </w:pPr>
      <w:bookmarkStart w:id="180" w:name="__RefHeading___Toc2582310_2281741623"/>
      <w:bookmarkStart w:id="181" w:name="_Toc64"/>
      <w:bookmarkEnd w:id="180"/>
      <w:r>
        <w:rPr>
          <w:rtl w:val="true"/>
        </w:rPr>
        <w:t>فلسفه تاریخ و جایگاه فرج</w:t>
      </w:r>
      <w:bookmarkEnd w:id="18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فرج را از منظری دیگر، یعنی نگرش اسلام به فلسفه تاریخ نیز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حرکت، فرایند و سرانجام تاریخ، سه سوال اصلی و محوری حرکت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سخن از عصری طلایی و نجات‌بخش، آموزه ای به شمار می‌رود که نگاهی به سرانجام تاریخ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ها و دیدگاه‌های مختلفی در هر سه عرصه فوق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سرانجام و غایت تاریخ دو نگرش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 به فرجام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خوش بینانه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نگرشهای اصلی در آینده‌شناسی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آینده‌شناسی از منظر چگونگی سیر تاریخ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نگرش‌ها به تاریخ، بر اساس نگرش خطی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حرکت تاریخ را تنها به صورت حلقوی یا دوری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نگرش‌های ماقبل ادیان ابراهیمی که بیشتر در ادیان هندو و قبیله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شکل گرفته و به حرکت دوری تاریخ معتقد بودند، در ادیان ابراهیمی حرکت تاریخ به صورت خطی است که برای تاریخ سرانجامی </w:t>
      </w:r>
    </w:p>
    <w:p>
      <w:pPr>
        <w:pStyle w:val="BookText"/>
        <w:rPr/>
      </w:pPr>
      <w:r>
        <w:rPr>
          <w:rFonts w:ascii="IRNazanin" w:hAnsi="IRNazanin" w:eastAsia="IRNazanin"/>
          <w:color w:val="111111"/>
          <w:sz w:val="28"/>
          <w:sz w:val="28"/>
          <w:szCs w:val="28"/>
          <w:rtl w:val="true"/>
          <w:lang w:bidi="fa-IR"/>
        </w:rPr>
        <w:t>با بازگشت منجی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بازگشتی عصر طلایی ادیان را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اسلامی نیز طبق وعده الهی سرانجام نیکی در انتظار صالحان، محرومان و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و روایات اسلامی، سنت الهی بر حاکمیت حق بر باطل و تحقق مدینه فاضله اسلامی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حاضر نیز فرایند تحولات تاریخی، از جمله پدیده جهانی شدن را باید بر اساس همین پویایی و تحول تاریخی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انسان‌ها از زندگی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شکل گرفته و در طول تاریخ در جوامع بزرگ‌تری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نگرش فلسفه تاریخ اسلامی، سرانجام تاریخ با تحقق جامعه واحد اسلامی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شریف قرآن، خدای واحد دارای امت واحدی است که به رغم تمایزات ظاهری برای تعارف و آشنایی با یکدیگر در تمسک و اعتصام به حبل الهی به وحدت فرا خوانده شده اند تا امت واحد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اسلامی‌را شکل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مصباح یزدی،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سنت الهی، بر اجرای امور از طریق فرایند اسباب و عوامل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ان یجری الاشیاء الا باسبابها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دارالکتب الاسلامیه،تهران</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تحول تاریخی زمینه‌ساز نیل به جامعه آرمانی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خود از طریق اراده تکوینی می توانست جامعه فاضله ای ایجاد کند، اما با توجه به سنت ابتلاء و آزمایش الهی برای انسان‌ها، ضرورت دارد که به تدریج شرایط مدینه فاضله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طریق تجربیات و آزمون‌های مختلف، سرانجام خود به چنین نتیجه ای خواهند رسید که تنها وعده الهی می تواند جامعه‌ای نیک برای آنان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پیش از عصر ظهور همگی در رسیدن به جامعه فاضله ناکام می مانند؛ چنین امری به دلیل عدم آمادگی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طول تاریخ رهبران فرهیخته و صالحی آمده اند، به </w:t>
      </w:r>
      <w:bookmarkStart w:id="182" w:name="pg4095_19186"/>
    </w:p>
    <w:p>
      <w:pPr>
        <w:pStyle w:val="BookText"/>
        <w:rPr/>
      </w:pPr>
      <w:bookmarkEnd w:id="182"/>
      <w:r>
        <w:rPr>
          <w:rFonts w:ascii="IRNazanin" w:hAnsi="IRNazanin" w:eastAsia="IRNazanin"/>
          <w:color w:val="111111"/>
          <w:sz w:val="28"/>
          <w:sz w:val="28"/>
          <w:szCs w:val="28"/>
          <w:rtl w:val="true"/>
          <w:lang w:bidi="fa-IR"/>
        </w:rPr>
        <w:t>دلیل شرایط نامناسب اجتماعی نتوانسته اند خواسته های آرمانی خود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حکومت علوی نیز از همین باب بوده، اما خود ایشان سرانجام نیکی را برای آینده پیش بینی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نهج‌البلاغه به این بُعد تاریخ اشاره دارند که حکومت سرانجام بر اهل بیت هموار خواهد شد، همان گونه که شتر سرکش سرانجام فرزند خویش را شیر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تحولات تاریخی را بر اساس منطق خاص خود و از منظر زمینه‌سازی تحقق وعده الهی باید دنبال کرد و جهانی شدن و تحولاتی از این قبیل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بررسی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بر اساس چنین منطقی ارزیابی کرد</w:t>
      </w:r>
      <w:r>
        <w:rPr>
          <w:rFonts w:eastAsia="IRNazanin" w:cs="IRNazanin"/>
          <w:color w:val="111111"/>
          <w:sz w:val="28"/>
          <w:szCs w:val="28"/>
          <w:rtl w:val="true"/>
          <w:lang w:bidi="fa-IR"/>
        </w:rPr>
        <w:t>.</w:t>
      </w:r>
    </w:p>
    <w:p>
      <w:pPr>
        <w:pStyle w:val="Heading3"/>
        <w:numPr>
          <w:ilvl w:val="2"/>
          <w:numId w:val="1"/>
        </w:numPr>
        <w:rPr/>
      </w:pPr>
      <w:bookmarkStart w:id="183" w:name="__RefHeading___Toc2582312_2281741623"/>
      <w:bookmarkStart w:id="184" w:name="_Toc65"/>
      <w:bookmarkEnd w:id="183"/>
      <w:r>
        <w:rPr>
          <w:rtl w:val="true"/>
        </w:rPr>
        <w:t>جهانی شدن و فهم پذیری آموزه فرج</w:t>
      </w:r>
      <w:bookmarkEnd w:id="184"/>
    </w:p>
    <w:p>
      <w:pPr>
        <w:pStyle w:val="Heading4"/>
        <w:numPr>
          <w:ilvl w:val="3"/>
          <w:numId w:val="1"/>
        </w:numPr>
        <w:rPr/>
      </w:pPr>
      <w:bookmarkStart w:id="185" w:name="__RefHeading___Toc2582314_2281741623"/>
      <w:bookmarkStart w:id="186" w:name="_Toc6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جهانی‌شدن چگونه می تواند چشم انداز فرج اسلامی را برای ما روشن کند؟ برای پاسخ به این پرسش باید از نو به ویژگی‌های عصر جهانی شدن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دیدگاه‌های مختلفی درباره جهانی شدن مطرح شده، اما می‌توان مشترکاتی را بین آنها یافت که از جهاتی ما را به مدینه فاضله و آموزه فرج اسلامی ره‌نمون می سازد</w:t>
      </w:r>
      <w:r>
        <w:rPr>
          <w:rFonts w:eastAsia="IRNazanin" w:cs="IRNazanin"/>
          <w:color w:val="111111"/>
          <w:sz w:val="28"/>
          <w:szCs w:val="28"/>
          <w:rtl w:val="true"/>
          <w:lang w:bidi="fa-IR"/>
        </w:rPr>
        <w:t>.</w:t>
      </w:r>
    </w:p>
    <w:p>
      <w:pPr>
        <w:pStyle w:val="Heading4"/>
        <w:numPr>
          <w:ilvl w:val="3"/>
          <w:numId w:val="1"/>
        </w:numPr>
        <w:rPr/>
      </w:pPr>
      <w:bookmarkStart w:id="187" w:name="__RefHeading___Toc2582316_2281741623"/>
      <w:bookmarkStart w:id="188" w:name="_Toc67"/>
      <w:bookmarkEnd w:id="187"/>
      <w:r>
        <w:rPr>
          <w:rtl w:val="true"/>
        </w:rPr>
        <w:t>الف</w:t>
      </w:r>
      <w:r>
        <w:rPr>
          <w:rtl w:val="true"/>
        </w:rPr>
        <w:t xml:space="preserve">) </w:t>
      </w:r>
      <w:r>
        <w:rPr>
          <w:rtl w:val="true"/>
        </w:rPr>
        <w:t>ویژگی‌های کلان عصر جهانی شدن</w:t>
      </w:r>
      <w:bookmarkEnd w:id="188"/>
    </w:p>
    <w:p>
      <w:pPr>
        <w:pStyle w:val="BookText"/>
        <w:rPr/>
      </w:pPr>
      <w:r>
        <w:rPr>
          <w:rFonts w:ascii="IRNazanin" w:hAnsi="IRNazanin" w:eastAsia="IRNazanin"/>
          <w:color w:val="111111"/>
          <w:sz w:val="28"/>
          <w:sz w:val="28"/>
          <w:szCs w:val="28"/>
          <w:rtl w:val="true"/>
          <w:lang w:bidi="fa-IR"/>
        </w:rPr>
        <w:t>مهم ترین ویژگی‌ها و مشترکات جهانی عصر جهانی شدن را می توان در موارد زیر جست‌وجو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هم گرایی در بین انسان‌ها و تشکیل جامعه جهانی؛ یکی از ویژگی‌های اصلی جهانی 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خصلت جهان شمولی ابعاد زندگی بشر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سبب شده تا تفاوت‌هایی که بر اثر فاصله زمانی و مکانی بین انسان‌ها برجسته شده، اهمیت خود را از دست</w:t>
      </w:r>
    </w:p>
    <w:p>
      <w:pPr>
        <w:pStyle w:val="BookText"/>
        <w:rPr/>
      </w:pPr>
      <w:r>
        <w:rPr>
          <w:rFonts w:ascii="IRNazanin" w:hAnsi="IRNazanin" w:eastAsia="IRNazanin"/>
          <w:color w:val="111111"/>
          <w:sz w:val="28"/>
          <w:sz w:val="28"/>
          <w:szCs w:val="28"/>
          <w:rtl w:val="true"/>
          <w:lang w:bidi="fa-IR"/>
        </w:rPr>
        <w:t>بدهند و انسان‌ها در فرایند هم‌گرایی و وضعیت مشابه‌تری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هم‌آهنگی در سلیقه ها، هنجارها و فرهنگ‌ها، از تأثیرهای مهم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محتوای چنین فرهنگ‌هایی، جهانی شدن انسان‌ها را در عمل به سوی هم‌رنگی و هم‌شکلی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روزگاری جهان به اقلیم‌ها و فرهنگ‌های مختلف و متنوعی تقسیم می شد، اینک مرزها درنوردیده شده و انسان‌ها در ارتباط مستقیم‌تری با یکدیگر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فکری و آگاهی فزاینده انسان‌ها در عصر جهانی شدن؛ از ویژگی‌های بارز عصر جهانی شدن، گسترش دست یابی انسان‌ها به داده‌ها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جهانی‌شدن با اعصار گذشته تمایز اساسی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دوران گذشته که رشد علوم و دانش‌ها به دلیل مشکلات سخت افزاری با سهولت امکان پذیر نبود، اینک جهانی‌شدن و رشد تکنولوژی‌هایِ ارتباطی شرایط مناسبی برای رشد علوم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با مجازی‌سازی ذهنیت‌ها از جهاتی موجب افسون‌زدگی جدید نیز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شایگان،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با این حال دست یابی سریع و آسان به اطلاعات و داده‌ها را می‌توان یکی از ویژگی‌های بارز عصر جهانی شدن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سازی نهادها و نظام فراگیر هم‌آهنگ کننده جهانی؛ شرایط جدید جهانی، احساس نیاز به یک نهاد فراگیر جهانی را ضروری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سازمانهای جهانی در چند دهه گذشته، ذهن انسان‌ها را از عرصه ملی و محلی به عرصه فراگیر جهانی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روزگاری انسان‌ها محلی می‌اندیشدند و خواسته‌های آنها منطقه ای بود، اینک شرایطی در عرصه جهانی شدن فراهم شده که انسان‌ها به نیازهای مشترکی رسیده اند و راه حل‌های مشترکی را نیز برای آنها جست‌وجو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جهانی شدن زمینه لازم و اصلی را برای تحقق یک حکومت و نظام فراگیر جهانی فراهم </w:t>
      </w:r>
      <w:bookmarkStart w:id="189" w:name="pg4095_19188"/>
    </w:p>
    <w:p>
      <w:pPr>
        <w:pStyle w:val="BookText"/>
        <w:rPr/>
      </w:pPr>
      <w:bookmarkEnd w:id="189"/>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انسان به محتوا و معنای جدید در عصر جهانی شدن؛ ویژگی برجسته دیگر عصر جهانی‌شدن را می‌توان چالش‌های جدی عصر جهانی‌شدن برای فرهنگ‌ها و تمدن‌های موجود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موجب وارد آمدن شوک و تکانه‌های جدی به فرهنگ‌های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خصلت ادغام و یک‌پارچه‌سازی جهانی‌شدن، این ویژگی برجستگی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انسان‌ها در عصر جهانی‌شدن درپی معنای جدیدی می گردند، یا دست‌کم به معنای پیشین زندگی از حالت نهادینه شده و رسوب شده، به صورت آگاهانه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انسان‌ها در مواجهه با دیگر فرهنگ‌ها و تمدن‌ها در وضعیت تأمل در هویت خویش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بحران معنا یکی از ویژگی‌های عصر جهانی شدن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90" w:name="__RefHeading___Toc2582318_2281741623"/>
      <w:bookmarkStart w:id="191" w:name="_Toc68"/>
      <w:bookmarkEnd w:id="190"/>
      <w:r>
        <w:rPr>
          <w:rtl w:val="true"/>
        </w:rPr>
        <w:t>ب</w:t>
      </w:r>
      <w:r>
        <w:rPr>
          <w:rtl w:val="true"/>
        </w:rPr>
        <w:t xml:space="preserve">) </w:t>
      </w:r>
      <w:r>
        <w:rPr>
          <w:rtl w:val="true"/>
        </w:rPr>
        <w:t>جهانی شدن و چشم انداز فرج</w:t>
      </w:r>
      <w:bookmarkEnd w:id="191"/>
    </w:p>
    <w:p>
      <w:pPr>
        <w:pStyle w:val="BookText"/>
        <w:rPr/>
      </w:pPr>
      <w:r>
        <w:rPr>
          <w:rFonts w:ascii="IRNazanin" w:hAnsi="IRNazanin" w:eastAsia="IRNazanin"/>
          <w:color w:val="111111"/>
          <w:sz w:val="28"/>
          <w:sz w:val="28"/>
          <w:szCs w:val="28"/>
          <w:rtl w:val="true"/>
          <w:lang w:bidi="fa-IR"/>
        </w:rPr>
        <w:t>تردیدی نیست که جهانی شدن از جهاتی می تواند ما را در درک بهتر چگونگی ماهیت آموزه اسلامی‌فرج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از این نکته غفلت کرد که جهانی شدن در شرایط کنونی تمایزات جدی نیز با این آموزه دارد، اما صرف نظر از این تمایزات و به ویژه نگرش هایی که جهانی‌شدن را همان غربی‌سازی یا امریکایی‌سازی می دانند و هم چنین فارغ از کلیت و ویژگی‌های نگرش پسامدرن به 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تنها با استناد به وضعیت حاضر در عرصه جهانی شدن، نکاتی یافت که ما را به فهم بهتر آموزه فرج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از این نکات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پذیری ماهیت جهانی فرج اسلامی؛ چگونگی تصور ابعاد</w:t>
      </w:r>
    </w:p>
    <w:p>
      <w:pPr>
        <w:pStyle w:val="BookText"/>
        <w:rPr/>
      </w:pPr>
      <w:r>
        <w:rPr>
          <w:rFonts w:ascii="IRNazanin" w:hAnsi="IRNazanin" w:eastAsia="IRNazanin"/>
          <w:color w:val="111111"/>
          <w:sz w:val="28"/>
          <w:sz w:val="28"/>
          <w:szCs w:val="28"/>
          <w:rtl w:val="true"/>
          <w:lang w:bidi="fa-IR"/>
        </w:rPr>
        <w:t>جهان‌شمول و فراگیر فرج، امروزه به مدد پدیده جهانی‌شدن آسان‌تر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گذشته، تصور حکومتی فراگیر جهانی همواره به دلیل وجود فاصله‌های زمانی و مکانی با ابهاماتی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با توجه به دشواری اداره قلمروی وسیع و جهانی، ارتباط مستقیم نفی می شد، اما اینک در شرایط جهانی شدن، فهم ارتباط مستقیم و فراگیر در عرصه جهانی حتی فراتر از کره زمین، به مدد تکنولوژی‌های ارتباطی چندان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روایاتی را که در آنها به ارتباط مستقیم بین امام عجل الله تعالی فرجه الشریف و مردم یا بین خود مؤمنان در عصر جهانی شدن تصریح شده، بیانی رمزگونه از رشد تکنولوژی‌های ارتباطی دانست که اینک برای انسان‌هایی که در عصر جهانی شدن زندگی می کنند امری عادی و بدیهی است، در حالی که در گذشته تصور چنین پدیده ای با اعجاز همراه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و احساس نیاز به حکومت جهانی؛ سخن از یک حکومت و مدیریت فراگیر جهانی، پیوسته در روایات اسلامی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به رغم گسترش امپراتوری اسلامی‌در سده های نخست هجری، حکومت‌های محلی خود مختار یا خود خوانده عملاً اداره جامعه اسلامی 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عصر جدید شکل‌گیری دولت‌های ملی نیز تصور حکومت جهانی را با اشکال مواجه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در عصر جهانی شدن، انسان‌ها بیش از گذشته و ملموس‌تر به مدیریت واحد بر جهان اذعان می‌کنند؛ زیرا درک ضرورت چنین امری بسیار آسان و بدیهی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شرایط موجود جهانی شدن را به دلیل احساس نیاز به حکومت فراگیر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محتوای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حکومت جهانی حضرت مهدی عجل الله تعالی فرجه الشریف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نابسندگی آموزه های بشری و نیاز به معنای جدید برای زندگی؛ هر چند نگرش‌های مدرن به جهانی‌شدن، سعی دارند نگاه خود را در عرصه </w:t>
      </w:r>
    </w:p>
    <w:p>
      <w:pPr>
        <w:pStyle w:val="BookText"/>
        <w:rPr/>
      </w:pPr>
      <w:r>
        <w:rPr>
          <w:rFonts w:ascii="IRNazanin" w:hAnsi="IRNazanin" w:eastAsia="IRNazanin"/>
          <w:color w:val="111111"/>
          <w:sz w:val="28"/>
          <w:sz w:val="28"/>
          <w:szCs w:val="28"/>
          <w:rtl w:val="true"/>
          <w:lang w:bidi="fa-IR"/>
        </w:rPr>
        <w:t>جهانی بر انسان‌ها تحمیل کنند، اما امروزه از منظری واقع‌بینانه می توان افول مدرنیسم غربی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چنین امری در هر دو عرصه نظری وعملی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فراگیر پسامدرن‌ها بر اصول مدرنیسم از درون خود تمدن غرب، علاوه بر نقدهای اندیش‌مندان و متفکران اسلامی، گواه نابسندگی نظری مبانی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عمل نیز انسان مدرن با از دست دادن معنای زندگی که بر اساس مدرنیسم بنا شده، به دنبال معنای جدیدی برای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از این جهت، توان بارزی برای معنادهی به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جهانی شدن با برجسته ساختن ضعف‌های نظری وعملی مدرنیسم و مکاتب بشری نیاز انسان‌ها را به هدایت الهی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منجی الهی برای بشر که در آموزه فرج اسلامی امری مسلم است، چشم انداز بهتری می یابد و انسان معاصر ضرورت آن را بیشتر درک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فراگیر و جهان شمول دین در عصر جهانی شدن؛ جهانی شدن را عصر بازگشت ادیان نیز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جرج‌ویگل مدعی بود که امروز نوعی حرکت فراگیر احیاگرانه دینی در تلاش برای سکولاریسم زدایی از جهان شکل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هینس،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قرن بیستم را می‌توان آخرین قرن مدرن و سکولار دانست که احتمالاً جهان نوگرای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از منظر عقل‌گرایی عصر روشن‌گری، در قالب جهانی پساسکولار جلوه‌گر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Berri,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حقیقت، دین گرایی معاصر بر خرابه‌های ملی‌گرایی سکولار در جهان سوم، سرمایه‌داری مادی‌گرا در جهان توسعه یافته و کمونیسم در اروپا استوار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وجه اهمیت بازگشت ادیان را در عصر حاضر می‌توان بر اساس قدرت معنادهی یا انگاره‌پردازی آن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در بررسی وضعیت آینده جهان بر این نکته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که توانایی یک دولت در کسب برتری در منازعات با رقبای خود، به قدرت خیره‌کننده اندیشه‌هایی </w:t>
      </w:r>
      <w:bookmarkStart w:id="192" w:name="pg4095_19191"/>
    </w:p>
    <w:p>
      <w:pPr>
        <w:pStyle w:val="BookText"/>
        <w:rPr/>
      </w:pPr>
      <w:bookmarkEnd w:id="192"/>
      <w:r>
        <w:rPr>
          <w:rFonts w:ascii="IRNazanin" w:hAnsi="IRNazanin" w:eastAsia="IRNazanin"/>
          <w:color w:val="111111"/>
          <w:sz w:val="28"/>
          <w:sz w:val="28"/>
          <w:szCs w:val="28"/>
          <w:rtl w:val="true"/>
          <w:lang w:bidi="fa-IR"/>
        </w:rPr>
        <w:t>بستگی دارد که ضمن پیوند افراد متعلق به اجتماعات مختلف، آنان را وا می‌دارد تا تمایلات، امنیت شخصی و حتی زندگی خود را در راه دفاع از دولت خود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در تمامی موضوعات و مسائل به تبعیت از اندیشه‌ای فردی می‌پردازد، تنها از طریق جوامع انگاره‌پردازی مشخص می‌شود که در سراسر گیتی گسترش یافته و با درنوردیدن مرزها، برخی از منسجم‌ترین جوامع را در جهان تشکیل داده‌اند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Brown, 1995: 157</w:t>
      </w:r>
      <w:r>
        <w:rPr>
          <w:rFonts w:ascii="IRNazanin" w:hAnsi="IRNazanin" w:eastAsia="IRNazanin"/>
          <w:color w:val="111111"/>
          <w:sz w:val="28"/>
          <w:sz w:val="28"/>
          <w:szCs w:val="28"/>
          <w:rtl w:val="true"/>
          <w:lang w:bidi="fa-IR"/>
        </w:rPr>
        <w:t>؛ به نقل از هینس</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به دلیل آموزه‌های جهان شمول خود از قدرت بارزی در ایده‌پردازی برخوردارند و از این جهت در فضای جهانی شدن قدرتی پر اهمیت تلقی می‌شوند</w:t>
      </w:r>
      <w:r>
        <w:rPr>
          <w:rFonts w:eastAsia="IRNazanin" w:cs="IRNazanin"/>
          <w:color w:val="111111"/>
          <w:sz w:val="28"/>
          <w:szCs w:val="28"/>
          <w:rtl w:val="true"/>
          <w:lang w:bidi="fa-IR"/>
        </w:rPr>
        <w:t>.</w:t>
      </w:r>
    </w:p>
    <w:p>
      <w:pPr>
        <w:pStyle w:val="Heading3"/>
        <w:numPr>
          <w:ilvl w:val="2"/>
          <w:numId w:val="1"/>
        </w:numPr>
        <w:rPr/>
      </w:pPr>
      <w:bookmarkStart w:id="193" w:name="__RefHeading___Toc2582320_2281741623"/>
      <w:bookmarkStart w:id="194" w:name="_Toc69"/>
      <w:bookmarkEnd w:id="193"/>
      <w:r>
        <w:rPr>
          <w:rtl w:val="true"/>
        </w:rPr>
        <w:t>نتیجه</w:t>
      </w:r>
      <w:bookmarkEnd w:id="19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گذشت، گزارشی کوتاه از ظرفیت‌سازی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آموزه فرج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کارکرد جهانی شدن در این زمینه، برجسته‌سازی و فهم پذیرتر ساختن ابعاد جهان شمول حکومت آرمانی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انسان‌ها خود به این نتیجه رسیده‌اند که لازم است تمامی‌انسان‌ها هم‌آهنگ با یکدیگر و در جامعه ای مشترک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زندگی جدید اختلاف نظرهایی وجود دارد و از این جهت تمایزهایی بین قرائت‌های مختلف جهانی‌شدن با حکومت جهانی حضرت مهدی عجل الله تعالی فرجه الشریف شکل می گیرد، اما به لحاظ شکلی و مقدمه‌سازی تحقق چنین حکومتی، جهانی شدن می‌تواند کاملاً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روزگاری چگونگی تحقق حکومت جهانی اسلامی با خرق عادت همراه دانسته می شد، انسان عصر جهانی‌شدن چنین امری را می‌تواند به عیان مشاهده کند و در جهت تقویت اعتقاد و اعتماد خود به آموزه فرج اسلامی‌از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اگر جهانی‌شدن را به آن‌گونه نپذیریم که امروزه غرب درصدد تحمیل آن است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فرهنگ و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با بهره‌گیری از تکنولوژی‌های پیشرفته ارتباطی همانند ماهواره و اینترنت و با تمسک به ابعاد خاصی از جهانی شدن، می‌توانیم آموزه فرج را برای انسان معاصر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پیش‌بینی‌های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درباره وضعیت عصر ظهور که بسیار با گسترش تکنولوژی‌های ارتباطی هم‌آهنگی دارد، اعجاز و دلیل و گواهی است بر صدق و درستی باورهای دینی که می‌توان از آنها برای تقویت ایمان به فرج بهره گرفت و نزدیک‌شدن تحقق وعده‌های الهی را نوید گرفت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4095_19194"/>
      <w:bookmarkStart w:id="196" w:name="pg4095_19194"/>
      <w:bookmarkEnd w:id="196"/>
    </w:p>
    <w:p>
      <w:pPr>
        <w:pStyle w:val="Heading2"/>
        <w:numPr>
          <w:ilvl w:val="1"/>
          <w:numId w:val="1"/>
        </w:numPr>
        <w:rPr/>
      </w:pPr>
      <w:bookmarkStart w:id="197" w:name="pg4095_19194"/>
      <w:bookmarkStart w:id="198" w:name="__RefHeading___Toc2582322_2281741623"/>
      <w:bookmarkStart w:id="199" w:name="_Toc70"/>
      <w:bookmarkEnd w:id="197"/>
      <w:bookmarkEnd w:id="198"/>
      <w:r>
        <w:rPr>
          <w:rtl w:val="true"/>
        </w:rPr>
        <w:t>جهانی شدن، بحران معنا و منجی گرایی</w:t>
      </w:r>
      <w:bookmarkEnd w:id="199"/>
    </w:p>
    <w:p>
      <w:pPr>
        <w:pStyle w:val="Heading3"/>
        <w:numPr>
          <w:ilvl w:val="2"/>
          <w:numId w:val="1"/>
        </w:numPr>
        <w:rPr/>
      </w:pPr>
      <w:bookmarkStart w:id="200" w:name="__RefHeading___Toc2582324_2281741623"/>
      <w:bookmarkStart w:id="201" w:name="_Toc7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جهانی شدن، بحران معنا و منجی گرایی</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202" w:name="__RefHeading___Toc2582326_2281741623"/>
      <w:bookmarkStart w:id="203" w:name="_Toc72"/>
      <w:bookmarkEnd w:id="202"/>
      <w:r>
        <w:rPr>
          <w:rtl w:val="true"/>
        </w:rPr>
        <w:t>مقدمه</w:t>
      </w:r>
      <w:bookmarkEnd w:id="20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چند مفهومی که در روزگار حاضر نقش کلیدی یافته، جهانی شدن است؛ دیگری بحران معناست و پدیده دیگر که به نوعی در دو سه دهه اخیر فارغ از تعصب گرایی و اعتقادات یا دیدگاه‌های دینی مطرح شده، پدیده‌ای است که در جهان به برجسته شدن گرایش‌های دینی، و منجی‌گرایی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هزاره میلادی و آغاز هزاره سوم بر اساس آموزه هزاره‌گرایی که در یهودیت و مسیحیت وجود دارد، سبب شده که در یکی دو دهه اخیر، جنبش‌ها و تکاپوهای خاصی به نام منجی‌گرایی پدید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جهانی شدن و مهدویت، از منظرهای بسیار گوناگونی می‌توان بحث کرد که پیش تر چند نمونه از بحث های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با کدامین معنا می‌توان مهدویت را با جهانی شدن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چشم انداز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این مسئله بحث شد که آیا جهانی شدن می‌تواند چشم‌اندازی از فرج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چیستی و ماهیت جهانی شدن در جایی دیگر مطرح 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خاصی که در این بخش دنبال می‌شود، این است که جهانی شدن، زمینه ساز 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در واقع با ظهور و گسترش منجی‌گرایی ارتباط وثیقی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منجی‌گرایی، ساخته و پرداخته جهانی شدن نیست، اما در واقع جهانی شدن سبب اشاعه و گسترش آن به جهت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آن آموزه، بحثی متفاوت با بحث گسترش و اشاعه آن در فضای اجتماعی و فکری خاص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منجی‌گرایی در دو سه دهه اخیر به صورت فراگیر در عرصه جهانی گسترش یافته، در صورتی که پیش‌تر از این، چنین پدیده‌ای را به این گستردگی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گرایی در جهان امروز نمودهای مختلفی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مسیحیت و یهودیت، گسترش و فعال شدن جریان‌های دینی هزاره گرا از یک سو و جریان‌های بنیادگرایی دینی از سوی دیگر نمود بارزی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هزاره جدید سبب شده است که آموزه ظهور حضرت مسیح علیه السلام چه از سوی یهود و چه از سوی مسیحیان به نوعی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کردهای صهیونیسم‌های یهودی و مسیحی در زمینه سازی ظهور حضرت مسیح علیه السلام با بازگرداندن یهودیان به ارض موعود از یک سو و گره خوردن این ایده با اهداف و مطامع سیاسی ابرقدرت هایی چون امریکا موجب توجه بیشتر جهانی به آموزه منجی گرایی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اسلام نیز آموزه مهدویت ریشه در اعتقاد اصیل اسلامی دارد و </w:t>
      </w:r>
    </w:p>
    <w:p>
      <w:pPr>
        <w:pStyle w:val="BookText"/>
        <w:rPr/>
      </w:pPr>
      <w:r>
        <w:rPr>
          <w:rFonts w:ascii="IRNazanin" w:hAnsi="IRNazanin" w:eastAsia="IRNazanin"/>
          <w:color w:val="111111"/>
          <w:sz w:val="28"/>
          <w:sz w:val="28"/>
          <w:szCs w:val="28"/>
          <w:rtl w:val="true"/>
          <w:lang w:bidi="fa-IR"/>
        </w:rPr>
        <w:t>تمامی مذاهب آن را پذیرفته اند، اما رشد و گسترش آموزه مهدویت خواهی و منجی گرایی در چند دهه اخیر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درونی جهان اسلام، رشد اسلام گرایی، آغاز عصر جهانی و عوامل دیگر زمینه ساز توجه بیشتر مسلمانان به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فارغ از علل مختلف و بسیار آن، توجه به منجی‌گرایی در جهان امروز پدیده ای جهانی و فراگیر است که یکی از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را در عامل جهانی شدن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باید گذاشت؛ بحران معنا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Crisis of Meaning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وضعیتی است که معیارها و شاخص‌های ارزیابی انسان‌ها دچار تلاطم و بحران می‌شود؛ یعنی فرو ریختن نظام دانایی و آگاهی انسان‌ها که دیگر معیارهای ثابتی برای داوری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پدیده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Crisis of spirituality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طول دوران مدرن مطرح بوده، اما منظور ما از بحران معنا، غیر از بحران معنویت است؛ زیرا ممکن است در جایی به رغم نبود بحران معنا، بحران معنویت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نگرش‌های ماتریالیستی که در دنیای مدرن غرب محوریت می یابد، دین کنار گذاشته شد؛ چه بگوییم آن را صرفاً از عرصه عمومی پس زدند، یا این‌که آن را به هرگونه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اگوست کنت به جای دین الهی، دین بشری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Religion of Humanity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خدای غیر مادی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آن‌جا معنویت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مادی‌نگری ممکن است بحران‌های خاصی را پدید آورد که ما از آن به بحران معنویت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نمود بحران معنویت، از دست رفتن لطافت و روح زندگی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قرن بیستم، دنیای مدرن غرب برای نگاه جهان هستی، شاخص‌هایی مطرح کرده بود که آنها تا همین اواخر پا برجا بودند و سپس خود دچار بحران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شاخص‌ها وجود داشتند، ولی بحران </w:t>
      </w:r>
      <w:bookmarkStart w:id="204" w:name="pg4095_19197"/>
    </w:p>
    <w:p>
      <w:pPr>
        <w:pStyle w:val="BookText"/>
        <w:rPr/>
      </w:pPr>
      <w:bookmarkEnd w:id="204"/>
      <w:r>
        <w:rPr>
          <w:rFonts w:ascii="IRNazanin" w:hAnsi="IRNazanin" w:eastAsia="IRNazanin"/>
          <w:color w:val="111111"/>
          <w:sz w:val="28"/>
          <w:sz w:val="28"/>
          <w:szCs w:val="28"/>
          <w:rtl w:val="true"/>
          <w:lang w:bidi="fa-IR"/>
        </w:rPr>
        <w:t>معنویت در دنیای مادی گرای غرب، به ویژه در نیمه دوم قرن بیستم کاملاً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بحران معنا، متفاوت با بحران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منظری دیگر، مراد از بحران معنا، اعم از بحران معنویت است؛ یعنی با وجود بحران معنویت، بحران معنا لزومی ندارد، ولی هر کجا بحران معنا باشد، طبعاً بحران معنویت هم خواهد بود؛ یعنی تمام نظام ارزشی و معیارهای شناختاری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انسان‌ها، از جمله نظام معنوی انسان‌ها دچار بحران می شود</w:t>
      </w:r>
      <w:r>
        <w:rPr>
          <w:rFonts w:eastAsia="IRNazanin" w:cs="IRNazanin"/>
          <w:color w:val="111111"/>
          <w:sz w:val="28"/>
          <w:szCs w:val="28"/>
          <w:rtl w:val="true"/>
          <w:lang w:bidi="fa-IR"/>
        </w:rPr>
        <w:t>.</w:t>
      </w:r>
    </w:p>
    <w:p>
      <w:pPr>
        <w:pStyle w:val="Heading3"/>
        <w:numPr>
          <w:ilvl w:val="2"/>
          <w:numId w:val="1"/>
        </w:numPr>
        <w:rPr/>
      </w:pPr>
      <w:bookmarkStart w:id="205" w:name="__RefHeading___Toc2582328_2281741623"/>
      <w:bookmarkStart w:id="206" w:name="_Toc73"/>
      <w:bookmarkEnd w:id="205"/>
      <w:r>
        <w:rPr>
          <w:rtl w:val="true"/>
        </w:rPr>
        <w:t>بعد سخت افزاری جهانی شدن</w:t>
      </w:r>
      <w:bookmarkEnd w:id="206"/>
    </w:p>
    <w:p>
      <w:pPr>
        <w:pStyle w:val="BookText"/>
        <w:rPr/>
      </w:pPr>
      <w:r>
        <w:rPr>
          <w:rFonts w:ascii="IRNazanin" w:hAnsi="IRNazanin" w:eastAsia="IRNazanin"/>
          <w:color w:val="111111"/>
          <w:sz w:val="28"/>
          <w:sz w:val="28"/>
          <w:szCs w:val="28"/>
          <w:rtl w:val="true"/>
          <w:lang w:bidi="fa-IR"/>
        </w:rPr>
        <w:t>درباره جهانی شدن دیدگاه‌های بسیار مختلفی وجود دارد، اما جهانی شدن در نگاه من، شرایط یا ظرف تحول تاریخی است که بر اثر تکنولوژی‌های ارتباطی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در معنای دقیق خود، به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شناخته می‌شود؛ زیرا واژه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صفت </w:t>
      </w:r>
      <w:r>
        <w:rPr>
          <w:rFonts w:eastAsia="Times New Roman" w:cs="Times New Roman" w:ascii="Times New Roman" w:hAnsi="Times New Roman"/>
          <w:color w:val="111111"/>
          <w:sz w:val="28"/>
          <w:szCs w:val="28"/>
          <w:lang w:val="en-US" w:bidi="en-US"/>
        </w:rPr>
        <w:t>Global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فعل ساخته شده، بعد به صورت اسم در آمده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امر جهانی و </w:t>
      </w:r>
      <w:r>
        <w:rPr>
          <w:rFonts w:eastAsia="Times New Roman" w:cs="Times New Roman" w:ascii="Times New Roman" w:hAnsi="Times New Roman"/>
          <w:color w:val="111111"/>
          <w:sz w:val="28"/>
          <w:szCs w:val="28"/>
          <w:lang w:val="en-US" w:bidi="en-US"/>
        </w:rPr>
        <w:t>to Globalize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زبان انگلیسی این فعل به دو صورت لازم و متعدی به کار رفته است؛ یعنی هم خود به خود جهانی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این‌که فاعل و مفعولی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وجه متعدی، باید تعبیر جهانی سازی را به کار برد، در حالی که در وجه لازم، تعبیر جهانی شدن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این‌که مفاهیم موجود در علوم انسانی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بعد گرامری و دستوری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شکل می‌دهد که به آن پدیده نگاه می‌کند، معتقدم که برگزیدن واژه جهانی شدن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ویژگی زبان فارسی است که برای ما این شبهه به وجود آمده که چگونه معنا کنیم؛ جهانی شدن، جهانی سازی و یا جهانی کردن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نظر به واقع، جهانی شدن چیزی جز تحول در شرایط سخت افزاری نیست؛ یعنی به جهانی شدن می‌توانیم از دو منظر سخت افزاری و نرم </w:t>
      </w:r>
    </w:p>
    <w:p>
      <w:pPr>
        <w:pStyle w:val="BookText"/>
        <w:rPr/>
      </w:pPr>
      <w:r>
        <w:rPr>
          <w:rFonts w:ascii="IRNazanin" w:hAnsi="IRNazanin" w:eastAsia="IRNazanin"/>
          <w:color w:val="111111"/>
          <w:sz w:val="28"/>
          <w:sz w:val="28"/>
          <w:szCs w:val="28"/>
          <w:rtl w:val="true"/>
          <w:lang w:bidi="fa-IR"/>
        </w:rPr>
        <w:t>افزاری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سخت افزار جهانی شدن، تغییر و تحول در شرایط زندگی انسان‌هاست که خود، محصول گسترش دانش و تکنولوژی‌های پیشرفته ارتباطی و در کل، رشد بشر در زمینه علم و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از جهت سخت افزاری، وضعیتی است که سبب شده با گسترش تکنولوژی‌های ارتباطی، انسان‌ها در تعامل با یکدیگر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روزگاری چنین بوده که مثلاً در دو دهِ علیا و سفلا، گاه حتی ذائقة غذایی‌شان متفاوت بوده، اما این ارتباطات چنان انسان‌ها را به هم نزدیک کرده که طبعاً همه امور در قالب پدیده واحد، در حال شکل 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از منظر سخت افزاری، یک شرایط تاریخی است؛ شرایطی که ما در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سخت افزاری جهانی شدن، بدان جهت اهمیت دارد که در فهم جهانی شدن، به تمایز آن با محتوا و نرم افزار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استناد به ابعاد سخت افزاری جهانی شدن، تلاش می شود چنین القا شود که محتوا نیز شکل ثابتی دارد و همه باید مثلاً به شیوه لیبرال دموکراسی زندگی کنند که در شرایط کنونیِ جهانی شدن، ابتکار عمل را در دست گرفته، در حالی که فریبی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ذاتی ندانستن جهانی شدن، پراهمیت می‌نماید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از منظر سخت افزاری، همانند ظرفی است که مظروف‌های مختلفی را در آن می‌توانید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چه مظروفی در این ظرف قرار بگیرید، دیدگاه‌های بسیار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بعد نرم افزاری جهانی شدن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سخت افزاری، کدامین نرم افزار و محتوا را می‌طلبد؟ مدرنیته غربی که به رغم بحران‌زدگی، هنوز از بین نرفته، در قالب نهایی شدن دیدگاه دموکراسی لیبرال می‌پندارند که محتوای مناسب، همان لیبرال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را جهانی سازی غربی، غربی سازی جهان یا امریکایی‌سازی می‌توان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مختلفی که در متون هم به کار رفته، همه چیزهایی است که آن را مساوی جهانی شدن غربی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07" w:name="pg4095_19199"/>
    </w:p>
    <w:p>
      <w:pPr>
        <w:pStyle w:val="BookText"/>
        <w:rPr/>
      </w:pPr>
      <w:bookmarkEnd w:id="207"/>
      <w:r>
        <w:rPr>
          <w:rFonts w:ascii="IRNazanin" w:hAnsi="IRNazanin" w:eastAsia="IRNazanin"/>
          <w:color w:val="111111"/>
          <w:sz w:val="28"/>
          <w:sz w:val="28"/>
          <w:szCs w:val="28"/>
          <w:rtl w:val="true"/>
          <w:lang w:bidi="fa-IR"/>
        </w:rPr>
        <w:t>آن چه را ما جهانی سازی غربی می‌دانیم یا در بعضی تعابیر مواجه هستیم، چیزی نیست جز این‌که امریکایی‌ها یا مدرنیسم‌های غربی می‌خواهند خود را محتوای مناسب وضعیت زندگی جهانی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این‌روی، از بعد سخت افزاری جهانی شدن، به بعد نرم افزاری آن منتقل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سخت افزار، چه نوع سیستم عامل و نرم افزاری را باید برگزید؟ در حوزه دیدگاه‌ها و ایدئولوژی‌ها، می‌توان پاسخ این پرسش را طلبید</w:t>
      </w:r>
      <w:r>
        <w:rPr>
          <w:rFonts w:eastAsia="IRNazanin" w:cs="IRNazanin"/>
          <w:color w:val="111111"/>
          <w:sz w:val="28"/>
          <w:szCs w:val="28"/>
          <w:rtl w:val="true"/>
          <w:lang w:bidi="fa-IR"/>
        </w:rPr>
        <w:t>.</w:t>
      </w:r>
    </w:p>
    <w:p>
      <w:pPr>
        <w:pStyle w:val="Heading3"/>
        <w:numPr>
          <w:ilvl w:val="2"/>
          <w:numId w:val="1"/>
        </w:numPr>
        <w:rPr/>
      </w:pPr>
      <w:bookmarkStart w:id="208" w:name="__RefHeading___Toc2582330_2281741623"/>
      <w:bookmarkStart w:id="209" w:name="_Toc74"/>
      <w:bookmarkEnd w:id="208"/>
      <w:r>
        <w:rPr>
          <w:rtl w:val="true"/>
        </w:rPr>
        <w:t>بعد نرم افزاری جهانی شدن</w:t>
      </w:r>
      <w:bookmarkEnd w:id="209"/>
    </w:p>
    <w:p>
      <w:pPr>
        <w:pStyle w:val="BookText"/>
        <w:rPr/>
      </w:pPr>
      <w:r>
        <w:rPr>
          <w:rFonts w:ascii="IRNazanin" w:hAnsi="IRNazanin" w:eastAsia="IRNazanin"/>
          <w:color w:val="111111"/>
          <w:sz w:val="28"/>
          <w:sz w:val="28"/>
          <w:szCs w:val="28"/>
          <w:rtl w:val="true"/>
          <w:lang w:bidi="fa-IR"/>
        </w:rPr>
        <w:t>راپرت در کتاب ایدئولوژی‌های جهانی شدن به درستی اظهار می دارد که اصلاً دید واحدی درباره جهانی شدن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با آن رودررو شده‌ایم، ایدئولوژی‌ها و دیدگاه‌های بسیار متنوع و مختلف درباره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رولاند رابرتسون چنین بحثی را با بررسی گفتمان‌های مختلف جهانی شدن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تحلیل جهانی شدن، دیدگاه‌های موجود را به دو شیوه می توان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نخست، طبقه بندی آنها بر اساس عامل جهانی شدن و شکل آن است؛ شیوه دوم، طبقه‌بندی بر اساس محتوا و ماهیت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تقسیم بندی نخست، با بعد سخت افزاری ارتباط بیشتری دارد، تقسیم بندی دوم کاملاً نرم افزاری و محتوایی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نگرش‌های گروه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ایده اساسی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جهانی شدن فرایندی 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 a process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 یا یک پروژه و طرحی از پیش تعیین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 a project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نیز از بعد ترکیبی و نگرش فرایندی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واره ای به جهانی شدن نگریسته اند که با نام نگرش پدیده وار به جهانی شدن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 a phenomenon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نگرش فرایندی، جهانی شدن محصول گسترش و تکامل طبیعی دانش است که باید با آن همراهی کرد، در نگرش پروژه ای، جهانی شدن </w:t>
      </w:r>
    </w:p>
    <w:p>
      <w:pPr>
        <w:pStyle w:val="BookText"/>
        <w:rPr/>
      </w:pPr>
      <w:r>
        <w:rPr>
          <w:rFonts w:ascii="IRNazanin" w:hAnsi="IRNazanin" w:eastAsia="IRNazanin"/>
          <w:color w:val="111111"/>
          <w:sz w:val="28"/>
          <w:sz w:val="28"/>
          <w:szCs w:val="28"/>
          <w:rtl w:val="true"/>
          <w:lang w:bidi="fa-IR"/>
        </w:rPr>
        <w:t>توطئه و طرح سرمایه داری غربی است برای بلعیدن جهان؛ و در نگرش سوم یا پدیده ای، جهانی شدن فرایندی است که کنترل‌کنندگان تکنولوژی‌های جدید، ایده های خود را بر آن تحمیل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تقسیم بندی دوم، بر اساس ماهیت و محتوا و بعد نرم افزاری، نیز دست‌کم سه دیدگاه برجسته و کلان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نگاه دقیق‌تر بتوانیم این نگرش‌ها را بیشتر بدانیم، اما در مجموع سه دیدگاه، برجسته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اول، دیدگاه دین‌داران و پیروان ادیان است که ما می‌توانیم از نرم افزار و نگرش دینی و سنت گرایانه به جهانی شدن سخن بگوییم و بر اساس آن، بسیاری از ادیان مدّعی هستند که می‌توانند محتوا و نرم افزار مناسبی برای این سخت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شاید گاه علما بعضی از تعابیر جهانی شدن را پدیده جدیدی ندانند و بگویند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نیز اسلام فرموده که حکومت جهانی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بنابر چنین نگرشی محتوای مناسب برای این ظرف، نگرش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حکومت جهانی و دینی‌ای را در نظر می‌گیرند که منجی موعود بیاید و آن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جهانی و جهانی شدن را به لحاظ مفهومی باید دو چیز دانست، ولی این دو از منظر عملی به جهاتی بر هم تطبیق می‌پذیرند؛ به این معنا که حکومت جهانی موعود از نگرش سنتی، همان چیزی است که مصداق و نرم افزار مناسب برای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نگرشی، جهانی شدن عبارت است از احیای سنت یا نگرش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در مسیحیت، یهودیت و همه ادیان آسمانی ابراهیمی وجود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منظر مدرن به این پدیده نگاه می‌کنند و معتقدند که محتوای مناسب برای عصر جهانی شدن، لیبرال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گیدنز، فوکویاما و بسیاری از اندیش‌مندان غربی معتقدند لیبرال دموکراسی، بلوغ نهایی انسان است و بهترین وضعیت است برای این‌که ما جهان امروز را بر </w:t>
      </w:r>
      <w:bookmarkStart w:id="210" w:name="pg4095_19201"/>
    </w:p>
    <w:p>
      <w:pPr>
        <w:pStyle w:val="BookText"/>
        <w:rPr/>
      </w:pPr>
      <w:bookmarkEnd w:id="210"/>
      <w:r>
        <w:rPr>
          <w:rFonts w:ascii="IRNazanin" w:hAnsi="IRNazanin" w:eastAsia="IRNazanin"/>
          <w:color w:val="111111"/>
          <w:sz w:val="28"/>
          <w:sz w:val="28"/>
          <w:szCs w:val="28"/>
          <w:rtl w:val="true"/>
          <w:lang w:bidi="fa-IR"/>
        </w:rPr>
        <w:t>اساس آن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نگرش پسامدرن‌ها، سومین نگرشی است که سعی می‌کند نرم افزار و محتوای خاصی برای وضعیت جدید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توضیح پسامدرنیته در این فرصت مقدور نباشد، اما برای روشن شدن بحث، ابتدا با توضیح اصول مدرنیسم غربی، پسامدرنیسم را به صورت خلاصه توضیح خواهم داد</w:t>
      </w:r>
      <w:r>
        <w:rPr>
          <w:rFonts w:eastAsia="IRNazanin" w:cs="IRNazanin"/>
          <w:color w:val="111111"/>
          <w:sz w:val="28"/>
          <w:szCs w:val="28"/>
          <w:rtl w:val="true"/>
          <w:lang w:bidi="fa-IR"/>
        </w:rPr>
        <w:t>.</w:t>
      </w:r>
    </w:p>
    <w:p>
      <w:pPr>
        <w:pStyle w:val="Heading3"/>
        <w:numPr>
          <w:ilvl w:val="2"/>
          <w:numId w:val="1"/>
        </w:numPr>
        <w:rPr/>
      </w:pPr>
      <w:bookmarkStart w:id="211" w:name="__RefHeading___Toc2582332_2281741623"/>
      <w:bookmarkStart w:id="212" w:name="_Toc75"/>
      <w:bookmarkEnd w:id="211"/>
      <w:r>
        <w:rPr>
          <w:rtl w:val="true"/>
        </w:rPr>
        <w:t>سیطره مدرنیته غربی و ادعاهای معناپردازی آن</w:t>
      </w:r>
      <w:bookmarkEnd w:id="212"/>
    </w:p>
    <w:p>
      <w:pPr>
        <w:pStyle w:val="BookText"/>
        <w:rPr/>
      </w:pPr>
      <w:r>
        <w:rPr>
          <w:rFonts w:ascii="IRNazanin" w:hAnsi="IRNazanin" w:eastAsia="IRNazanin"/>
          <w:color w:val="111111"/>
          <w:sz w:val="28"/>
          <w:sz w:val="28"/>
          <w:szCs w:val="28"/>
          <w:rtl w:val="true"/>
          <w:lang w:bidi="fa-IR"/>
        </w:rPr>
        <w:t>شکسته شدن نظام معنایی را که پیش‌تر شکل گرفته، بحران معنا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همواره در جست‌وجوی معنای زندگی به ادیان، مکاتب و دیدگاه‌های مختلفی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در شرایط عادی زندگیِ انسان‌ها یک نظام معنایی مسلطی وجود دارد که سازنده معنا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جهان امروز با بحران معنا روبه‌روییم؟ این بحث از منظر بحرانی که درون مدرنیسم غربی شکل گرفته و سبب ظهور طیف جدیدی به نام متفکران پسامدرن شده، دنبال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پیوند بحران معنا با تحولات و افول مدرنیته غربی، بدان جهت است که دنیای مدرن غربی همراه با گسترش شیوه تولید سرمایه داری در جهان، به تدریج خود را بر جهان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 غیر غربی نیز نگرش غربیان به انسان و جهان و نیز سرکوب شدن فرهنگ و تمدن آنها، این ایده را مطرح ساخت که راهی جز غرب برای پیشرفت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مدرنیته غربی با ارائه و ایجاد یک نظام معنایی خاص، خود را امری جهانی ساخته است و در نتیجه، هرگونه تحولی در آن، تحولاتی جهانی در پی خواهد داشت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مدرنیته در واقع، مکتب یا ایدئولوژی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دقیق‌ترین تعبیری که ما در علوم اجتماعی جدید می‌توانیم از مدرنیته ارائه کنیم، تلقی آن به مثابه یک فراگفتمان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مدرنیته فراگفتمانی بود که پس از </w:t>
      </w:r>
    </w:p>
    <w:p>
      <w:pPr>
        <w:pStyle w:val="BookText"/>
        <w:rPr/>
      </w:pPr>
      <w:r>
        <w:rPr>
          <w:rFonts w:ascii="IRNazanin" w:hAnsi="IRNazanin" w:eastAsia="IRNazanin"/>
          <w:color w:val="111111"/>
          <w:sz w:val="28"/>
          <w:sz w:val="28"/>
          <w:szCs w:val="28"/>
          <w:rtl w:val="true"/>
          <w:lang w:bidi="fa-IR"/>
        </w:rPr>
        <w:t>رنسانس در مغرب زمین شکل گرفت و تا اواخر قرن بیستم هم به نوعی سیطره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سیطرة مدرنیته به این معناست که در واقع پدیده‌ای که در غرب به نام مدرنیسم شکل گرفته بود، سعی کرد خود را بر کل جهانیان تحمیل کند و فرهنگ‌ها و ایدئولوژی‌های دیگر را به حاشیه براند که در جهان اسلام هم تا اندازه‌ای چنین پدیده‌ای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سده گذشته، یکی از واکنش‌های مسلمانان در برابر تهاجم و سیطره مدرنیته غربی، اصلاح طلبی و احیای فکر دینی است که انقلاب اسلامی را اوج احیای فکر اسلامی برمی‌شمرند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مدرنیته غربی را نمی‌توان پذیرفت و باید دیدگاه‌های خاص اسلامی را دنبال کرد، هرچند مدرنیته تا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و فزونی یافتن اسلام‌گرایی در کل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داشته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مدرنیته غربی، به تدریج در طول چند قرن و پس از رنسانس در غرب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اجمالی آنها باید به چهار رکن آن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رکن مدرنیته غربی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انسان‌محوری شکل گرفت که برخی معتقدند چنین بحثی را دکارت بنیان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مدرنیته غربی، انسان محوری مطرح است؛ محور و معیار قرار گرفتن انسان به جای معیارهای قبلی که تنها بر آموخته‌های کلیساهای کاتولیک مسیحی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درباره این مسئله، به جای آن‌که سخن از مکلّف بودن انسان به میان آید، این مسئله مطرح می‌شد که آیا اصلاً دین و متولیان آن می‌توانند نیازهای انسان را برطرف کنند یا نه؟ و به همین علت، بحث انتظار بشر از دین در الهیات و کلام مغرب زمین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بنابر انسان‌محوری در اوج و افراطی‌ترین حالت‌های خود که در گفتار نیچه ظهور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محور باشد، دیگر خدا جایگاهی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که اساس تفکر قرون وسطای مسیحی </w:t>
      </w:r>
    </w:p>
    <w:p>
      <w:pPr>
        <w:pStyle w:val="BookText"/>
        <w:rPr/>
      </w:pPr>
      <w:r>
        <w:rPr>
          <w:rFonts w:ascii="IRNazanin" w:hAnsi="IRNazanin" w:eastAsia="IRNazanin"/>
          <w:color w:val="111111"/>
          <w:sz w:val="28"/>
          <w:sz w:val="28"/>
          <w:szCs w:val="28"/>
          <w:rtl w:val="true"/>
          <w:lang w:bidi="fa-IR"/>
        </w:rPr>
        <w:t>به محوریت خداوند بود، اینان با کنار زدن خداوند، انسان را محور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دورکیم، همین که علم بشری رشد می‌کند، خاک‌ریزهای دین و خداوند رفته‌رفته فتح می‌شود و آن‌قدر پیشرفت خواهد کرد که دین و خداوند خاک‌ریزی نخواهد داشت و از جامعه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محوری در دنیای غرب، چنین دیدگاه‌هایی را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رکن مدرنیته، عبارت است از اصلاح دین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پروتستان‌ها بر آن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سکولاریزم هم یکی از اصول و پدیده‌های مدرنیته غرب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رکن، عقلانیت خاصی بود که در دوره روشن‌گری قرن هجده در اروپا شکل گرفت؛ عقلانیتی که بر اساس اومانیسم شکل گرفته بود و همه امور را با شناخت محدود بشری می‌سنجید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مدرن عمدتاً بر اساس معیارهای این‌جهانی و مادی قضاوت می‌کرد و قاضی هر میدانی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عقل با نگرش اسلامی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عقل اسلامی و فلسفه ارسطویی را کناری نهاد و باعث شد عقل تجربی غلبه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رکن مدرنیسم را می‌توان قرائت کلام پیشرفت دانست که راه سعادت را چیزی جز تجربه غرب برنمی‌شمرد و اگر همه مردم جهان بخواهند سعادت را بیابند، باید به همین شیوه عمل 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 و دیدگاه‌های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را مجدد مطرح می کنیم که چرا ما در بررسی پدیده جهانی شدن و بحران معنا در روزگار خودمان، باید به مدرنیته ارجاع بدهیم؟ بدان دلیل که مدرنیته به دلیل سیطره‌ای که پیدا کرده، به نوعی ذهنیت و نظام معنایی جهان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معناییِ شکل گرفته برای بسیاری از جهانیان، این بود که انسان همه کار 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به شناخت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امور اجتماعی، شخصی، فردی و سیاسی، باید از منظر </w:t>
      </w:r>
      <w:bookmarkStart w:id="213" w:name="pg4095_19204"/>
    </w:p>
    <w:p>
      <w:pPr>
        <w:pStyle w:val="BookText"/>
        <w:rPr/>
      </w:pPr>
      <w:bookmarkEnd w:id="213"/>
      <w:r>
        <w:rPr>
          <w:rFonts w:ascii="IRNazanin" w:hAnsi="IRNazanin" w:eastAsia="IRNazanin"/>
          <w:color w:val="111111"/>
          <w:sz w:val="28"/>
          <w:sz w:val="28"/>
          <w:szCs w:val="28"/>
          <w:rtl w:val="true"/>
          <w:lang w:bidi="fa-IR"/>
        </w:rPr>
        <w:t>عقلانیت بشری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اهمیت مدرنیته به این جهت است که نظام معنایی فراگیری که در دو سه قرن اخیر تسلط یافته، بر اساس آموزه مدرنیته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غربی در فرایند تحول خود در اواخر قرن بیستم یا دست‌کم در نیمه دوم این قرن، با پدیده‌هایی روبه‌رو شد که ما از آن به گسترش تکنولوژی‌های ارتباطی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نگرش به این بحث جدید را شاید مارشال‌مک‌لوهان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که نشان داد گسترش تکنولوژی‌های ارتباطی، تحول و دگرگونی‌ای را در جهان ایجاد کرده که ما دیگر از آن عصرِ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یا عصر تجزیه دنیا به مناطق کوچک یا نگاه جزیره‌ای عبور می کنیم و تنها یک واحد جهانی داریم و به یک کل همگن و متعامل با یکدیگر به نام دهکده جهانی می‌رسیم</w:t>
      </w:r>
      <w:r>
        <w:rPr>
          <w:rFonts w:eastAsia="IRNazanin" w:cs="IRNazanin"/>
          <w:color w:val="111111"/>
          <w:sz w:val="28"/>
          <w:szCs w:val="28"/>
          <w:rtl w:val="true"/>
          <w:lang w:bidi="fa-IR"/>
        </w:rPr>
        <w:t>.</w:t>
      </w:r>
    </w:p>
    <w:p>
      <w:pPr>
        <w:pStyle w:val="Heading3"/>
        <w:numPr>
          <w:ilvl w:val="2"/>
          <w:numId w:val="1"/>
        </w:numPr>
        <w:rPr/>
      </w:pPr>
      <w:bookmarkStart w:id="214" w:name="__RefHeading___Toc2582334_2281741623"/>
      <w:bookmarkStart w:id="215" w:name="_Toc76"/>
      <w:bookmarkEnd w:id="214"/>
      <w:r>
        <w:rPr>
          <w:rtl w:val="true"/>
        </w:rPr>
        <w:t>پسامدرنیسم و بحران معنا در غرب</w:t>
      </w:r>
      <w:bookmarkEnd w:id="21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پسامدرنیسم، واکنش به افراط مدرنیسم غربی است که سعی می‌کرد همه چیز را بر محور انسان و خواست او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پسامدرنیته نفی انسان محوری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پست مدرنیسم را مرگ و افول سوژه محوری یا همان انسان محوری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محوری به معنای نفی آن انسان همه‌کاره است که در مدرنیته شکل گرفته بود و همه چیز را می‌توانست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مسئله، از درون غرب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فروید ابتدا این ایده را مطرح کردند که برخلاف نگرش مدرنیته، انسان‌ها همواره و در اکثر موارد آگاهانه و بر اساس عقلانیت رفتار نمی کنند، بلکه رفتار آنها در بیشتر موارد محصول عقده های روانی و ضمیر ناخودآگاهشان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جست‌وجوی عقلانیت در رفتار بشری و تلقی همه رفتارهای </w:t>
      </w:r>
    </w:p>
    <w:p>
      <w:pPr>
        <w:pStyle w:val="BookText"/>
        <w:rPr/>
      </w:pPr>
      <w:r>
        <w:rPr>
          <w:rFonts w:ascii="IRNazanin" w:hAnsi="IRNazanin" w:eastAsia="IRNazanin"/>
          <w:color w:val="111111"/>
          <w:sz w:val="28"/>
          <w:sz w:val="28"/>
          <w:szCs w:val="28"/>
          <w:rtl w:val="true"/>
          <w:lang w:bidi="fa-IR"/>
        </w:rPr>
        <w:t>انسان به مثابه یک رفتار عقلانی، توهمی پوچ و عبث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دیدگاه فروید، در بسیاری موارد رفتار انسان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اسیر عقده‌هایی درونی شده که شخصیت و ضمیر باطنی او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و عامل رفتار انسان‌ها چیزی جز عقده‌های سرکوب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مارکس به نوعی این موضوع را برجسته‌تر ساخت که انسان‌ها در بسیاری از موارد اسیر ساختارهای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هستند؛ یعنی در واقع به تدریج ریشة تصور انسان محور، عاقل و همه کاره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نشان می‌دهد که ساختار اقتصادی چقدر در ذهنیت پیدا کردن انسان‌ها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و اوایل قرن بیستم، کسانی مثل نیچه نشان دادند که اصلاً ساخته شدن فلسفه در غرب، چیزی جز تلاش انسان برای تسکین دادن خود بشر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نیچه نیهیلیسم خاصی را درافکند و خود را هیچ انگار تمام عیار و کامل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ابرمرد می‌دانست، نه اسیر حقیقت ساختة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لحظه انسان اراده کند، بتواند حقیقت جدیدی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آخرین ضربه و تیر خلاص را زبان‌شناسی به مدرنیته وارد کرد؛ چنان‌که نشان داد ذهنیت انسان‌ها، ساخته و محصول زبان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 داد این‌که انسان‌ها به شیوه خاصی فکر می‌کنند، چیزی نیست جز تحمیلی که جامعه از طریق ساختار زبانی خود بر انسان‌ها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ویتگنشتاین نیز در فلسفه زبان و نظریه‌بازی‌های زبانی‌اش نشان داد که حقیقت، ساخته نظام زبانی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همه این نقدها، شکسته شدن محوریت انسان به مثابه تعیین کننده صرف برنامه زندگی فردی و اجتماعی خویش، بدون استعانت از عالم قدسی و هدایت انبیاست؛ شکسته شدنی که خود مصداق بارز آن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چاله به چاه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خود دچار بحران درونی بود، اما این </w:t>
      </w:r>
    </w:p>
    <w:p>
      <w:pPr>
        <w:pStyle w:val="BookText"/>
        <w:rPr/>
      </w:pPr>
      <w:r>
        <w:rPr>
          <w:rFonts w:ascii="IRNazanin" w:hAnsi="IRNazanin" w:eastAsia="IRNazanin"/>
          <w:color w:val="111111"/>
          <w:sz w:val="28"/>
          <w:sz w:val="28"/>
          <w:szCs w:val="28"/>
          <w:rtl w:val="true"/>
          <w:lang w:bidi="fa-IR"/>
        </w:rPr>
        <w:t>متفکران به جای نجات و اصلاح مدرنیته، بحران و آشفتگی جدیدی برای انسان امروزی ایجاد کردند و او را بیشتر دچار بحران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انتقادها، چیزهایی نیست که تنها ما در شرق و جهان اسلام، علیه دنیای غرب ساخته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بسیاری از این دیدگاه‌ها را نمی پذیریم و این نقدها را ناشی از همان افراط مدرنیته غربی می دانیم که چنین تفریطی را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نقدهایی بود که درون مدرنیته شکل گرفت و به تدریج اصول و ریشه‌های مدرنیسم غربی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اکنون در غرب، در متون علمی سیطره فکری دارد این است که ما دیگر از آن ادعاهای جزم گرایانة گزاف مدرنیته فاصله گرفته‌ایم؛ هرچند شاید هنوز در عرصه‌های اجتماعی این نفوذ فکری به این صورت ظاهر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شرایط امروز، مدرنیته‌ای که با سیطره خود می خواست متمایز از نگرش غالب ادیان پیشین برای انسان‌ها معنا درست کند، خود با بحران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و سیطره مدرنیسم در کشورهای جهان اسلام نیز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تقی‌زاده از فعالان دوران مشروطیت، تعبیر معروفی دارد که اگر بخواهیم سعادت‌مند بشویم، از فرق سر تا نوک پا باید غربی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ملت ایران راهی وجود ندارد جز این‌که از ارباب خودشان یا غرب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نظام معنایی مسلطی که در چند سده گذشته در جهان شکل گرفته بود، بر اساس مدرنیته غربی بود؛ مدرنیته‌ای که در طول سده گذشته به تدریج فرو ریخت و امروز دچار بحران جدی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به کجا پناه ببرند؟ سؤالی است که برای انسان غربی یا در واقع کل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علمی و رایج در دانشگاه‌های کشورهای اسلامی و حتی کشور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 کشور اسلامی قدرت‌مندی هستیم و همه الحمدلله مؤمن و متقی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من که در این مجامع حضور دارم، </w:t>
      </w:r>
      <w:bookmarkStart w:id="216" w:name="pg4095_19207"/>
    </w:p>
    <w:p>
      <w:pPr>
        <w:pStyle w:val="BookText"/>
        <w:rPr/>
      </w:pPr>
      <w:bookmarkEnd w:id="216"/>
      <w:r>
        <w:rPr>
          <w:rFonts w:ascii="IRNazanin" w:hAnsi="IRNazanin" w:eastAsia="IRNazanin"/>
          <w:color w:val="111111"/>
          <w:sz w:val="28"/>
          <w:sz w:val="28"/>
          <w:szCs w:val="28"/>
          <w:rtl w:val="true"/>
          <w:lang w:bidi="fa-IR"/>
        </w:rPr>
        <w:t>واقعیت را این‌چنین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سیطره دانش مدرن غربی، آن‌چنان گسترش داشته که الان هم در بسیاری از موارد، این سیطره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ضرورت نهضت نرم افزاری آشکار می شود؛ نهضتی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و درخواست جمعی از فضلای حوزوی، بدان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می‌خواهیم نهضت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افزاری ایجاد کنیم و این آرمان و آمال را داریم که جهان را از این جهالت قرن بیستمی نجات دهیم، این نهضت در سایه انقلاب بزرگ اسلامی و ره‌نمودهای امام خمینی رحمة الله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تازه دارد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می‌خواهیم طرح‌های خودمان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امروزه عملاً نظام معنایی که مدرنیته سعی می‌کرد ایجاد کند، دچار بحران‌ها و چالش‌های درونی جدی شده و ما نیز در سایه ره‌نمودهای تعالی بخش اسلام می خواهیم نظام معنایی متعالی اسلامی را به جهانیان ابلاغ کنیم</w:t>
      </w:r>
      <w:r>
        <w:rPr>
          <w:rFonts w:eastAsia="IRNazanin" w:cs="IRNazanin"/>
          <w:color w:val="111111"/>
          <w:sz w:val="28"/>
          <w:szCs w:val="28"/>
          <w:rtl w:val="true"/>
          <w:lang w:bidi="fa-IR"/>
        </w:rPr>
        <w:t>.</w:t>
      </w:r>
    </w:p>
    <w:p>
      <w:pPr>
        <w:pStyle w:val="Heading3"/>
        <w:numPr>
          <w:ilvl w:val="2"/>
          <w:numId w:val="1"/>
        </w:numPr>
        <w:rPr/>
      </w:pPr>
      <w:bookmarkStart w:id="217" w:name="__RefHeading___Toc2582336_2281741623"/>
      <w:bookmarkStart w:id="218" w:name="_Toc77"/>
      <w:bookmarkEnd w:id="217"/>
      <w:r>
        <w:rPr>
          <w:rtl w:val="true"/>
        </w:rPr>
        <w:t>جهانی شدن و زمینه های منجی گرایی</w:t>
      </w:r>
      <w:bookmarkEnd w:id="2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چند پدیده با هم همراه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پدیده جهانی شدنی است که می خواهد دنیا را بر اثر تکنولوژی‌های ارتباطی به هم نزدیک کند؛ دومین پدیده بحران معناست که از افول نظام‌های مسلط معنایی سرچشمه می‌گیرد و هنوز یک نظام معنایی مسلط در جهان وجود ندارد؛ سومین پدیده این است که می‌بینیم در این وضعیت آشفته انسان‌هایی سراغ اصالت خود یا آن چیزی می‌روند که در ادیان به آنها وعده داده شده است؛ همان 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که نمود آن را در سراسر جهان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یهودی و مسیحی، منجی‌گرایی با هزاره گرایی پیوند خورده است، و در نتیجه، ویژگی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منجی‌گرایی را در جهان اسلام نیز به صورت دیگری </w:t>
      </w:r>
    </w:p>
    <w:p>
      <w:pPr>
        <w:pStyle w:val="BookText"/>
        <w:rPr/>
      </w:pP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در کشور ما، مباحث مهدویت گسترش خوبی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کشور خودمان این عامل را تنها از این جهت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عوامل دیگری هم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شما در بین حجاج کشورهای مختلف اسلامی نیز این پدیده را به وضوح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ری‌شهری نیز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گسترش آموزه مهدویت را در حج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می‌بینیم که چقدر در جهان اسلام هم از این پدیده استقبال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جهان غرب هم گسترش منجی‌گرایی در قالب هزاره‌گرایی، مسیحیت صهیونیستی و حتی در بین یهودیان، نشان می‌دهد آموزه‌های مسلطی که دین را در حاشیه قرار داده بودند، خودشان در حاشیه قرار گرفته‌اند و دین در حال بازگشت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تقارن این سه پدیده را باید چگونه توضیح داد؟ من معتقدم جهانی شدنی که به تدریج بر بشر سیطره می‌یابد، از دو جهت با بحران معنا گره خورده است و بدین لحاظ منجی‌گرایی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بحث، کلامی نیست؛ گاه منجی‌گرایی از منظر اصالت داشتن و درستی و نادرستی اعتقادی بررسی می‌شود که این‌جا باید فیلسوفانه و متکلمانه نگریست، اما گاه نگرشی واقع نگر است؛ یعنی بیرون از قلمرو کلامی، تنها آن را پدیده‌ای می‌داند که در جهان خارج و در عرصه اجتماعی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ما این‌جا داریم، جامعه‌شناسانه است؛ یعنی می‌خواهیم ببینیم چه عاملی در جهان امروز سبب شده، بسیاری از مردم این آموزه را پذیرا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منظر جامعه‌شناسی دینی، به این بحث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علت بحران موجود را بررسی کنیم و سپس بگوییم چرا در واکنش به چنین بحرانی، گرایش به منجی‌گرایی بیشتر شده است</w:t>
      </w:r>
      <w:r>
        <w:rPr>
          <w:rFonts w:eastAsia="IRNazanin" w:cs="IRNazanin"/>
          <w:color w:val="111111"/>
          <w:sz w:val="28"/>
          <w:szCs w:val="28"/>
          <w:rtl w:val="true"/>
          <w:lang w:bidi="fa-IR"/>
        </w:rPr>
        <w:t xml:space="preserve">. </w:t>
      </w:r>
      <w:bookmarkStart w:id="219" w:name="pg4095_19209"/>
    </w:p>
    <w:p>
      <w:pPr>
        <w:pStyle w:val="Heading3"/>
        <w:numPr>
          <w:ilvl w:val="2"/>
          <w:numId w:val="1"/>
        </w:numPr>
        <w:rPr/>
      </w:pPr>
      <w:bookmarkStart w:id="220" w:name="__RefHeading___Toc2582338_2281741623"/>
      <w:bookmarkStart w:id="221" w:name="_Toc78"/>
      <w:bookmarkEnd w:id="219"/>
      <w:bookmarkEnd w:id="220"/>
      <w:r>
        <w:rPr>
          <w:rtl w:val="true"/>
        </w:rPr>
        <w:t>جهانی شدن و بحران معنا</w:t>
      </w:r>
      <w:bookmarkEnd w:id="221"/>
    </w:p>
    <w:p>
      <w:pPr>
        <w:pStyle w:val="BookText"/>
        <w:rPr/>
      </w:pPr>
      <w:r>
        <w:rPr>
          <w:rFonts w:ascii="IRNazanin" w:hAnsi="IRNazanin" w:eastAsia="IRNazanin"/>
          <w:color w:val="111111"/>
          <w:sz w:val="28"/>
          <w:sz w:val="28"/>
          <w:szCs w:val="28"/>
          <w:rtl w:val="true"/>
          <w:lang w:bidi="fa-IR"/>
        </w:rPr>
        <w:t>جهانی شدن در بُعد سخت افزاری، بدان جهت با بحران معنا گره خورده که سبب کم اهمیت شدن مکان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خصلت‌های جهانی شدن این است که اهمیت مکان را تضعیف می‌کند و در نهایت ممکن است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مکان در این‌جا، فضای اجتماعی است که با جغرافیای خاصی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جغرافیایی، فضای خاص اجتماعی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اجتماعی، چگونگی رابطه انسان‌ها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 ای در گذشته از مکانی به مکان دیگر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تمایز مکانها، تمایز فضاها و روابط اجتماعی را در پی‌داشته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فضاهای اجتماعی که با مکان از یکدیگر جدا می‌شوند، سبب تمایز و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امکان برقراری ارتباط بین انسان‌ها در گستره های مکانی وسیع‌تر امکان‌پذیر می شود، فضای روابط اجتماعی دیگر محدود به مکان خاص قبلی نشده، زمینه ارتباط و تعامل انسان‌ها در فضای بزرگ‌تری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گذشته روابط به صورت دیداری و چهره به چهره تعیین کننده بود، طبعاً فضای ارتباط اجتماعی بر اساس رابطه فیزیکی و مبتنی بر مکان خاص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فراهم شدن ارتباط انسان‌ها از طریق تکنولوژی‌های ارتباطی، فضای اجتماعی نیز گسترش پیدا کرده و دست‌کم از محدودیت مکانی قبلی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جهانی شدن به دلیل خصلت سخت افزاری خویش سبب بحران هویت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هویت‌های پیشین که با مکان و فضای اجتماعی محدودی تعریف می شدند، طبعاً در عصر جهانی شدن با شرایط جدیدی مواجه می 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وقتی از بعد سخت افزاری این فاصله‌ها را کم می‌کند، با مکانیسم ادغام کنندگی و هم‌گرایی خود موجب تخریب فرهنگ‌های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شدن مرزها و کم اهمیت شدن مکان، سبب می‌شود که </w:t>
      </w:r>
    </w:p>
    <w:p>
      <w:pPr>
        <w:pStyle w:val="BookText"/>
        <w:rPr/>
      </w:pPr>
      <w:r>
        <w:rPr>
          <w:rFonts w:ascii="IRNazanin" w:hAnsi="IRNazanin" w:eastAsia="IRNazanin"/>
          <w:color w:val="111111"/>
          <w:sz w:val="28"/>
          <w:sz w:val="28"/>
          <w:szCs w:val="28"/>
          <w:rtl w:val="true"/>
          <w:lang w:bidi="fa-IR"/>
        </w:rPr>
        <w:t>تماس و هم‌گرایی بین انسان‌ها گسترش یابد، و در نتیجه، فضای اجتماعی پیشین به نفع فضای اجتماعی بزرگ‌تر جدید تحت الشعاع قرار گیرد و به تدریج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سخت‌افزاری جهانی شدن از این جهت منشأ بحران می‌شود که انسانی که همیشه فکر می‌کرد این پدیده سیاه است یا سفید و به شیوة خاصی به آن نگاه می‌کرد، وقتی آگاه می‌شود انسان‌های دیگری که مثل او زندگی می‌کند، در جای دیگر این پدیده را به شکلی دیگر می‌بینند، این تردید و سؤال برایش پیش می‌آید که آیا واقعاً این نحوه ای که من تا به حال نگاه می‌کردم، درست بوده یا آن چه دیگری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بین رفتن مرزهای هویتی سبب شده که انسان‌ها به نوعی در تعامل و اصطکاک یا در نزاع تمدن‌ها و فرهنگ‌ها با هم قرار بگیرند و خود این پدیده موجب شده است که بحران معنا و بحران هویت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ملازم بحران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یعنی این‌که انسان چه کسی است؛ همان معیارها و شاخص‌هایی که او را از دیگران متمایز می‌کند و با عده دیگری مشترک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انسان‌هایی که در مکان‌های مختلف زندگی می کردند، هرکدام نظام معنایی خاصی داشتند که از مناطق 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معنایی، شاخص‌های شناسایی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خصلت سخت افزاری جهانی شدن با ادغام فرهنگ‌ها و تمدن‌ها در یک فرهنگ فراگیر جهانی، زمینه‌ساز یک شوک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این شوک از بین می‌رود، اما به هرحال این پدیده شکل گرفته است و از آن به بحران هویت یاد کرده‌اند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تأثیر‌گذاری جهانی شدن را به لحاظ سخت افزاری، با گسترش آگاهی انسان‌ها نیز می توان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گسترش رسانه های ارتباطی پیشرفته در فضای جهانی شدن، زمینه دسترسی انسان‌ها را به لحاظ ابزاری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دسترسی به اطلاعات، سبب تأملات بیشتر </w:t>
      </w:r>
    </w:p>
    <w:p>
      <w:pPr>
        <w:pStyle w:val="BookText"/>
        <w:rPr/>
      </w:pPr>
      <w:r>
        <w:rPr>
          <w:rFonts w:ascii="IRNazanin" w:hAnsi="IRNazanin" w:eastAsia="IRNazanin"/>
          <w:color w:val="111111"/>
          <w:sz w:val="28"/>
          <w:sz w:val="28"/>
          <w:szCs w:val="28"/>
          <w:rtl w:val="true"/>
          <w:lang w:bidi="fa-IR"/>
        </w:rPr>
        <w:t>انسان‌ها می گردد و حتی زمینه تبلیغات جریان‌های مختلف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انسان‌ها با ابزارهای تکنولوژیک جدید، در معرض امواج تبلیغاتی مختلف و گاه متعارض قرار می گیرند که خود سبب می شود باورهای پیشین آنان در معرض چالش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ویژگی در دوره های قبل کمتر بوده است و محدودیت‌های مکانی و زمانی، فرصت چندانی را برای امواج تبلیغات مختلف فراهم نمی کرد و باورهای انسان‌ها معمولاً دست نخورده و پایدار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خصلتی نیز ناشی از بُعد سخت‌افزاری یا ابزارهای ارتباطی جهانی‌شدن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لحاظ نرم افزاری هم جهانی شدن باعث بحران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مظروف و محتوای مناسب برای ظرف جهانی شدن چیست؟ مدرنیته‌ای که روزگاری سیطره پیدا کرده بود، اهمیت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فرهنگ‌ها و ادیان دیگر هم که هرکدام مدعی‌اند انسان را به سعادت می‌رسانند، با هم در حال نزاع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بحران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یک نظام معنایی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فرهنگ‌ها و تمدن‌های مختلف مدعی شکل دادن به نظام معنایی خاص خود هستند، شاید سخن هانتینگتون درست باشد که برخورد تمدن‌ها، امری قهری و واقع‌بینانه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به نوعی امر واقع را گزارش می‌دهد که فرهنگ‌ها و تمدن‌ها در حال رقابت بر سر شکل دادن به ذهنیت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سخن او بسیار درست است، هرچند به این بسنده نمی‌کنیم و بر اساس عقلانیتی که داریم، به گفت‌وگو می‌پردازیم که البته فقدان نظام معنایی فراگیر، در جهان امروز موجب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نرم‌افزاری جهانی شدن در ایجاد بحران معنا، بدان سبب است که با افول یک نظام معنا بخشِ مسلط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بحرانی نیز در واقع با افول نظام مسلط معنایی مدرنیته غربی و ظهور جریان‌های پسامدرن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امروزه فاقد یک نظام معنایی </w:t>
      </w:r>
      <w:bookmarkStart w:id="222" w:name="pg4095_19212"/>
    </w:p>
    <w:p>
      <w:pPr>
        <w:pStyle w:val="BookText"/>
        <w:rPr/>
      </w:pPr>
      <w:bookmarkEnd w:id="222"/>
      <w:r>
        <w:rPr>
          <w:rFonts w:ascii="IRNazanin" w:hAnsi="IRNazanin" w:eastAsia="IRNazanin"/>
          <w:color w:val="111111"/>
          <w:sz w:val="28"/>
          <w:sz w:val="28"/>
          <w:szCs w:val="28"/>
          <w:rtl w:val="true"/>
          <w:lang w:bidi="fa-IR"/>
        </w:rPr>
        <w:t>مسلط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تکنولوژیکی جهانی شدن در اوایل یا نیمه‌های قرن بیستم اتفاق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مدرنیته غربی در اوج قدرت و اقتدار خود بود و هنوز نقدهای جدی پسامدرن‌ها بر آن مطرح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اوضاع بسیار تفاوت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تنها ابعاد بحران‌زای سخت افزاری جهانی شدن وجود داشت که خود می توانست با حضور یک نظام معنایی مسلط مثل مدرنیته غربی تا حدی تعدیل و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دو بحران روی هم قرار گرفته و هم‌دیگر را تقویت کرده، به شدت بحران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چون مدعاهای نظام‌های معنایی، بررسی نشده، ناگزیر درباره آنها داوری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معنایی واقعیتی خارجی واقع شده در جهان است؛ یعنی فارغ از درستی یا نادرستی مدرنیته غربی به آن نگاهی جامعه‌شناسانه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شاید ما با یک نظام معنایی مخالف یا موافق باشیم، اما دیدگاه ما شرایط خارجی آن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ارزشی و داوری در باره یک نظام معنایی، در جای خود ضروری است</w:t>
      </w:r>
      <w:r>
        <w:rPr>
          <w:rFonts w:eastAsia="IRNazanin" w:cs="IRNazanin"/>
          <w:color w:val="111111"/>
          <w:sz w:val="28"/>
          <w:szCs w:val="28"/>
          <w:rtl w:val="true"/>
          <w:lang w:bidi="fa-IR"/>
        </w:rPr>
        <w:t>.</w:t>
      </w:r>
    </w:p>
    <w:p>
      <w:pPr>
        <w:pStyle w:val="Heading3"/>
        <w:numPr>
          <w:ilvl w:val="2"/>
          <w:numId w:val="1"/>
        </w:numPr>
        <w:rPr/>
      </w:pPr>
      <w:bookmarkStart w:id="223" w:name="__RefHeading___Toc2582340_2281741623"/>
      <w:bookmarkStart w:id="224" w:name="_Toc79"/>
      <w:bookmarkEnd w:id="223"/>
      <w:r>
        <w:rPr>
          <w:rtl w:val="true"/>
        </w:rPr>
        <w:t>منجی گرایی و نقش معنا بخشی ادیان</w:t>
      </w:r>
      <w:bookmarkEnd w:id="22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مقدمات ذکر شده، ما را به سوی فضایی ره‌نمون می شود که انسان‌ها در شرایط جهانی شدن به دلیل مواجهه با بحران‌ها و مشکلات پیشاروی خود، تشنه و نیازمند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بزرگ‌ترین بحران پیشاروی انسان‌ها را بتوانیم فروریختن نظام معنایی آنها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انسان‌ها آرامش و اطمینان خویش را از دست می‌دهند و دست‌خوش بحران‌ها و اضطراب‌های درونی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مکاتب به نوعی درصدد ارائه معنایی برای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را به اصول و آرمان‌هایی دعوت می کنند که اگر آنها را رعایت کند، سعادتش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چنین ادعاهایی وجود دارد، اما این ادعاها در میزان تحقق متفاوت‌اند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این مکاتب، همانند مثالی کف آب است که در قرآن به آن اشاره شده؛ با خروش و هیجان کاذب مدعی حقیقت‌اند، اما در واقع یک جریان هیجانی بیش نیستند، و طبق دیدگاه قرآن، برای انسان‌ها تنها همان آب یا حقیقت محض فایده دارد که هیچ چیز نمی تواند جای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یکی از ویژگی‌های انسان آن است که پیوسته در پی معنایی برای زندگی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تشنه و شیفته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کوتاه مدت در فضای بحرانی قرار می گیرد، اما در نهایت به شیوه های مختلف، معنایی را هر چند کاذب، برای خود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شرایط کنونی نیز که انسان دچار بحران معنا شده، سرانجام به سوی یک معنا و نظام معنابخش، شتابان ره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همواره مدعیان دروغینی ظهور کرده‌اند و انسان‌ها را مدتی به خود مشغول داشته‌اند، اما در نهایت، حق پیروز نهایی در میدان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نظام معنایی می تواند به صورت واقعی و همه جانبه و فراگیر، نظام معنایی را برای انسان‌ها تأمین کند؟ ادیان به پیشینه تاریخی خود از یک سو و به دلیل ماهیت پیام خویش و سازگاری آن با فطرت انسانی از سوی دیگر، از قدرت معنابخشی فراوانی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معنا‌بخشی ادیان، بدان سبب است که انسان را با بی‌نهایت و مبدأ هستی پیوند می‌زنند و افقی بسیار فراخ برای انسان و آینده وی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ادیان از یک ویژگی خاص و استثنایی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بار ما تنها قدرت معنابخشی ادیان را به لحاظ نظری با دیگر مکاتب بررسی می کنیم و بار دیگر می توانیم این مسئله را به لحاظ واقعیت‌های خارجی تأیید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امروزه می توانیم قدرت معنابخشی ادیان را به لحاظ عینی نیز بررسیم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بحث ما عینیت خارجی هم می یابد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معنا‌بخشی ادیان در بحث حاضر با آموزه نجات پیوند 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توجه به پدیده منجی گرایی و آموزه نجات نیز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نجات و منجی‌گرایی، آموزه‌ای مشترک در تمامی ادیان است؛ یعنی بر خلاف نگرش‌های دوری به تاریخ، نگرش ادیان به تاریخ، خطی و تکاملی است، یا دست‌کم نگرشی حلقوی است؛ به این معنا که سیر حرکت تاریخ هر قدر هم فراز و فرودهایی داشته باشد، ولی در مجموع رو به تکامل و جهان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سرانجام نیک، با تقدیر الهی در قالب ظهور منجی الهی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بحران معنایی که انسان معاصر با آن مواجه است، باید به شیوة مناسب‌تری با بازگشت به آغوش خلقت و بازگشت به اصالت و مبدأ هستی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در ادیان آمده، آموزه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این سرانجام نیک به شیوه های مختلفی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متعدد و روایات متواتر بسیار، حضرت علی علیه السلام در نهج البلاغه در باب این سرانجام نیک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 اهل بیت با جهان، همانند ماده شتری است که بچه خودش را رد می‌کند و به او لگد می‌زند، اما نهایتاً رام خواهد شد و او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سخن امام علی علیه السلام این است که این دنیای شما هرچند از پذیرفتن حق اهل بیت علیهم السلام ابا نموده و می‌گریزد، اما سرانجام رام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 شماره</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علت اصلی گرایش به دین و آموزه نجات در عصر حاضر به این دلیل است که انسان‌ها مکاتب مختلف را تجربه کرده و دیده اند که آموزه‌های بشری پاسخ‌گوی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درباره آخرالزمان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منجی، همه ادیان و قوم‌ها حکومت می‌کنند، اما همگی شکست می خورند تا این‌که منجی می‌آید و نشان می‌دهد حکومت راستین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مدعی نخواهد شد که اگر به قدرت می رسید، چه کارهایی می 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نمی‌توان این روایت را این‌گونه توضیح داد که در فرایند تاریخ، ایدئولوژی‌ها و مکاتب می‌آیند و همه سعی می‌کنند راه نجات را </w:t>
      </w:r>
    </w:p>
    <w:p>
      <w:pPr>
        <w:pStyle w:val="BookText"/>
        <w:rPr/>
      </w:pPr>
      <w:r>
        <w:rPr>
          <w:rFonts w:ascii="IRNazanin" w:hAnsi="IRNazanin" w:eastAsia="IRNazanin"/>
          <w:color w:val="111111"/>
          <w:sz w:val="28"/>
          <w:sz w:val="28"/>
          <w:szCs w:val="28"/>
          <w:rtl w:val="true"/>
          <w:lang w:bidi="fa-IR"/>
        </w:rPr>
        <w:t>نشان دهند، اما نهایتاً شکست می‌خورند و در آخر منجی نهایی ظهور می‌کند؟</w:t>
      </w:r>
    </w:p>
    <w:p>
      <w:pPr>
        <w:pStyle w:val="BookText"/>
        <w:rPr/>
      </w:pPr>
      <w:r>
        <w:rPr>
          <w:rFonts w:ascii="IRNazanin" w:hAnsi="IRNazanin" w:eastAsia="IRNazanin"/>
          <w:color w:val="111111"/>
          <w:sz w:val="28"/>
          <w:sz w:val="28"/>
          <w:szCs w:val="28"/>
          <w:rtl w:val="true"/>
          <w:lang w:bidi="fa-IR"/>
        </w:rPr>
        <w:t>اهمیت منجی‌گرایی یا نقش ادیان در فضای جهانی شدن، از منظر دیگر هم توضیح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ادیان از قدرتی برخوردارند که بعضی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انگاره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معناپردازی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Ideational 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 قدرتی که می‌تواند به انسان و زندگی او معنا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ادیان دارای قدرتی هستند که مکاتب دیگر فاقد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با ایجاد آرامش و طمأنینه در انسان این نیاز انسان را به خوبی تأمین می‌کنند الا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دیگر مکاتب که بر اساس سود و زیان این جهانی عمل می کنند، چنین خصوصیتی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منجی‌گرایی هم اقسام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منجی‌گرایی یهود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برای اولین 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برای دومین بار خواهد آمد، و ما مسلمانان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برای تمامی جهانیان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منجی‌گرایی‌ای که ما باور داریم، چه نسبتی با دیگر منجی‌گرایی های دارد؟</w:t>
      </w:r>
    </w:p>
    <w:p>
      <w:pPr>
        <w:pStyle w:val="BookText"/>
        <w:rPr/>
      </w:pPr>
      <w:r>
        <w:rPr>
          <w:rFonts w:ascii="IRNazanin" w:hAnsi="IRNazanin" w:eastAsia="IRNazanin"/>
          <w:color w:val="111111"/>
          <w:sz w:val="28"/>
          <w:sz w:val="28"/>
          <w:szCs w:val="28"/>
          <w:rtl w:val="true"/>
          <w:lang w:bidi="fa-IR"/>
        </w:rPr>
        <w:t>نکته این است که منجی گرایی بین همه ادیان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معتقدند که سرانجام یک منجی الهی ظهور خواهد کرد و مشکل انسان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کدام منجی؟ آیا واقعاً منجی مسیحی آن قدرت را دارد، یا منجی اسلامی؟ شاید این تعبیری که ما در روایات اسلامی داریم، یا تدبیری که مسیح علیه السلام به مهدی موعود عجل الله تعالی فرجه الشریف اقتدا می‌کند، خود سرّی باشد که همه منجی‌گرایان را در آخرالزمان به گرد یک منجی واحد جهانی جمع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در روزگار ما بحران‌ها و چالش‌هایی ایجاد کرده که نمونه بارز آن را می‌توان در بحران معنا شناسایی 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می‌تواند بحران معنای انسان را حل کند و انسان را به آن طمأنینه و آرامش لازم </w:t>
      </w:r>
    </w:p>
    <w:p>
      <w:pPr>
        <w:pStyle w:val="BookText"/>
        <w:rPr/>
      </w:pPr>
      <w:r>
        <w:rPr>
          <w:rFonts w:ascii="IRNazanin" w:hAnsi="IRNazanin" w:eastAsia="IRNazanin"/>
          <w:color w:val="111111"/>
          <w:sz w:val="28"/>
          <w:sz w:val="28"/>
          <w:szCs w:val="28"/>
          <w:rtl w:val="true"/>
          <w:lang w:bidi="fa-IR"/>
        </w:rPr>
        <w:t>برساند؟</w:t>
      </w:r>
    </w:p>
    <w:p>
      <w:pPr>
        <w:pStyle w:val="BookText"/>
        <w:rPr/>
      </w:pPr>
      <w:r>
        <w:rPr>
          <w:rFonts w:ascii="IRNazanin" w:hAnsi="IRNazanin" w:eastAsia="IRNazanin"/>
          <w:color w:val="111111"/>
          <w:sz w:val="28"/>
          <w:sz w:val="28"/>
          <w:szCs w:val="28"/>
          <w:rtl w:val="true"/>
          <w:lang w:bidi="fa-IR"/>
        </w:rPr>
        <w:t>ما مدعی هستیم که منجی‌گرایی این ظرفیت را داراست، و در عمل هم این گسترش منجی‌گرایی را در عرصه جهانی می‌توانیم از همین ظرفیت و توان آموزه مهدویت یا منجی‌گرایی در ادیان بدانیم که انسان سرخورده از مکاتب و ایدئولوژی‌های بشری، به سمت آرمان الهی در حال بازگشت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جهانی‌شدن را عصر بازگشت ادیان، عصر پساسکولار و عصری دانسته اند که زندگی عصر جهانی‌شدن بر خرابه‌های دنیای مدرن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شاید در بادی امر بگوییم جهانی شدن مسلط امروزی، از آن امریکا و غرب است که می‌خواهد این محتوای مناسب را برای ظرف موجود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چنین محتوایی، مناسب و مطلوب نیست و محتوای مطلوب همان چیزی است که ادیان ارائه کرده‌اند و در آموزه منجی گرایان ادیان تجلی یافته است و انسان‌ها با گرایش به ادیان، چنین واقعیتی را ثابت کرده‌اند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4095_19218"/>
      <w:bookmarkStart w:id="226" w:name="pg4095_19218"/>
      <w:bookmarkEnd w:id="226"/>
    </w:p>
    <w:p>
      <w:pPr>
        <w:pStyle w:val="Heading2"/>
        <w:numPr>
          <w:ilvl w:val="1"/>
          <w:numId w:val="1"/>
        </w:numPr>
        <w:rPr/>
      </w:pPr>
      <w:bookmarkStart w:id="227" w:name="pg4095_19218"/>
      <w:bookmarkStart w:id="228" w:name="__RefHeading___Toc2582342_2281741623"/>
      <w:bookmarkStart w:id="229" w:name="_Toc80"/>
      <w:bookmarkEnd w:id="227"/>
      <w:bookmarkEnd w:id="228"/>
      <w:r>
        <w:rPr>
          <w:rtl w:val="true"/>
        </w:rPr>
        <w:t>فهرست منابع</w:t>
      </w:r>
      <w:bookmarkEnd w:id="22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اوستا ، ترجمه و پژوهش هاشم رضی، انتشارات بهجت ،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عتیق، بر اساس ترجمه فارسی،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ابوجعفر محمد، کمال الدین و تمام النعمه، انتشارات اسلامی،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برتران، توسعه سیاسی، ترجمه احمد نقیب زاده، نشر قومس، 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جامعه در غرب و در سرزمین های اسلامی، ترجمه احمد نقیب زاده، مرکز بازشناسی اسلام و ایران،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البستوی، عبدالعلیم عبدالعظیم، المهدی المنتظر فی ضوء الاحادیث و الآثار الصحیحه،ج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ابن الحزم، 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بلوم، ویلیام تی، نظریه های نظام سیاسی، ترجمه احمد تدین،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 آران ، تهران،</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بهروزلک،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چشم انداز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فصل‌نامه قبسات، تابستان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لوسین و دیگران، بحران ها و توالی ها در توسعه سیاسی، ترجمه غلام‌رضا خواجه سروی، پژوهشکده مطالعات راه بردی،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پورداوود، ابراهیم، سوشیانت موعود مزدیسنا،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تامیلنسون، جان، جهانی‌شدن و فرهنگ، ترجمه محسن حکیمی، دفتر پژوهش های فرهنگی،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دین و سیاست در عصر صفوی، انتشارات انصاریان،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جنکینز، ریچارد، هویت اجتماعی، ترجمه تورج یار احمدی، انتشارات شیرازه، 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محمد، عصر زندگی، بوستان کتاب، قم،</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شاهی، سید هادی، مصلح جهانی و مهدی موعود از دیدگاه اهل سنت، انتشارات اطلاعات ،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قواعد العقائد، ضمیمه تلخیص المحصل، دارالاضواء،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دیویس، تونی، اومانیسم، نشر مرکز،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رابرتسون، رولاند، جهانی شدن، ترجمه کمال پولادی، تهران، نشر ثالث،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سجادپور، سیدمحمدکاظم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جهانی شدن؛ برداشت‌ها و پیامدها، دفتر مطالعات سیاسی و بین‌المللی،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مبنای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فربه‌تر از ایدئولوژی، انتشارات صراط، تهران،</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ادوارد، شرق شناسی، ترجمه عبدالرحیم گواهی، دفتر نشر فرهنگ اسلامی،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بابی، هراس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اروپامداری و ظهور اسلام گرایی، غلام‌رضا جمشیدی‌ها و موسی عنبری، تهران، انتشارات دانشگاه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 آلوین، تغییر اجتماعی و توسعه، ترجمه محمود حبیبی مظاهری، پژوهشکده مطالعات راهبردی،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سوئیزی، پل و دیگران ، جهانی‌شدن با کدام هدف، ترجمه ناصر زرافشان، نشر آگه،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شایگان، داریوش، افسون زدگی جدید، ترجمه فاطمه ولیانی، چاپ سوم، نشر و پژوهش فرزان،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شولت ، یان، نگاهی موشکافانه به پدیده جهانی شدن، ترجمه مسعود کرباسیان، شرکت انتشارات علمی و فرهنگی،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صدر،سید محمدباقر، سنت های اجتماعی و فلسفه تاریخ در مکتب قرآن، ترجمه و نگارش حسین منوچهری، مرکز نشر فرهنگی رجاء،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سعید رضا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شدن و اسلامی‌شدن جهان، اسلام هراسی و مدرنیته بزرگ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طه مرقاطی، جهان‌شمولی اسلام و جهانی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مجمع جهانی تقریب مذاهب اسلامی،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عبدالرازق، علی، الاسلام و اصول الحکم، تحقیق محمد عماره، مؤسسة الدراسه و النشر،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عبدالعلی قوام ، جهانی شدن و جهان سوم، دفتر مطالعات سیاسی و بین المللی،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الالفین، منشورات المکتبة الحیدریة، چاپ دوم، نجف،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الهدی،سید مرتضی، الشافی فی الامامه، چاپ دوم، مؤسسه الصادق،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زنجانی، عباس علی، فقه سیاسی،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امیرکبیر،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فارابی، آراء اهل المدینه الفاضله و مضاداتها، تحقیق علی ابوملحم، دار المشرق،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سیاسی،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فروند، ژولین، جامعه شناسی ماکس وبر، عبدالحسین نیک گهر، چاپ دوم، نشر رایزن،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فوزی تویسرکانی، یحیی، مذهب و مدرنیزاسیون در ایران، مرکز اسناد انقلاب اسلامی،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فوکویاما، فرانسیس ، ارزش های فرهنگی و جهانی شدن، ترجمه رضا استادرحیمی، روزنامه همشهری،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فیرحی، داوود، قدرت، دانش و مشروعیت در اسلام، نشر نی،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قادری، حاتم، اندیشه های سیاسی در اسلام و ایران، سمت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عبدالجبار معتزلی، المغنی فی أبواب التوحید والعدل، قسمت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قراگوزلو،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عبدالعلی، چالش‌های توسعه سیاسی، نشر قومس، 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نقد نظریه های نوسازی و توسعه سیاسی، انتشارات دانشگاه شهید بهشتی،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کاستلز، مانوئل، 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جامعه و فرهنگ؛ قدرت هویت، ترجمه حسن چاوشیان،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نو،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کاسیرر، ارنستف ، فلسفه روشن اندیشی، ترجمه نجف دریا بندری، تهران، انتشارات خوارزمی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ایمانوئل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و دیگران، ترجمه سیروس آرین پور، نشر آگه ،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کلی تاریخ در غایت جهان 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فلسفه، ترجمه منوچهر صانعی دره بیدی، سال دوم، شماره سوم،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گل‌محمدی، احمد، جهانی شدن، فرهنگ، هویت، نشر نی،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گیدنز، آنتونی ، جهان رها شده، ترجمه علی‌اصغر سعیدی و حاجی عبدالوهاب، انتشارات علم و ادب،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بحارالانوار،چاپ سوم، بیروت، مؤسسه الوفا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_________________</w:t>
      </w:r>
      <w:r>
        <w:rPr>
          <w:rFonts w:ascii="IRNazanin" w:hAnsi="IRNazanin" w:eastAsia="IRNazanin"/>
          <w:color w:val="111111"/>
          <w:sz w:val="28"/>
          <w:sz w:val="28"/>
          <w:szCs w:val="28"/>
          <w:rtl w:val="true"/>
          <w:lang w:bidi="fa-IR"/>
        </w:rPr>
        <w:t xml:space="preserve">، بیروت، موسسه الوفاء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شریعت زاده خراسانی، حکومت جهانی حضرت مهدی عجل الله تعالی فرجه الشریف از دیدگاه قرآن و عترت ، انتشارات دارالصادقین ،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محمدتقی، جامعه و تاریخ در قرآن، سازمان تبلیغات اسلامی ،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موحدیان عطار،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شناسی اندیشه منجی موعود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فصل‌نامه هفت آسمان،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مودودی، ابوالاعلی، خلافت و ملوکیت، ترجمه خلیل احمد حامدی، انتشارات بیان، پاوه،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 کیت، جامعه شناسی سیاسی معاصر، ترجمه محمدتقی دلفروز، انتشارات کویر،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سیدحسین ، معرفت و معنویت، ترجمه ان شاءالله رحمتی، دفتر پژوهش و نشر سهروردی، تهران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محمد بن ابراهیم، کتاب الغیبه، تصحیح علی اکبر غفاری، کتاب‌فروشی صدوق،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هینس، جف ، دین، جهانی شدن و فرهنگ سیاسی در جهان سوم، ترجمه داود کیانی، پژوهشکده مطالعات راهبردی،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واترز، مالکوم، جهانی شدن، ترجمه اسماعیل مردانی‌گیوی و سیاوش مریدی، انتشارات سازمان مدیریت صنعتی،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 ماکس، اخلاق پروتستان و روح سرمایه داری، ترجمه عبدالمعبود انصاری، سمت،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ولایتی، علی اکبر، بحران‌های هویت تاریخی، دفتر نشر فرهنگ اسلامی،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الیاده، میرچا، اسطوره بازگشت جاودانه، ترجمه بهمن سرکاراتی، نشر قطره،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Durkheim, Emile, , the Division of Labor in Society, New York: the Free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Giddens, Anthony. , RUNAWAY WORLD: How Globalization Is Reshaping our Lives,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Giddens, Anthony. The consequences of Modernity, Stanford, Stanford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Riess, Hans (ed.), , Kant's political writings, translated by H.B. Nisbet: (Cambridge; Cambridge University Press)</w:t>
      </w:r>
    </w:p>
    <w:p>
      <w:pPr>
        <w:pStyle w:val="BookText"/>
        <w:rPr/>
      </w:pPr>
      <w:r>
        <w:rPr>
          <w:rFonts w:eastAsia="Times New Roman" w:cs="Times New Roman" w:ascii="Times New Roman" w:hAnsi="Times New Roman"/>
          <w:color w:val="111111"/>
          <w:sz w:val="28"/>
          <w:szCs w:val="28"/>
          <w:lang w:val="en-US" w:bidi="en-US"/>
        </w:rPr>
        <w:t>Rorty, Richard, 1989, Contingency, Solidarity &amp; Irony,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Rupert, Mark. Ideologies of Globalization, New York: Routledge</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Wallerstein, Immanuel. , Globalization or the Age of Transition? International Sociology, June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Internet Sources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http://www.lightplanet.com/mormons/basic/doctrines/doctrine_eom.htm</w:t>
      </w:r>
    </w:p>
    <w:p>
      <w:pPr>
        <w:pStyle w:val="BookText"/>
        <w:rPr/>
      </w:pPr>
      <w:r>
        <w:rPr>
          <w:rFonts w:eastAsia="Times New Roman" w:cs="Times New Roman" w:ascii="Times New Roman" w:hAnsi="Times New Roman"/>
          <w:color w:val="111111"/>
          <w:sz w:val="28"/>
          <w:szCs w:val="28"/>
          <w:lang w:val="en-US" w:bidi="en-US"/>
        </w:rPr>
        <w:t>http://web.linix.ca/pedia/index.php/Doctrine</w:t>
      </w:r>
    </w:p>
    <w:p>
      <w:pPr>
        <w:pStyle w:val="BookText"/>
        <w:rPr/>
      </w:pPr>
      <w:r>
        <w:rPr>
          <w:rFonts w:eastAsia="Times New Roman" w:cs="Times New Roman" w:ascii="Times New Roman" w:hAnsi="Times New Roman"/>
          <w:color w:val="111111"/>
          <w:sz w:val="28"/>
          <w:szCs w:val="28"/>
          <w:lang w:val="en-US" w:bidi="en-US"/>
        </w:rPr>
        <w:t>http://en.wikipedia.org/wiki/Doctrine</w:t>
      </w:r>
    </w:p>
    <w:p>
      <w:pPr>
        <w:pStyle w:val="BookText"/>
        <w:rPr/>
      </w:pPr>
      <w:r>
        <w:rPr>
          <w:rFonts w:ascii="IRNazanin" w:hAnsi="IRNazanin" w:eastAsia="IRNazanin"/>
          <w:color w:val="111111"/>
          <w:sz w:val="28"/>
          <w:sz w:val="28"/>
          <w:szCs w:val="28"/>
          <w:rtl w:val="true"/>
          <w:lang w:bidi="fa-IR"/>
        </w:rPr>
        <w:t xml:space="preserve">افروغ،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چالش ها و تعارض ها، گفت‌وگو با دکتر عماد افروغ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راهبردی،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آقایی، سید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یک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نظریه های نجات و مبانی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سومین اجلاس دو سالانه بررسی ابعاد وجودی حضرت مهدی عجل الله تعالی فرجه الشریف،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سازمان تبلیغات 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بهروزلک،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زندگی سیاسی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فصل‌نامه انتظار،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تاجیک،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فصل نامه رهیافت های سیاسی و بین المللی،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هزاره‌گرایی در فلسفه تاریخ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نامه موعود،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جمالی، حسین و منوچهری،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بر فلسفه سیاسی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نامه مفید،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محمدی،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و بحران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ملی،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اقتراح مجله انتظار در باب فرهنگ مهدوی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تاریخ </w:t>
      </w:r>
      <w:r>
        <w:rPr>
          <w:rFonts w:eastAsia="IRNazanin" w:cs="IRNazanin"/>
          <w:b w:val="false"/>
          <w:bCs w:val="false"/>
          <w:i w:val="false"/>
          <w:iCs w:val="false"/>
          <w:color w:val="333333"/>
          <w:sz w:val="20"/>
          <w:szCs w:val="20"/>
        </w:rPr>
        <w:t>1/9/1383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 چاپ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انتظار، بهار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انتظار در پاییز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کتاب نقد،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فصلنامه قبسات پاییز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بازنویسی سخنرانی ارائه شده در پژوهشکده مهدویت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51352</Words>
  <Characters>213710</Characters>
  <CharactersWithSpaces>263432</CharactersWithSpaces>
  <Paragraphs>1817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2026-08-18T08:28:36Z</dcterms:created>
  <dc:creator>ghaemiyeh.com</dc:creator>
  <dc:description/>
  <dc:language>en-US</dc:language>
  <cp:lastModifiedBy/>
  <dcterms:modified xsi:type="dcterms:W3CDTF">2026-08-18T11:58:41Z</dcterms:modified>
  <cp:revision>1</cp:revision>
  <dc:subject/>
  <dc:title>سیاست و مهدویت</dc:title>
</cp:coreProperties>
</file>

<file path=docProps/custom.xml><?xml version="1.0" encoding="utf-8"?>
<Properties xmlns="http://schemas.openxmlformats.org/officeDocument/2006/custom-properties" xmlns:vt="http://schemas.openxmlformats.org/officeDocument/2006/docPropsVTypes"/>
</file>