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71.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گناه گریزی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30658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330660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330662_2281741623">
            <w:r>
              <w:rPr>
                <w:webHidden/>
                <w:rStyle w:val="IndexLink"/>
                <w:rtl w:val="true"/>
              </w:rPr>
              <w:t>ديباچه</w:t>
            </w:r>
            <w:r>
              <w:rPr>
                <w:rStyle w:val="IndexLink"/>
                <w:rtl w:val="true"/>
              </w:rPr>
              <w:tab/>
            </w:r>
            <w:r>
              <w:rPr>
                <w:rStyle w:val="IndexLink"/>
              </w:rPr>
              <w:t>9</w:t>
            </w:r>
          </w:hyperlink>
        </w:p>
        <w:p>
          <w:pPr>
            <w:pStyle w:val="Contents2"/>
            <w:tabs>
              <w:tab w:val="clear" w:pos="8743"/>
              <w:tab w:val="right" w:pos="9026" w:leader="dot"/>
            </w:tabs>
            <w:rPr/>
          </w:pPr>
          <w:hyperlink w:anchor="__RefHeading___Toc2330664_2281741623">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330666_2281741623">
            <w:r>
              <w:rPr>
                <w:webHidden/>
                <w:rStyle w:val="IndexLink"/>
                <w:rtl w:val="true"/>
              </w:rPr>
              <w:t>فصل اول</w:t>
            </w:r>
            <w:r>
              <w:rPr>
                <w:rStyle w:val="IndexLink"/>
                <w:rtl w:val="true"/>
              </w:rPr>
              <w:t xml:space="preserve">: </w:t>
            </w:r>
            <w:r>
              <w:rPr>
                <w:rStyle w:val="IndexLink"/>
                <w:rtl w:val="true"/>
              </w:rPr>
              <w:t>کلیات و مفهوم‌شناسی</w:t>
            </w:r>
            <w:r>
              <w:rPr>
                <w:rStyle w:val="IndexLink"/>
                <w:rtl w:val="true"/>
              </w:rPr>
              <w:tab/>
            </w:r>
            <w:r>
              <w:rPr>
                <w:rStyle w:val="IndexLink"/>
              </w:rPr>
              <w:t>17</w:t>
            </w:r>
          </w:hyperlink>
        </w:p>
        <w:p>
          <w:pPr>
            <w:pStyle w:val="Contents3"/>
            <w:tabs>
              <w:tab w:val="clear" w:pos="8459"/>
              <w:tab w:val="right" w:pos="9026" w:leader="dot"/>
            </w:tabs>
            <w:rPr/>
          </w:pPr>
          <w:hyperlink w:anchor="__RefHeading___Toc2330668_2281741623">
            <w:r>
              <w:rPr>
                <w:webHidden/>
                <w:rStyle w:val="IndexLink"/>
              </w:rPr>
              <w:t>1</w:t>
            </w:r>
            <w:r>
              <w:rPr>
                <w:rStyle w:val="IndexLink"/>
                <w:rtl w:val="true"/>
              </w:rPr>
              <w:t xml:space="preserve">. </w:t>
            </w:r>
            <w:r>
              <w:rPr>
                <w:rStyle w:val="IndexLink"/>
                <w:rtl w:val="true"/>
              </w:rPr>
              <w:t>مفهوم و اصطلاح گناه</w:t>
            </w:r>
            <w:r>
              <w:rPr>
                <w:rStyle w:val="IndexLink"/>
                <w:rtl w:val="true"/>
              </w:rPr>
              <w:tab/>
            </w:r>
            <w:r>
              <w:rPr>
                <w:rStyle w:val="IndexLink"/>
              </w:rPr>
              <w:t>17</w:t>
            </w:r>
          </w:hyperlink>
        </w:p>
        <w:p>
          <w:pPr>
            <w:pStyle w:val="Contents3"/>
            <w:tabs>
              <w:tab w:val="clear" w:pos="8459"/>
              <w:tab w:val="right" w:pos="9026" w:leader="dot"/>
            </w:tabs>
            <w:rPr/>
          </w:pPr>
          <w:hyperlink w:anchor="__RefHeading___Toc2330670_2281741623">
            <w:r>
              <w:rPr>
                <w:webHidden/>
                <w:rStyle w:val="IndexLink"/>
              </w:rPr>
              <w:t>2</w:t>
            </w:r>
            <w:r>
              <w:rPr>
                <w:rStyle w:val="IndexLink"/>
                <w:rtl w:val="true"/>
              </w:rPr>
              <w:t xml:space="preserve">. </w:t>
            </w:r>
            <w:r>
              <w:rPr>
                <w:rStyle w:val="IndexLink"/>
                <w:rtl w:val="true"/>
              </w:rPr>
              <w:t>مفهوم گناه در آموزه های دینی</w:t>
            </w:r>
            <w:r>
              <w:rPr>
                <w:rStyle w:val="IndexLink"/>
                <w:rtl w:val="true"/>
              </w:rPr>
              <w:tab/>
            </w:r>
            <w:r>
              <w:rPr>
                <w:rStyle w:val="IndexLink"/>
              </w:rPr>
              <w:t>17</w:t>
            </w:r>
          </w:hyperlink>
        </w:p>
        <w:p>
          <w:pPr>
            <w:pStyle w:val="Contents3"/>
            <w:tabs>
              <w:tab w:val="clear" w:pos="8459"/>
              <w:tab w:val="right" w:pos="9026" w:leader="dot"/>
            </w:tabs>
            <w:rPr/>
          </w:pPr>
          <w:hyperlink w:anchor="__RefHeading___Toc2330672_2281741623">
            <w:r>
              <w:rPr>
                <w:webHidden/>
                <w:rStyle w:val="IndexLink"/>
              </w:rPr>
              <w:t>3</w:t>
            </w:r>
            <w:r>
              <w:rPr>
                <w:rStyle w:val="IndexLink"/>
                <w:rtl w:val="true"/>
              </w:rPr>
              <w:t xml:space="preserve">. </w:t>
            </w:r>
            <w:r>
              <w:rPr>
                <w:rStyle w:val="IndexLink"/>
                <w:rtl w:val="true"/>
              </w:rPr>
              <w:t>آثار نیت بر اعمال</w:t>
            </w:r>
            <w:r>
              <w:rPr>
                <w:rStyle w:val="IndexLink"/>
                <w:rtl w:val="true"/>
              </w:rPr>
              <w:tab/>
            </w:r>
            <w:r>
              <w:rPr>
                <w:rStyle w:val="IndexLink"/>
              </w:rPr>
              <w:t>19</w:t>
            </w:r>
          </w:hyperlink>
        </w:p>
        <w:p>
          <w:pPr>
            <w:pStyle w:val="Contents3"/>
            <w:tabs>
              <w:tab w:val="clear" w:pos="8459"/>
              <w:tab w:val="right" w:pos="9026" w:leader="dot"/>
            </w:tabs>
            <w:rPr/>
          </w:pPr>
          <w:hyperlink w:anchor="__RefHeading___Toc2330674_2281741623">
            <w:r>
              <w:rPr>
                <w:webHidden/>
                <w:rStyle w:val="IndexLink"/>
              </w:rPr>
              <w:t>4</w:t>
            </w:r>
            <w:r>
              <w:rPr>
                <w:rStyle w:val="IndexLink"/>
                <w:rtl w:val="true"/>
              </w:rPr>
              <w:t xml:space="preserve">. </w:t>
            </w:r>
            <w:r>
              <w:rPr>
                <w:rStyle w:val="IndexLink"/>
                <w:rtl w:val="true"/>
              </w:rPr>
              <w:t>گناه و دین گریزی</w:t>
            </w:r>
            <w:r>
              <w:rPr>
                <w:rStyle w:val="IndexLink"/>
                <w:rtl w:val="true"/>
              </w:rPr>
              <w:tab/>
            </w:r>
            <w:r>
              <w:rPr>
                <w:rStyle w:val="IndexLink"/>
              </w:rPr>
              <w:t>22</w:t>
            </w:r>
          </w:hyperlink>
        </w:p>
        <w:p>
          <w:pPr>
            <w:pStyle w:val="Contents3"/>
            <w:tabs>
              <w:tab w:val="clear" w:pos="8459"/>
              <w:tab w:val="right" w:pos="9026" w:leader="dot"/>
            </w:tabs>
            <w:rPr/>
          </w:pPr>
          <w:hyperlink w:anchor="__RefHeading___Toc2330676_2281741623">
            <w:r>
              <w:rPr>
                <w:webHidden/>
                <w:rStyle w:val="IndexLink"/>
              </w:rPr>
              <w:t>5</w:t>
            </w:r>
            <w:r>
              <w:rPr>
                <w:rStyle w:val="IndexLink"/>
                <w:rtl w:val="true"/>
              </w:rPr>
              <w:t xml:space="preserve">. </w:t>
            </w:r>
            <w:r>
              <w:rPr>
                <w:rStyle w:val="IndexLink"/>
                <w:rtl w:val="true"/>
              </w:rPr>
              <w:t>محدوده پاداش و کیفر</w:t>
            </w:r>
            <w:r>
              <w:rPr>
                <w:rStyle w:val="IndexLink"/>
                <w:rtl w:val="true"/>
              </w:rPr>
              <w:tab/>
            </w:r>
            <w:r>
              <w:rPr>
                <w:rStyle w:val="IndexLink"/>
              </w:rPr>
              <w:t>24</w:t>
            </w:r>
          </w:hyperlink>
        </w:p>
        <w:p>
          <w:pPr>
            <w:pStyle w:val="Contents3"/>
            <w:tabs>
              <w:tab w:val="clear" w:pos="8459"/>
              <w:tab w:val="right" w:pos="9026" w:leader="dot"/>
            </w:tabs>
            <w:rPr/>
          </w:pPr>
          <w:hyperlink w:anchor="__RefHeading___Toc2330678_2281741623">
            <w:r>
              <w:rPr>
                <w:webHidden/>
                <w:rStyle w:val="IndexLink"/>
              </w:rPr>
              <w:t>6</w:t>
            </w:r>
            <w:r>
              <w:rPr>
                <w:rStyle w:val="IndexLink"/>
                <w:rtl w:val="true"/>
              </w:rPr>
              <w:t xml:space="preserve"> . </w:t>
            </w:r>
            <w:r>
              <w:rPr>
                <w:rStyle w:val="IndexLink"/>
                <w:rtl w:val="true"/>
              </w:rPr>
              <w:t>گناه؛ نوعی بیماری</w:t>
            </w:r>
            <w:r>
              <w:rPr>
                <w:rStyle w:val="IndexLink"/>
                <w:rtl w:val="true"/>
              </w:rPr>
              <w:tab/>
            </w:r>
            <w:r>
              <w:rPr>
                <w:rStyle w:val="IndexLink"/>
              </w:rPr>
              <w:t>25</w:t>
            </w:r>
          </w:hyperlink>
        </w:p>
        <w:p>
          <w:pPr>
            <w:pStyle w:val="Contents3"/>
            <w:tabs>
              <w:tab w:val="clear" w:pos="8459"/>
              <w:tab w:val="right" w:pos="9026" w:leader="dot"/>
            </w:tabs>
            <w:rPr/>
          </w:pPr>
          <w:hyperlink w:anchor="__RefHeading___Toc2330680_2281741623">
            <w:r>
              <w:rPr>
                <w:webHidden/>
                <w:rStyle w:val="IndexLink"/>
              </w:rPr>
              <w:t>7</w:t>
            </w:r>
            <w:r>
              <w:rPr>
                <w:rStyle w:val="IndexLink"/>
                <w:rtl w:val="true"/>
              </w:rPr>
              <w:t xml:space="preserve">. </w:t>
            </w:r>
            <w:r>
              <w:rPr>
                <w:rStyle w:val="IndexLink"/>
                <w:rtl w:val="true"/>
              </w:rPr>
              <w:t>تقسیم بندی گناهان</w:t>
            </w:r>
            <w:r>
              <w:rPr>
                <w:rStyle w:val="IndexLink"/>
                <w:rtl w:val="true"/>
              </w:rPr>
              <w:tab/>
            </w:r>
            <w:r>
              <w:rPr>
                <w:rStyle w:val="IndexLink"/>
              </w:rPr>
              <w:t>27</w:t>
            </w:r>
          </w:hyperlink>
        </w:p>
        <w:p>
          <w:pPr>
            <w:pStyle w:val="Contents4"/>
            <w:tabs>
              <w:tab w:val="clear" w:pos="8176"/>
              <w:tab w:val="right" w:pos="9026" w:leader="dot"/>
            </w:tabs>
            <w:rPr/>
          </w:pPr>
          <w:hyperlink w:anchor="__RefHeading___Toc2330682_228174162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2330684_2281741623">
            <w:r>
              <w:rPr>
                <w:webHidden/>
                <w:rStyle w:val="IndexLink"/>
                <w:rtl w:val="true"/>
              </w:rPr>
              <w:t>الف</w:t>
            </w:r>
            <w:r>
              <w:rPr>
                <w:rStyle w:val="IndexLink"/>
                <w:rtl w:val="true"/>
              </w:rPr>
              <w:t xml:space="preserve">) </w:t>
            </w:r>
            <w:r>
              <w:rPr>
                <w:rStyle w:val="IndexLink"/>
                <w:rtl w:val="true"/>
              </w:rPr>
              <w:t>شرک به خداوند</w:t>
            </w:r>
            <w:r>
              <w:rPr>
                <w:rStyle w:val="IndexLink"/>
                <w:rtl w:val="true"/>
              </w:rPr>
              <w:tab/>
            </w:r>
            <w:r>
              <w:rPr>
                <w:rStyle w:val="IndexLink"/>
              </w:rPr>
              <w:t>28</w:t>
            </w:r>
          </w:hyperlink>
        </w:p>
        <w:p>
          <w:pPr>
            <w:pStyle w:val="Contents4"/>
            <w:tabs>
              <w:tab w:val="clear" w:pos="8176"/>
              <w:tab w:val="right" w:pos="9026" w:leader="dot"/>
            </w:tabs>
            <w:rPr/>
          </w:pPr>
          <w:hyperlink w:anchor="__RefHeading___Toc2330686_2281741623">
            <w:r>
              <w:rPr>
                <w:webHidden/>
                <w:rStyle w:val="IndexLink"/>
                <w:rtl w:val="true"/>
              </w:rPr>
              <w:t>ب</w:t>
            </w:r>
            <w:r>
              <w:rPr>
                <w:rStyle w:val="IndexLink"/>
                <w:rtl w:val="true"/>
              </w:rPr>
              <w:t xml:space="preserve">) </w:t>
            </w:r>
            <w:r>
              <w:rPr>
                <w:rStyle w:val="IndexLink"/>
                <w:rtl w:val="true"/>
              </w:rPr>
              <w:t>ناامیدی از رحمت خدا</w:t>
            </w:r>
            <w:r>
              <w:rPr>
                <w:rStyle w:val="IndexLink"/>
                <w:rtl w:val="true"/>
              </w:rPr>
              <w:tab/>
            </w:r>
            <w:r>
              <w:rPr>
                <w:rStyle w:val="IndexLink"/>
              </w:rPr>
              <w:t>28</w:t>
            </w:r>
          </w:hyperlink>
        </w:p>
        <w:p>
          <w:pPr>
            <w:pStyle w:val="Contents4"/>
            <w:tabs>
              <w:tab w:val="clear" w:pos="8176"/>
              <w:tab w:val="right" w:pos="9026" w:leader="dot"/>
            </w:tabs>
            <w:rPr/>
          </w:pPr>
          <w:hyperlink w:anchor="__RefHeading___Toc2330688_2281741623">
            <w:r>
              <w:rPr>
                <w:webHidden/>
                <w:rStyle w:val="IndexLink"/>
                <w:rtl w:val="true"/>
              </w:rPr>
              <w:t>ج</w:t>
            </w:r>
            <w:r>
              <w:rPr>
                <w:rStyle w:val="IndexLink"/>
                <w:rtl w:val="true"/>
              </w:rPr>
              <w:t xml:space="preserve">) </w:t>
            </w:r>
            <w:r>
              <w:rPr>
                <w:rStyle w:val="IndexLink"/>
                <w:rtl w:val="true"/>
              </w:rPr>
              <w:t xml:space="preserve">ایمنی از مکر </w:t>
            </w:r>
            <w:r>
              <w:rPr>
                <w:rStyle w:val="IndexLink"/>
                <w:rtl w:val="true"/>
              </w:rPr>
              <w:t>(</w:t>
            </w:r>
            <w:r>
              <w:rPr>
                <w:rStyle w:val="IndexLink"/>
                <w:rtl w:val="true"/>
              </w:rPr>
              <w:t>عذاب و مهلت</w:t>
            </w:r>
            <w:r>
              <w:rPr>
                <w:rStyle w:val="IndexLink"/>
                <w:rtl w:val="true"/>
              </w:rPr>
              <w:t xml:space="preserve">) </w:t>
            </w:r>
            <w:r>
              <w:rPr>
                <w:rStyle w:val="IndexLink"/>
                <w:rtl w:val="true"/>
              </w:rPr>
              <w:t>خدا</w:t>
            </w:r>
            <w:r>
              <w:rPr>
                <w:rStyle w:val="IndexLink"/>
                <w:rtl w:val="true"/>
              </w:rPr>
              <w:tab/>
            </w:r>
            <w:r>
              <w:rPr>
                <w:rStyle w:val="IndexLink"/>
              </w:rPr>
              <w:t>28</w:t>
            </w:r>
          </w:hyperlink>
        </w:p>
        <w:p>
          <w:pPr>
            <w:pStyle w:val="Contents4"/>
            <w:tabs>
              <w:tab w:val="clear" w:pos="8176"/>
              <w:tab w:val="right" w:pos="9026" w:leader="dot"/>
            </w:tabs>
            <w:rPr/>
          </w:pPr>
          <w:hyperlink w:anchor="__RefHeading___Toc2330690_2281741623">
            <w:r>
              <w:rPr>
                <w:webHidden/>
                <w:rStyle w:val="IndexLink"/>
                <w:rtl w:val="true"/>
              </w:rPr>
              <w:t>د</w:t>
            </w:r>
            <w:r>
              <w:rPr>
                <w:rStyle w:val="IndexLink"/>
                <w:rtl w:val="true"/>
              </w:rPr>
              <w:t xml:space="preserve">) </w:t>
            </w:r>
            <w:r>
              <w:rPr>
                <w:rStyle w:val="IndexLink"/>
                <w:rtl w:val="true"/>
              </w:rPr>
              <w:t>عقوق والدین</w:t>
            </w:r>
            <w:r>
              <w:rPr>
                <w:rStyle w:val="IndexLink"/>
                <w:rtl w:val="true"/>
              </w:rPr>
              <w:tab/>
            </w:r>
            <w:r>
              <w:rPr>
                <w:rStyle w:val="IndexLink"/>
              </w:rPr>
              <w:t>28</w:t>
            </w:r>
          </w:hyperlink>
        </w:p>
        <w:p>
          <w:pPr>
            <w:pStyle w:val="Contents4"/>
            <w:tabs>
              <w:tab w:val="clear" w:pos="8176"/>
              <w:tab w:val="right" w:pos="9026" w:leader="dot"/>
            </w:tabs>
            <w:rPr/>
          </w:pPr>
          <w:hyperlink w:anchor="__RefHeading___Toc2330692_2281741623">
            <w:r>
              <w:rPr>
                <w:webHidden/>
                <w:rStyle w:val="IndexLink"/>
                <w:rtl w:val="true"/>
              </w:rPr>
              <w:t>ه</w:t>
            </w:r>
            <w:r>
              <w:rPr>
                <w:rStyle w:val="IndexLink"/>
                <w:rtl w:val="true"/>
              </w:rPr>
              <w:t xml:space="preserve">-) </w:t>
            </w:r>
            <w:r>
              <w:rPr>
                <w:rStyle w:val="IndexLink"/>
                <w:rtl w:val="true"/>
              </w:rPr>
              <w:t>کشتن انسان بی‌گناه</w:t>
            </w:r>
            <w:r>
              <w:rPr>
                <w:rStyle w:val="IndexLink"/>
                <w:rtl w:val="true"/>
              </w:rPr>
              <w:tab/>
            </w:r>
            <w:r>
              <w:rPr>
                <w:rStyle w:val="IndexLink"/>
              </w:rPr>
              <w:t>28</w:t>
            </w:r>
          </w:hyperlink>
        </w:p>
        <w:p>
          <w:pPr>
            <w:pStyle w:val="Contents4"/>
            <w:tabs>
              <w:tab w:val="clear" w:pos="8176"/>
              <w:tab w:val="right" w:pos="9026" w:leader="dot"/>
            </w:tabs>
            <w:rPr/>
          </w:pPr>
          <w:hyperlink w:anchor="__RefHeading___Toc2330694_2281741623">
            <w:r>
              <w:rPr>
                <w:webHidden/>
                <w:rStyle w:val="IndexLink"/>
                <w:rtl w:val="true"/>
              </w:rPr>
              <w:t>و</w:t>
            </w:r>
            <w:r>
              <w:rPr>
                <w:rStyle w:val="IndexLink"/>
                <w:rtl w:val="true"/>
              </w:rPr>
              <w:t xml:space="preserve">) </w:t>
            </w:r>
            <w:r>
              <w:rPr>
                <w:rStyle w:val="IndexLink"/>
                <w:rtl w:val="true"/>
              </w:rPr>
              <w:t>نسبت دادن زنا به زنان پاک‌دامن</w:t>
            </w:r>
            <w:r>
              <w:rPr>
                <w:rStyle w:val="IndexLink"/>
                <w:rtl w:val="true"/>
              </w:rPr>
              <w:tab/>
            </w:r>
            <w:r>
              <w:rPr>
                <w:rStyle w:val="IndexLink"/>
              </w:rPr>
              <w:t>29</w:t>
            </w:r>
          </w:hyperlink>
        </w:p>
        <w:p>
          <w:pPr>
            <w:pStyle w:val="Contents4"/>
            <w:tabs>
              <w:tab w:val="clear" w:pos="8176"/>
              <w:tab w:val="right" w:pos="9026" w:leader="dot"/>
            </w:tabs>
            <w:rPr/>
          </w:pPr>
          <w:hyperlink w:anchor="__RefHeading___Toc2330696_2281741623">
            <w:r>
              <w:rPr>
                <w:webHidden/>
                <w:rStyle w:val="IndexLink"/>
                <w:rtl w:val="true"/>
              </w:rPr>
              <w:t>ز</w:t>
            </w:r>
            <w:r>
              <w:rPr>
                <w:rStyle w:val="IndexLink"/>
                <w:rtl w:val="true"/>
              </w:rPr>
              <w:t xml:space="preserve">) </w:t>
            </w:r>
            <w:r>
              <w:rPr>
                <w:rStyle w:val="IndexLink"/>
                <w:rtl w:val="true"/>
              </w:rPr>
              <w:t>خوردن مال یتیم</w:t>
            </w:r>
            <w:r>
              <w:rPr>
                <w:rStyle w:val="IndexLink"/>
                <w:rtl w:val="true"/>
              </w:rPr>
              <w:tab/>
            </w:r>
            <w:r>
              <w:rPr>
                <w:rStyle w:val="IndexLink"/>
              </w:rPr>
              <w:t>29</w:t>
            </w:r>
          </w:hyperlink>
        </w:p>
        <w:p>
          <w:pPr>
            <w:pStyle w:val="Contents4"/>
            <w:tabs>
              <w:tab w:val="clear" w:pos="8176"/>
              <w:tab w:val="right" w:pos="9026" w:leader="dot"/>
            </w:tabs>
            <w:rPr/>
          </w:pPr>
          <w:hyperlink w:anchor="__RefHeading___Toc2330698_2281741623">
            <w:r>
              <w:rPr>
                <w:webHidden/>
                <w:rStyle w:val="IndexLink"/>
                <w:rtl w:val="true"/>
              </w:rPr>
              <w:t>ح</w:t>
            </w:r>
            <w:r>
              <w:rPr>
                <w:rStyle w:val="IndexLink"/>
                <w:rtl w:val="true"/>
              </w:rPr>
              <w:t xml:space="preserve">) </w:t>
            </w:r>
            <w:r>
              <w:rPr>
                <w:rStyle w:val="IndexLink"/>
                <w:rtl w:val="true"/>
              </w:rPr>
              <w:t>گریز از جنگ و جهاد</w:t>
            </w:r>
            <w:r>
              <w:rPr>
                <w:rStyle w:val="IndexLink"/>
                <w:rtl w:val="true"/>
              </w:rPr>
              <w:tab/>
            </w:r>
            <w:r>
              <w:rPr>
                <w:rStyle w:val="IndexLink"/>
              </w:rPr>
              <w:t>29</w:t>
            </w:r>
          </w:hyperlink>
        </w:p>
        <w:p>
          <w:pPr>
            <w:pStyle w:val="Contents4"/>
            <w:tabs>
              <w:tab w:val="clear" w:pos="8176"/>
              <w:tab w:val="right" w:pos="9026" w:leader="dot"/>
            </w:tabs>
            <w:rPr/>
          </w:pPr>
          <w:hyperlink w:anchor="__RefHeading___Toc2330700_2281741623">
            <w:r>
              <w:rPr>
                <w:webHidden/>
                <w:rStyle w:val="IndexLink"/>
                <w:rtl w:val="true"/>
              </w:rPr>
              <w:t>ط</w:t>
            </w:r>
            <w:r>
              <w:rPr>
                <w:rStyle w:val="IndexLink"/>
                <w:rtl w:val="true"/>
              </w:rPr>
              <w:t xml:space="preserve">) </w:t>
            </w:r>
            <w:r>
              <w:rPr>
                <w:rStyle w:val="IndexLink"/>
                <w:rtl w:val="true"/>
              </w:rPr>
              <w:t>رباخواری</w:t>
            </w:r>
            <w:r>
              <w:rPr>
                <w:rStyle w:val="IndexLink"/>
                <w:rtl w:val="true"/>
              </w:rPr>
              <w:tab/>
            </w:r>
            <w:r>
              <w:rPr>
                <w:rStyle w:val="IndexLink"/>
              </w:rPr>
              <w:t>29</w:t>
            </w:r>
          </w:hyperlink>
        </w:p>
        <w:p>
          <w:pPr>
            <w:pStyle w:val="Contents4"/>
            <w:tabs>
              <w:tab w:val="clear" w:pos="8176"/>
              <w:tab w:val="right" w:pos="9026" w:leader="dot"/>
            </w:tabs>
            <w:rPr/>
          </w:pPr>
          <w:hyperlink w:anchor="__RefHeading___Toc2330702_2281741623">
            <w:r>
              <w:rPr>
                <w:webHidden/>
                <w:rStyle w:val="IndexLink"/>
                <w:rtl w:val="true"/>
              </w:rPr>
              <w:t>ی</w:t>
            </w:r>
            <w:r>
              <w:rPr>
                <w:rStyle w:val="IndexLink"/>
                <w:rtl w:val="true"/>
              </w:rPr>
              <w:t xml:space="preserve">) </w:t>
            </w:r>
            <w:r>
              <w:rPr>
                <w:rStyle w:val="IndexLink"/>
                <w:rtl w:val="true"/>
              </w:rPr>
              <w:t>افسون و شعبده کردن و جدایی افکندن میان زن و شوهر</w:t>
            </w:r>
            <w:r>
              <w:rPr>
                <w:rStyle w:val="IndexLink"/>
                <w:rtl w:val="true"/>
              </w:rPr>
              <w:tab/>
            </w:r>
            <w:r>
              <w:rPr>
                <w:rStyle w:val="IndexLink"/>
              </w:rPr>
              <w:t>29</w:t>
            </w:r>
          </w:hyperlink>
        </w:p>
        <w:p>
          <w:pPr>
            <w:pStyle w:val="Contents4"/>
            <w:tabs>
              <w:tab w:val="clear" w:pos="8176"/>
              <w:tab w:val="right" w:pos="9026" w:leader="dot"/>
            </w:tabs>
            <w:rPr/>
          </w:pPr>
          <w:hyperlink w:anchor="__RefHeading___Toc2330704_2281741623">
            <w:r>
              <w:rPr>
                <w:webHidden/>
                <w:rStyle w:val="IndexLink"/>
                <w:rtl w:val="true"/>
              </w:rPr>
              <w:t>ک</w:t>
            </w:r>
            <w:r>
              <w:rPr>
                <w:rStyle w:val="IndexLink"/>
                <w:rtl w:val="true"/>
              </w:rPr>
              <w:t xml:space="preserve">) </w:t>
            </w:r>
            <w:r>
              <w:rPr>
                <w:rStyle w:val="IndexLink"/>
                <w:rtl w:val="true"/>
              </w:rPr>
              <w:t>زنا</w:t>
            </w:r>
            <w:r>
              <w:rPr>
                <w:rStyle w:val="IndexLink"/>
                <w:rtl w:val="true"/>
              </w:rPr>
              <w:tab/>
            </w:r>
            <w:r>
              <w:rPr>
                <w:rStyle w:val="IndexLink"/>
              </w:rPr>
              <w:t>30</w:t>
            </w:r>
          </w:hyperlink>
        </w:p>
        <w:p>
          <w:pPr>
            <w:pStyle w:val="Contents4"/>
            <w:tabs>
              <w:tab w:val="clear" w:pos="8176"/>
              <w:tab w:val="right" w:pos="9026" w:leader="dot"/>
            </w:tabs>
            <w:rPr/>
          </w:pPr>
          <w:hyperlink w:anchor="__RefHeading___Toc2330706_2281741623">
            <w:r>
              <w:rPr>
                <w:webHidden/>
                <w:rStyle w:val="IndexLink"/>
                <w:rtl w:val="true"/>
              </w:rPr>
              <w:t>ل</w:t>
            </w:r>
            <w:r>
              <w:rPr>
                <w:rStyle w:val="IndexLink"/>
                <w:rtl w:val="true"/>
              </w:rPr>
              <w:t xml:space="preserve">) </w:t>
            </w:r>
            <w:r>
              <w:rPr>
                <w:rStyle w:val="IndexLink"/>
                <w:rtl w:val="true"/>
              </w:rPr>
              <w:t>سوگند دروغ</w:t>
            </w:r>
            <w:r>
              <w:rPr>
                <w:rStyle w:val="IndexLink"/>
                <w:rtl w:val="true"/>
              </w:rPr>
              <w:tab/>
            </w:r>
            <w:r>
              <w:rPr>
                <w:rStyle w:val="IndexLink"/>
              </w:rPr>
              <w:t>30</w:t>
            </w:r>
          </w:hyperlink>
        </w:p>
        <w:p>
          <w:pPr>
            <w:pStyle w:val="Contents4"/>
            <w:tabs>
              <w:tab w:val="clear" w:pos="8176"/>
              <w:tab w:val="right" w:pos="9026" w:leader="dot"/>
            </w:tabs>
            <w:rPr/>
          </w:pPr>
          <w:hyperlink w:anchor="__RefHeading___Toc2330708_2281741623">
            <w:r>
              <w:rPr>
                <w:webHidden/>
                <w:rStyle w:val="IndexLink"/>
                <w:rtl w:val="true"/>
              </w:rPr>
              <w:t>م</w:t>
            </w:r>
            <w:r>
              <w:rPr>
                <w:rStyle w:val="IndexLink"/>
                <w:rtl w:val="true"/>
              </w:rPr>
              <w:t xml:space="preserve">) </w:t>
            </w:r>
            <w:r>
              <w:rPr>
                <w:rStyle w:val="IndexLink"/>
                <w:rtl w:val="true"/>
              </w:rPr>
              <w:t>خیانت کردن در غنایم جنگی</w:t>
            </w:r>
            <w:r>
              <w:rPr>
                <w:rStyle w:val="IndexLink"/>
                <w:rtl w:val="true"/>
              </w:rPr>
              <w:tab/>
            </w:r>
            <w:r>
              <w:rPr>
                <w:rStyle w:val="IndexLink"/>
              </w:rPr>
              <w:t>30</w:t>
            </w:r>
          </w:hyperlink>
        </w:p>
        <w:p>
          <w:pPr>
            <w:pStyle w:val="Contents4"/>
            <w:tabs>
              <w:tab w:val="clear" w:pos="8176"/>
              <w:tab w:val="right" w:pos="9026" w:leader="dot"/>
            </w:tabs>
            <w:rPr/>
          </w:pPr>
          <w:hyperlink w:anchor="__RefHeading___Toc2330710_2281741623">
            <w:r>
              <w:rPr>
                <w:webHidden/>
                <w:rStyle w:val="IndexLink"/>
                <w:rtl w:val="true"/>
              </w:rPr>
              <w:t>ن</w:t>
            </w:r>
            <w:r>
              <w:rPr>
                <w:rStyle w:val="IndexLink"/>
                <w:rtl w:val="true"/>
              </w:rPr>
              <w:t xml:space="preserve">) </w:t>
            </w:r>
            <w:r>
              <w:rPr>
                <w:rStyle w:val="IndexLink"/>
                <w:rtl w:val="true"/>
              </w:rPr>
              <w:t>نپرداختن زکات واجب</w:t>
            </w:r>
            <w:r>
              <w:rPr>
                <w:rStyle w:val="IndexLink"/>
                <w:rtl w:val="true"/>
              </w:rPr>
              <w:tab/>
            </w:r>
            <w:r>
              <w:rPr>
                <w:rStyle w:val="IndexLink"/>
              </w:rPr>
              <w:t>30</w:t>
            </w:r>
          </w:hyperlink>
        </w:p>
        <w:p>
          <w:pPr>
            <w:pStyle w:val="Contents4"/>
            <w:tabs>
              <w:tab w:val="clear" w:pos="8176"/>
              <w:tab w:val="right" w:pos="9026" w:leader="dot"/>
            </w:tabs>
            <w:rPr/>
          </w:pPr>
          <w:hyperlink w:anchor="__RefHeading___Toc2330712_2281741623">
            <w:r>
              <w:rPr>
                <w:webHidden/>
                <w:rStyle w:val="IndexLink"/>
                <w:rtl w:val="true"/>
              </w:rPr>
              <w:t>س</w:t>
            </w:r>
            <w:r>
              <w:rPr>
                <w:rStyle w:val="IndexLink"/>
                <w:rtl w:val="true"/>
              </w:rPr>
              <w:t xml:space="preserve">) </w:t>
            </w:r>
            <w:r>
              <w:rPr>
                <w:rStyle w:val="IndexLink"/>
                <w:rtl w:val="true"/>
              </w:rPr>
              <w:t>پوشاندن حق</w:t>
            </w:r>
            <w:r>
              <w:rPr>
                <w:rStyle w:val="IndexLink"/>
                <w:rtl w:val="true"/>
              </w:rPr>
              <w:tab/>
            </w:r>
            <w:r>
              <w:rPr>
                <w:rStyle w:val="IndexLink"/>
              </w:rPr>
              <w:t>30</w:t>
            </w:r>
          </w:hyperlink>
        </w:p>
        <w:p>
          <w:pPr>
            <w:pStyle w:val="Contents4"/>
            <w:tabs>
              <w:tab w:val="clear" w:pos="8176"/>
              <w:tab w:val="right" w:pos="9026" w:leader="dot"/>
            </w:tabs>
            <w:rPr/>
          </w:pPr>
          <w:hyperlink w:anchor="__RefHeading___Toc2330714_2281741623">
            <w:r>
              <w:rPr>
                <w:webHidden/>
                <w:rStyle w:val="IndexLink"/>
                <w:rtl w:val="true"/>
              </w:rPr>
              <w:t>ع</w:t>
            </w:r>
            <w:r>
              <w:rPr>
                <w:rStyle w:val="IndexLink"/>
                <w:rtl w:val="true"/>
              </w:rPr>
              <w:t xml:space="preserve">) </w:t>
            </w:r>
            <w:r>
              <w:rPr>
                <w:rStyle w:val="IndexLink"/>
                <w:rtl w:val="true"/>
              </w:rPr>
              <w:t>می‌گساری</w:t>
            </w:r>
            <w:r>
              <w:rPr>
                <w:rStyle w:val="IndexLink"/>
                <w:rtl w:val="true"/>
              </w:rPr>
              <w:tab/>
            </w:r>
            <w:r>
              <w:rPr>
                <w:rStyle w:val="IndexLink"/>
              </w:rPr>
              <w:t>30</w:t>
            </w:r>
          </w:hyperlink>
        </w:p>
        <w:p>
          <w:pPr>
            <w:pStyle w:val="Contents4"/>
            <w:tabs>
              <w:tab w:val="clear" w:pos="8176"/>
              <w:tab w:val="right" w:pos="9026" w:leader="dot"/>
            </w:tabs>
            <w:rPr/>
          </w:pPr>
          <w:hyperlink w:anchor="__RefHeading___Toc2330716_2281741623">
            <w:r>
              <w:rPr>
                <w:webHidden/>
                <w:rStyle w:val="IndexLink"/>
                <w:rtl w:val="true"/>
              </w:rPr>
              <w:t>ف</w:t>
            </w:r>
            <w:r>
              <w:rPr>
                <w:rStyle w:val="IndexLink"/>
                <w:rtl w:val="true"/>
              </w:rPr>
              <w:t xml:space="preserve">) </w:t>
            </w:r>
            <w:r>
              <w:rPr>
                <w:rStyle w:val="IndexLink"/>
                <w:rtl w:val="true"/>
              </w:rPr>
              <w:t>ترک نماز و دیگر واجبات الهی</w:t>
            </w:r>
            <w:r>
              <w:rPr>
                <w:rStyle w:val="IndexLink"/>
                <w:rtl w:val="true"/>
              </w:rPr>
              <w:tab/>
            </w:r>
            <w:r>
              <w:rPr>
                <w:rStyle w:val="IndexLink"/>
              </w:rPr>
              <w:t>31</w:t>
            </w:r>
          </w:hyperlink>
        </w:p>
        <w:p>
          <w:pPr>
            <w:pStyle w:val="Contents4"/>
            <w:tabs>
              <w:tab w:val="clear" w:pos="8176"/>
              <w:tab w:val="right" w:pos="9026" w:leader="dot"/>
            </w:tabs>
            <w:rPr/>
          </w:pPr>
          <w:hyperlink w:anchor="__RefHeading___Toc2330718_2281741623">
            <w:r>
              <w:rPr>
                <w:webHidden/>
                <w:rStyle w:val="IndexLink"/>
                <w:rtl w:val="true"/>
              </w:rPr>
              <w:t>ص</w:t>
            </w:r>
            <w:r>
              <w:rPr>
                <w:rStyle w:val="IndexLink"/>
                <w:rtl w:val="true"/>
              </w:rPr>
              <w:t xml:space="preserve">) </w:t>
            </w:r>
            <w:r>
              <w:rPr>
                <w:rStyle w:val="IndexLink"/>
                <w:rtl w:val="true"/>
              </w:rPr>
              <w:t>پیمان‌شکنی و قطع رحم</w:t>
            </w:r>
            <w:r>
              <w:rPr>
                <w:rStyle w:val="IndexLink"/>
                <w:rtl w:val="true"/>
              </w:rPr>
              <w:tab/>
            </w:r>
            <w:r>
              <w:rPr>
                <w:rStyle w:val="IndexLink"/>
              </w:rPr>
              <w:t>31</w:t>
            </w:r>
          </w:hyperlink>
        </w:p>
        <w:p>
          <w:pPr>
            <w:pStyle w:val="Contents3"/>
            <w:tabs>
              <w:tab w:val="clear" w:pos="8459"/>
              <w:tab w:val="right" w:pos="9026" w:leader="dot"/>
            </w:tabs>
            <w:rPr/>
          </w:pPr>
          <w:hyperlink w:anchor="__RefHeading___Toc2330720_2281741623">
            <w:r>
              <w:rPr>
                <w:webHidden/>
                <w:rStyle w:val="IndexLink"/>
              </w:rPr>
              <w:t>8</w:t>
            </w:r>
            <w:r>
              <w:rPr>
                <w:rStyle w:val="IndexLink"/>
                <w:rtl w:val="true"/>
              </w:rPr>
              <w:t xml:space="preserve"> . </w:t>
            </w:r>
            <w:r>
              <w:rPr>
                <w:rStyle w:val="IndexLink"/>
                <w:rtl w:val="true"/>
              </w:rPr>
              <w:t>معیار شناخت گناهان کبیره</w:t>
            </w:r>
            <w:r>
              <w:rPr>
                <w:rStyle w:val="IndexLink"/>
                <w:rtl w:val="true"/>
              </w:rPr>
              <w:tab/>
            </w:r>
            <w:r>
              <w:rPr>
                <w:rStyle w:val="IndexLink"/>
              </w:rPr>
              <w:t>31</w:t>
            </w:r>
          </w:hyperlink>
        </w:p>
        <w:p>
          <w:pPr>
            <w:pStyle w:val="Contents3"/>
            <w:tabs>
              <w:tab w:val="clear" w:pos="8459"/>
              <w:tab w:val="right" w:pos="9026" w:leader="dot"/>
            </w:tabs>
            <w:rPr/>
          </w:pPr>
          <w:hyperlink w:anchor="__RefHeading___Toc2330722_2281741623">
            <w:r>
              <w:rPr>
                <w:webHidden/>
                <w:rStyle w:val="IndexLink"/>
              </w:rPr>
              <w:t>9</w:t>
            </w:r>
            <w:r>
              <w:rPr>
                <w:rStyle w:val="IndexLink"/>
                <w:rtl w:val="true"/>
              </w:rPr>
              <w:t xml:space="preserve">. </w:t>
            </w:r>
            <w:r>
              <w:rPr>
                <w:rStyle w:val="IndexLink"/>
                <w:rtl w:val="true"/>
              </w:rPr>
              <w:t>چگونگی تبدیل گناهان کوچک به گناهان بزرگ</w:t>
            </w:r>
            <w:r>
              <w:rPr>
                <w:rStyle w:val="IndexLink"/>
                <w:rtl w:val="true"/>
              </w:rPr>
              <w:tab/>
            </w:r>
            <w:r>
              <w:rPr>
                <w:rStyle w:val="IndexLink"/>
              </w:rPr>
              <w:t>33</w:t>
            </w:r>
          </w:hyperlink>
        </w:p>
        <w:p>
          <w:pPr>
            <w:pStyle w:val="Contents4"/>
            <w:tabs>
              <w:tab w:val="clear" w:pos="8176"/>
              <w:tab w:val="right" w:pos="9026" w:leader="dot"/>
            </w:tabs>
            <w:rPr/>
          </w:pPr>
          <w:hyperlink w:anchor="__RefHeading___Toc2330724_228174162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2330726_2281741623">
            <w:r>
              <w:rPr>
                <w:webHidden/>
                <w:rStyle w:val="IndexLink"/>
                <w:rtl w:val="true"/>
              </w:rPr>
              <w:t>الف</w:t>
            </w:r>
            <w:r>
              <w:rPr>
                <w:rStyle w:val="IndexLink"/>
                <w:rtl w:val="true"/>
              </w:rPr>
              <w:t xml:space="preserve">) </w:t>
            </w:r>
            <w:r>
              <w:rPr>
                <w:rStyle w:val="IndexLink"/>
                <w:rtl w:val="true"/>
              </w:rPr>
              <w:t>پافشاری بر انجام گناهان صغیره</w:t>
            </w:r>
            <w:r>
              <w:rPr>
                <w:rStyle w:val="IndexLink"/>
                <w:rtl w:val="true"/>
              </w:rPr>
              <w:tab/>
            </w:r>
            <w:r>
              <w:rPr>
                <w:rStyle w:val="IndexLink"/>
              </w:rPr>
              <w:t>33</w:t>
            </w:r>
          </w:hyperlink>
        </w:p>
        <w:p>
          <w:pPr>
            <w:pStyle w:val="Contents4"/>
            <w:tabs>
              <w:tab w:val="clear" w:pos="8176"/>
              <w:tab w:val="right" w:pos="9026" w:leader="dot"/>
            </w:tabs>
            <w:rPr/>
          </w:pPr>
          <w:hyperlink w:anchor="__RefHeading___Toc2330728_2281741623">
            <w:r>
              <w:rPr>
                <w:webHidden/>
                <w:rStyle w:val="IndexLink"/>
                <w:rtl w:val="true"/>
              </w:rPr>
              <w:t>ب</w:t>
            </w:r>
            <w:r>
              <w:rPr>
                <w:rStyle w:val="IndexLink"/>
                <w:rtl w:val="true"/>
              </w:rPr>
              <w:t xml:space="preserve">) </w:t>
            </w:r>
            <w:r>
              <w:rPr>
                <w:rStyle w:val="IndexLink"/>
                <w:rtl w:val="true"/>
              </w:rPr>
              <w:t>کوچک شمردن و بی توجهی به گناه</w:t>
            </w:r>
            <w:r>
              <w:rPr>
                <w:rStyle w:val="IndexLink"/>
                <w:rtl w:val="true"/>
              </w:rPr>
              <w:tab/>
            </w:r>
            <w:r>
              <w:rPr>
                <w:rStyle w:val="IndexLink"/>
              </w:rPr>
              <w:t>34</w:t>
            </w:r>
          </w:hyperlink>
        </w:p>
        <w:p>
          <w:pPr>
            <w:pStyle w:val="Contents4"/>
            <w:tabs>
              <w:tab w:val="clear" w:pos="8176"/>
              <w:tab w:val="right" w:pos="9026" w:leader="dot"/>
            </w:tabs>
            <w:rPr/>
          </w:pPr>
          <w:hyperlink w:anchor="__RefHeading___Toc2330730_2281741623">
            <w:r>
              <w:rPr>
                <w:webHidden/>
                <w:rStyle w:val="IndexLink"/>
                <w:rtl w:val="true"/>
              </w:rPr>
              <w:t>ج</w:t>
            </w:r>
            <w:r>
              <w:rPr>
                <w:rStyle w:val="IndexLink"/>
                <w:rtl w:val="true"/>
              </w:rPr>
              <w:t xml:space="preserve">) </w:t>
            </w:r>
            <w:r>
              <w:rPr>
                <w:rStyle w:val="IndexLink"/>
                <w:rtl w:val="true"/>
              </w:rPr>
              <w:t>تظاهر به گناه</w:t>
            </w:r>
            <w:r>
              <w:rPr>
                <w:rStyle w:val="IndexLink"/>
                <w:rtl w:val="true"/>
              </w:rPr>
              <w:tab/>
            </w:r>
            <w:r>
              <w:rPr>
                <w:rStyle w:val="IndexLink"/>
              </w:rPr>
              <w:t>35</w:t>
            </w:r>
          </w:hyperlink>
        </w:p>
        <w:p>
          <w:pPr>
            <w:pStyle w:val="Contents2"/>
            <w:tabs>
              <w:tab w:val="clear" w:pos="8743"/>
              <w:tab w:val="right" w:pos="9026" w:leader="dot"/>
            </w:tabs>
            <w:rPr/>
          </w:pPr>
          <w:hyperlink w:anchor="__RefHeading___Toc2330732_2281741623">
            <w:r>
              <w:rPr>
                <w:webHidden/>
                <w:rStyle w:val="IndexLink"/>
                <w:rtl w:val="true"/>
              </w:rPr>
              <w:t>فصل دوم</w:t>
            </w:r>
            <w:r>
              <w:rPr>
                <w:rStyle w:val="IndexLink"/>
                <w:rtl w:val="true"/>
              </w:rPr>
              <w:t xml:space="preserve">: </w:t>
            </w:r>
            <w:r>
              <w:rPr>
                <w:rStyle w:val="IndexLink"/>
                <w:rtl w:val="true"/>
              </w:rPr>
              <w:t>خاستگاه‌های گناه</w:t>
            </w:r>
            <w:r>
              <w:rPr>
                <w:rStyle w:val="IndexLink"/>
                <w:rtl w:val="true"/>
              </w:rPr>
              <w:tab/>
            </w:r>
            <w:r>
              <w:rPr>
                <w:rStyle w:val="IndexLink"/>
              </w:rPr>
              <w:t>37</w:t>
            </w:r>
          </w:hyperlink>
        </w:p>
        <w:p>
          <w:pPr>
            <w:pStyle w:val="Contents3"/>
            <w:tabs>
              <w:tab w:val="clear" w:pos="8459"/>
              <w:tab w:val="right" w:pos="9026" w:leader="dot"/>
            </w:tabs>
            <w:rPr/>
          </w:pPr>
          <w:hyperlink w:anchor="__RefHeading___Toc2330734_2281741623">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2330736_2281741623">
            <w:r>
              <w:rPr>
                <w:webHidden/>
                <w:rStyle w:val="IndexLink"/>
              </w:rPr>
              <w:t>1</w:t>
            </w:r>
            <w:r>
              <w:rPr>
                <w:rStyle w:val="IndexLink"/>
                <w:rtl w:val="true"/>
              </w:rPr>
              <w:t xml:space="preserve">. </w:t>
            </w:r>
            <w:r>
              <w:rPr>
                <w:rStyle w:val="IndexLink"/>
                <w:rtl w:val="true"/>
              </w:rPr>
              <w:t>فرهنگی</w:t>
            </w:r>
            <w:r>
              <w:rPr>
                <w:rStyle w:val="IndexLink"/>
                <w:rtl w:val="true"/>
              </w:rPr>
              <w:tab/>
            </w:r>
            <w:r>
              <w:rPr>
                <w:rStyle w:val="IndexLink"/>
              </w:rPr>
              <w:t>37</w:t>
            </w:r>
          </w:hyperlink>
        </w:p>
        <w:p>
          <w:pPr>
            <w:pStyle w:val="Contents4"/>
            <w:tabs>
              <w:tab w:val="clear" w:pos="8176"/>
              <w:tab w:val="right" w:pos="9026" w:leader="dot"/>
            </w:tabs>
            <w:rPr/>
          </w:pPr>
          <w:hyperlink w:anchor="__RefHeading___Toc2330738_2281741623">
            <w:r>
              <w:rPr>
                <w:webHidden/>
                <w:rStyle w:val="IndexLink"/>
                <w:rtl w:val="true"/>
              </w:rPr>
              <w:t>الف</w:t>
            </w:r>
            <w:r>
              <w:rPr>
                <w:rStyle w:val="IndexLink"/>
                <w:rtl w:val="true"/>
              </w:rPr>
              <w:t xml:space="preserve">) </w:t>
            </w:r>
            <w:r>
              <w:rPr>
                <w:rStyle w:val="IndexLink"/>
                <w:rtl w:val="true"/>
              </w:rPr>
              <w:t>نادانی</w:t>
            </w:r>
            <w:r>
              <w:rPr>
                <w:rStyle w:val="IndexLink"/>
                <w:rtl w:val="true"/>
              </w:rPr>
              <w:tab/>
            </w:r>
            <w:r>
              <w:rPr>
                <w:rStyle w:val="IndexLink"/>
              </w:rPr>
              <w:t>37</w:t>
            </w:r>
          </w:hyperlink>
        </w:p>
        <w:p>
          <w:pPr>
            <w:pStyle w:val="Contents4"/>
            <w:tabs>
              <w:tab w:val="clear" w:pos="8176"/>
              <w:tab w:val="right" w:pos="9026" w:leader="dot"/>
            </w:tabs>
            <w:rPr/>
          </w:pPr>
          <w:hyperlink w:anchor="__RefHeading___Toc2330740_2281741623">
            <w:r>
              <w:rPr>
                <w:webHidden/>
                <w:rStyle w:val="IndexLink"/>
                <w:rtl w:val="true"/>
              </w:rPr>
              <w:t>ب</w:t>
            </w:r>
            <w:r>
              <w:rPr>
                <w:rStyle w:val="IndexLink"/>
                <w:rtl w:val="true"/>
              </w:rPr>
              <w:t xml:space="preserve">) </w:t>
            </w:r>
            <w:r>
              <w:rPr>
                <w:rStyle w:val="IndexLink"/>
                <w:rtl w:val="true"/>
              </w:rPr>
              <w:t>پیروی از قوانین و سنّت های نادرست</w:t>
            </w:r>
            <w:r>
              <w:rPr>
                <w:rStyle w:val="IndexLink"/>
                <w:rtl w:val="true"/>
              </w:rPr>
              <w:tab/>
            </w:r>
            <w:r>
              <w:rPr>
                <w:rStyle w:val="IndexLink"/>
              </w:rPr>
              <w:t>39</w:t>
            </w:r>
          </w:hyperlink>
        </w:p>
        <w:p>
          <w:pPr>
            <w:pStyle w:val="Contents4"/>
            <w:tabs>
              <w:tab w:val="clear" w:pos="8176"/>
              <w:tab w:val="right" w:pos="9026" w:leader="dot"/>
            </w:tabs>
            <w:rPr/>
          </w:pPr>
          <w:hyperlink w:anchor="__RefHeading___Toc2330742_2281741623">
            <w:r>
              <w:rPr>
                <w:webHidden/>
                <w:rStyle w:val="IndexLink"/>
                <w:rtl w:val="true"/>
              </w:rPr>
              <w:t>ج</w:t>
            </w:r>
            <w:r>
              <w:rPr>
                <w:rStyle w:val="IndexLink"/>
                <w:rtl w:val="true"/>
              </w:rPr>
              <w:t xml:space="preserve">) </w:t>
            </w:r>
            <w:r>
              <w:rPr>
                <w:rStyle w:val="IndexLink"/>
                <w:rtl w:val="true"/>
              </w:rPr>
              <w:t>تبلیغات گمراه کننده</w:t>
            </w:r>
            <w:r>
              <w:rPr>
                <w:rStyle w:val="IndexLink"/>
                <w:rtl w:val="true"/>
              </w:rPr>
              <w:tab/>
            </w:r>
            <w:r>
              <w:rPr>
                <w:rStyle w:val="IndexLink"/>
              </w:rPr>
              <w:t>39</w:t>
            </w:r>
          </w:hyperlink>
        </w:p>
        <w:p>
          <w:pPr>
            <w:pStyle w:val="Contents4"/>
            <w:tabs>
              <w:tab w:val="clear" w:pos="8176"/>
              <w:tab w:val="right" w:pos="9026" w:leader="dot"/>
            </w:tabs>
            <w:rPr/>
          </w:pPr>
          <w:hyperlink w:anchor="__RefHeading___Toc2330744_2281741623">
            <w:r>
              <w:rPr>
                <w:webHidden/>
                <w:rStyle w:val="IndexLink"/>
                <w:rtl w:val="true"/>
              </w:rPr>
              <w:t>د</w:t>
            </w:r>
            <w:r>
              <w:rPr>
                <w:rStyle w:val="IndexLink"/>
                <w:rtl w:val="true"/>
              </w:rPr>
              <w:t xml:space="preserve">) </w:t>
            </w:r>
            <w:r>
              <w:rPr>
                <w:rStyle w:val="IndexLink"/>
                <w:rtl w:val="true"/>
              </w:rPr>
              <w:t>تقلید کورکورانه</w:t>
            </w:r>
            <w:r>
              <w:rPr>
                <w:rStyle w:val="IndexLink"/>
                <w:rtl w:val="true"/>
              </w:rPr>
              <w:tab/>
            </w:r>
            <w:r>
              <w:rPr>
                <w:rStyle w:val="IndexLink"/>
              </w:rPr>
              <w:t>40</w:t>
            </w:r>
          </w:hyperlink>
        </w:p>
        <w:p>
          <w:pPr>
            <w:pStyle w:val="Contents4"/>
            <w:tabs>
              <w:tab w:val="clear" w:pos="8176"/>
              <w:tab w:val="right" w:pos="9026" w:leader="dot"/>
            </w:tabs>
            <w:rPr/>
          </w:pPr>
          <w:hyperlink w:anchor="__RefHeading___Toc2330746_2281741623">
            <w:r>
              <w:rPr>
                <w:webHidden/>
                <w:rStyle w:val="IndexLink"/>
                <w:rtl w:val="true"/>
              </w:rPr>
              <w:t>ه</w:t>
            </w:r>
            <w:r>
              <w:rPr>
                <w:rStyle w:val="IndexLink"/>
                <w:rtl w:val="true"/>
              </w:rPr>
              <w:t xml:space="preserve">) </w:t>
            </w:r>
            <w:r>
              <w:rPr>
                <w:rStyle w:val="IndexLink"/>
                <w:rtl w:val="true"/>
              </w:rPr>
              <w:t>نبودن الگوهای شایسته</w:t>
            </w:r>
            <w:r>
              <w:rPr>
                <w:rStyle w:val="IndexLink"/>
                <w:rtl w:val="true"/>
              </w:rPr>
              <w:tab/>
            </w:r>
            <w:r>
              <w:rPr>
                <w:rStyle w:val="IndexLink"/>
              </w:rPr>
              <w:t>42</w:t>
            </w:r>
          </w:hyperlink>
        </w:p>
        <w:p>
          <w:pPr>
            <w:pStyle w:val="Contents3"/>
            <w:tabs>
              <w:tab w:val="clear" w:pos="8459"/>
              <w:tab w:val="right" w:pos="9026" w:leader="dot"/>
            </w:tabs>
            <w:rPr/>
          </w:pPr>
          <w:hyperlink w:anchor="__RefHeading___Toc2330748_2281741623">
            <w:r>
              <w:rPr>
                <w:webHidden/>
                <w:rStyle w:val="IndexLink"/>
              </w:rPr>
              <w:t>2</w:t>
            </w:r>
            <w:r>
              <w:rPr>
                <w:rStyle w:val="IndexLink"/>
                <w:rtl w:val="true"/>
              </w:rPr>
              <w:t xml:space="preserve">. </w:t>
            </w:r>
            <w:r>
              <w:rPr>
                <w:rStyle w:val="IndexLink"/>
                <w:rtl w:val="true"/>
              </w:rPr>
              <w:t>خانوادگی</w:t>
            </w:r>
            <w:r>
              <w:rPr>
                <w:rStyle w:val="IndexLink"/>
                <w:rtl w:val="true"/>
              </w:rPr>
              <w:tab/>
            </w:r>
            <w:r>
              <w:rPr>
                <w:rStyle w:val="IndexLink"/>
              </w:rPr>
              <w:t>42</w:t>
            </w:r>
          </w:hyperlink>
        </w:p>
        <w:p>
          <w:pPr>
            <w:pStyle w:val="Contents4"/>
            <w:tabs>
              <w:tab w:val="clear" w:pos="8176"/>
              <w:tab w:val="right" w:pos="9026" w:leader="dot"/>
            </w:tabs>
            <w:rPr/>
          </w:pPr>
          <w:hyperlink w:anchor="__RefHeading___Toc2330750_228174162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2330752_2281741623">
            <w:r>
              <w:rPr>
                <w:webHidden/>
                <w:rStyle w:val="IndexLink"/>
                <w:rtl w:val="true"/>
              </w:rPr>
              <w:t>الف</w:t>
            </w:r>
            <w:r>
              <w:rPr>
                <w:rStyle w:val="IndexLink"/>
                <w:rtl w:val="true"/>
              </w:rPr>
              <w:t xml:space="preserve">) </w:t>
            </w:r>
            <w:r>
              <w:rPr>
                <w:rStyle w:val="IndexLink"/>
                <w:rtl w:val="true"/>
              </w:rPr>
              <w:t>شیوه گزینش همسر</w:t>
            </w:r>
            <w:r>
              <w:rPr>
                <w:rStyle w:val="IndexLink"/>
                <w:rtl w:val="true"/>
              </w:rPr>
              <w:tab/>
            </w:r>
            <w:r>
              <w:rPr>
                <w:rStyle w:val="IndexLink"/>
              </w:rPr>
              <w:t>42</w:t>
            </w:r>
          </w:hyperlink>
        </w:p>
        <w:p>
          <w:pPr>
            <w:pStyle w:val="Contents4"/>
            <w:tabs>
              <w:tab w:val="clear" w:pos="8176"/>
              <w:tab w:val="right" w:pos="9026" w:leader="dot"/>
            </w:tabs>
            <w:rPr/>
          </w:pPr>
          <w:hyperlink w:anchor="__RefHeading___Toc2330754_2281741623">
            <w:r>
              <w:rPr>
                <w:webHidden/>
                <w:rStyle w:val="IndexLink"/>
                <w:rtl w:val="true"/>
              </w:rPr>
              <w:t>ب</w:t>
            </w:r>
            <w:r>
              <w:rPr>
                <w:rStyle w:val="IndexLink"/>
                <w:rtl w:val="true"/>
              </w:rPr>
              <w:t xml:space="preserve">) </w:t>
            </w:r>
            <w:r>
              <w:rPr>
                <w:rStyle w:val="IndexLink"/>
                <w:rtl w:val="true"/>
              </w:rPr>
              <w:t>عامل وراثتی</w:t>
            </w:r>
            <w:r>
              <w:rPr>
                <w:rStyle w:val="IndexLink"/>
                <w:rtl w:val="true"/>
              </w:rPr>
              <w:tab/>
            </w:r>
            <w:r>
              <w:rPr>
                <w:rStyle w:val="IndexLink"/>
              </w:rPr>
              <w:t>43</w:t>
            </w:r>
          </w:hyperlink>
        </w:p>
        <w:p>
          <w:pPr>
            <w:pStyle w:val="Contents4"/>
            <w:tabs>
              <w:tab w:val="clear" w:pos="8176"/>
              <w:tab w:val="right" w:pos="9026" w:leader="dot"/>
            </w:tabs>
            <w:rPr/>
          </w:pPr>
          <w:hyperlink w:anchor="__RefHeading___Toc2330756_2281741623">
            <w:r>
              <w:rPr>
                <w:webHidden/>
                <w:rStyle w:val="IndexLink"/>
                <w:rtl w:val="true"/>
              </w:rPr>
              <w:t>ج</w:t>
            </w:r>
            <w:r>
              <w:rPr>
                <w:rStyle w:val="IndexLink"/>
                <w:rtl w:val="true"/>
              </w:rPr>
              <w:t xml:space="preserve">) </w:t>
            </w:r>
            <w:r>
              <w:rPr>
                <w:rStyle w:val="IndexLink"/>
                <w:rtl w:val="true"/>
              </w:rPr>
              <w:t>تربیت شایسته</w:t>
            </w:r>
            <w:r>
              <w:rPr>
                <w:rStyle w:val="IndexLink"/>
                <w:rtl w:val="true"/>
              </w:rPr>
              <w:tab/>
            </w:r>
            <w:r>
              <w:rPr>
                <w:rStyle w:val="IndexLink"/>
              </w:rPr>
              <w:t>43</w:t>
            </w:r>
          </w:hyperlink>
        </w:p>
        <w:p>
          <w:pPr>
            <w:pStyle w:val="Contents4"/>
            <w:tabs>
              <w:tab w:val="clear" w:pos="8176"/>
              <w:tab w:val="right" w:pos="9026" w:leader="dot"/>
            </w:tabs>
            <w:rPr/>
          </w:pPr>
          <w:hyperlink w:anchor="__RefHeading___Toc2330758_2281741623">
            <w:r>
              <w:rPr>
                <w:webHidden/>
                <w:rStyle w:val="IndexLink"/>
                <w:rtl w:val="true"/>
              </w:rPr>
              <w:t>د</w:t>
            </w:r>
            <w:r>
              <w:rPr>
                <w:rStyle w:val="IndexLink"/>
                <w:rtl w:val="true"/>
              </w:rPr>
              <w:t xml:space="preserve">) </w:t>
            </w:r>
            <w:r>
              <w:rPr>
                <w:rStyle w:val="IndexLink"/>
                <w:rtl w:val="true"/>
              </w:rPr>
              <w:t>خوراک حلال و حرام</w:t>
            </w:r>
            <w:r>
              <w:rPr>
                <w:rStyle w:val="IndexLink"/>
                <w:rtl w:val="true"/>
              </w:rPr>
              <w:tab/>
            </w:r>
            <w:r>
              <w:rPr>
                <w:rStyle w:val="IndexLink"/>
              </w:rPr>
              <w:t>44</w:t>
            </w:r>
          </w:hyperlink>
        </w:p>
        <w:p>
          <w:pPr>
            <w:pStyle w:val="Contents3"/>
            <w:tabs>
              <w:tab w:val="clear" w:pos="8459"/>
              <w:tab w:val="right" w:pos="9026" w:leader="dot"/>
            </w:tabs>
            <w:rPr/>
          </w:pPr>
          <w:hyperlink w:anchor="__RefHeading___Toc2330760_2281741623">
            <w:r>
              <w:rPr>
                <w:webHidden/>
                <w:rStyle w:val="IndexLink"/>
              </w:rPr>
              <w:t>3</w:t>
            </w:r>
            <w:r>
              <w:rPr>
                <w:rStyle w:val="IndexLink"/>
                <w:rtl w:val="true"/>
              </w:rPr>
              <w:t xml:space="preserve">. </w:t>
            </w:r>
            <w:r>
              <w:rPr>
                <w:rStyle w:val="IndexLink"/>
                <w:rtl w:val="true"/>
              </w:rPr>
              <w:t>اقتصادی</w:t>
            </w:r>
            <w:r>
              <w:rPr>
                <w:rStyle w:val="IndexLink"/>
                <w:rtl w:val="true"/>
              </w:rPr>
              <w:tab/>
            </w:r>
            <w:r>
              <w:rPr>
                <w:rStyle w:val="IndexLink"/>
              </w:rPr>
              <w:t>45</w:t>
            </w:r>
          </w:hyperlink>
        </w:p>
        <w:p>
          <w:pPr>
            <w:pStyle w:val="Contents3"/>
            <w:tabs>
              <w:tab w:val="clear" w:pos="8459"/>
              <w:tab w:val="right" w:pos="9026" w:leader="dot"/>
            </w:tabs>
            <w:rPr/>
          </w:pPr>
          <w:hyperlink w:anchor="__RefHeading___Toc2330762_2281741623">
            <w:r>
              <w:rPr>
                <w:webHidden/>
                <w:rStyle w:val="IndexLink"/>
              </w:rPr>
              <w:t>4</w:t>
            </w:r>
            <w:r>
              <w:rPr>
                <w:rStyle w:val="IndexLink"/>
                <w:rtl w:val="true"/>
              </w:rPr>
              <w:t xml:space="preserve">. </w:t>
            </w:r>
            <w:r>
              <w:rPr>
                <w:rStyle w:val="IndexLink"/>
                <w:rtl w:val="true"/>
              </w:rPr>
              <w:t>اجتماعی</w:t>
            </w:r>
            <w:r>
              <w:rPr>
                <w:rStyle w:val="IndexLink"/>
                <w:rtl w:val="true"/>
              </w:rPr>
              <w:tab/>
            </w:r>
            <w:r>
              <w:rPr>
                <w:rStyle w:val="IndexLink"/>
              </w:rPr>
              <w:t>47</w:t>
            </w:r>
          </w:hyperlink>
        </w:p>
        <w:p>
          <w:pPr>
            <w:pStyle w:val="Contents4"/>
            <w:tabs>
              <w:tab w:val="clear" w:pos="8176"/>
              <w:tab w:val="right" w:pos="9026" w:leader="dot"/>
            </w:tabs>
            <w:rPr/>
          </w:pPr>
          <w:hyperlink w:anchor="__RefHeading___Toc2330764_228174162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2330766_2281741623">
            <w:r>
              <w:rPr>
                <w:webHidden/>
                <w:rStyle w:val="IndexLink"/>
                <w:rtl w:val="true"/>
              </w:rPr>
              <w:t>الف</w:t>
            </w:r>
            <w:r>
              <w:rPr>
                <w:rStyle w:val="IndexLink"/>
                <w:rtl w:val="true"/>
              </w:rPr>
              <w:t xml:space="preserve">) </w:t>
            </w:r>
            <w:r>
              <w:rPr>
                <w:rStyle w:val="IndexLink"/>
                <w:rtl w:val="true"/>
              </w:rPr>
              <w:t>محیط اجتماع</w:t>
            </w:r>
            <w:r>
              <w:rPr>
                <w:rStyle w:val="IndexLink"/>
                <w:rtl w:val="true"/>
              </w:rPr>
              <w:tab/>
            </w:r>
            <w:r>
              <w:rPr>
                <w:rStyle w:val="IndexLink"/>
              </w:rPr>
              <w:t>47</w:t>
            </w:r>
          </w:hyperlink>
        </w:p>
        <w:p>
          <w:pPr>
            <w:pStyle w:val="Contents4"/>
            <w:tabs>
              <w:tab w:val="clear" w:pos="8176"/>
              <w:tab w:val="right" w:pos="9026" w:leader="dot"/>
            </w:tabs>
            <w:rPr/>
          </w:pPr>
          <w:hyperlink w:anchor="__RefHeading___Toc2330768_2281741623">
            <w:r>
              <w:rPr>
                <w:webHidden/>
                <w:rStyle w:val="IndexLink"/>
                <w:rtl w:val="true"/>
              </w:rPr>
              <w:t>ب</w:t>
            </w:r>
            <w:r>
              <w:rPr>
                <w:rStyle w:val="IndexLink"/>
                <w:rtl w:val="true"/>
              </w:rPr>
              <w:t xml:space="preserve">) </w:t>
            </w:r>
            <w:r>
              <w:rPr>
                <w:rStyle w:val="IndexLink"/>
                <w:rtl w:val="true"/>
              </w:rPr>
              <w:t>نبود شرم اجتماعی</w:t>
            </w:r>
            <w:r>
              <w:rPr>
                <w:rStyle w:val="IndexLink"/>
                <w:rtl w:val="true"/>
              </w:rPr>
              <w:tab/>
            </w:r>
            <w:r>
              <w:rPr>
                <w:rStyle w:val="IndexLink"/>
              </w:rPr>
              <w:t>49</w:t>
            </w:r>
          </w:hyperlink>
        </w:p>
        <w:p>
          <w:pPr>
            <w:pStyle w:val="Contents4"/>
            <w:tabs>
              <w:tab w:val="clear" w:pos="8176"/>
              <w:tab w:val="right" w:pos="9026" w:leader="dot"/>
            </w:tabs>
            <w:rPr/>
          </w:pPr>
          <w:hyperlink w:anchor="__RefHeading___Toc2330770_2281741623">
            <w:r>
              <w:rPr>
                <w:webHidden/>
                <w:rStyle w:val="IndexLink"/>
                <w:rtl w:val="true"/>
              </w:rPr>
              <w:t>ج</w:t>
            </w:r>
            <w:r>
              <w:rPr>
                <w:rStyle w:val="IndexLink"/>
                <w:rtl w:val="true"/>
              </w:rPr>
              <w:t xml:space="preserve">) </w:t>
            </w:r>
            <w:r>
              <w:rPr>
                <w:rStyle w:val="IndexLink"/>
                <w:rtl w:val="true"/>
              </w:rPr>
              <w:t>رهبر فاسد و گمراه</w:t>
            </w:r>
            <w:r>
              <w:rPr>
                <w:rStyle w:val="IndexLink"/>
                <w:rtl w:val="true"/>
              </w:rPr>
              <w:tab/>
            </w:r>
            <w:r>
              <w:rPr>
                <w:rStyle w:val="IndexLink"/>
              </w:rPr>
              <w:t>51</w:t>
            </w:r>
          </w:hyperlink>
        </w:p>
        <w:p>
          <w:pPr>
            <w:pStyle w:val="Contents4"/>
            <w:tabs>
              <w:tab w:val="clear" w:pos="8176"/>
              <w:tab w:val="right" w:pos="9026" w:leader="dot"/>
            </w:tabs>
            <w:rPr/>
          </w:pPr>
          <w:hyperlink w:anchor="__RefHeading___Toc2330772_2281741623">
            <w:r>
              <w:rPr>
                <w:webHidden/>
                <w:rStyle w:val="IndexLink"/>
                <w:rtl w:val="true"/>
              </w:rPr>
              <w:t>د</w:t>
            </w:r>
            <w:r>
              <w:rPr>
                <w:rStyle w:val="IndexLink"/>
                <w:rtl w:val="true"/>
              </w:rPr>
              <w:t xml:space="preserve">) </w:t>
            </w:r>
            <w:r>
              <w:rPr>
                <w:rStyle w:val="IndexLink"/>
                <w:rtl w:val="true"/>
              </w:rPr>
              <w:t>هم نشین بد</w:t>
            </w:r>
            <w:r>
              <w:rPr>
                <w:rStyle w:val="IndexLink"/>
                <w:rtl w:val="true"/>
              </w:rPr>
              <w:tab/>
            </w:r>
            <w:r>
              <w:rPr>
                <w:rStyle w:val="IndexLink"/>
              </w:rPr>
              <w:t>52</w:t>
            </w:r>
          </w:hyperlink>
        </w:p>
        <w:p>
          <w:pPr>
            <w:pStyle w:val="Contents4"/>
            <w:tabs>
              <w:tab w:val="clear" w:pos="8176"/>
              <w:tab w:val="right" w:pos="9026" w:leader="dot"/>
            </w:tabs>
            <w:rPr/>
          </w:pPr>
          <w:hyperlink w:anchor="__RefHeading___Toc2330774_2281741623">
            <w:r>
              <w:rPr>
                <w:webHidden/>
                <w:rStyle w:val="IndexLink"/>
                <w:rtl w:val="true"/>
              </w:rPr>
              <w:t>ه</w:t>
            </w:r>
            <w:r>
              <w:rPr>
                <w:rStyle w:val="IndexLink"/>
                <w:rtl w:val="true"/>
              </w:rPr>
              <w:t xml:space="preserve">) </w:t>
            </w:r>
            <w:r>
              <w:rPr>
                <w:rStyle w:val="IndexLink"/>
                <w:rtl w:val="true"/>
              </w:rPr>
              <w:t>جلب رضایت عمومی و جوّزدگی</w:t>
            </w:r>
            <w:r>
              <w:rPr>
                <w:rStyle w:val="IndexLink"/>
                <w:rtl w:val="true"/>
              </w:rPr>
              <w:tab/>
            </w:r>
            <w:r>
              <w:rPr>
                <w:rStyle w:val="IndexLink"/>
              </w:rPr>
              <w:t>54</w:t>
            </w:r>
          </w:hyperlink>
        </w:p>
        <w:p>
          <w:pPr>
            <w:pStyle w:val="Contents3"/>
            <w:tabs>
              <w:tab w:val="clear" w:pos="8459"/>
              <w:tab w:val="right" w:pos="9026" w:leader="dot"/>
            </w:tabs>
            <w:rPr/>
          </w:pPr>
          <w:hyperlink w:anchor="__RefHeading___Toc2330776_2281741623">
            <w:r>
              <w:rPr>
                <w:webHidden/>
                <w:rStyle w:val="IndexLink"/>
              </w:rPr>
              <w:t>5</w:t>
            </w:r>
            <w:r>
              <w:rPr>
                <w:rStyle w:val="IndexLink"/>
                <w:rtl w:val="true"/>
              </w:rPr>
              <w:t xml:space="preserve">. </w:t>
            </w:r>
            <w:r>
              <w:rPr>
                <w:rStyle w:val="IndexLink"/>
                <w:rtl w:val="true"/>
              </w:rPr>
              <w:t>روانی و فردی</w:t>
            </w:r>
            <w:r>
              <w:rPr>
                <w:rStyle w:val="IndexLink"/>
                <w:rtl w:val="true"/>
              </w:rPr>
              <w:tab/>
            </w:r>
            <w:r>
              <w:rPr>
                <w:rStyle w:val="IndexLink"/>
              </w:rPr>
              <w:t>56</w:t>
            </w:r>
          </w:hyperlink>
        </w:p>
        <w:p>
          <w:pPr>
            <w:pStyle w:val="Contents4"/>
            <w:tabs>
              <w:tab w:val="clear" w:pos="8176"/>
              <w:tab w:val="right" w:pos="9026" w:leader="dot"/>
            </w:tabs>
            <w:rPr/>
          </w:pPr>
          <w:hyperlink w:anchor="__RefHeading___Toc2330778_2281741623">
            <w:r>
              <w:rPr>
                <w:webHidden/>
                <w:rStyle w:val="IndexLink"/>
                <w:rtl w:val="true"/>
              </w:rPr>
              <w:t>الف</w:t>
            </w:r>
            <w:r>
              <w:rPr>
                <w:rStyle w:val="IndexLink"/>
                <w:rtl w:val="true"/>
              </w:rPr>
              <w:t xml:space="preserve">) </w:t>
            </w:r>
            <w:r>
              <w:rPr>
                <w:rStyle w:val="IndexLink"/>
                <w:rtl w:val="true"/>
              </w:rPr>
              <w:t>شکسته شدن کرامت و شخصیت انسانی</w:t>
            </w:r>
            <w:r>
              <w:rPr>
                <w:rStyle w:val="IndexLink"/>
                <w:rtl w:val="true"/>
              </w:rPr>
              <w:tab/>
            </w:r>
            <w:r>
              <w:rPr>
                <w:rStyle w:val="IndexLink"/>
              </w:rPr>
              <w:t>56</w:t>
            </w:r>
          </w:hyperlink>
        </w:p>
        <w:p>
          <w:pPr>
            <w:pStyle w:val="Contents4"/>
            <w:tabs>
              <w:tab w:val="clear" w:pos="8176"/>
              <w:tab w:val="right" w:pos="9026" w:leader="dot"/>
            </w:tabs>
            <w:rPr/>
          </w:pPr>
          <w:hyperlink w:anchor="__RefHeading___Toc2330780_2281741623">
            <w:r>
              <w:rPr>
                <w:webHidden/>
                <w:rStyle w:val="IndexLink"/>
                <w:rtl w:val="true"/>
              </w:rPr>
              <w:t>ب</w:t>
            </w:r>
            <w:r>
              <w:rPr>
                <w:rStyle w:val="IndexLink"/>
                <w:rtl w:val="true"/>
              </w:rPr>
              <w:t xml:space="preserve">) </w:t>
            </w:r>
            <w:r>
              <w:rPr>
                <w:rStyle w:val="IndexLink"/>
                <w:rtl w:val="true"/>
              </w:rPr>
              <w:t>شهوت رانی</w:t>
            </w:r>
            <w:r>
              <w:rPr>
                <w:rStyle w:val="IndexLink"/>
                <w:rtl w:val="true"/>
              </w:rPr>
              <w:tab/>
            </w:r>
            <w:r>
              <w:rPr>
                <w:rStyle w:val="IndexLink"/>
              </w:rPr>
              <w:t>58</w:t>
            </w:r>
          </w:hyperlink>
        </w:p>
        <w:p>
          <w:pPr>
            <w:pStyle w:val="Contents4"/>
            <w:tabs>
              <w:tab w:val="clear" w:pos="8176"/>
              <w:tab w:val="right" w:pos="9026" w:leader="dot"/>
            </w:tabs>
            <w:rPr/>
          </w:pPr>
          <w:hyperlink w:anchor="__RefHeading___Toc2330782_2281741623">
            <w:r>
              <w:rPr>
                <w:webHidden/>
                <w:rStyle w:val="IndexLink"/>
                <w:rtl w:val="true"/>
              </w:rPr>
              <w:t>ج</w:t>
            </w:r>
            <w:r>
              <w:rPr>
                <w:rStyle w:val="IndexLink"/>
                <w:rtl w:val="true"/>
              </w:rPr>
              <w:t xml:space="preserve">) </w:t>
            </w:r>
            <w:r>
              <w:rPr>
                <w:rStyle w:val="IndexLink"/>
                <w:rtl w:val="true"/>
              </w:rPr>
              <w:t>دنیاگرایی</w:t>
            </w:r>
            <w:r>
              <w:rPr>
                <w:rStyle w:val="IndexLink"/>
                <w:rtl w:val="true"/>
              </w:rPr>
              <w:tab/>
            </w:r>
            <w:r>
              <w:rPr>
                <w:rStyle w:val="IndexLink"/>
              </w:rPr>
              <w:t>58</w:t>
            </w:r>
          </w:hyperlink>
        </w:p>
        <w:p>
          <w:pPr>
            <w:pStyle w:val="Contents4"/>
            <w:tabs>
              <w:tab w:val="clear" w:pos="8176"/>
              <w:tab w:val="right" w:pos="9026" w:leader="dot"/>
            </w:tabs>
            <w:rPr/>
          </w:pPr>
          <w:hyperlink w:anchor="__RefHeading___Toc2330784_2281741623">
            <w:r>
              <w:rPr>
                <w:webHidden/>
                <w:rStyle w:val="IndexLink"/>
                <w:rtl w:val="true"/>
              </w:rPr>
              <w:t>د</w:t>
            </w:r>
            <w:r>
              <w:rPr>
                <w:rStyle w:val="IndexLink"/>
                <w:rtl w:val="true"/>
              </w:rPr>
              <w:t xml:space="preserve">) </w:t>
            </w:r>
            <w:r>
              <w:rPr>
                <w:rStyle w:val="IndexLink"/>
                <w:rtl w:val="true"/>
              </w:rPr>
              <w:t>وسوسه های شیطانی</w:t>
            </w:r>
            <w:r>
              <w:rPr>
                <w:rStyle w:val="IndexLink"/>
                <w:rtl w:val="true"/>
              </w:rPr>
              <w:tab/>
            </w:r>
            <w:r>
              <w:rPr>
                <w:rStyle w:val="IndexLink"/>
              </w:rPr>
              <w:t>63</w:t>
            </w:r>
          </w:hyperlink>
        </w:p>
        <w:p>
          <w:pPr>
            <w:pStyle w:val="Contents3"/>
            <w:tabs>
              <w:tab w:val="clear" w:pos="8459"/>
              <w:tab w:val="right" w:pos="9026" w:leader="dot"/>
            </w:tabs>
            <w:rPr/>
          </w:pPr>
          <w:hyperlink w:anchor="__RefHeading___Toc2330786_2281741623">
            <w:r>
              <w:rPr>
                <w:webHidden/>
                <w:rStyle w:val="IndexLink"/>
              </w:rPr>
              <w:t>6</w:t>
            </w:r>
            <w:r>
              <w:rPr>
                <w:rStyle w:val="IndexLink"/>
                <w:rtl w:val="true"/>
              </w:rPr>
              <w:t xml:space="preserve"> . </w:t>
            </w:r>
            <w:r>
              <w:rPr>
                <w:rStyle w:val="IndexLink"/>
                <w:rtl w:val="true"/>
              </w:rPr>
              <w:t>سیاسی</w:t>
            </w:r>
            <w:r>
              <w:rPr>
                <w:rStyle w:val="IndexLink"/>
                <w:rtl w:val="true"/>
              </w:rPr>
              <w:tab/>
            </w:r>
            <w:r>
              <w:rPr>
                <w:rStyle w:val="IndexLink"/>
              </w:rPr>
              <w:t>65</w:t>
            </w:r>
          </w:hyperlink>
        </w:p>
        <w:p>
          <w:pPr>
            <w:pStyle w:val="Contents2"/>
            <w:tabs>
              <w:tab w:val="clear" w:pos="8743"/>
              <w:tab w:val="right" w:pos="9026" w:leader="dot"/>
            </w:tabs>
            <w:rPr/>
          </w:pPr>
          <w:hyperlink w:anchor="__RefHeading___Toc2330788_2281741623">
            <w:r>
              <w:rPr>
                <w:webHidden/>
                <w:rStyle w:val="IndexLink"/>
                <w:rtl w:val="true"/>
              </w:rPr>
              <w:t>فصل سوم</w:t>
            </w:r>
            <w:r>
              <w:rPr>
                <w:rStyle w:val="IndexLink"/>
                <w:rtl w:val="true"/>
              </w:rPr>
              <w:t xml:space="preserve">: </w:t>
            </w:r>
            <w:r>
              <w:rPr>
                <w:rStyle w:val="IndexLink"/>
                <w:rtl w:val="true"/>
              </w:rPr>
              <w:t>پی‌آمدهای گناه</w:t>
            </w:r>
            <w:r>
              <w:rPr>
                <w:rStyle w:val="IndexLink"/>
                <w:rtl w:val="true"/>
              </w:rPr>
              <w:tab/>
            </w:r>
            <w:r>
              <w:rPr>
                <w:rStyle w:val="IndexLink"/>
              </w:rPr>
              <w:t>67</w:t>
            </w:r>
          </w:hyperlink>
        </w:p>
        <w:p>
          <w:pPr>
            <w:pStyle w:val="Contents3"/>
            <w:tabs>
              <w:tab w:val="clear" w:pos="8459"/>
              <w:tab w:val="right" w:pos="9026" w:leader="dot"/>
            </w:tabs>
            <w:rPr/>
          </w:pPr>
          <w:hyperlink w:anchor="__RefHeading___Toc2330790_2281741623">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2330792_2281741623">
            <w:r>
              <w:rPr>
                <w:webHidden/>
                <w:rStyle w:val="IndexLink"/>
              </w:rPr>
              <w:t>1</w:t>
            </w:r>
            <w:r>
              <w:rPr>
                <w:rStyle w:val="IndexLink"/>
                <w:rtl w:val="true"/>
              </w:rPr>
              <w:t xml:space="preserve">. </w:t>
            </w:r>
            <w:r>
              <w:rPr>
                <w:rStyle w:val="IndexLink"/>
                <w:rtl w:val="true"/>
              </w:rPr>
              <w:t>پی آمدهای دنیوی گناه</w:t>
            </w:r>
            <w:r>
              <w:rPr>
                <w:rStyle w:val="IndexLink"/>
                <w:rtl w:val="true"/>
              </w:rPr>
              <w:tab/>
            </w:r>
            <w:r>
              <w:rPr>
                <w:rStyle w:val="IndexLink"/>
              </w:rPr>
              <w:t>68</w:t>
            </w:r>
          </w:hyperlink>
        </w:p>
        <w:p>
          <w:pPr>
            <w:pStyle w:val="Contents4"/>
            <w:tabs>
              <w:tab w:val="clear" w:pos="8176"/>
              <w:tab w:val="right" w:pos="9026" w:leader="dot"/>
            </w:tabs>
            <w:rPr/>
          </w:pPr>
          <w:hyperlink w:anchor="__RefHeading___Toc2330794_228174162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2330796_2281741623">
            <w:r>
              <w:rPr>
                <w:webHidden/>
                <w:rStyle w:val="IndexLink"/>
                <w:rtl w:val="true"/>
              </w:rPr>
              <w:t>الف</w:t>
            </w:r>
            <w:r>
              <w:rPr>
                <w:rStyle w:val="IndexLink"/>
                <w:rtl w:val="true"/>
              </w:rPr>
              <w:t xml:space="preserve">) </w:t>
            </w:r>
            <w:r>
              <w:rPr>
                <w:rStyle w:val="IndexLink"/>
                <w:rtl w:val="true"/>
              </w:rPr>
              <w:t>عذاب دنیایی</w:t>
            </w:r>
            <w:r>
              <w:rPr>
                <w:rStyle w:val="IndexLink"/>
                <w:rtl w:val="true"/>
              </w:rPr>
              <w:tab/>
            </w:r>
            <w:r>
              <w:rPr>
                <w:rStyle w:val="IndexLink"/>
              </w:rPr>
              <w:t>68</w:t>
            </w:r>
          </w:hyperlink>
        </w:p>
        <w:p>
          <w:pPr>
            <w:pStyle w:val="Contents4"/>
            <w:tabs>
              <w:tab w:val="clear" w:pos="8176"/>
              <w:tab w:val="right" w:pos="9026" w:leader="dot"/>
            </w:tabs>
            <w:rPr/>
          </w:pPr>
          <w:hyperlink w:anchor="__RefHeading___Toc2330798_2281741623">
            <w:r>
              <w:rPr>
                <w:webHidden/>
                <w:rStyle w:val="IndexLink"/>
                <w:rtl w:val="true"/>
              </w:rPr>
              <w:t>ب</w:t>
            </w:r>
            <w:r>
              <w:rPr>
                <w:rStyle w:val="IndexLink"/>
                <w:rtl w:val="true"/>
              </w:rPr>
              <w:t xml:space="preserve">) </w:t>
            </w:r>
            <w:r>
              <w:rPr>
                <w:rStyle w:val="IndexLink"/>
                <w:rtl w:val="true"/>
              </w:rPr>
              <w:t>تغییر نعمت</w:t>
            </w:r>
            <w:r>
              <w:rPr>
                <w:rStyle w:val="IndexLink"/>
                <w:rtl w:val="true"/>
              </w:rPr>
              <w:tab/>
            </w:r>
            <w:r>
              <w:rPr>
                <w:rStyle w:val="IndexLink"/>
              </w:rPr>
              <w:t>73</w:t>
            </w:r>
          </w:hyperlink>
        </w:p>
        <w:p>
          <w:pPr>
            <w:pStyle w:val="Contents4"/>
            <w:tabs>
              <w:tab w:val="clear" w:pos="8176"/>
              <w:tab w:val="right" w:pos="9026" w:leader="dot"/>
            </w:tabs>
            <w:rPr/>
          </w:pPr>
          <w:hyperlink w:anchor="__RefHeading___Toc2330800_2281741623">
            <w:r>
              <w:rPr>
                <w:webHidden/>
                <w:rStyle w:val="IndexLink"/>
                <w:rtl w:val="true"/>
              </w:rPr>
              <w:t>ج</w:t>
            </w:r>
            <w:r>
              <w:rPr>
                <w:rStyle w:val="IndexLink"/>
                <w:rtl w:val="true"/>
              </w:rPr>
              <w:t xml:space="preserve">) </w:t>
            </w:r>
            <w:r>
              <w:rPr>
                <w:rStyle w:val="IndexLink"/>
                <w:rtl w:val="true"/>
              </w:rPr>
              <w:t>کاهش عمر</w:t>
            </w:r>
            <w:r>
              <w:rPr>
                <w:rStyle w:val="IndexLink"/>
                <w:rtl w:val="true"/>
              </w:rPr>
              <w:tab/>
            </w:r>
            <w:r>
              <w:rPr>
                <w:rStyle w:val="IndexLink"/>
              </w:rPr>
              <w:t>75</w:t>
            </w:r>
          </w:hyperlink>
        </w:p>
        <w:p>
          <w:pPr>
            <w:pStyle w:val="Contents5"/>
            <w:tabs>
              <w:tab w:val="clear" w:pos="7892"/>
              <w:tab w:val="right" w:pos="9026" w:leader="dot"/>
            </w:tabs>
            <w:rPr/>
          </w:pPr>
          <w:hyperlink w:anchor="__RefHeading___Toc2330802_2281741623">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2330804_2281741623">
            <w:r>
              <w:rPr>
                <w:webHidden/>
                <w:rStyle w:val="IndexLink"/>
                <w:rtl w:val="true"/>
              </w:rPr>
              <w:t xml:space="preserve">یک </w:t>
            </w:r>
            <w:r>
              <w:rPr>
                <w:rStyle w:val="IndexLink"/>
                <w:rtl w:val="true"/>
              </w:rPr>
              <w:t xml:space="preserve">- </w:t>
            </w:r>
            <w:r>
              <w:rPr>
                <w:rStyle w:val="IndexLink"/>
                <w:rtl w:val="true"/>
              </w:rPr>
              <w:t>قطع رحم</w:t>
            </w:r>
            <w:r>
              <w:rPr>
                <w:rStyle w:val="IndexLink"/>
                <w:rtl w:val="true"/>
              </w:rPr>
              <w:tab/>
            </w:r>
            <w:r>
              <w:rPr>
                <w:rStyle w:val="IndexLink"/>
              </w:rPr>
              <w:t>76</w:t>
            </w:r>
          </w:hyperlink>
        </w:p>
        <w:p>
          <w:pPr>
            <w:pStyle w:val="Contents5"/>
            <w:tabs>
              <w:tab w:val="clear" w:pos="7892"/>
              <w:tab w:val="right" w:pos="9026" w:leader="dot"/>
            </w:tabs>
            <w:rPr/>
          </w:pPr>
          <w:hyperlink w:anchor="__RefHeading___Toc2330806_2281741623">
            <w:r>
              <w:rPr>
                <w:webHidden/>
                <w:rStyle w:val="IndexLink"/>
                <w:rtl w:val="true"/>
              </w:rPr>
              <w:t xml:space="preserve">دو </w:t>
            </w:r>
            <w:r>
              <w:rPr>
                <w:rStyle w:val="IndexLink"/>
                <w:rtl w:val="true"/>
              </w:rPr>
              <w:t xml:space="preserve">- </w:t>
            </w:r>
            <w:r>
              <w:rPr>
                <w:rStyle w:val="IndexLink"/>
                <w:rtl w:val="true"/>
              </w:rPr>
              <w:t>دروغ</w:t>
            </w:r>
            <w:r>
              <w:rPr>
                <w:rStyle w:val="IndexLink"/>
                <w:rtl w:val="true"/>
              </w:rPr>
              <w:tab/>
            </w:r>
            <w:r>
              <w:rPr>
                <w:rStyle w:val="IndexLink"/>
              </w:rPr>
              <w:t>78</w:t>
            </w:r>
          </w:hyperlink>
        </w:p>
        <w:p>
          <w:pPr>
            <w:pStyle w:val="Contents5"/>
            <w:tabs>
              <w:tab w:val="clear" w:pos="7892"/>
              <w:tab w:val="right" w:pos="9026" w:leader="dot"/>
            </w:tabs>
            <w:rPr/>
          </w:pPr>
          <w:hyperlink w:anchor="__RefHeading___Toc2330808_2281741623">
            <w:r>
              <w:rPr>
                <w:webHidden/>
                <w:rStyle w:val="IndexLink"/>
                <w:rtl w:val="true"/>
              </w:rPr>
              <w:t xml:space="preserve">سه </w:t>
            </w:r>
            <w:r>
              <w:rPr>
                <w:rStyle w:val="IndexLink"/>
                <w:rtl w:val="true"/>
              </w:rPr>
              <w:t xml:space="preserve">- </w:t>
            </w:r>
            <w:r>
              <w:rPr>
                <w:rStyle w:val="IndexLink"/>
                <w:rtl w:val="true"/>
              </w:rPr>
              <w:t>زنا</w:t>
            </w:r>
            <w:r>
              <w:rPr>
                <w:rStyle w:val="IndexLink"/>
                <w:rtl w:val="true"/>
              </w:rPr>
              <w:tab/>
            </w:r>
            <w:r>
              <w:rPr>
                <w:rStyle w:val="IndexLink"/>
              </w:rPr>
              <w:t>80</w:t>
            </w:r>
          </w:hyperlink>
        </w:p>
        <w:p>
          <w:pPr>
            <w:pStyle w:val="Contents5"/>
            <w:tabs>
              <w:tab w:val="clear" w:pos="7892"/>
              <w:tab w:val="right" w:pos="9026" w:leader="dot"/>
            </w:tabs>
            <w:rPr/>
          </w:pPr>
          <w:hyperlink w:anchor="__RefHeading___Toc2330810_2281741623">
            <w:r>
              <w:rPr>
                <w:webHidden/>
                <w:rStyle w:val="IndexLink"/>
                <w:rtl w:val="true"/>
              </w:rPr>
              <w:t xml:space="preserve">چهار </w:t>
            </w:r>
            <w:r>
              <w:rPr>
                <w:rStyle w:val="IndexLink"/>
                <w:rtl w:val="true"/>
              </w:rPr>
              <w:t xml:space="preserve">- </w:t>
            </w:r>
            <w:r>
              <w:rPr>
                <w:rStyle w:val="IndexLink"/>
                <w:rtl w:val="true"/>
              </w:rPr>
              <w:t>آزار پدر و مادر</w:t>
            </w:r>
            <w:r>
              <w:rPr>
                <w:rStyle w:val="IndexLink"/>
                <w:rtl w:val="true"/>
              </w:rPr>
              <w:tab/>
            </w:r>
            <w:r>
              <w:rPr>
                <w:rStyle w:val="IndexLink"/>
              </w:rPr>
              <w:t>82</w:t>
            </w:r>
          </w:hyperlink>
        </w:p>
        <w:p>
          <w:pPr>
            <w:pStyle w:val="Contents4"/>
            <w:tabs>
              <w:tab w:val="clear" w:pos="8176"/>
              <w:tab w:val="right" w:pos="9026" w:leader="dot"/>
            </w:tabs>
            <w:rPr/>
          </w:pPr>
          <w:hyperlink w:anchor="__RefHeading___Toc2330812_2281741623">
            <w:r>
              <w:rPr>
                <w:webHidden/>
                <w:rStyle w:val="IndexLink"/>
                <w:rtl w:val="true"/>
              </w:rPr>
              <w:t>د</w:t>
            </w:r>
            <w:r>
              <w:rPr>
                <w:rStyle w:val="IndexLink"/>
                <w:rtl w:val="true"/>
              </w:rPr>
              <w:t xml:space="preserve">) </w:t>
            </w:r>
            <w:r>
              <w:rPr>
                <w:rStyle w:val="IndexLink"/>
                <w:rtl w:val="true"/>
              </w:rPr>
              <w:t>از بین رفتن برکت</w:t>
            </w:r>
            <w:r>
              <w:rPr>
                <w:rStyle w:val="IndexLink"/>
                <w:rtl w:val="true"/>
              </w:rPr>
              <w:tab/>
            </w:r>
            <w:r>
              <w:rPr>
                <w:rStyle w:val="IndexLink"/>
              </w:rPr>
              <w:t>83</w:t>
            </w:r>
          </w:hyperlink>
        </w:p>
        <w:p>
          <w:pPr>
            <w:pStyle w:val="Contents5"/>
            <w:tabs>
              <w:tab w:val="clear" w:pos="7892"/>
              <w:tab w:val="right" w:pos="9026" w:leader="dot"/>
            </w:tabs>
            <w:rPr/>
          </w:pPr>
          <w:hyperlink w:anchor="__RefHeading___Toc2330814_2281741623">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2330816_2281741623">
            <w:r>
              <w:rPr>
                <w:webHidden/>
                <w:rStyle w:val="IndexLink"/>
                <w:rtl w:val="true"/>
              </w:rPr>
              <w:t xml:space="preserve">یک </w:t>
            </w:r>
            <w:r>
              <w:rPr>
                <w:rStyle w:val="IndexLink"/>
                <w:rtl w:val="true"/>
              </w:rPr>
              <w:t xml:space="preserve">- </w:t>
            </w:r>
            <w:r>
              <w:rPr>
                <w:rStyle w:val="IndexLink"/>
                <w:rtl w:val="true"/>
              </w:rPr>
              <w:t>ترک نماز</w:t>
            </w:r>
            <w:r>
              <w:rPr>
                <w:rStyle w:val="IndexLink"/>
                <w:rtl w:val="true"/>
              </w:rPr>
              <w:tab/>
            </w:r>
            <w:r>
              <w:rPr>
                <w:rStyle w:val="IndexLink"/>
              </w:rPr>
              <w:t>83</w:t>
            </w:r>
          </w:hyperlink>
        </w:p>
        <w:p>
          <w:pPr>
            <w:pStyle w:val="Contents5"/>
            <w:tabs>
              <w:tab w:val="clear" w:pos="7892"/>
              <w:tab w:val="right" w:pos="9026" w:leader="dot"/>
            </w:tabs>
            <w:rPr/>
          </w:pPr>
          <w:hyperlink w:anchor="__RefHeading___Toc2330818_2281741623">
            <w:r>
              <w:rPr>
                <w:webHidden/>
                <w:rStyle w:val="IndexLink"/>
                <w:rtl w:val="true"/>
              </w:rPr>
              <w:t xml:space="preserve">دو </w:t>
            </w:r>
            <w:r>
              <w:rPr>
                <w:rStyle w:val="IndexLink"/>
                <w:rtl w:val="true"/>
              </w:rPr>
              <w:t xml:space="preserve">- </w:t>
            </w:r>
            <w:r>
              <w:rPr>
                <w:rStyle w:val="IndexLink"/>
                <w:rtl w:val="true"/>
              </w:rPr>
              <w:t>کم‌فروشی</w:t>
            </w:r>
            <w:r>
              <w:rPr>
                <w:rStyle w:val="IndexLink"/>
                <w:rtl w:val="true"/>
              </w:rPr>
              <w:tab/>
            </w:r>
            <w:r>
              <w:rPr>
                <w:rStyle w:val="IndexLink"/>
              </w:rPr>
              <w:t>83</w:t>
            </w:r>
          </w:hyperlink>
        </w:p>
        <w:p>
          <w:pPr>
            <w:pStyle w:val="Contents5"/>
            <w:tabs>
              <w:tab w:val="clear" w:pos="7892"/>
              <w:tab w:val="right" w:pos="9026" w:leader="dot"/>
            </w:tabs>
            <w:rPr/>
          </w:pPr>
          <w:hyperlink w:anchor="__RefHeading___Toc2330820_2281741623">
            <w:r>
              <w:rPr>
                <w:webHidden/>
                <w:rStyle w:val="IndexLink"/>
                <w:rtl w:val="true"/>
              </w:rPr>
              <w:t xml:space="preserve">پنج </w:t>
            </w:r>
            <w:r>
              <w:rPr>
                <w:rStyle w:val="IndexLink"/>
                <w:rtl w:val="true"/>
              </w:rPr>
              <w:t xml:space="preserve">- </w:t>
            </w:r>
            <w:r>
              <w:rPr>
                <w:rStyle w:val="IndexLink"/>
                <w:rtl w:val="true"/>
              </w:rPr>
              <w:t>حرام‌خواری</w:t>
            </w:r>
            <w:r>
              <w:rPr>
                <w:rStyle w:val="IndexLink"/>
                <w:rtl w:val="true"/>
              </w:rPr>
              <w:tab/>
            </w:r>
            <w:r>
              <w:rPr>
                <w:rStyle w:val="IndexLink"/>
              </w:rPr>
              <w:t>84</w:t>
            </w:r>
          </w:hyperlink>
        </w:p>
        <w:p>
          <w:pPr>
            <w:pStyle w:val="Contents5"/>
            <w:tabs>
              <w:tab w:val="clear" w:pos="7892"/>
              <w:tab w:val="right" w:pos="9026" w:leader="dot"/>
            </w:tabs>
            <w:rPr/>
          </w:pPr>
          <w:hyperlink w:anchor="__RefHeading___Toc2330822_2281741623">
            <w:r>
              <w:rPr>
                <w:webHidden/>
                <w:rStyle w:val="IndexLink"/>
                <w:rtl w:val="true"/>
              </w:rPr>
              <w:t xml:space="preserve">شش </w:t>
            </w:r>
            <w:r>
              <w:rPr>
                <w:rStyle w:val="IndexLink"/>
                <w:rtl w:val="true"/>
              </w:rPr>
              <w:t xml:space="preserve">- </w:t>
            </w:r>
            <w:r>
              <w:rPr>
                <w:rStyle w:val="IndexLink"/>
                <w:rtl w:val="true"/>
              </w:rPr>
              <w:t>خیانت</w:t>
            </w:r>
            <w:r>
              <w:rPr>
                <w:rStyle w:val="IndexLink"/>
                <w:rtl w:val="true"/>
              </w:rPr>
              <w:tab/>
            </w:r>
            <w:r>
              <w:rPr>
                <w:rStyle w:val="IndexLink"/>
              </w:rPr>
              <w:t>85</w:t>
            </w:r>
          </w:hyperlink>
        </w:p>
        <w:p>
          <w:pPr>
            <w:pStyle w:val="Contents4"/>
            <w:tabs>
              <w:tab w:val="clear" w:pos="8176"/>
              <w:tab w:val="right" w:pos="9026" w:leader="dot"/>
            </w:tabs>
            <w:rPr/>
          </w:pPr>
          <w:hyperlink w:anchor="__RefHeading___Toc2330824_2281741623">
            <w:r>
              <w:rPr>
                <w:webHidden/>
                <w:rStyle w:val="IndexLink"/>
                <w:rtl w:val="true"/>
              </w:rPr>
              <w:t>ه</w:t>
            </w:r>
            <w:r>
              <w:rPr>
                <w:rStyle w:val="IndexLink"/>
                <w:rtl w:val="true"/>
              </w:rPr>
              <w:t xml:space="preserve">-) </w:t>
            </w:r>
            <w:r>
              <w:rPr>
                <w:rStyle w:val="IndexLink"/>
                <w:rtl w:val="true"/>
              </w:rPr>
              <w:t>پرده دری</w:t>
            </w:r>
            <w:r>
              <w:rPr>
                <w:rStyle w:val="IndexLink"/>
                <w:rtl w:val="true"/>
              </w:rPr>
              <w:tab/>
            </w:r>
            <w:r>
              <w:rPr>
                <w:rStyle w:val="IndexLink"/>
              </w:rPr>
              <w:t>86</w:t>
            </w:r>
          </w:hyperlink>
        </w:p>
        <w:p>
          <w:pPr>
            <w:pStyle w:val="Contents5"/>
            <w:tabs>
              <w:tab w:val="clear" w:pos="7892"/>
              <w:tab w:val="right" w:pos="9026" w:leader="dot"/>
            </w:tabs>
            <w:rPr/>
          </w:pPr>
          <w:hyperlink w:anchor="__RefHeading___Toc2330826_2281741623">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2330828_2281741623">
            <w:r>
              <w:rPr>
                <w:webHidden/>
                <w:rStyle w:val="IndexLink"/>
                <w:rtl w:val="true"/>
              </w:rPr>
              <w:t xml:space="preserve">یک </w:t>
            </w:r>
            <w:r>
              <w:rPr>
                <w:rStyle w:val="IndexLink"/>
                <w:rtl w:val="true"/>
              </w:rPr>
              <w:t xml:space="preserve">- </w:t>
            </w:r>
            <w:r>
              <w:rPr>
                <w:rStyle w:val="IndexLink"/>
                <w:rtl w:val="true"/>
              </w:rPr>
              <w:t>شراب خواری</w:t>
            </w:r>
            <w:r>
              <w:rPr>
                <w:rStyle w:val="IndexLink"/>
                <w:rtl w:val="true"/>
              </w:rPr>
              <w:tab/>
            </w:r>
            <w:r>
              <w:rPr>
                <w:rStyle w:val="IndexLink"/>
              </w:rPr>
              <w:t>88</w:t>
            </w:r>
          </w:hyperlink>
        </w:p>
        <w:p>
          <w:pPr>
            <w:pStyle w:val="Contents5"/>
            <w:tabs>
              <w:tab w:val="clear" w:pos="7892"/>
              <w:tab w:val="right" w:pos="9026" w:leader="dot"/>
            </w:tabs>
            <w:rPr/>
          </w:pPr>
          <w:hyperlink w:anchor="__RefHeading___Toc2330830_2281741623">
            <w:r>
              <w:rPr>
                <w:webHidden/>
                <w:rStyle w:val="IndexLink"/>
                <w:rtl w:val="true"/>
              </w:rPr>
              <w:t xml:space="preserve">دو </w:t>
            </w:r>
            <w:r>
              <w:rPr>
                <w:rStyle w:val="IndexLink"/>
                <w:rtl w:val="true"/>
              </w:rPr>
              <w:t xml:space="preserve">- </w:t>
            </w:r>
            <w:r>
              <w:rPr>
                <w:rStyle w:val="IndexLink"/>
                <w:rtl w:val="true"/>
              </w:rPr>
              <w:t>قمار</w:t>
            </w:r>
            <w:r>
              <w:rPr>
                <w:rStyle w:val="IndexLink"/>
                <w:rtl w:val="true"/>
              </w:rPr>
              <w:tab/>
            </w:r>
            <w:r>
              <w:rPr>
                <w:rStyle w:val="IndexLink"/>
              </w:rPr>
              <w:t>90</w:t>
            </w:r>
          </w:hyperlink>
        </w:p>
        <w:p>
          <w:pPr>
            <w:pStyle w:val="Contents5"/>
            <w:tabs>
              <w:tab w:val="clear" w:pos="7892"/>
              <w:tab w:val="right" w:pos="9026" w:leader="dot"/>
            </w:tabs>
            <w:rPr/>
          </w:pPr>
          <w:hyperlink w:anchor="__RefHeading___Toc2330832_2281741623">
            <w:r>
              <w:rPr>
                <w:webHidden/>
                <w:rStyle w:val="IndexLink"/>
                <w:rtl w:val="true"/>
              </w:rPr>
              <w:t xml:space="preserve">سه </w:t>
            </w:r>
            <w:r>
              <w:rPr>
                <w:rStyle w:val="IndexLink"/>
                <w:rtl w:val="true"/>
              </w:rPr>
              <w:t xml:space="preserve">- </w:t>
            </w:r>
            <w:r>
              <w:rPr>
                <w:rStyle w:val="IndexLink"/>
                <w:rtl w:val="true"/>
              </w:rPr>
              <w:t>بیهوده گویی</w:t>
            </w:r>
            <w:r>
              <w:rPr>
                <w:rStyle w:val="IndexLink"/>
                <w:rtl w:val="true"/>
              </w:rPr>
              <w:tab/>
            </w:r>
            <w:r>
              <w:rPr>
                <w:rStyle w:val="IndexLink"/>
              </w:rPr>
              <w:t>91</w:t>
            </w:r>
          </w:hyperlink>
        </w:p>
        <w:p>
          <w:pPr>
            <w:pStyle w:val="Contents5"/>
            <w:tabs>
              <w:tab w:val="clear" w:pos="7892"/>
              <w:tab w:val="right" w:pos="9026" w:leader="dot"/>
            </w:tabs>
            <w:rPr/>
          </w:pPr>
          <w:hyperlink w:anchor="__RefHeading___Toc2330834_2281741623">
            <w:r>
              <w:rPr>
                <w:webHidden/>
                <w:rStyle w:val="IndexLink"/>
                <w:rtl w:val="true"/>
              </w:rPr>
              <w:t xml:space="preserve">چهار </w:t>
            </w:r>
            <w:r>
              <w:rPr>
                <w:rStyle w:val="IndexLink"/>
                <w:rtl w:val="true"/>
              </w:rPr>
              <w:t xml:space="preserve">- </w:t>
            </w:r>
            <w:r>
              <w:rPr>
                <w:rStyle w:val="IndexLink"/>
                <w:rtl w:val="true"/>
              </w:rPr>
              <w:t>عیب جویی</w:t>
            </w:r>
            <w:r>
              <w:rPr>
                <w:rStyle w:val="IndexLink"/>
                <w:rtl w:val="true"/>
              </w:rPr>
              <w:tab/>
            </w:r>
            <w:r>
              <w:rPr>
                <w:rStyle w:val="IndexLink"/>
              </w:rPr>
              <w:t>93</w:t>
            </w:r>
          </w:hyperlink>
        </w:p>
        <w:p>
          <w:pPr>
            <w:pStyle w:val="Contents3"/>
            <w:tabs>
              <w:tab w:val="clear" w:pos="8459"/>
              <w:tab w:val="right" w:pos="9026" w:leader="dot"/>
            </w:tabs>
            <w:rPr/>
          </w:pPr>
          <w:hyperlink w:anchor="__RefHeading___Toc2330836_2281741623">
            <w:r>
              <w:rPr>
                <w:webHidden/>
                <w:rStyle w:val="IndexLink"/>
              </w:rPr>
              <w:t>2</w:t>
            </w:r>
            <w:r>
              <w:rPr>
                <w:rStyle w:val="IndexLink"/>
                <w:rtl w:val="true"/>
              </w:rPr>
              <w:t xml:space="preserve">. </w:t>
            </w:r>
            <w:r>
              <w:rPr>
                <w:rStyle w:val="IndexLink"/>
                <w:rtl w:val="true"/>
              </w:rPr>
              <w:t>پی آمدهای معنوی گناه</w:t>
            </w:r>
            <w:r>
              <w:rPr>
                <w:rStyle w:val="IndexLink"/>
                <w:rtl w:val="true"/>
              </w:rPr>
              <w:tab/>
            </w:r>
            <w:r>
              <w:rPr>
                <w:rStyle w:val="IndexLink"/>
              </w:rPr>
              <w:t>96</w:t>
            </w:r>
          </w:hyperlink>
        </w:p>
        <w:p>
          <w:pPr>
            <w:pStyle w:val="Contents4"/>
            <w:tabs>
              <w:tab w:val="clear" w:pos="8176"/>
              <w:tab w:val="right" w:pos="9026" w:leader="dot"/>
            </w:tabs>
            <w:rPr/>
          </w:pPr>
          <w:hyperlink w:anchor="__RefHeading___Toc2330838_2281741623">
            <w:r>
              <w:rPr>
                <w:webHidden/>
                <w:rStyle w:val="IndexLink"/>
                <w:rtl w:val="true"/>
              </w:rPr>
              <w:t>الف</w:t>
            </w:r>
            <w:r>
              <w:rPr>
                <w:rStyle w:val="IndexLink"/>
                <w:rtl w:val="true"/>
              </w:rPr>
              <w:t xml:space="preserve">) </w:t>
            </w:r>
            <w:r>
              <w:rPr>
                <w:rStyle w:val="IndexLink"/>
                <w:rtl w:val="true"/>
              </w:rPr>
              <w:t>تیرگی قلب</w:t>
            </w:r>
            <w:r>
              <w:rPr>
                <w:rStyle w:val="IndexLink"/>
                <w:rtl w:val="true"/>
              </w:rPr>
              <w:tab/>
            </w:r>
            <w:r>
              <w:rPr>
                <w:rStyle w:val="IndexLink"/>
              </w:rPr>
              <w:t>96</w:t>
            </w:r>
          </w:hyperlink>
        </w:p>
        <w:p>
          <w:pPr>
            <w:pStyle w:val="Contents4"/>
            <w:tabs>
              <w:tab w:val="clear" w:pos="8176"/>
              <w:tab w:val="right" w:pos="9026" w:leader="dot"/>
            </w:tabs>
            <w:rPr/>
          </w:pPr>
          <w:hyperlink w:anchor="__RefHeading___Toc2330840_2281741623">
            <w:r>
              <w:rPr>
                <w:webHidden/>
                <w:rStyle w:val="IndexLink"/>
                <w:rtl w:val="true"/>
              </w:rPr>
              <w:t>ب</w:t>
            </w:r>
            <w:r>
              <w:rPr>
                <w:rStyle w:val="IndexLink"/>
                <w:rtl w:val="true"/>
              </w:rPr>
              <w:t xml:space="preserve">) </w:t>
            </w:r>
            <w:r>
              <w:rPr>
                <w:rStyle w:val="IndexLink"/>
                <w:rtl w:val="true"/>
              </w:rPr>
              <w:t>قطع ارتباط با خدا</w:t>
            </w:r>
            <w:r>
              <w:rPr>
                <w:rStyle w:val="IndexLink"/>
                <w:rtl w:val="true"/>
              </w:rPr>
              <w:tab/>
            </w:r>
            <w:r>
              <w:rPr>
                <w:rStyle w:val="IndexLink"/>
              </w:rPr>
              <w:t>98</w:t>
            </w:r>
          </w:hyperlink>
        </w:p>
        <w:p>
          <w:pPr>
            <w:pStyle w:val="Contents4"/>
            <w:tabs>
              <w:tab w:val="clear" w:pos="8176"/>
              <w:tab w:val="right" w:pos="9026" w:leader="dot"/>
            </w:tabs>
            <w:rPr/>
          </w:pPr>
          <w:hyperlink w:anchor="__RefHeading___Toc2330842_2281741623">
            <w:r>
              <w:rPr>
                <w:webHidden/>
                <w:rStyle w:val="IndexLink"/>
                <w:rtl w:val="true"/>
              </w:rPr>
              <w:t>ج</w:t>
            </w:r>
            <w:r>
              <w:rPr>
                <w:rStyle w:val="IndexLink"/>
                <w:rtl w:val="true"/>
              </w:rPr>
              <w:t xml:space="preserve">) </w:t>
            </w:r>
            <w:r>
              <w:rPr>
                <w:rStyle w:val="IndexLink"/>
                <w:rtl w:val="true"/>
              </w:rPr>
              <w:t>مانع استجابت دعا</w:t>
            </w:r>
            <w:r>
              <w:rPr>
                <w:rStyle w:val="IndexLink"/>
                <w:rtl w:val="true"/>
              </w:rPr>
              <w:tab/>
            </w:r>
            <w:r>
              <w:rPr>
                <w:rStyle w:val="IndexLink"/>
              </w:rPr>
              <w:t>99</w:t>
            </w:r>
          </w:hyperlink>
        </w:p>
        <w:p>
          <w:pPr>
            <w:pStyle w:val="Contents4"/>
            <w:tabs>
              <w:tab w:val="clear" w:pos="8176"/>
              <w:tab w:val="right" w:pos="9026" w:leader="dot"/>
            </w:tabs>
            <w:rPr/>
          </w:pPr>
          <w:hyperlink w:anchor="__RefHeading___Toc2330844_2281741623">
            <w:r>
              <w:rPr>
                <w:webHidden/>
                <w:rStyle w:val="IndexLink"/>
                <w:rtl w:val="true"/>
              </w:rPr>
              <w:t>د</w:t>
            </w:r>
            <w:r>
              <w:rPr>
                <w:rStyle w:val="IndexLink"/>
                <w:rtl w:val="true"/>
              </w:rPr>
              <w:t xml:space="preserve">) </w:t>
            </w:r>
            <w:r>
              <w:rPr>
                <w:rStyle w:val="IndexLink"/>
                <w:rtl w:val="true"/>
              </w:rPr>
              <w:t>انحراف عقیدتی</w:t>
            </w:r>
            <w:r>
              <w:rPr>
                <w:rStyle w:val="IndexLink"/>
                <w:rtl w:val="true"/>
              </w:rPr>
              <w:tab/>
            </w:r>
            <w:r>
              <w:rPr>
                <w:rStyle w:val="IndexLink"/>
              </w:rPr>
              <w:t>102</w:t>
            </w:r>
          </w:hyperlink>
        </w:p>
        <w:p>
          <w:pPr>
            <w:pStyle w:val="Contents4"/>
            <w:tabs>
              <w:tab w:val="clear" w:pos="8176"/>
              <w:tab w:val="right" w:pos="9026" w:leader="dot"/>
            </w:tabs>
            <w:rPr/>
          </w:pPr>
          <w:hyperlink w:anchor="__RefHeading___Toc2330846_2281741623">
            <w:r>
              <w:rPr>
                <w:webHidden/>
                <w:rStyle w:val="IndexLink"/>
                <w:rtl w:val="true"/>
              </w:rPr>
              <w:t>ه</w:t>
            </w:r>
            <w:r>
              <w:rPr>
                <w:rStyle w:val="IndexLink"/>
                <w:rtl w:val="true"/>
              </w:rPr>
              <w:t xml:space="preserve">) </w:t>
            </w:r>
            <w:r>
              <w:rPr>
                <w:rStyle w:val="IndexLink"/>
                <w:rtl w:val="true"/>
              </w:rPr>
              <w:t>محروم ماندن از توفیق</w:t>
            </w:r>
            <w:r>
              <w:rPr>
                <w:rStyle w:val="IndexLink"/>
                <w:rtl w:val="true"/>
              </w:rPr>
              <w:tab/>
            </w:r>
            <w:r>
              <w:rPr>
                <w:rStyle w:val="IndexLink"/>
              </w:rPr>
              <w:t>107</w:t>
            </w:r>
          </w:hyperlink>
        </w:p>
        <w:p>
          <w:pPr>
            <w:pStyle w:val="Contents4"/>
            <w:tabs>
              <w:tab w:val="clear" w:pos="8176"/>
              <w:tab w:val="right" w:pos="9026" w:leader="dot"/>
            </w:tabs>
            <w:rPr/>
          </w:pPr>
          <w:hyperlink w:anchor="__RefHeading___Toc2330848_2281741623">
            <w:r>
              <w:rPr>
                <w:webHidden/>
                <w:rStyle w:val="IndexLink"/>
                <w:rtl w:val="true"/>
              </w:rPr>
              <w:t>و</w:t>
            </w:r>
            <w:r>
              <w:rPr>
                <w:rStyle w:val="IndexLink"/>
                <w:rtl w:val="true"/>
              </w:rPr>
              <w:t xml:space="preserve">) </w:t>
            </w:r>
            <w:r>
              <w:rPr>
                <w:rStyle w:val="IndexLink"/>
                <w:rtl w:val="true"/>
              </w:rPr>
              <w:t>بی بهرگی از قرآن</w:t>
            </w:r>
            <w:r>
              <w:rPr>
                <w:rStyle w:val="IndexLink"/>
                <w:rtl w:val="true"/>
              </w:rPr>
              <w:tab/>
            </w:r>
            <w:r>
              <w:rPr>
                <w:rStyle w:val="IndexLink"/>
              </w:rPr>
              <w:t>108</w:t>
            </w:r>
          </w:hyperlink>
        </w:p>
        <w:p>
          <w:pPr>
            <w:pStyle w:val="Contents4"/>
            <w:tabs>
              <w:tab w:val="clear" w:pos="8176"/>
              <w:tab w:val="right" w:pos="9026" w:leader="dot"/>
            </w:tabs>
            <w:rPr/>
          </w:pPr>
          <w:hyperlink w:anchor="__RefHeading___Toc2330850_2281741623">
            <w:r>
              <w:rPr>
                <w:webHidden/>
                <w:rStyle w:val="IndexLink"/>
                <w:rtl w:val="true"/>
              </w:rPr>
              <w:t>ز</w:t>
            </w:r>
            <w:r>
              <w:rPr>
                <w:rStyle w:val="IndexLink"/>
                <w:rtl w:val="true"/>
              </w:rPr>
              <w:t xml:space="preserve">) </w:t>
            </w:r>
            <w:r>
              <w:rPr>
                <w:rStyle w:val="IndexLink"/>
                <w:rtl w:val="true"/>
              </w:rPr>
              <w:t>مایه غضب الهی</w:t>
            </w:r>
            <w:r>
              <w:rPr>
                <w:rStyle w:val="IndexLink"/>
                <w:rtl w:val="true"/>
              </w:rPr>
              <w:tab/>
            </w:r>
            <w:r>
              <w:rPr>
                <w:rStyle w:val="IndexLink"/>
              </w:rPr>
              <w:t>108</w:t>
            </w:r>
          </w:hyperlink>
        </w:p>
        <w:p>
          <w:pPr>
            <w:pStyle w:val="Contents4"/>
            <w:tabs>
              <w:tab w:val="clear" w:pos="8176"/>
              <w:tab w:val="right" w:pos="9026" w:leader="dot"/>
            </w:tabs>
            <w:rPr/>
          </w:pPr>
          <w:hyperlink w:anchor="__RefHeading___Toc2330852_2281741623">
            <w:r>
              <w:rPr>
                <w:webHidden/>
                <w:rStyle w:val="IndexLink"/>
                <w:rtl w:val="true"/>
              </w:rPr>
              <w:t>ح</w:t>
            </w:r>
            <w:r>
              <w:rPr>
                <w:rStyle w:val="IndexLink"/>
                <w:rtl w:val="true"/>
              </w:rPr>
              <w:t xml:space="preserve">) </w:t>
            </w:r>
            <w:r>
              <w:rPr>
                <w:rStyle w:val="IndexLink"/>
                <w:rtl w:val="true"/>
              </w:rPr>
              <w:t>عامل انحراف دیگران</w:t>
            </w:r>
            <w:r>
              <w:rPr>
                <w:rStyle w:val="IndexLink"/>
                <w:rtl w:val="true"/>
              </w:rPr>
              <w:tab/>
            </w:r>
            <w:r>
              <w:rPr>
                <w:rStyle w:val="IndexLink"/>
              </w:rPr>
              <w:t>108</w:t>
            </w:r>
          </w:hyperlink>
        </w:p>
        <w:p>
          <w:pPr>
            <w:pStyle w:val="Contents4"/>
            <w:tabs>
              <w:tab w:val="clear" w:pos="8176"/>
              <w:tab w:val="right" w:pos="9026" w:leader="dot"/>
            </w:tabs>
            <w:rPr/>
          </w:pPr>
          <w:hyperlink w:anchor="__RefHeading___Toc2330854_2281741623">
            <w:r>
              <w:rPr>
                <w:webHidden/>
                <w:rStyle w:val="IndexLink"/>
                <w:rtl w:val="true"/>
              </w:rPr>
              <w:t>ط</w:t>
            </w:r>
            <w:r>
              <w:rPr>
                <w:rStyle w:val="IndexLink"/>
                <w:rtl w:val="true"/>
              </w:rPr>
              <w:t xml:space="preserve">) </w:t>
            </w:r>
            <w:r>
              <w:rPr>
                <w:rStyle w:val="IndexLink"/>
                <w:rtl w:val="true"/>
              </w:rPr>
              <w:t>گناه و کوردلی</w:t>
            </w:r>
            <w:r>
              <w:rPr>
                <w:rStyle w:val="IndexLink"/>
                <w:rtl w:val="true"/>
              </w:rPr>
              <w:tab/>
            </w:r>
            <w:r>
              <w:rPr>
                <w:rStyle w:val="IndexLink"/>
              </w:rPr>
              <w:t>109</w:t>
            </w:r>
          </w:hyperlink>
        </w:p>
        <w:p>
          <w:pPr>
            <w:pStyle w:val="Contents4"/>
            <w:tabs>
              <w:tab w:val="clear" w:pos="8176"/>
              <w:tab w:val="right" w:pos="9026" w:leader="dot"/>
            </w:tabs>
            <w:rPr/>
          </w:pPr>
          <w:hyperlink w:anchor="__RefHeading___Toc2330856_2281741623">
            <w:r>
              <w:rPr>
                <w:webHidden/>
                <w:rStyle w:val="IndexLink"/>
                <w:rtl w:val="true"/>
              </w:rPr>
              <w:t>ی</w:t>
            </w:r>
            <w:r>
              <w:rPr>
                <w:rStyle w:val="IndexLink"/>
                <w:rtl w:val="true"/>
              </w:rPr>
              <w:t xml:space="preserve">) </w:t>
            </w:r>
            <w:r>
              <w:rPr>
                <w:rStyle w:val="IndexLink"/>
                <w:rtl w:val="true"/>
              </w:rPr>
              <w:t>آتش جان</w:t>
            </w:r>
            <w:r>
              <w:rPr>
                <w:rStyle w:val="IndexLink"/>
                <w:rtl w:val="true"/>
              </w:rPr>
              <w:tab/>
            </w:r>
            <w:r>
              <w:rPr>
                <w:rStyle w:val="IndexLink"/>
              </w:rPr>
              <w:t>109</w:t>
            </w:r>
          </w:hyperlink>
        </w:p>
        <w:p>
          <w:pPr>
            <w:pStyle w:val="Contents3"/>
            <w:tabs>
              <w:tab w:val="clear" w:pos="8459"/>
              <w:tab w:val="right" w:pos="9026" w:leader="dot"/>
            </w:tabs>
            <w:rPr/>
          </w:pPr>
          <w:hyperlink w:anchor="__RefHeading___Toc2330858_2281741623">
            <w:r>
              <w:rPr>
                <w:webHidden/>
                <w:rStyle w:val="IndexLink"/>
              </w:rPr>
              <w:t>3</w:t>
            </w:r>
            <w:r>
              <w:rPr>
                <w:rStyle w:val="IndexLink"/>
                <w:rtl w:val="true"/>
              </w:rPr>
              <w:t xml:space="preserve">. </w:t>
            </w:r>
            <w:r>
              <w:rPr>
                <w:rStyle w:val="IndexLink"/>
                <w:rtl w:val="true"/>
              </w:rPr>
              <w:t>پی آمدهای اخروی گناه</w:t>
            </w:r>
            <w:r>
              <w:rPr>
                <w:rStyle w:val="IndexLink"/>
                <w:rtl w:val="true"/>
              </w:rPr>
              <w:tab/>
            </w:r>
            <w:r>
              <w:rPr>
                <w:rStyle w:val="IndexLink"/>
              </w:rPr>
              <w:t>110</w:t>
            </w:r>
          </w:hyperlink>
        </w:p>
        <w:p>
          <w:pPr>
            <w:pStyle w:val="Contents2"/>
            <w:tabs>
              <w:tab w:val="clear" w:pos="8743"/>
              <w:tab w:val="right" w:pos="9026" w:leader="dot"/>
            </w:tabs>
            <w:rPr/>
          </w:pPr>
          <w:hyperlink w:anchor="__RefHeading___Toc2330860_2281741623">
            <w:r>
              <w:rPr>
                <w:webHidden/>
                <w:rStyle w:val="IndexLink"/>
                <w:rtl w:val="true"/>
              </w:rPr>
              <w:t>فصل چهارم</w:t>
            </w:r>
            <w:r>
              <w:rPr>
                <w:rStyle w:val="IndexLink"/>
                <w:rtl w:val="true"/>
              </w:rPr>
              <w:t xml:space="preserve">: </w:t>
            </w:r>
            <w:r>
              <w:rPr>
                <w:rStyle w:val="IndexLink"/>
                <w:rtl w:val="true"/>
              </w:rPr>
              <w:t>عوامل مصونیت از گناه</w:t>
            </w:r>
            <w:r>
              <w:rPr>
                <w:rStyle w:val="IndexLink"/>
                <w:rtl w:val="true"/>
              </w:rPr>
              <w:tab/>
            </w:r>
            <w:r>
              <w:rPr>
                <w:rStyle w:val="IndexLink"/>
              </w:rPr>
              <w:t>112</w:t>
            </w:r>
          </w:hyperlink>
        </w:p>
        <w:p>
          <w:pPr>
            <w:pStyle w:val="Contents3"/>
            <w:tabs>
              <w:tab w:val="clear" w:pos="8459"/>
              <w:tab w:val="right" w:pos="9026" w:leader="dot"/>
            </w:tabs>
            <w:rPr/>
          </w:pPr>
          <w:hyperlink w:anchor="__RefHeading___Toc2330862_2281741623">
            <w:r>
              <w:rPr>
                <w:webHidden/>
                <w:rStyle w:val="IndexLink"/>
              </w:rPr>
              <w:t>1</w:t>
            </w:r>
            <w:r>
              <w:rPr>
                <w:rStyle w:val="IndexLink"/>
                <w:rtl w:val="true"/>
              </w:rPr>
              <w:t xml:space="preserve">. </w:t>
            </w:r>
            <w:r>
              <w:rPr>
                <w:rStyle w:val="IndexLink"/>
                <w:rtl w:val="true"/>
              </w:rPr>
              <w:t>باور به حضور خدا</w:t>
            </w:r>
            <w:r>
              <w:rPr>
                <w:rStyle w:val="IndexLink"/>
                <w:rtl w:val="true"/>
              </w:rPr>
              <w:tab/>
            </w:r>
            <w:r>
              <w:rPr>
                <w:rStyle w:val="IndexLink"/>
              </w:rPr>
              <w:t>112</w:t>
            </w:r>
          </w:hyperlink>
        </w:p>
        <w:p>
          <w:pPr>
            <w:pStyle w:val="Contents3"/>
            <w:tabs>
              <w:tab w:val="clear" w:pos="8459"/>
              <w:tab w:val="right" w:pos="9026" w:leader="dot"/>
            </w:tabs>
            <w:rPr/>
          </w:pPr>
          <w:hyperlink w:anchor="__RefHeading___Toc2330864_2281741623">
            <w:r>
              <w:rPr>
                <w:webHidden/>
                <w:rStyle w:val="IndexLink"/>
              </w:rPr>
              <w:t>2</w:t>
            </w:r>
            <w:r>
              <w:rPr>
                <w:rStyle w:val="IndexLink"/>
                <w:rtl w:val="true"/>
              </w:rPr>
              <w:t xml:space="preserve">. </w:t>
            </w:r>
            <w:r>
              <w:rPr>
                <w:rStyle w:val="IndexLink"/>
                <w:rtl w:val="true"/>
              </w:rPr>
              <w:t>یاد خدا</w:t>
            </w:r>
            <w:r>
              <w:rPr>
                <w:rStyle w:val="IndexLink"/>
                <w:rtl w:val="true"/>
              </w:rPr>
              <w:tab/>
            </w:r>
            <w:r>
              <w:rPr>
                <w:rStyle w:val="IndexLink"/>
              </w:rPr>
              <w:t>113</w:t>
            </w:r>
          </w:hyperlink>
        </w:p>
        <w:p>
          <w:pPr>
            <w:pStyle w:val="Contents3"/>
            <w:tabs>
              <w:tab w:val="clear" w:pos="8459"/>
              <w:tab w:val="right" w:pos="9026" w:leader="dot"/>
            </w:tabs>
            <w:rPr/>
          </w:pPr>
          <w:hyperlink w:anchor="__RefHeading___Toc2330866_2281741623">
            <w:r>
              <w:rPr>
                <w:webHidden/>
                <w:rStyle w:val="IndexLink"/>
              </w:rPr>
              <w:t>3</w:t>
            </w:r>
            <w:r>
              <w:rPr>
                <w:rStyle w:val="IndexLink"/>
                <w:rtl w:val="true"/>
              </w:rPr>
              <w:t xml:space="preserve">. </w:t>
            </w:r>
            <w:r>
              <w:rPr>
                <w:rStyle w:val="IndexLink"/>
                <w:rtl w:val="true"/>
              </w:rPr>
              <w:t>آگاهی از کرامت انسانی</w:t>
            </w:r>
            <w:r>
              <w:rPr>
                <w:rStyle w:val="IndexLink"/>
                <w:rtl w:val="true"/>
              </w:rPr>
              <w:tab/>
            </w:r>
            <w:r>
              <w:rPr>
                <w:rStyle w:val="IndexLink"/>
              </w:rPr>
              <w:t>114</w:t>
            </w:r>
          </w:hyperlink>
        </w:p>
        <w:p>
          <w:pPr>
            <w:pStyle w:val="Contents3"/>
            <w:tabs>
              <w:tab w:val="clear" w:pos="8459"/>
              <w:tab w:val="right" w:pos="9026" w:leader="dot"/>
            </w:tabs>
            <w:rPr/>
          </w:pPr>
          <w:hyperlink w:anchor="__RefHeading___Toc2330868_2281741623">
            <w:r>
              <w:rPr>
                <w:webHidden/>
                <w:rStyle w:val="IndexLink"/>
              </w:rPr>
              <w:t>5</w:t>
            </w:r>
            <w:r>
              <w:rPr>
                <w:rStyle w:val="IndexLink"/>
                <w:rtl w:val="true"/>
              </w:rPr>
              <w:t xml:space="preserve">. </w:t>
            </w:r>
            <w:r>
              <w:rPr>
                <w:rStyle w:val="IndexLink"/>
                <w:rtl w:val="true"/>
              </w:rPr>
              <w:t>ایمان به عرضه اعمال به پیشوایان دینی</w:t>
            </w:r>
            <w:r>
              <w:rPr>
                <w:rStyle w:val="IndexLink"/>
                <w:rtl w:val="true"/>
              </w:rPr>
              <w:tab/>
            </w:r>
            <w:r>
              <w:rPr>
                <w:rStyle w:val="IndexLink"/>
              </w:rPr>
              <w:t>118</w:t>
            </w:r>
          </w:hyperlink>
        </w:p>
        <w:p>
          <w:pPr>
            <w:pStyle w:val="Contents3"/>
            <w:tabs>
              <w:tab w:val="clear" w:pos="8459"/>
              <w:tab w:val="right" w:pos="9026" w:leader="dot"/>
            </w:tabs>
            <w:rPr/>
          </w:pPr>
          <w:hyperlink w:anchor="__RefHeading___Toc2330870_2281741623">
            <w:r>
              <w:rPr>
                <w:webHidden/>
                <w:rStyle w:val="IndexLink"/>
              </w:rPr>
              <w:t>6</w:t>
            </w:r>
            <w:r>
              <w:rPr>
                <w:rStyle w:val="IndexLink"/>
                <w:rtl w:val="true"/>
              </w:rPr>
              <w:t xml:space="preserve"> . </w:t>
            </w:r>
            <w:r>
              <w:rPr>
                <w:rStyle w:val="IndexLink"/>
                <w:rtl w:val="true"/>
              </w:rPr>
              <w:t>خداترسی و یاد مرگ</w:t>
            </w:r>
            <w:r>
              <w:rPr>
                <w:rStyle w:val="IndexLink"/>
                <w:rtl w:val="true"/>
              </w:rPr>
              <w:tab/>
            </w:r>
            <w:r>
              <w:rPr>
                <w:rStyle w:val="IndexLink"/>
              </w:rPr>
              <w:t>119</w:t>
            </w:r>
          </w:hyperlink>
        </w:p>
        <w:p>
          <w:pPr>
            <w:pStyle w:val="Contents3"/>
            <w:tabs>
              <w:tab w:val="clear" w:pos="8459"/>
              <w:tab w:val="right" w:pos="9026" w:leader="dot"/>
            </w:tabs>
            <w:rPr/>
          </w:pPr>
          <w:hyperlink w:anchor="__RefHeading___Toc2330872_2281741623">
            <w:r>
              <w:rPr>
                <w:webHidden/>
                <w:rStyle w:val="IndexLink"/>
              </w:rPr>
              <w:t>7</w:t>
            </w:r>
            <w:r>
              <w:rPr>
                <w:rStyle w:val="IndexLink"/>
                <w:rtl w:val="true"/>
              </w:rPr>
              <w:t xml:space="preserve">. </w:t>
            </w:r>
            <w:r>
              <w:rPr>
                <w:rStyle w:val="IndexLink"/>
                <w:rtl w:val="true"/>
              </w:rPr>
              <w:t>پرهیز از هم نشینان بد</w:t>
            </w:r>
            <w:r>
              <w:rPr>
                <w:rStyle w:val="IndexLink"/>
                <w:rtl w:val="true"/>
              </w:rPr>
              <w:tab/>
            </w:r>
            <w:r>
              <w:rPr>
                <w:rStyle w:val="IndexLink"/>
              </w:rPr>
              <w:t>120</w:t>
            </w:r>
          </w:hyperlink>
        </w:p>
        <w:p>
          <w:pPr>
            <w:pStyle w:val="Contents3"/>
            <w:tabs>
              <w:tab w:val="clear" w:pos="8459"/>
              <w:tab w:val="right" w:pos="9026" w:leader="dot"/>
            </w:tabs>
            <w:rPr/>
          </w:pPr>
          <w:hyperlink w:anchor="__RefHeading___Toc2330874_2281741623">
            <w:r>
              <w:rPr>
                <w:webHidden/>
                <w:rStyle w:val="IndexLink"/>
              </w:rPr>
              <w:t>8</w:t>
            </w:r>
            <w:r>
              <w:rPr>
                <w:rStyle w:val="IndexLink"/>
                <w:rtl w:val="true"/>
              </w:rPr>
              <w:t xml:space="preserve"> . </w:t>
            </w:r>
            <w:r>
              <w:rPr>
                <w:rStyle w:val="IndexLink"/>
                <w:rtl w:val="true"/>
              </w:rPr>
              <w:t>پیروی از معصومین علیهم‌السلام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2330876_2281741623">
            <w:r>
              <w:rPr>
                <w:webHidden/>
                <w:rStyle w:val="IndexLink"/>
              </w:rPr>
              <w:t>9</w:t>
            </w:r>
            <w:r>
              <w:rPr>
                <w:rStyle w:val="IndexLink"/>
                <w:rtl w:val="true"/>
              </w:rPr>
              <w:t xml:space="preserve">. </w:t>
            </w:r>
            <w:r>
              <w:rPr>
                <w:rStyle w:val="IndexLink"/>
                <w:rtl w:val="true"/>
              </w:rPr>
              <w:t>خویشتن داری و کنترل نفس</w:t>
            </w:r>
            <w:r>
              <w:rPr>
                <w:rStyle w:val="IndexLink"/>
                <w:rtl w:val="true"/>
              </w:rPr>
              <w:tab/>
            </w:r>
            <w:r>
              <w:rPr>
                <w:rStyle w:val="IndexLink"/>
              </w:rPr>
              <w:t>125</w:t>
            </w:r>
          </w:hyperlink>
        </w:p>
        <w:p>
          <w:pPr>
            <w:pStyle w:val="Contents4"/>
            <w:tabs>
              <w:tab w:val="clear" w:pos="8176"/>
              <w:tab w:val="right" w:pos="9026" w:leader="dot"/>
            </w:tabs>
            <w:rPr/>
          </w:pPr>
          <w:hyperlink w:anchor="__RefHeading___Toc2330878_2281741623">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2330880_2281741623">
            <w:r>
              <w:rPr>
                <w:webHidden/>
                <w:rStyle w:val="IndexLink"/>
                <w:rtl w:val="true"/>
              </w:rPr>
              <w:t>الف</w:t>
            </w:r>
            <w:r>
              <w:rPr>
                <w:rStyle w:val="IndexLink"/>
                <w:rtl w:val="true"/>
              </w:rPr>
              <w:t xml:space="preserve">) </w:t>
            </w:r>
            <w:r>
              <w:rPr>
                <w:rStyle w:val="IndexLink"/>
                <w:rtl w:val="true"/>
              </w:rPr>
              <w:t>مشارطه</w:t>
            </w:r>
            <w:r>
              <w:rPr>
                <w:rStyle w:val="IndexLink"/>
                <w:rtl w:val="true"/>
              </w:rPr>
              <w:tab/>
            </w:r>
            <w:r>
              <w:rPr>
                <w:rStyle w:val="IndexLink"/>
              </w:rPr>
              <w:t>127</w:t>
            </w:r>
          </w:hyperlink>
        </w:p>
        <w:p>
          <w:pPr>
            <w:pStyle w:val="Contents4"/>
            <w:tabs>
              <w:tab w:val="clear" w:pos="8176"/>
              <w:tab w:val="right" w:pos="9026" w:leader="dot"/>
            </w:tabs>
            <w:rPr/>
          </w:pPr>
          <w:hyperlink w:anchor="__RefHeading___Toc2330882_2281741623">
            <w:r>
              <w:rPr>
                <w:webHidden/>
                <w:rStyle w:val="IndexLink"/>
                <w:rtl w:val="true"/>
              </w:rPr>
              <w:t>ب</w:t>
            </w:r>
            <w:r>
              <w:rPr>
                <w:rStyle w:val="IndexLink"/>
                <w:rtl w:val="true"/>
              </w:rPr>
              <w:t xml:space="preserve">) </w:t>
            </w:r>
            <w:r>
              <w:rPr>
                <w:rStyle w:val="IndexLink"/>
                <w:rtl w:val="true"/>
              </w:rPr>
              <w:t>مراقبه</w:t>
            </w:r>
            <w:r>
              <w:rPr>
                <w:rStyle w:val="IndexLink"/>
                <w:rtl w:val="true"/>
              </w:rPr>
              <w:tab/>
            </w:r>
            <w:r>
              <w:rPr>
                <w:rStyle w:val="IndexLink"/>
              </w:rPr>
              <w:t>128</w:t>
            </w:r>
          </w:hyperlink>
        </w:p>
        <w:p>
          <w:pPr>
            <w:pStyle w:val="Contents4"/>
            <w:tabs>
              <w:tab w:val="clear" w:pos="8176"/>
              <w:tab w:val="right" w:pos="9026" w:leader="dot"/>
            </w:tabs>
            <w:rPr/>
          </w:pPr>
          <w:hyperlink w:anchor="__RefHeading___Toc2330884_2281741623">
            <w:r>
              <w:rPr>
                <w:webHidden/>
                <w:rStyle w:val="IndexLink"/>
                <w:rtl w:val="true"/>
              </w:rPr>
              <w:t>ج</w:t>
            </w:r>
            <w:r>
              <w:rPr>
                <w:rStyle w:val="IndexLink"/>
                <w:rtl w:val="true"/>
              </w:rPr>
              <w:t xml:space="preserve">) </w:t>
            </w:r>
            <w:r>
              <w:rPr>
                <w:rStyle w:val="IndexLink"/>
                <w:rtl w:val="true"/>
              </w:rPr>
              <w:t>محاسبه</w:t>
            </w:r>
            <w:r>
              <w:rPr>
                <w:rStyle w:val="IndexLink"/>
                <w:rtl w:val="true"/>
              </w:rPr>
              <w:tab/>
            </w:r>
            <w:r>
              <w:rPr>
                <w:rStyle w:val="IndexLink"/>
              </w:rPr>
              <w:t>129</w:t>
            </w:r>
          </w:hyperlink>
        </w:p>
        <w:p>
          <w:pPr>
            <w:pStyle w:val="Contents3"/>
            <w:tabs>
              <w:tab w:val="clear" w:pos="8459"/>
              <w:tab w:val="right" w:pos="9026" w:leader="dot"/>
            </w:tabs>
            <w:rPr/>
          </w:pPr>
          <w:hyperlink w:anchor="__RefHeading___Toc2330886_2281741623">
            <w:r>
              <w:rPr>
                <w:webHidden/>
                <w:rStyle w:val="IndexLink"/>
              </w:rPr>
              <w:t>10</w:t>
            </w:r>
            <w:r>
              <w:rPr>
                <w:rStyle w:val="IndexLink"/>
                <w:rtl w:val="true"/>
              </w:rPr>
              <w:t xml:space="preserve">. </w:t>
            </w:r>
            <w:r>
              <w:rPr>
                <w:rStyle w:val="IndexLink"/>
                <w:rtl w:val="true"/>
              </w:rPr>
              <w:t>نقش عبادت در کنترل گناهان</w:t>
            </w:r>
            <w:r>
              <w:rPr>
                <w:rStyle w:val="IndexLink"/>
                <w:rtl w:val="true"/>
              </w:rPr>
              <w:tab/>
            </w:r>
            <w:r>
              <w:rPr>
                <w:rStyle w:val="IndexLink"/>
              </w:rPr>
              <w:t>135</w:t>
            </w:r>
          </w:hyperlink>
        </w:p>
        <w:p>
          <w:pPr>
            <w:pStyle w:val="Contents3"/>
            <w:tabs>
              <w:tab w:val="clear" w:pos="8459"/>
              <w:tab w:val="right" w:pos="9026" w:leader="dot"/>
            </w:tabs>
            <w:rPr/>
          </w:pPr>
          <w:hyperlink w:anchor="__RefHeading___Toc2330888_2281741623">
            <w:r>
              <w:rPr>
                <w:webHidden/>
                <w:rStyle w:val="IndexLink"/>
              </w:rPr>
              <w:t>11</w:t>
            </w:r>
            <w:r>
              <w:rPr>
                <w:rStyle w:val="IndexLink"/>
                <w:rtl w:val="true"/>
              </w:rPr>
              <w:t xml:space="preserve">. </w:t>
            </w:r>
            <w:r>
              <w:rPr>
                <w:rStyle w:val="IndexLink"/>
                <w:rtl w:val="true"/>
              </w:rPr>
              <w:t>خانواده و بازدارندگی از گناه</w:t>
            </w:r>
            <w:r>
              <w:rPr>
                <w:rStyle w:val="IndexLink"/>
                <w:rtl w:val="true"/>
              </w:rPr>
              <w:tab/>
            </w:r>
            <w:r>
              <w:rPr>
                <w:rStyle w:val="IndexLink"/>
              </w:rPr>
              <w:t>137</w:t>
            </w:r>
          </w:hyperlink>
        </w:p>
        <w:p>
          <w:pPr>
            <w:pStyle w:val="Contents2"/>
            <w:tabs>
              <w:tab w:val="clear" w:pos="8743"/>
              <w:tab w:val="right" w:pos="9026" w:leader="dot"/>
            </w:tabs>
            <w:rPr/>
          </w:pPr>
          <w:hyperlink w:anchor="__RefHeading___Toc2330890_2281741623">
            <w:r>
              <w:rPr>
                <w:webHidden/>
                <w:rStyle w:val="IndexLink"/>
                <w:rtl w:val="true"/>
              </w:rPr>
              <w:t>فصل پنجم</w:t>
            </w:r>
            <w:r>
              <w:rPr>
                <w:rStyle w:val="IndexLink"/>
                <w:rtl w:val="true"/>
              </w:rPr>
              <w:t xml:space="preserve">: </w:t>
            </w:r>
            <w:r>
              <w:rPr>
                <w:rStyle w:val="IndexLink"/>
                <w:rtl w:val="true"/>
              </w:rPr>
              <w:t>مصداق‌های گناه در قرآن و حدیث</w:t>
            </w:r>
            <w:r>
              <w:rPr>
                <w:rStyle w:val="IndexLink"/>
                <w:rtl w:val="true"/>
              </w:rPr>
              <w:tab/>
            </w:r>
            <w:r>
              <w:rPr>
                <w:rStyle w:val="IndexLink"/>
              </w:rPr>
              <w:t>139</w:t>
            </w:r>
          </w:hyperlink>
        </w:p>
        <w:p>
          <w:pPr>
            <w:pStyle w:val="Contents3"/>
            <w:tabs>
              <w:tab w:val="clear" w:pos="8459"/>
              <w:tab w:val="right" w:pos="9026" w:leader="dot"/>
            </w:tabs>
            <w:rPr/>
          </w:pPr>
          <w:hyperlink w:anchor="__RefHeading___Toc2330892_2281741623">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2330894_2281741623">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2330896_2281741623">
            <w:r>
              <w:rPr>
                <w:webHidden/>
                <w:rStyle w:val="IndexLink"/>
                <w:rtl w:val="true"/>
              </w:rPr>
              <w:t>نگاه نامشروع</w:t>
            </w:r>
            <w:r>
              <w:rPr>
                <w:rStyle w:val="IndexLink"/>
                <w:rtl w:val="true"/>
              </w:rPr>
              <w:tab/>
            </w:r>
            <w:r>
              <w:rPr>
                <w:rStyle w:val="IndexLink"/>
              </w:rPr>
              <w:t>143</w:t>
            </w:r>
          </w:hyperlink>
        </w:p>
        <w:p>
          <w:pPr>
            <w:pStyle w:val="Contents4"/>
            <w:tabs>
              <w:tab w:val="clear" w:pos="8176"/>
              <w:tab w:val="right" w:pos="9026" w:leader="dot"/>
            </w:tabs>
            <w:rPr/>
          </w:pPr>
          <w:hyperlink w:anchor="__RefHeading___Toc2330898_2281741623">
            <w:r>
              <w:rPr>
                <w:webHidden/>
                <w:rStyle w:val="IndexLink"/>
                <w:rtl w:val="true"/>
              </w:rPr>
              <w:t>پی آمدهای فرو بستن چشم از گناه</w:t>
            </w:r>
            <w:r>
              <w:rPr>
                <w:rStyle w:val="IndexLink"/>
                <w:rtl w:val="true"/>
              </w:rPr>
              <w:tab/>
            </w:r>
            <w:r>
              <w:rPr>
                <w:rStyle w:val="IndexLink"/>
              </w:rPr>
              <w:t>144</w:t>
            </w:r>
          </w:hyperlink>
        </w:p>
        <w:p>
          <w:pPr>
            <w:pStyle w:val="Contents3"/>
            <w:tabs>
              <w:tab w:val="clear" w:pos="8459"/>
              <w:tab w:val="right" w:pos="9026" w:leader="dot"/>
            </w:tabs>
            <w:rPr/>
          </w:pPr>
          <w:hyperlink w:anchor="__RefHeading___Toc2330900_2281741623">
            <w:r>
              <w:rPr>
                <w:webHidden/>
                <w:rStyle w:val="IndexLink"/>
              </w:rPr>
              <w:t>2</w:t>
            </w:r>
            <w:r>
              <w:rPr>
                <w:rStyle w:val="IndexLink"/>
                <w:rtl w:val="true"/>
              </w:rPr>
              <w:t xml:space="preserve">. </w:t>
            </w:r>
            <w:r>
              <w:rPr>
                <w:rStyle w:val="IndexLink"/>
                <w:rtl w:val="true"/>
              </w:rPr>
              <w:t>دروغ</w:t>
            </w:r>
            <w:r>
              <w:rPr>
                <w:rStyle w:val="IndexLink"/>
                <w:rtl w:val="true"/>
              </w:rPr>
              <w:tab/>
            </w:r>
            <w:r>
              <w:rPr>
                <w:rStyle w:val="IndexLink"/>
              </w:rPr>
              <w:t>147</w:t>
            </w:r>
          </w:hyperlink>
        </w:p>
        <w:p>
          <w:pPr>
            <w:pStyle w:val="Contents3"/>
            <w:tabs>
              <w:tab w:val="clear" w:pos="8459"/>
              <w:tab w:val="right" w:pos="9026" w:leader="dot"/>
            </w:tabs>
            <w:rPr/>
          </w:pPr>
          <w:hyperlink w:anchor="__RefHeading___Toc2330902_2281741623">
            <w:r>
              <w:rPr>
                <w:webHidden/>
                <w:rStyle w:val="IndexLink"/>
              </w:rPr>
              <w:t>3</w:t>
            </w:r>
            <w:r>
              <w:rPr>
                <w:rStyle w:val="IndexLink"/>
                <w:rtl w:val="true"/>
              </w:rPr>
              <w:t xml:space="preserve">. </w:t>
            </w:r>
            <w:r>
              <w:rPr>
                <w:rStyle w:val="IndexLink"/>
                <w:rtl w:val="true"/>
              </w:rPr>
              <w:t>تهمت</w:t>
            </w:r>
            <w:r>
              <w:rPr>
                <w:rStyle w:val="IndexLink"/>
                <w:rtl w:val="true"/>
              </w:rPr>
              <w:tab/>
            </w:r>
            <w:r>
              <w:rPr>
                <w:rStyle w:val="IndexLink"/>
              </w:rPr>
              <w:t>148</w:t>
            </w:r>
          </w:hyperlink>
        </w:p>
        <w:p>
          <w:pPr>
            <w:pStyle w:val="Contents3"/>
            <w:tabs>
              <w:tab w:val="clear" w:pos="8459"/>
              <w:tab w:val="right" w:pos="9026" w:leader="dot"/>
            </w:tabs>
            <w:rPr/>
          </w:pPr>
          <w:hyperlink w:anchor="__RefHeading___Toc2330904_2281741623">
            <w:r>
              <w:rPr>
                <w:webHidden/>
                <w:rStyle w:val="IndexLink"/>
              </w:rPr>
              <w:t>4</w:t>
            </w:r>
            <w:r>
              <w:rPr>
                <w:rStyle w:val="IndexLink"/>
                <w:rtl w:val="true"/>
              </w:rPr>
              <w:t xml:space="preserve">. </w:t>
            </w:r>
            <w:r>
              <w:rPr>
                <w:rStyle w:val="IndexLink"/>
                <w:rtl w:val="true"/>
              </w:rPr>
              <w:t>غیبت</w:t>
            </w:r>
            <w:r>
              <w:rPr>
                <w:rStyle w:val="IndexLink"/>
                <w:rtl w:val="true"/>
              </w:rPr>
              <w:tab/>
            </w:r>
            <w:r>
              <w:rPr>
                <w:rStyle w:val="IndexLink"/>
              </w:rPr>
              <w:t>149</w:t>
            </w:r>
          </w:hyperlink>
        </w:p>
        <w:p>
          <w:pPr>
            <w:pStyle w:val="Contents3"/>
            <w:tabs>
              <w:tab w:val="clear" w:pos="8459"/>
              <w:tab w:val="right" w:pos="9026" w:leader="dot"/>
            </w:tabs>
            <w:rPr/>
          </w:pPr>
          <w:hyperlink w:anchor="__RefHeading___Toc2330906_2281741623">
            <w:r>
              <w:rPr>
                <w:webHidden/>
                <w:rStyle w:val="IndexLink"/>
              </w:rPr>
              <w:t>5</w:t>
            </w:r>
            <w:r>
              <w:rPr>
                <w:rStyle w:val="IndexLink"/>
                <w:rtl w:val="true"/>
              </w:rPr>
              <w:t xml:space="preserve">. </w:t>
            </w:r>
            <w:r>
              <w:rPr>
                <w:rStyle w:val="IndexLink"/>
                <w:rtl w:val="true"/>
              </w:rPr>
              <w:t>ریشخند کردن</w:t>
            </w:r>
            <w:r>
              <w:rPr>
                <w:rStyle w:val="IndexLink"/>
                <w:rtl w:val="true"/>
              </w:rPr>
              <w:tab/>
            </w:r>
            <w:r>
              <w:rPr>
                <w:rStyle w:val="IndexLink"/>
              </w:rPr>
              <w:t>150</w:t>
            </w:r>
          </w:hyperlink>
        </w:p>
        <w:p>
          <w:pPr>
            <w:pStyle w:val="Contents3"/>
            <w:tabs>
              <w:tab w:val="clear" w:pos="8459"/>
              <w:tab w:val="right" w:pos="9026" w:leader="dot"/>
            </w:tabs>
            <w:rPr/>
          </w:pPr>
          <w:hyperlink w:anchor="__RefHeading___Toc2330908_2281741623">
            <w:r>
              <w:rPr>
                <w:webHidden/>
                <w:rStyle w:val="IndexLink"/>
              </w:rPr>
              <w:t>6</w:t>
            </w:r>
            <w:r>
              <w:rPr>
                <w:rStyle w:val="IndexLink"/>
                <w:rtl w:val="true"/>
              </w:rPr>
              <w:t xml:space="preserve"> . </w:t>
            </w:r>
            <w:r>
              <w:rPr>
                <w:rStyle w:val="IndexLink"/>
                <w:rtl w:val="true"/>
              </w:rPr>
              <w:t>سوگند خوردن</w:t>
            </w:r>
            <w:r>
              <w:rPr>
                <w:rStyle w:val="IndexLink"/>
                <w:rtl w:val="true"/>
              </w:rPr>
              <w:tab/>
            </w:r>
            <w:r>
              <w:rPr>
                <w:rStyle w:val="IndexLink"/>
              </w:rPr>
              <w:t>152</w:t>
            </w:r>
          </w:hyperlink>
        </w:p>
        <w:p>
          <w:pPr>
            <w:pStyle w:val="Contents3"/>
            <w:tabs>
              <w:tab w:val="clear" w:pos="8459"/>
              <w:tab w:val="right" w:pos="9026" w:leader="dot"/>
            </w:tabs>
            <w:rPr/>
          </w:pPr>
          <w:hyperlink w:anchor="__RefHeading___Toc2330910_2281741623">
            <w:r>
              <w:rPr>
                <w:webHidden/>
                <w:rStyle w:val="IndexLink"/>
              </w:rPr>
              <w:t>7</w:t>
            </w:r>
            <w:r>
              <w:rPr>
                <w:rStyle w:val="IndexLink"/>
                <w:rtl w:val="true"/>
              </w:rPr>
              <w:t xml:space="preserve">. </w:t>
            </w:r>
            <w:r>
              <w:rPr>
                <w:rStyle w:val="IndexLink"/>
                <w:rtl w:val="true"/>
              </w:rPr>
              <w:t>شهوت حرام</w:t>
            </w:r>
            <w:r>
              <w:rPr>
                <w:rStyle w:val="IndexLink"/>
                <w:rtl w:val="true"/>
              </w:rPr>
              <w:tab/>
            </w:r>
            <w:r>
              <w:rPr>
                <w:rStyle w:val="IndexLink"/>
              </w:rPr>
              <w:t>153</w:t>
            </w:r>
          </w:hyperlink>
        </w:p>
        <w:p>
          <w:pPr>
            <w:pStyle w:val="Contents3"/>
            <w:tabs>
              <w:tab w:val="clear" w:pos="8459"/>
              <w:tab w:val="right" w:pos="9026" w:leader="dot"/>
            </w:tabs>
            <w:rPr/>
          </w:pPr>
          <w:hyperlink w:anchor="__RefHeading___Toc2330912_2281741623">
            <w:r>
              <w:rPr>
                <w:webHidden/>
                <w:rStyle w:val="IndexLink"/>
              </w:rPr>
              <w:t>8</w:t>
            </w:r>
            <w:r>
              <w:rPr>
                <w:rStyle w:val="IndexLink"/>
                <w:rtl w:val="true"/>
              </w:rPr>
              <w:t xml:space="preserve"> . </w:t>
            </w:r>
            <w:r>
              <w:rPr>
                <w:rStyle w:val="IndexLink"/>
                <w:rtl w:val="true"/>
              </w:rPr>
              <w:t>ستمگری</w:t>
            </w:r>
            <w:r>
              <w:rPr>
                <w:rStyle w:val="IndexLink"/>
                <w:rtl w:val="true"/>
              </w:rPr>
              <w:tab/>
            </w:r>
            <w:r>
              <w:rPr>
                <w:rStyle w:val="IndexLink"/>
              </w:rPr>
              <w:t>154</w:t>
            </w:r>
          </w:hyperlink>
        </w:p>
        <w:p>
          <w:pPr>
            <w:pStyle w:val="Contents3"/>
            <w:tabs>
              <w:tab w:val="clear" w:pos="8459"/>
              <w:tab w:val="right" w:pos="9026" w:leader="dot"/>
            </w:tabs>
            <w:rPr/>
          </w:pPr>
          <w:hyperlink w:anchor="__RefHeading___Toc2330914_2281741623">
            <w:r>
              <w:rPr>
                <w:webHidden/>
                <w:rStyle w:val="IndexLink"/>
              </w:rPr>
              <w:t>9</w:t>
            </w:r>
            <w:r>
              <w:rPr>
                <w:rStyle w:val="IndexLink"/>
                <w:rtl w:val="true"/>
              </w:rPr>
              <w:t xml:space="preserve">. </w:t>
            </w:r>
            <w:r>
              <w:rPr>
                <w:rStyle w:val="IndexLink"/>
                <w:rtl w:val="true"/>
              </w:rPr>
              <w:t>خشم</w:t>
            </w:r>
            <w:r>
              <w:rPr>
                <w:rStyle w:val="IndexLink"/>
                <w:rtl w:val="true"/>
              </w:rPr>
              <w:tab/>
            </w:r>
            <w:r>
              <w:rPr>
                <w:rStyle w:val="IndexLink"/>
              </w:rPr>
              <w:t>157</w:t>
            </w:r>
          </w:hyperlink>
        </w:p>
        <w:p>
          <w:pPr>
            <w:pStyle w:val="Contents3"/>
            <w:tabs>
              <w:tab w:val="clear" w:pos="8459"/>
              <w:tab w:val="right" w:pos="9026" w:leader="dot"/>
            </w:tabs>
            <w:rPr/>
          </w:pPr>
          <w:hyperlink w:anchor="__RefHeading___Toc2330916_2281741623">
            <w:r>
              <w:rPr>
                <w:webHidden/>
                <w:rStyle w:val="IndexLink"/>
              </w:rPr>
              <w:t>10</w:t>
            </w:r>
            <w:r>
              <w:rPr>
                <w:rStyle w:val="IndexLink"/>
                <w:rtl w:val="true"/>
              </w:rPr>
              <w:t xml:space="preserve">. </w:t>
            </w:r>
            <w:r>
              <w:rPr>
                <w:rStyle w:val="IndexLink"/>
                <w:rtl w:val="true"/>
              </w:rPr>
              <w:t>کینه</w:t>
            </w:r>
            <w:r>
              <w:rPr>
                <w:rStyle w:val="IndexLink"/>
                <w:rtl w:val="true"/>
              </w:rPr>
              <w:tab/>
            </w:r>
            <w:r>
              <w:rPr>
                <w:rStyle w:val="IndexLink"/>
              </w:rPr>
              <w:t>158</w:t>
            </w:r>
          </w:hyperlink>
        </w:p>
        <w:p>
          <w:pPr>
            <w:pStyle w:val="Contents3"/>
            <w:tabs>
              <w:tab w:val="clear" w:pos="8459"/>
              <w:tab w:val="right" w:pos="9026" w:leader="dot"/>
            </w:tabs>
            <w:rPr/>
          </w:pPr>
          <w:hyperlink w:anchor="__RefHeading___Toc2330918_2281741623">
            <w:r>
              <w:rPr>
                <w:webHidden/>
                <w:rStyle w:val="IndexLink"/>
              </w:rPr>
              <w:t>11</w:t>
            </w:r>
            <w:r>
              <w:rPr>
                <w:rStyle w:val="IndexLink"/>
                <w:rtl w:val="true"/>
              </w:rPr>
              <w:t xml:space="preserve">. </w:t>
            </w:r>
            <w:r>
              <w:rPr>
                <w:rStyle w:val="IndexLink"/>
                <w:rtl w:val="true"/>
              </w:rPr>
              <w:t>بخل</w:t>
            </w:r>
            <w:r>
              <w:rPr>
                <w:rStyle w:val="IndexLink"/>
                <w:rtl w:val="true"/>
              </w:rPr>
              <w:tab/>
            </w:r>
            <w:r>
              <w:rPr>
                <w:rStyle w:val="IndexLink"/>
              </w:rPr>
              <w:t>160</w:t>
            </w:r>
          </w:hyperlink>
        </w:p>
        <w:p>
          <w:pPr>
            <w:pStyle w:val="Contents3"/>
            <w:tabs>
              <w:tab w:val="clear" w:pos="8459"/>
              <w:tab w:val="right" w:pos="9026" w:leader="dot"/>
            </w:tabs>
            <w:rPr/>
          </w:pPr>
          <w:hyperlink w:anchor="__RefHeading___Toc2330920_2281741623">
            <w:r>
              <w:rPr>
                <w:webHidden/>
                <w:rStyle w:val="IndexLink"/>
              </w:rPr>
              <w:t>12</w:t>
            </w:r>
            <w:r>
              <w:rPr>
                <w:rStyle w:val="IndexLink"/>
                <w:rtl w:val="true"/>
              </w:rPr>
              <w:t xml:space="preserve">. </w:t>
            </w:r>
            <w:r>
              <w:rPr>
                <w:rStyle w:val="IndexLink"/>
                <w:rtl w:val="true"/>
              </w:rPr>
              <w:t>احتکار</w:t>
            </w:r>
            <w:r>
              <w:rPr>
                <w:rStyle w:val="IndexLink"/>
                <w:rtl w:val="true"/>
              </w:rPr>
              <w:tab/>
            </w:r>
            <w:r>
              <w:rPr>
                <w:rStyle w:val="IndexLink"/>
              </w:rPr>
              <w:t>161</w:t>
            </w:r>
          </w:hyperlink>
        </w:p>
        <w:p>
          <w:pPr>
            <w:pStyle w:val="Contents3"/>
            <w:tabs>
              <w:tab w:val="clear" w:pos="8459"/>
              <w:tab w:val="right" w:pos="9026" w:leader="dot"/>
            </w:tabs>
            <w:rPr/>
          </w:pPr>
          <w:hyperlink w:anchor="__RefHeading___Toc2330922_2281741623">
            <w:r>
              <w:rPr>
                <w:webHidden/>
                <w:rStyle w:val="IndexLink"/>
              </w:rPr>
              <w:t>13</w:t>
            </w:r>
            <w:r>
              <w:rPr>
                <w:rStyle w:val="IndexLink"/>
                <w:rtl w:val="true"/>
              </w:rPr>
              <w:t xml:space="preserve">. </w:t>
            </w:r>
            <w:r>
              <w:rPr>
                <w:rStyle w:val="IndexLink"/>
                <w:rtl w:val="true"/>
              </w:rPr>
              <w:t>دنیادوستی</w:t>
            </w:r>
            <w:r>
              <w:rPr>
                <w:rStyle w:val="IndexLink"/>
                <w:rtl w:val="true"/>
              </w:rPr>
              <w:tab/>
            </w:r>
            <w:r>
              <w:rPr>
                <w:rStyle w:val="IndexLink"/>
              </w:rPr>
              <w:t>163</w:t>
            </w:r>
          </w:hyperlink>
        </w:p>
        <w:p>
          <w:pPr>
            <w:pStyle w:val="Contents3"/>
            <w:tabs>
              <w:tab w:val="clear" w:pos="8459"/>
              <w:tab w:val="right" w:pos="9026" w:leader="dot"/>
            </w:tabs>
            <w:rPr/>
          </w:pPr>
          <w:hyperlink w:anchor="__RefHeading___Toc2330924_2281741623">
            <w:r>
              <w:rPr>
                <w:webHidden/>
                <w:rStyle w:val="IndexLink"/>
              </w:rPr>
              <w:t>14</w:t>
            </w:r>
            <w:r>
              <w:rPr>
                <w:rStyle w:val="IndexLink"/>
                <w:rtl w:val="true"/>
              </w:rPr>
              <w:t xml:space="preserve">. </w:t>
            </w:r>
            <w:r>
              <w:rPr>
                <w:rStyle w:val="IndexLink"/>
                <w:rtl w:val="true"/>
              </w:rPr>
              <w:t>خیانت</w:t>
            </w:r>
            <w:r>
              <w:rPr>
                <w:rStyle w:val="IndexLink"/>
                <w:rtl w:val="true"/>
              </w:rPr>
              <w:tab/>
            </w:r>
            <w:r>
              <w:rPr>
                <w:rStyle w:val="IndexLink"/>
              </w:rPr>
              <w:t>165</w:t>
            </w:r>
          </w:hyperlink>
        </w:p>
        <w:p>
          <w:pPr>
            <w:pStyle w:val="Contents3"/>
            <w:tabs>
              <w:tab w:val="clear" w:pos="8459"/>
              <w:tab w:val="right" w:pos="9026" w:leader="dot"/>
            </w:tabs>
            <w:rPr/>
          </w:pPr>
          <w:hyperlink w:anchor="__RefHeading___Toc2330926_2281741623">
            <w:r>
              <w:rPr>
                <w:webHidden/>
                <w:rStyle w:val="IndexLink"/>
              </w:rPr>
              <w:t>15</w:t>
            </w:r>
            <w:r>
              <w:rPr>
                <w:rStyle w:val="IndexLink"/>
                <w:rtl w:val="true"/>
              </w:rPr>
              <w:t xml:space="preserve">. </w:t>
            </w:r>
            <w:r>
              <w:rPr>
                <w:rStyle w:val="IndexLink"/>
                <w:rtl w:val="true"/>
              </w:rPr>
              <w:t>شراب خواری</w:t>
            </w:r>
            <w:r>
              <w:rPr>
                <w:rStyle w:val="IndexLink"/>
                <w:rtl w:val="true"/>
              </w:rPr>
              <w:tab/>
            </w:r>
            <w:r>
              <w:rPr>
                <w:rStyle w:val="IndexLink"/>
              </w:rPr>
              <w:t>166</w:t>
            </w:r>
          </w:hyperlink>
        </w:p>
        <w:p>
          <w:pPr>
            <w:pStyle w:val="Contents3"/>
            <w:tabs>
              <w:tab w:val="clear" w:pos="8459"/>
              <w:tab w:val="right" w:pos="9026" w:leader="dot"/>
            </w:tabs>
            <w:rPr/>
          </w:pPr>
          <w:hyperlink w:anchor="__RefHeading___Toc2330928_2281741623">
            <w:r>
              <w:rPr>
                <w:webHidden/>
                <w:rStyle w:val="IndexLink"/>
              </w:rPr>
              <w:t>16</w:t>
            </w:r>
            <w:r>
              <w:rPr>
                <w:rStyle w:val="IndexLink"/>
                <w:rtl w:val="true"/>
              </w:rPr>
              <w:t xml:space="preserve">. </w:t>
            </w:r>
            <w:r>
              <w:rPr>
                <w:rStyle w:val="IndexLink"/>
                <w:rtl w:val="true"/>
              </w:rPr>
              <w:t>ناسزاگویی</w:t>
            </w:r>
            <w:r>
              <w:rPr>
                <w:rStyle w:val="IndexLink"/>
                <w:rtl w:val="true"/>
              </w:rPr>
              <w:tab/>
            </w:r>
            <w:r>
              <w:rPr>
                <w:rStyle w:val="IndexLink"/>
              </w:rPr>
              <w:t>169</w:t>
            </w:r>
          </w:hyperlink>
        </w:p>
        <w:p>
          <w:pPr>
            <w:pStyle w:val="Contents3"/>
            <w:tabs>
              <w:tab w:val="clear" w:pos="8459"/>
              <w:tab w:val="right" w:pos="9026" w:leader="dot"/>
            </w:tabs>
            <w:rPr/>
          </w:pPr>
          <w:hyperlink w:anchor="__RefHeading___Toc2330930_2281741623">
            <w:r>
              <w:rPr>
                <w:webHidden/>
                <w:rStyle w:val="IndexLink"/>
              </w:rPr>
              <w:t>17</w:t>
            </w:r>
            <w:r>
              <w:rPr>
                <w:rStyle w:val="IndexLink"/>
                <w:rtl w:val="true"/>
              </w:rPr>
              <w:t xml:space="preserve">. </w:t>
            </w:r>
            <w:r>
              <w:rPr>
                <w:rStyle w:val="IndexLink"/>
                <w:rtl w:val="true"/>
              </w:rPr>
              <w:t>اسراف</w:t>
            </w:r>
            <w:r>
              <w:rPr>
                <w:rStyle w:val="IndexLink"/>
                <w:rtl w:val="true"/>
              </w:rPr>
              <w:tab/>
            </w:r>
            <w:r>
              <w:rPr>
                <w:rStyle w:val="IndexLink"/>
              </w:rPr>
              <w:t>170</w:t>
            </w:r>
          </w:hyperlink>
        </w:p>
        <w:p>
          <w:pPr>
            <w:pStyle w:val="Contents3"/>
            <w:tabs>
              <w:tab w:val="clear" w:pos="8459"/>
              <w:tab w:val="right" w:pos="9026" w:leader="dot"/>
            </w:tabs>
            <w:rPr/>
          </w:pPr>
          <w:hyperlink w:anchor="__RefHeading___Toc2330932_2281741623">
            <w:r>
              <w:rPr>
                <w:webHidden/>
                <w:rStyle w:val="IndexLink"/>
              </w:rPr>
              <w:t>18</w:t>
            </w:r>
            <w:r>
              <w:rPr>
                <w:rStyle w:val="IndexLink"/>
                <w:rtl w:val="true"/>
              </w:rPr>
              <w:t xml:space="preserve">. </w:t>
            </w:r>
            <w:r>
              <w:rPr>
                <w:rStyle w:val="IndexLink"/>
                <w:rtl w:val="true"/>
              </w:rPr>
              <w:t>غِشّ</w:t>
            </w:r>
            <w:r>
              <w:rPr>
                <w:rStyle w:val="IndexLink"/>
                <w:rtl w:val="true"/>
              </w:rPr>
              <w:tab/>
            </w:r>
            <w:r>
              <w:rPr>
                <w:rStyle w:val="IndexLink"/>
              </w:rPr>
              <w:t>172</w:t>
            </w:r>
          </w:hyperlink>
        </w:p>
        <w:p>
          <w:pPr>
            <w:pStyle w:val="Contents3"/>
            <w:tabs>
              <w:tab w:val="clear" w:pos="8459"/>
              <w:tab w:val="right" w:pos="9026" w:leader="dot"/>
            </w:tabs>
            <w:rPr/>
          </w:pPr>
          <w:hyperlink w:anchor="__RefHeading___Toc2330934_2281741623">
            <w:r>
              <w:rPr>
                <w:webHidden/>
                <w:rStyle w:val="IndexLink"/>
              </w:rPr>
              <w:t>19</w:t>
            </w:r>
            <w:r>
              <w:rPr>
                <w:rStyle w:val="IndexLink"/>
                <w:rtl w:val="true"/>
              </w:rPr>
              <w:t xml:space="preserve">. </w:t>
            </w:r>
            <w:r>
              <w:rPr>
                <w:rStyle w:val="IndexLink"/>
                <w:rtl w:val="true"/>
              </w:rPr>
              <w:t>ربا</w:t>
            </w:r>
            <w:r>
              <w:rPr>
                <w:rStyle w:val="IndexLink"/>
                <w:rtl w:val="true"/>
              </w:rPr>
              <w:tab/>
            </w:r>
            <w:r>
              <w:rPr>
                <w:rStyle w:val="IndexLink"/>
              </w:rPr>
              <w:t>173</w:t>
            </w:r>
          </w:hyperlink>
        </w:p>
        <w:p>
          <w:pPr>
            <w:pStyle w:val="Contents3"/>
            <w:tabs>
              <w:tab w:val="clear" w:pos="8459"/>
              <w:tab w:val="right" w:pos="9026" w:leader="dot"/>
            </w:tabs>
            <w:rPr/>
          </w:pPr>
          <w:hyperlink w:anchor="__RefHeading___Toc2330936_2281741623">
            <w:r>
              <w:rPr>
                <w:webHidden/>
                <w:rStyle w:val="IndexLink"/>
              </w:rPr>
              <w:t>20</w:t>
            </w:r>
            <w:r>
              <w:rPr>
                <w:rStyle w:val="IndexLink"/>
                <w:rtl w:val="true"/>
              </w:rPr>
              <w:t xml:space="preserve">. </w:t>
            </w:r>
            <w:r>
              <w:rPr>
                <w:rStyle w:val="IndexLink"/>
                <w:rtl w:val="true"/>
              </w:rPr>
              <w:t>کبر</w:t>
            </w:r>
            <w:r>
              <w:rPr>
                <w:rStyle w:val="IndexLink"/>
                <w:rtl w:val="true"/>
              </w:rPr>
              <w:tab/>
            </w:r>
            <w:r>
              <w:rPr>
                <w:rStyle w:val="IndexLink"/>
              </w:rPr>
              <w:t>174</w:t>
            </w:r>
          </w:hyperlink>
        </w:p>
        <w:p>
          <w:pPr>
            <w:pStyle w:val="Contents2"/>
            <w:tabs>
              <w:tab w:val="clear" w:pos="8743"/>
              <w:tab w:val="right" w:pos="9026" w:leader="dot"/>
            </w:tabs>
            <w:rPr/>
          </w:pPr>
          <w:hyperlink w:anchor="__RefHeading___Toc2330938_2281741623">
            <w:r>
              <w:rPr>
                <w:webHidden/>
                <w:rStyle w:val="IndexLink"/>
                <w:rtl w:val="true"/>
              </w:rPr>
              <w:t>فصل ششم</w:t>
            </w:r>
            <w:r>
              <w:rPr>
                <w:rStyle w:val="IndexLink"/>
                <w:rtl w:val="true"/>
              </w:rPr>
              <w:t xml:space="preserve">: </w:t>
            </w:r>
            <w:r>
              <w:rPr>
                <w:rStyle w:val="IndexLink"/>
                <w:rtl w:val="true"/>
              </w:rPr>
              <w:t>پیروی از هوای نفس و راه‌های تهذیب نفس</w:t>
            </w:r>
            <w:r>
              <w:rPr>
                <w:rStyle w:val="IndexLink"/>
                <w:rtl w:val="true"/>
              </w:rPr>
              <w:tab/>
            </w:r>
            <w:r>
              <w:rPr>
                <w:rStyle w:val="IndexLink"/>
              </w:rPr>
              <w:t>178</w:t>
            </w:r>
          </w:hyperlink>
        </w:p>
        <w:p>
          <w:pPr>
            <w:pStyle w:val="Contents3"/>
            <w:tabs>
              <w:tab w:val="clear" w:pos="8459"/>
              <w:tab w:val="right" w:pos="9026" w:leader="dot"/>
            </w:tabs>
            <w:rPr/>
          </w:pPr>
          <w:hyperlink w:anchor="__RefHeading___Toc2330940_2281741623">
            <w:r>
              <w:rPr>
                <w:webHidden/>
                <w:rStyle w:val="IndexLink"/>
              </w:rPr>
              <w:t>1</w:t>
            </w:r>
            <w:r>
              <w:rPr>
                <w:rStyle w:val="IndexLink"/>
                <w:rtl w:val="true"/>
              </w:rPr>
              <w:t xml:space="preserve">. </w:t>
            </w:r>
            <w:r>
              <w:rPr>
                <w:rStyle w:val="IndexLink"/>
                <w:rtl w:val="true"/>
              </w:rPr>
              <w:t>خواسته های انسانی</w:t>
            </w:r>
            <w:r>
              <w:rPr>
                <w:rStyle w:val="IndexLink"/>
                <w:rtl w:val="true"/>
              </w:rPr>
              <w:tab/>
            </w:r>
            <w:r>
              <w:rPr>
                <w:rStyle w:val="IndexLink"/>
              </w:rPr>
              <w:t>178</w:t>
            </w:r>
          </w:hyperlink>
        </w:p>
        <w:p>
          <w:pPr>
            <w:pStyle w:val="Contents3"/>
            <w:tabs>
              <w:tab w:val="clear" w:pos="8459"/>
              <w:tab w:val="right" w:pos="9026" w:leader="dot"/>
            </w:tabs>
            <w:rPr/>
          </w:pPr>
          <w:hyperlink w:anchor="__RefHeading___Toc2330942_2281741623">
            <w:r>
              <w:rPr>
                <w:webHidden/>
                <w:rStyle w:val="IndexLink"/>
              </w:rPr>
              <w:t>3</w:t>
            </w:r>
            <w:r>
              <w:rPr>
                <w:rStyle w:val="IndexLink"/>
                <w:rtl w:val="true"/>
              </w:rPr>
              <w:t xml:space="preserve">. </w:t>
            </w:r>
            <w:r>
              <w:rPr>
                <w:rStyle w:val="IndexLink"/>
                <w:rtl w:val="true"/>
              </w:rPr>
              <w:t>پی آمدهای ترک هواپرستی</w:t>
            </w:r>
            <w:r>
              <w:rPr>
                <w:rStyle w:val="IndexLink"/>
                <w:rtl w:val="true"/>
              </w:rPr>
              <w:tab/>
            </w:r>
            <w:r>
              <w:rPr>
                <w:rStyle w:val="IndexLink"/>
              </w:rPr>
              <w:t>182</w:t>
            </w:r>
          </w:hyperlink>
        </w:p>
        <w:p>
          <w:pPr>
            <w:pStyle w:val="Contents3"/>
            <w:tabs>
              <w:tab w:val="clear" w:pos="8459"/>
              <w:tab w:val="right" w:pos="9026" w:leader="dot"/>
            </w:tabs>
            <w:rPr/>
          </w:pPr>
          <w:hyperlink w:anchor="__RefHeading___Toc2330944_2281741623">
            <w:r>
              <w:rPr>
                <w:webHidden/>
                <w:rStyle w:val="IndexLink"/>
              </w:rPr>
              <w:t>4</w:t>
            </w:r>
            <w:r>
              <w:rPr>
                <w:rStyle w:val="IndexLink"/>
                <w:rtl w:val="true"/>
              </w:rPr>
              <w:t xml:space="preserve">. </w:t>
            </w:r>
            <w:r>
              <w:rPr>
                <w:rStyle w:val="IndexLink"/>
                <w:rtl w:val="true"/>
              </w:rPr>
              <w:t>جهاد اکبر</w:t>
            </w:r>
            <w:r>
              <w:rPr>
                <w:rStyle w:val="IndexLink"/>
                <w:rtl w:val="true"/>
              </w:rPr>
              <w:tab/>
            </w:r>
            <w:r>
              <w:rPr>
                <w:rStyle w:val="IndexLink"/>
              </w:rPr>
              <w:t>183</w:t>
            </w:r>
          </w:hyperlink>
        </w:p>
        <w:p>
          <w:pPr>
            <w:pStyle w:val="Contents3"/>
            <w:tabs>
              <w:tab w:val="clear" w:pos="8459"/>
              <w:tab w:val="right" w:pos="9026" w:leader="dot"/>
            </w:tabs>
            <w:rPr/>
          </w:pPr>
          <w:hyperlink w:anchor="__RefHeading___Toc2330946_2281741623">
            <w:r>
              <w:rPr>
                <w:webHidden/>
                <w:rStyle w:val="IndexLink"/>
              </w:rPr>
              <w:t>5</w:t>
            </w:r>
            <w:r>
              <w:rPr>
                <w:rStyle w:val="IndexLink"/>
                <w:rtl w:val="true"/>
              </w:rPr>
              <w:t xml:space="preserve">. </w:t>
            </w:r>
            <w:r>
              <w:rPr>
                <w:rStyle w:val="IndexLink"/>
                <w:rtl w:val="true"/>
              </w:rPr>
              <w:t>ضرورت تهذیب نفس</w:t>
            </w:r>
            <w:r>
              <w:rPr>
                <w:rStyle w:val="IndexLink"/>
                <w:rtl w:val="true"/>
              </w:rPr>
              <w:tab/>
            </w:r>
            <w:r>
              <w:rPr>
                <w:rStyle w:val="IndexLink"/>
              </w:rPr>
              <w:t>185</w:t>
            </w:r>
          </w:hyperlink>
        </w:p>
        <w:p>
          <w:pPr>
            <w:pStyle w:val="Contents3"/>
            <w:tabs>
              <w:tab w:val="clear" w:pos="8459"/>
              <w:tab w:val="right" w:pos="9026" w:leader="dot"/>
            </w:tabs>
            <w:rPr/>
          </w:pPr>
          <w:hyperlink w:anchor="__RefHeading___Toc2330948_2281741623">
            <w:r>
              <w:rPr>
                <w:webHidden/>
                <w:rStyle w:val="IndexLink"/>
              </w:rPr>
              <w:t>6</w:t>
            </w:r>
            <w:r>
              <w:rPr>
                <w:rStyle w:val="IndexLink"/>
                <w:rtl w:val="true"/>
              </w:rPr>
              <w:t xml:space="preserve"> . </w:t>
            </w:r>
            <w:r>
              <w:rPr>
                <w:rStyle w:val="IndexLink"/>
                <w:rtl w:val="true"/>
              </w:rPr>
              <w:t>راه های تهذیب نفس در حدیث</w:t>
            </w:r>
            <w:r>
              <w:rPr>
                <w:rStyle w:val="IndexLink"/>
                <w:rtl w:val="true"/>
              </w:rPr>
              <w:tab/>
            </w:r>
            <w:r>
              <w:rPr>
                <w:rStyle w:val="IndexLink"/>
              </w:rPr>
              <w:t>188</w:t>
            </w:r>
          </w:hyperlink>
        </w:p>
        <w:p>
          <w:pPr>
            <w:pStyle w:val="Contents3"/>
            <w:tabs>
              <w:tab w:val="clear" w:pos="8459"/>
              <w:tab w:val="right" w:pos="9026" w:leader="dot"/>
            </w:tabs>
            <w:rPr/>
          </w:pPr>
          <w:hyperlink w:anchor="__RefHeading___Toc2330950_2281741623">
            <w:r>
              <w:rPr>
                <w:webHidden/>
                <w:rStyle w:val="IndexLink"/>
              </w:rPr>
              <w:t>7</w:t>
            </w:r>
            <w:r>
              <w:rPr>
                <w:rStyle w:val="IndexLink"/>
                <w:rtl w:val="true"/>
              </w:rPr>
              <w:t xml:space="preserve">. </w:t>
            </w:r>
            <w:r>
              <w:rPr>
                <w:rStyle w:val="IndexLink"/>
                <w:rtl w:val="true"/>
              </w:rPr>
              <w:t>راه درمان هوای نفس</w:t>
            </w:r>
            <w:r>
              <w:rPr>
                <w:rStyle w:val="IndexLink"/>
                <w:rtl w:val="true"/>
              </w:rPr>
              <w:tab/>
            </w:r>
            <w:r>
              <w:rPr>
                <w:rStyle w:val="IndexLink"/>
              </w:rPr>
              <w:t>191</w:t>
            </w:r>
          </w:hyperlink>
        </w:p>
        <w:p>
          <w:pPr>
            <w:pStyle w:val="Contents3"/>
            <w:tabs>
              <w:tab w:val="clear" w:pos="8459"/>
              <w:tab w:val="right" w:pos="9026" w:leader="dot"/>
            </w:tabs>
            <w:rPr/>
          </w:pPr>
          <w:hyperlink w:anchor="__RefHeading___Toc2330952_2281741623">
            <w:r>
              <w:rPr>
                <w:webHidden/>
                <w:rStyle w:val="IndexLink"/>
              </w:rPr>
              <w:t>8</w:t>
            </w:r>
            <w:r>
              <w:rPr>
                <w:rStyle w:val="IndexLink"/>
                <w:rtl w:val="true"/>
              </w:rPr>
              <w:t xml:space="preserve"> . </w:t>
            </w:r>
            <w:r>
              <w:rPr>
                <w:rStyle w:val="IndexLink"/>
                <w:rtl w:val="true"/>
              </w:rPr>
              <w:t>اصلاح قلب؛ راهی برای گناه زدایی</w:t>
            </w:r>
            <w:r>
              <w:rPr>
                <w:rStyle w:val="IndexLink"/>
                <w:rtl w:val="true"/>
              </w:rPr>
              <w:tab/>
            </w:r>
            <w:r>
              <w:rPr>
                <w:rStyle w:val="IndexLink"/>
              </w:rPr>
              <w:t>194</w:t>
            </w:r>
          </w:hyperlink>
        </w:p>
        <w:p>
          <w:pPr>
            <w:pStyle w:val="Contents3"/>
            <w:tabs>
              <w:tab w:val="clear" w:pos="8459"/>
              <w:tab w:val="right" w:pos="9026" w:leader="dot"/>
            </w:tabs>
            <w:rPr/>
          </w:pPr>
          <w:hyperlink w:anchor="__RefHeading___Toc2330954_2281741623">
            <w:r>
              <w:rPr>
                <w:webHidden/>
                <w:rStyle w:val="IndexLink"/>
              </w:rPr>
              <w:t>9</w:t>
            </w:r>
            <w:r>
              <w:rPr>
                <w:rStyle w:val="IndexLink"/>
                <w:rtl w:val="true"/>
              </w:rPr>
              <w:t xml:space="preserve">. </w:t>
            </w:r>
            <w:r>
              <w:rPr>
                <w:rStyle w:val="IndexLink"/>
                <w:rtl w:val="true"/>
              </w:rPr>
              <w:t>پی آمدهای مبارزه با نفس</w:t>
            </w:r>
            <w:r>
              <w:rPr>
                <w:rStyle w:val="IndexLink"/>
                <w:rtl w:val="true"/>
              </w:rPr>
              <w:tab/>
            </w:r>
            <w:r>
              <w:rPr>
                <w:rStyle w:val="IndexLink"/>
              </w:rPr>
              <w:t>198</w:t>
            </w:r>
          </w:hyperlink>
        </w:p>
        <w:p>
          <w:pPr>
            <w:pStyle w:val="Contents2"/>
            <w:tabs>
              <w:tab w:val="clear" w:pos="8743"/>
              <w:tab w:val="right" w:pos="9026" w:leader="dot"/>
            </w:tabs>
            <w:rPr/>
          </w:pPr>
          <w:hyperlink w:anchor="__RefHeading___Toc2330956_2281741623">
            <w:r>
              <w:rPr>
                <w:webHidden/>
                <w:rStyle w:val="IndexLink"/>
                <w:rtl w:val="true"/>
              </w:rPr>
              <w:t>فصل هفتم</w:t>
            </w:r>
            <w:r>
              <w:rPr>
                <w:rStyle w:val="IndexLink"/>
                <w:rtl w:val="true"/>
              </w:rPr>
              <w:t xml:space="preserve">: </w:t>
            </w:r>
            <w:r>
              <w:rPr>
                <w:rStyle w:val="IndexLink"/>
                <w:rtl w:val="true"/>
              </w:rPr>
              <w:t>حکایت‌ها</w:t>
            </w:r>
            <w:r>
              <w:rPr>
                <w:rStyle w:val="IndexLink"/>
                <w:rtl w:val="true"/>
              </w:rPr>
              <w:tab/>
            </w:r>
            <w:r>
              <w:rPr>
                <w:rStyle w:val="IndexLink"/>
              </w:rPr>
              <w:t>200</w:t>
            </w:r>
          </w:hyperlink>
        </w:p>
        <w:p>
          <w:pPr>
            <w:pStyle w:val="Contents3"/>
            <w:tabs>
              <w:tab w:val="clear" w:pos="8459"/>
              <w:tab w:val="right" w:pos="9026" w:leader="dot"/>
            </w:tabs>
            <w:rPr/>
          </w:pPr>
          <w:hyperlink w:anchor="__RefHeading___Toc2330958_2281741623">
            <w:r>
              <w:rPr>
                <w:webHidden/>
                <w:rStyle w:val="IndexLink"/>
              </w:rPr>
              <w:t>1</w:t>
            </w:r>
            <w:r>
              <w:rPr>
                <w:rStyle w:val="IndexLink"/>
                <w:rtl w:val="true"/>
              </w:rPr>
              <w:t xml:space="preserve">. </w:t>
            </w:r>
            <w:r>
              <w:rPr>
                <w:rStyle w:val="IndexLink"/>
                <w:rtl w:val="true"/>
              </w:rPr>
              <w:t>مبارزان با نفس</w:t>
            </w:r>
            <w:r>
              <w:rPr>
                <w:rStyle w:val="IndexLink"/>
                <w:rtl w:val="true"/>
              </w:rPr>
              <w:tab/>
            </w:r>
            <w:r>
              <w:rPr>
                <w:rStyle w:val="IndexLink"/>
              </w:rPr>
              <w:t>200</w:t>
            </w:r>
          </w:hyperlink>
        </w:p>
        <w:p>
          <w:pPr>
            <w:pStyle w:val="Contents4"/>
            <w:tabs>
              <w:tab w:val="clear" w:pos="8176"/>
              <w:tab w:val="right" w:pos="9026" w:leader="dot"/>
            </w:tabs>
            <w:rPr/>
          </w:pPr>
          <w:hyperlink w:anchor="__RefHeading___Toc2330960_2281741623">
            <w:r>
              <w:rPr>
                <w:webHidden/>
                <w:rStyle w:val="IndexLink"/>
                <w:rtl w:val="true"/>
              </w:rPr>
              <w:t>ابن سیرین و تعبیر خواب</w:t>
            </w:r>
            <w:r>
              <w:rPr>
                <w:rStyle w:val="IndexLink"/>
                <w:rtl w:val="true"/>
              </w:rPr>
              <w:tab/>
            </w:r>
            <w:r>
              <w:rPr>
                <w:rStyle w:val="IndexLink"/>
              </w:rPr>
              <w:t>200</w:t>
            </w:r>
          </w:hyperlink>
        </w:p>
        <w:p>
          <w:pPr>
            <w:pStyle w:val="Contents4"/>
            <w:tabs>
              <w:tab w:val="clear" w:pos="8176"/>
              <w:tab w:val="right" w:pos="9026" w:leader="dot"/>
            </w:tabs>
            <w:rPr/>
          </w:pPr>
          <w:hyperlink w:anchor="__RefHeading___Toc2330962_2281741623">
            <w:r>
              <w:rPr>
                <w:webHidden/>
                <w:rStyle w:val="IndexLink"/>
                <w:rtl w:val="true"/>
              </w:rPr>
              <w:t>ثروت خدادادی</w:t>
            </w:r>
            <w:r>
              <w:rPr>
                <w:rStyle w:val="IndexLink"/>
                <w:rtl w:val="true"/>
              </w:rPr>
              <w:tab/>
            </w:r>
            <w:r>
              <w:rPr>
                <w:rStyle w:val="IndexLink"/>
              </w:rPr>
              <w:t>201</w:t>
            </w:r>
          </w:hyperlink>
        </w:p>
        <w:p>
          <w:pPr>
            <w:pStyle w:val="Contents4"/>
            <w:tabs>
              <w:tab w:val="clear" w:pos="8176"/>
              <w:tab w:val="right" w:pos="9026" w:leader="dot"/>
            </w:tabs>
            <w:rPr/>
          </w:pPr>
          <w:hyperlink w:anchor="__RefHeading___Toc2330964_2281741623">
            <w:r>
              <w:rPr>
                <w:webHidden/>
                <w:rStyle w:val="IndexLink"/>
                <w:rtl w:val="true"/>
              </w:rPr>
              <w:t>جوان پرهیزکار</w:t>
            </w:r>
            <w:r>
              <w:rPr>
                <w:rStyle w:val="IndexLink"/>
                <w:rtl w:val="true"/>
              </w:rPr>
              <w:tab/>
            </w:r>
            <w:r>
              <w:rPr>
                <w:rStyle w:val="IndexLink"/>
              </w:rPr>
              <w:t>202</w:t>
            </w:r>
          </w:hyperlink>
        </w:p>
        <w:p>
          <w:pPr>
            <w:pStyle w:val="Contents4"/>
            <w:tabs>
              <w:tab w:val="clear" w:pos="8176"/>
              <w:tab w:val="right" w:pos="9026" w:leader="dot"/>
            </w:tabs>
            <w:rPr/>
          </w:pPr>
          <w:hyperlink w:anchor="__RefHeading___Toc2330966_2281741623">
            <w:r>
              <w:rPr>
                <w:webHidden/>
                <w:rStyle w:val="IndexLink"/>
                <w:rtl w:val="true"/>
              </w:rPr>
              <w:t>جوان عابد</w:t>
            </w:r>
            <w:r>
              <w:rPr>
                <w:rStyle w:val="IndexLink"/>
                <w:rtl w:val="true"/>
              </w:rPr>
              <w:tab/>
            </w:r>
            <w:r>
              <w:rPr>
                <w:rStyle w:val="IndexLink"/>
              </w:rPr>
              <w:t>203</w:t>
            </w:r>
          </w:hyperlink>
        </w:p>
        <w:p>
          <w:pPr>
            <w:pStyle w:val="Contents4"/>
            <w:tabs>
              <w:tab w:val="clear" w:pos="8176"/>
              <w:tab w:val="right" w:pos="9026" w:leader="dot"/>
            </w:tabs>
            <w:rPr/>
          </w:pPr>
          <w:hyperlink w:anchor="__RefHeading___Toc2330968_2281741623">
            <w:r>
              <w:rPr>
                <w:webHidden/>
                <w:rStyle w:val="IndexLink"/>
                <w:rtl w:val="true"/>
              </w:rPr>
              <w:t>پوریای ولی و مبارزه با نفس</w:t>
            </w:r>
            <w:r>
              <w:rPr>
                <w:rStyle w:val="IndexLink"/>
                <w:rtl w:val="true"/>
              </w:rPr>
              <w:tab/>
            </w:r>
            <w:r>
              <w:rPr>
                <w:rStyle w:val="IndexLink"/>
              </w:rPr>
              <w:t>204</w:t>
            </w:r>
          </w:hyperlink>
        </w:p>
        <w:p>
          <w:pPr>
            <w:pStyle w:val="Contents4"/>
            <w:tabs>
              <w:tab w:val="clear" w:pos="8176"/>
              <w:tab w:val="right" w:pos="9026" w:leader="dot"/>
            </w:tabs>
            <w:rPr/>
          </w:pPr>
          <w:hyperlink w:anchor="__RefHeading___Toc2330970_2281741623">
            <w:r>
              <w:rPr>
                <w:webHidden/>
                <w:rStyle w:val="IndexLink"/>
                <w:rtl w:val="true"/>
              </w:rPr>
              <w:t>آهنگر</w:t>
            </w:r>
            <w:r>
              <w:rPr>
                <w:rStyle w:val="IndexLink"/>
                <w:rtl w:val="true"/>
              </w:rPr>
              <w:tab/>
            </w:r>
            <w:r>
              <w:rPr>
                <w:rStyle w:val="IndexLink"/>
              </w:rPr>
              <w:t>205</w:t>
            </w:r>
          </w:hyperlink>
        </w:p>
        <w:p>
          <w:pPr>
            <w:pStyle w:val="Contents4"/>
            <w:tabs>
              <w:tab w:val="clear" w:pos="8176"/>
              <w:tab w:val="right" w:pos="9026" w:leader="dot"/>
            </w:tabs>
            <w:rPr/>
          </w:pPr>
          <w:hyperlink w:anchor="__RefHeading___Toc2330972_2281741623">
            <w:r>
              <w:rPr>
                <w:webHidden/>
                <w:rStyle w:val="IndexLink"/>
                <w:rtl w:val="true"/>
              </w:rPr>
              <w:t>راهزن</w:t>
            </w:r>
            <w:r>
              <w:rPr>
                <w:rStyle w:val="IndexLink"/>
                <w:rtl w:val="true"/>
              </w:rPr>
              <w:tab/>
            </w:r>
            <w:r>
              <w:rPr>
                <w:rStyle w:val="IndexLink"/>
              </w:rPr>
              <w:t>207</w:t>
            </w:r>
          </w:hyperlink>
        </w:p>
        <w:p>
          <w:pPr>
            <w:pStyle w:val="Contents3"/>
            <w:tabs>
              <w:tab w:val="clear" w:pos="8459"/>
              <w:tab w:val="right" w:pos="9026" w:leader="dot"/>
            </w:tabs>
            <w:rPr/>
          </w:pPr>
          <w:hyperlink w:anchor="__RefHeading___Toc2330974_2281741623">
            <w:r>
              <w:rPr>
                <w:webHidden/>
                <w:rStyle w:val="IndexLink"/>
              </w:rPr>
              <w:t>2</w:t>
            </w:r>
            <w:r>
              <w:rPr>
                <w:rStyle w:val="IndexLink"/>
                <w:rtl w:val="true"/>
              </w:rPr>
              <w:t xml:space="preserve">. </w:t>
            </w:r>
            <w:r>
              <w:rPr>
                <w:rStyle w:val="IndexLink"/>
                <w:rtl w:val="true"/>
              </w:rPr>
              <w:t>گناه و کیفر گناه کاران</w:t>
            </w:r>
            <w:r>
              <w:rPr>
                <w:rStyle w:val="IndexLink"/>
                <w:rtl w:val="true"/>
              </w:rPr>
              <w:tab/>
            </w:r>
            <w:r>
              <w:rPr>
                <w:rStyle w:val="IndexLink"/>
              </w:rPr>
              <w:t>209</w:t>
            </w:r>
          </w:hyperlink>
        </w:p>
        <w:p>
          <w:pPr>
            <w:pStyle w:val="Contents4"/>
            <w:tabs>
              <w:tab w:val="clear" w:pos="8176"/>
              <w:tab w:val="right" w:pos="9026" w:leader="dot"/>
            </w:tabs>
            <w:rPr/>
          </w:pPr>
          <w:hyperlink w:anchor="__RefHeading___Toc2330976_2281741623">
            <w:r>
              <w:rPr>
                <w:webHidden/>
                <w:rStyle w:val="IndexLink"/>
                <w:rtl w:val="true"/>
              </w:rPr>
              <w:t>سرنوشت قاتل</w:t>
            </w:r>
            <w:r>
              <w:rPr>
                <w:rStyle w:val="IndexLink"/>
                <w:rtl w:val="true"/>
              </w:rPr>
              <w:tab/>
            </w:r>
            <w:r>
              <w:rPr>
                <w:rStyle w:val="IndexLink"/>
              </w:rPr>
              <w:t>209</w:t>
            </w:r>
          </w:hyperlink>
        </w:p>
        <w:p>
          <w:pPr>
            <w:pStyle w:val="Contents4"/>
            <w:tabs>
              <w:tab w:val="clear" w:pos="8176"/>
              <w:tab w:val="right" w:pos="9026" w:leader="dot"/>
            </w:tabs>
            <w:rPr/>
          </w:pPr>
          <w:hyperlink w:anchor="__RefHeading___Toc2330978_2281741623">
            <w:r>
              <w:rPr>
                <w:webHidden/>
                <w:rStyle w:val="IndexLink"/>
                <w:rtl w:val="true"/>
              </w:rPr>
              <w:t>سرنوشت حجاج</w:t>
            </w:r>
            <w:r>
              <w:rPr>
                <w:rStyle w:val="IndexLink"/>
                <w:rtl w:val="true"/>
              </w:rPr>
              <w:tab/>
            </w:r>
            <w:r>
              <w:rPr>
                <w:rStyle w:val="IndexLink"/>
              </w:rPr>
              <w:t>209</w:t>
            </w:r>
          </w:hyperlink>
        </w:p>
        <w:p>
          <w:pPr>
            <w:pStyle w:val="Contents4"/>
            <w:tabs>
              <w:tab w:val="clear" w:pos="8176"/>
              <w:tab w:val="right" w:pos="9026" w:leader="dot"/>
            </w:tabs>
            <w:rPr/>
          </w:pPr>
          <w:hyperlink w:anchor="__RefHeading___Toc2330980_2281741623">
            <w:r>
              <w:rPr>
                <w:webHidden/>
                <w:rStyle w:val="IndexLink"/>
                <w:rtl w:val="true"/>
              </w:rPr>
              <w:t>دشمنی با دوست</w:t>
            </w:r>
            <w:r>
              <w:rPr>
                <w:rStyle w:val="IndexLink"/>
                <w:rtl w:val="true"/>
              </w:rPr>
              <w:tab/>
            </w:r>
            <w:r>
              <w:rPr>
                <w:rStyle w:val="IndexLink"/>
              </w:rPr>
              <w:t>210</w:t>
            </w:r>
          </w:hyperlink>
        </w:p>
        <w:p>
          <w:pPr>
            <w:pStyle w:val="Contents4"/>
            <w:tabs>
              <w:tab w:val="clear" w:pos="8176"/>
              <w:tab w:val="right" w:pos="9026" w:leader="dot"/>
            </w:tabs>
            <w:rPr/>
          </w:pPr>
          <w:hyperlink w:anchor="__RefHeading___Toc2330982_2281741623">
            <w:r>
              <w:rPr>
                <w:webHidden/>
                <w:rStyle w:val="IndexLink"/>
                <w:rtl w:val="true"/>
              </w:rPr>
              <w:t>انصاف آدمی</w:t>
            </w:r>
            <w:r>
              <w:rPr>
                <w:rStyle w:val="IndexLink"/>
                <w:rtl w:val="true"/>
              </w:rPr>
              <w:tab/>
            </w:r>
            <w:r>
              <w:rPr>
                <w:rStyle w:val="IndexLink"/>
              </w:rPr>
              <w:t>211</w:t>
            </w:r>
          </w:hyperlink>
        </w:p>
        <w:p>
          <w:pPr>
            <w:pStyle w:val="Contents4"/>
            <w:tabs>
              <w:tab w:val="clear" w:pos="8176"/>
              <w:tab w:val="right" w:pos="9026" w:leader="dot"/>
            </w:tabs>
            <w:rPr/>
          </w:pPr>
          <w:hyperlink w:anchor="__RefHeading___Toc2330984_2281741623">
            <w:r>
              <w:rPr>
                <w:webHidden/>
                <w:rStyle w:val="IndexLink"/>
                <w:rtl w:val="true"/>
              </w:rPr>
              <w:t>نتیجه پرهیز از گناه</w:t>
            </w:r>
            <w:r>
              <w:rPr>
                <w:rStyle w:val="IndexLink"/>
                <w:rtl w:val="true"/>
              </w:rPr>
              <w:tab/>
            </w:r>
            <w:r>
              <w:rPr>
                <w:rStyle w:val="IndexLink"/>
              </w:rPr>
              <w:t>211</w:t>
            </w:r>
          </w:hyperlink>
        </w:p>
        <w:p>
          <w:pPr>
            <w:pStyle w:val="Contents4"/>
            <w:tabs>
              <w:tab w:val="clear" w:pos="8176"/>
              <w:tab w:val="right" w:pos="9026" w:leader="dot"/>
            </w:tabs>
            <w:rPr/>
          </w:pPr>
          <w:hyperlink w:anchor="__RefHeading___Toc2330986_2281741623">
            <w:r>
              <w:rPr>
                <w:webHidden/>
                <w:rStyle w:val="IndexLink"/>
                <w:rtl w:val="true"/>
              </w:rPr>
              <w:t>جرئت بر گناه</w:t>
            </w:r>
            <w:r>
              <w:rPr>
                <w:rStyle w:val="IndexLink"/>
                <w:rtl w:val="true"/>
              </w:rPr>
              <w:tab/>
            </w:r>
            <w:r>
              <w:rPr>
                <w:rStyle w:val="IndexLink"/>
              </w:rPr>
              <w:t>211</w:t>
            </w:r>
          </w:hyperlink>
        </w:p>
        <w:p>
          <w:pPr>
            <w:pStyle w:val="Contents4"/>
            <w:tabs>
              <w:tab w:val="clear" w:pos="8176"/>
              <w:tab w:val="right" w:pos="9026" w:leader="dot"/>
            </w:tabs>
            <w:rPr/>
          </w:pPr>
          <w:hyperlink w:anchor="__RefHeading___Toc2330988_2281741623">
            <w:r>
              <w:rPr>
                <w:webHidden/>
                <w:rStyle w:val="IndexLink"/>
                <w:rtl w:val="true"/>
              </w:rPr>
              <w:t>ترس از گناه</w:t>
            </w:r>
            <w:r>
              <w:rPr>
                <w:rStyle w:val="IndexLink"/>
                <w:rtl w:val="true"/>
              </w:rPr>
              <w:tab/>
            </w:r>
            <w:r>
              <w:rPr>
                <w:rStyle w:val="IndexLink"/>
              </w:rPr>
              <w:t>212</w:t>
            </w:r>
          </w:hyperlink>
        </w:p>
        <w:p>
          <w:pPr>
            <w:pStyle w:val="Contents4"/>
            <w:tabs>
              <w:tab w:val="clear" w:pos="8176"/>
              <w:tab w:val="right" w:pos="9026" w:leader="dot"/>
            </w:tabs>
            <w:rPr/>
          </w:pPr>
          <w:hyperlink w:anchor="__RefHeading___Toc2330990_2281741623">
            <w:r>
              <w:rPr>
                <w:webHidden/>
                <w:rStyle w:val="IndexLink"/>
                <w:rtl w:val="true"/>
              </w:rPr>
              <w:t>موعظه گناه کار</w:t>
            </w:r>
            <w:r>
              <w:rPr>
                <w:rStyle w:val="IndexLink"/>
                <w:rtl w:val="true"/>
              </w:rPr>
              <w:tab/>
            </w:r>
            <w:r>
              <w:rPr>
                <w:rStyle w:val="IndexLink"/>
              </w:rPr>
              <w:t>212</w:t>
            </w:r>
          </w:hyperlink>
        </w:p>
        <w:p>
          <w:pPr>
            <w:pStyle w:val="Contents4"/>
            <w:tabs>
              <w:tab w:val="clear" w:pos="8176"/>
              <w:tab w:val="right" w:pos="9026" w:leader="dot"/>
            </w:tabs>
            <w:rPr/>
          </w:pPr>
          <w:hyperlink w:anchor="__RefHeading___Toc2330992_2281741623">
            <w:r>
              <w:rPr>
                <w:webHidden/>
                <w:rStyle w:val="IndexLink"/>
                <w:rtl w:val="true"/>
              </w:rPr>
              <w:t>ریزش گناهان</w:t>
            </w:r>
            <w:r>
              <w:rPr>
                <w:rStyle w:val="IndexLink"/>
                <w:rtl w:val="true"/>
              </w:rPr>
              <w:tab/>
            </w:r>
            <w:r>
              <w:rPr>
                <w:rStyle w:val="IndexLink"/>
              </w:rPr>
              <w:t>213</w:t>
            </w:r>
          </w:hyperlink>
        </w:p>
        <w:p>
          <w:pPr>
            <w:pStyle w:val="Contents4"/>
            <w:tabs>
              <w:tab w:val="clear" w:pos="8176"/>
              <w:tab w:val="right" w:pos="9026" w:leader="dot"/>
            </w:tabs>
            <w:rPr/>
          </w:pPr>
          <w:hyperlink w:anchor="__RefHeading___Toc2330994_2281741623">
            <w:r>
              <w:rPr>
                <w:webHidden/>
                <w:rStyle w:val="IndexLink"/>
                <w:rtl w:val="true"/>
              </w:rPr>
              <w:t>بدترین عقوبت</w:t>
            </w:r>
            <w:r>
              <w:rPr>
                <w:rStyle w:val="IndexLink"/>
                <w:rtl w:val="true"/>
              </w:rPr>
              <w:tab/>
            </w:r>
            <w:r>
              <w:rPr>
                <w:rStyle w:val="IndexLink"/>
              </w:rPr>
              <w:t>214</w:t>
            </w:r>
          </w:hyperlink>
        </w:p>
        <w:p>
          <w:pPr>
            <w:pStyle w:val="Contents4"/>
            <w:tabs>
              <w:tab w:val="clear" w:pos="8176"/>
              <w:tab w:val="right" w:pos="9026" w:leader="dot"/>
            </w:tabs>
            <w:rPr/>
          </w:pPr>
          <w:hyperlink w:anchor="__RefHeading___Toc2330996_2281741623">
            <w:r>
              <w:rPr>
                <w:webHidden/>
                <w:rStyle w:val="IndexLink"/>
                <w:rtl w:val="true"/>
              </w:rPr>
              <w:t>گناهان کوچک</w:t>
            </w:r>
            <w:r>
              <w:rPr>
                <w:rStyle w:val="IndexLink"/>
                <w:rtl w:val="true"/>
              </w:rPr>
              <w:tab/>
            </w:r>
            <w:r>
              <w:rPr>
                <w:rStyle w:val="IndexLink"/>
              </w:rPr>
              <w:t>214</w:t>
            </w:r>
          </w:hyperlink>
        </w:p>
        <w:p>
          <w:pPr>
            <w:pStyle w:val="Contents4"/>
            <w:tabs>
              <w:tab w:val="clear" w:pos="8176"/>
              <w:tab w:val="right" w:pos="9026" w:leader="dot"/>
            </w:tabs>
            <w:rPr/>
          </w:pPr>
          <w:hyperlink w:anchor="__RefHeading___Toc2330998_2281741623">
            <w:r>
              <w:rPr>
                <w:webHidden/>
                <w:rStyle w:val="IndexLink"/>
                <w:rtl w:val="true"/>
              </w:rPr>
              <w:t>حجت‌های حق</w:t>
            </w:r>
            <w:r>
              <w:rPr>
                <w:rStyle w:val="IndexLink"/>
                <w:rtl w:val="true"/>
              </w:rPr>
              <w:tab/>
            </w:r>
            <w:r>
              <w:rPr>
                <w:rStyle w:val="IndexLink"/>
              </w:rPr>
              <w:t>215</w:t>
            </w:r>
          </w:hyperlink>
        </w:p>
        <w:p>
          <w:pPr>
            <w:pStyle w:val="Contents4"/>
            <w:tabs>
              <w:tab w:val="clear" w:pos="8176"/>
              <w:tab w:val="right" w:pos="9026" w:leader="dot"/>
            </w:tabs>
            <w:rPr/>
          </w:pPr>
          <w:hyperlink w:anchor="__RefHeading___Toc2331000_2281741623">
            <w:r>
              <w:rPr>
                <w:webHidden/>
                <w:rStyle w:val="IndexLink"/>
                <w:rtl w:val="true"/>
              </w:rPr>
              <w:t>راه توبه</w:t>
            </w:r>
            <w:r>
              <w:rPr>
                <w:rStyle w:val="IndexLink"/>
                <w:rtl w:val="true"/>
              </w:rPr>
              <w:tab/>
            </w:r>
            <w:r>
              <w:rPr>
                <w:rStyle w:val="IndexLink"/>
              </w:rPr>
              <w:t>215</w:t>
            </w:r>
          </w:hyperlink>
        </w:p>
        <w:p>
          <w:pPr>
            <w:pStyle w:val="Contents4"/>
            <w:tabs>
              <w:tab w:val="clear" w:pos="8176"/>
              <w:tab w:val="right" w:pos="9026" w:leader="dot"/>
            </w:tabs>
            <w:rPr/>
          </w:pPr>
          <w:hyperlink w:anchor="__RefHeading___Toc2331002_2281741623">
            <w:r>
              <w:rPr>
                <w:webHidden/>
                <w:rStyle w:val="IndexLink"/>
                <w:rtl w:val="true"/>
              </w:rPr>
              <w:t>مشق شب</w:t>
            </w:r>
            <w:r>
              <w:rPr>
                <w:rStyle w:val="IndexLink"/>
                <w:rtl w:val="true"/>
              </w:rPr>
              <w:tab/>
            </w:r>
            <w:r>
              <w:rPr>
                <w:rStyle w:val="IndexLink"/>
              </w:rPr>
              <w:t>216</w:t>
            </w:r>
          </w:hyperlink>
        </w:p>
        <w:p>
          <w:pPr>
            <w:pStyle w:val="Contents4"/>
            <w:tabs>
              <w:tab w:val="clear" w:pos="8176"/>
              <w:tab w:val="right" w:pos="9026" w:leader="dot"/>
            </w:tabs>
            <w:rPr/>
          </w:pPr>
          <w:hyperlink w:anchor="__RefHeading___Toc2331004_2281741623">
            <w:r>
              <w:rPr>
                <w:webHidden/>
                <w:rStyle w:val="IndexLink"/>
                <w:rtl w:val="true"/>
              </w:rPr>
              <w:t>یوسف و زلیخا</w:t>
            </w:r>
            <w:r>
              <w:rPr>
                <w:rStyle w:val="IndexLink"/>
                <w:rtl w:val="true"/>
              </w:rPr>
              <w:tab/>
            </w:r>
            <w:r>
              <w:rPr>
                <w:rStyle w:val="IndexLink"/>
              </w:rPr>
              <w:t>216</w:t>
            </w:r>
          </w:hyperlink>
        </w:p>
        <w:p>
          <w:pPr>
            <w:pStyle w:val="Contents4"/>
            <w:tabs>
              <w:tab w:val="clear" w:pos="8176"/>
              <w:tab w:val="right" w:pos="9026" w:leader="dot"/>
            </w:tabs>
            <w:rPr/>
          </w:pPr>
          <w:hyperlink w:anchor="__RefHeading___Toc2331006_2281741623">
            <w:r>
              <w:rPr>
                <w:webHidden/>
                <w:rStyle w:val="IndexLink"/>
                <w:rtl w:val="true"/>
              </w:rPr>
              <w:t>پس‌نوشت</w:t>
            </w:r>
            <w:r>
              <w:rPr>
                <w:rStyle w:val="IndexLink"/>
                <w:rtl w:val="true"/>
              </w:rPr>
              <w:tab/>
            </w:r>
            <w:r>
              <w:rPr>
                <w:rStyle w:val="IndexLink"/>
              </w:rPr>
              <w:t>217</w:t>
            </w:r>
          </w:hyperlink>
        </w:p>
        <w:p>
          <w:pPr>
            <w:pStyle w:val="Contents2"/>
            <w:tabs>
              <w:tab w:val="clear" w:pos="8743"/>
              <w:tab w:val="right" w:pos="9026" w:leader="dot"/>
            </w:tabs>
            <w:rPr/>
          </w:pPr>
          <w:hyperlink w:anchor="__RefHeading___Toc2331008_2281741623">
            <w:r>
              <w:rPr>
                <w:webHidden/>
                <w:rStyle w:val="IndexLink"/>
                <w:rtl w:val="true"/>
              </w:rPr>
              <w:t>کتاب‌نامه</w:t>
            </w:r>
            <w:r>
              <w:rPr>
                <w:rStyle w:val="IndexLink"/>
                <w:rtl w:val="true"/>
              </w:rPr>
              <w:tab/>
            </w:r>
            <w:r>
              <w:rPr>
                <w:rStyle w:val="IndexLink"/>
              </w:rPr>
              <w:t>221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47_25588"/>
      <w:bookmarkStart w:id="1" w:name="pg4047_25588"/>
      <w:bookmarkEnd w:id="1"/>
    </w:p>
    <w:p>
      <w:pPr>
        <w:pStyle w:val="Heading2"/>
        <w:numPr>
          <w:ilvl w:val="1"/>
          <w:numId w:val="1"/>
        </w:numPr>
        <w:rPr/>
      </w:pPr>
      <w:bookmarkStart w:id="2" w:name="pg4047_25588"/>
      <w:bookmarkStart w:id="3" w:name="__RefHeading___Toc233065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اسحاقی، سیدحسین،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گناه‌گریزی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اسحاقی؛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BP225/6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1311165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30660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گناه گریزی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اسحاقی</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i/>
          <w:i/>
          <w:iCs/>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964-7808-82-8</w:t>
      </w:r>
      <w:r>
        <w:rPr>
          <w:rFonts w:eastAsia="Times New Roman" w:cs="Times New Roman" w:ascii="Times New Roman" w:hAnsi="Times New Roman"/>
          <w:color w:val="111111"/>
          <w:sz w:val="28"/>
          <w:szCs w:val="28"/>
          <w:rtl w:val="true"/>
          <w:lang w:val="en-US" w:bidi="en-US"/>
        </w:rPr>
        <w:t xml:space="preserve"> </w:t>
      </w:r>
      <w:bookmarkStart w:id="7" w:name="pg4049_25590"/>
    </w:p>
    <w:p>
      <w:pPr>
        <w:pStyle w:val="Heading2"/>
        <w:numPr>
          <w:ilvl w:val="1"/>
          <w:numId w:val="1"/>
        </w:numPr>
        <w:rPr/>
      </w:pPr>
      <w:bookmarkStart w:id="8" w:name="__RefHeading___Toc2330662_2281741623"/>
      <w:bookmarkStart w:id="9" w:name="_Toc3"/>
      <w:bookmarkEnd w:id="7"/>
      <w:bookmarkEnd w:id="8"/>
      <w:r>
        <w:rPr>
          <w:rtl w:val="true"/>
        </w:rPr>
        <w:t>ديباچه</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حكيم به منظور پاسدارى از ذات بشر و تأمين جنبه‌هاى مختلف زندگى او و حفظ حيات فردى و نوعى انسان، غرايز و خواسته‌هايى را در نهاد آدميان به وديعه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هر يك از اين غرايز و خواهش‌هاى عاطفى در جاى خود ضرورى و لازم است؛ اگر غرايز به خوبى تعديل گردند و از سركشى آنها جلوگيرى شود و اگر به هر يك از عواطف و احساسات به اندازه صحيح و در جاى مناسب خود پاسخ داده شود، موجب خوشبختى و كمال بشر و سعادت اجتماع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اگر غرايز و احساسات مهار نشوند و آزادانه و بى‌قيد و شرط اعمال گردند در مسير سركشى و هيجان‌هاى نا به جا قرار مى‌گيرند و آدمى را به بزرگ‌ترين جرم‌ها و جنايت‌ها وامى‌دارند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گرامى اسلام در چهارده قرن پيش، اين حقيقت مهم را خاطرنشان ساخته‌اند، چنان‌كه امام على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 كائِنٌ في طبيَعةِ كُلِّ اَحَدٍ فَاِنْ غَلَبَهُ صاحِبُهُ بَطَنَ وَ اِنْ لَمْ يَغْلِبْ ظَهَرَ؛ شر و بدى به طور طبيعى در سرشت هر انسانى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آدمى بر آن غلبه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 سركش خود را مهار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پس پرده پنهان خواهند ماند و اگر بر طبيعت خود غلبه نكند، بدى‌ها آشكار خواهند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اَكْرِهْ نَفْسَكَ عَلَى الفضائِلِ فَاِنَّ الرَّذائِلَ اَنْتَ مَطْبوُعٌ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تلاش و كوشش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فضايل اخلاقى را به نفس سركش خود تحميل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خلاف ميل و رغبتش او را به پاكى و نيكى وادار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آدمى مقهور رذيلت‌ها و زير سيطره غرايز نفسانى ناپاك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بى‌ترديد، آزادى نامحدود عواطف و احساسات، سدّ راه سعادت و خوشبختى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خودسرى و لجام گسيختگى غرايز و خواهش‌هاى نفسانى، در مقابل نظم اجتماعى و تمدن انسانى است و آدمى را به راه سقوط و تباهى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كه مى‌تواند احساسات را مهار و آنها را به مستقيم و سعادت هدايت كند، عقل است؛ اين قدرت مى‌تواند با تعديل خواهش‌هاى نفسانى و تمايلات عاطفى، بشر را از اعمال احساسات ناروا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نگهبان خيرخواهى است كه جلو انگيزه‌هاى خطرناك را مى‌گيرد و مانع سركشى احساسات مى‌شود و نمى‌گذارد آدمى به جرم‌ها و جنايت‌ها آلوده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براى تأمين سعادت بشر، در كنار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درپاره‌اى اوقات ضعيف و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پيامبران را مبعوث فرموده و آموزه‌هاى ايمانى و مذهبى را تأييدكننده عقل قرار داده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پژوهش درصدد است با مفهوم‌شناسى گناه، تبيين خاستگاه‌هاى گناه، بررسى پى‌آمدهاى گناه، عوامل مصونيت بخشى از گناهان، راه‌هاى تهذيب نفس را به تصوير كشد و با بيان حكاياتى از مبارزه با نفس و كيفر گناه‌كاران روزنه‌اى بر گناه‌گريزى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سپاس از پژوهشگر ارجمند جناب آقاى </w:t>
      </w:r>
    </w:p>
    <w:p>
      <w:pPr>
        <w:pStyle w:val="BookText"/>
        <w:rPr/>
      </w:pPr>
      <w:r>
        <w:rPr>
          <w:rFonts w:ascii="IRNazanin" w:hAnsi="IRNazanin" w:eastAsia="IRNazanin"/>
          <w:color w:val="111111"/>
          <w:sz w:val="28"/>
          <w:sz w:val="28"/>
          <w:szCs w:val="28"/>
          <w:rtl w:val="true"/>
          <w:lang w:bidi="fa-IR"/>
        </w:rPr>
        <w:t>سيدحسين اسحاقى، اميد مى‌رود، اين اثر، مورد استفاده اصحاب رسانه در جهت تهذيب و پاك‌سازى اخلاق اجتماعى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گروه دين پژوهى اداره كل پژوهش</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پژوهش‌هاى اسلامى صدا و سيما </w:t>
      </w:r>
      <w:bookmarkStart w:id="10" w:name="pg4049_25593"/>
    </w:p>
    <w:p>
      <w:pPr>
        <w:pStyle w:val="Heading2"/>
        <w:numPr>
          <w:ilvl w:val="1"/>
          <w:numId w:val="1"/>
        </w:numPr>
        <w:rPr/>
      </w:pPr>
      <w:bookmarkStart w:id="11" w:name="__RefHeading___Toc2330664_228174162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دو باغ را در نظر بگیرید که از نظر آب و خاک و هوا و حرارت و درختان و بوته‌ها یکسانند، با این حال، باغبان یکی از آنها، به آفت‌ها و آسیب‌ها و نابودی آنها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باغ از طراوت و شادابی و میوه‌ها و گل‌ها و شکوفه‌ها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باغبان دیگر، به آفت‌ها و آسیب‌ها بی‌توجهی کرده یا از آن بی‌خبر بوده و در نتیجه، باغی پژمرده و بی‌میوه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نیز همچون باغبانی است که اگر به آفت‌های روحی و جسمی باغ وجود خود توجه نکند، عنصری وازده و بی‌حاصل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 مراقبت از خود، فردی شایسته و وارسته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آفت‌ها و آسیب‌های وجود انسانی، همان عیب‌ها و گناهانی است که آموزه‌های دینی، بشر را از آلودگی به آنها برحذر داشته و از آن به ذنب، معصیت، اثم، سیّئه، سوء، جرم، حرام، خطیئه، فسق، فساد، فجور، منکر، فاحشه، خَبْط، شر، وزر، خبث و مانند آن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کریمه قرآنی، همگان را از نزدیک شدن به گناه بازداشته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لاتَقْرَبُوا الْفَواحِشَ ما ظَهَرَ مِنْها وَ ما بَطَنَ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کارهای زشت، خواه آشکار و خواه پنهان، نزدیک نشوید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دانست که نیت پاک، کانون و سرچشمه‌ای زلال برای انجام کارهای نیک و نیت ناپاک، زمینه‌ساز و انگیزه‌بخش ارتکاب به گناه است؛ چه اینکه </w:t>
      </w:r>
    </w:p>
    <w:p>
      <w:pPr>
        <w:pStyle w:val="BookText"/>
        <w:rPr/>
      </w:pPr>
      <w:r>
        <w:rPr>
          <w:rFonts w:ascii="IRNazanin" w:hAnsi="IRNazanin" w:eastAsia="IRNazanin"/>
          <w:color w:val="111111"/>
          <w:sz w:val="28"/>
          <w:sz w:val="28"/>
          <w:szCs w:val="28"/>
          <w:rtl w:val="true"/>
          <w:lang w:bidi="fa-IR"/>
        </w:rPr>
        <w:t>اگر آب از سرچشمه گل‌آلود باشد، ناصافی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پاک ماندن، باید سرچشمه را زلال نگه داریم و نیت‌ها را الهی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نِیَّةُ الْمُؤمنِ خَیرٌ مِنْ عَمَلِهِ وَ نِیَّةُ الکافِرِ شَرٌّ مِنْ عَمَلِهِ و کُلُّ عاملٍ یَعْمَلُ علی نِیَّتِهِ</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نیت مؤمن، بهتر از عمل اوست و نیت کافر، بدتر از عملش است و هرکس بر اساس نیتش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پاک مؤمن، کانونی برای انجام بهترین کارهای نیک است و نیت ناپاک کافر، زمینه تبه‌کاری وی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کسی که می‌خواهد به گناه آلوده نشود، باید زمینه‌های گناه را از بین ببرد و قابلیت تهذیب نفس را در خویش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باید به زمینه‌های فرهنگی، تربیتی، خانوادگی، اقتصادی، اجتماعی، روانی و سیاسی توجه جدی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بسیار مهم در راستای گناه‌شناسی، شناخت مرزهای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مرز میان برخی صفات نیک اخلاقی با صفات بد اخلاقی که منشأ گناه است، بسیار باریک است و بسیار دیده شده که افرادی در عقیده یا عمل یا هر دو، بر اثر نشناختن دقیق مرزهای گناه و ثواب، آن مرزها را نادیده گرفته و دچار گناه شده‌اند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یقین، همان‌گونه که ترمز در اتومبیل برای سقوط نکردن در پرت‌گاه‌ها و جلوگیری حوادث، لازم است، اهرم‌هایی چون ایمان به خدا، اعتقاد به حضور او در همه‌جا، خودشناسی، ایمان به معاد، باور مرگ، خداترسی و </w:t>
      </w:r>
    </w:p>
    <w:p>
      <w:pPr>
        <w:pStyle w:val="BookText"/>
        <w:rPr/>
      </w:pPr>
      <w:r>
        <w:rPr>
          <w:rFonts w:ascii="IRNazanin" w:hAnsi="IRNazanin" w:eastAsia="IRNazanin"/>
          <w:color w:val="111111"/>
          <w:sz w:val="28"/>
          <w:sz w:val="28"/>
          <w:szCs w:val="28"/>
          <w:rtl w:val="true"/>
          <w:lang w:bidi="fa-IR"/>
        </w:rPr>
        <w:t>ترس از پی‌آمدهای گناه، تفکر و انجام اعمال عبادی نیز برای کنترل انسان و حفظ و بازداشتن او از گناه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خدا و یاد او در همه حال و اعتقاد به اینکه همه ما در محضر خدا هستیم، از اساسی‌ترین اهرم‌های بازدارنده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ایمان به خدا و یاد او، در ریشه‌کنی گناه، از همه قدرت‌ها نیرومندتر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ایمان و تکیه‌گاه معنوی، سازمان‌های پلیسی و عوامل بازدارنده بیرونی نیز هرگز نمی‌توانند آن‌گونه که باید و شاید، جلو گناهان را بگیرند، ولی ایمان درونی می‌تواند نقش اثرگذاری در بازداری آدمی از گناهان آشکار و پنهان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خداوند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یَعْلَمْ بِأَنَّ اللّهَ یَری؛ آیا انسان نمی‌داند که خداوند همه اعمالش را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غفلت و سرمستی، زمینه‌ساز گناه و یاد خدا، غفلت‌زداست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درست در کنار ایمان ناب، به طور مستقیم یا غیرمستقیم، عامل بازدارنده از انحراف‌ها و گناهان است؛ زیرا همچون آینه‌ای صاف، زیبایی‌ها و زشتی‌ها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مازَلَّ مَنْ اَحْسَنَ الْفِکْرَ</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کسی که نیکو بیندیشد، دست‌خوش لغزش نمی‌شود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آدمی شخصیت و کرامت خویش را به درستی بشناسد، به راحتی تن به آلودگی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اینکه خداوند انسان‌ها را گرامی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کَرَّمْنا  بَنیآدَمَ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باید از گناه حذر کند و به فرموده رسول گرامی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مؤمن گناهش را آنچنان می‌نگرد که گویی او در زیر سنگ بزرگی قرار گرفته و ترس آن دارد که آن سنگ بر سر او فرود آید، ولی کافر گناه خود را چون پشه‌ای می‌نگرد که از کنار بینی‌اش عبور کند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مؤمن از هیچ چیز جز گناه خود نمی‌ترسد، چنان‌که امیر مؤمنان علی علیه‌السلام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لاتَخَفْ اِلّا ذنْبَکَ</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کردار انسان، خواه نیک، خواه بد، نتایجی در دنیا و آخرت دارد و اعمال او چون بذری است که در جهان کاشته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بذر گلی بود، نتیجه‌اش گل است و اگر خار بود، نتیجه‌ای جز خار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 کوه است و فعل ما ندا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 ما آید نداها را صدا</w:t>
      </w:r>
    </w:p>
    <w:p>
      <w:pPr>
        <w:pStyle w:val="BookText"/>
        <w:rPr/>
      </w:pPr>
      <w:r>
        <w:rPr>
          <w:rFonts w:ascii="IRNazanin" w:hAnsi="IRNazanin" w:eastAsia="IRNazanin"/>
          <w:color w:val="111111"/>
          <w:sz w:val="28"/>
          <w:sz w:val="28"/>
          <w:szCs w:val="28"/>
          <w:rtl w:val="true"/>
          <w:lang w:bidi="fa-IR"/>
        </w:rPr>
        <w:t>در حقیقت، هر عملی دارای عکس‌العمل و هر کنشی، همراه واکنش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فَأَخَذْناهُمْ بِما کانُوا یَکْسِبُونَ؛ و آنها را به کیفر اعمالشان مجازات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خَطیئاتِهِمْ أُغْرِقُوا؛ و آنها به خاطر گناهانشان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نِکْبَةٍ تُصیبُ الْعَبْدَ اِلّا بِذَنْبٍ</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رنج و سختی به بنده نرسد مگر به خاطر گناه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گناهان مختلف، دارای آثار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قساوت قلب، سلب نعمت، اجابت نشدن دعا، قطع روزی، محرومیت از شیرینی  عبادت، نزول بلاهای ناگهانی، فقر، بیماری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 پدرم همواره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قَضی قَضاءً حَتْما اَلّا یُنْعِمَ عَلَی الْعَبْدِ بِنِعمَةٍ فَیَسْلُبَها اِیّاهُ حَتّی یُحْدِثَ الْعَبْدُ ذنْبا یَسْتَحِقُّ بذلِکَ النِّقْمَةَ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خداوند حکم قطعی فرموده که نعمتی را که به بنده‌اش داده است، از او نگیرد مگر زمانی که بنده گناهی انجام دهد که به خاطر آن سزاوار کیفر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سخنی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الرَّجُلَ لَیُذْنِبُ فَیُدْرَءُ عَنْهُ الرِّزْقُ</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انسان گناه را می‌کند و در نتیجه، روزی از او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که در باب گناه‌گریزی نگاشته شده برای تبیین گناه و آشنایی با پی‌آمدهای آن، به بررسی کلیات و مسائل اساسی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فصلی دیگر، زمینه‌های گناه را می‌کاود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بررسی آسیب‌ها و آثار گناهان، از عوامل مصونیت‌بخش گناه نیز در فرازی دیگر سخن گفته و در پایان، حکایت‌های پندآموز را پایانه کار پژوهش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از این نوشتار، ره‌توشه‌ای نصیب بهره‌برداران نگارنده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 w:name="pg4049_25598"/>
    </w:p>
    <w:p>
      <w:pPr>
        <w:pStyle w:val="Heading2"/>
        <w:numPr>
          <w:ilvl w:val="1"/>
          <w:numId w:val="1"/>
        </w:numPr>
        <w:rPr/>
      </w:pPr>
      <w:bookmarkStart w:id="14" w:name="__RefHeading___Toc2330666_2281741623"/>
      <w:bookmarkStart w:id="15" w:name="_Toc5"/>
      <w:bookmarkEnd w:id="13"/>
      <w:bookmarkEnd w:id="14"/>
      <w:r>
        <w:rPr>
          <w:rtl w:val="true"/>
        </w:rPr>
        <w:t>فصل اول</w:t>
      </w:r>
      <w:r>
        <w:rPr>
          <w:rtl w:val="true"/>
        </w:rPr>
        <w:t xml:space="preserve">: </w:t>
      </w:r>
      <w:r>
        <w:rPr>
          <w:rtl w:val="true"/>
        </w:rPr>
        <w:t>کلیات و مفهوم‌شناسی</w:t>
      </w:r>
      <w:bookmarkEnd w:id="15"/>
    </w:p>
    <w:p>
      <w:pPr>
        <w:pStyle w:val="Heading3"/>
        <w:numPr>
          <w:ilvl w:val="2"/>
          <w:numId w:val="1"/>
        </w:numPr>
        <w:rPr/>
      </w:pPr>
      <w:bookmarkStart w:id="16" w:name="__RefHeading___Toc2330668_2281741623"/>
      <w:bookmarkStart w:id="17" w:name="_Toc6"/>
      <w:bookmarkEnd w:id="16"/>
      <w:r>
        <w:rPr/>
        <w:t>1</w:t>
      </w:r>
      <w:r>
        <w:rPr>
          <w:rtl w:val="true"/>
        </w:rPr>
        <w:t xml:space="preserve">. </w:t>
      </w:r>
      <w:r>
        <w:rPr>
          <w:rtl w:val="true"/>
        </w:rPr>
        <w:t>مفهوم و اصطلاح گناه</w:t>
      </w:r>
      <w:bookmarkEnd w:id="17"/>
    </w:p>
    <w:p>
      <w:pPr>
        <w:pStyle w:val="BookText"/>
        <w:rPr/>
      </w:pPr>
      <w:r>
        <w:rPr>
          <w:rFonts w:ascii="IRNazanin" w:hAnsi="IRNazanin" w:eastAsia="IRNazanin"/>
          <w:color w:val="111111"/>
          <w:sz w:val="28"/>
          <w:sz w:val="28"/>
          <w:szCs w:val="28"/>
          <w:rtl w:val="true"/>
          <w:lang w:bidi="fa-IR"/>
        </w:rPr>
        <w:t xml:space="preserve">گناه با عنوان‌هایی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گناه را ارتکاب کاری حرام و ناپسند یا ترک عملی واجب دانست که به انجام آن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گناه از نظر حقوقی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از قوانین و مقررات وضع شده به منظور حفظ مصلحت امت و پاسداری از نظم عمومی و تضمین بقای آن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عبارت دیگر، می‌توان گفت گناه، هرگونه عملی است که فرد با ارتکاب آن از حدود الهی تجاوز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از گناه با واژه‌های ذنب، معصیت، اثم، سیئه، جرم، حرام، خطیئه، فسق، فساد، فجور، منکر، فاحشه، شر، لمم و وزر سخن به میان آمده است</w:t>
      </w:r>
      <w:r>
        <w:rPr>
          <w:rFonts w:eastAsia="IRNazanin" w:cs="IRNazanin"/>
          <w:color w:val="111111"/>
          <w:sz w:val="28"/>
          <w:szCs w:val="28"/>
          <w:rtl w:val="true"/>
          <w:lang w:bidi="fa-IR"/>
        </w:rPr>
        <w:t>.</w:t>
      </w:r>
    </w:p>
    <w:p>
      <w:pPr>
        <w:pStyle w:val="Heading3"/>
        <w:numPr>
          <w:ilvl w:val="2"/>
          <w:numId w:val="1"/>
        </w:numPr>
        <w:rPr/>
      </w:pPr>
      <w:bookmarkStart w:id="18" w:name="__RefHeading___Toc2330670_2281741623"/>
      <w:bookmarkStart w:id="19" w:name="_Toc7"/>
      <w:bookmarkEnd w:id="18"/>
      <w:r>
        <w:rPr/>
        <w:t>2</w:t>
      </w:r>
      <w:r>
        <w:rPr>
          <w:rtl w:val="true"/>
        </w:rPr>
        <w:t xml:space="preserve">. </w:t>
      </w:r>
      <w:r>
        <w:rPr>
          <w:rtl w:val="true"/>
        </w:rPr>
        <w:t>مفهوم گناه در آموزه های دینی</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یعنی نافرمانی و سرپیچی از قانون؛ چه این قانون، طبیعی و اجتماعی باشد، چه الهی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محدوده قوانین طبیعی و اجتماعی، گناه، به تجاوز  از امور مادی گفته می‌شود و در محدوده دین، تمام آنچه با قوانین طبیعی و </w:t>
      </w:r>
    </w:p>
    <w:p>
      <w:pPr>
        <w:pStyle w:val="BookText"/>
        <w:rPr/>
      </w:pPr>
      <w:r>
        <w:rPr>
          <w:rFonts w:ascii="IRNazanin" w:hAnsi="IRNazanin" w:eastAsia="IRNazanin"/>
          <w:color w:val="111111"/>
          <w:sz w:val="28"/>
          <w:sz w:val="28"/>
          <w:szCs w:val="28"/>
          <w:rtl w:val="true"/>
          <w:lang w:bidi="fa-IR"/>
        </w:rPr>
        <w:t>اجتماعی مخالف باشد یا با فضیلت‌های اخلاقی، شرافت انسانی، عفت عمومی و سعادت اجتماعی منافات داشته باشد، گناه به شمار می‌آید و در برخی موارد، متخلف مجازات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با دید گسترده‌تری به مسئله گناه می‌نگرد و افزون بر توجه به سلامت جسمی و اجتماعی، به سلامت روح و آرامش فکر و جان نیز اهمیت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بیشتر کشورها برای گناهانی چون دروغ، غیبت، تهمت، افترا، خشم، حسد، ربا، حرص، تکبر، کینه و مانند آن، قانونی وضع نشده است و از نظر قانون‌گذاران جهان، این کارها جرم و بزه‌کاری به شمار نمی‌رود، در حالی‌که در قاموس قرآن و روایت‌های اسلامی، این کارها از بزرگ‌ترین گناهان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علیه‌السلامدر حدیثی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جَعَلَ لِلْشَرِّ اَقْفالاً وَ جَعَلَ مَفاتِیحَ تِلْکَ الاَْقْفالِ الشَّرابَ وَ الْکِذْبُ شَرٌّ مِنَ الشَّرابِ</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خداوند برای شر و بدی‌ها قفل‌هایی قرار داده است و کلید این قفل‌ها، شراب است، ولی دروغ از شراب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علیه‌السلام نیز در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حُطَّتِ الْخَبائِثُ فی بَیْتٍ وَ جُعِلَ مِفْتاحُهُ الْکِذْبُ؛ تمام گناهان در خانه‌ای جمع شده و کلید آن خانه، دروغ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روایت‌های فراوانی نیز درباره دیگر گناهان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صادق علیه‌السلامدرباره حسد و حرص و تکبر 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اُصُولُ الْکُفْرِ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 الاِْسْتِکْبارُ وَ الْحَسَدُ، فَاَمَّا الْحِرْصُ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آدَمَ علیه السلام حینَ نُهِیَ </w:t>
      </w:r>
      <w:bookmarkStart w:id="20" w:name="pg4049_25600"/>
    </w:p>
    <w:p>
      <w:pPr>
        <w:pStyle w:val="BookText"/>
        <w:rPr/>
      </w:pPr>
      <w:bookmarkEnd w:id="20"/>
      <w:r>
        <w:rPr>
          <w:rFonts w:ascii="Amiri" w:hAnsi="Amiri" w:eastAsia="Amiri" w:cs="Amiri"/>
          <w:color w:val="111111"/>
          <w:sz w:val="28"/>
          <w:sz w:val="28"/>
          <w:szCs w:val="28"/>
          <w:rtl w:val="true"/>
          <w:lang w:bidi="ar-SA"/>
        </w:rPr>
        <w:t>عَنِ الشَّجَرَةِ حَمَلَهُ الْحِرْصُ عَلی اَنْ اَکَلَ مِنْها وَ اَمَّا الاِْسْتِکْبارُ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فَاِبْلِیسُ حَیْثُ اُمِرَ بِالسُّجُودِ لِآدَمَ فَأَبی وَ اَمَّا الْحَسَدُ فَاِبْنا آدَمَ حَیْثُ قَتَلَ اَحَدُهُما صاحِبَهُ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ریشه‌های کفر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تکبر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از خوردن درخت بهشتی ممنوع شد، حرص بود که وی را به خوردن آن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شیطان به سجده کردن بر آدم مأمور شد، تکبر، او را از سجده بر آدم بازداشت و حسد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آدم بود که یکی از آنها را برانگیخت تا دیگری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کلام دیگری درباره خشم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مِفْتاحُ کُلِّ شَرٍّ؛ غضب و خشم، کلید هر شری است</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21" w:name="__RefHeading___Toc2330672_2281741623"/>
      <w:bookmarkStart w:id="22" w:name="_Toc8"/>
      <w:bookmarkEnd w:id="21"/>
      <w:r>
        <w:rPr/>
        <w:t>3</w:t>
      </w:r>
      <w:r>
        <w:rPr>
          <w:rtl w:val="true"/>
        </w:rPr>
        <w:t xml:space="preserve">. </w:t>
      </w:r>
      <w:r>
        <w:rPr>
          <w:rtl w:val="true"/>
        </w:rPr>
        <w:t>آثار نیت بر اعمال</w:t>
      </w:r>
      <w:bookmarkEnd w:id="22"/>
    </w:p>
    <w:p>
      <w:pPr>
        <w:pStyle w:val="BookText"/>
        <w:rPr/>
      </w:pPr>
      <w:r>
        <w:rPr>
          <w:rFonts w:ascii="IRNazanin" w:hAnsi="IRNazanin" w:eastAsia="IRNazanin"/>
          <w:color w:val="111111"/>
          <w:sz w:val="28"/>
          <w:sz w:val="28"/>
          <w:szCs w:val="28"/>
          <w:rtl w:val="true"/>
          <w:lang w:bidi="fa-IR"/>
        </w:rPr>
        <w:t>بر اساس آموزه‌های دینی، آدمی علاوه بر اجتناب از گناه، باید از اندیشیدن گناه نیز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فِکْرُکَ فِی الْمَعْصِیَةِ یَدْعُوکَ اِلَی الْعَمَلِ بِها؛ اندیشه تو درباره گناه، تو را به افتادن در آن می‌کشاند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همچنان‌که در کلام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فِکْرُکَ فِی الطّاعَةِ یَدْعُوکَ اِلَی الْعَمَلِ بِهَا؛ فکر تو در فرمان‌برداری خدا، تو را به عمل کردن بدان فرا می‌خواند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خداوند نیز در  قرآن کریم، سکونت در خانه سعادت آخرت را به کسانی وعده داده است که در دل، اندیشه سرکشی و آهنگ فساد نداشته باشند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تِلْکَ الدّارُ اْلآخِرَةُ نَجْعَلُها لِلَّذِینَ لایُریدُونَ عُلُوًّا فِی اْلأَرْضِ وَ لافَسادًا وَ الْعاقِبَةُ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سرای بازپسین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کسانی قرار دادیم که در زمین، اراده سرکشی و فساد نکنند و فرجام نیک، از آنِ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نیز در روایتی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نِیَّةُ الْمَرْءِ خَیْرٌ مِنْ عَمَلِهِ وَ نِیَّةُ الْفاجِرِ شَرٌّ مِنْ عَمَلِهِ وَ کُلُّ عامِلٍ یَعْمَلُ بِنِیَّتِهِ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نیّت انسان، بهتر از عمل اوست و نیت شخص بدکار، بدتر از کار اوست و هر انسانی بر اساس نیت خود 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تفسیر این روایت نبوی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اِنَّما خُلِّدَ اَهْلُ النّارِ فِی النّارِ لاَِنَّ نِیّاتِهِمْ کانَتْ فِی الدُّنْیا اَنْ لَوْ خُلِّدُوا فِیها اَنْ یَعْصُوا اللّهَ اَبَداً وَ اِنَّما خُلِّدَ اَهْلُ الْجَنَّةِ لاَِنَّ نِیّاتِهِمْ کانَتْ فِی الدُّنْیا اَنْ لَوْ بَقَوْا فِیها اَنْ یُطِیعُوا اللّهَ اَبَداً فَبِالنِّیّاتِ خُلِّدَ هؤُلاءِ وَ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کُلٌّ یَعْمَلُ عَلی شاکِلَتِهِ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نِیَّتِهِ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اینکه دوزخیان برای همیشه در دوزخ باقی خواهند ماند، به این دلیل است که نیت‌های آنان در دنیا این بود که اگر در دنیا، جاوید باشند، از خدا نافرمانی بکنند و بهشتیان نیز که در بهشت جاودانند، از آن روست که نیت‌هایشان در دنیا این بود که اگر همیشه زنده باشند، از خدا اطاعت  کنند و هر دو دسته، به دلیل نیت‌هایشان در دوزخ و بهشت جاودانند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یَعْمَلُ عَلی شاکِلَتِهِ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شاکِلَتِهِ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نیتش</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درباره دو مسلمان که در درگیری شخصی، به روی یکدیگر شمشیر بکشند و یکی کشته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نفر به دوزخ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چرا قاتل به دوزخ می‌رود، ولی چرا مقتول به دوزخ می‌رود؟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سبب </w:t>
      </w:r>
    </w:p>
    <w:p>
      <w:pPr>
        <w:pStyle w:val="BookText"/>
        <w:rPr/>
      </w:pPr>
      <w:r>
        <w:rPr>
          <w:rFonts w:ascii="IRNazanin" w:hAnsi="IRNazanin" w:eastAsia="IRNazanin"/>
          <w:color w:val="111111"/>
          <w:sz w:val="28"/>
          <w:sz w:val="28"/>
          <w:szCs w:val="28"/>
          <w:rtl w:val="true"/>
          <w:lang w:bidi="fa-IR"/>
        </w:rPr>
        <w:t xml:space="preserve">که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کشتن رفیقش را کرده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کشتن وی را کرده بود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در روایتی دیگر از </w:t>
      </w:r>
      <w:r>
        <w:rPr>
          <w:rFonts w:ascii="IRNazanin" w:hAnsi="IRNazanin" w:eastAsia="IRNazanin"/>
          <w:i/>
          <w:i/>
          <w:iCs/>
          <w:color w:val="111111"/>
          <w:sz w:val="28"/>
          <w:sz w:val="28"/>
          <w:szCs w:val="28"/>
          <w:rtl w:val="true"/>
          <w:lang w:bidi="fa-IR"/>
        </w:rPr>
        <w:t>عاصم بن قتاده</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قبیله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نام </w:t>
      </w:r>
      <w:r>
        <w:rPr>
          <w:rFonts w:ascii="IRNazanin" w:hAnsi="IRNazanin" w:eastAsia="IRNazanin"/>
          <w:i/>
          <w:i/>
          <w:iCs/>
          <w:color w:val="111111"/>
          <w:sz w:val="28"/>
          <w:sz w:val="28"/>
          <w:szCs w:val="28"/>
          <w:rtl w:val="true"/>
          <w:lang w:bidi="fa-IR"/>
        </w:rPr>
        <w:t>قزمان</w:t>
      </w:r>
      <w:r>
        <w:rPr>
          <w:rFonts w:ascii="IRNazanin" w:hAnsi="IRNazanin" w:eastAsia="IRNazanin"/>
          <w:color w:val="111111"/>
          <w:sz w:val="28"/>
          <w:sz w:val="28"/>
          <w:szCs w:val="28"/>
          <w:rtl w:val="true"/>
          <w:lang w:bidi="fa-IR"/>
        </w:rPr>
        <w:t xml:space="preserve"> بود که نسبش به طور کامل روشن نبود و هرگاه از وی یاد می‌شد، رسول خدا صلی‌الله‌علیه‌و‌آله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اهل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جنگ احد پیش آمد، قزمان در دفاع از لشکر اسلام، شهامت عجیبی از خود نشان داد و به تنهایی تعدادی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یا هشت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مشرکان را به قتل رساند و سرانجام به شدت زخمی شد و همراهانش وی را به خانه‌های بنی‌ظفر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دیدارش رفتند و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امروز در راه خدا کوشش و فداکاری بسیاری کردی و او را به بهشت مژده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مرا بشارت می‌دهید؟ به خدا سوگند، فداکاری من تنها برای دفاع از شرف فامیل و قبیله‌ام بود و اگر بدان دلیل نبود، هیچ‌گاه در جنگ شرکت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قزمان که زخم‌هایش او را بسیار آزار می‌داد، تیری از تیردان خود بیرون آورد و رگش را برید و به زندگی‌اش پایان داد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علیه‌السلام در حدیثی بسیار زیبا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اَلرّاضِی بِفِعْلِ قَوْمٍ کَالدّاخِلِ فِیهِ مَعَهُمْ وَ عَلی کُلِّ داخِلٍ فِی باطِلٍ اِثْمانِ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اِثْمُ الْعَمَلِ بِهِ وَ اِثْمُ الرِّضا بِهِ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کسی که از کار گروهی خشنود باشد، همانند کسی است که به آن کار دست زده و با آنان بوده است و کسی که دست به کار نادرستی زند، دو گناه مرتکب شده است؛ گناه انجام دادن آن کار و گناه خشنودی به آن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وارث نیز می‌خوانیم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فَلَعَنَ اللّهُ اُمَّةً قَتَلَتْکَ وَ لَعَنَ اللّهُ اُمَّةً ظَلَمَتْکَ وَ لَعَنَ اللّهُ اُمَّةً سَمِعَتْ بِذلِکَ فَرَضِیَتْ بِهِ</w:t>
      </w:r>
      <w:r>
        <w:rPr>
          <w:rFonts w:eastAsia="Amiri" w:cs="Amiri" w:ascii="Amiri" w:hAnsi="Amiri"/>
          <w:color w:val="111111"/>
          <w:sz w:val="28"/>
          <w:szCs w:val="28"/>
          <w:rtl w:val="true"/>
          <w:lang w:bidi="ar-SA"/>
        </w:rPr>
        <w:t xml:space="preserve">. </w:t>
      </w:r>
      <w:bookmarkStart w:id="23" w:name="pg4049_25603"/>
    </w:p>
    <w:p>
      <w:pPr>
        <w:pStyle w:val="BookText"/>
        <w:rPr/>
      </w:pPr>
      <w:bookmarkEnd w:id="23"/>
      <w:r>
        <w:rPr>
          <w:rFonts w:ascii="IRNazanin" w:hAnsi="IRNazanin" w:eastAsia="IRNazanin"/>
          <w:color w:val="111111"/>
          <w:sz w:val="28"/>
          <w:sz w:val="28"/>
          <w:szCs w:val="28"/>
          <w:rtl w:val="true"/>
          <w:lang w:bidi="fa-IR"/>
        </w:rPr>
        <w:t xml:space="preserve">لعنت خدا بر مردمی که تو را کشتند و لعنت خدا بر مردمی که به تو ستم کردند و لعنت خدا بر مردمی که ستم بر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شنیدند و بدان راضی بودند</w:t>
      </w:r>
      <w:r>
        <w:rPr>
          <w:rFonts w:eastAsia="IRNazanin" w:cs="IRNazanin"/>
          <w:color w:val="111111"/>
          <w:sz w:val="28"/>
          <w:szCs w:val="28"/>
          <w:rtl w:val="true"/>
          <w:lang w:bidi="fa-IR"/>
        </w:rPr>
        <w:t>.</w:t>
      </w:r>
    </w:p>
    <w:p>
      <w:pPr>
        <w:pStyle w:val="Heading3"/>
        <w:numPr>
          <w:ilvl w:val="2"/>
          <w:numId w:val="1"/>
        </w:numPr>
        <w:rPr/>
      </w:pPr>
      <w:bookmarkStart w:id="24" w:name="__RefHeading___Toc2330674_2281741623"/>
      <w:bookmarkStart w:id="25" w:name="_Toc9"/>
      <w:bookmarkEnd w:id="24"/>
      <w:r>
        <w:rPr/>
        <w:t>4</w:t>
      </w:r>
      <w:r>
        <w:rPr>
          <w:rtl w:val="true"/>
        </w:rPr>
        <w:t xml:space="preserve">. </w:t>
      </w:r>
      <w:r>
        <w:rPr>
          <w:rtl w:val="true"/>
        </w:rPr>
        <w:t>گناه و دین گریزی</w:t>
      </w:r>
      <w:bookmarkEnd w:id="25"/>
    </w:p>
    <w:p>
      <w:pPr>
        <w:pStyle w:val="BookText"/>
        <w:rPr/>
      </w:pPr>
      <w:r>
        <w:rPr>
          <w:rFonts w:ascii="IRNazanin" w:hAnsi="IRNazanin" w:eastAsia="IRNazanin"/>
          <w:color w:val="111111"/>
          <w:sz w:val="28"/>
          <w:sz w:val="28"/>
          <w:szCs w:val="28"/>
          <w:rtl w:val="true"/>
          <w:lang w:bidi="fa-IR"/>
        </w:rPr>
        <w:t>گناه و عمل ناصالح، پی‌آمد دین‌گریزی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خدا و فرمان‌های او ایمان دارد، هیچ‌گاه گناه نمی‌کند و خود را به زشتی نمی‌آلاید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دین‌گریزی و اعتماد نداشتن به آموزه‌های دین، سبب روی آوردن فرد به گناه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تمام مفاسدی که گریبان‌گیر بیشتر جوامع و خانواده‌ها شده، بر اثر ضعف مبانی دینی و پای‌بند نبودن به اصول مذهبی است؛ زیرا به  هر اندازه مبانی مذهبی در میان افراد سست شود، به همان نسبت، کمالات و فضایل انسانی نیز از بین می‌رود و زندگی انسانی به زندگی حیوانی یا پست‌تر از آن تنزل می‌یابد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سعدی</w:t>
      </w:r>
      <w:r>
        <w:rPr>
          <w:rFonts w:ascii="IRNazanin" w:hAnsi="IRNazanin" w:eastAsia="IRNazanin"/>
          <w:color w:val="111111"/>
          <w:sz w:val="28"/>
          <w:sz w:val="28"/>
          <w:szCs w:val="28"/>
          <w:rtl w:val="true"/>
          <w:lang w:bidi="fa-IR"/>
        </w:rPr>
        <w:t xml:space="preserve"> با اشاره به این نکته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آدمی به چشم است و زبان و گوش و بینی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میان نقش دیوار و میان آدمیت</w:t>
      </w:r>
    </w:p>
    <w:p>
      <w:pPr>
        <w:pStyle w:val="BookText"/>
        <w:rPr/>
      </w:pPr>
      <w:r>
        <w:rPr>
          <w:rFonts w:ascii="IRNazanin" w:hAnsi="IRNazanin" w:eastAsia="IRNazanin"/>
          <w:color w:val="111111"/>
          <w:sz w:val="28"/>
          <w:sz w:val="28"/>
          <w:szCs w:val="28"/>
          <w:rtl w:val="true"/>
          <w:lang w:bidi="fa-IR"/>
        </w:rPr>
        <w:t>خور و خواب و خشم و شهوت،</w:t>
      </w:r>
    </w:p>
    <w:p>
      <w:pPr>
        <w:pStyle w:val="BookText"/>
        <w:rPr/>
      </w:pPr>
      <w:r>
        <w:rPr>
          <w:rFonts w:ascii="IRNazanin" w:hAnsi="IRNazanin" w:eastAsia="IRNazanin"/>
          <w:color w:val="111111"/>
          <w:sz w:val="28"/>
          <w:sz w:val="28"/>
          <w:szCs w:val="28"/>
          <w:rtl w:val="true"/>
          <w:lang w:bidi="fa-IR"/>
        </w:rPr>
        <w:t>شغب است و جهل و ظلمت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 خبر ندارد ز جهان آدمیت</w:t>
      </w:r>
    </w:p>
    <w:p>
      <w:pPr>
        <w:pStyle w:val="BookText"/>
        <w:rPr/>
      </w:pPr>
      <w:r>
        <w:rPr>
          <w:rFonts w:ascii="IRNazanin" w:hAnsi="IRNazanin" w:eastAsia="IRNazanin"/>
          <w:color w:val="111111"/>
          <w:sz w:val="28"/>
          <w:sz w:val="28"/>
          <w:szCs w:val="28"/>
          <w:rtl w:val="true"/>
          <w:lang w:bidi="fa-IR"/>
        </w:rPr>
        <w:t>به حقیقت آدمی باش وگرنه مرغ باشد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همان سخن بگوید، به زبان آدمیت </w:t>
      </w:r>
    </w:p>
    <w:p>
      <w:pPr>
        <w:pStyle w:val="BookText"/>
        <w:rPr/>
      </w:pPr>
      <w:r>
        <w:rPr>
          <w:rFonts w:ascii="IRNazanin" w:hAnsi="IRNazanin" w:eastAsia="IRNazanin"/>
          <w:color w:val="111111"/>
          <w:sz w:val="28"/>
          <w:sz w:val="28"/>
          <w:szCs w:val="28"/>
          <w:rtl w:val="true"/>
          <w:lang w:bidi="fa-IR"/>
        </w:rPr>
        <w:t>دین‌گریزان چنان لجام گسیخته و بی‌بند و بار و نافرمانند که جز شهوت و هوا و هوس، از هیچ برنامه و قانونی پیروی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افرادی را که ایمان و عمل صالح ندارند و یکدیگر را به حق و درستی سفارش نمی‌کنند، در خسران و زیان دانسته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الْعَصْرِ إِنَّ اْلإِنْسانَ لَفِی خُسْرٍ إِلاَّ الَّذِینَ آمَنُوا وَ عَمِلُوا الصّالِحاتِ وَ تَواصَوْا بِالْحَقِّ وَ تَواصَوْا بِالصَّبْرِ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عصر که انسان، در زیان‌کاری است مگر کسانی که ایمان آوردند و کارهای شایسته انجام دادند و یکدیگر را به حق و صبر سفارش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هیچ قدرتی مانند ایمان و عمل به آموزه‌های دینی نمی‌تواند انسان را از انحراف و لغزش نگاه دارد و از وی در برابر گناه و سیه‌روزی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 یَغلِبُهُ فَرجُهُ وَ لا یَفْضَحُهُ  بَطنُهُ؛ مؤمن، مغلوب شهوت جنسی نمی‌شود و شکمش او را رسوا نمی‌سازد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امام محمد باقر علیه‌السلام نیز در حدیثی درباره نشانه‌های مؤمن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الْمُؤمِنُ الَّذِی اِذا رَضِیَ لَمْ یُدْخِلْهُ رِضاهُ فِی اِثْمٍ وَ لا باطِلٍ وَ اِذا سَخِطَ لَمْ یُخْرِجْهُ سَخَطُهُ مِنْ قَوْلِ الْحَقِّ وَ الَّذِی إِذا قَدَرَ لَمْ تُخْرِجْهُ قُدْرَتُهُ اِلی التَّعَدِّی اِلی ما لَیْسَ بِحَقِّ</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مؤمن، کسی است که چون شادمان شود، این شادمانی، وی را به گناه و کار باطل وارد نکند و چون به خشم آید، غضب، او را از گفتار حق بیرون نبرد و چون قدرتی به دست آورد، قدرت و توانایی، او را به ستم و تجاوز به حقوق دیگران نکشاند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بزرگ‌ترین نیرویی که انسان را از تجاوز به حقوق دیگران و </w:t>
      </w:r>
      <w:bookmarkStart w:id="26" w:name="pg4049_25605"/>
    </w:p>
    <w:p>
      <w:pPr>
        <w:pStyle w:val="BookText"/>
        <w:rPr/>
      </w:pPr>
      <w:bookmarkEnd w:id="26"/>
      <w:r>
        <w:rPr>
          <w:rFonts w:ascii="IRNazanin" w:hAnsi="IRNazanin" w:eastAsia="IRNazanin"/>
          <w:color w:val="111111"/>
          <w:sz w:val="28"/>
          <w:sz w:val="28"/>
          <w:szCs w:val="28"/>
          <w:rtl w:val="true"/>
          <w:lang w:bidi="fa-IR"/>
        </w:rPr>
        <w:t>دیگر جنایت‌ها باز می‌دارد، ایمان به خدا و عقاید دینی و مذهبی است و اگر این سد محکم شکسته شود و ایمان از وجود  انسان رخت بربندد، دیگر هیچ نیرویی نمی‌تواند غرایز و احساسات تند حیوانی‌اش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حدیثی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اِحْذَرُوا اَهْوائَکُمْ کَما تَحْذَرُونَ اَعْدائَکُم فَلَیْسَ شَیْ ءٌ اَعْدی لِلرِّجالِ مِن اِتِّباِع اَهْوائِهِمْ وَ حَصائِدِ اَلْسِنَتِهِمْ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بترسید از هوای نفس خود، همان‌گونه که از دشمنان خود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چیزی برای مردم، دشمن‌تر از پیروی از هواهای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چیده‌های زبان‌هایشان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7" w:name="__RefHeading___Toc2330676_2281741623"/>
      <w:bookmarkStart w:id="28" w:name="_Toc10"/>
      <w:bookmarkEnd w:id="27"/>
      <w:r>
        <w:rPr/>
        <w:t>5</w:t>
      </w:r>
      <w:r>
        <w:rPr>
          <w:rtl w:val="true"/>
        </w:rPr>
        <w:t xml:space="preserve">. </w:t>
      </w:r>
      <w:r>
        <w:rPr>
          <w:rtl w:val="true"/>
        </w:rPr>
        <w:t>محدوده پاداش و کیفر</w:t>
      </w:r>
      <w:bookmarkEnd w:id="28"/>
    </w:p>
    <w:p>
      <w:pPr>
        <w:pStyle w:val="BookText"/>
        <w:rPr/>
      </w:pPr>
      <w:r>
        <w:rPr>
          <w:rFonts w:ascii="IRNazanin" w:hAnsi="IRNazanin" w:eastAsia="IRNazanin"/>
          <w:color w:val="111111"/>
          <w:sz w:val="28"/>
          <w:sz w:val="28"/>
          <w:szCs w:val="28"/>
          <w:rtl w:val="true"/>
          <w:lang w:bidi="fa-IR"/>
        </w:rPr>
        <w:t>گفتنی است کیفر سرپیچی از قوانین طبیعی و اجتماعی، به همین دنیا و همین جامعه محدود می‌شود، ولی مخالفت با قوانین الهی، هم در دنیا و هم در آخرت کیفر دارد؛ یعنی هم موجب سیه‌روزی در دنیا و هم مایه عذاب و شکنجه اخروی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از یک سو تمام سختی‌ها و گرفتاری‌های دنیایی را ناشی از گناه می‌داند و از دیگر سو، گناه‌کار را از عذاب‌های طولانی و سخت آخرت بیم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آیه‌ای از قرآن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با فرمان خدا مخالفت می‌کنند، باید بترسند که به بلایی گرفتار شوند یا عذاب دردناکی به ایشان رسد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آیه‌ای دیگر درباره فرجام مفسدان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لَهُمْ خِزْیٌ فِی الدُّنْیا وَ </w:t>
      </w:r>
      <w:bookmarkStart w:id="29" w:name="pg4049_25606"/>
    </w:p>
    <w:p>
      <w:pPr>
        <w:pStyle w:val="BookText"/>
        <w:rPr/>
      </w:pPr>
      <w:bookmarkEnd w:id="29"/>
      <w:r>
        <w:rPr>
          <w:rFonts w:ascii="IRNazanin" w:hAnsi="IRNazanin" w:eastAsia="IRNazanin"/>
          <w:color w:val="111111"/>
          <w:sz w:val="28"/>
          <w:sz w:val="28"/>
          <w:szCs w:val="28"/>
          <w:rtl w:val="true"/>
          <w:lang w:bidi="fa-IR"/>
        </w:rPr>
        <w:t>لَهُمْ فِی اْلآخِرَةِ عَذابٌ عَظیمٌ؛ آنان را در دنیا، خواری و در آخرت، عذاب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امامان معصوم علیهم‌السلام نیز به این امر اشاره شده است، چنان‌که 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الْکِذْبِ اَلْمَهانَةُ فِی الدُّنْیا وَ الْعَذابُ فِی الْآخِرَةِ؛ ثمره دروغ، خواری در دنیا و عذاب آخرت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رسول خدا صلی‌الله‌علیه‌و‌آله نیز در روایتی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الْمُسْلِمِینَ اِیّاکُمْ وَ الزِّنا فَاِنَّ فِیهِ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فِی الدُّنْیا وَ ثَلاثٌ فِی الْآخِرَةِ فَاَمَّا الَّتِی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یَذْهَبُ بِالْبَهاءِ وَ یُورِثُ الْفَقْرَ وَ یَنْقُصُ الْعُمْرَ وَ اَمَّا الَّتِی فِی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یُوجِبُ سَخَطَ الرَّبِّ وَ سُوءَ الْحِسابِ وَ الْخُلُودَ فِی النّارِ</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 بپرهیزید که در آن شش پی‌آمد بد است؛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دنیایی این است که زیبایی را می‌برد و پریشانی و تنگ‌دستی می‌آورد و عمر را کوتاه می‌کند و آن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اخروی این است که موجب خشم خدا و بدی حساب و جاویدان ماندن در آتش دوزخ می‌شود</w:t>
      </w:r>
      <w:r>
        <w:rPr>
          <w:rFonts w:eastAsia="IRNazanin" w:cs="IRNazanin"/>
          <w:color w:val="111111"/>
          <w:sz w:val="28"/>
          <w:szCs w:val="28"/>
          <w:rtl w:val="true"/>
          <w:lang w:bidi="fa-IR"/>
        </w:rPr>
        <w:t>.</w:t>
      </w:r>
    </w:p>
    <w:p>
      <w:pPr>
        <w:pStyle w:val="Heading3"/>
        <w:numPr>
          <w:ilvl w:val="2"/>
          <w:numId w:val="1"/>
        </w:numPr>
        <w:rPr/>
      </w:pPr>
      <w:bookmarkStart w:id="30" w:name="__RefHeading___Toc2330678_2281741623"/>
      <w:bookmarkStart w:id="31" w:name="_Toc11"/>
      <w:bookmarkEnd w:id="30"/>
      <w:r>
        <w:rPr/>
        <w:t>6</w:t>
      </w:r>
      <w:r>
        <w:rPr>
          <w:rtl w:val="true"/>
        </w:rPr>
        <w:t xml:space="preserve"> . </w:t>
      </w:r>
      <w:r>
        <w:rPr>
          <w:rtl w:val="true"/>
        </w:rPr>
        <w:t>گناه؛ نوعی بیماری</w:t>
      </w:r>
      <w:bookmarkEnd w:id="31"/>
    </w:p>
    <w:p>
      <w:pPr>
        <w:pStyle w:val="BookText"/>
        <w:rPr/>
      </w:pPr>
      <w:r>
        <w:rPr>
          <w:rFonts w:ascii="IRNazanin" w:hAnsi="IRNazanin" w:eastAsia="IRNazanin"/>
          <w:color w:val="111111"/>
          <w:sz w:val="28"/>
          <w:sz w:val="28"/>
          <w:szCs w:val="28"/>
          <w:rtl w:val="true"/>
          <w:lang w:bidi="fa-IR"/>
        </w:rPr>
        <w:t>گناه، نوعی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مکر و نیرنگ را بیماری نامیده است و درباره منافقانی که با خدا و مؤمنان نیرنگ می‌کنند،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 فَزادَهُمُ اللّهُ مَرَضًا ؛ در دل این منافقان فریب‌کار،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بیماری‌شان بیفزاید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نیز بی‌عفتی را بیماری خوانده و خطاب به زنان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 فَیَطْمَعَ الَّذِی فِی قَلْبِهِ مَرَضٌ؛ در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w:t>
      </w:r>
    </w:p>
    <w:p>
      <w:pPr>
        <w:pStyle w:val="BookText"/>
        <w:rPr/>
      </w:pPr>
      <w:r>
        <w:rPr>
          <w:rFonts w:ascii="IRNazanin" w:hAnsi="IRNazanin" w:eastAsia="IRNazanin"/>
          <w:color w:val="111111"/>
          <w:sz w:val="28"/>
          <w:sz w:val="28"/>
          <w:szCs w:val="28"/>
          <w:rtl w:val="true"/>
          <w:lang w:bidi="fa-IR"/>
        </w:rPr>
        <w:t>نرمی نکنید تا آن که مرضی در دل دارد، طمع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نفاق و دورویی را بیماری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یَقُولُ الْمُنافِقُونَ وَ الَّذِینَ فِی قُلُوبِهِمْ مَرَضٌ ما وَعَدَنَا اللّهُ وَ رَسُولُهُ إِلاّ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منافقان و کسانی که در دل بیماری دارند، می‌گویند خدا و رسولش جز فریب، به ما وعده‌ای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 نیز به گونه‌ای دیگر به این امر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وَجَعَ اَوْجَعُ لِلْقُلُوبِ مِنَ الذَّنْبِ؛ هیچ دردی برای دل‌ها، بدتر از گناه نیست</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روایتی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اَلذُّنُوبُ الدّاءُ وَ الدَّواءُ الاِْسْتِغْفارُ وَ الشِّفاءُ اَنْ لاتَعُودَ</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گناهان، دردند و داروی آن، استغفار است و درمان این بیماری آن است که دیگر به گناه بازنگردی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علیه‌السلام در سخنی، شهوت‌ها را بیماری‌های کشنده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اَلشَّهَواتُ اَعْلالٌ قاتِلاتٌ وَ اَفْضَلُ دَوائِها اِقْتِناءُ الصَّبْرِ عَنْها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شهوت‌ها، بیماری‌های کشنده‌ای است و بهترین داروی آن، صبر پیشه کردن در برابر آنهاست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درمان فرد گناه‌کار را روی آوردن به درگاه الهی می‌داند و به گناه‌کاران دستور می‌دهد با امید به آمرزش و بخشش الهی به توبه روی آورند </w:t>
      </w:r>
      <w:bookmarkStart w:id="32" w:name="pg4049_25608"/>
    </w:p>
    <w:p>
      <w:pPr>
        <w:pStyle w:val="BookText"/>
        <w:rPr/>
      </w:pPr>
      <w:bookmarkEnd w:id="32"/>
      <w:r>
        <w:rPr>
          <w:rFonts w:ascii="IRNazanin" w:hAnsi="IRNazanin" w:eastAsia="IRNazanin"/>
          <w:color w:val="111111"/>
          <w:sz w:val="28"/>
          <w:sz w:val="28"/>
          <w:szCs w:val="28"/>
          <w:rtl w:val="true"/>
          <w:lang w:bidi="fa-IR"/>
        </w:rPr>
        <w:t>و با تقویت نیروی اراده، عزم خود را بر دوری از گناهان جزم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به فرزندش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وَارْجُ اللّهَ رَجاءً اَنَّکَ لَوْ اَتَیْتَهُ بِسَیِّئاتِ اَهْلِ الاَْرْضِ غَفَرَها لَکَ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به خداوند چنان امیدوار باش که اگر با گناهان اهل زمین در پیشگاهش حاضر شوی، تو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سفارش امام علی علیه‌السلام به فرزند بزرگوارش با این رهنمود قرآن مجید هماهنگ است که در آغاز امر می‌کوشد روحیه ناامیدی را در وجود بندگان از بین ببرد، چنان‌که در آیه‌ای از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عِبادِیَ الَّذِینَ أَسْرَفُوا عَلی أَنْفُسِهِمْ لاتَقْنَطُوا مِنْ رَحْمَةِ اللّهِ إِنَّ اللّهَ یَغْفِرُ  الذُّنُوبَ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ای بندگان من که در حق خویشتن تندروی کردید، از رحمت خدا نومید نشوید که خدا همه گناهان را می‌بخشد</w:t>
      </w:r>
      <w:r>
        <w:rPr>
          <w:rFonts w:eastAsia="IRNazanin" w:cs="IRNazanin"/>
          <w:color w:val="111111"/>
          <w:sz w:val="28"/>
          <w:szCs w:val="28"/>
          <w:rtl w:val="true"/>
          <w:lang w:bidi="fa-IR"/>
        </w:rPr>
        <w:t>.</w:t>
      </w:r>
    </w:p>
    <w:p>
      <w:pPr>
        <w:pStyle w:val="Heading3"/>
        <w:numPr>
          <w:ilvl w:val="2"/>
          <w:numId w:val="1"/>
        </w:numPr>
        <w:rPr/>
      </w:pPr>
      <w:bookmarkStart w:id="33" w:name="__RefHeading___Toc2330680_2281741623"/>
      <w:bookmarkStart w:id="34" w:name="_Toc12"/>
      <w:bookmarkEnd w:id="33"/>
      <w:r>
        <w:rPr/>
        <w:t>7</w:t>
      </w:r>
      <w:r>
        <w:rPr>
          <w:rtl w:val="true"/>
        </w:rPr>
        <w:t xml:space="preserve">. </w:t>
      </w:r>
      <w:r>
        <w:rPr>
          <w:rtl w:val="true"/>
        </w:rPr>
        <w:t>تقسیم بندی گناهان</w:t>
      </w:r>
      <w:bookmarkEnd w:id="34"/>
    </w:p>
    <w:p>
      <w:pPr>
        <w:pStyle w:val="Heading4"/>
        <w:numPr>
          <w:ilvl w:val="3"/>
          <w:numId w:val="1"/>
        </w:numPr>
        <w:rPr/>
      </w:pPr>
      <w:bookmarkStart w:id="35" w:name="__RefHeading___Toc2330682_2281741623"/>
      <w:bookmarkStart w:id="36" w:name="_Toc13"/>
      <w:bookmarkEnd w:id="35"/>
      <w:r>
        <w:rPr>
          <w:rtl w:val="true"/>
        </w:rPr>
        <w:t>اشاره</w:t>
      </w:r>
      <w:bookmarkEnd w:id="3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آیات قرآن</w:t>
      </w:r>
      <w:r>
        <w:rPr>
          <w:rStyle w:val="FootnoteAnchor"/>
          <w:rtl w:val="true"/>
        </w:rPr>
        <w:footnoteReference w:id="31"/>
      </w:r>
      <w:r>
        <w:rPr>
          <w:rFonts w:ascii="IRNazanin" w:hAnsi="IRNazanin" w:eastAsia="IRNazanin"/>
          <w:color w:val="111111"/>
          <w:sz w:val="28"/>
          <w:sz w:val="28"/>
          <w:szCs w:val="28"/>
          <w:rtl w:val="true"/>
          <w:lang w:bidi="fa-IR"/>
        </w:rPr>
        <w:t>و همچنین برخی روایت‌های امامان معصوم علیهم‌السلام، استفاده می‌شود که گناهان به بزرگ و کوچک تقسیم می‌شوند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برای نمونه، در آیه‌ای از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یَجْتَنِبُونَ کَبائِرَ اْلإِثْمِ وَ الْفَواحِشَ؛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مواهب آخرت، جاودانه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از گناهان بزرگ و کارهای زشت پرهیز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37" w:name="pg4049_25609"/>
    </w:p>
    <w:p>
      <w:pPr>
        <w:pStyle w:val="BookText"/>
        <w:rPr/>
      </w:pPr>
      <w:bookmarkEnd w:id="37"/>
      <w:r>
        <w:rPr>
          <w:rFonts w:ascii="IRNazanin" w:hAnsi="IRNazanin" w:eastAsia="IRNazanin"/>
          <w:color w:val="111111"/>
          <w:sz w:val="28"/>
          <w:sz w:val="28"/>
          <w:szCs w:val="28"/>
          <w:rtl w:val="true"/>
          <w:lang w:bidi="fa-IR"/>
        </w:rPr>
        <w:t xml:space="preserve">امام موسی کاظم علیه‌السلامروایت شده است روزی </w:t>
      </w:r>
      <w:r>
        <w:rPr>
          <w:rFonts w:ascii="IRNazanin" w:hAnsi="IRNazanin" w:eastAsia="IRNazanin"/>
          <w:i/>
          <w:i/>
          <w:iCs/>
          <w:color w:val="111111"/>
          <w:sz w:val="28"/>
          <w:sz w:val="28"/>
          <w:szCs w:val="28"/>
          <w:rtl w:val="true"/>
          <w:lang w:bidi="fa-IR"/>
        </w:rPr>
        <w:t>عمرو بن عبید</w:t>
      </w:r>
      <w:r>
        <w:rPr>
          <w:rFonts w:ascii="IRNazanin" w:hAnsi="IRNazanin" w:eastAsia="IRNazanin"/>
          <w:color w:val="111111"/>
          <w:sz w:val="28"/>
          <w:sz w:val="28"/>
          <w:szCs w:val="28"/>
          <w:rtl w:val="true"/>
          <w:lang w:bidi="fa-IR"/>
        </w:rPr>
        <w:t>، دانشمند معروف معتزلی به حضور امام جعفر صادق علیه‌السلام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نشست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یَجْتَنِبُونَ کَبائِرَ اْلإِثْمِ وَ الْفَواحِشَ ؛ و کسانی که از گناهان بزرگ و زشتی‌ها دوری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از خواندن ادامه آیه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سکوت واداشت؟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گناهان کبیره‌ای را بشناسم که در کتاب خدا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پاسخ او گناهان کبیره‌ای را که در قرآن آمده است، چنین بیان فرمود</w:t>
      </w:r>
      <w:r>
        <w:rPr>
          <w:rFonts w:eastAsia="IRNazanin" w:cs="IRNazanin"/>
          <w:color w:val="111111"/>
          <w:sz w:val="28"/>
          <w:szCs w:val="28"/>
          <w:rtl w:val="true"/>
          <w:lang w:bidi="fa-IR"/>
        </w:rPr>
        <w:t>:</w:t>
      </w:r>
    </w:p>
    <w:p>
      <w:pPr>
        <w:pStyle w:val="Heading4"/>
        <w:numPr>
          <w:ilvl w:val="3"/>
          <w:numId w:val="1"/>
        </w:numPr>
        <w:rPr/>
      </w:pPr>
      <w:bookmarkStart w:id="38" w:name="__RefHeading___Toc2330684_2281741623"/>
      <w:bookmarkStart w:id="39" w:name="_Toc14"/>
      <w:bookmarkEnd w:id="38"/>
      <w:r>
        <w:rPr>
          <w:rtl w:val="true"/>
        </w:rPr>
        <w:t>الف</w:t>
      </w:r>
      <w:r>
        <w:rPr>
          <w:rtl w:val="true"/>
        </w:rPr>
        <w:t xml:space="preserve">) </w:t>
      </w:r>
      <w:r>
        <w:rPr>
          <w:rtl w:val="true"/>
        </w:rPr>
        <w:t>شرک به خداوند</w:t>
      </w:r>
      <w:bookmarkEnd w:id="39"/>
    </w:p>
    <w:p>
      <w:pPr>
        <w:pStyle w:val="BookText"/>
        <w:rPr/>
      </w:pPr>
      <w:r>
        <w:rPr>
          <w:rFonts w:ascii="Amiri" w:hAnsi="Amiri" w:eastAsia="Amiri" w:cs="Amiri"/>
          <w:color w:val="111111"/>
          <w:sz w:val="28"/>
          <w:sz w:val="28"/>
          <w:szCs w:val="28"/>
          <w:rtl w:val="true"/>
          <w:lang w:bidi="ar-SA"/>
        </w:rPr>
        <w:t>مَنْ یُشْرِکْ بِاللّهِ فَقَدْ حَرَّمَ اللّهُ عَلَیْهِ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برای خدا شریک قرار دهد، خداوند بهشت را بر او حرام می‌کند</w:t>
      </w:r>
      <w:r>
        <w:rPr>
          <w:rFonts w:eastAsia="IRNazanin" w:cs="IRNazanin"/>
          <w:color w:val="111111"/>
          <w:sz w:val="28"/>
          <w:szCs w:val="28"/>
          <w:rtl w:val="true"/>
          <w:lang w:bidi="fa-IR"/>
        </w:rPr>
        <w:t>.</w:t>
      </w:r>
    </w:p>
    <w:p>
      <w:pPr>
        <w:pStyle w:val="Heading4"/>
        <w:numPr>
          <w:ilvl w:val="3"/>
          <w:numId w:val="1"/>
        </w:numPr>
        <w:rPr/>
      </w:pPr>
      <w:bookmarkStart w:id="40" w:name="__RefHeading___Toc2330686_2281741623"/>
      <w:bookmarkStart w:id="41" w:name="_Toc15"/>
      <w:bookmarkEnd w:id="40"/>
      <w:r>
        <w:rPr>
          <w:rtl w:val="true"/>
        </w:rPr>
        <w:t>ب</w:t>
      </w:r>
      <w:r>
        <w:rPr>
          <w:rtl w:val="true"/>
        </w:rPr>
        <w:t xml:space="preserve">) </w:t>
      </w:r>
      <w:r>
        <w:rPr>
          <w:rtl w:val="true"/>
        </w:rPr>
        <w:t>ناامیدی از رحمت خدا</w:t>
      </w:r>
      <w:bookmarkEnd w:id="41"/>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لایَیْأَسُ مِنْ رَوْحِ اللّهِ إِلاَّ الْقَوْمُ الْکافِرُونَ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کس جز کافران از رحمت خدا نومید نمی‌شوند</w:t>
      </w:r>
      <w:r>
        <w:rPr>
          <w:rFonts w:eastAsia="IRNazanin" w:cs="IRNazanin"/>
          <w:color w:val="111111"/>
          <w:sz w:val="28"/>
          <w:szCs w:val="28"/>
          <w:rtl w:val="true"/>
          <w:lang w:bidi="fa-IR"/>
        </w:rPr>
        <w:t>.</w:t>
      </w:r>
    </w:p>
    <w:p>
      <w:pPr>
        <w:pStyle w:val="Heading4"/>
        <w:numPr>
          <w:ilvl w:val="3"/>
          <w:numId w:val="1"/>
        </w:numPr>
        <w:rPr/>
      </w:pPr>
      <w:bookmarkStart w:id="42" w:name="__RefHeading___Toc2330688_2281741623"/>
      <w:bookmarkStart w:id="43" w:name="_Toc16"/>
      <w:bookmarkEnd w:id="42"/>
      <w:r>
        <w:rPr>
          <w:rtl w:val="true"/>
        </w:rPr>
        <w:t>ج</w:t>
      </w:r>
      <w:r>
        <w:rPr>
          <w:rtl w:val="true"/>
        </w:rPr>
        <w:t xml:space="preserve">) </w:t>
      </w:r>
      <w:r>
        <w:rPr>
          <w:rtl w:val="true"/>
        </w:rPr>
        <w:t xml:space="preserve">ایمنی از مکر </w:t>
      </w:r>
      <w:r>
        <w:rPr>
          <w:rtl w:val="true"/>
        </w:rPr>
        <w:t>(</w:t>
      </w:r>
      <w:r>
        <w:rPr>
          <w:rtl w:val="true"/>
        </w:rPr>
        <w:t>عذاب و مهلت</w:t>
      </w:r>
      <w:r>
        <w:rPr>
          <w:rtl w:val="true"/>
        </w:rPr>
        <w:t xml:space="preserve">) </w:t>
      </w:r>
      <w:r>
        <w:rPr>
          <w:rtl w:val="true"/>
        </w:rPr>
        <w:t>خدا</w:t>
      </w:r>
      <w:bookmarkEnd w:id="43"/>
    </w:p>
    <w:p>
      <w:pPr>
        <w:pStyle w:val="BookText"/>
        <w:rPr/>
      </w:pPr>
      <w:r>
        <w:rPr>
          <w:rFonts w:ascii="Amiri" w:hAnsi="Amiri" w:eastAsia="Amiri" w:cs="Amiri"/>
          <w:color w:val="111111"/>
          <w:sz w:val="28"/>
          <w:sz w:val="28"/>
          <w:szCs w:val="28"/>
          <w:rtl w:val="true"/>
          <w:lang w:bidi="ar-SA"/>
        </w:rPr>
        <w:t>فَلایَأْمَنُ مَکْرَ اللّهِ إِلاَّ الْقَوْمُ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مکر خدا ایمن نشوند، مگر مردم زیان‌کار</w:t>
      </w:r>
      <w:r>
        <w:rPr>
          <w:rFonts w:eastAsia="IRNazanin" w:cs="IRNazanin"/>
          <w:color w:val="111111"/>
          <w:sz w:val="28"/>
          <w:szCs w:val="28"/>
          <w:rtl w:val="true"/>
          <w:lang w:bidi="fa-IR"/>
        </w:rPr>
        <w:t>.</w:t>
      </w:r>
    </w:p>
    <w:p>
      <w:pPr>
        <w:pStyle w:val="Heading4"/>
        <w:numPr>
          <w:ilvl w:val="3"/>
          <w:numId w:val="1"/>
        </w:numPr>
        <w:rPr/>
      </w:pPr>
      <w:bookmarkStart w:id="44" w:name="__RefHeading___Toc2330690_2281741623"/>
      <w:bookmarkStart w:id="45" w:name="_Toc17"/>
      <w:bookmarkEnd w:id="44"/>
      <w:r>
        <w:rPr>
          <w:rtl w:val="true"/>
        </w:rPr>
        <w:t>د</w:t>
      </w:r>
      <w:r>
        <w:rPr>
          <w:rtl w:val="true"/>
        </w:rPr>
        <w:t xml:space="preserve">) </w:t>
      </w:r>
      <w:r>
        <w:rPr>
          <w:rtl w:val="true"/>
        </w:rPr>
        <w:t>عقوق والدین</w:t>
      </w:r>
      <w:bookmarkEnd w:id="45"/>
    </w:p>
    <w:p>
      <w:pPr>
        <w:pStyle w:val="BookText"/>
        <w:rPr/>
      </w:pPr>
      <w:r>
        <w:rPr>
          <w:rFonts w:ascii="IRNazanin" w:hAnsi="IRNazanin" w:eastAsia="IRNazanin"/>
          <w:color w:val="111111"/>
          <w:sz w:val="28"/>
          <w:sz w:val="28"/>
          <w:szCs w:val="28"/>
          <w:rtl w:val="true"/>
          <w:lang w:bidi="fa-IR"/>
        </w:rPr>
        <w:t>در آیه‌ای از قرآن از زبان حضرت عیسی علیه‌السلام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 بِوالِدَتی وَ لَمْ یَجْعَلْنی جَبّارًا شَقِیًّا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دستور داده که به مادرم نیکی کنم و مرا ستمگر تیره‌بخت قرار نداده است</w:t>
      </w:r>
      <w:r>
        <w:rPr>
          <w:rFonts w:eastAsia="IRNazanin" w:cs="IRNazanin"/>
          <w:color w:val="111111"/>
          <w:sz w:val="28"/>
          <w:szCs w:val="28"/>
          <w:rtl w:val="true"/>
          <w:lang w:bidi="fa-IR"/>
        </w:rPr>
        <w:t>.</w:t>
      </w:r>
    </w:p>
    <w:p>
      <w:pPr>
        <w:pStyle w:val="Heading4"/>
        <w:numPr>
          <w:ilvl w:val="3"/>
          <w:numId w:val="1"/>
        </w:numPr>
        <w:rPr/>
      </w:pPr>
      <w:bookmarkStart w:id="46" w:name="__RefHeading___Toc2330692_2281741623"/>
      <w:bookmarkStart w:id="47" w:name="_Toc18"/>
      <w:bookmarkEnd w:id="46"/>
      <w:r>
        <w:rPr>
          <w:rtl w:val="true"/>
        </w:rPr>
        <w:t>ه</w:t>
      </w:r>
      <w:r>
        <w:rPr>
          <w:rtl w:val="true"/>
        </w:rPr>
        <w:t xml:space="preserve">-) </w:t>
      </w:r>
      <w:r>
        <w:rPr>
          <w:rtl w:val="true"/>
        </w:rPr>
        <w:t>کشتن انسان بی‌گناه</w:t>
      </w:r>
      <w:bookmarkEnd w:id="4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یَقْتُلْ مُؤمِنًا مُتَعَمِّدًا فَجَزاؤهُ جَهَنَّمُ خالِدًا فیها وَ غَضِبَ اللّهُ عَلَیْهِ وَ لَعَنَهُ وَ أَعَدَّ لَهُ عَذابًا </w:t>
      </w:r>
      <w:bookmarkStart w:id="48" w:name="pg4049_25610"/>
    </w:p>
    <w:p>
      <w:pPr>
        <w:pStyle w:val="BookText"/>
        <w:rPr/>
      </w:pPr>
      <w:bookmarkEnd w:id="48"/>
      <w:r>
        <w:rPr>
          <w:rFonts w:ascii="Amiri" w:hAnsi="Amiri" w:eastAsia="Amiri" w:cs="Amiri"/>
          <w:color w:val="111111"/>
          <w:sz w:val="28"/>
          <w:sz w:val="28"/>
          <w:szCs w:val="28"/>
          <w:rtl w:val="true"/>
          <w:lang w:bidi="ar-SA"/>
        </w:rPr>
        <w:t>عَظیما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مؤمنی را به عمد بکشد، کیفر او دوزخ است که در آن همواره خواهد بود و خدا بر او خشم می‌گیرد و لعنتش می‌کند و برایش عذابی بزرگ آماده می‌سازد</w:t>
      </w:r>
      <w:r>
        <w:rPr>
          <w:rFonts w:eastAsia="IRNazanin" w:cs="IRNazanin"/>
          <w:color w:val="111111"/>
          <w:sz w:val="28"/>
          <w:szCs w:val="28"/>
          <w:rtl w:val="true"/>
          <w:lang w:bidi="fa-IR"/>
        </w:rPr>
        <w:t>.</w:t>
      </w:r>
    </w:p>
    <w:p>
      <w:pPr>
        <w:pStyle w:val="Heading4"/>
        <w:numPr>
          <w:ilvl w:val="3"/>
          <w:numId w:val="1"/>
        </w:numPr>
        <w:rPr/>
      </w:pPr>
      <w:bookmarkStart w:id="49" w:name="__RefHeading___Toc2330694_2281741623"/>
      <w:bookmarkStart w:id="50" w:name="_Toc19"/>
      <w:bookmarkEnd w:id="49"/>
      <w:r>
        <w:rPr>
          <w:rtl w:val="true"/>
        </w:rPr>
        <w:t>و</w:t>
      </w:r>
      <w:r>
        <w:rPr>
          <w:rtl w:val="true"/>
        </w:rPr>
        <w:t xml:space="preserve">) </w:t>
      </w:r>
      <w:r>
        <w:rPr>
          <w:rtl w:val="true"/>
        </w:rPr>
        <w:t>نسبت دادن زنا به زنان پاک‌دامن</w:t>
      </w:r>
      <w:bookmarkEnd w:id="50"/>
    </w:p>
    <w:p>
      <w:pPr>
        <w:pStyle w:val="BookText"/>
        <w:rPr/>
      </w:pPr>
      <w:r>
        <w:rPr>
          <w:rFonts w:ascii="Amiri" w:hAnsi="Amiri" w:eastAsia="Amiri" w:cs="Amiri"/>
          <w:color w:val="111111"/>
          <w:sz w:val="28"/>
          <w:sz w:val="28"/>
          <w:szCs w:val="28"/>
          <w:rtl w:val="true"/>
          <w:lang w:bidi="ar-SA"/>
        </w:rPr>
        <w:t>إِنَّ الَّذینَ یَرْمُونَ الْمُحْصَناتِ الْغافِلاتِ الْمُؤمِناتِ لُعِنُوا فِی الدُّنْیا وَ اْلآخِرَةِ وَ لَهُمْ عَذابٌ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به زنان پاک‌دامن و بی‌خبر از فحشا و مؤمن، تهمت زنا می‌زنند، در دنیا و آخرت لعنت شده‌اند و برایشان عذابی بزرگ است</w:t>
      </w:r>
      <w:r>
        <w:rPr>
          <w:rFonts w:eastAsia="IRNazanin" w:cs="IRNazanin"/>
          <w:color w:val="111111"/>
          <w:sz w:val="28"/>
          <w:szCs w:val="28"/>
          <w:rtl w:val="true"/>
          <w:lang w:bidi="fa-IR"/>
        </w:rPr>
        <w:t>.</w:t>
      </w:r>
    </w:p>
    <w:p>
      <w:pPr>
        <w:pStyle w:val="Heading4"/>
        <w:numPr>
          <w:ilvl w:val="3"/>
          <w:numId w:val="1"/>
        </w:numPr>
        <w:rPr/>
      </w:pPr>
      <w:bookmarkStart w:id="51" w:name="__RefHeading___Toc2330696_2281741623"/>
      <w:bookmarkStart w:id="52" w:name="_Toc20"/>
      <w:bookmarkEnd w:id="51"/>
      <w:r>
        <w:rPr>
          <w:rtl w:val="true"/>
        </w:rPr>
        <w:t>ز</w:t>
      </w:r>
      <w:r>
        <w:rPr>
          <w:rtl w:val="true"/>
        </w:rPr>
        <w:t xml:space="preserve">) </w:t>
      </w:r>
      <w:r>
        <w:rPr>
          <w:rtl w:val="true"/>
        </w:rPr>
        <w:t>خوردن مال یتیم</w:t>
      </w:r>
      <w:bookmarkEnd w:id="52"/>
    </w:p>
    <w:p>
      <w:pPr>
        <w:pStyle w:val="BookText"/>
        <w:rPr/>
      </w:pPr>
      <w:r>
        <w:rPr>
          <w:rFonts w:ascii="Amiri" w:hAnsi="Amiri" w:eastAsia="Amiri" w:cs="Amiri"/>
          <w:color w:val="111111"/>
          <w:sz w:val="28"/>
          <w:sz w:val="28"/>
          <w:szCs w:val="28"/>
          <w:rtl w:val="true"/>
          <w:lang w:bidi="ar-SA"/>
        </w:rPr>
        <w:t>إِنَّما یَأْکُلُونَ فی بُطُونِهِمْ نارًا وَ سَیَصْلَوْنَ سَعیرًا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شکم خویش را پر از آتش می‌کنند و به آتشی فروزان گرفتار خواهند شد</w:t>
      </w:r>
      <w:r>
        <w:rPr>
          <w:rFonts w:eastAsia="IRNazanin" w:cs="IRNazanin"/>
          <w:color w:val="111111"/>
          <w:sz w:val="28"/>
          <w:szCs w:val="28"/>
          <w:rtl w:val="true"/>
          <w:lang w:bidi="fa-IR"/>
        </w:rPr>
        <w:t>.</w:t>
      </w:r>
    </w:p>
    <w:p>
      <w:pPr>
        <w:pStyle w:val="Heading4"/>
        <w:numPr>
          <w:ilvl w:val="3"/>
          <w:numId w:val="1"/>
        </w:numPr>
        <w:rPr/>
      </w:pPr>
      <w:bookmarkStart w:id="53" w:name="__RefHeading___Toc2330698_2281741623"/>
      <w:bookmarkStart w:id="54" w:name="_Toc21"/>
      <w:bookmarkEnd w:id="53"/>
      <w:r>
        <w:rPr>
          <w:rtl w:val="true"/>
        </w:rPr>
        <w:t>ح</w:t>
      </w:r>
      <w:r>
        <w:rPr>
          <w:rtl w:val="true"/>
        </w:rPr>
        <w:t xml:space="preserve">) </w:t>
      </w:r>
      <w:r>
        <w:rPr>
          <w:rtl w:val="true"/>
        </w:rPr>
        <w:t>گریز از جنگ و جهاد</w:t>
      </w:r>
      <w:bookmarkEnd w:id="54"/>
    </w:p>
    <w:p>
      <w:pPr>
        <w:pStyle w:val="BookText"/>
        <w:rPr/>
      </w:pPr>
      <w:r>
        <w:rPr>
          <w:rFonts w:ascii="Amiri" w:hAnsi="Amiri" w:eastAsia="Amiri" w:cs="Amiri"/>
          <w:color w:val="111111"/>
          <w:sz w:val="28"/>
          <w:sz w:val="28"/>
          <w:szCs w:val="28"/>
          <w:rtl w:val="true"/>
          <w:lang w:bidi="ar-SA"/>
        </w:rPr>
        <w:t>وَ مَنْ یُوَلِّهِمْ یَوْمَئِذٍ دُبُرَهُ إِلاّ مُتَحَرِّفًا لِقِتالٍ أَوْ مُتَحَیِّزًا إِلی فِئَةٍ فَقَدْ باءَ بِغَضَبٍ مِنَ اللّهِ وَ مَأْواهُ جَهَنَّمُ وَ بِئْسَ الْمَصِیرُ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آنها که برای ساز و برگ نبرد باز می‌گردند یا آنها که به یاری گروهی دیگر می‌روند و هر کس پشت به دشمن کند، به خشم خدا گرفتار می‌شود و جایگاه او دوزخ است و دوزخ بد جایگاهی است</w:t>
      </w:r>
      <w:r>
        <w:rPr>
          <w:rFonts w:eastAsia="IRNazanin" w:cs="IRNazanin"/>
          <w:color w:val="111111"/>
          <w:sz w:val="28"/>
          <w:szCs w:val="28"/>
          <w:rtl w:val="true"/>
          <w:lang w:bidi="fa-IR"/>
        </w:rPr>
        <w:t>.</w:t>
      </w:r>
    </w:p>
    <w:p>
      <w:pPr>
        <w:pStyle w:val="Heading4"/>
        <w:numPr>
          <w:ilvl w:val="3"/>
          <w:numId w:val="1"/>
        </w:numPr>
        <w:rPr/>
      </w:pPr>
      <w:bookmarkStart w:id="55" w:name="__RefHeading___Toc2330700_2281741623"/>
      <w:bookmarkStart w:id="56" w:name="_Toc22"/>
      <w:bookmarkEnd w:id="55"/>
      <w:r>
        <w:rPr>
          <w:rtl w:val="true"/>
        </w:rPr>
        <w:t>ط</w:t>
      </w:r>
      <w:r>
        <w:rPr>
          <w:rtl w:val="true"/>
        </w:rPr>
        <w:t xml:space="preserve">) </w:t>
      </w:r>
      <w:r>
        <w:rPr>
          <w:rtl w:val="true"/>
        </w:rPr>
        <w:t>رباخواری</w:t>
      </w:r>
      <w:bookmarkEnd w:id="56"/>
    </w:p>
    <w:p>
      <w:pPr>
        <w:pStyle w:val="BookText"/>
        <w:rPr/>
      </w:pPr>
      <w:r>
        <w:rPr>
          <w:rFonts w:ascii="Amiri" w:hAnsi="Amiri" w:eastAsia="Amiri" w:cs="Amiri"/>
          <w:color w:val="111111"/>
          <w:sz w:val="28"/>
          <w:sz w:val="28"/>
          <w:szCs w:val="28"/>
          <w:rtl w:val="true"/>
          <w:lang w:bidi="ar-SA"/>
        </w:rPr>
        <w:t>الَّذِینَ یَأْکُلُونَ الرِّبا لا یَقُومُونَ إِلاّ کَما یَقُومُ الَّذِی یَتَخَبَّطُهُ الشَّیْطانُ مِنَ الْمَسِّ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ربا می‌خورند، در قیامت مانند کسانی از قبر برمی‌خیزند که به افسون شیطان، دیوانه شده باشند</w:t>
      </w:r>
      <w:r>
        <w:rPr>
          <w:rFonts w:eastAsia="IRNazanin" w:cs="IRNazanin"/>
          <w:color w:val="111111"/>
          <w:sz w:val="28"/>
          <w:szCs w:val="28"/>
          <w:rtl w:val="true"/>
          <w:lang w:bidi="fa-IR"/>
        </w:rPr>
        <w:t>.</w:t>
      </w:r>
    </w:p>
    <w:p>
      <w:pPr>
        <w:pStyle w:val="Heading4"/>
        <w:numPr>
          <w:ilvl w:val="3"/>
          <w:numId w:val="1"/>
        </w:numPr>
        <w:rPr/>
      </w:pPr>
      <w:bookmarkStart w:id="57" w:name="__RefHeading___Toc2330702_2281741623"/>
      <w:bookmarkStart w:id="58" w:name="_Toc23"/>
      <w:bookmarkEnd w:id="57"/>
      <w:r>
        <w:rPr>
          <w:rtl w:val="true"/>
        </w:rPr>
        <w:t>ی</w:t>
      </w:r>
      <w:r>
        <w:rPr>
          <w:rtl w:val="true"/>
        </w:rPr>
        <w:t xml:space="preserve">) </w:t>
      </w:r>
      <w:r>
        <w:rPr>
          <w:rtl w:val="true"/>
        </w:rPr>
        <w:t>افسون و شعبده کردن و جدایی افکندن میان زن و شوهر</w:t>
      </w:r>
      <w:bookmarkEnd w:id="5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یُفَرِّقُونَ بِهِ بَیْنَ الْمَرْءِ وَ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عَلِمُوا لَمَنِ اشْتَراهُ ما لَهُ فِی اْلآخِرَةِ مِنْ 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bookmarkStart w:id="59" w:name="pg4049_25611"/>
    </w:p>
    <w:p>
      <w:pPr>
        <w:pStyle w:val="BookText"/>
        <w:rPr/>
      </w:pPr>
      <w:bookmarkEnd w:id="59"/>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زن و شوهر جدایی می‌افکندند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می‌دانستند برای خریداران آن جادو، در آخرت بهره‌ای نیست</w:t>
      </w:r>
      <w:r>
        <w:rPr>
          <w:rFonts w:eastAsia="IRNazanin" w:cs="IRNazanin"/>
          <w:color w:val="111111"/>
          <w:sz w:val="28"/>
          <w:szCs w:val="28"/>
          <w:rtl w:val="true"/>
          <w:lang w:bidi="fa-IR"/>
        </w:rPr>
        <w:t>.</w:t>
      </w:r>
    </w:p>
    <w:p>
      <w:pPr>
        <w:pStyle w:val="Heading4"/>
        <w:numPr>
          <w:ilvl w:val="3"/>
          <w:numId w:val="1"/>
        </w:numPr>
        <w:rPr/>
      </w:pPr>
      <w:bookmarkStart w:id="60" w:name="__RefHeading___Toc2330704_2281741623"/>
      <w:bookmarkStart w:id="61" w:name="_Toc24"/>
      <w:bookmarkEnd w:id="60"/>
      <w:r>
        <w:rPr>
          <w:rtl w:val="true"/>
        </w:rPr>
        <w:t>ک</w:t>
      </w:r>
      <w:r>
        <w:rPr>
          <w:rtl w:val="true"/>
        </w:rPr>
        <w:t xml:space="preserve">) </w:t>
      </w:r>
      <w:r>
        <w:rPr>
          <w:rtl w:val="true"/>
        </w:rPr>
        <w:t>زنا</w:t>
      </w:r>
      <w:bookmarkEnd w:id="61"/>
    </w:p>
    <w:p>
      <w:pPr>
        <w:pStyle w:val="BookText"/>
        <w:rPr/>
      </w:pPr>
      <w:r>
        <w:rPr>
          <w:rFonts w:ascii="Amiri" w:hAnsi="Amiri" w:eastAsia="Amiri" w:cs="Amiri"/>
          <w:color w:val="111111"/>
          <w:sz w:val="28"/>
          <w:sz w:val="28"/>
          <w:szCs w:val="28"/>
          <w:rtl w:val="true"/>
          <w:lang w:bidi="ar-SA"/>
        </w:rPr>
        <w:t>وَ مَنْ یَفْعَلْ ذلِکَ یَلْقَ أَثامًا یُضاعَفْ لَهُ الْعَذابُ یَوْمَ الْقِیامَةِ وَ یَخْلُدْ فِیهِ مُهانًا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که این کارها را انجام دهد، عقوبت گناه خود را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عذابش در روز قیامت دو چندان می‌شود و تا ابد، به خواری، در آن عذاب خواهند ماند</w:t>
      </w:r>
      <w:r>
        <w:rPr>
          <w:rFonts w:eastAsia="IRNazanin" w:cs="IRNazanin"/>
          <w:color w:val="111111"/>
          <w:sz w:val="28"/>
          <w:szCs w:val="28"/>
          <w:rtl w:val="true"/>
          <w:lang w:bidi="fa-IR"/>
        </w:rPr>
        <w:t>.</w:t>
      </w:r>
    </w:p>
    <w:p>
      <w:pPr>
        <w:pStyle w:val="Heading4"/>
        <w:numPr>
          <w:ilvl w:val="3"/>
          <w:numId w:val="1"/>
        </w:numPr>
        <w:rPr/>
      </w:pPr>
      <w:bookmarkStart w:id="62" w:name="__RefHeading___Toc2330706_2281741623"/>
      <w:bookmarkStart w:id="63" w:name="_Toc25"/>
      <w:bookmarkEnd w:id="62"/>
      <w:r>
        <w:rPr>
          <w:rtl w:val="true"/>
        </w:rPr>
        <w:t>ل</w:t>
      </w:r>
      <w:r>
        <w:rPr>
          <w:rtl w:val="true"/>
        </w:rPr>
        <w:t xml:space="preserve">) </w:t>
      </w:r>
      <w:r>
        <w:rPr>
          <w:rtl w:val="true"/>
        </w:rPr>
        <w:t>سوگند دروغ</w:t>
      </w:r>
      <w:bookmarkEnd w:id="63"/>
    </w:p>
    <w:p>
      <w:pPr>
        <w:pStyle w:val="BookText"/>
        <w:rPr/>
      </w:pPr>
      <w:r>
        <w:rPr>
          <w:rFonts w:ascii="Amiri" w:hAnsi="Amiri" w:eastAsia="Amiri" w:cs="Amiri"/>
          <w:color w:val="111111"/>
          <w:sz w:val="28"/>
          <w:sz w:val="28"/>
          <w:szCs w:val="28"/>
          <w:rtl w:val="true"/>
          <w:lang w:bidi="ar-SA"/>
        </w:rPr>
        <w:t>یَشْتَرُونَ بِعَهْدِ اللّهِ وَ أَیْمانِهِمْ ثَمَنًا قَلیلاً أُولئِکَ لاخَلاقَ لَهُمْ فِی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عهد خدا و سوگندهای خود را به بهایی اندک می‌فروشند، در آخرت نصیبی ندارند</w:t>
      </w:r>
      <w:r>
        <w:rPr>
          <w:rFonts w:eastAsia="IRNazanin" w:cs="IRNazanin"/>
          <w:color w:val="111111"/>
          <w:sz w:val="28"/>
          <w:szCs w:val="28"/>
          <w:rtl w:val="true"/>
          <w:lang w:bidi="fa-IR"/>
        </w:rPr>
        <w:t>.</w:t>
      </w:r>
    </w:p>
    <w:p>
      <w:pPr>
        <w:pStyle w:val="Heading4"/>
        <w:numPr>
          <w:ilvl w:val="3"/>
          <w:numId w:val="1"/>
        </w:numPr>
        <w:rPr/>
      </w:pPr>
      <w:bookmarkStart w:id="64" w:name="__RefHeading___Toc2330708_2281741623"/>
      <w:bookmarkStart w:id="65" w:name="_Toc26"/>
      <w:bookmarkEnd w:id="64"/>
      <w:r>
        <w:rPr>
          <w:rtl w:val="true"/>
        </w:rPr>
        <w:t>م</w:t>
      </w:r>
      <w:r>
        <w:rPr>
          <w:rtl w:val="true"/>
        </w:rPr>
        <w:t xml:space="preserve">) </w:t>
      </w:r>
      <w:r>
        <w:rPr>
          <w:rtl w:val="true"/>
        </w:rPr>
        <w:t>خیانت کردن در غنایم جنگی</w:t>
      </w:r>
      <w:bookmarkEnd w:id="65"/>
    </w:p>
    <w:p>
      <w:pPr>
        <w:pStyle w:val="BookText"/>
        <w:rPr/>
      </w:pPr>
      <w:r>
        <w:rPr>
          <w:rFonts w:ascii="Amiri" w:hAnsi="Amiri" w:eastAsia="Amiri" w:cs="Amiri"/>
          <w:color w:val="111111"/>
          <w:sz w:val="28"/>
          <w:sz w:val="28"/>
          <w:szCs w:val="28"/>
          <w:rtl w:val="true"/>
          <w:lang w:bidi="ar-SA"/>
        </w:rPr>
        <w:t>وَ مَنْ یَغْلُلْ یَأْتِ بِما غَلَّ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به چیزی خیانت کند، آن را در روز قیامت با خود خواهد آورد</w:t>
      </w:r>
      <w:r>
        <w:rPr>
          <w:rFonts w:eastAsia="IRNazanin" w:cs="IRNazanin"/>
          <w:color w:val="111111"/>
          <w:sz w:val="28"/>
          <w:szCs w:val="28"/>
          <w:rtl w:val="true"/>
          <w:lang w:bidi="fa-IR"/>
        </w:rPr>
        <w:t>.</w:t>
      </w:r>
    </w:p>
    <w:p>
      <w:pPr>
        <w:pStyle w:val="Heading4"/>
        <w:numPr>
          <w:ilvl w:val="3"/>
          <w:numId w:val="1"/>
        </w:numPr>
        <w:rPr/>
      </w:pPr>
      <w:bookmarkStart w:id="66" w:name="__RefHeading___Toc2330710_2281741623"/>
      <w:bookmarkStart w:id="67" w:name="_Toc27"/>
      <w:bookmarkEnd w:id="66"/>
      <w:r>
        <w:rPr>
          <w:rtl w:val="true"/>
        </w:rPr>
        <w:t>ن</w:t>
      </w:r>
      <w:r>
        <w:rPr>
          <w:rtl w:val="true"/>
        </w:rPr>
        <w:t xml:space="preserve">) </w:t>
      </w:r>
      <w:r>
        <w:rPr>
          <w:rtl w:val="true"/>
        </w:rPr>
        <w:t>نپرداختن زکات واجب</w:t>
      </w:r>
      <w:bookmarkEnd w:id="67"/>
    </w:p>
    <w:p>
      <w:pPr>
        <w:pStyle w:val="BookText"/>
        <w:rPr/>
      </w:pPr>
      <w:r>
        <w:rPr>
          <w:rFonts w:ascii="Amiri" w:hAnsi="Amiri" w:eastAsia="Amiri" w:cs="Amiri"/>
          <w:color w:val="111111"/>
          <w:sz w:val="28"/>
          <w:sz w:val="28"/>
          <w:szCs w:val="28"/>
          <w:rtl w:val="true"/>
          <w:lang w:bidi="ar-SA"/>
        </w:rPr>
        <w:t>یَوْمَ یُحْمی عَلَیْها فِی نارِ جَهَنَّمَ فَتُکْوی بِها جِباهُهُمْ وَ جُنُوبُهُمْ وَ ظُهُورُهُمْ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در آتش دوزخ گداخته شود و پیشانی و پهلو و پشتشان را با آن داغ کنند</w:t>
      </w:r>
      <w:r>
        <w:rPr>
          <w:rFonts w:eastAsia="IRNazanin" w:cs="IRNazanin"/>
          <w:color w:val="111111"/>
          <w:sz w:val="28"/>
          <w:szCs w:val="28"/>
          <w:rtl w:val="true"/>
          <w:lang w:bidi="fa-IR"/>
        </w:rPr>
        <w:t>.</w:t>
      </w:r>
    </w:p>
    <w:p>
      <w:pPr>
        <w:pStyle w:val="Heading4"/>
        <w:numPr>
          <w:ilvl w:val="3"/>
          <w:numId w:val="1"/>
        </w:numPr>
        <w:rPr/>
      </w:pPr>
      <w:bookmarkStart w:id="68" w:name="__RefHeading___Toc2330712_2281741623"/>
      <w:bookmarkStart w:id="69" w:name="_Toc28"/>
      <w:bookmarkEnd w:id="68"/>
      <w:r>
        <w:rPr>
          <w:rtl w:val="true"/>
        </w:rPr>
        <w:t>س</w:t>
      </w:r>
      <w:r>
        <w:rPr>
          <w:rtl w:val="true"/>
        </w:rPr>
        <w:t xml:space="preserve">) </w:t>
      </w:r>
      <w:r>
        <w:rPr>
          <w:rtl w:val="true"/>
        </w:rPr>
        <w:t>پوشاندن حق</w:t>
      </w:r>
      <w:bookmarkEnd w:id="69"/>
    </w:p>
    <w:p>
      <w:pPr>
        <w:pStyle w:val="BookText"/>
        <w:rPr/>
      </w:pPr>
      <w:r>
        <w:rPr>
          <w:rFonts w:ascii="Amiri" w:hAnsi="Amiri" w:eastAsia="Amiri" w:cs="Amiri"/>
          <w:color w:val="111111"/>
          <w:sz w:val="28"/>
          <w:sz w:val="28"/>
          <w:szCs w:val="28"/>
          <w:rtl w:val="true"/>
          <w:lang w:bidi="ar-SA"/>
        </w:rPr>
        <w:t>مَنْ یَکْتُمْها فَإِنَّهُ آثِمٌ قَلْبُهُ وَ اللّهُ بِما تَعْمَلُونَ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شهادت را کتمان کند، به دل گناه‌کار است و خدا به کاری که می‌کند، آگاه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0" w:name="__RefHeading___Toc2330714_2281741623"/>
      <w:bookmarkStart w:id="71" w:name="_Toc29"/>
      <w:bookmarkEnd w:id="70"/>
      <w:r>
        <w:rPr>
          <w:rtl w:val="true"/>
        </w:rPr>
        <w:t>ع</w:t>
      </w:r>
      <w:r>
        <w:rPr>
          <w:rtl w:val="true"/>
        </w:rPr>
        <w:t xml:space="preserve">) </w:t>
      </w:r>
      <w:r>
        <w:rPr>
          <w:rtl w:val="true"/>
        </w:rPr>
        <w:t>می‌گساری</w:t>
      </w:r>
      <w:bookmarkStart w:id="72" w:name="pg4049_25612"/>
      <w:bookmarkEnd w:id="71"/>
    </w:p>
    <w:p>
      <w:pPr>
        <w:pStyle w:val="BookText"/>
        <w:rPr/>
      </w:pPr>
      <w:bookmarkEnd w:id="72"/>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لَعَلَّکُمْ تُفْلِحُونَ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قمار و بت‌ها و گرو بندی با تیرها، پلیدی و کار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بپرهیزید تا رستگار شوید</w:t>
      </w:r>
      <w:r>
        <w:rPr>
          <w:rFonts w:eastAsia="IRNazanin" w:cs="IRNazanin"/>
          <w:color w:val="111111"/>
          <w:sz w:val="28"/>
          <w:szCs w:val="28"/>
          <w:rtl w:val="true"/>
          <w:lang w:bidi="fa-IR"/>
        </w:rPr>
        <w:t>.</w:t>
      </w:r>
    </w:p>
    <w:p>
      <w:pPr>
        <w:pStyle w:val="Heading4"/>
        <w:numPr>
          <w:ilvl w:val="3"/>
          <w:numId w:val="1"/>
        </w:numPr>
        <w:rPr/>
      </w:pPr>
      <w:bookmarkStart w:id="73" w:name="__RefHeading___Toc2330716_2281741623"/>
      <w:bookmarkStart w:id="74" w:name="_Toc30"/>
      <w:bookmarkEnd w:id="73"/>
      <w:r>
        <w:rPr>
          <w:rtl w:val="true"/>
        </w:rPr>
        <w:t>ف</w:t>
      </w:r>
      <w:r>
        <w:rPr>
          <w:rtl w:val="true"/>
        </w:rPr>
        <w:t xml:space="preserve">) </w:t>
      </w:r>
      <w:r>
        <w:rPr>
          <w:rtl w:val="true"/>
        </w:rPr>
        <w:t>ترک نماز و دیگر واجبات الهی</w:t>
      </w:r>
      <w:bookmarkEnd w:id="74"/>
    </w:p>
    <w:p>
      <w:pPr>
        <w:pStyle w:val="BookText"/>
        <w:rPr/>
      </w:pPr>
      <w:r>
        <w:rPr>
          <w:rFonts w:ascii="Amiri" w:hAnsi="Amiri" w:eastAsia="Amiri" w:cs="Amiri"/>
          <w:color w:val="111111"/>
          <w:sz w:val="28"/>
          <w:sz w:val="28"/>
          <w:szCs w:val="28"/>
          <w:rtl w:val="true"/>
          <w:lang w:bidi="ar-SA"/>
        </w:rPr>
        <w:t>ما سَلَکَکُمْ فِی سَقَرَ قالُوا لَمْ نَکُ مِنَ الْمُصَلِّینَ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چیز شما را به دوزخ کشانید؟ می‌گویند ما از نمازگزاران نبودیم و به درویشان طعام نمی‌دادیم</w:t>
      </w:r>
      <w:r>
        <w:rPr>
          <w:rFonts w:eastAsia="IRNazanin" w:cs="IRNazanin"/>
          <w:color w:val="111111"/>
          <w:sz w:val="28"/>
          <w:szCs w:val="28"/>
          <w:rtl w:val="true"/>
          <w:lang w:bidi="fa-IR"/>
        </w:rPr>
        <w:t>.</w:t>
      </w:r>
    </w:p>
    <w:p>
      <w:pPr>
        <w:pStyle w:val="Heading4"/>
        <w:numPr>
          <w:ilvl w:val="3"/>
          <w:numId w:val="1"/>
        </w:numPr>
        <w:rPr/>
      </w:pPr>
      <w:bookmarkStart w:id="75" w:name="__RefHeading___Toc2330718_2281741623"/>
      <w:bookmarkStart w:id="76" w:name="_Toc31"/>
      <w:bookmarkEnd w:id="75"/>
      <w:r>
        <w:rPr>
          <w:rtl w:val="true"/>
        </w:rPr>
        <w:t>ص</w:t>
      </w:r>
      <w:r>
        <w:rPr>
          <w:rtl w:val="true"/>
        </w:rPr>
        <w:t xml:space="preserve">) </w:t>
      </w:r>
      <w:r>
        <w:rPr>
          <w:rtl w:val="true"/>
        </w:rPr>
        <w:t>پیمان‌شکنی و قطع رحم</w:t>
      </w:r>
      <w:bookmarkEnd w:id="76"/>
    </w:p>
    <w:p>
      <w:pPr>
        <w:pStyle w:val="BookText"/>
        <w:rPr/>
      </w:pPr>
      <w:r>
        <w:rPr>
          <w:rFonts w:ascii="Amiri" w:hAnsi="Amiri" w:eastAsia="Amiri" w:cs="Amiri"/>
          <w:color w:val="111111"/>
          <w:sz w:val="28"/>
          <w:sz w:val="28"/>
          <w:szCs w:val="28"/>
          <w:rtl w:val="true"/>
          <w:lang w:bidi="ar-SA"/>
        </w:rPr>
        <w:t>وَ الَّذِینَ یَنْقُضُونَ عَهْدَ اللّهِ مِنْ بَعْدِ مِیثاقِهِ وَ یَقْطَعُونَ ما أَمَرَ اللّهُ بِهِ أَنْ یُوصَلَ وَ یُفْسِدُونَ فِی اْلأَرْضِ أُولئِکَ لَهُمُ اللَّعْنَةُ وَ لَهُمْ سُوءُ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که پیمان خدا را پس از استوار کردنش می‌شکنند و آنچه را خداوند به پیوستن آن فرمان داده است، می‌گسلند و در زمین فساد می‌کنند، لعنت بر آنهاست و بدی‌های آن جهان، بهره‌شان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به اینجا رسید، عمرو بن عبید گریست و از محضر امام صادق علیه‌السلام خارج شد،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 شد هر که تفسیر به رأی کرد و در فضل و دانش، با شما به ستیز برخاست</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77" w:name="__RefHeading___Toc2330720_2281741623"/>
      <w:bookmarkStart w:id="78" w:name="_Toc32"/>
      <w:bookmarkEnd w:id="77"/>
      <w:r>
        <w:rPr/>
        <w:t>8</w:t>
      </w:r>
      <w:r>
        <w:rPr>
          <w:rtl w:val="true"/>
        </w:rPr>
        <w:t xml:space="preserve"> . </w:t>
      </w:r>
      <w:r>
        <w:rPr>
          <w:rtl w:val="true"/>
        </w:rPr>
        <w:t>معیار شناخت گناهان کبیره</w:t>
      </w:r>
      <w:bookmarkEnd w:id="7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اسلامی پس از بحث و بررسی درباره معیار شناخت گناه کبیره از گناه صغیره، به پنج معیار اشاره کرده‌اند که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گناهی که خداوند در قرآن برای آن وعده عذاب داده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گناهی که شارع مقدس برای آن حد تعیین کرده باشد، مانند شراب‌خواری، زنا و دزدی و مانند آن، که تازیانه، کشتن و سنگسار از حدود آنهاست و در قرآن به آن هشدار داده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گناهی که بیان‌کننده بی‌توجهی به دین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گناهی که حرمت و بزرگ بودنش با دلیل قاطع ثابت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گناهی که انجام‌دهنده آن در قرآن و سنّت، به شدت به مجازات تهدید شده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امام خمینی رحمه‌الله نیز مواردی  چون ناامیدی از رحمت خدا؛ ایمن شدن از مکر خدا؛ دروغ بستن به خدا یا رسول خدا صلی‌الله‌علیه‌و‌آله یا اوصیای پیامبر؛ کشتن نابجا؛ عقوق پدر و مادر؛ خوردن مال یتیم از روی ستم؛ نسبت دادن زنا به زن پاک‌دامن؛ فرار از جبهه جنگ با دشمن؛ قطع رحم؛ سحر و جادو؛ زنا؛ لواط؛ دزدی؛ سوگند دروغ؛ کتمان شهادت؛ شهادت به دروغ؛ پیمان‌شکنی؛ رفتار کردن برخلاف وصیت؛ شراب‌خواری؛ رباخواری؛ خوردن مال حرام؛ قماربازی؛ خوردن مردار و خون؛ خوردن گوشت خوک؛ خوردن گوشت حیوانی که بنا بر آموزه‌های شرع ذبح نشده است؛ کم‌فروشی؛ تعرب پس از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به مکانی مهاجرت کند که دینش را از دست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کمک به ستمگر؛ تکیه بر ظالم؛ نگه‌داری حقوق دیگران بدون عذر؛ تکبر؛ اسراف و تبذیر؛ خیانت؛ غیبت؛ سخن‌چینی؛ سرگرمی به امور لهو؛ </w:t>
      </w:r>
      <w:bookmarkStart w:id="79" w:name="pg4049_25614"/>
    </w:p>
    <w:p>
      <w:pPr>
        <w:pStyle w:val="BookText"/>
        <w:rPr/>
      </w:pPr>
      <w:bookmarkEnd w:id="79"/>
      <w:r>
        <w:rPr>
          <w:rFonts w:ascii="IRNazanin" w:hAnsi="IRNazanin" w:eastAsia="IRNazanin"/>
          <w:color w:val="111111"/>
          <w:sz w:val="28"/>
          <w:sz w:val="28"/>
          <w:szCs w:val="28"/>
          <w:rtl w:val="true"/>
          <w:lang w:bidi="fa-IR"/>
        </w:rPr>
        <w:t>سبک  شمردن فریضه حج؛ ترک نماز؛ نپرداختن زکات و پافشاری بر گناهان صغیره</w:t>
      </w:r>
      <w:r>
        <w:rPr>
          <w:rStyle w:val="FootnoteAnchor"/>
          <w:rtl w:val="true"/>
        </w:rPr>
        <w:footnoteReference w:id="35"/>
      </w:r>
      <w:r>
        <w:rPr>
          <w:rFonts w:ascii="IRNazanin" w:hAnsi="IRNazanin" w:eastAsia="IRNazanin"/>
          <w:color w:val="111111"/>
          <w:sz w:val="28"/>
          <w:sz w:val="28"/>
          <w:szCs w:val="28"/>
          <w:rtl w:val="true"/>
          <w:lang w:bidi="fa-IR"/>
        </w:rPr>
        <w:t>از گناهان کبیره به شمار می‌رود</w:t>
      </w:r>
      <w:r>
        <w:rPr>
          <w:rFonts w:eastAsia="IRNazanin" w:cs="IRNazanin"/>
          <w:color w:val="111111"/>
          <w:sz w:val="28"/>
          <w:szCs w:val="28"/>
          <w:rtl w:val="true"/>
          <w:lang w:bidi="fa-IR"/>
        </w:rPr>
        <w:t>.</w:t>
      </w:r>
    </w:p>
    <w:p>
      <w:pPr>
        <w:pStyle w:val="Heading3"/>
        <w:numPr>
          <w:ilvl w:val="2"/>
          <w:numId w:val="1"/>
        </w:numPr>
        <w:rPr/>
      </w:pPr>
      <w:bookmarkStart w:id="80" w:name="__RefHeading___Toc2330722_2281741623"/>
      <w:bookmarkStart w:id="81" w:name="_Toc33"/>
      <w:bookmarkEnd w:id="80"/>
      <w:r>
        <w:rPr/>
        <w:t>9</w:t>
      </w:r>
      <w:r>
        <w:rPr>
          <w:rtl w:val="true"/>
        </w:rPr>
        <w:t xml:space="preserve">. </w:t>
      </w:r>
      <w:r>
        <w:rPr>
          <w:rtl w:val="true"/>
        </w:rPr>
        <w:t>چگونگی تبدیل گناهان کوچک به گناهان بزرگ</w:t>
      </w:r>
      <w:bookmarkEnd w:id="81"/>
    </w:p>
    <w:p>
      <w:pPr>
        <w:pStyle w:val="Heading4"/>
        <w:numPr>
          <w:ilvl w:val="3"/>
          <w:numId w:val="1"/>
        </w:numPr>
        <w:rPr/>
      </w:pPr>
      <w:bookmarkStart w:id="82" w:name="__RefHeading___Toc2330724_2281741623"/>
      <w:bookmarkStart w:id="83" w:name="_Toc34"/>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اگر آدمی پی در پی گناه کند، پس از زمان کوتاهی، این گناه حالتی طبیعی به خود می‌گیرد، به گونه‌ای که فرد، خطرناک بودن آن را احساس نمی‌کند و همین بی‌توجهی، وی را به گناهان بزرگ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می‌تواند گناهان صغیره را به گناهان کبیره تبدیل کند، عبارتند از</w:t>
      </w:r>
      <w:r>
        <w:rPr>
          <w:rFonts w:eastAsia="IRNazanin" w:cs="IRNazanin"/>
          <w:color w:val="111111"/>
          <w:sz w:val="28"/>
          <w:szCs w:val="28"/>
          <w:rtl w:val="true"/>
          <w:lang w:bidi="fa-IR"/>
        </w:rPr>
        <w:t>:</w:t>
      </w:r>
    </w:p>
    <w:p>
      <w:pPr>
        <w:pStyle w:val="Heading4"/>
        <w:numPr>
          <w:ilvl w:val="3"/>
          <w:numId w:val="1"/>
        </w:numPr>
        <w:rPr/>
      </w:pPr>
      <w:bookmarkStart w:id="84" w:name="__RefHeading___Toc2330726_2281741623"/>
      <w:bookmarkStart w:id="85" w:name="_Toc35"/>
      <w:bookmarkEnd w:id="84"/>
      <w:r>
        <w:rPr>
          <w:rtl w:val="true"/>
        </w:rPr>
        <w:t>الف</w:t>
      </w:r>
      <w:r>
        <w:rPr>
          <w:rtl w:val="true"/>
        </w:rPr>
        <w:t xml:space="preserve">) </w:t>
      </w:r>
      <w:r>
        <w:rPr>
          <w:rtl w:val="true"/>
        </w:rPr>
        <w:t>پافشاری بر انجام گناهان صغیره</w:t>
      </w:r>
      <w:bookmarkEnd w:id="85"/>
    </w:p>
    <w:p>
      <w:pPr>
        <w:pStyle w:val="BookText"/>
        <w:rPr/>
      </w:pPr>
      <w:r>
        <w:rPr>
          <w:rFonts w:ascii="IRNazanin" w:hAnsi="IRNazanin" w:eastAsia="IRNazanin"/>
          <w:color w:val="111111"/>
          <w:sz w:val="28"/>
          <w:sz w:val="28"/>
          <w:szCs w:val="28"/>
          <w:rtl w:val="true"/>
          <w:lang w:bidi="fa-IR"/>
        </w:rPr>
        <w:t>هنگامی که انسان با گناهان صغیره خو بگیرد، این گناهان چنان انباشته می‌شوند که از میان بردن آنها دشوار است، مانند نخ‌های باریکی که می‌توان آن را به راحتی از هم گسست، ولی وقتی تعدادی از این نخ‌ها روی هم قرار گیرند، به ریسمانی تبدیل می‌شوند که دیگر نمی‌توان آن را از هم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نخ همان کسی است که گناه کوچکی انجام می‌دهد، ولی از پرداختن دوباره به آن گناه، توبه می‌کند،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یُصِرُّوا عَلی ما فَعَلُوا وَ هُمْ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آنچه کرده‌اند، پای نمی‌فشارند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در شرح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اصرار، عبارت از این است که کسی گناهی کند و از خدا آمرزش نخواهد و در فکر توبه نباشد</w:t>
      </w:r>
      <w:r>
        <w:rPr>
          <w:rFonts w:eastAsia="IRNazanin" w:cs="IRNazanin"/>
          <w:color w:val="111111"/>
          <w:sz w:val="28"/>
          <w:szCs w:val="28"/>
          <w:rtl w:val="true"/>
          <w:lang w:bidi="fa-IR"/>
        </w:rPr>
        <w:t>.»</w:t>
      </w:r>
      <w:r>
        <w:rPr>
          <w:rStyle w:val="FootnoteAnchor"/>
          <w:rtl w:val="true"/>
        </w:rPr>
        <w:footnoteReference w:id="36"/>
      </w:r>
      <w:bookmarkStart w:id="86" w:name="pg4049_25615"/>
    </w:p>
    <w:p>
      <w:pPr>
        <w:pStyle w:val="BookText"/>
        <w:rPr/>
      </w:pPr>
      <w:bookmarkEnd w:id="86"/>
      <w:r>
        <w:rPr>
          <w:rFonts w:ascii="IRNazanin" w:hAnsi="IRNazanin" w:eastAsia="IRNazanin"/>
          <w:color w:val="111111"/>
          <w:sz w:val="28"/>
          <w:sz w:val="28"/>
          <w:szCs w:val="28"/>
          <w:rtl w:val="true"/>
          <w:lang w:bidi="fa-IR"/>
        </w:rPr>
        <w:t>امیرمؤمنان علی علیه‌السلام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الاِْصْرارَ فَإِنَّهُ مِنْ أَکْبَرِ الْکَبائِرِ وَ أَعْظَمِ الْجَرائِمِ؛ از اصرار بر گناه بپرهیز؛ زیرا از بزرگ‌ترین گناهان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امام صادق علیه‌السلام هم در مثالی زیبا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صلی‌الله‌علیه‌و‌آله و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بی‌آب و علف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هیزم بیاورید تا آتش روشن کنیم و غذا بپزیم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سرزمین خشکی است و هیچ هیزمی در آن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هر کدام آنچه می‌توانید، هیزم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هر یک مقداری هیزم یا چوب خشکیده با خود آوردند و همه را در برابر پیامبر روی هم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تُجْمَعُ الذُّنُوبُ؛ این‌گونه گناهان روی هم انباشته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الْمُحَقَّراتِ مِنَ الذُّنُوبِ؛ از گناهان کوچک بپرهیزید که همه آنها جمع و ثبت می‌گردد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87" w:name="__RefHeading___Toc2330728_2281741623"/>
      <w:bookmarkStart w:id="88" w:name="_Toc36"/>
      <w:bookmarkEnd w:id="87"/>
      <w:r>
        <w:rPr>
          <w:rtl w:val="true"/>
        </w:rPr>
        <w:t>ب</w:t>
      </w:r>
      <w:r>
        <w:rPr>
          <w:rtl w:val="true"/>
        </w:rPr>
        <w:t xml:space="preserve">) </w:t>
      </w:r>
      <w:r>
        <w:rPr>
          <w:rtl w:val="true"/>
        </w:rPr>
        <w:t>کوچک شمردن و بی توجهی به گناه</w:t>
      </w:r>
      <w:bookmarkEnd w:id="8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آدمی، گناهان کوچک را ناچیز می‌شمارد، به راه خطرناکی گام می‌نهد و بی‌تردید، این گناهان کوچک، وی را به سوی گناهان کبیره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گناهان، گناهی است که مرتکبش آن را ناچیز شمارد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ایشان در روایتی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بدترین بدان، کسی است که از انجام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شاد شود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معصیت خدا لذت برد، خوار می‌شود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پیامبر گرامی اسلام نیز درباره توجه داشتن </w:t>
      </w:r>
      <w:bookmarkStart w:id="89" w:name="pg4049_25616"/>
    </w:p>
    <w:p>
      <w:pPr>
        <w:pStyle w:val="BookText"/>
        <w:rPr/>
      </w:pPr>
      <w:bookmarkEnd w:id="89"/>
      <w:r>
        <w:rPr>
          <w:rFonts w:ascii="IRNazanin" w:hAnsi="IRNazanin" w:eastAsia="IRNazanin"/>
          <w:color w:val="111111"/>
          <w:sz w:val="28"/>
          <w:sz w:val="28"/>
          <w:szCs w:val="28"/>
          <w:rtl w:val="true"/>
          <w:lang w:bidi="fa-IR"/>
        </w:rPr>
        <w:t>انسان‌ها به رفتارشان این‌گونه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خنده، گناهی را مرتکب شده است، با گریه به آتش درمی‌آید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امام سجاد علیه‌السلام در دعای هشتم صحیفه سجادیه این‌گونه از خدا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اَعُوذُ بِکِ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الاِْصرارِ عَلَی الاِثْمِ وَ اسْتِصغارِ الْمَعصِیَةِ؛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بر گناهان و کوچک شمردن گناه</w:t>
      </w:r>
      <w:r>
        <w:rPr>
          <w:rFonts w:eastAsia="IRNazanin" w:cs="IRNazanin"/>
          <w:color w:val="111111"/>
          <w:sz w:val="28"/>
          <w:szCs w:val="28"/>
          <w:rtl w:val="true"/>
          <w:lang w:bidi="fa-IR"/>
        </w:rPr>
        <w:t>».</w:t>
      </w:r>
    </w:p>
    <w:p>
      <w:pPr>
        <w:pStyle w:val="Heading4"/>
        <w:numPr>
          <w:ilvl w:val="3"/>
          <w:numId w:val="1"/>
        </w:numPr>
        <w:rPr/>
      </w:pPr>
      <w:bookmarkStart w:id="90" w:name="__RefHeading___Toc2330730_2281741623"/>
      <w:bookmarkStart w:id="91" w:name="_Toc37"/>
      <w:bookmarkEnd w:id="90"/>
      <w:r>
        <w:rPr>
          <w:rtl w:val="true"/>
        </w:rPr>
        <w:t>ج</w:t>
      </w:r>
      <w:r>
        <w:rPr>
          <w:rtl w:val="true"/>
        </w:rPr>
        <w:t xml:space="preserve">) </w:t>
      </w:r>
      <w:r>
        <w:rPr>
          <w:rtl w:val="true"/>
        </w:rPr>
        <w:t>تظاهر به گناه</w:t>
      </w:r>
      <w:bookmarkEnd w:id="91"/>
    </w:p>
    <w:p>
      <w:pPr>
        <w:pStyle w:val="BookText"/>
        <w:rPr/>
      </w:pPr>
      <w:r>
        <w:rPr>
          <w:rFonts w:ascii="IRNazanin" w:hAnsi="IRNazanin" w:eastAsia="IRNazanin"/>
          <w:color w:val="111111"/>
          <w:sz w:val="28"/>
          <w:sz w:val="28"/>
          <w:szCs w:val="28"/>
          <w:rtl w:val="true"/>
          <w:lang w:bidi="fa-IR"/>
        </w:rPr>
        <w:t>هر که به گناهی کوچک تظاهر کند، آن گناه کوچک، گناه کبیره به شمار خواهد آمد؛ زیرا تظاهر به گناه، موجب تباهی جامعه خواهد شد و گناه را در جامعه فراگیر خواهد کرد و اسلام این امر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تظاهر به تباهی بپرهیز؛ چون از بزرگ‌ترین گناهان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امام رضا علیه‌السلام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کار نیکش را بپوشاند، عملش با هفتاد حسنه برابری می‌کند و کسی که کار زشتی را بپراکند، ناکام خواهد ماند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گناهان از دیدگاه امام علی علیه‌السلام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بخشوده می‌شود، گناهی که بخشوده نمی‌شود و گناهی که جای امید برای مرتکب به آن گناه هست اگرچه از آن بیم دارد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گناهان بخشودنی، گناهانی هستند که مرتکب آن، در دنیا بازخواست می‌شود و خداوند در آخرت با بخشش بر او لطف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نابخشودنی، همان شرک به خداست و در روایت </w:t>
      </w:r>
    </w:p>
    <w:p>
      <w:pPr>
        <w:pStyle w:val="BookText"/>
        <w:rPr/>
      </w:pPr>
      <w:r>
        <w:rPr>
          <w:rFonts w:ascii="IRNazanin" w:hAnsi="IRNazanin" w:eastAsia="IRNazanin"/>
          <w:color w:val="111111"/>
          <w:sz w:val="28"/>
          <w:sz w:val="28"/>
          <w:szCs w:val="28"/>
          <w:rtl w:val="true"/>
          <w:lang w:bidi="fa-IR"/>
        </w:rPr>
        <w:t>دیگری آمده است که گناهان نابخشودنی عبارت است از تجاوز و ستم مردم به حقوق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به بخشش آن امید است، همان گناهی است که مرتکب آن، توبه نصوح می‌کند و خداوند پس از توبه نصوح  و فراگیر، وی را می‌بخشد</w:t>
      </w:r>
      <w:r>
        <w:rPr>
          <w:rFonts w:eastAsia="IRNazanin" w:cs="IRNazanin"/>
          <w:color w:val="111111"/>
          <w:sz w:val="28"/>
          <w:szCs w:val="28"/>
          <w:rtl w:val="true"/>
          <w:lang w:bidi="fa-IR"/>
        </w:rPr>
        <w:t>.</w:t>
      </w:r>
      <w:r>
        <w:rPr>
          <w:rStyle w:val="FootnoteAnchor"/>
          <w:rtl w:val="true"/>
        </w:rPr>
        <w:footnoteReference w:id="4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2" w:name="pg4049_25618"/>
    </w:p>
    <w:p>
      <w:pPr>
        <w:pStyle w:val="Heading2"/>
        <w:numPr>
          <w:ilvl w:val="1"/>
          <w:numId w:val="1"/>
        </w:numPr>
        <w:rPr/>
      </w:pPr>
      <w:bookmarkStart w:id="93" w:name="__RefHeading___Toc2330732_2281741623"/>
      <w:bookmarkStart w:id="94" w:name="_Toc38"/>
      <w:bookmarkEnd w:id="92"/>
      <w:bookmarkEnd w:id="93"/>
      <w:r>
        <w:rPr>
          <w:rtl w:val="true"/>
        </w:rPr>
        <w:t>فصل دوم</w:t>
      </w:r>
      <w:r>
        <w:rPr>
          <w:rtl w:val="true"/>
        </w:rPr>
        <w:t xml:space="preserve">: </w:t>
      </w:r>
      <w:r>
        <w:rPr>
          <w:rtl w:val="true"/>
        </w:rPr>
        <w:t>خاستگاه‌های گناه</w:t>
      </w:r>
      <w:bookmarkEnd w:id="94"/>
    </w:p>
    <w:p>
      <w:pPr>
        <w:pStyle w:val="Heading3"/>
        <w:numPr>
          <w:ilvl w:val="2"/>
          <w:numId w:val="1"/>
        </w:numPr>
        <w:rPr/>
      </w:pPr>
      <w:bookmarkStart w:id="95" w:name="__RefHeading___Toc2330734_2281741623"/>
      <w:bookmarkStart w:id="96" w:name="_Toc39"/>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عوامل متعددی، زمینه گناه را فراهم می‌آورند؛ این عوامل را می‌توان از جنبه‌های تربیتی، فرهنگی، اقتصادی، اجتماعی، روانی، سیاسی و خانوادگی بررسی کرد</w:t>
      </w:r>
      <w:r>
        <w:rPr>
          <w:rFonts w:eastAsia="IRNazanin" w:cs="IRNazanin"/>
          <w:color w:val="111111"/>
          <w:sz w:val="28"/>
          <w:szCs w:val="28"/>
          <w:rtl w:val="true"/>
          <w:lang w:bidi="fa-IR"/>
        </w:rPr>
        <w:t>.</w:t>
      </w:r>
    </w:p>
    <w:p>
      <w:pPr>
        <w:pStyle w:val="Heading3"/>
        <w:numPr>
          <w:ilvl w:val="2"/>
          <w:numId w:val="1"/>
        </w:numPr>
        <w:rPr/>
      </w:pPr>
      <w:bookmarkStart w:id="97" w:name="__RefHeading___Toc2330736_2281741623"/>
      <w:bookmarkStart w:id="98" w:name="_Toc40"/>
      <w:bookmarkEnd w:id="97"/>
      <w:r>
        <w:rPr/>
        <w:t>1</w:t>
      </w:r>
      <w:r>
        <w:rPr>
          <w:rtl w:val="true"/>
        </w:rPr>
        <w:t xml:space="preserve">. </w:t>
      </w:r>
      <w:r>
        <w:rPr>
          <w:rtl w:val="true"/>
        </w:rPr>
        <w:t>فرهنگی</w:t>
      </w:r>
      <w:bookmarkEnd w:id="98"/>
    </w:p>
    <w:p>
      <w:pPr>
        <w:pStyle w:val="Heading4"/>
        <w:numPr>
          <w:ilvl w:val="3"/>
          <w:numId w:val="1"/>
        </w:numPr>
        <w:rPr/>
      </w:pPr>
      <w:bookmarkStart w:id="99" w:name="__RefHeading___Toc2330738_2281741623"/>
      <w:bookmarkStart w:id="100" w:name="_Toc41"/>
      <w:bookmarkEnd w:id="99"/>
      <w:r>
        <w:rPr>
          <w:rtl w:val="true"/>
        </w:rPr>
        <w:t>الف</w:t>
      </w:r>
      <w:r>
        <w:rPr>
          <w:rtl w:val="true"/>
        </w:rPr>
        <w:t xml:space="preserve">) </w:t>
      </w:r>
      <w:r>
        <w:rPr>
          <w:rtl w:val="true"/>
        </w:rPr>
        <w:t>نادانی</w:t>
      </w:r>
      <w:bookmarkEnd w:id="100"/>
    </w:p>
    <w:p>
      <w:pPr>
        <w:pStyle w:val="BookText"/>
        <w:rPr/>
      </w:pPr>
      <w:r>
        <w:rPr>
          <w:rFonts w:ascii="IRNazanin" w:hAnsi="IRNazanin" w:eastAsia="IRNazanin"/>
          <w:color w:val="111111"/>
          <w:sz w:val="28"/>
          <w:sz w:val="28"/>
          <w:szCs w:val="28"/>
          <w:rtl w:val="true"/>
          <w:lang w:bidi="fa-IR"/>
        </w:rPr>
        <w:t>نادانی، خاستگاه و اصل و ریشه هر 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تاریکی وحشت‌زایی است که آدمی در آن، کورکورانه ره می‌پیماید، چنان‌که خداوند در 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مُوسَی اجْعَلْ لَنا إِلهًا کَما لَهُمْ آلِهَةٌ قالَ إِنَّکُمْ قَوْمٌ تَجْهَلُونَ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خدایی قرار ده، چنان‌که برای آنها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مردمانی نادان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آیه‌ای دیگر از وضعیت اسف‌بار برخی انسان‌ها در خروج از جاده تعادل و سلامت، در امور شهوانی چنین یاد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إِنَّکُمْ لَتَأْتُونَ الرِّجالَ شَهْوَةً مِنْ دُونِ النِّساءِ بَلْ أَنْتُمْ قَوْمٌ تَجْهَلُونَ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از روی شهوت، به جای زنان، نزد مردان می‌آیید، بلکه شما مردمی ناآگاهید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آیه‌ای دیگر، نادانی را عامل ضربه زدن به دیگران حتی خویشاوندان نزدیک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هَلْ عَلِمْتُمْ ما فَعَلْتُمْ بِیُوسُفَ وَ أَخیهِ إِذْ أَنْتُمْ جاهِلُونَ؛ گفت می‌دانید که از روی نادانی، با یوسف و برادرش چه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 علیه‌السلام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انسان نادان و نگون‌بخت، کسی بر خدا جسارت نمی‌کند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 در کلامی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 یا زیاده‌روی می‌کند یا کوتاهی</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یکی از عرصه‌های نادانی، ناآگاهی از آموزه‌های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ناآگاهی سبب شده است تا انگیزه دشمن برای تهاجم فرهنگی تقویت شود و جوانان ما را نسبت به هویت دینی و ملی خود دچار تردید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ناآشنایی با حقایق دینی موجب شده است برخی، مطالب وارونه و مسخ شده را به نام دین به جوانان عرضه کنند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استاد جوادی آملی</w:t>
      </w:r>
      <w:r>
        <w:rPr>
          <w:rFonts w:ascii="IRNazanin" w:hAnsi="IRNazanin" w:eastAsia="IRNazanin"/>
          <w:color w:val="111111"/>
          <w:sz w:val="28"/>
          <w:sz w:val="28"/>
          <w:szCs w:val="28"/>
          <w:rtl w:val="true"/>
          <w:lang w:bidi="fa-IR"/>
        </w:rPr>
        <w:t xml:space="preserve"> در جلسه درس خارج، در تاریخ </w:t>
      </w:r>
      <w:r>
        <w:rPr>
          <w:rFonts w:eastAsia="IRNazanin" w:cs="IRNazanin"/>
          <w:color w:val="111111"/>
          <w:sz w:val="28"/>
          <w:szCs w:val="28"/>
          <w:lang w:bidi="fa-IR"/>
        </w:rPr>
        <w:t>30/8/1375</w:t>
      </w:r>
      <w:r>
        <w:rPr>
          <w:rFonts w:ascii="IRNazanin" w:hAnsi="IRNazanin" w:eastAsia="IRNazanin"/>
          <w:color w:val="111111"/>
          <w:sz w:val="28"/>
          <w:sz w:val="28"/>
          <w:szCs w:val="28"/>
          <w:rtl w:val="true"/>
          <w:lang w:bidi="fa-IR"/>
        </w:rPr>
        <w:t>، در سخنانی درباره اهمیت تقویت معرفت دینی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مشکل معرفتی کسی حل شود، دیگر گناه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موارد گناه از اینجا نشئت می‌گیرد که گنه‌کار نمی‌داند سر سفره چه کسی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بصیرت دینی است که به سفیر سعادت، حضرت محمد صلی‌الله‌علیه‌و‌آله چنین وحی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هذِهِ سَبِیلی أَدْعُوا إِلَی اللّهِ عَلی بَصِیرَةٍ أَنَا وَ مَنِ اتَّبَعَنی وَ سُبْحانَ اللّهِ وَ ما  أَنَا مِنَ الْمُشْرِکِینَ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این راه من است که من و پیروانم با بصیرت کامل، همه مردم را به سوی خدا دعوتمی‌کنیم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و من از مشرکان نیستم</w:t>
      </w:r>
      <w:r>
        <w:rPr>
          <w:rFonts w:eastAsia="IRNazanin" w:cs="IRNazanin"/>
          <w:color w:val="111111"/>
          <w:sz w:val="28"/>
          <w:szCs w:val="28"/>
          <w:rtl w:val="true"/>
          <w:lang w:bidi="fa-IR"/>
        </w:rPr>
        <w:t xml:space="preserve">. </w:t>
      </w:r>
      <w:bookmarkStart w:id="101" w:name="pg4049_25620"/>
    </w:p>
    <w:p>
      <w:pPr>
        <w:pStyle w:val="BookText"/>
        <w:rPr/>
      </w:pPr>
      <w:bookmarkEnd w:id="101"/>
      <w:r>
        <w:rPr>
          <w:rFonts w:ascii="IRNazanin" w:hAnsi="IRNazanin" w:eastAsia="IRNazanin"/>
          <w:color w:val="111111"/>
          <w:sz w:val="28"/>
          <w:sz w:val="28"/>
          <w:szCs w:val="28"/>
          <w:rtl w:val="true"/>
          <w:lang w:bidi="fa-IR"/>
        </w:rPr>
        <w:t>در این آیه، پیامبر خدا مأموریت یافته است تا خود، پیروانش و همه مردم را از روی آگاهی، به سوی حقیقت و اسلام فرا خواند و حقایق دین را به مردم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این راه، تلاش‌های طاقت‌فرسایی را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مسلمان زبانی نمی‌خواست، بلکه مؤمنی را می‌طلبید که آموزه‌های دینی را بشناسد و به آن ایمان قلبی داشته باشد و بر اساس این بینش و اعتقاد عمل کند تا به راحتی، در دام رهزنان دین گرفتار نشود</w:t>
      </w:r>
      <w:r>
        <w:rPr>
          <w:rFonts w:eastAsia="IRNazanin" w:cs="IRNazanin"/>
          <w:color w:val="111111"/>
          <w:sz w:val="28"/>
          <w:szCs w:val="28"/>
          <w:rtl w:val="true"/>
          <w:lang w:bidi="fa-IR"/>
        </w:rPr>
        <w:t>.</w:t>
      </w:r>
    </w:p>
    <w:p>
      <w:pPr>
        <w:pStyle w:val="Heading4"/>
        <w:numPr>
          <w:ilvl w:val="3"/>
          <w:numId w:val="1"/>
        </w:numPr>
        <w:rPr/>
      </w:pPr>
      <w:bookmarkStart w:id="102" w:name="__RefHeading___Toc2330740_2281741623"/>
      <w:bookmarkStart w:id="103" w:name="_Toc42"/>
      <w:bookmarkEnd w:id="102"/>
      <w:r>
        <w:rPr>
          <w:rtl w:val="true"/>
        </w:rPr>
        <w:t>ب</w:t>
      </w:r>
      <w:r>
        <w:rPr>
          <w:rtl w:val="true"/>
        </w:rPr>
        <w:t xml:space="preserve">) </w:t>
      </w:r>
      <w:r>
        <w:rPr>
          <w:rtl w:val="true"/>
        </w:rPr>
        <w:t>پیروی از قوانین و سنّت های نادرست</w:t>
      </w:r>
      <w:bookmarkEnd w:id="103"/>
    </w:p>
    <w:p>
      <w:pPr>
        <w:pStyle w:val="BookText"/>
        <w:rPr/>
      </w:pPr>
      <w:r>
        <w:rPr>
          <w:rFonts w:ascii="IRNazanin" w:hAnsi="IRNazanin" w:eastAsia="IRNazanin"/>
          <w:color w:val="111111"/>
          <w:sz w:val="28"/>
          <w:sz w:val="28"/>
          <w:szCs w:val="28"/>
          <w:rtl w:val="true"/>
          <w:lang w:bidi="fa-IR"/>
        </w:rPr>
        <w:t>قوانین می‌تواند آدمیان را از افتادن در لغزش‌گاه‌های گناه حفظ کند؛ زیرا این قوانین همه ارکان زندگی انسان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دور شدن از قانون الهی، به سنّت‌های نادرستی روی می‌آورد که بدعت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انسان، پاره‌ای از مفاهیم و احکام اسلامی را که با هوا و هوس وی هماهنگ است، گلچین کند و آن بخش از آموزه‌ها را که با هوای نفس وی هماهنگی ندارد، وانهد و اندیشه‌های خرافی و سنت‌های جعلی را با برداشت‌های گلچین‌شده‌اش درهم آمیزد، سنّت‌های ناروایی را پایه‌گذاری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این سنّت‌های نادرست در جامعه، موجب پیدایش و گسترش تبه‌کاری‌ها، حق‌کُشی‌ها و بزه‌کاری‌ها می‌شود</w:t>
      </w:r>
      <w:r>
        <w:rPr>
          <w:rFonts w:eastAsia="IRNazanin" w:cs="IRNazanin"/>
          <w:color w:val="111111"/>
          <w:sz w:val="28"/>
          <w:szCs w:val="28"/>
          <w:rtl w:val="true"/>
          <w:lang w:bidi="fa-IR"/>
        </w:rPr>
        <w:t>.</w:t>
      </w:r>
    </w:p>
    <w:p>
      <w:pPr>
        <w:pStyle w:val="Heading4"/>
        <w:numPr>
          <w:ilvl w:val="3"/>
          <w:numId w:val="1"/>
        </w:numPr>
        <w:rPr/>
      </w:pPr>
      <w:bookmarkStart w:id="104" w:name="__RefHeading___Toc2330742_2281741623"/>
      <w:bookmarkStart w:id="105" w:name="_Toc43"/>
      <w:bookmarkEnd w:id="104"/>
      <w:r>
        <w:rPr>
          <w:rtl w:val="true"/>
        </w:rPr>
        <w:t>ج</w:t>
      </w:r>
      <w:r>
        <w:rPr>
          <w:rtl w:val="true"/>
        </w:rPr>
        <w:t xml:space="preserve">) </w:t>
      </w:r>
      <w:r>
        <w:rPr>
          <w:rtl w:val="true"/>
        </w:rPr>
        <w:t>تبلیغات گمراه کننده</w:t>
      </w:r>
      <w:bookmarkEnd w:id="10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آزادی است و هیچ اجبار و زوری در پذیرش این دین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لاإِکْراهَ فِی الدِّینِ؛ در دین، اجباری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بدان معنا نیست که آدمی، از مفهوم آزادی استفاده نادرست کند و با ابزارهای تبلیغاتی نوشتاری، شنیداری و دیداری، به گسترش فحشا و فساد بپردازد؛ زیرا این تبلیغات گمراه‌کننده، به سرعت بر افرادی که آشنایی عمیقی با دین و مفاهیم </w:t>
      </w:r>
      <w:bookmarkStart w:id="106" w:name="pg4049_25621"/>
    </w:p>
    <w:p>
      <w:pPr>
        <w:pStyle w:val="BookText"/>
        <w:rPr/>
      </w:pPr>
      <w:bookmarkEnd w:id="106"/>
      <w:r>
        <w:rPr>
          <w:rFonts w:ascii="IRNazanin" w:hAnsi="IRNazanin" w:eastAsia="IRNazanin"/>
          <w:color w:val="111111"/>
          <w:sz w:val="28"/>
          <w:sz w:val="28"/>
          <w:szCs w:val="28"/>
          <w:rtl w:val="true"/>
          <w:lang w:bidi="fa-IR"/>
        </w:rPr>
        <w:t>آن ندارند، اثر منفی می‌گذارد و این‌گونه افراد، با عنوان‌های به ظاهر اسلامی، به گناه می‌پردازند، چنان‌که در آیه‌ای از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لِلَّذِینَ یَکْتُبُونَ الْکِتابَ بِأَیْدِیهِمْ ثُمَّ یَقُولُونَ هذا مِنْ عِنْدِ اللّهِ لِیَشْتَرُوا بِهِ ثَمَنًا قَلِیلاً فَوَیْلٌ لَهُمْ مِمّا کَتَبَتْ أَیْدیهِمْ وَ وَیْلٌ لَهُمْ مِمّا یَکْسِبُونَ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وای بر آنهایی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خود، به دست خود می‌نویسند تا سودی اندک برند و می‌گویند از جانب خدا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آنها بدانچه نوشتند و وای بر آنها از سودی که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گاهی از آزادی استفاده نادرست می‌کنند و با ترویج آزادی مطلق، روابط آزاد، آزادی در نوشیدن مشروبات الکلی، رواج ربا و لغو قوانین کیفری و الهی، به ساحت آزادی ضربه می‌زنند و جامعه را به سوی نابودی و ویرانی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از فردی، درباره دانشی پرسیده شود که آن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سرپوش نهد، روز رستاخیز بر او لگام زنند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07" w:name="__RefHeading___Toc2330744_2281741623"/>
      <w:bookmarkStart w:id="108" w:name="_Toc44"/>
      <w:bookmarkEnd w:id="107"/>
      <w:r>
        <w:rPr>
          <w:rtl w:val="true"/>
        </w:rPr>
        <w:t>د</w:t>
      </w:r>
      <w:r>
        <w:rPr>
          <w:rtl w:val="true"/>
        </w:rPr>
        <w:t xml:space="preserve">) </w:t>
      </w:r>
      <w:r>
        <w:rPr>
          <w:rtl w:val="true"/>
        </w:rPr>
        <w:t>تقلید کورکورانه</w:t>
      </w:r>
      <w:bookmarkEnd w:id="108"/>
    </w:p>
    <w:p>
      <w:pPr>
        <w:pStyle w:val="BookText"/>
        <w:rPr/>
      </w:pPr>
      <w:r>
        <w:rPr>
          <w:rFonts w:ascii="IRNazanin" w:hAnsi="IRNazanin" w:eastAsia="IRNazanin"/>
          <w:color w:val="111111"/>
          <w:sz w:val="28"/>
          <w:sz w:val="28"/>
          <w:szCs w:val="28"/>
          <w:rtl w:val="true"/>
          <w:lang w:bidi="fa-IR"/>
        </w:rPr>
        <w:t>اسلام، تقلید در مسائل دینی را به شیوه صحیح پذیرفته و مسلمانان را به آن  تشویق کرده است، ولی اگر تقلید، بر منطقی درست استوار نباشد، تقلیدی منفی است که به انحراف و اشتباه می‌انجامد و می‌تواند زمینه‌های گناه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تقلید نادرست و غیرمنطقی پذیرش افکار و رفتار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آیه‌ای از قرآن مجید،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أَنْتُمْ إِلاّ بَشَرٌ مِثْلُنا تُریدُونَ أَنْ تَصُدُّونا عَمّا کانَ یَعْبُدُ آباؤنا؛ شما جز مردمانی همانند ما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ما را از آنچه پدرانمان می‌پرستیدند، باز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سخنی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اتَّبِعُوا ما أَنْزَلَ اللّهُ قالُوا بَلْ نَتَّبِعُ ما أَلْفَیْنا عَلَیْهِ آباءَنا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به آنها گفته می‌شود از آنچه خدا نازل کرده است، پیروی 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به همان راهی می‌رویم که پدرانمان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افراد با اینکه در جامعه دینی زندگی می‌کنند، ولی نوع پوشش و شیوه گفتار و رفتارشان با جامعه و فرهنگ اسلامی متناسب نیست، بلکه از فرهنگی بیگانه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این‌گونه افراد، هیچ آگاهی دقیقی از آن فرهنگ بیگانه ندارند و از کسانی تقلید می‌کنند که به گونه‌ای خودباخته شده و فرهنگ بیگانه را بزرگ 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کورکورانه و  بدون تحقیق بسیار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مقلّدان بی‌منطق، مانند کوهی هستند که آواز دیگران را بدون تشخیص زشتی و زیبایی آن، در خود منعکس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در مثنوی در این باره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صدا آن کوه، خود آگاه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سوی معنی، هوش کُه را راه نیست</w:t>
      </w:r>
    </w:p>
    <w:p>
      <w:pPr>
        <w:pStyle w:val="BookText"/>
        <w:rPr/>
      </w:pPr>
      <w:r>
        <w:rPr>
          <w:rFonts w:ascii="IRNazanin" w:hAnsi="IRNazanin" w:eastAsia="IRNazanin"/>
          <w:color w:val="111111"/>
          <w:sz w:val="28"/>
          <w:sz w:val="28"/>
          <w:szCs w:val="28"/>
          <w:rtl w:val="true"/>
          <w:lang w:bidi="fa-IR"/>
        </w:rPr>
        <w:t>او همی بانگی کند بی‌گوش و هوش</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خمش گردی تو، او هم شد خمش</w:t>
      </w:r>
      <w:r>
        <w:rPr>
          <w:rStyle w:val="FootnoteAnchor"/>
          <w:rtl w:val="true"/>
        </w:rPr>
        <w:footnoteReference w:id="50"/>
      </w:r>
      <w:bookmarkStart w:id="109" w:name="pg4049_25623"/>
    </w:p>
    <w:p>
      <w:pPr>
        <w:pStyle w:val="Heading4"/>
        <w:numPr>
          <w:ilvl w:val="3"/>
          <w:numId w:val="1"/>
        </w:numPr>
        <w:rPr/>
      </w:pPr>
      <w:bookmarkStart w:id="110" w:name="__RefHeading___Toc2330746_2281741623"/>
      <w:bookmarkStart w:id="111" w:name="_Toc45"/>
      <w:bookmarkEnd w:id="109"/>
      <w:bookmarkEnd w:id="110"/>
      <w:r>
        <w:rPr>
          <w:rtl w:val="true"/>
        </w:rPr>
        <w:t>ه</w:t>
      </w:r>
      <w:r>
        <w:rPr>
          <w:rtl w:val="true"/>
        </w:rPr>
        <w:t xml:space="preserve">) </w:t>
      </w:r>
      <w:r>
        <w:rPr>
          <w:rtl w:val="true"/>
        </w:rPr>
        <w:t>نبودن الگوهای شایسته</w:t>
      </w:r>
      <w:bookmarkEnd w:id="111"/>
    </w:p>
    <w:p>
      <w:pPr>
        <w:pStyle w:val="BookText"/>
        <w:rPr/>
      </w:pPr>
      <w:r>
        <w:rPr>
          <w:rFonts w:ascii="IRNazanin" w:hAnsi="IRNazanin" w:eastAsia="IRNazanin"/>
          <w:color w:val="111111"/>
          <w:sz w:val="28"/>
          <w:sz w:val="28"/>
          <w:szCs w:val="28"/>
          <w:rtl w:val="true"/>
          <w:lang w:bidi="fa-IR"/>
        </w:rPr>
        <w:t>نبودن الگوهای شایسته و پیروی از الگوهای ناشایست، انسان‌ها را بی‌تکیه‌گاه و بی‌پناه می‌سازد و زمینه انحراف آنها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خداوند در قرآن مجید، هماره انسان را به پیروی از اسوه حسنه تأکید و سفارش کرده است و در سوره </w:t>
      </w:r>
      <w:r>
        <w:rPr>
          <w:rFonts w:ascii="IRNazanin" w:hAnsi="IRNazanin" w:eastAsia="IRNazanin"/>
          <w:i/>
          <w:i/>
          <w:iCs/>
          <w:color w:val="111111"/>
          <w:sz w:val="28"/>
          <w:sz w:val="28"/>
          <w:szCs w:val="28"/>
          <w:rtl w:val="true"/>
          <w:lang w:bidi="fa-IR"/>
        </w:rPr>
        <w:t>احزاب</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ممتحنه</w:t>
      </w:r>
      <w:r>
        <w:rPr>
          <w:rFonts w:ascii="IRNazanin" w:hAnsi="IRNazanin" w:eastAsia="IRNazanin"/>
          <w:color w:val="111111"/>
          <w:sz w:val="28"/>
          <w:sz w:val="28"/>
          <w:szCs w:val="28"/>
          <w:rtl w:val="true"/>
          <w:lang w:bidi="fa-IR"/>
        </w:rPr>
        <w:t>، نمونه برجسته‌ای از این الگوی شایسته را معرفی می‌کند،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 لِمَنْ کانَ یَرْجُوا اللّهَ وَ الْیَوْمَ اْلاْخِرَ؛ برای شما اگر به خداوند و روز قیامت امید دارید، رسول خدا صلی‌الله‌علیه‌و‌آله الگویی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ممتحنه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کانَتْ لَکُمْ أُسْوَةٌ حَسَنَةٌ فِی إِبْراهیمَ وَ الَّذِینَ مَعَهُ؛ در ابراهیم و کسانی که با او بودند، برای شما الگویی نیکوست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112" w:name="__RefHeading___Toc2330748_2281741623"/>
      <w:bookmarkStart w:id="113" w:name="_Toc46"/>
      <w:bookmarkEnd w:id="112"/>
      <w:r>
        <w:rPr/>
        <w:t>2</w:t>
      </w:r>
      <w:r>
        <w:rPr>
          <w:rtl w:val="true"/>
        </w:rPr>
        <w:t xml:space="preserve">. </w:t>
      </w:r>
      <w:r>
        <w:rPr>
          <w:rtl w:val="true"/>
        </w:rPr>
        <w:t>خانوادگی</w:t>
      </w:r>
      <w:bookmarkEnd w:id="113"/>
    </w:p>
    <w:p>
      <w:pPr>
        <w:pStyle w:val="Heading4"/>
        <w:numPr>
          <w:ilvl w:val="3"/>
          <w:numId w:val="1"/>
        </w:numPr>
        <w:rPr/>
      </w:pPr>
      <w:bookmarkStart w:id="114" w:name="__RefHeading___Toc2330750_2281741623"/>
      <w:bookmarkStart w:id="115" w:name="_Toc47"/>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کودکی که در کانون خانواده، از تربیت شایسته بهره‌مند می‌شود، مانند درختی سرسبز و پربار است که میوه‌ای مرغوب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ساختن چنین بنیاد نیکویی، باید در انتخاب همسر، عوامل وراثتی، تربیت و تغذیه فرد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اختصار به بیان هر یک از این عوامل می‌پردازیم</w:t>
      </w:r>
      <w:r>
        <w:rPr>
          <w:rFonts w:eastAsia="IRNazanin" w:cs="IRNazanin"/>
          <w:color w:val="111111"/>
          <w:sz w:val="28"/>
          <w:szCs w:val="28"/>
          <w:rtl w:val="true"/>
          <w:lang w:bidi="fa-IR"/>
        </w:rPr>
        <w:t>:</w:t>
      </w:r>
    </w:p>
    <w:p>
      <w:pPr>
        <w:pStyle w:val="Heading4"/>
        <w:numPr>
          <w:ilvl w:val="3"/>
          <w:numId w:val="1"/>
        </w:numPr>
        <w:rPr/>
      </w:pPr>
      <w:bookmarkStart w:id="116" w:name="__RefHeading___Toc2330752_2281741623"/>
      <w:bookmarkStart w:id="117" w:name="_Toc48"/>
      <w:bookmarkEnd w:id="116"/>
      <w:r>
        <w:rPr>
          <w:rtl w:val="true"/>
        </w:rPr>
        <w:t>الف</w:t>
      </w:r>
      <w:r>
        <w:rPr>
          <w:rtl w:val="true"/>
        </w:rPr>
        <w:t xml:space="preserve">) </w:t>
      </w:r>
      <w:r>
        <w:rPr>
          <w:rtl w:val="true"/>
        </w:rPr>
        <w:t>شیوه گزینش همسر</w:t>
      </w:r>
      <w:bookmarkEnd w:id="117"/>
    </w:p>
    <w:p>
      <w:pPr>
        <w:pStyle w:val="BookText"/>
        <w:rPr/>
      </w:pPr>
      <w:r>
        <w:rPr>
          <w:rFonts w:ascii="IRNazanin" w:hAnsi="IRNazanin" w:eastAsia="IRNazanin"/>
          <w:color w:val="111111"/>
          <w:sz w:val="28"/>
          <w:sz w:val="28"/>
          <w:szCs w:val="28"/>
          <w:rtl w:val="true"/>
          <w:lang w:bidi="fa-IR"/>
        </w:rPr>
        <w:t>از دیدگاه اسلام، پیوند زناشویی، عامل تشکیل خانواده و درمان بسیاری از مشکلات اجتماعی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دین مبین اسلام، بر گزینش همسر نیکو و شایسته تأکید می‌کند؛ زیرا این امر بر روند تربیتی کودکان،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bookmarkStart w:id="118" w:name="pg4049_25624"/>
    </w:p>
    <w:p>
      <w:pPr>
        <w:pStyle w:val="BookText"/>
        <w:rPr/>
      </w:pPr>
      <w:bookmarkEnd w:id="118"/>
      <w:r>
        <w:rPr>
          <w:rFonts w:ascii="IRNazanin" w:hAnsi="IRNazanin" w:eastAsia="IRNazanin"/>
          <w:color w:val="111111"/>
          <w:sz w:val="28"/>
          <w:sz w:val="28"/>
          <w:szCs w:val="28"/>
          <w:rtl w:val="true"/>
          <w:lang w:bidi="fa-IR"/>
        </w:rPr>
        <w:t>بپرهیزید  از گُلی که در مزبله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گل در مزبله روییده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زیبا در خانواده‌ای بد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امیر مؤمنان علی علیه‌السلام نیز در وصیت خود به مالک اشتر به وی این‌گونه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باتجربه و باحیای آنها را از خانواده‌های شایسته انتخاب کن که در اسلام، پیشینه دارند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119" w:name="__RefHeading___Toc2330754_2281741623"/>
      <w:bookmarkStart w:id="120" w:name="_Toc49"/>
      <w:bookmarkEnd w:id="119"/>
      <w:r>
        <w:rPr>
          <w:rtl w:val="true"/>
        </w:rPr>
        <w:t>ب</w:t>
      </w:r>
      <w:r>
        <w:rPr>
          <w:rtl w:val="true"/>
        </w:rPr>
        <w:t xml:space="preserve">) </w:t>
      </w:r>
      <w:r>
        <w:rPr>
          <w:rtl w:val="true"/>
        </w:rPr>
        <w:t>عامل وراثتی</w:t>
      </w:r>
      <w:bookmarkEnd w:id="120"/>
    </w:p>
    <w:p>
      <w:pPr>
        <w:pStyle w:val="BookText"/>
        <w:rPr/>
      </w:pPr>
      <w:r>
        <w:rPr>
          <w:rFonts w:ascii="IRNazanin" w:hAnsi="IRNazanin" w:eastAsia="IRNazanin"/>
          <w:color w:val="111111"/>
          <w:sz w:val="28"/>
          <w:sz w:val="28"/>
          <w:szCs w:val="28"/>
          <w:rtl w:val="true"/>
          <w:lang w:bidi="fa-IR"/>
        </w:rPr>
        <w:t>ویژگی‌های بد و خوب مرد و زن، از راه وراثت به فرزندان آنان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اخلاقی چون مهربانی، شجاعت، ایثار و مانند آن و ویژگی‌های جسمی و روحی مانند برخی بیماری‌های ژنتیکی، از پدر و مادر به فرزندان منتقل می‌شود، چنان‌که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لایَلِدُوا إِلاّ فاجِرًا کَفّارًا؛ و آنها جز تبه کار و کافر به دنیا نمی‌آورند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4"/>
        <w:numPr>
          <w:ilvl w:val="3"/>
          <w:numId w:val="1"/>
        </w:numPr>
        <w:rPr/>
      </w:pPr>
      <w:bookmarkStart w:id="121" w:name="__RefHeading___Toc2330756_2281741623"/>
      <w:bookmarkStart w:id="122" w:name="_Toc50"/>
      <w:bookmarkEnd w:id="121"/>
      <w:r>
        <w:rPr>
          <w:rtl w:val="true"/>
        </w:rPr>
        <w:t>ج</w:t>
      </w:r>
      <w:r>
        <w:rPr>
          <w:rtl w:val="true"/>
        </w:rPr>
        <w:t xml:space="preserve">) </w:t>
      </w:r>
      <w:r>
        <w:rPr>
          <w:rtl w:val="true"/>
        </w:rPr>
        <w:t>تربیت شایسته</w:t>
      </w:r>
      <w:bookmarkEnd w:id="12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مسئولیت‌های مهم والدین این است که کودک خود را زیر نظر داشته باشند و با نظارت بر وی، بنیان وجودی‌اش را به شایستگی بنا نهند وگرنه مانند درختی که به آن رسیدگی نشده است، کج و ناراست رشد می‌کند و راست کردن آن پس از مدتی، دشوار یا محال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صلی‌الله‌علیه‌و‌آله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کودکی بر فطرتش زاییده می‌شود و این پدر و مادر او هستند که این کودک را یهودی یا مسیحی یا مجوسی </w:t>
      </w:r>
      <w:bookmarkStart w:id="123" w:name="pg4049_25625"/>
    </w:p>
    <w:p>
      <w:pPr>
        <w:pStyle w:val="BookText"/>
        <w:rPr/>
      </w:pPr>
      <w:bookmarkEnd w:id="123"/>
      <w:r>
        <w:rPr>
          <w:rFonts w:ascii="IRNazanin" w:hAnsi="IRNazanin" w:eastAsia="IRNazanin"/>
          <w:color w:val="111111"/>
          <w:sz w:val="28"/>
          <w:sz w:val="28"/>
          <w:szCs w:val="28"/>
          <w:rtl w:val="true"/>
          <w:lang w:bidi="fa-IR"/>
        </w:rPr>
        <w:t>می‌سازند</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فرزند بر پدر آن است که نامی نیکو بر وی نهد و به خوبی تربیتش کند و به وی قرآن بیاموزد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احترام به فرزندان، فراهم آوردن و زمینه رشد و تعالی برای آنان و دادن فرصت بیان نظرها به آنها، از عواملی اساسی برای حفظ فرزندان از انحراف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رفتار و گفتار زشت، تخریب شخصیت و بی‌توجهی والدین به آنان نیز آنها را به سوی گناه و پرتگاه‌های سقوط می‌کشاند</w:t>
      </w:r>
      <w:r>
        <w:rPr>
          <w:rFonts w:eastAsia="IRNazanin" w:cs="IRNazanin"/>
          <w:color w:val="111111"/>
          <w:sz w:val="28"/>
          <w:szCs w:val="28"/>
          <w:rtl w:val="true"/>
          <w:lang w:bidi="fa-IR"/>
        </w:rPr>
        <w:t>.</w:t>
      </w:r>
    </w:p>
    <w:p>
      <w:pPr>
        <w:pStyle w:val="Heading4"/>
        <w:numPr>
          <w:ilvl w:val="3"/>
          <w:numId w:val="1"/>
        </w:numPr>
        <w:rPr/>
      </w:pPr>
      <w:bookmarkStart w:id="124" w:name="__RefHeading___Toc2330758_2281741623"/>
      <w:bookmarkStart w:id="125" w:name="_Toc51"/>
      <w:bookmarkEnd w:id="124"/>
      <w:r>
        <w:rPr>
          <w:rtl w:val="true"/>
        </w:rPr>
        <w:t>د</w:t>
      </w:r>
      <w:r>
        <w:rPr>
          <w:rtl w:val="true"/>
        </w:rPr>
        <w:t xml:space="preserve">) </w:t>
      </w:r>
      <w:r>
        <w:rPr>
          <w:rtl w:val="true"/>
        </w:rPr>
        <w:t>خوراک حلال و حرام</w:t>
      </w:r>
      <w:bookmarkEnd w:id="12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خوراک مسموم، جسم آدمی را زهرآگین و بیمار می‌سازد، خوراک حرام نیز روح انسان را مسموم می‌کند و زیان‌های جسمی، روحی و اجتماعی بسیاری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بدترین نوع حرام، خوردن مال حرام، رشوه، مال یتیم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گناه‌ها سخت است و سخت‌ترین آنها همان است که خون و گوشتی بر آن بروید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در حدیثی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به مال حرامی برسد، دیگر نه حجی از او پذیرفته است و نه عمره‌ای و نه صله رحمی</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پیامبر گرامی اسلام نیز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می‌خواهد دعایش مستجاب شود، خوراک و پوشاکش را پاک گرداند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در روایت آمده است روزی مردی نزد پیامبر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bookmarkStart w:id="126" w:name="pg4049_25626"/>
    </w:p>
    <w:p>
      <w:pPr>
        <w:pStyle w:val="BookText"/>
        <w:rPr/>
      </w:pPr>
      <w:bookmarkEnd w:id="126"/>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دعایم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خوراکت را پاک 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به شکم  خویش وارد مکن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نخستین خوراک نوزاد، شیر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اسلام به دلیل آثار مادی و معنوی شیر مادر بر نوزاد، به آن اهمیت بسیاری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شیر از غذای حرام باشد، دیر یا زود بر اندیشه و ساختار جسمی و رفتاری کودک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پیامبرخدا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زن نادان نخواهید کودکتان را شیر دهد؛ زیرا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می‌گذارد و کودک، از آثار آن شیر بر کنار نیست</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127" w:name="__RefHeading___Toc2330760_2281741623"/>
      <w:bookmarkStart w:id="128" w:name="_Toc52"/>
      <w:bookmarkEnd w:id="127"/>
      <w:r>
        <w:rPr/>
        <w:t>3</w:t>
      </w:r>
      <w:r>
        <w:rPr>
          <w:rtl w:val="true"/>
        </w:rPr>
        <w:t xml:space="preserve">. </w:t>
      </w:r>
      <w:r>
        <w:rPr>
          <w:rtl w:val="true"/>
        </w:rPr>
        <w:t>اقتصادی</w:t>
      </w:r>
      <w:bookmarkEnd w:id="128"/>
    </w:p>
    <w:p>
      <w:pPr>
        <w:pStyle w:val="BookText"/>
        <w:rPr/>
      </w:pPr>
      <w:r>
        <w:rPr>
          <w:rFonts w:ascii="IRNazanin" w:hAnsi="IRNazanin" w:eastAsia="IRNazanin"/>
          <w:color w:val="111111"/>
          <w:sz w:val="28"/>
          <w:sz w:val="28"/>
          <w:szCs w:val="28"/>
          <w:rtl w:val="true"/>
          <w:lang w:bidi="fa-IR"/>
        </w:rPr>
        <w:t>فقر و بی‌نیازی، دو خاستگاه انحراف و گناه است؛ زیرا فقیر برای برطرف کردن ناتوانی‌های ناشی از فقر، به کارهای نامشروع دست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بی‌نیاز و ثروتمند نیز بر پایه غرور برخاسته از مال و ثروتش، به خوش‌گذرانی و زیرپا گذاشتن فضایل اخلاقی رو می‌آورد و هر دو نفر به دام شیطان می‌افتند، چنان‌که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 اْلإِنْسانَ لَیَطْغی أَنْ رَآهُ اسْتَغْنی؛ هرگز، همانا انسان همین که خود را بی‌نیاز ببیند، سرکشی در پیش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ثروتمند، گرفتار غروری کاذب می‌شود و مانند قارون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أُوتِیتُهُ عَلی عِلْمٍ عِنْدِی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داده شده، در خور دانش من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پرداخت حق نیازمند و محروم، کوتاهی می‌کند، در حالی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أَمْوالِهِمْ حَقٌّ لِلسّائِلِ وَ الْمَحْرُومِ؛ در اموال آنها برای فقیر و محروم، بهره‌ای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باید توجه داشته باشد که مال و ثروت، از آن خداست و تنها او،  روزی‌رسان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دو نمونه اشاره کرده است که به آنها مال بخشید، ولی واکنش آن دو با یکدیگر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بخل کرد و تکبر ورزید و سرکشی در پیش گرفت و دومی، در آسمان نمونه گشت و به شکر داده‌های خدا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همان قارون و سلیمان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أُوتِیتُهُ عَلی عِلْمٍ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داده شده، درخور دانش من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مِنْ فَضْلِ رَبِّی لِیَبْلُوَنِی ءَأَشْکُرُ أَمْ أَکْفُرُ؛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بخشش خدایم است تا مرا بیازماید که آیا سپاس می‌گزارم یا کفران می‌ورزم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تاریخی موجود در این باره، از ارتباط میان اقتصاد و گناه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ascii="IRNazanin" w:hAnsi="IRNazanin" w:eastAsia="IRNazanin"/>
          <w:i/>
          <w:i/>
          <w:iCs/>
          <w:color w:val="111111"/>
          <w:sz w:val="28"/>
          <w:sz w:val="28"/>
          <w:szCs w:val="28"/>
          <w:rtl w:val="true"/>
          <w:lang w:bidi="fa-IR"/>
        </w:rPr>
        <w:t>ثعلبه</w:t>
      </w:r>
      <w:r>
        <w:rPr>
          <w:rFonts w:ascii="IRNazanin" w:hAnsi="IRNazanin" w:eastAsia="IRNazanin"/>
          <w:color w:val="111111"/>
          <w:sz w:val="28"/>
          <w:sz w:val="28"/>
          <w:szCs w:val="28"/>
          <w:rtl w:val="true"/>
          <w:lang w:bidi="fa-IR"/>
        </w:rPr>
        <w:t>، با خدا پیمان بسته بود اگر ثروتمند شود، به نیازمندان صدقه دهد، ولی وقتی خداوند مال فراوانی بدو بخشید، بخل ورزید و از پرداخت زکات، شانه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آیاتی درباره او نازل شد و محکومش کرد و به وی نسبت نفاق داد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در حقیقت، این کار، وسوسه شیطان و نتیجه چیرگی غرور و آز به مال دنیا بود که وی را به بخل در نعمت خدا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شکست مسلمانان در جنگ احد، پس از به دست آوردن پیروزی در مرحله نخست نیز فریفته شدن مسلمانان به غنایم و ستیز بر سر آن و نافرمانی از پیامبر اکرم صلی‌الله‌علیه‌و‌آله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همراه شدن برخی اصحاب امام حسن علیه‌السلام، به ویژه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عبیدالله بن عباس</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معاویه و شکست لشکر امام حسن </w:t>
      </w:r>
      <w:bookmarkStart w:id="129" w:name="pg4049_25628"/>
    </w:p>
    <w:p>
      <w:pPr>
        <w:pStyle w:val="BookText"/>
        <w:rPr/>
      </w:pPr>
      <w:bookmarkEnd w:id="129"/>
      <w:r>
        <w:rPr>
          <w:rFonts w:ascii="IRNazanin" w:hAnsi="IRNazanin" w:eastAsia="IRNazanin"/>
          <w:color w:val="111111"/>
          <w:sz w:val="28"/>
          <w:sz w:val="28"/>
          <w:szCs w:val="28"/>
          <w:rtl w:val="true"/>
          <w:lang w:bidi="fa-IR"/>
        </w:rPr>
        <w:t xml:space="preserve">علیه‌السلامبه سبب ضعف و فریفته شدن عبیدالله در برابر وعده‌های  بزرگ معاویه و نیز شرکت </w:t>
      </w:r>
      <w:r>
        <w:rPr>
          <w:rFonts w:ascii="Amiri" w:hAnsi="Amiri" w:eastAsia="Amiri" w:cs="Amiri"/>
          <w:i/>
          <w:i/>
          <w:iCs/>
          <w:color w:val="111111"/>
          <w:sz w:val="28"/>
          <w:sz w:val="28"/>
          <w:szCs w:val="28"/>
          <w:rtl w:val="true"/>
          <w:lang w:bidi="ar-SA"/>
        </w:rPr>
        <w:t>عُمر بن سعد</w:t>
      </w:r>
      <w:r>
        <w:rPr>
          <w:rFonts w:ascii="IRNazanin" w:hAnsi="IRNazanin" w:eastAsia="IRNazanin"/>
          <w:color w:val="111111"/>
          <w:sz w:val="28"/>
          <w:sz w:val="28"/>
          <w:szCs w:val="28"/>
          <w:rtl w:val="true"/>
          <w:lang w:bidi="fa-IR"/>
        </w:rPr>
        <w:t>، در واقعه کربلا علیه امام حسین علیه‌السلام برای دست‌یابی به حکومت ری و مانند آن، نمونه‌های دیگری است که می‌توان از آن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درمی‌یابیم هنگامی که آدمی به تهی‌دستی گرفتار می‌آید یا بی‌نیاز و ثروتمند می‌شود، دو راه پیش رو دارد؛ هنگام فقر، شکیبایی ورزد و به وقت بهره‌مندی از نعمت، سپاس‌گزاری کند یا به شکایت و ناسپاسی و کفران نعمت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تنبلی و بی‌تابی در برابر مشکلات مخالف است و این دو کاستی را راهی برای تسلط شیطان بر آدمی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بی‌کاری و از دست دادن صبر و شکر، از عوامل شیطانی است که یاد خدا را از دل‌ها می‌زداید، آدمی را در دام شیطان گرفتار می‌سازد و وی را به گناه کاری می‌کشاند</w:t>
      </w:r>
      <w:r>
        <w:rPr>
          <w:rFonts w:eastAsia="IRNazanin" w:cs="IRNazanin"/>
          <w:color w:val="111111"/>
          <w:sz w:val="28"/>
          <w:szCs w:val="28"/>
          <w:rtl w:val="true"/>
          <w:lang w:bidi="fa-IR"/>
        </w:rPr>
        <w:t>.</w:t>
      </w:r>
    </w:p>
    <w:p>
      <w:pPr>
        <w:pStyle w:val="Heading3"/>
        <w:numPr>
          <w:ilvl w:val="2"/>
          <w:numId w:val="1"/>
        </w:numPr>
        <w:rPr/>
      </w:pPr>
      <w:bookmarkStart w:id="130" w:name="__RefHeading___Toc2330762_2281741623"/>
      <w:bookmarkStart w:id="131" w:name="_Toc53"/>
      <w:bookmarkEnd w:id="130"/>
      <w:r>
        <w:rPr/>
        <w:t>4</w:t>
      </w:r>
      <w:r>
        <w:rPr>
          <w:rtl w:val="true"/>
        </w:rPr>
        <w:t xml:space="preserve">. </w:t>
      </w:r>
      <w:r>
        <w:rPr>
          <w:rtl w:val="true"/>
        </w:rPr>
        <w:t>اجتماعی</w:t>
      </w:r>
      <w:bookmarkEnd w:id="131"/>
    </w:p>
    <w:p>
      <w:pPr>
        <w:pStyle w:val="Heading4"/>
        <w:numPr>
          <w:ilvl w:val="3"/>
          <w:numId w:val="1"/>
        </w:numPr>
        <w:rPr/>
      </w:pPr>
      <w:bookmarkStart w:id="132" w:name="__RefHeading___Toc2330764_2281741623"/>
      <w:bookmarkStart w:id="133" w:name="_Toc54"/>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عوامل گوناگونی در اثر پذیری از اجتماع نقش دارند که برخی از آنها عبارتند از</w:t>
      </w:r>
      <w:r>
        <w:rPr>
          <w:rFonts w:eastAsia="IRNazanin" w:cs="IRNazanin"/>
          <w:color w:val="111111"/>
          <w:sz w:val="28"/>
          <w:szCs w:val="28"/>
          <w:rtl w:val="true"/>
          <w:lang w:bidi="fa-IR"/>
        </w:rPr>
        <w:t>:</w:t>
      </w:r>
    </w:p>
    <w:p>
      <w:pPr>
        <w:pStyle w:val="Heading4"/>
        <w:numPr>
          <w:ilvl w:val="3"/>
          <w:numId w:val="1"/>
        </w:numPr>
        <w:rPr/>
      </w:pPr>
      <w:bookmarkStart w:id="134" w:name="__RefHeading___Toc2330766_2281741623"/>
      <w:bookmarkStart w:id="135" w:name="_Toc55"/>
      <w:bookmarkEnd w:id="134"/>
      <w:r>
        <w:rPr>
          <w:rtl w:val="true"/>
        </w:rPr>
        <w:t>الف</w:t>
      </w:r>
      <w:r>
        <w:rPr>
          <w:rtl w:val="true"/>
        </w:rPr>
        <w:t xml:space="preserve">) </w:t>
      </w:r>
      <w:r>
        <w:rPr>
          <w:rtl w:val="true"/>
        </w:rPr>
        <w:t>محیط اجتماع</w:t>
      </w:r>
      <w:bookmarkEnd w:id="135"/>
    </w:p>
    <w:p>
      <w:pPr>
        <w:pStyle w:val="BookText"/>
        <w:rPr/>
      </w:pPr>
      <w:r>
        <w:rPr>
          <w:rFonts w:ascii="IRNazanin" w:hAnsi="IRNazanin" w:eastAsia="IRNazanin"/>
          <w:color w:val="111111"/>
          <w:sz w:val="28"/>
          <w:sz w:val="28"/>
          <w:szCs w:val="28"/>
          <w:rtl w:val="true"/>
          <w:lang w:bidi="fa-IR"/>
        </w:rPr>
        <w:t>محیط، یکی از عوامل حساس و اثرگذار بر تربیت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تأثیر فرد و جامعه و میزان تأثیر آن دو بر یکدیگر، نظریه‌های گوناگونی وجود دارد، برخیبر تاثیرپذیری فرد از جامعه و برخی به تأثیر فرد بر جامعه گرایش</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 کرده‌اند؛ ولی حقیقت آن است که فرد و جامعه بر یکدیگر اثر می‌گذارند؛ یعنی هم فرد می‌تواند جامعه را بسازد و آن را تغییر دهد و هم جامعه، در </w:t>
      </w:r>
    </w:p>
    <w:p>
      <w:pPr>
        <w:pStyle w:val="BookText"/>
        <w:rPr/>
      </w:pPr>
      <w:r>
        <w:rPr>
          <w:rFonts w:ascii="IRNazanin" w:hAnsi="IRNazanin" w:eastAsia="IRNazanin"/>
          <w:color w:val="111111"/>
          <w:sz w:val="28"/>
          <w:sz w:val="28"/>
          <w:szCs w:val="28"/>
          <w:rtl w:val="true"/>
          <w:lang w:bidi="fa-IR"/>
        </w:rPr>
        <w:t>شکل‌گیری شخصیت آدمی و باورها و اعتقادات افراد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شاعر  نکته‌پرداز ایران درباره تأثیر محیط بر انسان این‌گونه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نوح با بدان بنشست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نبوتش گم شد</w:t>
      </w:r>
    </w:p>
    <w:p>
      <w:pPr>
        <w:pStyle w:val="BookText"/>
        <w:rPr/>
      </w:pPr>
      <w:r>
        <w:rPr>
          <w:rFonts w:ascii="IRNazanin" w:hAnsi="IRNazanin" w:eastAsia="IRNazanin"/>
          <w:color w:val="111111"/>
          <w:sz w:val="28"/>
          <w:sz w:val="28"/>
          <w:szCs w:val="28"/>
          <w:rtl w:val="true"/>
          <w:lang w:bidi="fa-IR"/>
        </w:rPr>
        <w:t>این اثر گذاری محیط، می‌تواند مستقیم یا غیرمستقیم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اجتماعی عبارت از مدرسه، خیابان، محافل عمومی، رسانه‌های جمعی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آدمی به مقتضای شرایط از محیطی سالم به محیطی آلوده منتقل شود، ممکن است سه واکنش مختلف از خود نشان دهد؛ یا به کمک تقوا، ایمان و پاکی خود را حفظ می‌کند؛ یا تساهل و تسامح در پیش می‌گیرد و به اباحی‌گری می‌رسد؛ یا به رویارویی با عقاید و آرمان‌ها و باورهای گذشته خود می‌پردازد تا خود را با جامعه جدید یک‌رنگ و یگانه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آدمی توان تغییر محیط فاسد را ندارد و برای حفظ دین و خانواده خود در هراس است و نمی‌تواند بدون اثرپذیری از آن محیط زندگی کند، اسلام، وی را به دوری از این محیط و هجرت به مکانی فرا می‌خواند که امنیت بیشتری دارد و فرد می‌تواند در آن مکان، به شریعت الهی پای‌بند باشد یا در راه حاکم ساختن آیین الهی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برای حفظ منافع دنیایی خود، در محیط فاسد بماند، سرانجامی جز گرفتار شدن در آتش نخواهد داشت، چنان‌که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w:t>
      </w:r>
    </w:p>
    <w:p>
      <w:pPr>
        <w:pStyle w:val="BookText"/>
        <w:rPr/>
      </w:pPr>
      <w:r>
        <w:rPr>
          <w:rFonts w:ascii="Amiri" w:hAnsi="Amiri" w:eastAsia="Amiri" w:cs="Amiri"/>
          <w:color w:val="111111"/>
          <w:sz w:val="28"/>
          <w:sz w:val="28"/>
          <w:szCs w:val="28"/>
          <w:rtl w:val="true"/>
          <w:lang w:bidi="ar-SA"/>
        </w:rPr>
        <w:t>قالُوا أَ لَمْ تَکُنْ أَرْضُ اللّهِ واسِعَةً فَتُهاجِرُوا فیها فَأُولئِکَ مَأْواهُمْ جَهَنَّمُ وَ ساءَتْ مَصِیرًا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هستند که فرشتگان، جانشان را می‌ستانند، در حالی که بر خویشتن  ستم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می‌پرسند در چه کاری بودید؟ گویند ما در روی زمین مردمی زبون بودیم</w:t>
      </w:r>
      <w:r>
        <w:rPr>
          <w:rFonts w:eastAsia="IRNazanin" w:cs="IRNazanin"/>
          <w:color w:val="111111"/>
          <w:sz w:val="28"/>
          <w:szCs w:val="28"/>
          <w:rtl w:val="true"/>
          <w:lang w:bidi="fa-IR"/>
        </w:rPr>
        <w:t xml:space="preserve">. </w:t>
      </w:r>
      <w:bookmarkStart w:id="136" w:name="pg4049_25630"/>
    </w:p>
    <w:p>
      <w:pPr>
        <w:pStyle w:val="BookText"/>
        <w:rPr/>
      </w:pPr>
      <w:bookmarkEnd w:id="136"/>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خدا پهناور نبود که در آن مهاجرت کنید؟ جایگاه اینان دوزخ است و سرانجامشان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نیز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 از زمینی اگرچه یک وجب، بگریزد، بهشت بر او واجب و هم‌نشین من و حضرت ابراهیم علیه‌السلام می‌شود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در روایتی آمده است روزی امام صادق علیه‌السلام در مجلسی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محیط فاسد آخرالزمان به میان آمد و اینکه چگونه فساد همه جا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یکی از اصحابش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مکان‌های فاسد، به ستیغ کوه و از سنگی به سنگی پناه بر</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37" w:name="__RefHeading___Toc2330768_2281741623"/>
      <w:bookmarkStart w:id="138" w:name="_Toc56"/>
      <w:bookmarkEnd w:id="137"/>
      <w:r>
        <w:rPr>
          <w:rtl w:val="true"/>
        </w:rPr>
        <w:t>ب</w:t>
      </w:r>
      <w:r>
        <w:rPr>
          <w:rtl w:val="true"/>
        </w:rPr>
        <w:t xml:space="preserve">) </w:t>
      </w:r>
      <w:r>
        <w:rPr>
          <w:rtl w:val="true"/>
        </w:rPr>
        <w:t>نبود شرم اجتماعی</w:t>
      </w:r>
      <w:bookmarkEnd w:id="138"/>
    </w:p>
    <w:p>
      <w:pPr>
        <w:pStyle w:val="BookText"/>
        <w:rPr/>
      </w:pPr>
      <w:r>
        <w:rPr>
          <w:rFonts w:ascii="IRNazanin" w:hAnsi="IRNazanin" w:eastAsia="IRNazanin"/>
          <w:color w:val="111111"/>
          <w:sz w:val="28"/>
          <w:sz w:val="28"/>
          <w:szCs w:val="28"/>
          <w:rtl w:val="true"/>
          <w:lang w:bidi="fa-IR"/>
        </w:rPr>
        <w:t>یکی از عواملی که زمینه گناه را در انسان فراهم می‌کند، بی‌شرمی و پاره شدن پرده حیا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می‌بیند در محیط زندگی، انسان‌ها بی‌محابا خود را به گناه می‌آلایند و از هیچ کسی شرم و حیا نمی‌کنند، کم‌کم جرئت پیدا می‌کند تا خود نیز همچون دیگران به فسق و فجور بپردازد و شرم و حیا را مانع خود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عمل فراگیر شود و فحشا و فساد رواج یابد، ضربه‌های جبران‌ناپذیری بر عفت عمومی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گاهی برخی افراد برای توجیه گناهان خود، به آشکار ساختن گناه</w:t>
      </w:r>
    </w:p>
    <w:p>
      <w:pPr>
        <w:pStyle w:val="BookText"/>
        <w:rPr/>
      </w:pPr>
      <w:r>
        <w:rPr>
          <w:rFonts w:ascii="IRNazanin" w:hAnsi="IRNazanin" w:eastAsia="IRNazanin"/>
          <w:color w:val="111111"/>
          <w:sz w:val="28"/>
          <w:sz w:val="28"/>
          <w:szCs w:val="28"/>
          <w:rtl w:val="true"/>
          <w:lang w:bidi="fa-IR"/>
        </w:rPr>
        <w:t>دیگران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علیه‌السلامدر این باره می‌فرماید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ذَوُو الْعُیُوبِ یُحِبُّونَ إِشاعَةَ مَعایِبِ النّاسِ لِیَتَّسِعَ لَهُمُ الْعُذْرُ فِی مَعایبهِمْ</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گنه‌کاران دوست دارند گناه دیگران را منتشر کنند تا راه بهانه برای گناه خودشان بازتر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سخنی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النّاسِ مَنْ لایَعْفُو عَنِ الزِّلَّةِ وَ لایَسْتُرُ الْعَوْرَةَ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بدترین مردم کسی است که از لغزش نمی‌گذرد و عیب را نمی‌پوشاند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انسان را به شدت از این امر نهی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دوست دارند زشتی‌ها در میان مردم باایمان رواج یابد، عذاب دردناکی برای آنها در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باحیا هیچ‌گاه عمل زشت خود را آشکار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لایَسْتَحْیِی مِنَ النّاسِ لایَسْتَحْیِی مِنَ اللّهِ؛ کسی که از مردم حیا نمی‌کند، از خدا نیز حیا نمی‌کند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حضرت در سخنی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الْحَیاءِ اسْتِحْیائُکَ مِنْ نَفْسِکَ؛ نیکوترین حیا، حیای از خود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اسلام بر زوایای گوناگون شرم تأکید می‌کند تا از این راه، آدمی را از افتادن به دام شیطان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آشکارا گناه می‌کند و از دیگران شرم و حیا نمی‌کند، حرمت خود و جامعه را زیر پا می‌نهد و حریم دین الهی  را</w:t>
      </w:r>
    </w:p>
    <w:p>
      <w:pPr>
        <w:pStyle w:val="BookText"/>
        <w:rPr/>
      </w:pPr>
      <w:r>
        <w:rPr>
          <w:rFonts w:ascii="IRNazanin" w:hAnsi="IRNazanin" w:eastAsia="IRNazanin"/>
          <w:color w:val="111111"/>
          <w:sz w:val="28"/>
          <w:sz w:val="28"/>
          <w:szCs w:val="28"/>
          <w:rtl w:val="true"/>
          <w:lang w:bidi="fa-IR"/>
        </w:rPr>
        <w:t>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از قرآن مجید، از شرم به عنوان عاملی برای مصونیت اجتماع از آلودگی گناه یاد می‌شود؛ آنجا که خداوند به زنان باایمان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لِلْمُؤمِناتِ یَغْضُضْنَ مِنْ أَبْصارِهِنَّ وَ یَحْفَظْنَ فُرُوجَهُنَّ وَ لایُبْدِینَ زینَتَهُنَّ إِلاّ ما ظَهَرَ مِنْها </w:t>
      </w:r>
      <w:bookmarkStart w:id="139" w:name="pg4049_25632"/>
    </w:p>
    <w:p>
      <w:pPr>
        <w:pStyle w:val="BookText"/>
        <w:rPr/>
      </w:pPr>
      <w:bookmarkEnd w:id="139"/>
      <w:r>
        <w:rPr>
          <w:rFonts w:ascii="Amiri" w:hAnsi="Amiri" w:eastAsia="Amiri" w:cs="Amiri"/>
          <w:color w:val="111111"/>
          <w:sz w:val="28"/>
          <w:sz w:val="28"/>
          <w:szCs w:val="28"/>
          <w:rtl w:val="true"/>
          <w:lang w:bidi="ar-SA"/>
        </w:rPr>
        <w:t>وَ لْیَضْرِبْنَ بِخُمُرِهِنَّ عَلی جُیُوبِهِنَّ وَ لایُبْدِینَ زِینَتَهُنَّ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زنان مؤمن بگو که چشمان خویش را ببندند و شرم‌گاه خود را نگه دارند و زینت‌های خود را جز آن مقدار که پیداست، آشکار نکنند و مقنعه‌های خود را تا گریبان فرو گذارند و زینت‌های خود را آشکار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خطاب به زنان پیامبر سفارش شده است در سخن گفتن، از خود نرمش نشان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نِساءَ النَّبِیِّ لَسْتُنَّ کَأَحَدٍ مِنَ النِّساءِ إِنِ اتَّقَیْتُنَّ فَلاتَخْضَعْنَ بِالْقَوْلِ فَیَطْمَعَ الَّذِی فِی قَلْبِهِ مَرَضٌ وَ قُلْنَ قَوْلاً مَعْرُوفًا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همانند دیگر زنان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می‌ترسید، پس به نرمی سخن مگویید تا آن مردی که در قلب او بیماری است، به طمع افتد و سخن پسندیده بگویید</w:t>
      </w:r>
      <w:r>
        <w:rPr>
          <w:rFonts w:eastAsia="IRNazanin" w:cs="IRNazanin"/>
          <w:color w:val="111111"/>
          <w:sz w:val="28"/>
          <w:szCs w:val="28"/>
          <w:rtl w:val="true"/>
          <w:lang w:bidi="fa-IR"/>
        </w:rPr>
        <w:t>.</w:t>
      </w:r>
    </w:p>
    <w:p>
      <w:pPr>
        <w:pStyle w:val="Heading4"/>
        <w:numPr>
          <w:ilvl w:val="3"/>
          <w:numId w:val="1"/>
        </w:numPr>
        <w:rPr/>
      </w:pPr>
      <w:bookmarkStart w:id="140" w:name="__RefHeading___Toc2330770_2281741623"/>
      <w:bookmarkStart w:id="141" w:name="_Toc57"/>
      <w:bookmarkEnd w:id="140"/>
      <w:r>
        <w:rPr>
          <w:rtl w:val="true"/>
        </w:rPr>
        <w:t>ج</w:t>
      </w:r>
      <w:r>
        <w:rPr>
          <w:rtl w:val="true"/>
        </w:rPr>
        <w:t xml:space="preserve">) </w:t>
      </w:r>
      <w:r>
        <w:rPr>
          <w:rtl w:val="true"/>
        </w:rPr>
        <w:t>رهبر فاسد و گمراه</w:t>
      </w:r>
      <w:bookmarkEnd w:id="141"/>
    </w:p>
    <w:p>
      <w:pPr>
        <w:pStyle w:val="BookText"/>
        <w:rPr/>
      </w:pPr>
      <w:r>
        <w:rPr>
          <w:rFonts w:ascii="IRNazanin" w:hAnsi="IRNazanin" w:eastAsia="IRNazanin"/>
          <w:color w:val="111111"/>
          <w:sz w:val="28"/>
          <w:sz w:val="28"/>
          <w:szCs w:val="28"/>
          <w:rtl w:val="true"/>
          <w:lang w:bidi="fa-IR"/>
        </w:rPr>
        <w:t>از مؤثرترین عوامل زمینه‌های گناه در جامعه، وجود رهبری فاسد است؛ زیرا چنین رهبری، فساد و فحشا را در جامعه گسترش می‌دهد و به باطل و خودکامگی حکم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درباره اثرپذیری مردم از رفتار حاکمان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پادشاهان خود شباهت بیشتری دارند تا به پدران خود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 در کلامی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رعیت سامان نگیرد مگر با سامان گرفتن کار پادشاهان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فساد عالمان و پادشاهان، موجب فساد جامعه و صلاح آنها، مایه صلاح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علیه‌السلامدر این باره می‌فرماید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بدترین مردم نزد خدا، پیشوای ستمگری است که موجب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سنّت رایجی </w:t>
      </w:r>
      <w:bookmarkStart w:id="142" w:name="pg4049_25633"/>
    </w:p>
    <w:p>
      <w:pPr>
        <w:pStyle w:val="BookText"/>
        <w:rPr/>
      </w:pPr>
      <w:bookmarkEnd w:id="142"/>
      <w:r>
        <w:rPr>
          <w:rFonts w:ascii="IRNazanin" w:hAnsi="IRNazanin" w:eastAsia="IRNazanin"/>
          <w:color w:val="111111"/>
          <w:sz w:val="28"/>
          <w:sz w:val="28"/>
          <w:szCs w:val="28"/>
          <w:rtl w:val="true"/>
          <w:lang w:bidi="fa-IR"/>
        </w:rPr>
        <w:t>را از میان ببرد وبدعت منسوخی را زنده کند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143" w:name="__RefHeading___Toc2330772_2281741623"/>
      <w:bookmarkStart w:id="144" w:name="_Toc58"/>
      <w:bookmarkEnd w:id="143"/>
      <w:r>
        <w:rPr>
          <w:rtl w:val="true"/>
        </w:rPr>
        <w:t>د</w:t>
      </w:r>
      <w:r>
        <w:rPr>
          <w:rtl w:val="true"/>
        </w:rPr>
        <w:t xml:space="preserve">) </w:t>
      </w:r>
      <w:r>
        <w:rPr>
          <w:rtl w:val="true"/>
        </w:rPr>
        <w:t>هم نشین بد</w:t>
      </w:r>
      <w:bookmarkEnd w:id="144"/>
    </w:p>
    <w:p>
      <w:pPr>
        <w:pStyle w:val="BookText"/>
        <w:rPr/>
      </w:pPr>
      <w:r>
        <w:rPr>
          <w:rFonts w:ascii="IRNazanin" w:hAnsi="IRNazanin" w:eastAsia="IRNazanin"/>
          <w:color w:val="111111"/>
          <w:sz w:val="28"/>
          <w:sz w:val="28"/>
          <w:szCs w:val="28"/>
          <w:rtl w:val="true"/>
          <w:lang w:bidi="fa-IR"/>
        </w:rPr>
        <w:t>دوست بد، از دیگر عوامل اجتماعی است که آدمی را به ارتکاب گناه وا می‌دارد و به دام آلودگی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نیز مانند پادشاهان، یا هدایتگرند یا مایه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اصحاب کهف، همه سختی‌ها و خطرها را به جان خریدند و در راه خدا با یکدیگر پیمان برادری بستند و خداوند، آنها را برای صبر بسیارشان یاری رساند و در دنیا و آخرت، پاینده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هم‌نشین فاسد نیز می‌توان از قوم نوح و نقش آنها در گمراه کردن فرزند نوح یاد کرد که همگی به عذاب الهی گرفتار شدند و از زیان‌کاران دنیا و آخرت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 همان دین دوست و هم‌نشین خود را دارد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امام علی علیه‌السلام نیز در نامه‌ای 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حارث همدانی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وَاحْذَرْ صَحابَةَ مَنْ یَضِلُّ رَأْیُهُ وَ یُنْکَرُ عَمَلُهُ فَاِنَّ الصّاحِبَ مُعْتَبَرٌ بِصاحِبِه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از دوستی با کسانی که افکارشان نادرست و رفتارشان ناپسند است، برحذر باش؛ زیرا آدمی به راه و روش و افکار دوستش خو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 نیز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یَصحَبْ صاحِبَ السُّوءِ لایَسْلَمْ؛  کسی که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رفیق بد هم‌نشین شود، سالم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سرانجام به ناپاکی آلوده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قرآن مجید، درباره اهمیت گزینش دوست، از زبان کسی که از این رهگذر به بی‌راهه رفته،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وَیْلَتی لَیْتَنِی لَمْ أَتَّخِذْ فُلانًا خَلِیلاً؛ 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فلان شخص را به دوستی برنمی‌گزیدم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همواره افراد را از هم‌نشینی با دوستان بد، برحذر داشته است؛ زیرا هم‌نشین افراد بد، به بدی متهم می‌شود، چنان‌که رسول‌اعظم صلی‌الله‌علیه‌و‌آله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النّاسِ بِالتُّهْمَةِ مَنْ جالَسَ اَهلَ التُّهْمَةِ؛ هر کس با متهمان هم‌نشینی کند، بیشتر از دیگران سزاوار تهمت است</w:t>
      </w:r>
      <w:r>
        <w:rPr>
          <w:rFonts w:eastAsia="IRNazanin" w:cs="IRNazanin"/>
          <w:color w:val="111111"/>
          <w:sz w:val="28"/>
          <w:szCs w:val="28"/>
          <w:rtl w:val="true"/>
          <w:lang w:bidi="fa-IR"/>
        </w:rPr>
        <w:t>.»</w:t>
      </w:r>
      <w:r>
        <w:rPr>
          <w:rStyle w:val="FootnoteAnchor"/>
          <w:rtl w:val="true"/>
        </w:rPr>
        <w:footnoteReference w:id="72"/>
      </w:r>
      <w:r>
        <w:rPr>
          <w:rFonts w:ascii="Amiri" w:hAnsi="Amiri" w:eastAsia="Amiri" w:cs="Amiri"/>
          <w:color w:val="111111"/>
          <w:sz w:val="28"/>
          <w:sz w:val="28"/>
          <w:szCs w:val="28"/>
          <w:rtl w:val="true"/>
          <w:lang w:bidi="ar-SA"/>
        </w:rPr>
        <w:t>امام علی علیه‌السلام نیز بر اهمیت این مسئله تأکید می‌ورزد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مُجالَسَةُ اَهلِ الْهَوی مَنْسَأَةٌ لِلاِْیمانِ وَ مُحْضِرَةٌ لِلشَّیْطانِ؛ هم‌نشینی با اهل  هوا و هوس، دور کننده ایمان از انسان و نزدیک‌کننده شیطان به وی است</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هم‌نشینی با بدان، روح را تاریک می‌سازد و حس تشخیص خوبی از بدی را کاهش و زشتی رفتار ناپسند را ناچیز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امام محمدتقی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وَ مُصاحَبَةَ الشَّرِیرِ فَإِنَّهُ کَالسَّیْفِ الْمَسْلُولِ یَحْسُنُ مَنْظَرُهُ و یَقْبُحُ أَثَرُهُ</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زنهار از هم‌نشینی با بدکار؛ زیرا او همچون شمشیر آخته است که ظاهرش زیبا و نشانی که می‌گذارد، زشت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روابط اجتماعی باید با افرادی پیوند دوستی برقرار کرد که مشوق کارهای خیر و بازدارنده از کارهای زشت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از چنین دوستانی، این‌گونه یاد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جالِسِ الاْبَرْارَ فَإِنَّکَ إِنْ فَعَلْتَ خَیْرا حَمَدُوکَ وَ إِنْ أَخْطَأْتَ لَمْ یُعَنَّفوکَ</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ابرار هم‌نشین باشید؛ زیرا اگر کار خیری انجام دادید، شما را تشویق می‌کنند و اگر </w:t>
      </w:r>
      <w:bookmarkStart w:id="145" w:name="pg4049_25635"/>
    </w:p>
    <w:p>
      <w:pPr>
        <w:pStyle w:val="BookText"/>
        <w:rPr/>
      </w:pPr>
      <w:bookmarkEnd w:id="145"/>
      <w:r>
        <w:rPr>
          <w:rFonts w:ascii="IRNazanin" w:hAnsi="IRNazanin" w:eastAsia="IRNazanin"/>
          <w:color w:val="111111"/>
          <w:sz w:val="28"/>
          <w:sz w:val="28"/>
          <w:szCs w:val="28"/>
          <w:rtl w:val="true"/>
          <w:lang w:bidi="fa-IR"/>
        </w:rPr>
        <w:t>اشتباهی از شما سر زد، از شما نمی‌گذرند، بلکه به شما هشدار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روایتی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لاتَجْلِسُوا اِلاّ عِنْدَ کِلِّ عالِمٍ یَدْعُوکُم مِنْ خَمْسٍ إِلی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الشَّکِ إِلَی الْیَقِینِ وَ مِنَ الرِّیا إِلَی الاِْخْلاصِ َو مِنَ الرَّغْبَةِ إِلَی الرَّهبَةِ وَ مِنَ الْکِبْرِ إِلَی التَّواضُعِ وَ مِنَ الْغِشِّ اِلَی النَّصِیحَةِ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هم‌نشین نباشید مگر با دانشمندی که شما را از پنج چیز به سوی پنج چیز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به  سوی یقین و از ریا به سوی اخلاص و از زیاده‌خواهی به کم خواستن و از تکبر به سوی فروتنی و از نیرنگ به سوی نیک‌خواهی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روایتی درباره انتخاب هم‌نشین، 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این‌گونه سفارش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فَلْیَکُنْ جُلَسْائُکَ الأَبْرارَ وَ إِخْواُنکَ الاَْتْقِیاءَ وَ الزُّهادَ لاَِنَّ اللّهَ تَعالی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ألاَْخِلاّءُ یَوْمَئِذٍ بَعْضُهُم لِبَعضٍ عَدُوٌ إِلاَّ الْمُتَّقِینَ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هم‌نشینان خود را نیکان و برادرانت را پرهیزکاران و از دنیا رستگان قرار ده؛ که خداوند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 در فردای قیامت، برخی بر برخی دیگر دشمن می‌شوند مگر دوستان پرهیزکار</w:t>
      </w:r>
      <w:r>
        <w:rPr>
          <w:rFonts w:eastAsia="IRNazanin" w:cs="IRNazanin"/>
          <w:color w:val="111111"/>
          <w:sz w:val="28"/>
          <w:szCs w:val="28"/>
          <w:rtl w:val="true"/>
          <w:lang w:bidi="fa-IR"/>
        </w:rPr>
        <w:t>».</w:t>
      </w:r>
    </w:p>
    <w:p>
      <w:pPr>
        <w:pStyle w:val="Heading4"/>
        <w:numPr>
          <w:ilvl w:val="3"/>
          <w:numId w:val="1"/>
        </w:numPr>
        <w:rPr/>
      </w:pPr>
      <w:bookmarkStart w:id="146" w:name="__RefHeading___Toc2330774_2281741623"/>
      <w:bookmarkStart w:id="147" w:name="_Toc59"/>
      <w:bookmarkEnd w:id="146"/>
      <w:r>
        <w:rPr>
          <w:rtl w:val="true"/>
        </w:rPr>
        <w:t>ه</w:t>
      </w:r>
      <w:r>
        <w:rPr>
          <w:rtl w:val="true"/>
        </w:rPr>
        <w:t xml:space="preserve">) </w:t>
      </w:r>
      <w:r>
        <w:rPr>
          <w:rtl w:val="true"/>
        </w:rPr>
        <w:t>جلب رضایت عمومی و جوّزدگی</w:t>
      </w:r>
      <w:bookmarkEnd w:id="14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معیار و میزان تصمیم‌گیری و انتخاب، باید فرمان خدا باشد، نه محیط 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فضای عمومی، هم‌رنگ شدن با جماعت و هم‌رأیی با اکثریت جامعه، ملاک عمل و تصمیم‌گیری قرار گیرد، بسیاری از کارها به لغزش و انحراف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جوانان بدون تأمل و تفکر و تنها از روی </w:t>
      </w:r>
    </w:p>
    <w:p>
      <w:pPr>
        <w:pStyle w:val="BookText"/>
        <w:rPr/>
      </w:pPr>
      <w:r>
        <w:rPr>
          <w:rFonts w:ascii="IRNazanin" w:hAnsi="IRNazanin" w:eastAsia="IRNazanin"/>
          <w:color w:val="111111"/>
          <w:sz w:val="28"/>
          <w:sz w:val="28"/>
          <w:szCs w:val="28"/>
          <w:rtl w:val="true"/>
          <w:lang w:bidi="fa-IR"/>
        </w:rPr>
        <w:t>تقلید، به انجام کاری می‌پردازند، در حالی که خداوند، قدرت تعقل را برای انتخاب راه درست در اختیار آدمی قرار داده و آن را به نور وحی نیز آراسته است و هیچ‌گاه پیروی از رأی اکثریت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علیه‌السلام به شاگرد عالم و برجسته‌اش،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فِی یَدِکَ جَوْزَةٌ وَ قالَ النّاسُ لُؤْلُؤَةٌ ما کانَ یَنْفَعُکَ وَ أَنْتَ تَعْلَمُ اَنَّها جَوْزَةٌ وَ لَوْکانَ فِی یَدِکَ لُؤْلُؤَةٌ وَ قالَ النّاسُ إِنَّها جَوْزَةٌ ما ضَرَّکَ وَ أَنْتَ تَعْلَمُ أَنَّها لُؤْلُؤَةٌ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تو گردویی باشد، ولی مردم بگویند مروارید است، به حال تو سودی ندارد؛ زیرا می‌دانی گردوست و اگر در دست تو مرواریدی باشد و مردم بگویند گردوست، زیانی به تو نمی‌رسد؛ زیرا می‌دانی آن مروارید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وصیت معروف حضرت لقمان به پسرش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لاتُعَلِّقْ قَلْبَکَ بِرِضَی النّاس فَإِنَّ ذلِکَ لایَحْصُلُ</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قلب خود را به خشنودی مردم وابسته مکن؛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همه مردم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نیز در کلام زیبایی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خشنودی مردم را به چیزی که موجب خشم خدا می‌شود، طلب کند، همان ستایش‌کننده او از مردم، سرزنش‌گر او خواهد شد و کسی که اطاعت خدا را به چیزی که باعث خشم مردم می‌شود، طلب کند، خداوند، وی را از دشمنی هر دشمن و از حسادت هر</w:t>
      </w:r>
    </w:p>
    <w:p>
      <w:pPr>
        <w:pStyle w:val="BookText"/>
        <w:rPr/>
      </w:pPr>
      <w:r>
        <w:rPr>
          <w:rFonts w:ascii="IRNazanin" w:hAnsi="IRNazanin" w:eastAsia="IRNazanin"/>
          <w:color w:val="111111"/>
          <w:sz w:val="28"/>
          <w:sz w:val="28"/>
          <w:szCs w:val="28"/>
          <w:rtl w:val="true"/>
          <w:lang w:bidi="fa-IR"/>
        </w:rPr>
        <w:t>حسود و از ستم هر ستمگر کفایت می‌کند و به یقین، خداوند یار و یاور او خواهد بود</w:t>
      </w:r>
      <w:r>
        <w:rPr>
          <w:rFonts w:eastAsia="IRNazanin" w:cs="IRNazanin"/>
          <w:color w:val="111111"/>
          <w:sz w:val="28"/>
          <w:szCs w:val="28"/>
          <w:rtl w:val="true"/>
          <w:lang w:bidi="fa-IR"/>
        </w:rPr>
        <w:t>.</w:t>
      </w:r>
      <w:r>
        <w:rPr>
          <w:rStyle w:val="FootnoteAnchor"/>
          <w:rtl w:val="true"/>
        </w:rPr>
        <w:footnoteReference w:id="8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آن امام همام به </w:t>
      </w:r>
      <w:r>
        <w:rPr>
          <w:rFonts w:ascii="IRNazanin" w:hAnsi="IRNazanin" w:eastAsia="IRNazanin"/>
          <w:i/>
          <w:i/>
          <w:iCs/>
          <w:color w:val="111111"/>
          <w:sz w:val="28"/>
          <w:sz w:val="28"/>
          <w:szCs w:val="28"/>
          <w:rtl w:val="true"/>
          <w:lang w:bidi="fa-IR"/>
        </w:rPr>
        <w:t>جابر جعفی</w:t>
      </w:r>
      <w:r>
        <w:rPr>
          <w:rFonts w:ascii="IRNazanin" w:hAnsi="IRNazanin" w:eastAsia="IRNazanin"/>
          <w:color w:val="111111"/>
          <w:sz w:val="28"/>
          <w:sz w:val="28"/>
          <w:szCs w:val="28"/>
          <w:rtl w:val="true"/>
          <w:lang w:bidi="fa-IR"/>
        </w:rPr>
        <w:t xml:space="preserve"> یکی از شاگردان برجسته‌اش فرمود</w:t>
      </w:r>
      <w:r>
        <w:rPr>
          <w:rFonts w:eastAsia="IRNazanin" w:cs="IRNazanin"/>
          <w:color w:val="111111"/>
          <w:sz w:val="28"/>
          <w:szCs w:val="28"/>
          <w:rtl w:val="true"/>
          <w:lang w:bidi="fa-IR"/>
        </w:rPr>
        <w:t xml:space="preserve">: </w:t>
      </w:r>
      <w:bookmarkStart w:id="148" w:name="pg4049_25637"/>
    </w:p>
    <w:p>
      <w:pPr>
        <w:pStyle w:val="BookText"/>
        <w:rPr/>
      </w:pPr>
      <w:bookmarkEnd w:id="148"/>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تو دوست ما نخواهی بود تا زمانی که اگر تمام اهل شهر جمع شوند و بگویند تو آدم بدی هستی، غمگین نشوی و اگر همه بگویند تو آدم خوبی هستی، خوش‌حال نشوی، بلکه حال خود را بر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چنین یافتی که در خط قرآن گام برمی‌داری و در آنچه قرآن بی‌میل است، بی‌میل هستی و در آنچه قرآن مشتاق آن است، تو نیز مشتاق آنی و از آنچه قرآن هشدار داده است، گریزانی، استوار باش و مژده باد به تو که در این صورت، آنچه مردم درباره تو می‌گویند، به تو آسیبی نخواهد رساند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49" w:name="__RefHeading___Toc2330776_2281741623"/>
      <w:bookmarkStart w:id="150" w:name="_Toc60"/>
      <w:bookmarkEnd w:id="149"/>
      <w:r>
        <w:rPr/>
        <w:t>5</w:t>
      </w:r>
      <w:r>
        <w:rPr>
          <w:rtl w:val="true"/>
        </w:rPr>
        <w:t xml:space="preserve">. </w:t>
      </w:r>
      <w:r>
        <w:rPr>
          <w:rtl w:val="true"/>
        </w:rPr>
        <w:t>روانی و فردی</w:t>
      </w:r>
      <w:bookmarkEnd w:id="150"/>
    </w:p>
    <w:p>
      <w:pPr>
        <w:pStyle w:val="Heading4"/>
        <w:numPr>
          <w:ilvl w:val="3"/>
          <w:numId w:val="1"/>
        </w:numPr>
        <w:rPr/>
      </w:pPr>
      <w:bookmarkStart w:id="151" w:name="__RefHeading___Toc2330778_2281741623"/>
      <w:bookmarkStart w:id="152" w:name="_Toc61"/>
      <w:bookmarkEnd w:id="151"/>
      <w:r>
        <w:rPr>
          <w:rtl w:val="true"/>
        </w:rPr>
        <w:t>الف</w:t>
      </w:r>
      <w:r>
        <w:rPr>
          <w:rtl w:val="true"/>
        </w:rPr>
        <w:t xml:space="preserve">) </w:t>
      </w:r>
      <w:r>
        <w:rPr>
          <w:rtl w:val="true"/>
        </w:rPr>
        <w:t>شکسته شدن کرامت و شخصیت انسانی</w:t>
      </w:r>
      <w:bookmarkEnd w:id="152"/>
    </w:p>
    <w:p>
      <w:pPr>
        <w:pStyle w:val="BookText"/>
        <w:rPr/>
      </w:pPr>
      <w:r>
        <w:rPr>
          <w:rFonts w:ascii="IRNazanin" w:hAnsi="IRNazanin" w:eastAsia="IRNazanin"/>
          <w:color w:val="111111"/>
          <w:sz w:val="28"/>
          <w:sz w:val="28"/>
          <w:szCs w:val="28"/>
          <w:rtl w:val="true"/>
          <w:lang w:bidi="fa-IR"/>
        </w:rPr>
        <w:t>انسان، گل سر سبد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موجودی را برتر از وی نیافریده است، چنان‌که در قرآن مجید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بنی‌آدم را گرامی داشتیم و آنها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مرکب‌های راهوار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کردیم و از انواع روزی‌های پاکیزه به آنها روزی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بسیاری از مخلوقات خود برتری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کرامت ذاتی دارد و از همه موجودات و فرشتگان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می‌تواند کرامت اکتسابی را نیز در پرتو تقوا و اعمال نیک به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قداست و برتری انسان چنان است که خداوند به فرشتگان فرمان داد تا بر آدم سجده کنند؛ یعنی خدا را شکر کنند که چنین موجود برتری </w:t>
      </w:r>
    </w:p>
    <w:p>
      <w:pPr>
        <w:pStyle w:val="BookText"/>
        <w:rPr/>
      </w:pP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آیات قرآن مجید و روایات امامان معصوم علیهم‌السلام، همواره شخصیت و عظمت روح انسان را یادآور می‌شوند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علیه‌السلام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لَیْسَ لاَِنْفُسِکُمْ ثَمَنٌ إِلاَّ الْجَنَّةَ فَلا تَبِیعُوها إِلاّ بِها؛ بدانید که وجود شما جز بهشت، بهایی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به کمتر از بهشت نفروشید</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اَتَزْعَمُ أَنَّکَ جِرْمٌ صَغِیرٌ وَ فِیکَ انْطَوَی الْعالَمُ الاَْکْبَرُ؛ آیا گمان می‌کنی که موجود کوچکی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تو جهانی بزرگ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دیگری از آن حضرت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أَلْعالِمُ مَنْ عَرَفَ قَدْرَهُ وَ کَفی بِالْمَرءِ جَهْلاً اَلاّ یَعْرِفَ قَدْرَهُ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دانا، کسی است که قدر خود را بشناسند و برای نادانی انسان، همین بس که قدر خود را نشناسد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زمینه‌های ارتکاب گناه، تحقیر و سرکوبی شخصیت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حقارت و ناآگاهی انسان از ارزش وجودی خویش و فریبندگی اجتماعی، زمینه گرفتاری وی را در دام شیطان و غفلت از کرامت خود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 دروغ نمی‌گوید مگر به سبب حقارت نفسانی‌اش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دورویی فرد، برخاسته از ذلتی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خود می‌یابد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اگر انسان ارزش خود را بداند، هیچ‌گاه فریب ظواهر دنیا را نمی‌خورد و این سفارش امام سجاد علیه‌السلام را آویزه گوشش می‌سازد که فرمود</w:t>
      </w:r>
      <w:r>
        <w:rPr>
          <w:rFonts w:eastAsia="IRNazanin" w:cs="IRNazanin"/>
          <w:color w:val="111111"/>
          <w:sz w:val="28"/>
          <w:szCs w:val="28"/>
          <w:rtl w:val="true"/>
          <w:lang w:bidi="fa-IR"/>
        </w:rPr>
        <w:t xml:space="preserve">: </w:t>
      </w:r>
      <w:bookmarkStart w:id="153" w:name="pg4049_25639"/>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کرامت نفسانی یابد، دنیا در نگاه او ناچیز می‌شود</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54" w:name="__RefHeading___Toc2330780_2281741623"/>
      <w:bookmarkStart w:id="155" w:name="_Toc62"/>
      <w:bookmarkEnd w:id="154"/>
      <w:r>
        <w:rPr>
          <w:rtl w:val="true"/>
        </w:rPr>
        <w:t>ب</w:t>
      </w:r>
      <w:r>
        <w:rPr>
          <w:rtl w:val="true"/>
        </w:rPr>
        <w:t xml:space="preserve">) </w:t>
      </w:r>
      <w:r>
        <w:rPr>
          <w:rtl w:val="true"/>
        </w:rPr>
        <w:t>شهوت رانی</w:t>
      </w:r>
      <w:bookmarkEnd w:id="155"/>
    </w:p>
    <w:p>
      <w:pPr>
        <w:pStyle w:val="BookText"/>
        <w:rPr/>
      </w:pPr>
      <w:r>
        <w:rPr>
          <w:rFonts w:ascii="IRNazanin" w:hAnsi="IRNazanin" w:eastAsia="IRNazanin"/>
          <w:color w:val="111111"/>
          <w:sz w:val="28"/>
          <w:sz w:val="28"/>
          <w:szCs w:val="28"/>
          <w:rtl w:val="true"/>
          <w:lang w:bidi="fa-IR"/>
        </w:rPr>
        <w:t>خداوند، فرشتگان را از قدرت عقل بهره‌مند و از شهوت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فرمان‌بر خداوند سبحان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حیوانات تنها شهوت و غضب بخشید و سرانجام انسان را از مشتی گل آفرید و وی را هم از شهوت و هم از نفخه الهی و حکومت عقل بهره‌مند ساخت 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شهوت بر عقل چیره شود، انسان از چارپایان نیز پست‌تر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کَاْلأَنْعامِ بَلْ هُمْ أَضَلُّ سَبِیلاً؛ آنها نیستند مگر چارپایان، بلکه گمراه‌تر از آنهایند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عقل بر شهوت چیره شود، آدمی از فرشته نیز برتر و والاتر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سه نیرو بر انسان حاکم است؛ شهوت، خشم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عقل مغلوب گردد، انسان با نیروی شهوت خود، به درنده‌ای تبدیل می‌شود که جامعه را به تباهی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عوامل ارتکاب گناه، پیروی از شهوت‌هاست</w:t>
      </w:r>
      <w:r>
        <w:rPr>
          <w:rFonts w:eastAsia="IRNazanin" w:cs="IRNazanin"/>
          <w:color w:val="111111"/>
          <w:sz w:val="28"/>
          <w:szCs w:val="28"/>
          <w:rtl w:val="true"/>
          <w:lang w:bidi="fa-IR"/>
        </w:rPr>
        <w:t>.</w:t>
      </w:r>
    </w:p>
    <w:p>
      <w:pPr>
        <w:pStyle w:val="Heading4"/>
        <w:numPr>
          <w:ilvl w:val="3"/>
          <w:numId w:val="1"/>
        </w:numPr>
        <w:rPr/>
      </w:pPr>
      <w:bookmarkStart w:id="156" w:name="__RefHeading___Toc2330782_2281741623"/>
      <w:bookmarkStart w:id="157" w:name="_Toc63"/>
      <w:bookmarkEnd w:id="156"/>
      <w:r>
        <w:rPr>
          <w:rtl w:val="true"/>
        </w:rPr>
        <w:t>ج</w:t>
      </w:r>
      <w:r>
        <w:rPr>
          <w:rtl w:val="true"/>
        </w:rPr>
        <w:t xml:space="preserve">) </w:t>
      </w:r>
      <w:r>
        <w:rPr>
          <w:rtl w:val="true"/>
        </w:rPr>
        <w:t>دنیاگرایی</w:t>
      </w:r>
      <w:bookmarkEnd w:id="157"/>
    </w:p>
    <w:p>
      <w:pPr>
        <w:pStyle w:val="BookText"/>
        <w:rPr/>
      </w:pPr>
      <w:r>
        <w:rPr>
          <w:rFonts w:ascii="IRNazanin" w:hAnsi="IRNazanin" w:eastAsia="IRNazanin"/>
          <w:color w:val="111111"/>
          <w:sz w:val="28"/>
          <w:sz w:val="28"/>
          <w:szCs w:val="28"/>
          <w:rtl w:val="true"/>
          <w:lang w:bidi="fa-IR"/>
        </w:rPr>
        <w:t>حضرت علی علیه‌السلام در روایتی زیبا و هشداردهنده می‌فرماید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اِنَّما مَثَلُ الدُّنْیا کَمَثَلِ الْحَیَّةِ ما اَلیَنَ مَسَّها وَ فِی جَوْفِهَا السَّمُّ النّاقِعُ یَحْذَرُهَا الرَّجُلُ الْعاقِلُ وَ یَهْوی </w:t>
      </w:r>
    </w:p>
    <w:p>
      <w:pPr>
        <w:pStyle w:val="BookText"/>
        <w:rPr/>
      </w:pPr>
      <w:r>
        <w:rPr>
          <w:rFonts w:ascii="Amiri" w:hAnsi="Amiri" w:eastAsia="Amiri" w:cs="Amiri"/>
          <w:color w:val="111111"/>
          <w:sz w:val="28"/>
          <w:sz w:val="28"/>
          <w:szCs w:val="28"/>
          <w:rtl w:val="true"/>
          <w:lang w:bidi="ar-SA"/>
        </w:rPr>
        <w:t>اِلَیْهَا الصَّبِیُّ الْجاهِلُ</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حکایت دنیا، حکایت ماری است که ظاهری نرم، ولی زهری کشنده در درون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عاقل، از آن بپرهیزد و کودک نادان، به سویش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الدُّنْیا کَمَثَلِ ماءِ الْبَحْرِ کُلَّما شَرِبَ مِنْهُ الْعَطْشانُ اِزْدادَ عَطَشاً حَتّی تَقْتُلَهُ</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حکایت دنیا، همانند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دریاست که هر چه شخص تشنه، از آن بیشتر بیاشامد، تشنگی‌اش بیشتر می‌شود تا وقتی که وی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پندها و نصایح لقمان به پسرش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لاتَکُنْ فی هذِهِ الدُّنْیا بِمَنْزِلَةِ شاةٍ وَقَعَتْ فی زَرْعٍ اَخْضَرَ فَاَدْلَتْ حَتّی سَمِنَتْ فَکانَ حَتْفُها عِنْدَ سَمِنَها وَ لکِنْ اِجْعَلِ الدُّنْیا بِمَنْزِلَةِ قَنْطَرَةٍ عَلی نَهْرٍ جُزْتَ عَلَیْها وَ تَرَکْتَها وَ لَمْ تَرْجِعْ اِلَیْها آخِرَ الدَّهْرِ</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در این دنیا، همانند گوسفندی مباش که در زراعتی سبز افتاده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تا چاق شود و مرگش در همان فربهی اوست، بلکه دنیا را مانند پلی بدان که بر روی نهری کشیده شده است که از آن می‌گذری و تا پایان روزگار به سویش باز نمی‌گردی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نیز روایتی به همین مضمون در ترک دین و دنیاگریزی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الحَریصِ عَلی الدُّنیا کَمَثَلُ دُودَةِ القَزِّ کُلَّما ازْدادَت عَلی نَفْسِها لَفّاً کانَ أَبْعَدَ لَها مِنَ الْخُرُوجِ</w:t>
      </w:r>
    </w:p>
    <w:p>
      <w:pPr>
        <w:pStyle w:val="BookText"/>
        <w:rPr/>
      </w:pPr>
      <w:r>
        <w:rPr>
          <w:rFonts w:ascii="Amiri" w:hAnsi="Amiri" w:eastAsia="Amiri" w:cs="Amiri"/>
          <w:color w:val="111111"/>
          <w:sz w:val="28"/>
          <w:sz w:val="28"/>
          <w:szCs w:val="28"/>
          <w:rtl w:val="true"/>
          <w:lang w:bidi="ar-SA"/>
        </w:rPr>
        <w:t>حَتّی تَمُوتُ غَمّاً</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شخص حریص نسبت به دنیا، حکایت کرم ابریشم است که هر چه بیشتر بر خود </w:t>
      </w:r>
    </w:p>
    <w:p>
      <w:pPr>
        <w:pStyle w:val="BookText"/>
        <w:rPr/>
      </w:pPr>
      <w:r>
        <w:rPr>
          <w:rFonts w:ascii="IRNazanin" w:hAnsi="IRNazanin" w:eastAsia="IRNazanin"/>
          <w:color w:val="111111"/>
          <w:sz w:val="28"/>
          <w:sz w:val="28"/>
          <w:szCs w:val="28"/>
          <w:rtl w:val="true"/>
          <w:lang w:bidi="fa-IR"/>
        </w:rPr>
        <w:t xml:space="preserve">می‌تند، راه بیرون آمدنش دورتر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دشوارتر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 تا آنکه از اندوه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علیه‌السلام در روایتی درباره شدت حبّ به دنیا، این 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کَثُرَ اشْتِباکُهُ بِالدُّنْیا کانَ اَشَدُّ لِحَسْرَتِهِ عِنْدَ فِراقِها؛ هر اندازه علاقه و آلودگی به دنیا بیشتر باشد، جدایی از آن سخت‌تر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بزرگان دین و اخلاق، همواره از بی‌وفایی دنیا سخن به میان آورده و پیروان خود را از دل بستن به آن برحذر داشته‌اند و خود نیز در عمل نسبت به دنیا زهد ورزیده و از آن دوری 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سرآمد عارفان و دنیاگریزان، امام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لَوْ اُعْطِیتُ الاَْقالِیمَ السَّبْعَةَ بِما تَحْتَ اَفْلاکِها عَلی اَنْ اَعْصِیَ اللّهَ فِی نَمْلَةٍ اَسْلُبُها جُلْبَ شَعِیرَةٍ ما فَعَلْتُهُ وَ اِنَّ دُنْیاکُم عِنْدِی لاََهْوَنُ مِنْ وَرَقَةٍ فِی فَمِ جَرادَةٍ تَقْضَمُها ما لِعَلِیٍّ وَ نَعِیمٍ یَفنی وَ لَذَّةٍ لایَبْقی</w:t>
      </w:r>
      <w:r>
        <w:rPr>
          <w:rFonts w:eastAsia="Amiri" w:cs="Amiri" w:ascii="Amiri" w:hAnsi="Amiri"/>
          <w:color w:val="111111"/>
          <w:sz w:val="28"/>
          <w:szCs w:val="28"/>
          <w:rtl w:val="true"/>
          <w:lang w:bidi="ar-SA"/>
        </w:rPr>
        <w:t>... .</w:t>
      </w:r>
      <w:r>
        <w:rPr>
          <w:rStyle w:val="FootnoteAnchor"/>
          <w:rtl w:val="true"/>
        </w:rPr>
        <w:footnoteReference w:id="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هفت اقلیم را با هر چه در زیر افلاک آنهاست، به من بدهند که من در ربودن پوست جوی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مورچه‌ای، گناه و نافرمانی خدا را بکنم، این کار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دنیای شما نزد من، از برگی که در دهان ملخی است و آن را می‌جود، پست‌تر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با نعمتی که از دست می‌رود و لذتی که باقی نمی‌ماند، چه کار؟</w:t>
      </w:r>
    </w:p>
    <w:p>
      <w:pPr>
        <w:pStyle w:val="BookText"/>
        <w:rPr/>
      </w:pPr>
      <w:r>
        <w:rPr>
          <w:rFonts w:ascii="IRNazanin" w:hAnsi="IRNazanin" w:eastAsia="IRNazanin"/>
          <w:i/>
          <w:i/>
          <w:iCs/>
          <w:color w:val="111111"/>
          <w:sz w:val="28"/>
          <w:sz w:val="28"/>
          <w:szCs w:val="28"/>
          <w:rtl w:val="true"/>
          <w:lang w:bidi="fa-IR"/>
        </w:rPr>
        <w:t>ابن عباس</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علیه‌السلام برای جنگ با طلحه و زبیر به سوی بصره حرکت کرد، در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ربذه</w:t>
      </w:r>
      <w:r>
        <w:rPr>
          <w:rFonts w:ascii="IRNazanin" w:hAnsi="IRNazanin" w:eastAsia="IRNazanin"/>
          <w:color w:val="111111"/>
          <w:sz w:val="28"/>
          <w:sz w:val="28"/>
          <w:szCs w:val="28"/>
          <w:rtl w:val="true"/>
          <w:lang w:bidi="fa-IR"/>
        </w:rPr>
        <w:t>،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قافله‌ای از حاجیان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مکه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 گرد آمدند تا سخنان آن حضرت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داخل خیمه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آگاه کردن وی به در خیمه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حضرت نشسته است و با دست خود، نعلینش را وصله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ایشان را در </w:t>
      </w:r>
    </w:p>
    <w:p>
      <w:pPr>
        <w:pStyle w:val="BookText"/>
        <w:rPr/>
      </w:pPr>
      <w:r>
        <w:rPr>
          <w:rFonts w:ascii="IRNazanin" w:hAnsi="IRNazanin" w:eastAsia="IRNazanin"/>
          <w:color w:val="111111"/>
          <w:sz w:val="28"/>
          <w:sz w:val="28"/>
          <w:szCs w:val="28"/>
          <w:rtl w:val="true"/>
          <w:lang w:bidi="fa-IR"/>
        </w:rPr>
        <w:t>این حالت دیدم،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ما به اینکه به کارهای ما سر و صورتی بدهی، بیشتر از کاری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 آن حضرت پاسخ مرا نداد تا اینکه دوختن نعلین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لنگه نعلین را با لنگه دیگرش جفت کرد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نعلین‌ها را قیمت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اینکه ارزشی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هست، قیمت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درهم کمتر 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لَهُما اَحَبُّ اِلَیَّ مِنْ اَمرِکُمْ هذا اِلاّ اَنْ اُقِیمَ حَقّاً اَوْ اَدْفَعَ باطِلاً؛ به خدا سوگند، من این نعلین‌ها را از زمام‌داری و ریاست بر شما بیشتر  دوست می‌دارم مگر اینکه حقی را برپا دارم یا از باطلی جلوگیری کنم</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امام صادق علیه‌السلام به مردی که از ایشان تقاضای موعظه کرده بود، جملاتی ارزشمند هدیه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کانَتِ الدُّنْیا فانِیَةً فَالطُّمَأْنِینَةُ اِلَیْها لِماذا؛ اگر دنیا فانی است، پس اعتماد و دل‌گرمی به آن برای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دینی، هماره مردم را از گرایش و دل‌بستگی به دنیا برحذر داشته‌اند؛ زیرا آن را ریشه همه مفاسد و گناهان می‌شمردند، چنان‌که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 وَ مِفْتاُحُ کُلِّ سَیِّئَةٍ؛ علاقه و محبت به دنیا، سَر هر خطا و کلید هر گناهی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از حضرت علی علیه‌السلام نیز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اَیُّهَا النّاسُ إِیّاکُمْ وَ حُبَّ الدُّنْیا فَاِنَّها رَأْسُ کُلِّ خَطِیئَةٍ وَ بابُ کُلِّ بَلِیَّةٍ وَ قِرانُ کُلِّ فِتْنَةٍ وَ داعِی کُلِّ رَزِیَّةٍ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دوستی دنیا بپرهیزید؛ که آن سَر هر خطا و در هر بلا و مقرون با هر فتنه و پیش‌آورنده هر مصیبتی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زهری</w:t>
      </w:r>
      <w:r>
        <w:rPr>
          <w:rFonts w:ascii="IRNazanin" w:hAnsi="IRNazanin" w:eastAsia="IRNazanin"/>
          <w:color w:val="111111"/>
          <w:sz w:val="28"/>
          <w:sz w:val="28"/>
          <w:szCs w:val="28"/>
          <w:rtl w:val="true"/>
          <w:lang w:bidi="fa-IR"/>
        </w:rPr>
        <w:t xml:space="preserve"> نیز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چهارم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چه عملی در پیشگاه خدای عزوجل بیشتر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عَمَلٍ بَعْدَ مَعْرِفَةِ اللّهِ جَلَّ وَ عَزَّ وَ مَعْرَفَةِ رَسُولِهِ علیه السلام اَفضَلَ مِن بُغْضِ الدُّنْیا وَ اِنَّ لِذلِکَ لَشُعَبا کَثِیرَةً وَ لِلْمَعاصی شُعَبا؛ پس از معرفت خدا و رسولش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بهتر از بغض دنیا نیست و بر آن شعبه‌های بسیاری است و گناهان  نیز شعبه‌هایی دارند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امام سجاد علیه‌السلام در سخنانی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فَتَشَعَّبَ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النِّساءِ وَ حُبُّ الدُّنْیا وَ حُبُّ الرِّئاسَةِ وَ حُبُّ الرّاحَةِ وَ حُبُّ العُلُوِّ وَ الثَّرْوَةِ فَصِرْنَ سَبْعَ خِصالٍ فَاجْتَمَعْنَ کُلُّهُنَّ فِی حُبِّ الدُّنْیا فَقالَ الاَْنْبِیاءُ وَ الْعُلَماءُ بَعْدَ مَعْرِفَةِ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از این نافرمانی‌ها منشعب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به زنان، دنیادوستی، دوستی ریاست، راحت‌طلبی، دوستی سخن گفتن، دوستی مقام و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روی هم هفت ویژگی است که همگی در دوستی دنیا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پیامبران الهی و دانشمندان، پس از دانستن این مطلب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دنیا، سَر هر خطا و گناهی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جنایت‌هایی که در دنیا رخ می‌دهد، جز برای رسیدن به مقام و منصب چند روزه این دنیای پست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ascii="IRNazanin" w:hAnsi="IRNazanin" w:eastAsia="IRNazanin"/>
          <w:i/>
          <w:i/>
          <w:iCs/>
          <w:color w:val="111111"/>
          <w:sz w:val="28"/>
          <w:sz w:val="28"/>
          <w:szCs w:val="28"/>
          <w:rtl w:val="true"/>
          <w:lang w:bidi="fa-IR"/>
        </w:rPr>
        <w:t>عبدالملک مروان</w:t>
      </w:r>
      <w:r>
        <w:rPr>
          <w:rFonts w:ascii="IRNazanin" w:hAnsi="IRNazanin" w:eastAsia="IRNazanin"/>
          <w:color w:val="111111"/>
          <w:sz w:val="28"/>
          <w:sz w:val="28"/>
          <w:szCs w:val="28"/>
          <w:rtl w:val="true"/>
          <w:lang w:bidi="fa-IR"/>
        </w:rPr>
        <w:t xml:space="preserve">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آنکه به خلافت برسد، پیوسته ملازم مسجد بود و قرائت قرآن می‌کرد به گونه‌ای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حمامة المسجد؛ کبوتر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و چون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 خلافت رسیدن خود آگاه شد، قرآن را بر هم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 هذا فِراقٌ بَیْنِی وَ بَیْنَکَ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محاضرات</w:t>
      </w:r>
      <w:r>
        <w:rPr>
          <w:rFonts w:ascii="IRNazanin" w:hAnsi="IRNazanin" w:eastAsia="IRNazanin"/>
          <w:color w:val="111111"/>
          <w:sz w:val="28"/>
          <w:sz w:val="28"/>
          <w:szCs w:val="28"/>
          <w:rtl w:val="true"/>
          <w:lang w:bidi="fa-IR"/>
        </w:rPr>
        <w:t xml:space="preserve"> پس از نقل این ماجرا می‌نویسد</w:t>
      </w:r>
      <w:r>
        <w:rPr>
          <w:rFonts w:eastAsia="IRNazanin" w:cs="IRNazanin"/>
          <w:color w:val="111111"/>
          <w:sz w:val="28"/>
          <w:szCs w:val="28"/>
          <w:rtl w:val="true"/>
          <w:lang w:bidi="fa-IR"/>
        </w:rPr>
        <w:t xml:space="preserve">: </w:t>
      </w:r>
      <w:bookmarkStart w:id="158" w:name="pg4049_25644"/>
    </w:p>
    <w:p>
      <w:pPr>
        <w:pStyle w:val="BookText"/>
        <w:rPr/>
      </w:pPr>
      <w:bookmarkEnd w:id="158"/>
      <w:r>
        <w:rPr>
          <w:rFonts w:ascii="IRNazanin" w:hAnsi="IRNazanin" w:eastAsia="IRNazanin"/>
          <w:color w:val="111111"/>
          <w:sz w:val="28"/>
          <w:sz w:val="28"/>
          <w:szCs w:val="28"/>
          <w:rtl w:val="true"/>
          <w:lang w:bidi="fa-IR"/>
        </w:rPr>
        <w:t>عبدالملک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کشتن مورچه‌ای پرهیز می‌کردم و اکنون حجاج به من می‌نویسد که هزاران نفر از مردم را کشته است و در من هیچ اثر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زهری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شرب خمر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شرب خون نیز می‌کنم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بنابراین، دوستی دنیا و آخرت، هیچ‌گاه با هم و به یک اندازه در قلب مؤمن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دنیادوستی افراطی، آدمی را به ورطه گمراهی می‌اندازد، چنان‌که امام سجاد علیه‌السلامفرموده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الدُّنْیا وَ الْآخِرَةُ اِلاّ کَکَفَّتِی الْمیزانِ فَأَیُّهُما رَجَحَ ذَهَبَ بالاْخَرِ؛ به خدا سوگند، دنیا و آخرت همانند دو کفه ترازوست که هر کدام سنگین شد، از دیگری بکاهد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59" w:name="__RefHeading___Toc2330784_2281741623"/>
      <w:bookmarkStart w:id="160" w:name="_Toc64"/>
      <w:bookmarkEnd w:id="159"/>
      <w:r>
        <w:rPr>
          <w:rtl w:val="true"/>
        </w:rPr>
        <w:t>د</w:t>
      </w:r>
      <w:r>
        <w:rPr>
          <w:rtl w:val="true"/>
        </w:rPr>
        <w:t xml:space="preserve">) </w:t>
      </w:r>
      <w:r>
        <w:rPr>
          <w:rtl w:val="true"/>
        </w:rPr>
        <w:t>وسوسه های شیطانی</w:t>
      </w:r>
      <w:bookmarkEnd w:id="160"/>
    </w:p>
    <w:p>
      <w:pPr>
        <w:pStyle w:val="BookText"/>
        <w:rPr/>
      </w:pPr>
      <w:r>
        <w:rPr>
          <w:rFonts w:ascii="IRNazanin" w:hAnsi="IRNazanin" w:eastAsia="IRNazanin"/>
          <w:color w:val="111111"/>
          <w:sz w:val="28"/>
          <w:sz w:val="28"/>
          <w:szCs w:val="28"/>
          <w:rtl w:val="true"/>
          <w:lang w:bidi="fa-IR"/>
        </w:rPr>
        <w:t>پیامبر گرامی اسلام در حدیثی زیبا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اَنّ الشَّیاطِینَ یَحُومُونَ عَلی قُلُوبِ بَنِی آدَمَ لَنَظَروُا إِلی مَلَکُوتِ السَّماواتِ</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اگر شیطان، مانند پرنده‌ای گرد دل‌های فرزندان آدم نمی‌گردید، هر آینه، فرزندان آدم به ملکوت آسمان 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طواف کردن شیطان بر گرد انسان‌ها را می‌توان از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دریافت، آنجا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َلآتِیَنَّهُمْ مِّنْ بَیْنِ أَیْدیهِمْ وَ مِنْ خَلْفِهِمْ وَ عَنْ أَیْمانِهِمْ وَ عَنْ شَمآئِلِهِمْ وَ لا تَجِدُ أَکْثَرَهُمْ شاکِرِینَ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پیش رو و از پشت سر و از طرف راست و از طرف چپ آنها، به سراغشان می‌روم </w:t>
      </w:r>
    </w:p>
    <w:p>
      <w:pPr>
        <w:pStyle w:val="BookText"/>
        <w:rPr/>
      </w:pPr>
      <w:r>
        <w:rPr>
          <w:rFonts w:ascii="IRNazanin" w:hAnsi="IRNazanin" w:eastAsia="IRNazanin"/>
          <w:color w:val="111111"/>
          <w:sz w:val="28"/>
          <w:sz w:val="28"/>
          <w:szCs w:val="28"/>
          <w:rtl w:val="true"/>
          <w:lang w:bidi="fa-IR"/>
        </w:rPr>
        <w:t>و بیشتر آنها را شکرگزار نخواهی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انسانی که گرفتار وسوسه‌های شیطانی است و خواسته‌های ضدخدایی مانند مارهای خطرناکی وی را نیش می‌زنند، چگونه می‌تواند پرواز به سوی حق و حقیقت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می‌کوشد به هر وسیله‌ای، آدمی را از یاد و ذکر حق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 باره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شیطان خود را در حضور حضرت یحیی، فرزند حضرت زکریا به شکل انسانی درآورده و رنگ‌های گوناگونی را به خود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چیست که به خود آویخته‌ای؟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شهواتی است که با آن، فرزندان آدم را شکار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من نیز چیزی داری که با آن مرا به دام خود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کار تو که مرا خشنود می‌سازد، این است که وقتی سر سفره غذا می‌نشینی، بسیار سیر غذا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شکم را از غذا پر کنید، از یاد خدا و عبادت عقب می‌افتید و من، از آن‌رو خوش‌حالم که از عبادت غافل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شنیدن این سخن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یاد کرد دیگر هرگز شکم خود را از غذا پر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نیز سوگند یاد کرد دیگر کسی را نصیحت نکند و راه‌های رسیدن به کمال را به وی نشان ندهد</w:t>
      </w:r>
      <w:r>
        <w:rPr>
          <w:rFonts w:eastAsia="IRNazanin" w:cs="IRNazanin"/>
          <w:color w:val="111111"/>
          <w:sz w:val="28"/>
          <w:szCs w:val="28"/>
          <w:rtl w:val="true"/>
          <w:lang w:bidi="fa-IR"/>
        </w:rPr>
        <w:t>.</w:t>
      </w:r>
      <w:r>
        <w:rPr>
          <w:rStyle w:val="FootnoteAnchor"/>
          <w:rtl w:val="true"/>
        </w:rPr>
        <w:footnoteReference w:id="101"/>
      </w:r>
      <w:bookmarkStart w:id="161" w:name="pg4049_25646"/>
    </w:p>
    <w:p>
      <w:pPr>
        <w:pStyle w:val="Heading3"/>
        <w:numPr>
          <w:ilvl w:val="2"/>
          <w:numId w:val="1"/>
        </w:numPr>
        <w:rPr/>
      </w:pPr>
      <w:bookmarkStart w:id="162" w:name="__RefHeading___Toc2330786_2281741623"/>
      <w:bookmarkStart w:id="163" w:name="_Toc65"/>
      <w:bookmarkEnd w:id="161"/>
      <w:bookmarkEnd w:id="162"/>
      <w:r>
        <w:rPr/>
        <w:t>6</w:t>
      </w:r>
      <w:r>
        <w:rPr>
          <w:rtl w:val="true"/>
        </w:rPr>
        <w:t xml:space="preserve"> . </w:t>
      </w:r>
      <w:r>
        <w:rPr>
          <w:rtl w:val="true"/>
        </w:rPr>
        <w:t>سیاسی</w:t>
      </w:r>
      <w:bookmarkEnd w:id="163"/>
    </w:p>
    <w:p>
      <w:pPr>
        <w:pStyle w:val="BookText"/>
        <w:rPr/>
      </w:pPr>
      <w:r>
        <w:rPr>
          <w:rFonts w:ascii="IRNazanin" w:hAnsi="IRNazanin" w:eastAsia="IRNazanin"/>
          <w:color w:val="111111"/>
          <w:sz w:val="28"/>
          <w:sz w:val="28"/>
          <w:szCs w:val="28"/>
          <w:rtl w:val="true"/>
          <w:lang w:bidi="fa-IR"/>
        </w:rPr>
        <w:t>اسلام، انسان را از خودکامگی باز می‌دارد؛ زیرا این امر به ستم اجتماعی می‌انجامد که در اسلام به شدت مردود است، چنان‌که خداوند در قرآن کریم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تَوَلّی سَعی فِی اْلأَرْضِ لِیُفْسِدَ فیها وَ یُهْلِکَ الْحَرْثَ وَ النَّسْلَ وَ اللّهُ لایُحِبُّ الْفَسادَ وَ إِذا قِیلَ لَهُ اتَّقِ اللّهَ أَخَذَتْهُ الْعِزَّةُ بِاْلإِثْمِ فَحَسْبُهُ جَهَنَّمُ وَ لَبِئْسَ الْمِهادُ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از نزد تو باز گردد، در زمین فساد کند و کشتزارها و دام‌ها را نابود سازد و خدا فساد را دوست ندارد و چون به او بگویید از خدا بترس، در گناه‌کاری، گرفتار خودخواهی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آن آرام‌گاه بد، برای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آیه‌ای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الْمُلُوکَ إِذا دَخَلُوا قَرْیَةً أَفْسَدُوها وَ جَعَلُوا أَعِزَّةَ أَهْلِها أَذِلَّةً وَ کَذلِکَ یَفْعَلُونَ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پادشاهان چون به قریه‌ای درآیند، تباهش می‌کنند و عزیزانش را خوار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خودکامگی و قدرت‌طلبی، به ویرانی جامعه می‌انجامد و ارزش‌های اصیل آن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را آفتی است که آن را به تباهی می‌کشاند و آفت دین، والیان بدکردار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امیر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علی علیه‌السلام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گرگ درنده در گله‌ای که چوپانش گریخته باشد، زیانمندتر از دین مسلمانی نیست که در جست‌وجوی ریاست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البته فرمانروایان صالح و شایسته، نه تباهی به بار می‌آورند، نه ستم  </w:t>
      </w:r>
    </w:p>
    <w:p>
      <w:pPr>
        <w:pStyle w:val="BookText"/>
        <w:rPr/>
      </w:pPr>
      <w:r>
        <w:rPr>
          <w:rFonts w:ascii="IRNazanin" w:hAnsi="IRNazanin" w:eastAsia="IRNazanin"/>
          <w:color w:val="111111"/>
          <w:sz w:val="28"/>
          <w:sz w:val="28"/>
          <w:szCs w:val="28"/>
          <w:rtl w:val="true"/>
          <w:lang w:bidi="fa-IR"/>
        </w:rPr>
        <w:t>می‌کنند؛ زیرا بر اساس فرمان الهی حکم می‌کنند و آن که به فرمان الهی حکم راند، نه ستم می‌کند، نه تباهی و در برابر این رفتار نیکو، پاداشی بزرگ در انتظارش است؛ همان وعده الهی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الدّارُ اْلآخِرَةُ نَجْعَلُها لِلَّذِینَ لا یُرِیدُونَ عُلُوًّا فِی اْلأَرْضِ وَ لا فَسادًا وَ الْعاقِبَةُ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سرای آخرت است که آن را برای کسانی قرار داده‌ایم که در زمین، بزرگی و تباهی نمی‌خواهند و فرجام کار، از آن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علیه‌السلام این ریاست را امانت الهی می‌شمارد و در سفارش به حاکمان در پرهیز از گناه و انحراف، به </w:t>
      </w:r>
      <w:r>
        <w:rPr>
          <w:rFonts w:ascii="IRNazanin" w:hAnsi="IRNazanin" w:eastAsia="IRNazanin"/>
          <w:i/>
          <w:i/>
          <w:iCs/>
          <w:color w:val="111111"/>
          <w:sz w:val="28"/>
          <w:sz w:val="28"/>
          <w:szCs w:val="28"/>
          <w:rtl w:val="true"/>
          <w:lang w:bidi="fa-IR"/>
        </w:rPr>
        <w:t>اشعث بن قیس</w:t>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فرمان‌داری، خوراکی لذیذ نیست، بلکه امانتی است بر دوش تو</w:t>
      </w:r>
      <w:r>
        <w:rPr>
          <w:rFonts w:eastAsia="IRNazanin" w:cs="IRNazanin"/>
          <w:color w:val="111111"/>
          <w:sz w:val="28"/>
          <w:szCs w:val="28"/>
          <w:rtl w:val="true"/>
          <w:lang w:bidi="fa-IR"/>
        </w:rPr>
        <w:t>».</w:t>
      </w:r>
      <w:r>
        <w:rPr>
          <w:rStyle w:val="FootnoteAnchor"/>
          <w:rtl w:val="true"/>
        </w:rPr>
        <w:footnoteReference w:id="10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4" w:name="pg4049_25648"/>
    </w:p>
    <w:p>
      <w:pPr>
        <w:pStyle w:val="Heading2"/>
        <w:numPr>
          <w:ilvl w:val="1"/>
          <w:numId w:val="1"/>
        </w:numPr>
        <w:rPr/>
      </w:pPr>
      <w:bookmarkStart w:id="165" w:name="__RefHeading___Toc2330788_2281741623"/>
      <w:bookmarkStart w:id="166" w:name="_Toc66"/>
      <w:bookmarkEnd w:id="164"/>
      <w:bookmarkEnd w:id="165"/>
      <w:r>
        <w:rPr>
          <w:rtl w:val="true"/>
        </w:rPr>
        <w:t>فصل سوم</w:t>
      </w:r>
      <w:r>
        <w:rPr>
          <w:rtl w:val="true"/>
        </w:rPr>
        <w:t xml:space="preserve">: </w:t>
      </w:r>
      <w:r>
        <w:rPr>
          <w:rtl w:val="true"/>
        </w:rPr>
        <w:t>پی‌آمدهای گناه</w:t>
      </w:r>
      <w:bookmarkEnd w:id="166"/>
    </w:p>
    <w:p>
      <w:pPr>
        <w:pStyle w:val="Heading3"/>
        <w:numPr>
          <w:ilvl w:val="2"/>
          <w:numId w:val="1"/>
        </w:numPr>
        <w:rPr/>
      </w:pPr>
      <w:bookmarkStart w:id="167" w:name="__RefHeading___Toc2330790_2281741623"/>
      <w:bookmarkStart w:id="168" w:name="_Toc67"/>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بی‌شک، ارتکاب گناه، پی‌آمدهایی را برای شخص گنه‌کار به دنبال خواهد داشت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قلب را تباه می‌سازد و موجب می‌شود در همان وضع ناهنجار روانی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علیه‌السلامبه نقل از پدر بزرگوارشان امام باقر علیه‌السلاممی‌فرماید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بیش از گناه، برای قلب تباه‌کننده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با گناه به درگیری می‌پردازد و همچنان درگیرند تا گناه بر آن چیرگی یابد و در این هنگام، قلب واژگون می‌شود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همچنین گناه، توفیق نماز شب را از انسان می‌ستاند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روزی فردی نزد امیرالمؤمنین علی علیه‌السلام آمد و</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نماز شب محروم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هنوز در بند گناهان خود هستی</w:t>
      </w:r>
      <w:r>
        <w:rPr>
          <w:rFonts w:eastAsia="IRNazanin" w:cs="IRNazanin"/>
          <w:color w:val="111111"/>
          <w:sz w:val="28"/>
          <w:szCs w:val="28"/>
          <w:rtl w:val="true"/>
          <w:lang w:bidi="fa-IR"/>
        </w:rPr>
        <w:t>».</w:t>
      </w:r>
      <w:r>
        <w:rPr>
          <w:rStyle w:val="FootnoteAnchor"/>
          <w:rtl w:val="true"/>
        </w:rPr>
        <w:footnoteReference w:id="10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گناهان که انسان را از یاد خدا دور می‌سازند و مانع استجابت دعا </w:t>
      </w:r>
      <w:bookmarkStart w:id="169" w:name="pg4049_25649"/>
    </w:p>
    <w:p>
      <w:pPr>
        <w:pStyle w:val="BookText"/>
        <w:rPr/>
      </w:pPr>
      <w:bookmarkEnd w:id="16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بدنیتی؛ پلیدی درون؛ دورویی؛ خودداری از برآوردن نیازهای دیگران؛ به تأخیر انداختن نمازهای واجب تا از دست رفتن وقت آن؛ ترک تقرب به خدای عزوجل با نیکوکاری و دادن صدقه و بدزبانی و ناسزا گفتن</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اکنون به برخی از پی‌آمدهای دنیوی، معنوی و اخروی گناه می‌پردازیم</w:t>
      </w:r>
      <w:r>
        <w:rPr>
          <w:rFonts w:eastAsia="IRNazanin" w:cs="IRNazanin"/>
          <w:color w:val="111111"/>
          <w:sz w:val="28"/>
          <w:szCs w:val="28"/>
          <w:rtl w:val="true"/>
          <w:lang w:bidi="fa-IR"/>
        </w:rPr>
        <w:t>.</w:t>
      </w:r>
    </w:p>
    <w:p>
      <w:pPr>
        <w:pStyle w:val="Heading3"/>
        <w:numPr>
          <w:ilvl w:val="2"/>
          <w:numId w:val="1"/>
        </w:numPr>
        <w:rPr/>
      </w:pPr>
      <w:bookmarkStart w:id="170" w:name="__RefHeading___Toc2330792_2281741623"/>
      <w:bookmarkStart w:id="171" w:name="_Toc68"/>
      <w:bookmarkEnd w:id="170"/>
      <w:r>
        <w:rPr/>
        <w:t>1</w:t>
      </w:r>
      <w:r>
        <w:rPr>
          <w:rtl w:val="true"/>
        </w:rPr>
        <w:t xml:space="preserve">. </w:t>
      </w:r>
      <w:r>
        <w:rPr>
          <w:rtl w:val="true"/>
        </w:rPr>
        <w:t>پی آمدهای دنیوی گناه</w:t>
      </w:r>
      <w:bookmarkEnd w:id="171"/>
    </w:p>
    <w:p>
      <w:pPr>
        <w:pStyle w:val="Heading4"/>
        <w:numPr>
          <w:ilvl w:val="3"/>
          <w:numId w:val="1"/>
        </w:numPr>
        <w:rPr/>
      </w:pPr>
      <w:bookmarkStart w:id="172" w:name="__RefHeading___Toc2330794_2281741623"/>
      <w:bookmarkStart w:id="173" w:name="_Toc69"/>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در بسیاری از آیات قرآن و روایات معصومین علیهم‌السلام به پی‌آمدهای دنیوی گناه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این پی‌آمدها اشاره می‌کنیم</w:t>
      </w:r>
      <w:r>
        <w:rPr>
          <w:rFonts w:eastAsia="IRNazanin" w:cs="IRNazanin"/>
          <w:color w:val="111111"/>
          <w:sz w:val="28"/>
          <w:szCs w:val="28"/>
          <w:rtl w:val="true"/>
          <w:lang w:bidi="fa-IR"/>
        </w:rPr>
        <w:t>:</w:t>
      </w:r>
    </w:p>
    <w:p>
      <w:pPr>
        <w:pStyle w:val="Heading4"/>
        <w:numPr>
          <w:ilvl w:val="3"/>
          <w:numId w:val="1"/>
        </w:numPr>
        <w:rPr/>
      </w:pPr>
      <w:bookmarkStart w:id="174" w:name="__RefHeading___Toc2330796_2281741623"/>
      <w:bookmarkStart w:id="175" w:name="_Toc70"/>
      <w:bookmarkEnd w:id="174"/>
      <w:r>
        <w:rPr>
          <w:rtl w:val="true"/>
        </w:rPr>
        <w:t>الف</w:t>
      </w:r>
      <w:r>
        <w:rPr>
          <w:rtl w:val="true"/>
        </w:rPr>
        <w:t xml:space="preserve">) </w:t>
      </w:r>
      <w:r>
        <w:rPr>
          <w:rtl w:val="true"/>
        </w:rPr>
        <w:t>عذاب دنیایی</w:t>
      </w:r>
      <w:bookmarkEnd w:id="175"/>
    </w:p>
    <w:p>
      <w:pPr>
        <w:pStyle w:val="BookText"/>
        <w:rPr/>
      </w:pPr>
      <w:r>
        <w:rPr>
          <w:rFonts w:ascii="IRNazanin" w:hAnsi="IRNazanin" w:eastAsia="IRNazanin"/>
          <w:color w:val="111111"/>
          <w:sz w:val="28"/>
          <w:sz w:val="28"/>
          <w:szCs w:val="28"/>
          <w:rtl w:val="true"/>
          <w:lang w:bidi="fa-IR"/>
        </w:rPr>
        <w:t>خداوند درباره عاقبت ستم‌کاران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فَأَنْزَلْنا عَلَی الَّذِینَ ظَلَمُوا رِجْزًا مِنَ السَّماءِ بِما کانُوا یَفْسُقُونَ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ستم‌کاران، آن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دگرگون کردند و بر آنان به جزای عصیانی که کرده بودند، عذابی آسمانی فرود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اللّهُ أَنْ یُصِیبَهُمْ بِبَعْضِ ذُنُوبِهِمْ وَ إِنَّ کَثِیرًا مِنَ النّاسِ 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می‌خواهد آنان را به سزای برخی گناهانشان عقوبت کند و هر آینه، بسیاری از مردم نافرمانند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آیه‌ای دیگر درباره ناسپاسی و کفران نعمت آل فرعون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کَدَأْبِ آلِ فِرْعَوْنَ وَ الَّذِینَ مِنْ قَبْلِهِمْ کَفَرُوا بِآیاتِ اللّهِ فَأَخَذَهُمُ اللّهُ بِذُنُوبِهِمْ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شیوه خاندان فرعون و کسانی بود که پیش از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آیات خدا کافر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آنها را به کیفر گناهانشان بازخواست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فَأَخَذْناهُمْ بِما کانُوا یَکْسِبُونَ؛ پس آنها را برای آنچه کردند، فرو گرفتیم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فَأَهْلَکْناهُمْ بِذُنُوبِهِمْ ؛ پس آنها را به سبب گناهانشان نابود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آیه‌ای، از دلایل ویرانی خانه‌ها چنین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فَتِلْکَ بُیُوتُهُمْ خاوِیَةً بِما ظَلَمُوا؛ پس این است خانه‌های ویران آنها به سبب ستمی که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غرق شدن برخی اقوام در دریا را کیفر گناه آنان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خَطیئاتِهِمْ أُغْرِقُوا ؛ به سبب خطاهایشان غرق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شمس نیز در این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فَدَمْدَمَ عَلَیْهِمْ رَبُّهُمْ بِذَنْبِهِمْ فَسَوّاها؛ پس پروردگارشان به سبب گناهانشان، بر سرشان عذاب آورد و با خاک یکسانشان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گناه در جامعه‌ای رواج بیابد، به نابودی و عذاب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خوش‌گذران، عیاش و اهل گناه باشد، نابود خواهد شد، چنان‌که در این آیه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أَرَدْنا أَنْ نُهْلِکَ قَرْیَةً أَمَرْنا مُتْرَفیها فَفَسَقُوا فیها فَحَقَّ عَلَیْهَا الْقَوْلُ فَدَمَّرْناها تَدْمِیرًا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بخواهیم قریه‌ای را نابود کنیم، خوش‌گذرانان و عیاشانشان را وا می‌داریم تا در آنجا گناه کنند و عذاب خدا بر آنها محقق شود و یک‌سره آنجا را ویران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آیه‌ای، رسیدن هرگونه مصیبت را از جانب خود انسان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را مصیبتی رسد، به سبب کارهایی است که می‌کنید و خدا بسیاری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علیه‌السلام درباره گرفتار شدن اقوام به دلیل ارتکاب گناه به عذاب الهی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احْذَرُوا ما نَزَلَ بِالاُْمَمِ قَبْلَکُمْ فِی الْمَثُلاتِ بِسوُءِ الاَْعْمالِ فَتَذَکَّرُوا فِی الْخَیْرِ وَ الشَّرِّ اَحْوالَهُمْ وَاْحذَرُوا اَنْ تَکُونُوا أَمْثالَهُمْ</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بترسید از آن عذاب‌ها و کیفرهای سختی که بر اثر زشت‌کاری‌ها و اعمال بد به ملت‌های پیش از شما رسید و در نیکی و بدی، احوال آنان را یادآور شوید و بترسید که همانند آنان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ماجرای </w:t>
      </w:r>
      <w:r>
        <w:rPr>
          <w:rFonts w:ascii="IRNazanin" w:hAnsi="IRNazanin" w:eastAsia="IRNazanin"/>
          <w:i/>
          <w:i/>
          <w:iCs/>
          <w:color w:val="111111"/>
          <w:sz w:val="28"/>
          <w:sz w:val="28"/>
          <w:szCs w:val="28"/>
          <w:rtl w:val="true"/>
          <w:lang w:bidi="fa-IR"/>
        </w:rPr>
        <w:t>اندلس</w:t>
      </w:r>
      <w:r>
        <w:rPr>
          <w:rFonts w:ascii="IRNazanin" w:hAnsi="IRNazanin" w:eastAsia="IRNazanin"/>
          <w:color w:val="111111"/>
          <w:sz w:val="28"/>
          <w:sz w:val="28"/>
          <w:szCs w:val="28"/>
          <w:rtl w:val="true"/>
          <w:lang w:bidi="fa-IR"/>
        </w:rPr>
        <w:t xml:space="preserve"> و تسلط یافتن دشمنان بر مسلمانان و نابودی آنان در جنوب غربی اروپا به دلیل غرق شدن در گرداب گناهان، نمونه‌ای عبرت‌آموز از عذاب الهی است که همان تسلط اشرار بر مسلمان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رقت بار اندلس</w:t>
      </w:r>
    </w:p>
    <w:p>
      <w:pPr>
        <w:pStyle w:val="BookText"/>
        <w:rPr/>
      </w:pPr>
      <w:r>
        <w:rPr>
          <w:rFonts w:ascii="IRNazanin" w:hAnsi="IRNazanin" w:eastAsia="IRNazanin"/>
          <w:color w:val="111111"/>
          <w:sz w:val="28"/>
          <w:sz w:val="28"/>
          <w:szCs w:val="28"/>
          <w:rtl w:val="true"/>
          <w:lang w:bidi="fa-IR"/>
        </w:rPr>
        <w:t xml:space="preserve">کشور </w:t>
      </w:r>
      <w:r>
        <w:rPr>
          <w:rFonts w:ascii="IRNazanin" w:hAnsi="IRNazanin" w:eastAsia="IRNazanin"/>
          <w:i/>
          <w:i/>
          <w:iCs/>
          <w:color w:val="111111"/>
          <w:sz w:val="28"/>
          <w:sz w:val="28"/>
          <w:szCs w:val="28"/>
          <w:rtl w:val="true"/>
          <w:lang w:bidi="fa-IR"/>
        </w:rPr>
        <w:t>اسپانیا</w:t>
      </w:r>
      <w:r>
        <w:rPr>
          <w:rFonts w:ascii="IRNazanin" w:hAnsi="IRNazanin" w:eastAsia="IRNazanin"/>
          <w:color w:val="111111"/>
          <w:sz w:val="28"/>
          <w:sz w:val="28"/>
          <w:szCs w:val="28"/>
          <w:rtl w:val="true"/>
          <w:lang w:bidi="fa-IR"/>
        </w:rPr>
        <w:t xml:space="preserve"> در جنوب غربی قاره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قرار دارد و از کشورهای حاصل‌خیز و خوش آب و هوای این قاره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در سال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زمان خلافت بنی‌امیه به دست مسلمانان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فتح</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اندلس به دست سپاه  دوازده هزار نفری عرب به سرکردگی شخصی به نام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طارق بن زیاد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زیاد، از سوی </w:t>
      </w:r>
      <w:r>
        <w:rPr>
          <w:rFonts w:ascii="Amiri" w:hAnsi="Amiri" w:eastAsia="Amiri" w:cs="Amiri"/>
          <w:i/>
          <w:i/>
          <w:iCs/>
          <w:color w:val="111111"/>
          <w:sz w:val="28"/>
          <w:sz w:val="28"/>
          <w:szCs w:val="28"/>
          <w:rtl w:val="true"/>
          <w:lang w:bidi="ar-SA"/>
        </w:rPr>
        <w:t>موسی بن نُصَیر</w:t>
      </w:r>
      <w:r>
        <w:rPr>
          <w:rFonts w:ascii="IRNazanin" w:hAnsi="IRNazanin" w:eastAsia="IRNazanin"/>
          <w:color w:val="111111"/>
          <w:sz w:val="28"/>
          <w:sz w:val="28"/>
          <w:szCs w:val="28"/>
          <w:rtl w:val="true"/>
          <w:lang w:bidi="fa-IR"/>
        </w:rPr>
        <w:t>، فرمانده منصوب خلفای اموی در افریقا، مأموریت یافت اسپانیا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راه تنگه </w:t>
      </w:r>
      <w:r>
        <w:rPr>
          <w:rFonts w:ascii="IRNazanin" w:hAnsi="IRNazanin" w:eastAsia="IRNazanin"/>
          <w:i/>
          <w:i/>
          <w:iCs/>
          <w:color w:val="111111"/>
          <w:sz w:val="28"/>
          <w:sz w:val="28"/>
          <w:szCs w:val="28"/>
          <w:rtl w:val="true"/>
          <w:lang w:bidi="fa-IR"/>
        </w:rPr>
        <w:t>جبل الطارق</w:t>
      </w:r>
      <w:r>
        <w:rPr>
          <w:rFonts w:ascii="IRNazanin" w:hAnsi="IRNazanin" w:eastAsia="IRNazanin"/>
          <w:color w:val="111111"/>
          <w:sz w:val="28"/>
          <w:sz w:val="28"/>
          <w:szCs w:val="28"/>
          <w:rtl w:val="true"/>
          <w:lang w:bidi="fa-IR"/>
        </w:rPr>
        <w:t>، وارد خاک اسپانیا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امیدی نبود وی بتواند با دوازده هزار سپاهی، این کشور را فتح کند و بسیار مشکل می‌نمود که این سپاه اندک </w:t>
      </w:r>
    </w:p>
    <w:p>
      <w:pPr>
        <w:pStyle w:val="BookText"/>
        <w:rPr/>
      </w:pPr>
      <w:r>
        <w:rPr>
          <w:rFonts w:ascii="IRNazanin" w:hAnsi="IRNazanin" w:eastAsia="IRNazanin"/>
          <w:color w:val="111111"/>
          <w:sz w:val="28"/>
          <w:sz w:val="28"/>
          <w:szCs w:val="28"/>
          <w:rtl w:val="true"/>
          <w:lang w:bidi="fa-IR"/>
        </w:rPr>
        <w:t>بتواند در مقابل لشکر مجهز این کشور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روح سلحشوری و شهامتی که در کالبد آنان بود، این مشکل را برطرف کرد و اعراب به سرعت، شهرهای اسپانیا را یکی پس از دیگری فتح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حدود هشت‌صد سال بر این کشور حکومت کردند و هم‌اکنون نیز آثار تاریخی آنها، مانند مسجد </w:t>
      </w:r>
      <w:r>
        <w:rPr>
          <w:rFonts w:ascii="IRNazanin" w:hAnsi="IRNazanin" w:eastAsia="IRNazanin"/>
          <w:i/>
          <w:i/>
          <w:iCs/>
          <w:color w:val="111111"/>
          <w:sz w:val="28"/>
          <w:sz w:val="28"/>
          <w:szCs w:val="28"/>
          <w:rtl w:val="true"/>
          <w:lang w:bidi="fa-IR"/>
        </w:rPr>
        <w:t>قرطبه</w:t>
      </w:r>
      <w:r>
        <w:rPr>
          <w:rFonts w:ascii="IRNazanin" w:hAnsi="IRNazanin" w:eastAsia="IRNazanin"/>
          <w:color w:val="111111"/>
          <w:sz w:val="28"/>
          <w:sz w:val="28"/>
          <w:szCs w:val="28"/>
          <w:rtl w:val="true"/>
          <w:lang w:bidi="fa-IR"/>
        </w:rPr>
        <w:t xml:space="preserve">، قصر </w:t>
      </w:r>
      <w:r>
        <w:rPr>
          <w:rFonts w:ascii="IRNazanin" w:hAnsi="IRNazanin" w:eastAsia="IRNazanin"/>
          <w:i/>
          <w:i/>
          <w:iCs/>
          <w:color w:val="111111"/>
          <w:sz w:val="28"/>
          <w:sz w:val="28"/>
          <w:szCs w:val="28"/>
          <w:rtl w:val="true"/>
          <w:lang w:bidi="fa-IR"/>
        </w:rPr>
        <w:t>اشبیلیه</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مسجد الحمراء</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قصر الحمراء</w:t>
      </w:r>
      <w:r>
        <w:rPr>
          <w:rFonts w:ascii="IRNazanin" w:hAnsi="IRNazanin" w:eastAsia="IRNazanin"/>
          <w:color w:val="111111"/>
          <w:sz w:val="28"/>
          <w:sz w:val="28"/>
          <w:szCs w:val="28"/>
          <w:rtl w:val="true"/>
          <w:lang w:bidi="fa-IR"/>
        </w:rPr>
        <w:t>، منبع درآمد خوبی برای کشور اسپانیاست و هر سال گردش‌گران بسیاری برای تماشای این آثار تاریخی به اسپانیا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اسپانیا در تصرف مسلمانان بود، مسیحیت با تجهیزات و نقشه‌های فراوان و جنگ‌های خونین نتوانست این کشور را از دست مسلمانان خارج سازد، ولی سرانجام با رواج دادن فحشا و بی‌بندوباری و گناه در میان جوانان، به تدریج توانست در آن کشور رخنه کند و با استفاده از سرگرمی آنان به عیاشی و شهوت‌رانی، پست‌های حساس کشور را در دست گیرد و ضربه‌ای سخت بر آنها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آمده است زمام‌داران مسیحی برای تحقق اهداف شوم خود، یکی از افسران خائن مسلمان به نام </w:t>
      </w:r>
      <w:r>
        <w:rPr>
          <w:rFonts w:ascii="IRNazanin" w:hAnsi="IRNazanin" w:eastAsia="IRNazanin"/>
          <w:i/>
          <w:i/>
          <w:iCs/>
          <w:color w:val="111111"/>
          <w:sz w:val="28"/>
          <w:sz w:val="28"/>
          <w:szCs w:val="28"/>
          <w:rtl w:val="true"/>
          <w:lang w:bidi="fa-IR"/>
        </w:rPr>
        <w:t>براق بن عمار</w:t>
      </w:r>
      <w:r>
        <w:rPr>
          <w:rFonts w:ascii="IRNazanin" w:hAnsi="IRNazanin" w:eastAsia="IRNazanin"/>
          <w:color w:val="111111"/>
          <w:sz w:val="28"/>
          <w:sz w:val="28"/>
          <w:szCs w:val="28"/>
          <w:rtl w:val="true"/>
          <w:lang w:bidi="fa-IR"/>
        </w:rPr>
        <w:t xml:space="preserve"> را برای اجرای نقشه‌های زیر به خدمت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مشروبات الکلی بسیاری به شهرهای اسپانیا وارد کردند و آن را با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 بسیار اندک در اختیار جوانان مسلمان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یکی از کشیشان مسیحی، یک سال، تمام انگورهای </w:t>
      </w:r>
      <w:r>
        <w:rPr>
          <w:rFonts w:ascii="IRNazanin" w:hAnsi="IRNazanin" w:eastAsia="IRNazanin"/>
          <w:i/>
          <w:i/>
          <w:iCs/>
          <w:color w:val="111111"/>
          <w:sz w:val="28"/>
          <w:sz w:val="28"/>
          <w:szCs w:val="28"/>
          <w:rtl w:val="true"/>
          <w:lang w:bidi="fa-IR"/>
        </w:rPr>
        <w:t>قرطبه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پیش‌خرید کرد و از آن شراب تهیه کرد و سوگند یاد کرد که آن شراب‌ها را جز به دانشجویان اسلامی و جوانان مسلمان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جوانان و حتی سالمندان به این سم مهلک معتاد شدند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اروپایی را گروه‌گروه به شهرهای اسپانیا آوردند و آنها را در تفریح‌گاه‌ها و معابر عمومی، سر راه جوانان قرار دادند و با این کار، جوانان مسلمان را به بی‌بندوباری و فساد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به‌تدریج به زمام‌داران کشور نیز سرایت کرد و مقدمه نابودی و سقوط کشور را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مسلمانان در خوش‌گذرانی و غفلت غرق شدند، مسیحیان از فرصت استفاده کردند و به تدریج، پست‌های حساس کشور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دشمنانی نیز که در خارج از کشور در کمین بودند، با تجهیز نیرو، به آنان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اسپانیا سقوط کرد و همه مسلمانان به دست مسیحیان قتل‌عام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سرنوشت ملتی که در پرتو حفاظت از دین و آیین خود، به بزرگ‌ترین موفقیت‌ها دست یافتند، ولی آن‌گاه که گناه در میانشان رواج یافت، اسباب نابودی‌شان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به نقل از رسول خدا صلی‌الله‌علیه‌و‌آله، به این امر این‌گونه اشاره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ظَهَرَ الزِّنا مِنْ بَعْدِی کَثُرَ مَوتُ الْفُجْأَةِ وَ اِذا طُفِّفَ الْمِکْیالُ وَ الْمِیزانُ اَخَذَهُمُ اللّهُ بِالسِّنِینَ وَ النَّقْصِ وَ اِذا مَنَعُوا الزَّکاةَ مَنَعَتِ الْأَرْضُ بَرَکَتَها مِنَ الزَّرْعِ وَ الثِّمارِ وَ الْمَعادِنِ کُلَّها وَ اِذا جارُوا فِی الاَْحْکامِ تَعاوَنُوا عَلَی الظُّلْمِ وَ  الْعُدْوانِ وَ اِذا نَقَضُوا الْعَهْدَ سَلَّطَ اللّهُ عَلَیْهِمْ عَدُوِّهُمْ وَ اِذا</w:t>
      </w:r>
    </w:p>
    <w:p>
      <w:pPr>
        <w:pStyle w:val="BookText"/>
        <w:rPr/>
      </w:pPr>
      <w:r>
        <w:rPr>
          <w:rFonts w:ascii="Amiri" w:hAnsi="Amiri" w:eastAsia="Amiri" w:cs="Amiri"/>
          <w:color w:val="111111"/>
          <w:sz w:val="28"/>
          <w:sz w:val="28"/>
          <w:szCs w:val="28"/>
          <w:rtl w:val="true"/>
          <w:lang w:bidi="ar-SA"/>
        </w:rPr>
        <w:t>قَطَّعُوا الاَْرْحاَم جُعِلَتِ الاَْمْوالُ فِی اَیْدِی الاَْشْرارِ وَ اِذا لَمْ یَأْمُرُوا بِالْمَعْرُوفِ وَ لَمْ یَنْهَوْا عَنِ الْمُنْکَرِ وَ لَمْ یَتَّبِعُوا الاَْخْیارَ مِنْ أَهْلِ بَیْتِی سَلَّطَ اللّهُ عَلَیْهِمْ شِرارَهُمْ فَیَدْعُوا خِیارُهُم فَلا یُسْتَجابُ لَهُمْ</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پس از من زنا پدیدار شود، مرگ ناگهانی فراوان گردد و هرگاه از پیمانه و ترازو کم شود، خداوند آنان را به قحطی و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و دیگر وسایل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می‌سازد و </w:t>
      </w:r>
      <w:bookmarkStart w:id="176" w:name="pg4049_25654"/>
    </w:p>
    <w:p>
      <w:pPr>
        <w:pStyle w:val="BookText"/>
        <w:rPr/>
      </w:pPr>
      <w:bookmarkEnd w:id="176"/>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دادن زکات دریغ کنند، زمین برکت خود را از زراعت و میوه‌ها و معادن، از آنها دریغ می‌کند و هرگاه در احکام، به ناحق حکم کنند، به ستم همدیگر دچار می‌گردند و چون پیمان‌شکنی کنند، خداوند دشمنانشان را بر آنان مسلط می‌سازد و چون قطع رحم کنند، خداوند، اموالشان را در دست اشرار قرار می‌دهد و چون امر به معروف و نهی از منکر و از نیکان اهل بیت علیهم‌السلام پیروی نکنند، خداوند، اشرار آنان را بر ایشان مسلط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نیکان آنها دعا می‌کنند و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تنها ملت مسلمان اسپانیا نبودند که بر اثر آلودگی به گناه و شهوت‌رانی، به شکست و نابودی تن دادند، بلکه هر ملتی که به گناه آلوده گردد، به همین سرنوشت دچار می‌شود</w:t>
      </w:r>
      <w:r>
        <w:rPr>
          <w:rFonts w:eastAsia="IRNazanin" w:cs="IRNazanin"/>
          <w:color w:val="111111"/>
          <w:sz w:val="28"/>
          <w:szCs w:val="28"/>
          <w:rtl w:val="true"/>
          <w:lang w:bidi="fa-IR"/>
        </w:rPr>
        <w:t>.</w:t>
      </w:r>
    </w:p>
    <w:p>
      <w:pPr>
        <w:pStyle w:val="Heading4"/>
        <w:numPr>
          <w:ilvl w:val="3"/>
          <w:numId w:val="1"/>
        </w:numPr>
        <w:rPr/>
      </w:pPr>
      <w:bookmarkStart w:id="177" w:name="__RefHeading___Toc2330798_2281741623"/>
      <w:bookmarkStart w:id="178" w:name="_Toc71"/>
      <w:bookmarkEnd w:id="177"/>
      <w:r>
        <w:rPr>
          <w:rtl w:val="true"/>
        </w:rPr>
        <w:t>ب</w:t>
      </w:r>
      <w:r>
        <w:rPr>
          <w:rtl w:val="true"/>
        </w:rPr>
        <w:t xml:space="preserve">) </w:t>
      </w:r>
      <w:r>
        <w:rPr>
          <w:rtl w:val="true"/>
        </w:rPr>
        <w:t>تغییر نعمت</w:t>
      </w:r>
      <w:bookmarkEnd w:id="178"/>
    </w:p>
    <w:p>
      <w:pPr>
        <w:pStyle w:val="BookText"/>
        <w:rPr/>
      </w:pPr>
      <w:r>
        <w:rPr>
          <w:rFonts w:ascii="IRNazanin" w:hAnsi="IRNazanin" w:eastAsia="IRNazanin"/>
          <w:color w:val="111111"/>
          <w:sz w:val="28"/>
          <w:sz w:val="28"/>
          <w:szCs w:val="28"/>
          <w:rtl w:val="true"/>
          <w:lang w:bidi="fa-IR"/>
        </w:rPr>
        <w:t>خداوند در قرآن مجید درباره گناهانی که نعمت‌ها را به نقمت تغییر می‌دهد و  امت‌ها را از میان می‌برد،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یَسِیرُوا فِی اْلأَرْضِ فَیَنْظُرُوا کَیْفَ کانَ عاقِبَةُ الَّذِینَ کانُوا مِنْ قَبْلِهِمْ کانُوا هُمْ أَشَدَّ مِنْهُمْ قُوَّةً وَ آثارًا فِی اْلأَرْضِ فَأَخَذَهُمُ اللّهُ بِذُنُوبِهِمْ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در زمین سیر نمی‌کنند تا بنگرند عاقبت پیشینیان چگونه بوده است؟ توانایی آنها و آثاری که در روی زمین پدید آورده بودند، از اینان بیش بود و خدا آنها را به کیفر کفرشان فرو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مؤمنان علی علیه‌السلام نیز روایت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هرگز قومی در فراوانی نعمت‌های زندگی به سر نبرده است، مگر آنکه به سبب گناهانی که مرتکب شدند،این نعمت‌ها را از دست دادند و خداوند هرگز به بندگان ستم نمی‌کند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یکی از سنّت‌های الهی آن است که اگر ملتی به گناه و معصیت آلوده گردد، خدا نعمت‌هایی را که به آنها بخشیده است، از آنان می‌گیرد و نابودشان می‌کند مگر آنکه با توبه و استغفار، آن گناه را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رسیدن به خیر و برکت یا شر و فلاکت را به اعمال انسان‌ها وابسته دانسته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وَ لکِنْ کَذَّبُوا فَأَخَذْناهُمْ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مردم شهرها و دهکده‌ها ایمان می‌آوردند و پرهیزکاری می‌کردند، برکت‌های آسمان را به روی آنها می‌گشودیم،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آیات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برای کارهایی که می‌کردند، بازخواست‌شان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علیه‌السلام نیز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قَضی قَضاءً حَتْما اَنْ لایُنْعِمَ عَلَی الْعَبْدِ بِنِعْمَةٍ فَیَسْلُبَها إِیّاُه حَتّی یُحْدِثَ الْعَبْدُ ذَنْبا یَسْتَحِقُّ بِذلِکَ النَّقِمَةَ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خدای تعالی، حکم قطعی و حتمی فرموده است که نعمتی به بنده‌ای ندهد که آن را از او بگیرد؛ جز آنکه بنده گناهی کند که مستحق کیفر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در حدیثی، برخی گناهان را در دگرگون شدن نعمت‌ها</w:t>
      </w:r>
    </w:p>
    <w:p>
      <w:pPr>
        <w:pStyle w:val="BookText"/>
        <w:rPr/>
      </w:pPr>
      <w:r>
        <w:rPr>
          <w:rFonts w:ascii="IRNazanin" w:hAnsi="IRNazanin" w:eastAsia="IRNazanin"/>
          <w:color w:val="111111"/>
          <w:sz w:val="28"/>
          <w:sz w:val="28"/>
          <w:szCs w:val="28"/>
          <w:rtl w:val="true"/>
          <w:lang w:bidi="fa-IR"/>
        </w:rPr>
        <w:t>مؤثر دانسته و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الذُّنُوبُ الَّتِی تُغَیِّرُ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اَلْبَغْیُ عَلَی النّاسِ وَ الزَّوالُ عَنِ الْعادَة فِی الْخَیْرِ وَ اصْطِناعِ الْمَعْرُوفِ وَ کُفْرانُ النِّعَمِ وَ تَرْکُ الشُّکْرِ</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گناهانی که نعمت‌ها را دگرگون می‌سازد،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بر مردم، ترک عادت در کار </w:t>
      </w:r>
      <w:bookmarkStart w:id="179" w:name="pg4049_25656"/>
    </w:p>
    <w:p>
      <w:pPr>
        <w:pStyle w:val="BookText"/>
        <w:rPr/>
      </w:pPr>
      <w:bookmarkEnd w:id="179"/>
      <w:r>
        <w:rPr>
          <w:rFonts w:ascii="IRNazanin" w:hAnsi="IRNazanin" w:eastAsia="IRNazanin"/>
          <w:color w:val="111111"/>
          <w:sz w:val="28"/>
          <w:sz w:val="28"/>
          <w:szCs w:val="28"/>
          <w:rtl w:val="true"/>
          <w:lang w:bidi="fa-IR"/>
        </w:rPr>
        <w:t>خیر و انجام کار نیک، کفران نعمت و واگذاردن شکر و سپاس</w:t>
      </w:r>
      <w:r>
        <w:rPr>
          <w:rFonts w:eastAsia="IRNazanin" w:cs="IRNazanin"/>
          <w:color w:val="111111"/>
          <w:sz w:val="28"/>
          <w:szCs w:val="28"/>
          <w:rtl w:val="true"/>
          <w:lang w:bidi="fa-IR"/>
        </w:rPr>
        <w:t>.</w:t>
      </w:r>
    </w:p>
    <w:p>
      <w:pPr>
        <w:pStyle w:val="Heading4"/>
        <w:numPr>
          <w:ilvl w:val="3"/>
          <w:numId w:val="1"/>
        </w:numPr>
        <w:rPr/>
      </w:pPr>
      <w:bookmarkStart w:id="180" w:name="__RefHeading___Toc2330800_2281741623"/>
      <w:bookmarkStart w:id="181" w:name="_Toc72"/>
      <w:bookmarkEnd w:id="180"/>
      <w:r>
        <w:rPr>
          <w:rtl w:val="true"/>
        </w:rPr>
        <w:t>ج</w:t>
      </w:r>
      <w:r>
        <w:rPr>
          <w:rtl w:val="true"/>
        </w:rPr>
        <w:t xml:space="preserve">) </w:t>
      </w:r>
      <w:r>
        <w:rPr>
          <w:rtl w:val="true"/>
        </w:rPr>
        <w:t>کاهش عمر</w:t>
      </w:r>
      <w:bookmarkEnd w:id="181"/>
    </w:p>
    <w:p>
      <w:pPr>
        <w:pStyle w:val="Heading5"/>
        <w:numPr>
          <w:ilvl w:val="4"/>
          <w:numId w:val="1"/>
        </w:numPr>
        <w:rPr/>
      </w:pPr>
      <w:bookmarkStart w:id="182" w:name="__RefHeading___Toc2330802_2281741623"/>
      <w:bookmarkStart w:id="183" w:name="_Toc73"/>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یکی از پی‌آمدهای دنیوی گناهان، کاسته شدن از عمر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علت مرگ بیشتر مردم را گناهان آنان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یَمُوتُ بِالذُّنُوبِ أَکْثَرُ مِمَّن یَمُوتُ بِالْآجالِ؛ شمار کسانی که به گناهان می‌میرند، بیش از کسانی است که به عمر طبیعی از این جهان می‌روند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آن حضرت در روایتی دیگر، با صراحت بیشتری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اِنَّهُ لَیْسَ مِنْ عِرْقٍ یَضرِبُ وَ لانَکْبَةٍ وَ لاصُداعٍ وَ لامَرَضٍ اِلّأ بِذَنْبٍ</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هیچ رگی نزند و مصیبتی پیش نیاید و سردرد و بیماری نباشد، جز به دلیل گناهی که از انسان سر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نیز در حدیثی، به گناهانی که موجب کوتاهی عمر می‌شود، این‌گونه اشاره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وَالذُّنُوبُ الَّتِی تُعَجِّلُ الْفَناءِ قَطِیعَةُ الرَّحِمِ وَ الْیَمِینُ الْفاجِرَةُ وَ الاَْقْوالُ الْکاذِبَةُ وَ الزِّناءُ وَ سَدُّ طُرُقِ الْمُسْلِمِینَ وَ ادَّعاءُ الاْءِمامَةِ بِغَیْرِ حَقٍّ</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گناهانی که در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سوگند دروغ؛ سخنان دروغ؛ زنا؛ راه مسلمانان را سد کردن و ادعای امامت و رهبری به ناحق</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در این روایت، به شش گناه اشاره کرده است که موجب نابودی سریع انسان و کوتاهی عمر وی می‌شود</w:t>
      </w:r>
      <w:r>
        <w:rPr>
          <w:rFonts w:eastAsia="IRNazanin" w:cs="IRNazanin"/>
          <w:color w:val="111111"/>
          <w:sz w:val="28"/>
          <w:szCs w:val="28"/>
          <w:rtl w:val="true"/>
          <w:lang w:bidi="fa-IR"/>
        </w:rPr>
        <w:t xml:space="preserve">: </w:t>
      </w:r>
      <w:bookmarkStart w:id="184" w:name="pg4049_25657"/>
    </w:p>
    <w:p>
      <w:pPr>
        <w:pStyle w:val="Heading5"/>
        <w:numPr>
          <w:ilvl w:val="4"/>
          <w:numId w:val="1"/>
        </w:numPr>
        <w:rPr/>
      </w:pPr>
      <w:bookmarkStart w:id="185" w:name="__RefHeading___Toc2330804_2281741623"/>
      <w:bookmarkStart w:id="186" w:name="_Toc74"/>
      <w:bookmarkEnd w:id="184"/>
      <w:bookmarkEnd w:id="185"/>
      <w:r>
        <w:rPr>
          <w:rtl w:val="true"/>
        </w:rPr>
        <w:t xml:space="preserve">یک </w:t>
      </w:r>
      <w:r>
        <w:rPr>
          <w:rtl w:val="true"/>
        </w:rPr>
        <w:t xml:space="preserve">- </w:t>
      </w:r>
      <w:r>
        <w:rPr>
          <w:rtl w:val="true"/>
        </w:rPr>
        <w:t>قطع رحم</w:t>
      </w:r>
      <w:bookmarkEnd w:id="186"/>
    </w:p>
    <w:p>
      <w:pPr>
        <w:pStyle w:val="BookText"/>
        <w:rPr/>
      </w:pPr>
      <w:r>
        <w:rPr>
          <w:rFonts w:ascii="IRNazanin" w:hAnsi="IRNazanin" w:eastAsia="IRNazanin"/>
          <w:color w:val="111111"/>
          <w:sz w:val="28"/>
          <w:sz w:val="28"/>
          <w:szCs w:val="28"/>
          <w:rtl w:val="true"/>
          <w:lang w:bidi="fa-IR"/>
        </w:rPr>
        <w:t>پیوند با خویشاوندان، موجب طولانی شدن عمر می‌شود و هرگونه قطع رابطه و پیوند با اقوام، کوتاهی عمر را در پی دارد، چنان‌که امام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الْیَمِینَ الْکاذِبَةَ وَ قَطِیعَةَ الرَّحِمِ تَذَران الدِّیارِ بَلاقِعَ مِنْ اَهْلِها</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سوگند دروغ و قطع رحم، خانه‌ها را ویران و از اهل و خانمان خالی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ascii="IRNazanin" w:hAnsi="IRNazanin" w:eastAsia="IRNazanin"/>
          <w:i/>
          <w:i/>
          <w:iCs/>
          <w:color w:val="111111"/>
          <w:sz w:val="28"/>
          <w:sz w:val="28"/>
          <w:szCs w:val="28"/>
          <w:rtl w:val="true"/>
          <w:lang w:bidi="fa-IR"/>
        </w:rPr>
        <w:t>ابوحمزه ثمالی</w:t>
      </w:r>
      <w:r>
        <w:rPr>
          <w:rFonts w:ascii="IRNazanin" w:hAnsi="IRNazanin" w:eastAsia="IRNazanin"/>
          <w:color w:val="111111"/>
          <w:sz w:val="28"/>
          <w:sz w:val="28"/>
          <w:szCs w:val="28"/>
          <w:rtl w:val="true"/>
          <w:lang w:bidi="fa-IR"/>
        </w:rPr>
        <w:t xml:space="preserve"> به نقل از امیر مؤمنان علی علیه‌السلام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الذُّنُوبِ الَّتِی تُعَجِّلُ الْفَناء؛ پناه می‌برم به خدا از گناهانی که در نابودی شتاب کنند</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ابن کوّا</w:t>
      </w:r>
      <w:r>
        <w:rPr>
          <w:rFonts w:ascii="IRNazanin" w:hAnsi="IRNazanin" w:eastAsia="IRNazanin"/>
          <w:color w:val="111111"/>
          <w:sz w:val="28"/>
          <w:sz w:val="28"/>
          <w:szCs w:val="28"/>
          <w:rtl w:val="true"/>
          <w:lang w:bidi="fa-IR"/>
        </w:rPr>
        <w:t xml:space="preserve"> که از دشمنان آن حضرت و از خوارج بود، همیشه در پی فرصتی بود تا از کردار و گفتار آن حضرت اشکالی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پس از شنیدن سخن حضرت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گناهی هم هست که در نابودی شتاب 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 تِلکَ قطیعَةُ الرّحِمِ؛ آری و آن قطع رحم است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آمده است روزی </w:t>
      </w:r>
      <w:r>
        <w:rPr>
          <w:rFonts w:ascii="IRNazanin" w:hAnsi="IRNazanin" w:eastAsia="IRNazanin"/>
          <w:i/>
          <w:i/>
          <w:iCs/>
          <w:color w:val="111111"/>
          <w:sz w:val="28"/>
          <w:sz w:val="28"/>
          <w:szCs w:val="28"/>
          <w:rtl w:val="true"/>
          <w:lang w:bidi="fa-IR"/>
        </w:rPr>
        <w:t>منصور دوانیقی</w:t>
      </w:r>
      <w:r>
        <w:rPr>
          <w:rFonts w:ascii="IRNazanin" w:hAnsi="IRNazanin" w:eastAsia="IRNazanin"/>
          <w:color w:val="111111"/>
          <w:sz w:val="28"/>
          <w:sz w:val="28"/>
          <w:szCs w:val="28"/>
          <w:rtl w:val="true"/>
          <w:lang w:bidi="fa-IR"/>
        </w:rPr>
        <w:t xml:space="preserve"> شخصی را در پی امام صادق علیه‌السلام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نزد وی آمد، دستور داد در کنار خود تشکی گستردند و امام را بر آن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چند بار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را پیش من آرید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نام پسر منصور و مهدی لقبش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پسرش آمد، رو به امام صادق علیه‌السلامکرد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حدیثی را که در باره صله رحم نقل کردی، تکرار کن تا مهدی نیز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پدرم </w:t>
      </w:r>
    </w:p>
    <w:p>
      <w:pPr>
        <w:pStyle w:val="BookText"/>
        <w:rPr/>
      </w:pPr>
      <w:r>
        <w:rPr>
          <w:rFonts w:ascii="IRNazanin" w:hAnsi="IRNazanin" w:eastAsia="IRNazanin"/>
          <w:color w:val="111111"/>
          <w:sz w:val="28"/>
          <w:sz w:val="28"/>
          <w:szCs w:val="28"/>
          <w:rtl w:val="true"/>
          <w:lang w:bidi="fa-IR"/>
        </w:rPr>
        <w:t xml:space="preserve">از پدرش و ایشان از جدش،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و علی علیه‌السلام از رسول خدا صلی‌الله‌علیه‌و‌آلهروایت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لَیَصِلُ رَحِمَهُ وَ قَد بَقِیَ مِن عُمُرِهِ ثَلاثُ سِنِینَ، فَیُصِیِّرُهَا اللّهُ عَزَّوَجَلَّ ثَلاثِینَ سَنَةً وَ یَقْطَعُها وَ قَدْ بَقِیَ مِنْ عُمُرِهِ ثَلاثُونَ سَنَةً فَیُصَیِّرُهَا اللّهُ ثَلاثَ سِنِینَ؛ به راستی مرد صله رحم می‌کند و از عمرش سه سال بیش نمانده است، ولی خدا عمر سه ساله را سی سال می‌کند و قطع رحم می‌کند و از عمرش سی سال مانده است، ولی خدا عمر سی سال را سه ساله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نیکوست، ولی منظورم این حدیث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پدرم از پدرش،  از جدش، از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از رسول خدا صلی‌الله‌علیه‌و‌آله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تَعْمُرُ الدِّیارَ وَ تَزِیدُ فِی الاَْعْمارِ وَ إِنْ کانَ اَهْلُها غَیْرَ أَخْیارٍ؛ صله رحم، خانه‌ها را آباد می‌کند و بر عمرها می‌افزاید؛ گرچه انجام‌دهندگان آن، مردم خوبی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حدیث زیبایی است، ولی منظورم این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پدرم، از پدرش، از جدش امیرالمؤمنین علی علیه‌السلام، از رسول خدا صلی‌الله‌علیه‌و‌آله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صِلَةُ الرَّحِمِ تُهَوِّنُ الْحِسابَ وَ تَقِی مِیْتَةَ السُّوءِ؛ صله رحم،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آسان می‌سازد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بد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پس</w:t>
      </w:r>
    </w:p>
    <w:p>
      <w:pPr>
        <w:pStyle w:val="BookText"/>
        <w:rPr/>
      </w:pPr>
      <w:r>
        <w:rPr>
          <w:rFonts w:ascii="IRNazanin" w:hAnsi="IRNazanin" w:eastAsia="IRNazanin"/>
          <w:color w:val="111111"/>
          <w:sz w:val="28"/>
          <w:sz w:val="28"/>
          <w:szCs w:val="28"/>
          <w:rtl w:val="true"/>
          <w:lang w:bidi="fa-IR"/>
        </w:rPr>
        <w:t>از شنیدن این سخن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منظورم همین حدیث بود</w:t>
      </w:r>
      <w:r>
        <w:rPr>
          <w:rFonts w:eastAsia="IRNazanin" w:cs="IRNazanin"/>
          <w:color w:val="111111"/>
          <w:sz w:val="28"/>
          <w:szCs w:val="28"/>
          <w:rtl w:val="true"/>
          <w:lang w:bidi="fa-IR"/>
        </w:rPr>
        <w:t>.</w:t>
      </w:r>
      <w:r>
        <w:rPr>
          <w:rStyle w:val="FootnoteAnchor"/>
          <w:rtl w:val="true"/>
        </w:rPr>
        <w:footnoteReference w:id="11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روایتی دیگر آمده است مردی خدمت رسول خدا صلی‌الله‌علیه‌و‌آله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مبغوض‌ترین اعمال نزد خدای عزوجل کدام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شرک، چه عملی مبغوض‌ترین اعمال نزد خداست؟ 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چه؟ رسول </w:t>
      </w:r>
      <w:bookmarkStart w:id="187" w:name="pg4049_25659"/>
    </w:p>
    <w:p>
      <w:pPr>
        <w:pStyle w:val="BookText"/>
        <w:rPr/>
      </w:pPr>
      <w:bookmarkEnd w:id="187"/>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کار زشت و نهی از کار نیک</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این کلام زیبای امام باقر علیه‌السلام نیز نشان‌دهنده اهمیت صله ارحام است، آنجا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صِلَةُ الاَْرْحامِ تُزَکِّی الاَْعْمالَ وَ تَنْمِی الاَْمْواَل وَ تَدْفَعُ الْبَلْوی وَ تُیَسِّرُ الْحِسابَ وَ تُنْسِی ءُ فِی الاَْجَلِ</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صله رحم، اعمال را پاک می‌سازد؛ اموال را زیاد می‌کند؛ بلا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می‌گرداند؛ حساب را آسان می‌کند و اجل را به تأخیر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اسلامی نیز پیروان خود را به صله رحم سفارش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أُوصِی الشّاهِدَ مِنْ أُمَّتِی وَ الْغائِبِ وَ مَنْ فِی أَصْلابِ الرِّجالِ وَ أَرْحامِ النِّساءِ إِلی یَوْمِ الْقِیامَةِ أَنْ یَصِلَ الرَّحِمَ وَ اِنْ کانَتْ مِنْهُ عَلی مَسِیرَةِ سَنَةٍ فَاِنَّ ذلِکَ مِنَ الدِّینِ</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سفارش می‌کنم امت خود را، آنان که حاضرند و آنها که غایب‌اند و آنها که در صلب مردان و</w:t>
      </w:r>
    </w:p>
    <w:p>
      <w:pPr>
        <w:pStyle w:val="BookText"/>
        <w:rPr/>
      </w:pPr>
      <w:r>
        <w:rPr>
          <w:rFonts w:ascii="IRNazanin" w:hAnsi="IRNazanin" w:eastAsia="IRNazanin"/>
          <w:color w:val="111111"/>
          <w:sz w:val="28"/>
          <w:sz w:val="28"/>
          <w:szCs w:val="28"/>
          <w:rtl w:val="true"/>
          <w:lang w:bidi="fa-IR"/>
        </w:rPr>
        <w:t>رحم زنان‌اند تا روز قیامت، که صله رحم کنند اگرچه فاصله آنان یک سال راه باشد؛ زیرا صله رحم، جزو دین است</w:t>
      </w:r>
      <w:r>
        <w:rPr>
          <w:rFonts w:eastAsia="IRNazanin" w:cs="IRNazanin"/>
          <w:color w:val="111111"/>
          <w:sz w:val="28"/>
          <w:szCs w:val="28"/>
          <w:rtl w:val="true"/>
          <w:lang w:bidi="fa-IR"/>
        </w:rPr>
        <w:t>.</w:t>
      </w:r>
    </w:p>
    <w:p>
      <w:pPr>
        <w:pStyle w:val="Heading5"/>
        <w:numPr>
          <w:ilvl w:val="4"/>
          <w:numId w:val="1"/>
        </w:numPr>
        <w:rPr/>
      </w:pPr>
      <w:bookmarkStart w:id="188" w:name="__RefHeading___Toc2330806_2281741623"/>
      <w:bookmarkStart w:id="189" w:name="_Toc75"/>
      <w:bookmarkEnd w:id="188"/>
      <w:r>
        <w:rPr>
          <w:rtl w:val="true"/>
        </w:rPr>
        <w:t xml:space="preserve">دو </w:t>
      </w:r>
      <w:r>
        <w:rPr>
          <w:rtl w:val="true"/>
        </w:rPr>
        <w:t xml:space="preserve">- </w:t>
      </w:r>
      <w:r>
        <w:rPr>
          <w:rtl w:val="true"/>
        </w:rPr>
        <w:t>دروغ</w:t>
      </w:r>
      <w:bookmarkEnd w:id="189"/>
    </w:p>
    <w:p>
      <w:pPr>
        <w:pStyle w:val="BookText"/>
        <w:rPr/>
      </w:pPr>
      <w:r>
        <w:rPr>
          <w:rFonts w:ascii="IRNazanin" w:hAnsi="IRNazanin" w:eastAsia="IRNazanin"/>
          <w:color w:val="111111"/>
          <w:sz w:val="28"/>
          <w:sz w:val="28"/>
          <w:szCs w:val="28"/>
          <w:rtl w:val="true"/>
          <w:lang w:bidi="fa-IR"/>
        </w:rPr>
        <w:t>دروغ‌گویی، آدمی را پست، بی‌مقدار و خوار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علیه‌السلامدر روایتی در این باره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فَاصْدُقُوا فَاِنَّ اللّهَ مَعَ الصّادِقِینَ وَ جانِبُوا الْکَذِبَ فَإِنَّ الْکَذِبَ مُجانِبُ الإِیمانِ اَلا وَ اِنَّ الصّادِقَ </w:t>
      </w:r>
    </w:p>
    <w:p>
      <w:pPr>
        <w:pStyle w:val="BookText"/>
        <w:rPr/>
      </w:pPr>
      <w:r>
        <w:rPr>
          <w:rFonts w:ascii="Amiri" w:hAnsi="Amiri" w:eastAsia="Amiri" w:cs="Amiri"/>
          <w:color w:val="111111"/>
          <w:sz w:val="28"/>
          <w:sz w:val="28"/>
          <w:szCs w:val="28"/>
          <w:rtl w:val="true"/>
          <w:lang w:bidi="ar-SA"/>
        </w:rPr>
        <w:t>عَلی شَفا مَنْجاةٍ وَ کَرامَةٍ، اَلا وَ اِنَّ الْکاذِبَ عَلی شَفا مَخْزاةٍ وَ هَلَکَةٍ</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بگویید که خدا با راست‌گویان است و از دروغ دوری کنید که دروغ از ایمان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راست‌گو، مشرف به نجات و ارجمندی است و دروغ‌گو، مشرف به خواری و نابودی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نیز از جنبه دیگری به آسیب‌های دروغ‌گویی اشاره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عَلی یَمِینٍ وَ هُوَ یَعْلَمُ اَنَّهُ کاذِبٌ فَقَدْ بارَزَ اللّهَ بِالْمُحارَبَةِ وَ اِنَّ الْیَمِینَ الْکاذِبَةَ تَذَرُ الدِّیارَ بَلاقِعَ مِنْ اَهْلِها و تُورِثُ الْفَقْرَ فِی الْعَقَبِ</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کسی که به دروغ سوگند بخورد و بداند که دروغ است، به جنگ خدا رفته است و همانا سوگند دروغ، خانه‌ها را بی‌صاحب و بی‌خانمان می‌گرداند و موجب فقر فرزندان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در زمان امام حسن علیه‌السلام، مردی به دروغ مدعی شد که هزار درهم از حسن بن علی علیه‌السلام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همراه آن مرد برای محاکمه، نزد </w:t>
      </w:r>
      <w:r>
        <w:rPr>
          <w:rFonts w:ascii="IRNazanin" w:hAnsi="IRNazanin" w:eastAsia="IRNazanin"/>
          <w:i/>
          <w:i/>
          <w:iCs/>
          <w:color w:val="111111"/>
          <w:sz w:val="28"/>
          <w:sz w:val="28"/>
          <w:szCs w:val="28"/>
          <w:rtl w:val="true"/>
          <w:lang w:bidi="fa-IR"/>
        </w:rPr>
        <w:t>شریح</w:t>
      </w:r>
      <w:r>
        <w:rPr>
          <w:rFonts w:ascii="IRNazanin" w:hAnsi="IRNazanin" w:eastAsia="IRNazanin"/>
          <w:color w:val="111111"/>
          <w:sz w:val="28"/>
          <w:sz w:val="28"/>
          <w:szCs w:val="28"/>
          <w:rtl w:val="true"/>
          <w:lang w:bidi="fa-IR"/>
        </w:rPr>
        <w:t xml:space="preserve"> قاضی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به امام حسن علیه‌السلام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سوگند می‌خوری بده‌کار نیستی؟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مرد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بخورد، من پول را به او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الَّذِی لا اِلهَ اِلاّ هُوَ عالِمُ الْغَیْبِ وَ الشَّهادَةِ؛ سوگند به خدایی که معبودی جز او نیست،  دانای غیب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علیه‌السلام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نمی‌خواهم این‌گونه سوگند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اِنَّ لَکَ عَلیَّ هذا وَ خُذِ الاَْلْفَ؛ به خدا من این مبلغ را از تو طلب‌کارم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هزار درهم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همان‌گونه که امام فرموده بود، </w:t>
      </w:r>
      <w:bookmarkStart w:id="190" w:name="pg4049_25661"/>
    </w:p>
    <w:p>
      <w:pPr>
        <w:pStyle w:val="BookText"/>
        <w:rPr/>
      </w:pPr>
      <w:bookmarkEnd w:id="190"/>
      <w:r>
        <w:rPr>
          <w:rFonts w:ascii="IRNazanin" w:hAnsi="IRNazanin" w:eastAsia="IRNazanin"/>
          <w:color w:val="111111"/>
          <w:sz w:val="28"/>
          <w:sz w:val="28"/>
          <w:szCs w:val="28"/>
          <w:rtl w:val="true"/>
          <w:lang w:bidi="fa-IR"/>
        </w:rPr>
        <w:t>سوگند خورد و پول را گرفت، ولی به محض آنکه از جای برخاست، به رو افتاد و مرد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امام باقر علیه‌السلام در روایتی ارزشمند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خِصالٍ لایَمُوتُ صاحِبُهُنَّ أَبَدا حَتّی یَری وَبالَهُنَّ الْبَغیُ وَ قَطِیعَةُ الرَّحِمِ وَالْیَمِینَ الْکاذِبَةُ یُبارِزُ اللّهَ بِها وَ اِنَّ أَعَجَلَ الطّاعَةَ ثَوابا لِصِلَةُ الرَّحِمِ وَ اِنَّ الْقَوْمَ لَیَکُونُونَ فُجّارا فَیَتَواصَلُونَ فَتَنْمِی أَمْوالُهُم وَ یَثْرُونَ وَ اِنَّ الْیَمِینَ الْکاذِبَةَ وَ قَطِیعَةَ الرَّحِمِ لَیَذَرانِ الدِّیارَ بَلاقِعَ مِن اَهْلِها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ویژگی است که هر کس مرتکب آن شود، از دنیا نرود تا کیفر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ستم‌کاری، قطع رحم و سوگند دروغ برای مخالفت با خدا و در میان طاعت‌ها، پاداش صله رحم از همه زودتر می‌رسد و همانا مردمی گناه‌کارند، ولی صله رحم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اموالشان افزون می‌گردد و ثروتمند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سوگند دروغ و قطع رحم، خانه را خالی از اهل و خانمان می‌گرداند</w:t>
      </w:r>
      <w:r>
        <w:rPr>
          <w:rFonts w:eastAsia="IRNazanin" w:cs="IRNazanin"/>
          <w:color w:val="111111"/>
          <w:sz w:val="28"/>
          <w:szCs w:val="28"/>
          <w:rtl w:val="true"/>
          <w:lang w:bidi="fa-IR"/>
        </w:rPr>
        <w:t>.</w:t>
      </w:r>
    </w:p>
    <w:p>
      <w:pPr>
        <w:pStyle w:val="Heading5"/>
        <w:numPr>
          <w:ilvl w:val="4"/>
          <w:numId w:val="1"/>
        </w:numPr>
        <w:rPr/>
      </w:pPr>
      <w:bookmarkStart w:id="191" w:name="__RefHeading___Toc2330808_2281741623"/>
      <w:bookmarkStart w:id="192" w:name="_Toc76"/>
      <w:bookmarkEnd w:id="191"/>
      <w:r>
        <w:rPr>
          <w:rtl w:val="true"/>
        </w:rPr>
        <w:t xml:space="preserve">سه </w:t>
      </w:r>
      <w:r>
        <w:rPr>
          <w:rtl w:val="true"/>
        </w:rPr>
        <w:t xml:space="preserve">- </w:t>
      </w:r>
      <w:r>
        <w:rPr>
          <w:rtl w:val="true"/>
        </w:rPr>
        <w:t>زنا</w:t>
      </w:r>
      <w:bookmarkEnd w:id="192"/>
    </w:p>
    <w:p>
      <w:pPr>
        <w:pStyle w:val="BookText"/>
        <w:rPr/>
      </w:pPr>
      <w:r>
        <w:rPr>
          <w:rFonts w:ascii="IRNazanin" w:hAnsi="IRNazanin" w:eastAsia="IRNazanin"/>
          <w:color w:val="111111"/>
          <w:sz w:val="28"/>
          <w:sz w:val="28"/>
          <w:szCs w:val="28"/>
          <w:rtl w:val="true"/>
          <w:lang w:bidi="fa-IR"/>
        </w:rPr>
        <w:t>یکی از پی‌آمدهای شوم زنا، کوتاهی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کلامی شیوا، به روشنی به این پی‌آمد نامطلوب اشاره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الْمُسْلِمِینَ اِیّاکُمْ وَ الزِّنا، فَاِنَّ فِیهِ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فِی الدُّنْیا وَ ثَلاثٌ فِی الْآخِرَةِ فَاَمَّا</w:t>
      </w:r>
    </w:p>
    <w:p>
      <w:pPr>
        <w:pStyle w:val="BookText"/>
        <w:rPr/>
      </w:pPr>
      <w:r>
        <w:rPr>
          <w:rFonts w:ascii="Amiri" w:hAnsi="Amiri" w:eastAsia="Amiri" w:cs="Amiri"/>
          <w:color w:val="111111"/>
          <w:sz w:val="28"/>
          <w:sz w:val="28"/>
          <w:szCs w:val="28"/>
          <w:rtl w:val="true"/>
          <w:lang w:bidi="ar-SA"/>
        </w:rPr>
        <w:t>الَّتِی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یَذهَبُ بِالْبَهاءِ وَ یُورِثُ الْفَقْرَ وَ یَنْقُصُ الْعُمُرَ وَ اَمّا الَّتِی فِی الْآخِرَةِ فَاِنّه یُوجِبُ سَخَطُ الرَّبِّ وَ سُوءَ الْحِسابِ وَ الْخُلُودَ فیِ النّارِ</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 بپرهیزید که آن، شش پی‌آمد دارد؛ سه در دنیا و سه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که در دنیا است، اینکه جمال و زیبایی را می‌برد و پریشانی و تنگ‌دستی می‌آورد و عمر را کوتاه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که در آخرت است، اینکه موجب خشم خدا، بدی حساب و جاودانگی </w:t>
      </w:r>
    </w:p>
    <w:p>
      <w:pPr>
        <w:pStyle w:val="BookText"/>
        <w:rPr/>
      </w:pPr>
      <w:r>
        <w:rPr>
          <w:rFonts w:ascii="IRNazanin" w:hAnsi="IRNazanin" w:eastAsia="IRNazanin"/>
          <w:color w:val="111111"/>
          <w:sz w:val="28"/>
          <w:sz w:val="28"/>
          <w:szCs w:val="28"/>
          <w:rtl w:val="true"/>
          <w:lang w:bidi="fa-IR"/>
        </w:rPr>
        <w:t>در آتش دوزخ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در حدیثی، درباره دیگر آثار زنا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الزِّنا یُورِثُ الْفَقْرَ وَ یَدَعُ الدِّیارَ بَلاقِعَ مِن اَهْلِها؛ زنا، فقر و نداری می‌آورد و خانه‌ها را از اهل و خانمان خالی  می‌سازد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ایشان در روایتی دیگر، به مرگ ناگهانی بر اثر زنا اشاره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ظَهَرَ الزِّنا مِنْ بَعدی کَثُرَ مَوتُ الفُجْأَةِ؛ هرگاه پس از من زنا شایع شد، مرگ ناگهانی نیز بسیار می‌شود</w:t>
      </w:r>
      <w:r>
        <w:rPr>
          <w:rFonts w:eastAsia="IRNazanin" w:cs="IRNazanin"/>
          <w:color w:val="111111"/>
          <w:sz w:val="28"/>
          <w:szCs w:val="28"/>
          <w:rtl w:val="true"/>
          <w:lang w:bidi="fa-IR"/>
        </w:rPr>
        <w:t>».</w:t>
      </w:r>
      <w:r>
        <w:rPr>
          <w:rStyle w:val="FootnoteAnchor"/>
          <w:rtl w:val="true"/>
        </w:rPr>
        <w:footnoteReference w:id="12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آمده است پس از رحلت حضرت موسی علیه‌السلام، جانشین وی،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یوشع بن نون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همراه بنی‌اسرائیل برای فتح شهرهای شام حرکت کرد و چون به آنجا رسید، شهر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 حاکم شهرشام، </w:t>
      </w:r>
      <w:r>
        <w:rPr>
          <w:rFonts w:ascii="IRNazanin" w:hAnsi="IRNazanin" w:eastAsia="IRNazanin"/>
          <w:i/>
          <w:i/>
          <w:iCs/>
          <w:color w:val="111111"/>
          <w:sz w:val="28"/>
          <w:sz w:val="28"/>
          <w:szCs w:val="28"/>
          <w:rtl w:val="true"/>
          <w:lang w:bidi="fa-IR"/>
        </w:rPr>
        <w:t>بلعم بن باعور</w:t>
      </w:r>
      <w:r>
        <w:rPr>
          <w:rFonts w:ascii="IRNazanin" w:hAnsi="IRNazanin" w:eastAsia="IRNazanin"/>
          <w:color w:val="111111"/>
          <w:sz w:val="28"/>
          <w:sz w:val="28"/>
          <w:szCs w:val="28"/>
          <w:rtl w:val="true"/>
          <w:lang w:bidi="fa-IR"/>
        </w:rPr>
        <w:t xml:space="preserve"> را به حضور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بر اثر عبادت بسیار، مستجاب‌الدعوة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حاکم به وی دستور داد برای از بین بردن یوشع و لشکریانش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برخاست و بر الاغ خود سوار شد و به راه افتاد، ولی الاغ از وی اطاعت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حیوان را زیر ضربه‌های شلاق کشت و خود، پیاده برای نفرین کردن به راه افتاد، ولی در میان راه، با دیدن ماجرایی، نتوانست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ناچار نزد حاکم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برای نفرین اینها نیست، ولی من برای نابودی آنان، راه دیگری به شما نشان می‌دهم و آن این است که زنان بدکاره را زینت کنید و به بهانه خرید و فروش، به میان آنها </w:t>
      </w:r>
      <w:bookmarkStart w:id="193" w:name="pg4049_25663"/>
    </w:p>
    <w:p>
      <w:pPr>
        <w:pStyle w:val="BookText"/>
        <w:rPr/>
      </w:pPr>
      <w:bookmarkEnd w:id="193"/>
      <w:r>
        <w:rPr>
          <w:rFonts w:ascii="IRNazanin" w:hAnsi="IRNazanin" w:eastAsia="IRNazanin"/>
          <w:color w:val="111111"/>
          <w:sz w:val="28"/>
          <w:sz w:val="28"/>
          <w:szCs w:val="28"/>
          <w:rtl w:val="true"/>
          <w:lang w:bidi="fa-IR"/>
        </w:rPr>
        <w:t>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بلعم اجرا شد و زنان روسپی به میان لشکریان یوشع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بسیاری از سپاهیان دچار انحراف اخلاقی شدند و به بیماری طاعون مبتلا گردیدند و در عرض چند روز، بسیاری از لشکریان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سرداران، به نام </w:t>
      </w:r>
      <w:r>
        <w:rPr>
          <w:rFonts w:ascii="IRNazanin" w:hAnsi="IRNazanin" w:eastAsia="IRNazanin"/>
          <w:i/>
          <w:i/>
          <w:iCs/>
          <w:color w:val="111111"/>
          <w:sz w:val="28"/>
          <w:sz w:val="28"/>
          <w:szCs w:val="28"/>
          <w:rtl w:val="true"/>
          <w:lang w:bidi="fa-IR"/>
        </w:rPr>
        <w:t>فنحاص</w:t>
      </w:r>
      <w:r>
        <w:rPr>
          <w:rFonts w:ascii="IRNazanin" w:hAnsi="IRNazanin" w:eastAsia="IRNazanin"/>
          <w:color w:val="111111"/>
          <w:sz w:val="28"/>
          <w:sz w:val="28"/>
          <w:szCs w:val="28"/>
          <w:rtl w:val="true"/>
          <w:lang w:bidi="fa-IR"/>
        </w:rPr>
        <w:t xml:space="preserve"> که مردی غیرتمند و شجاع بود، از ماجرا آگاه شد، نیزه خود را برداشت و به میان لشکریان آمد و به زن و مردی که در حال زنا بودند، حمله کرد و هر دو را به هلاکت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اعلام کنند از این  پس، سزای چنین کاری، هلاکت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یوشع با دیدن این ماجرا از کار زشت خود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طاعون از بین رفت و سپاهیان به رهبری یوشع، شهر را فتح کردند</w:t>
      </w:r>
      <w:r>
        <w:rPr>
          <w:rFonts w:eastAsia="IRNazanin" w:cs="IRNazanin"/>
          <w:color w:val="111111"/>
          <w:sz w:val="28"/>
          <w:szCs w:val="28"/>
          <w:rtl w:val="true"/>
          <w:lang w:bidi="fa-IR"/>
        </w:rPr>
        <w:t>.</w:t>
      </w:r>
      <w:r>
        <w:rPr>
          <w:rStyle w:val="FootnoteAnchor"/>
          <w:rtl w:val="true"/>
        </w:rPr>
        <w:footnoteReference w:id="129"/>
      </w:r>
    </w:p>
    <w:p>
      <w:pPr>
        <w:pStyle w:val="Heading5"/>
        <w:numPr>
          <w:ilvl w:val="4"/>
          <w:numId w:val="1"/>
        </w:numPr>
        <w:rPr/>
      </w:pPr>
      <w:bookmarkStart w:id="194" w:name="__RefHeading___Toc2330810_2281741623"/>
      <w:bookmarkStart w:id="195" w:name="_Toc77"/>
      <w:bookmarkEnd w:id="194"/>
      <w:r>
        <w:rPr>
          <w:rtl w:val="true"/>
        </w:rPr>
        <w:t xml:space="preserve">چهار </w:t>
      </w:r>
      <w:r>
        <w:rPr>
          <w:rtl w:val="true"/>
        </w:rPr>
        <w:t xml:space="preserve">- </w:t>
      </w:r>
      <w:r>
        <w:rPr>
          <w:rtl w:val="true"/>
        </w:rPr>
        <w:t>آزار پدر و مادر</w:t>
      </w:r>
      <w:bookmarkEnd w:id="195"/>
    </w:p>
    <w:p>
      <w:pPr>
        <w:pStyle w:val="BookText"/>
        <w:rPr/>
      </w:pPr>
      <w:r>
        <w:rPr>
          <w:rFonts w:ascii="IRNazanin" w:hAnsi="IRNazanin" w:eastAsia="IRNazanin"/>
          <w:color w:val="111111"/>
          <w:sz w:val="28"/>
          <w:sz w:val="28"/>
          <w:szCs w:val="28"/>
          <w:rtl w:val="true"/>
          <w:lang w:bidi="fa-IR"/>
        </w:rPr>
        <w:t>از دیگر گناهان که عمر آدمی را کوتاه می‌سازد، نافرمانی از پدر و مادر و آزردن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علیه‌السلامبه نقل از پدر بزرگوارش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نَعُوذُ بِاللّهِ مِنَ الذُّنُوبِ الَّتِی تُعَجِّلُ الْفَناءَ وَ تُقَرِّبُ الْآجالَ وَ تُخْلِی الدِّیارَ وَ هِیَ قَطِیعَةُ الرَّحِمِ وَ الْعُقُوقُ وَ تَرْکُ الْبِرَّ</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پناه می‌برم به خدا، از گناهانی که در نابودی شتاب می‌کنند و مرگ‌ها را نزدیک می‌سازند و خانه‌ها را بی‌خانمان می‌کنند و آن گناهان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آزردن پدر و مادر و دست کشیدن از احسان و نیکی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نیز در حدیثی، آزار رساندن به والدین را موجب شتاب در عقوبت شمرده و فرموده است</w:t>
      </w:r>
      <w:r>
        <w:rPr>
          <w:rFonts w:eastAsia="IRNazanin" w:cs="IRNazanin"/>
          <w:color w:val="111111"/>
          <w:sz w:val="28"/>
          <w:szCs w:val="28"/>
          <w:rtl w:val="true"/>
          <w:lang w:bidi="fa-IR"/>
        </w:rPr>
        <w:t xml:space="preserve">: </w:t>
      </w:r>
      <w:bookmarkStart w:id="196" w:name="pg4049_25664"/>
    </w:p>
    <w:p>
      <w:pPr>
        <w:pStyle w:val="BookText"/>
        <w:rPr/>
      </w:pPr>
      <w:bookmarkEnd w:id="196"/>
      <w:r>
        <w:rPr>
          <w:rFonts w:ascii="Amiri" w:hAnsi="Amiri" w:eastAsia="Amiri" w:cs="Amiri"/>
          <w:color w:val="111111"/>
          <w:sz w:val="28"/>
          <w:sz w:val="28"/>
          <w:szCs w:val="28"/>
          <w:rtl w:val="true"/>
          <w:lang w:bidi="ar-SA"/>
        </w:rPr>
        <w:t>ثَلاثَةٌ مِنَ الذُنُوبِ تُعَجِّلُ عُقُوبَتُها وَ لاتُؤَخَّرُ اِلیَ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الْوالِدَیْنِ وَ الْبَغیِ عَلَی النّاسِ وَ کُفْرُ الاِْحْسانِ</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سه گناه است که در کیفر آن، شتاب می‌شود و به روز قیامت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از پدر و مادر و آزردن آنها، ستم بر مردم و کفران احسان و نیکی</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حنان بن سدیر</w:t>
      </w:r>
      <w:r>
        <w:rPr>
          <w:rFonts w:ascii="IRNazanin" w:hAnsi="IRNazanin" w:eastAsia="IRNazanin"/>
          <w:color w:val="111111"/>
          <w:sz w:val="28"/>
          <w:sz w:val="28"/>
          <w:szCs w:val="28"/>
          <w:rtl w:val="true"/>
          <w:lang w:bidi="fa-IR"/>
        </w:rPr>
        <w:t>، یکی از اصحاب امام صادق علیه‌السلام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جمعی در خدمت امام صادق علیه‌السلام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بود که سخن از صله رحم پیش‌آورد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چند بار مرگ تو فرا رسیده، ولی هر بار به دلیل صله رحمی که انجام داده‌ای، خداوند آن را به تأخیر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عمرت طولانی شود، به پدر و مادرت نیکی کن</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197" w:name="__RefHeading___Toc2330812_2281741623"/>
      <w:bookmarkStart w:id="198" w:name="_Toc78"/>
      <w:bookmarkEnd w:id="197"/>
      <w:r>
        <w:rPr>
          <w:rtl w:val="true"/>
        </w:rPr>
        <w:t>د</w:t>
      </w:r>
      <w:r>
        <w:rPr>
          <w:rtl w:val="true"/>
        </w:rPr>
        <w:t xml:space="preserve">) </w:t>
      </w:r>
      <w:r>
        <w:rPr>
          <w:rtl w:val="true"/>
        </w:rPr>
        <w:t>از بین رفتن برکت</w:t>
      </w:r>
      <w:bookmarkEnd w:id="198"/>
    </w:p>
    <w:p>
      <w:pPr>
        <w:pStyle w:val="Heading5"/>
        <w:numPr>
          <w:ilvl w:val="4"/>
          <w:numId w:val="1"/>
        </w:numPr>
        <w:rPr/>
      </w:pPr>
      <w:bookmarkStart w:id="199" w:name="__RefHeading___Toc2330814_2281741623"/>
      <w:bookmarkStart w:id="200" w:name="_Toc79"/>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بنا بر برخی آیات قرآن و احادیث امامان معصوم علیهم‌السلام، برخی گناهان و نافرمانی‌های افراد، سبب از بین رفتن برکت در زندگی فردی و جامعه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گناهان عبارتند از</w:t>
      </w:r>
      <w:r>
        <w:rPr>
          <w:rFonts w:eastAsia="IRNazanin" w:cs="IRNazanin"/>
          <w:color w:val="111111"/>
          <w:sz w:val="28"/>
          <w:szCs w:val="28"/>
          <w:rtl w:val="true"/>
          <w:lang w:bidi="fa-IR"/>
        </w:rPr>
        <w:t>:</w:t>
      </w:r>
    </w:p>
    <w:p>
      <w:pPr>
        <w:pStyle w:val="Heading5"/>
        <w:numPr>
          <w:ilvl w:val="4"/>
          <w:numId w:val="1"/>
        </w:numPr>
        <w:rPr/>
      </w:pPr>
      <w:bookmarkStart w:id="201" w:name="__RefHeading___Toc2330816_2281741623"/>
      <w:bookmarkStart w:id="202" w:name="_Toc80"/>
      <w:bookmarkEnd w:id="201"/>
      <w:r>
        <w:rPr>
          <w:rtl w:val="true"/>
        </w:rPr>
        <w:t xml:space="preserve">یک </w:t>
      </w:r>
      <w:r>
        <w:rPr>
          <w:rtl w:val="true"/>
        </w:rPr>
        <w:t xml:space="preserve">- </w:t>
      </w:r>
      <w:r>
        <w:rPr>
          <w:rtl w:val="true"/>
        </w:rPr>
        <w:t>ترک نماز</w:t>
      </w:r>
      <w:bookmarkEnd w:id="202"/>
    </w:p>
    <w:p>
      <w:pPr>
        <w:pStyle w:val="BookText"/>
        <w:rPr/>
      </w:pPr>
      <w:r>
        <w:rPr>
          <w:rFonts w:ascii="IRNazanin" w:hAnsi="IRNazanin" w:eastAsia="IRNazanin"/>
          <w:color w:val="111111"/>
          <w:sz w:val="28"/>
          <w:sz w:val="28"/>
          <w:szCs w:val="28"/>
          <w:rtl w:val="true"/>
          <w:lang w:bidi="fa-IR"/>
        </w:rPr>
        <w:t>حضرت زهرا علیهاالسلام به نقل از رسول خدا صلی‌الله‌علیه‌و‌آله درباره رخت بربستن</w:t>
      </w:r>
    </w:p>
    <w:p>
      <w:pPr>
        <w:pStyle w:val="BookText"/>
        <w:rPr/>
      </w:pPr>
      <w:r>
        <w:rPr>
          <w:rFonts w:ascii="IRNazanin" w:hAnsi="IRNazanin" w:eastAsia="IRNazanin"/>
          <w:color w:val="111111"/>
          <w:sz w:val="28"/>
          <w:sz w:val="28"/>
          <w:szCs w:val="28"/>
          <w:rtl w:val="true"/>
          <w:lang w:bidi="fa-IR"/>
        </w:rPr>
        <w:t>برکت از زندگی و عمر کسی که به نماز خود بی‌توجهی می‌کند و آن را سبک می‌شمارد،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الْبَرَکَةَ مِنْ عُمُرِهِ وَ یَرْفَعُ اللّهُ الْبَرَکَةَ مِنْ رِزْقِهِ؛ خداوند، برکت را از عمر و روزی آنان برمی‌دارد</w:t>
      </w:r>
      <w:r>
        <w:rPr>
          <w:rFonts w:eastAsia="IRNazanin" w:cs="IRNazanin"/>
          <w:color w:val="111111"/>
          <w:sz w:val="28"/>
          <w:szCs w:val="28"/>
          <w:rtl w:val="true"/>
          <w:lang w:bidi="fa-IR"/>
        </w:rPr>
        <w:t>».</w:t>
      </w:r>
      <w:r>
        <w:rPr>
          <w:rStyle w:val="FootnoteAnchor"/>
          <w:rtl w:val="true"/>
        </w:rPr>
        <w:footnoteReference w:id="13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3" w:name="__RefHeading___Toc2330818_2281741623"/>
      <w:bookmarkStart w:id="204" w:name="_Toc81"/>
      <w:bookmarkEnd w:id="203"/>
      <w:r>
        <w:rPr>
          <w:rtl w:val="true"/>
        </w:rPr>
        <w:t xml:space="preserve">دو </w:t>
      </w:r>
      <w:r>
        <w:rPr>
          <w:rtl w:val="true"/>
        </w:rPr>
        <w:t xml:space="preserve">- </w:t>
      </w:r>
      <w:r>
        <w:rPr>
          <w:rtl w:val="true"/>
        </w:rPr>
        <w:t>کم‌فروشی</w:t>
      </w:r>
      <w:bookmarkStart w:id="205" w:name="pg4049_25665"/>
      <w:bookmarkEnd w:id="204"/>
    </w:p>
    <w:p>
      <w:pPr>
        <w:pStyle w:val="BookText"/>
        <w:rPr/>
      </w:pPr>
      <w:bookmarkEnd w:id="205"/>
      <w:r>
        <w:rPr>
          <w:rFonts w:ascii="IRNazanin" w:hAnsi="IRNazanin" w:eastAsia="IRNazanin"/>
          <w:color w:val="111111"/>
          <w:sz w:val="28"/>
          <w:sz w:val="28"/>
          <w:szCs w:val="28"/>
          <w:rtl w:val="true"/>
          <w:lang w:bidi="fa-IR"/>
        </w:rPr>
        <w:t>حضرت علی علیه‌السلام درباره زیان‌ها و پی‌آمدهای کم‌فروشی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طُفِّفَتِ الْمِکْیال أَخَذَهُمُ اللّهُ بِالسِّنیِنَ وَ النَّقْصِ</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هرگاه کم فروشی در میان مردم رایج شود، خداوند آنان را به خشکسالی و قحطی گرفتار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نپرداختن زکات امیر مؤمنان علی علیه‌السلام درباره پی‌آمدهای خودداری از پرداخت زکات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مَنَعُوا الزَّکاةَ مَنَعَتِ الْأَرْضُ بَرَکاتِها مِنَ الزَّرْع وَ الثِّمارِ وَ الْمَعادِنِ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هرگاه مردم زکات خود را نپردازند، زمین، برکات خود را از زراعت و میوه‌ها و معدن‌ها دریغ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امر به معروف و نهی از منکر</w:t>
      </w:r>
    </w:p>
    <w:p>
      <w:pPr>
        <w:pStyle w:val="BookText"/>
        <w:rPr/>
      </w:pPr>
      <w:r>
        <w:rPr>
          <w:rFonts w:ascii="IRNazanin" w:hAnsi="IRNazanin" w:eastAsia="IRNazanin"/>
          <w:color w:val="111111"/>
          <w:sz w:val="28"/>
          <w:sz w:val="28"/>
          <w:szCs w:val="28"/>
          <w:rtl w:val="true"/>
          <w:lang w:bidi="fa-IR"/>
        </w:rPr>
        <w:t>رسول بزرگوار اسلام درباره پی‌آمدهای خودداری از امر به معروف و نهی از منکر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لایَزالُ النّاسُ بِخَیْرٍ، ما أَمَرُوا بِالْمَعْرُوفِ وَ نَهَوْا عَنِ الْمُنْکَرِ وَ تَعاوَنُوا عَلَی الْبِرِّ فَاِذا لَمْ یَفْعَلُوا</w:t>
      </w:r>
    </w:p>
    <w:p>
      <w:pPr>
        <w:pStyle w:val="BookText"/>
        <w:rPr/>
      </w:pPr>
      <w:r>
        <w:rPr>
          <w:rFonts w:ascii="Amiri" w:hAnsi="Amiri" w:eastAsia="Amiri" w:cs="Amiri"/>
          <w:color w:val="111111"/>
          <w:sz w:val="28"/>
          <w:sz w:val="28"/>
          <w:szCs w:val="28"/>
          <w:rtl w:val="true"/>
          <w:lang w:bidi="ar-SA"/>
        </w:rPr>
        <w:t>ذلِکَ، نُزِعَتْ عَنْهُمُ الْبَرَکاتُ</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تا زمانی که مردم امر به معروف و نهی از منکر می‌کنند و در کارهای خیر، به هم یاری می‌رسانند، قرین خیر و برکاتند، ولی هرگاه این کارها را ترک کنند، خیر و برکت از آنان دور می‌شود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6" w:name="__RefHeading___Toc2330820_2281741623"/>
      <w:bookmarkStart w:id="207" w:name="_Toc82"/>
      <w:bookmarkEnd w:id="206"/>
      <w:r>
        <w:rPr>
          <w:rtl w:val="true"/>
        </w:rPr>
        <w:t xml:space="preserve">پنج </w:t>
      </w:r>
      <w:r>
        <w:rPr>
          <w:rtl w:val="true"/>
        </w:rPr>
        <w:t xml:space="preserve">- </w:t>
      </w:r>
      <w:r>
        <w:rPr>
          <w:rtl w:val="true"/>
        </w:rPr>
        <w:t>حرام‌خواری</w:t>
      </w:r>
      <w:bookmarkStart w:id="208" w:name="pg4049_25666"/>
      <w:bookmarkEnd w:id="207"/>
    </w:p>
    <w:p>
      <w:pPr>
        <w:pStyle w:val="BookText"/>
        <w:rPr/>
      </w:pPr>
      <w:bookmarkEnd w:id="208"/>
      <w:r>
        <w:rPr>
          <w:rFonts w:ascii="IRNazanin" w:hAnsi="IRNazanin" w:eastAsia="IRNazanin"/>
          <w:color w:val="111111"/>
          <w:sz w:val="28"/>
          <w:sz w:val="28"/>
          <w:szCs w:val="28"/>
          <w:rtl w:val="true"/>
          <w:lang w:bidi="fa-IR"/>
        </w:rPr>
        <w:t>امام موسی بن جعفر علیه‌السلام درباره حرام‌خواری که رباخواری، رشوه‌خواری و دیگر درآمدهای نامشروع را دربرمی‌گیرد،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الْحَرامَ لایَنْمِی وَ اِنْ نَمی لَمْ یُبارَکْ فِیهِ؛ در آمد حرام، نشوونمایی ندارد و اگر هم داشته باشد، با خیر و برکت نیست</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209" w:name="__RefHeading___Toc2330822_2281741623"/>
      <w:bookmarkStart w:id="210" w:name="_Toc83"/>
      <w:bookmarkEnd w:id="209"/>
      <w:r>
        <w:rPr>
          <w:rtl w:val="true"/>
        </w:rPr>
        <w:t xml:space="preserve">شش </w:t>
      </w:r>
      <w:r>
        <w:rPr>
          <w:rtl w:val="true"/>
        </w:rPr>
        <w:t xml:space="preserve">- </w:t>
      </w:r>
      <w:r>
        <w:rPr>
          <w:rtl w:val="true"/>
        </w:rPr>
        <w:t>خیانت</w:t>
      </w:r>
      <w:bookmarkEnd w:id="21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 علیه‌السلام درباره اثر وضعی و تخریبی و ظهور فاجعه شوم و انسان‌سوز خیانت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ظهرت الخیانات ارتفعت البرکات؛ وقتی خیانت‌ها فراوان شوند، برکت‌ها نیز از بین می‌روند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نافرمانی و گناهان اخلاقی، اقتصادی و اجتماعی، فاجعه‌های دردناک و هستی‌سوز جامعه بشری هستند که خشم خداوند متعال را برمی‌انگیزند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غَضِبَ اللّهُ عَلی اُمَّةِ ثُمَّ لَمْ یُنْزِلِ الْعَذابَ عَلَیْهِمْ غَلَتْ أَسْعارُها وَ قَصُرَتْ اَعْمارُها وَ لَمْ تَرْبَحْ تِجارَتُها وَ لَمْ تَزْکُ ثِمارُها وَ لَمْ تَغْزُرْ أَنْهارُها وَ حُبِسَ عَنْها أَمْطارُها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خداوند بر امتی خشمگین شود و آن‌گاه بر آنان عذاب نازل نگرداند، نرخ‌های آنها را بالا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عمرهای آنها را کوتاه می‌کند، تجارت‌های آنان را به سوددهی</w:t>
      </w:r>
    </w:p>
    <w:p>
      <w:pPr>
        <w:pStyle w:val="BookText"/>
        <w:rPr/>
      </w:pPr>
      <w:r>
        <w:rPr>
          <w:rFonts w:ascii="IRNazanin" w:hAnsi="IRNazanin" w:eastAsia="IRNazanin"/>
          <w:color w:val="111111"/>
          <w:sz w:val="28"/>
          <w:sz w:val="28"/>
          <w:szCs w:val="28"/>
          <w:rtl w:val="true"/>
          <w:lang w:bidi="fa-IR"/>
        </w:rPr>
        <w:t>نمی‌رساند، میوه‌های آنان را سالم و از آفت دور نمی‌سازد، چشمه‌ها و نهرهای آنان را پر آب و قوی نمی‌گرداند و باران‌ها را از آنان دریغ و حبس می‌کند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تنها راه بهره‌مند شدن از برکات الهی، تقرب به خداوند و عمل به آموزه‌های انسان‌ساز الهی است</w:t>
      </w:r>
      <w:r>
        <w:rPr>
          <w:rFonts w:eastAsia="IRNazanin" w:cs="IRNazanin"/>
          <w:color w:val="111111"/>
          <w:sz w:val="28"/>
          <w:szCs w:val="28"/>
          <w:rtl w:val="true"/>
          <w:lang w:bidi="fa-IR"/>
        </w:rPr>
        <w:t>.</w:t>
      </w:r>
      <w:r>
        <w:rPr>
          <w:rStyle w:val="FootnoteAnchor"/>
          <w:rtl w:val="true"/>
        </w:rPr>
        <w:footnoteReference w:id="140"/>
      </w:r>
      <w:bookmarkStart w:id="211" w:name="pg4049_25667"/>
    </w:p>
    <w:p>
      <w:pPr>
        <w:pStyle w:val="Heading4"/>
        <w:numPr>
          <w:ilvl w:val="3"/>
          <w:numId w:val="1"/>
        </w:numPr>
        <w:rPr/>
      </w:pPr>
      <w:bookmarkStart w:id="212" w:name="__RefHeading___Toc2330824_2281741623"/>
      <w:bookmarkStart w:id="213" w:name="_Toc84"/>
      <w:bookmarkEnd w:id="211"/>
      <w:bookmarkEnd w:id="212"/>
      <w:r>
        <w:rPr>
          <w:rtl w:val="true"/>
        </w:rPr>
        <w:t>ه</w:t>
      </w:r>
      <w:r>
        <w:rPr>
          <w:rtl w:val="true"/>
        </w:rPr>
        <w:t xml:space="preserve">-) </w:t>
      </w:r>
      <w:r>
        <w:rPr>
          <w:rtl w:val="true"/>
        </w:rPr>
        <w:t>پرده دری</w:t>
      </w:r>
      <w:bookmarkEnd w:id="213"/>
    </w:p>
    <w:p>
      <w:pPr>
        <w:pStyle w:val="Heading5"/>
        <w:numPr>
          <w:ilvl w:val="4"/>
          <w:numId w:val="1"/>
        </w:numPr>
        <w:rPr/>
      </w:pPr>
      <w:bookmarkStart w:id="214" w:name="__RefHeading___Toc2330826_2281741623"/>
      <w:bookmarkStart w:id="215" w:name="_Toc85"/>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یکی از پی‌آمدهای خطرناک گناه، پاره شدن پرده‌های شرم و از بین رفتن حریم‌های اجتماعی است</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شیخ مفید</w:t>
      </w:r>
      <w:r>
        <w:rPr>
          <w:rFonts w:ascii="IRNazanin" w:hAnsi="IRNazanin" w:eastAsia="IRNazanin"/>
          <w:color w:val="111111"/>
          <w:sz w:val="28"/>
          <w:sz w:val="28"/>
          <w:szCs w:val="28"/>
          <w:rtl w:val="true"/>
          <w:lang w:bidi="fa-IR"/>
        </w:rPr>
        <w:t xml:space="preserve"> در حدیثی از امام صادق علیه‌السلام روایت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تَبارَکَ وَ تَعالی عَلی عَبْدِهِ الْمُؤْمِنِ أَرْبَعِینَ جُنَّةً فَمَتی أَذْنَبَ ذَنْبا کَبِیرا رُفِعَ عَنْهُ جُنَّةٌ</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همانا برای خدای تبارک و تعالی بر بنده باایمانش، چهل پرده است که هرگاه گناه بزرگی انجام دهد، یکی از آن پرده‌ها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نیز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مؤمن، هفتاد و دو پرده است که با هر گناهی، یکی از پرده‌هایش دریده می‌شود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در فرازی از دعای کمیل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الذُّنُِوبَ الَّتِی تَهْتِکُ الْعِصَمَ؛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 آن گناهان مرا که پرده‌ها را می‌درد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در حدیثی مشهور به </w:t>
      </w:r>
      <w:r>
        <w:rPr>
          <w:rFonts w:ascii="Amiri" w:hAnsi="Amiri" w:eastAsia="Amiri" w:cs="Amiri"/>
          <w:i/>
          <w:i/>
          <w:iCs/>
          <w:color w:val="111111"/>
          <w:sz w:val="28"/>
          <w:sz w:val="28"/>
          <w:szCs w:val="28"/>
          <w:rtl w:val="true"/>
          <w:lang w:bidi="ar-SA"/>
        </w:rPr>
        <w:t>مُفَضَّل بن عمرو</w:t>
      </w:r>
      <w:r>
        <w:rPr>
          <w:rFonts w:ascii="IRNazanin" w:hAnsi="IRNazanin" w:eastAsia="IRNazanin"/>
          <w:color w:val="111111"/>
          <w:sz w:val="28"/>
          <w:sz w:val="28"/>
          <w:szCs w:val="28"/>
          <w:rtl w:val="true"/>
          <w:lang w:bidi="fa-IR"/>
        </w:rPr>
        <w:t>، در این باره این‌گونه سفارش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ما خُصَّ  بِهِ الاِْنْسانُ دُونَ جَمِیعِ الْحَیَوانِ مِنْ هذَا الْخَلْقِ الْجَلِیلِ قَدْرُهُ الْعَظِیمُ غُناؤُهُ اَغْنِی الْحَیاءَ فَلَوْلاهُ لَمْ یُقْرَضَیْفٌ وَ لَمْ یُوفَ بِالْعِداتِ وَ لَمْ تُقْضَ الْحَوائِجُ وَ لَمْ یُتَحَرُّ الْجَمِیلُ وَ لَمْ یَتَنَکَّبُ الْقَبِیحُ فِی شَیْ ءٍ مِنَ الاَْشْیاءِ حَتّی اِنَّ کَثِیرا مِنَ الْأُمُورِ الْمُفْتَرِضَةٍ أَیْضا اِنَّما</w:t>
      </w:r>
    </w:p>
    <w:p>
      <w:pPr>
        <w:pStyle w:val="BookText"/>
        <w:rPr/>
      </w:pPr>
      <w:r>
        <w:rPr>
          <w:rFonts w:ascii="Amiri" w:hAnsi="Amiri" w:eastAsia="Amiri" w:cs="Amiri"/>
          <w:color w:val="111111"/>
          <w:sz w:val="28"/>
          <w:sz w:val="28"/>
          <w:szCs w:val="28"/>
          <w:rtl w:val="true"/>
          <w:lang w:bidi="ar-SA"/>
        </w:rPr>
        <w:t>یَفْعَلُ لِلْحَیاءِ فَاِنَّ مِنَ النّاسِ مَنْ لَوْ لا الْحَیاءُ لَمْ یَرْعَ حَقَّ والِدَیْهِ وَ لَمْ یَصِلْ ذا رَحِمٍ وَ لَمْ یُؤَدِّ أَمانَةً وَ لَمْ یَعْفُ عَنْ فاِحَشةٍ</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به آنچه از میان تمام حیوانات، فقط انسان به آن مخصوص گشت و آن، نعمت شرم و حیاست که اگر این نعمت در وجود انسان نبود، مهمانی نوازش نمی‌شد و به وعده وفا نمی‌شد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کار زشتی روی‌گردان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بسیاری از واجبات نیز از </w:t>
      </w:r>
    </w:p>
    <w:p>
      <w:pPr>
        <w:pStyle w:val="BookText"/>
        <w:rPr/>
      </w:pPr>
      <w:r>
        <w:rPr>
          <w:rFonts w:ascii="IRNazanin" w:hAnsi="IRNazanin" w:eastAsia="IRNazanin"/>
          <w:color w:val="111111"/>
          <w:sz w:val="28"/>
          <w:sz w:val="28"/>
          <w:szCs w:val="28"/>
          <w:rtl w:val="true"/>
          <w:lang w:bidi="fa-IR"/>
        </w:rPr>
        <w:t>روی شرم و حیا عمل می‌شود؛ زیرا اگر شرم و حیا نبود، برخی مردم، حق پدر  و مادر خود را ادا نمی‌کردند، به خویشاوندانشان نمی‌پرداختند، امانت مردم را نمی‌دادند و از هیچ کار زشتی روی‌گردان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انسانی که خواهان فضیلت و کمال است، باید از گناهانی که پرده‌های شرم و حیا را می‌درد و شهوت‌ها و غرایز نهفته حیوانی را تحریک می‌کند، دوری کند و در تقویت فضایلی بکوشد که از سرکشی و افسارگسیختگی غرایز حیوانی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اخلاقی و فضایل انسانی به منزله پرده‌ای است که بر روی غرایز حیوانی کشیده شده است و آن غریزه را در وجود انسان پنهان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عدالت، انصاف، رعایت حق ناتوان، ایثار، احسان و مانند آن، هر یک چون سرپوشی است که بر روی غرایز حیوانی گذارده شده یا مانند خاکستری است که آتش شهوت را در وجود انسان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تندباد انگیزه‌های شهوانی بوزد و انسان، تحت تأثیر غرایز سرکش خویش قرار گیرد، آن سرپوش برداشته می‌شود و خاکستر حیا و شرم از روی آتش شهوت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انسان به صورت حیوانی خشمگین و افسار</w:t>
      </w:r>
    </w:p>
    <w:p>
      <w:pPr>
        <w:pStyle w:val="BookText"/>
        <w:rPr/>
      </w:pPr>
      <w:r>
        <w:rPr>
          <w:rFonts w:ascii="IRNazanin" w:hAnsi="IRNazanin" w:eastAsia="IRNazanin"/>
          <w:color w:val="111111"/>
          <w:sz w:val="28"/>
          <w:sz w:val="28"/>
          <w:szCs w:val="28"/>
          <w:rtl w:val="true"/>
          <w:lang w:bidi="fa-IR"/>
        </w:rPr>
        <w:t>گسیخته درمی‌آید و غرایز حیوانی و شهوانی وی طغیان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عده‌ای از مردم، از روی شرم و حیا به گناه آلوده نمی‌شوند و شرم و حیا، ترس، رسوایی و تنفر عمومی، آنها را از گناه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ارتکاب برخی از گناهان، موجب از بین رفتن پرده‌های حیا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در حدیثی به این گناهان این‌گونه اشاره می‌کند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أَلذُّنُوبُ الَّتِی تَهْتِکُ الْعِصَمَ شُرْبُ الْخَمْرِ وَ الَّلعِبُ بِالْقِمارِ وَ تَعاطی ما یُضْحِکُ النّاسَ مِنَ </w:t>
      </w:r>
      <w:bookmarkStart w:id="216" w:name="pg4049_25669"/>
    </w:p>
    <w:p>
      <w:pPr>
        <w:pStyle w:val="BookText"/>
        <w:rPr/>
      </w:pPr>
      <w:bookmarkEnd w:id="216"/>
      <w:r>
        <w:rPr>
          <w:rFonts w:ascii="Amiri" w:hAnsi="Amiri" w:eastAsia="Amiri" w:cs="Amiri"/>
          <w:color w:val="111111"/>
          <w:sz w:val="28"/>
          <w:sz w:val="28"/>
          <w:szCs w:val="28"/>
          <w:rtl w:val="true"/>
          <w:lang w:bidi="ar-SA"/>
        </w:rPr>
        <w:t>اللَّغْوِ وَ الْمِزاجِ وَ ذِکرُ عُیُوبِ النّاسِ وَ مُجالَسَةُ اَهْلِ الرَّیْبِ</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گناهانی که پرده‌ها را می‌درد،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شراب، قماربازی؛ رد و بدل کردن سخنان لغو و شوخی برای خنداندن مردم؛ بیان عیوب مردم، هم‌نشینی با انسان‌های بدنام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بررسی هر یک از آنها و زوایای پنهان آن می‌پردازیم</w:t>
      </w:r>
      <w:r>
        <w:rPr>
          <w:rFonts w:eastAsia="IRNazanin" w:cs="IRNazanin"/>
          <w:color w:val="111111"/>
          <w:sz w:val="28"/>
          <w:szCs w:val="28"/>
          <w:rtl w:val="true"/>
          <w:lang w:bidi="fa-IR"/>
        </w:rPr>
        <w:t xml:space="preserve">. </w:t>
      </w:r>
      <w:r>
        <w:rPr>
          <w:rStyle w:val="FootnoteAnchor"/>
          <w:rtl w:val="true"/>
        </w:rPr>
        <w:footnoteReference w:id="145"/>
      </w:r>
    </w:p>
    <w:p>
      <w:pPr>
        <w:pStyle w:val="Heading5"/>
        <w:numPr>
          <w:ilvl w:val="4"/>
          <w:numId w:val="1"/>
        </w:numPr>
        <w:rPr/>
      </w:pPr>
      <w:bookmarkStart w:id="217" w:name="__RefHeading___Toc2330828_2281741623"/>
      <w:bookmarkStart w:id="218" w:name="_Toc86"/>
      <w:bookmarkEnd w:id="217"/>
      <w:r>
        <w:rPr>
          <w:rtl w:val="true"/>
        </w:rPr>
        <w:t xml:space="preserve">یک </w:t>
      </w:r>
      <w:r>
        <w:rPr>
          <w:rtl w:val="true"/>
        </w:rPr>
        <w:t xml:space="preserve">- </w:t>
      </w:r>
      <w:r>
        <w:rPr>
          <w:rtl w:val="true"/>
        </w:rPr>
        <w:t>شراب خواری</w:t>
      </w:r>
      <w:bookmarkEnd w:id="218"/>
    </w:p>
    <w:p>
      <w:pPr>
        <w:pStyle w:val="BookText"/>
        <w:rPr/>
      </w:pPr>
      <w:r>
        <w:rPr>
          <w:rFonts w:ascii="IRNazanin" w:hAnsi="IRNazanin" w:eastAsia="IRNazanin"/>
          <w:color w:val="111111"/>
          <w:sz w:val="28"/>
          <w:sz w:val="28"/>
          <w:szCs w:val="28"/>
          <w:rtl w:val="true"/>
          <w:lang w:bidi="fa-IR"/>
        </w:rPr>
        <w:t>براساس بررسی‌های دانشمندان قدیم و معاصر، از جمله پی‌آمدهای زیان‌بخش شراب، آثار ویران‌گری است که بر سیستم مغز و قوای عقلانی دارد و موجب از کار افتادن قدرت تفکر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با از بین رفتن عقل، پرده شرم کنار می‌رود و انسان، گرفتار غرایز حیوانی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امام رضا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تَعالی حَرَّمَ الْخَمْرَ لِما فیها مِنَ الْفَسادِ وَ بُطْلانِ الْعُقُولِ فِی الْحَقائِقِ وَ ذَهابِ الْحَیاءِ مِنَ الْوَجْهِ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خدای تعالی، از آن رو شراب را حرام کرد که مایه فساد و بازداشتن عقل از درک حقایق و از</w:t>
      </w:r>
    </w:p>
    <w:p>
      <w:pPr>
        <w:pStyle w:val="BookText"/>
        <w:rPr/>
      </w:pPr>
      <w:r>
        <w:rPr>
          <w:rFonts w:ascii="IRNazanin" w:hAnsi="IRNazanin" w:eastAsia="IRNazanin"/>
          <w:color w:val="111111"/>
          <w:sz w:val="28"/>
          <w:sz w:val="28"/>
          <w:szCs w:val="28"/>
          <w:rtl w:val="true"/>
          <w:lang w:bidi="fa-IR"/>
        </w:rPr>
        <w:t>بین رفتن حیاست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آن بزرگوار آمده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 اللّهُ عَزَّوَجَلَّ الْخَمْرَ لِما فِیها مِنَ الْفَسادِ وَ مِنْ تَغْیِیرِ عُقُولِ شارِبِیها وَ حَمْلِها اِیّاهِمْ عَلی اِنْکارِ اللّهِ عَزَّوَجَلَّ وَ الْفِرْیَةِ عَلَیْهِ وَ عَلی رُسُلِهِ وَ سائِرِ مایَکُونُ مِنْهُمْ مِنَ الْفَسادِ وَ الْقَتْلِ وَ الْقَذْفِ وَ الزِّنا وَ قِلَّةِ الاِْحْتِجازِ مِنْ شَیْ ءٍ مِنَ الْمَحارِمِ</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از آن رو شراب را حرام کرد که مایه فساد است و خود می‌خوارگان را دگرگون می‌سازد و آنها را به انکار خدا و افترا بستن به او و رسولانش وا می‌دارد و فسادهای دیگری چون تهمت، زنا و بی‌پروایی از انجام کارهای حرام را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حماد بن بشیر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نیز از امام صادق علیه‌السلام به نقل از رسول خدا صلی‌الله‌علیه‌و‌آله این‌گونه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لایَزالُ الْعَبْدُ فِی فُسْحَةٍ مِنَ اللّهِ حَتّی یَشْرَبَ الْخَمْرَ فَاِذا شَرِبَها خَرَقَ اللّهُ عَنْهُ سِرْبالَهُ وَ کانَ وَلیُّهُ وَ اَخُوهُ اِبْلِیسَ وَ سَمْعُهُ وَ بَصَرُهُ وَ یَدُهُ وَ رِجْلُهُ یَسُوقُهُ اِلی کُلِّ شَرٍّ وَ یَصْرِفُهُ عَنْ کُلِّ خَیْرٍ</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بنده خدا تا شراب نخورده، پیوسته در کنف حمایت و آمرزش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شراب خورد، پرده‌اش را می‌درد و در آن حال، سرپرست و برادرش و همچنین گوش و چشم و دست و پایش، همه شیطان است که او را به هر کار بدی می‌کشاند و از هر کار خیری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ascii="IRNazanin" w:hAnsi="IRNazanin" w:eastAsia="IRNazanin"/>
          <w:i/>
          <w:i/>
          <w:iCs/>
          <w:color w:val="111111"/>
          <w:sz w:val="28"/>
          <w:sz w:val="28"/>
          <w:szCs w:val="28"/>
          <w:rtl w:val="true"/>
          <w:lang w:bidi="fa-IR"/>
        </w:rPr>
        <w:t>جوان</w:t>
      </w:r>
      <w:r>
        <w:rPr>
          <w:rFonts w:ascii="IRNazanin" w:hAnsi="IRNazanin" w:eastAsia="IRNazanin"/>
          <w:color w:val="111111"/>
          <w:sz w:val="28"/>
          <w:sz w:val="28"/>
          <w:szCs w:val="28"/>
          <w:rtl w:val="true"/>
          <w:lang w:bidi="fa-IR"/>
        </w:rPr>
        <w:t xml:space="preserve"> در زمینه پی‌آمد شراب‌خواری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نوشابه‌های الکلی پس از استعمال، سریعا جذب خون می‌شود و خون، در مسیر خود، مغز و مغز حرام را بی‌نصیب نمی‌گذارد و در نتیجه، عمل سلسله اعصاب، ضعیف می‌شود و کفِّ نفس که ارادی بوده و منشأ شرم و حیا درانسان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بروز اعمال وقیحانه است، از کف به درمی‌رود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الکل، عالی‌ترین اعمال مغزی؛ یعنی اعمال توقفی آن را فلج می‌سازد</w:t>
      </w:r>
      <w:r>
        <w:rPr>
          <w:rFonts w:eastAsia="IRNazanin" w:cs="IRNazanin"/>
          <w:color w:val="111111"/>
          <w:sz w:val="28"/>
          <w:szCs w:val="28"/>
          <w:rtl w:val="true"/>
          <w:lang w:bidi="fa-IR"/>
        </w:rPr>
        <w:t>.</w:t>
      </w:r>
      <w:r>
        <w:rPr>
          <w:rStyle w:val="FootnoteAnchor"/>
          <w:rtl w:val="true"/>
        </w:rPr>
        <w:footnoteReference w:id="14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افراد، در حالت عادی بسیار متین و بی‌آزار و سر به راهند، ولی همین انسان‌های بی‌آزار ممکن است با باده‌نوشی، بزرگ‌ترین جنایت‌ها را مرتکب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پیامبر  گرامی اسلام، شراب را مادر پلیدی شمرده و </w:t>
      </w:r>
      <w:bookmarkStart w:id="219" w:name="pg4049_25671"/>
    </w:p>
    <w:p>
      <w:pPr>
        <w:pStyle w:val="BookText"/>
        <w:rPr/>
      </w:pPr>
      <w:bookmarkEnd w:id="219"/>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اُمُّ الْخَبائِث؛ شراب، ریشه هر ناپاکی و پلیدی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امام باقر علیه‌السلامنیز در حدیثی به همین امر اشاره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جَعَلَ لِلْشَّرِّ أَقْفالاً وَ جَعَلَ مَفاتِیحَ تِلْکَ الاَْقْفالِ الشَّرابَ</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خدای عزوجل، برای شر و بدی‌ها قفل‌هایی قرار داده و شراب، کلید همه آن قفل‌هاست</w:t>
      </w:r>
      <w:r>
        <w:rPr>
          <w:rFonts w:eastAsia="IRNazanin" w:cs="IRNazanin"/>
          <w:color w:val="111111"/>
          <w:sz w:val="28"/>
          <w:szCs w:val="28"/>
          <w:rtl w:val="true"/>
          <w:lang w:bidi="fa-IR"/>
        </w:rPr>
        <w:t>.</w:t>
      </w:r>
    </w:p>
    <w:p>
      <w:pPr>
        <w:pStyle w:val="Heading5"/>
        <w:numPr>
          <w:ilvl w:val="4"/>
          <w:numId w:val="1"/>
        </w:numPr>
        <w:rPr/>
      </w:pPr>
      <w:bookmarkStart w:id="220" w:name="__RefHeading___Toc2330830_2281741623"/>
      <w:bookmarkStart w:id="221" w:name="_Toc87"/>
      <w:bookmarkEnd w:id="220"/>
      <w:r>
        <w:rPr>
          <w:rtl w:val="true"/>
        </w:rPr>
        <w:t xml:space="preserve">دو </w:t>
      </w:r>
      <w:r>
        <w:rPr>
          <w:rtl w:val="true"/>
        </w:rPr>
        <w:t xml:space="preserve">- </w:t>
      </w:r>
      <w:r>
        <w:rPr>
          <w:rtl w:val="true"/>
        </w:rPr>
        <w:t>قمار</w:t>
      </w:r>
      <w:bookmarkEnd w:id="221"/>
    </w:p>
    <w:p>
      <w:pPr>
        <w:pStyle w:val="BookText"/>
        <w:rPr/>
      </w:pPr>
      <w:r>
        <w:rPr>
          <w:rFonts w:ascii="IRNazanin" w:hAnsi="IRNazanin" w:eastAsia="IRNazanin"/>
          <w:color w:val="111111"/>
          <w:sz w:val="28"/>
          <w:sz w:val="28"/>
          <w:szCs w:val="28"/>
          <w:rtl w:val="true"/>
          <w:lang w:bidi="fa-IR"/>
        </w:rPr>
        <w:t>قمار، عامل خطرناکی برای بیدار کردن و تحریک حس رقابت، انتقام‌جویی و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قمار، تمام دارایی خود را از دست می‌دهد، طرف مقابل را عامل بدبختی و بیچارگی  خود می‌داند و کینه و انتقام او را به دل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این حقیقت، این‌گونه یاد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الشَّیْطانُ أَنْ یُوقِعَ بَیْنَکُمُ الْعَداوَةَ وَ الْبَغْضاءَ فِی الْخَمْرِ وَ الْمَیْسِرِ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این نیست که شیطان می‌خواهد به وسیله شراب و قمار، میان شما دشمنی و کینه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قماربازی که حریف خود را با سه ضربه چاقو به قتل رسانیده، در بازپرسی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مقتول، در قمار خیلی از من پول برده بود و حاضر به بازی مجدد نشد و هر چه به او گفتم، بازی را ادامه نداد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تعقیب  کردم و</w:t>
      </w:r>
      <w:r>
        <w:rPr>
          <w:rFonts w:eastAsia="IRNazanin" w:cs="IRNazanin"/>
          <w:color w:val="111111"/>
          <w:sz w:val="28"/>
          <w:szCs w:val="28"/>
          <w:rtl w:val="true"/>
          <w:lang w:bidi="fa-IR"/>
        </w:rPr>
        <w:t>... .»</w:t>
      </w:r>
      <w:r>
        <w:rPr>
          <w:rStyle w:val="FootnoteAnchor"/>
          <w:rtl w:val="true"/>
        </w:rPr>
        <w:footnoteReference w:id="15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آثار بد، تنها دامن‌گیر بازنده نیست، بلکه برنده قمار را نیز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وقتی شخصی در کوتاه‌مدت و با قمار، صدها و </w:t>
      </w:r>
      <w:bookmarkStart w:id="222" w:name="pg4049_25672"/>
    </w:p>
    <w:p>
      <w:pPr>
        <w:pStyle w:val="BookText"/>
        <w:rPr/>
      </w:pPr>
      <w:bookmarkEnd w:id="222"/>
      <w:r>
        <w:rPr>
          <w:rFonts w:ascii="IRNazanin" w:hAnsi="IRNazanin" w:eastAsia="IRNazanin"/>
          <w:color w:val="111111"/>
          <w:sz w:val="28"/>
          <w:sz w:val="28"/>
          <w:szCs w:val="28"/>
          <w:rtl w:val="true"/>
          <w:lang w:bidi="fa-IR"/>
        </w:rPr>
        <w:t>هزارها و گاه میلیون‌ها تومان پول بی‌زحمت به دست می‌آورد، به فکر خوش‌گذرانی و بی‌بندوباری می‌افتد و پول بادآورده را بر باد می‌دهد</w:t>
      </w:r>
      <w:r>
        <w:rPr>
          <w:rFonts w:eastAsia="IRNazanin" w:cs="IRNazanin"/>
          <w:color w:val="111111"/>
          <w:sz w:val="28"/>
          <w:szCs w:val="28"/>
          <w:rtl w:val="true"/>
          <w:lang w:bidi="fa-IR"/>
        </w:rPr>
        <w:t>.</w:t>
      </w:r>
    </w:p>
    <w:p>
      <w:pPr>
        <w:pStyle w:val="Heading5"/>
        <w:numPr>
          <w:ilvl w:val="4"/>
          <w:numId w:val="1"/>
        </w:numPr>
        <w:rPr/>
      </w:pPr>
      <w:bookmarkStart w:id="223" w:name="__RefHeading___Toc2330832_2281741623"/>
      <w:bookmarkStart w:id="224" w:name="_Toc88"/>
      <w:bookmarkEnd w:id="223"/>
      <w:r>
        <w:rPr>
          <w:rtl w:val="true"/>
        </w:rPr>
        <w:t xml:space="preserve">سه </w:t>
      </w:r>
      <w:r>
        <w:rPr>
          <w:rtl w:val="true"/>
        </w:rPr>
        <w:t xml:space="preserve">- </w:t>
      </w:r>
      <w:r>
        <w:rPr>
          <w:rtl w:val="true"/>
        </w:rPr>
        <w:t>بیهوده گویی</w:t>
      </w:r>
      <w:bookmarkEnd w:id="224"/>
    </w:p>
    <w:p>
      <w:pPr>
        <w:pStyle w:val="BookText"/>
        <w:rPr/>
      </w:pPr>
      <w:r>
        <w:rPr>
          <w:rFonts w:ascii="IRNazanin" w:hAnsi="IRNazanin" w:eastAsia="IRNazanin"/>
          <w:color w:val="111111"/>
          <w:sz w:val="28"/>
          <w:sz w:val="28"/>
          <w:szCs w:val="28"/>
          <w:rtl w:val="true"/>
          <w:lang w:bidi="fa-IR"/>
        </w:rPr>
        <w:t>بیهوده‌گویی نیز پرده‌های شرم را می‌درد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حکیم، انسان را از سخنی که هیچ سودی برایش ندارد، باز می‌دارد و شنیدن سخنان بیهوده را عامل بازدارنده آدمی از کمال معرفی می‌کند و به پرهیز و روی‌گردانی از آن دستور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سَمِعُوا اللَّغْوَ أَعْرَضُوا عَنْهُ وَ قالُوا لَنا أَعْمالُنا وَ لَکُمْ أَعْمالُکُمْ سَلامٌ عَلَیْکُمْ لانَبْتَغِی الْجاهِلِینَ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سخن بیهوده بشنوند، از آن روی برمی‌گردانند و می‌گویند اعمال ما از آن ما و اعمال شما از آن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ما خواهان جاهلان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بیهوده، گمراه‌کننده است و انسان را از یاد خدا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به این نکته نیز این‌گونه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یَشْتَری لَهْوَ الْحَدیثِ لِیُضِلَّ عَنْ سَبیلِ اللّهِ بِغَیْرِ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برخی از مردم، سخنان بیهوده سرگرم کننده را می‌خرند تا مردم را از  روی نادانی، از راه خدا گمراه سازند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هر کس باید بکوشد از گفتار بیهوده بپرهیزد و این سخن امام علی علیه‌السلام را آویزه گوش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الهَذَرِ یَکسِبُ العارَ؛ بیهوده‌گویی زیاد، ننگ و عار به بار می‌آورد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حضرت علی علیه‌السلام در کلامی دیگر، از مؤمنان می‌خواهد بیشتر مراقب سخن گفتن خود باشند و به آنها این‌گونه سفارش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لاتَقُولُنَّ ما یُوافِقُ هَواکَ وَ اِنْ قُلْتَهُ لَهْوا اَوْ خِلْتَهُ لَغْوا فَرُبَّ لَهْوٍ یُوحِشُ مِنْکَ حُرّا وَ لَغْوٍ یَجْلِبُ عَلَیْکَ شَرّا</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هر چه موافق و دل‌خواه هوای نفس توست، مگو و اگر سخنی از سر لهو یا بیهوده بگویی، چه بسا سخنی سست، آزادمردی را از تو برنجاند و حرفی بیهوده،  بدکرداری را علیه تو بشوراند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سفارش دیگری به پیروان خود، بیان سخن را به در نظر گرفتن زمان و مکان وابسته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لاتَتَکَلَّمَنَّ اِذا لَمْ تَجِدْ لِلْکَلامِ مَوْقِعا؛ آن‌گاه که برای سخن، زمان و مکان مناسبی نمی‌یابی، ساکت و خاموش باش</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رسول گرامی اسلام نیز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الْمِزاحِ تَذْهَبُ بِماءِ الْوَجْهِ؛ شوخی بسیار، آبرو را می‌برد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همچنین از امام حسن عسکری علیه‌السلام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لاتُمارِ فَیَذْهَبَ بَهاؤُکَ وَ لاتُمازِحْ فَیُجْتَرَأَ عَلَیْکَ؛ جدال نکن، چون شخصیتت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w:t>
      </w:r>
    </w:p>
    <w:p>
      <w:pPr>
        <w:pStyle w:val="BookText"/>
        <w:rPr/>
      </w:pPr>
      <w:r>
        <w:rPr>
          <w:rFonts w:ascii="IRNazanin" w:hAnsi="IRNazanin" w:eastAsia="IRNazanin"/>
          <w:color w:val="111111"/>
          <w:sz w:val="28"/>
          <w:sz w:val="28"/>
          <w:szCs w:val="28"/>
          <w:rtl w:val="true"/>
          <w:lang w:bidi="fa-IR"/>
        </w:rPr>
        <w:t>شوخی نکن؛ چون بر تو گستاخ می‌شوند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بزرگان دینی، با رفتار و گفتار خویش، مردم را از بیهوده‌گویی و انجام کار  لغو برحذر داشته‌اند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شیخ صدوق</w:t>
      </w:r>
      <w:r>
        <w:rPr>
          <w:rFonts w:ascii="IRNazanin" w:hAnsi="IRNazanin" w:eastAsia="IRNazanin"/>
          <w:color w:val="111111"/>
          <w:sz w:val="28"/>
          <w:sz w:val="28"/>
          <w:szCs w:val="28"/>
          <w:rtl w:val="true"/>
          <w:lang w:bidi="fa-IR"/>
        </w:rPr>
        <w:t xml:space="preserve"> از امام صادق علیه‌السلام روایت کرده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مدینه، مردی یاوه‌گو بود که مردم را می‌خندانید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از اینکه نمی‌توانست علی بن الحسین علیه‌السلام را بخنداند،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درمانده کرده است و تا کنون نتوانسته‌ام وی را بخندانم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با دو تن از غلامانش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یاوه‌گو آمد و ردای آن حضرت را از روی شوخی از دوشش کشید و رفت</w:t>
      </w:r>
      <w:r>
        <w:rPr>
          <w:rFonts w:eastAsia="IRNazanin" w:cs="IRNazanin"/>
          <w:color w:val="111111"/>
          <w:sz w:val="28"/>
          <w:szCs w:val="28"/>
          <w:rtl w:val="true"/>
          <w:lang w:bidi="fa-IR"/>
        </w:rPr>
        <w:t xml:space="preserve">. </w:t>
      </w:r>
      <w:bookmarkStart w:id="225" w:name="pg4049_25674"/>
    </w:p>
    <w:p>
      <w:pPr>
        <w:pStyle w:val="BookText"/>
        <w:rPr/>
      </w:pPr>
      <w:bookmarkEnd w:id="225"/>
      <w:r>
        <w:rPr>
          <w:rFonts w:ascii="IRNazanin" w:hAnsi="IRNazanin" w:eastAsia="IRNazanin"/>
          <w:color w:val="111111"/>
          <w:sz w:val="28"/>
          <w:sz w:val="28"/>
          <w:szCs w:val="28"/>
          <w:rtl w:val="true"/>
          <w:lang w:bidi="fa-IR"/>
        </w:rPr>
        <w:t>امام هیچ توجهی به او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رفتند و ردای آن حضرت را از آن مرد گرفتند و آوردند و بر دوش مبارکش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مردم مدینه را می‌خنداند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یَوْما یَخْسَرُ فِیهِ الْمُبْطِلُونَ؛ خدا را روزی است که یاوه‌گویان در آن روز، زیان‌کارند</w:t>
      </w:r>
      <w:r>
        <w:rPr>
          <w:rFonts w:eastAsia="IRNazanin" w:cs="IRNazanin"/>
          <w:color w:val="111111"/>
          <w:sz w:val="28"/>
          <w:szCs w:val="28"/>
          <w:rtl w:val="true"/>
          <w:lang w:bidi="fa-IR"/>
        </w:rPr>
        <w:t>».</w:t>
      </w:r>
      <w:r>
        <w:rPr>
          <w:rStyle w:val="FootnoteAnchor"/>
          <w:rtl w:val="true"/>
        </w:rPr>
        <w:footnoteReference w:id="158"/>
      </w:r>
    </w:p>
    <w:p>
      <w:pPr>
        <w:pStyle w:val="Heading5"/>
        <w:numPr>
          <w:ilvl w:val="4"/>
          <w:numId w:val="1"/>
        </w:numPr>
        <w:rPr/>
      </w:pPr>
      <w:bookmarkStart w:id="226" w:name="__RefHeading___Toc2330834_2281741623"/>
      <w:bookmarkStart w:id="227" w:name="_Toc89"/>
      <w:bookmarkEnd w:id="226"/>
      <w:r>
        <w:rPr>
          <w:rtl w:val="true"/>
        </w:rPr>
        <w:t xml:space="preserve">چهار </w:t>
      </w:r>
      <w:r>
        <w:rPr>
          <w:rtl w:val="true"/>
        </w:rPr>
        <w:t xml:space="preserve">- </w:t>
      </w:r>
      <w:r>
        <w:rPr>
          <w:rtl w:val="true"/>
        </w:rPr>
        <w:t>عیب جویی</w:t>
      </w:r>
      <w:bookmarkEnd w:id="227"/>
    </w:p>
    <w:p>
      <w:pPr>
        <w:pStyle w:val="BookText"/>
        <w:rPr/>
      </w:pPr>
      <w:r>
        <w:rPr>
          <w:rFonts w:ascii="IRNazanin" w:hAnsi="IRNazanin" w:eastAsia="IRNazanin"/>
          <w:color w:val="111111"/>
          <w:sz w:val="28"/>
          <w:sz w:val="28"/>
          <w:szCs w:val="28"/>
          <w:rtl w:val="true"/>
          <w:lang w:bidi="fa-IR"/>
        </w:rPr>
        <w:t>بیان عیب‌های دیگران برای اصلاح و از روی خیرخواهی، بسیار پسندیده است، چنان‌که مولا علی علیه‌السلاممی‌فرماید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بَصَّرَکَ عَیْبَکَ وَ حَفِظَکَ فِی غَیْبِکَ فَهُوَ الصَّدِیقُ فَاحْفَظْهُ وَ مَنْ ساَتَرَک عَیْبَکَ َو عَابَکَ فِی غَیْبِکَ فَهُوَ الْعَدُوُّ فَاحْذَرْهُ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کسی که عیب تو را بر تو بنمایاند و پشت سرت آبرویت را حفظ کند، دوست حقیقی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نگه دار و کسی که عیب تو را بر تو بپوشاند و در نهان، از تو عیب‌جویی کند،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بپرهیز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معصوم علیهم‌السلام همواره دوستان را تشویق و سفارش می‌کردند مانند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آینه، برادران دینی خود را از عیب‌شان آگاه سازند، چنان‌که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اِخْوانی اِلَیَّ مَنْ اَهْدی اِلَیَّ عُیُوبِی؛ محبوب‌ترین برادران من، کسی است که عیوب مرا به من هدیه کند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از سوی دیگر، اسلام، همگان را از عیب‌جویی که مایه برانگیختن کینه و دشمنی است،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این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لاتَلْمِزُوا اَنْفُسَکُمْ؛ از یکدیگر عیب جویی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نیز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تَتَّبَعَ خَفِیّاتِ الْعُیُوبِ حَرَّمَهُ اللّهُ سُبْحانَهُ مَوَدّاتِ الْقُلُوبِ</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کسی که در پی یافتن عیوب پنهانی مردم باشد، خداوند وی را از مهر و دوستی دل‌های مردم، محروم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نیز به نقل از رسول اکرم صلی‌الله‌علیه‌و‌آله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مَنْ اَسْلَمَ بِلِسانِهِ وَ لَمْ یُخْلِصِ الاْءِیمانَ اِلی قَلْبِهِ لا َتذُمُّوا الْمُسْلِمِینَ وَ لاتَتَّبِعُوا عَوْراتِهِمْ فَاِنَّهُ مَنْ تَتَّبَعَ عَوراتِهِم تَتَّبَعَ اللّهُ عَوْرَتَهُ وَ مَن تَتَّبَعَ اللّهُ عَورَتَهُ یَفْضَحْهُ وَ لَوْ فِی بَیْتِهِ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ای مردمی که به زبان، اسلام آورده‌اید، ولی در قلبتان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نکوهش نکنید و در جست‌وجوی عیب‌های آنان نباشید که هر کس عیب‌های مسلمانان را جست‌وجو کند، خداوند عیب‌های او را دنبال می‌کند و هر کس که خداوند عیبش را پی گیرد،  رسوایش می‌کند؛ اگرچه در خانه‌اش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شخصی به نابینایی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است که خدای عزوجل هر نعمتی را که از روی حکمت از بنده باز می‌گیرد، در عوض، از روی رحمت، نعمتی بهتر از آن به وی عطا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نعمتی به جای کوری چشم</w:t>
      </w:r>
    </w:p>
    <w:p>
      <w:pPr>
        <w:pStyle w:val="BookText"/>
        <w:rPr/>
      </w:pPr>
      <w:r>
        <w:rPr>
          <w:rFonts w:ascii="IRNazanin" w:hAnsi="IRNazanin" w:eastAsia="IRNazanin"/>
          <w:color w:val="111111"/>
          <w:sz w:val="28"/>
          <w:sz w:val="28"/>
          <w:szCs w:val="28"/>
          <w:rtl w:val="true"/>
          <w:lang w:bidi="fa-IR"/>
        </w:rPr>
        <w:t>به تو مرحمت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نعمتی بالاتر از اینکه روی تو را نمی‌بینم؟</w:t>
      </w:r>
      <w:r>
        <w:rPr>
          <w:rFonts w:eastAsia="IRNazanin" w:cs="IRNazanin"/>
          <w:color w:val="111111"/>
          <w:sz w:val="28"/>
          <w:szCs w:val="28"/>
          <w:rtl w:val="true"/>
          <w:lang w:bidi="fa-IR"/>
        </w:rPr>
        <w:t>»</w:t>
      </w:r>
      <w:r>
        <w:rPr>
          <w:rStyle w:val="FootnoteAnchor"/>
          <w:rtl w:val="true"/>
        </w:rPr>
        <w:footnoteReference w:id="16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و رهنمود یکی از دانشمندان نیز در این باره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می‌خواهید کینه‌هایی به وجود آورید که آتش آنها جاودانه التهاب داشته باشد، از اشخاصی که در اطراف شما هستند، انتقاد و عیب‌جویی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خواهید دید که هر چند در نظرتان عیب‌جویی </w:t>
      </w:r>
    </w:p>
    <w:p>
      <w:pPr>
        <w:pStyle w:val="BookText"/>
        <w:rPr/>
      </w:pPr>
      <w:r>
        <w:rPr>
          <w:rFonts w:ascii="IRNazanin" w:hAnsi="IRNazanin" w:eastAsia="IRNazanin"/>
          <w:color w:val="111111"/>
          <w:sz w:val="28"/>
          <w:sz w:val="28"/>
          <w:szCs w:val="28"/>
          <w:rtl w:val="true"/>
          <w:lang w:bidi="fa-IR"/>
        </w:rPr>
        <w:t>شما کاملاً به حق بوده است، ولی چه نتایجی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شراره خطرناکی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برقی می‌ماند که ممکن است در انبار باروت غرور، انفجار عظیمی تولید کند و چه بسا که این انفجار، موجب قتل نفس گردد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بنیامین فرانکلین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در ایام شباب، مغرور و بی‌توجه بود، بعدا در فن روان‌شناسی چنان مهارتی کسب کرد و هنر مردم‌شناسی را آنچنان فرا گرفت که دولت امریکا او را به عنوان سفیر به فرانسه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پیشرفت او در چه بود؟ خود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هیچ‌گاه از دیگران عیب‌جویی و انتقاد نخواهم کرد و تا آنجایی که بتوانم، خوبی‌های افراد را ذکر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نادانی می‌تواند دیگران را با انتقاد و شکایت محکوم نماید و اغلب، احمق‌ها چنین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محکوم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بکوشیم تا آنها را بشناسیم و کشف نماییم که چرا طرز  رفتار آنان چنین است و طور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پرمنفعت‌تر و لذت بخش‌تر از انتقاد و عیب‌جویی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منشأ هم‌دردی، اغماض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همه، مستلزم عفو</w:t>
      </w:r>
    </w:p>
    <w:p>
      <w:pPr>
        <w:pStyle w:val="BookText"/>
        <w:rPr/>
      </w:pPr>
      <w:r>
        <w:rPr>
          <w:rFonts w:ascii="IRNazanin" w:hAnsi="IRNazanin" w:eastAsia="IRNazanin"/>
          <w:color w:val="111111"/>
          <w:sz w:val="28"/>
          <w:sz w:val="28"/>
          <w:szCs w:val="28"/>
          <w:rtl w:val="true"/>
          <w:lang w:bidi="fa-IR"/>
        </w:rPr>
        <w:t>همه می‌باشد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مردم بدنام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هم‌نشینی و رفاقت با بدان، آثار بد و آسیب‌های جبران‌ناپذیری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پی‌آمدها، از بین رفتن شرم و حیا و گسستن پرده‌های عفت است که به تخریب شخصیت اجتماعی فرد می‌انجامد، چنان‌که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 النّاسِ بِالتُّهْمَةِ مَنْ جاَلَس اَهْلَ التُّهْمَةِ؛ سزاوارترین مردم برای </w:t>
      </w:r>
      <w:bookmarkStart w:id="228" w:name="pg4049_25677"/>
    </w:p>
    <w:p>
      <w:pPr>
        <w:pStyle w:val="BookText"/>
        <w:rPr/>
      </w:pPr>
      <w:bookmarkEnd w:id="228"/>
      <w:r>
        <w:rPr>
          <w:rFonts w:ascii="IRNazanin" w:hAnsi="IRNazanin" w:eastAsia="IRNazanin"/>
          <w:color w:val="111111"/>
          <w:sz w:val="28"/>
          <w:sz w:val="28"/>
          <w:szCs w:val="28"/>
          <w:rtl w:val="true"/>
          <w:lang w:bidi="fa-IR"/>
        </w:rPr>
        <w:t>بدنامی، کسانی هستند که با مردم بدنام هم‌نشینی می‌کنند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امام صادق علیه‌السلام نیز در کلامی زیبا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جالَسَ أَهْلَ الرَّیْبِ فَهُوَ مُرِیبٌ؛ کسی که با مردم متهم هم‌نشینی کند، متهم می‌گردد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ازاین‌رو، در آموزه‌های اسلامی و روایت‌های امامان معصوم علیهم‌السلام، بر دوری از دوستی و هم‌نشینی با چنین افرادی تأکید و سفارش شده است، چنان‌که 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لاتَصْحَبُوا أَهْلَ الْبِدَعِ وَ لاتُجالِسُوهُمْ فَتَصِیرُوا عِنْدَ النّاسِ کَواحِدٍ مِنْهُمْ</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با بدعت‌گذاران، رفاقت و هم‌نشینی نکنید که در نظر مردم، همانند یکی از آنان به شمار خواهید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علیه‌السلام نیز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وَقَفَ نَفْسَهُ مَوْقِفَ التُّهْمَةِ فَلا یَلُومَنَّ مَنْ أَساءَ بِهِ الظَّنَّ</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کسی که خود را در جایگاه تهمت قرار دهد، اگر کسی به وی سوءظن پیدا کرد، او را سرزنش نکند</w:t>
      </w:r>
      <w:r>
        <w:rPr>
          <w:rFonts w:eastAsia="IRNazanin" w:cs="IRNazanin"/>
          <w:color w:val="111111"/>
          <w:sz w:val="28"/>
          <w:szCs w:val="28"/>
          <w:rtl w:val="true"/>
          <w:lang w:bidi="fa-IR"/>
        </w:rPr>
        <w:t>.</w:t>
      </w:r>
    </w:p>
    <w:p>
      <w:pPr>
        <w:pStyle w:val="Heading3"/>
        <w:numPr>
          <w:ilvl w:val="2"/>
          <w:numId w:val="1"/>
        </w:numPr>
        <w:rPr/>
      </w:pPr>
      <w:bookmarkStart w:id="229" w:name="__RefHeading___Toc2330836_2281741623"/>
      <w:bookmarkStart w:id="230" w:name="_Toc90"/>
      <w:bookmarkEnd w:id="229"/>
      <w:r>
        <w:rPr/>
        <w:t>2</w:t>
      </w:r>
      <w:r>
        <w:rPr>
          <w:rtl w:val="true"/>
        </w:rPr>
        <w:t xml:space="preserve">. </w:t>
      </w:r>
      <w:r>
        <w:rPr>
          <w:rtl w:val="true"/>
        </w:rPr>
        <w:t>پی آمدهای معنوی گناه</w:t>
      </w:r>
      <w:bookmarkEnd w:id="230"/>
    </w:p>
    <w:p>
      <w:pPr>
        <w:pStyle w:val="Heading4"/>
        <w:numPr>
          <w:ilvl w:val="3"/>
          <w:numId w:val="1"/>
        </w:numPr>
        <w:rPr/>
      </w:pPr>
      <w:bookmarkStart w:id="231" w:name="__RefHeading___Toc2330838_2281741623"/>
      <w:bookmarkStart w:id="232" w:name="_Toc91"/>
      <w:bookmarkEnd w:id="231"/>
      <w:r>
        <w:rPr>
          <w:rtl w:val="true"/>
        </w:rPr>
        <w:t>الف</w:t>
      </w:r>
      <w:r>
        <w:rPr>
          <w:rtl w:val="true"/>
        </w:rPr>
        <w:t xml:space="preserve">) </w:t>
      </w:r>
      <w:r>
        <w:rPr>
          <w:rtl w:val="true"/>
        </w:rPr>
        <w:t>تیرگی قلب</w:t>
      </w:r>
      <w:bookmarkEnd w:id="23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مداومت به گناه، موجب تیرگی و آلودگی قلب و مسخ انسان، از حالت انسانی، به حالت درنده‌خویی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گناه، حتی زشتی گناهان بزرگ را در نظر انسان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آیات قرآن، به این نکته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آیه‌ای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کانَ عاقِبَةَ الَّذِینَ أَساؤا السُّوأَی أَنْ کَذَّبُوا بِآیاتِ اللّهِ وَ کانُوا بِها یَسْتَهْزِؤنَ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سرانجام کسانی که کارهای بدی مرتکب شدند، به جایی رسید که آیات خدا را تکذیب کردند و آن را به سخره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 خشک نمی‌شود مگر به سبب سختی دل و دل، سخت نمی‌شود مگر به سبب فراوانی گناه</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امام صادق علیه‌السلام نیز به نقل از پدر بزرگوارش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 ءٍ اَفْسَدَ لِلْقَلْبِ مِنْ خَطِیئَةٍ اِنَّ الْقَلْبَ لِیُواقِعُ الْخَطِیئَةَ فَما تَزالُ بِهِ حَتّی تَغْلِبَ عَلَیْهِ فَیُصَیِّرَ اَعْلاهُ اَسْفَلَهُ</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بیشتر از گناه، قلب را فاسد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گناه می‌کند و بر آن پافشاری می‌ورزد  و در نتیجه، سرنگون و وارونه می‌شود و پند و  نصیحت بر آن اثر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علیه‌السلام نیز در روایتی زیبا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أَذْنَبَ الرَّجُلُ خَرَجَ فِی قَلْبِهِ نُکْتَةٌ سَوْداءُ فَاِنْ تابَ انْمَحَتْ وَ إِنْ زادَ زادَتْ حَتّی تَغْلِبَ عَلی</w:t>
      </w:r>
    </w:p>
    <w:p>
      <w:pPr>
        <w:pStyle w:val="BookText"/>
        <w:rPr/>
      </w:pPr>
      <w:r>
        <w:rPr>
          <w:rFonts w:ascii="Amiri" w:hAnsi="Amiri" w:eastAsia="Amiri" w:cs="Amiri"/>
          <w:color w:val="111111"/>
          <w:sz w:val="28"/>
          <w:sz w:val="28"/>
          <w:szCs w:val="28"/>
          <w:rtl w:val="true"/>
          <w:lang w:bidi="ar-SA"/>
        </w:rPr>
        <w:t>قَلْبِهِ فَلا یُفْلِحُ بَعْدَها أَبَدا</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وقتی انسان گناه می‌کند، در قلب او نقطه‌ای سیاه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کند، آن نقطه پاک می‌شود و اگر بر گناه خود بیفزاید، آن نقطه گسترده می‌شود، به گونه‌ای که همه قلب وی را فرا می‌گیرد و پس از آن، هرگز رستگار نمی‌شود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هرگونه سختی و بلا، خواه روحی و خواه جسمی، از گناه سرچشمه می‌گیرد، چنان‌که امام محمد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مِنْ نِکْبَةٍ تُصِیبُ </w:t>
      </w:r>
      <w:bookmarkStart w:id="233" w:name="pg4049_25679"/>
    </w:p>
    <w:p>
      <w:pPr>
        <w:pStyle w:val="BookText"/>
        <w:rPr/>
      </w:pPr>
      <w:bookmarkEnd w:id="233"/>
      <w:r>
        <w:rPr>
          <w:rFonts w:ascii="IRNazanin" w:hAnsi="IRNazanin" w:eastAsia="IRNazanin"/>
          <w:color w:val="111111"/>
          <w:sz w:val="28"/>
          <w:sz w:val="28"/>
          <w:szCs w:val="28"/>
          <w:rtl w:val="true"/>
          <w:lang w:bidi="fa-IR"/>
        </w:rPr>
        <w:t>الْعَبْدَ اِلاّ بَذَنْبٍ؛ هیچ نکبتی به بنده نرسد مگر به دلیل گناه</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در روایتی از امام صادق علیه‌السلام نیز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الْعَمَلَ السَّیِّی ءَ اَسْرَعُ فِی صاحِبِهِ مِنَ السِّکِّینِ فِی اللَّحْمِ</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بی‌تردید، اثر کردار ناشایست در صاحب آن، از اثر کارد در گوشت سریع‌تر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صادق علیه‌السلام به این معناست که همان‌گونه که فاصله‌ای میان حرکت کارد و بریده شدن گوشت نیست، میان گناه و اثر آن نیز فاصله‌ای نیست و به زودی اثرش نمایان می‌شود</w:t>
      </w:r>
      <w:r>
        <w:rPr>
          <w:rFonts w:eastAsia="IRNazanin" w:cs="IRNazanin"/>
          <w:color w:val="111111"/>
          <w:sz w:val="28"/>
          <w:szCs w:val="28"/>
          <w:rtl w:val="true"/>
          <w:lang w:bidi="fa-IR"/>
        </w:rPr>
        <w:t>.</w:t>
      </w:r>
    </w:p>
    <w:p>
      <w:pPr>
        <w:pStyle w:val="Heading4"/>
        <w:numPr>
          <w:ilvl w:val="3"/>
          <w:numId w:val="1"/>
        </w:numPr>
        <w:rPr/>
      </w:pPr>
      <w:bookmarkStart w:id="234" w:name="__RefHeading___Toc2330840_2281741623"/>
      <w:bookmarkStart w:id="235" w:name="_Toc92"/>
      <w:bookmarkEnd w:id="234"/>
      <w:r>
        <w:rPr>
          <w:rtl w:val="true"/>
        </w:rPr>
        <w:t>ب</w:t>
      </w:r>
      <w:r>
        <w:rPr>
          <w:rtl w:val="true"/>
        </w:rPr>
        <w:t xml:space="preserve">) </w:t>
      </w:r>
      <w:r>
        <w:rPr>
          <w:rtl w:val="true"/>
        </w:rPr>
        <w:t>قطع ارتباط با خدا</w:t>
      </w:r>
      <w:bookmarkEnd w:id="23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کاری که انسان را به آرامش خاطر حقیقی می‌رساند، توجه به خداوند و عبادت و راز و نیاز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انسان را از این نعمت محروم می‌کند و رشته ارتباط میان خالق و مخلوق را می‌گسلاند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مردی خدمت حضرت علی علیه‌السلام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w:t>
      </w:r>
    </w:p>
    <w:p>
      <w:pPr>
        <w:pStyle w:val="BookText"/>
        <w:rPr/>
      </w:pPr>
      <w:r>
        <w:rPr>
          <w:rFonts w:ascii="IRNazanin" w:hAnsi="IRNazanin" w:eastAsia="IRNazanin"/>
          <w:color w:val="111111"/>
          <w:sz w:val="28"/>
          <w:sz w:val="28"/>
          <w:szCs w:val="28"/>
          <w:rtl w:val="true"/>
          <w:lang w:bidi="fa-IR"/>
        </w:rPr>
        <w:t>خواندن نماز شب محرومم؟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مردی هستی که گناهانت تو را گرفتار و در بند کرده است</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در حدیثی از امام صادق علیه‌السلام نیز آمده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الرَّجُلَ یُذْنِبُ الذَّنْبَ فَیُحْرَمُ صَلاةَ اللَّیْلِ وَ إِنَّ الْعَمَلَ السَّیِ ءَ أَسْرَعُ فِی صاحِبِهِ مِنَ السِّکِّینِ فِی اللَّحْمِ</w:t>
      </w:r>
      <w:r>
        <w:rPr>
          <w:rFonts w:eastAsia="Amiri" w:cs="Amiri" w:ascii="Amiri" w:hAnsi="Amiri"/>
          <w:color w:val="111111"/>
          <w:sz w:val="28"/>
          <w:szCs w:val="28"/>
          <w:rtl w:val="true"/>
          <w:lang w:bidi="ar-SA"/>
        </w:rPr>
        <w:t>.</w:t>
      </w:r>
      <w:r>
        <w:rPr>
          <w:rStyle w:val="FootnoteAnchor"/>
          <w:rtl w:val="true"/>
        </w:rPr>
        <w:footnoteReference w:id="175"/>
      </w:r>
      <w:bookmarkStart w:id="236" w:name="pg4049_25680"/>
    </w:p>
    <w:p>
      <w:pPr>
        <w:pStyle w:val="BookText"/>
        <w:rPr/>
      </w:pPr>
      <w:bookmarkEnd w:id="236"/>
      <w:r>
        <w:rPr>
          <w:rFonts w:ascii="IRNazanin" w:hAnsi="IRNazanin" w:eastAsia="IRNazanin"/>
          <w:color w:val="111111"/>
          <w:sz w:val="28"/>
          <w:sz w:val="28"/>
          <w:szCs w:val="28"/>
          <w:rtl w:val="true"/>
          <w:lang w:bidi="fa-IR"/>
        </w:rPr>
        <w:t>به راستی که شخص، مرتکب گناهی می‌شود و بر اثر آن، از نماز شب محروم می‌گردد و اثر کار بد در صاحبش از اثر کارد در گوشت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شیطان برای دور کردن بندگان از خداوند، روش‌های متفاوتی را دارد که یکی از خطرناک‌ترین و در عین حال پنهانی‌ترین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آراستن گناهان و به تأخیر انداختن توبه و استغفار، میان خلق و خالق فاصله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روایتی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إِذا فَعَلُوا فاحِشَةً أَوْ ظَلَمُوا أَنْفُسَهُمْ ذَکَرُوا اللّهَ فَاسْتَغْفَرُوا لِذُنُوبِهِمْ وَ مَنْ یَغْفِرُ الذُّنُوبَ إِلاَّ اللّهُ؛ آنان که چون کار ناشایستی کردند یا به خویشتن ستم کردند، خدا را یاد کنند و برای گناهان  خود آمرزش بخواهند و کیست که جز خدا گناهان را بیامرزد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ابلیس، بر فراز یکی از کوه‌های مکه به نام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رفت و با فریاد، شیاطین خود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گردش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ما را صدا کردی؟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کدام‌یک از شما می‌توانید در برابر آن قیام کنید؟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و چنان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وسیله فلان کار را می‌کنم،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اهلش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راهی و چگونه این مأموریت را به انجام می‌رسانی؟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وعده می‌دهم و آرزومندشان می‌کنم تا گناه</w:t>
      </w:r>
    </w:p>
    <w:p>
      <w:pPr>
        <w:pStyle w:val="BookText"/>
        <w:rPr/>
      </w:pPr>
      <w:r>
        <w:rPr>
          <w:rFonts w:ascii="IRNazanin" w:hAnsi="IRNazanin" w:eastAsia="IRNazanin"/>
          <w:color w:val="111111"/>
          <w:sz w:val="28"/>
          <w:sz w:val="28"/>
          <w:szCs w:val="28"/>
          <w:rtl w:val="true"/>
          <w:lang w:bidi="fa-IR"/>
        </w:rPr>
        <w:t>کنند و چون گناه کردند، توبه را از یادشان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این کار هستی و او را تا روز قیامت، به همین کار گمارد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237" w:name="__RefHeading___Toc2330842_2281741623"/>
      <w:bookmarkStart w:id="238" w:name="_Toc93"/>
      <w:bookmarkEnd w:id="237"/>
      <w:r>
        <w:rPr>
          <w:rtl w:val="true"/>
        </w:rPr>
        <w:t>ج</w:t>
      </w:r>
      <w:r>
        <w:rPr>
          <w:rtl w:val="true"/>
        </w:rPr>
        <w:t xml:space="preserve">) </w:t>
      </w:r>
      <w:r>
        <w:rPr>
          <w:rtl w:val="true"/>
        </w:rPr>
        <w:t>مانع استجابت دعا</w:t>
      </w:r>
      <w:bookmarkEnd w:id="23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کمیل به خوبی به این پی‌آمد گناه اشاره شده است،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الذُّنُوبَ الَّتِی تَحْبِسُ الدُّعاءَ؛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بیامرز برای من گناهانی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فراز دیگری از این دعا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فَأَسْأَلُکَ بِعِزَّتِکَ اَنْ لا یَحْجُبَ عَنْکَ دُعائِی سُوءُ عَملِی وَ فِعالِی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به عزت خود که بدی کردار و رفتارم، مانع و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من به درگاه تو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نیز در این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یَسأَلُ اللّهَ الْحاجَةَ فَیَکُونُ مِنْ شَأْنِهِ قَضاؤُها اِلی اَجَلٍ قَرِیبٍ اَوْ اِلی وَقْتٍ بَطِی ءٍ فَیُذْنِبُ الْعَبْدُ ذَنْبا فَیَقُولُ اللّهُ تَبارَکَ وَ تَعالی لِلْمَلَکُ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لاتَقْضِ حاجَتَهُ وَ احْرِمْهُ إِیّاها فَاِنَّهُ تَعَرَّضَ لِسَخَطِی وَ اسْتَوْجَبَ الْحِرْمانَ مِنِّی</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همانا بنده، از خدا حاجتی می‌خواهد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دارد دیر یا زود آن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بنده، گناهی مرتکب می‌شود و خدای تعالی به 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روا مکن و او را از آن محروم دار؛ زیرا خشمم را برانگیخت و سزاوار محرومیت از درگاه 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در بیانی دیگر، محرومیت آدمی را از استجابت دعا بر اثر گناه، چنین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اَلْمَعْصِیَةُ تَمْنَعُ الاِْجاَبةَ؛ گناه، از اجابت دعا جلوگیری می‌کند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همچنین روایت شده است آن حضرت در روز جمعه، خطبه بلیغی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 و در پایان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مصیبت است که ما از آنها به خدا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دانشمندی که بلغزد؛ عابدی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ملول و خسته گردد؛ مؤمنی که فقیر شود؛ امینی که خیانت کند؛ توانگری که فقیر شود؛ عزیزی که خوار گردد و بینوایی که بیمار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 امام، مردی برخاست و پس از ستایش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خدای متعال،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أُدْعُونِی أَسْتَجِبْ لَکُمْ؛ مرا بخوانید تا دعایتان را اجابت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ما دعا می‌کنیم، ولی اجابت نمی‌شود؟ حضرت علی علیه‌السلام در پاسخش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شما در هشت مورد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شناختید، ولی حقش را آن‌گونه که بر شما واجب بود، ادا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 معرفت به کار شما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 ایمان آوردید، آن‌گاه با سنّت و روشش مخالفت کردید و شریعتش را از بین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ایمان شما چه شد؟ کتاب خدا را که بر شما فرود آمد، خواندید، ولی به آن عمل نکردید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و دل می‌پذیریم، ولی با آن مخالفت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آتش دوزخ می‌ترسیم، ولی همواره با گناهان خود به سوی دوزخ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ترس شما کجا رفت؟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مشتاق بهشتیم، ولی همواره کارهایی انجام می‌دهید که شما را از بهشت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علاقه و شوق شما به بهشت کجاست؟ نعمت خدای خود را خوردید، ولی سپاس‌گزاری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به دشمنی با شیطان دستور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لَکُمْ عَدُوٌّ فَاتَّخِذُوهُ عَدُوًّا؛ همانا شیطان، دشمن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او را دشمن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شما به زبان با او دشمنی کردید و در عمل، به دوستی با او برخاستید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عیب‌های مردم را در برابر دیدگانتان قرار دادید و عیب‌های خود را پشت سر انداختید و در نتیجه، کسی را نکوهش می‌کنید که خود به نکوهش، سزاوارتر از او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چگونه دعای شما مستجاب گردد، در صورتی که شما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راه‌های آن را بسته‌اید؟ پس از خداوند بترسید و کارهایتان را اصلاح و امر به</w:t>
      </w:r>
    </w:p>
    <w:p>
      <w:pPr>
        <w:pStyle w:val="BookText"/>
        <w:rPr/>
      </w:pPr>
      <w:r>
        <w:rPr>
          <w:rFonts w:ascii="IRNazanin" w:hAnsi="IRNazanin" w:eastAsia="IRNazanin"/>
          <w:color w:val="111111"/>
          <w:sz w:val="28"/>
          <w:sz w:val="28"/>
          <w:szCs w:val="28"/>
          <w:rtl w:val="true"/>
          <w:lang w:bidi="fa-IR"/>
        </w:rPr>
        <w:t>معروف و نهی از منکر کنید تا خدا دعایتان را مستجاب کند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امام سجاد علیه‌السلام در حدیثی، درباره گناهانی که مانع اجابت دعا می‌شود، این‌گونه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وَالذُّنُوبُ الَّتِی تَرُدُّ الدُّعاءَ وَ تُظْلِمُ الْهَواءَ، عُقُوقُ الْوالِدَیْنِ</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گناهانی که دعا را باز می‌گرداند و هوا را تاریک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اجابت دعا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39" w:name="pg4049_25683"/>
    </w:p>
    <w:p>
      <w:pPr>
        <w:pStyle w:val="BookText"/>
        <w:rPr/>
      </w:pPr>
      <w:bookmarkEnd w:id="239"/>
      <w:r>
        <w:rPr>
          <w:rFonts w:ascii="IRNazanin" w:hAnsi="IRNazanin" w:eastAsia="IRNazanin"/>
          <w:color w:val="111111"/>
          <w:sz w:val="28"/>
          <w:sz w:val="28"/>
          <w:szCs w:val="28"/>
          <w:rtl w:val="true"/>
          <w:lang w:bidi="fa-IR"/>
        </w:rPr>
        <w:t>نافرمانی و رنجاندن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حدیثی دیگر برخی گناهان را این‌گونه برمی‌شمارد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وَالذُّنُوبُ الَّتِی تَرُدُّالدُّعاءَ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النِّیَّةِ وَ خُبْثُ السَّرِیرَةِ وَ النِّفاقُ مَعَ الاِْخْوانِ وَ تَرْکُ التَّصْدِیقِ بِالاِْجابَةِ وَ تَأْخِیرُ الصَّلواتِ الْمَفْرُوضاتِ حَتّی تَذْهَبَ اَوْقاتِها وَ تَرْکُ التَّقَرُّبِ اِلیَ اللّهِ عَزَّوَجَلَّ بِالْبِرِّ وَ الصَّدَقَةِ وَ اسْتِعْمالُ الْبَذاءِ وَ الْفُحْشِ فِی الْقَوْلُ</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آن گناهانی که دعا را باز می‌گرداند، بددلی و بد طینتی؛ دورویی با برادران ایمانی؛ ایمان نداشتن به اجابت دعا؛ تأخیر در نمازهای واجب به گونه‌ای که وقت آن بگذرد؛ نزدیک نشدن به خدای عزوجل، با نیکی و صدقه و سرانجام، بدزبانی است</w:t>
      </w:r>
      <w:r>
        <w:rPr>
          <w:rFonts w:eastAsia="IRNazanin" w:cs="IRNazanin"/>
          <w:color w:val="111111"/>
          <w:sz w:val="28"/>
          <w:szCs w:val="28"/>
          <w:rtl w:val="true"/>
          <w:lang w:bidi="fa-IR"/>
        </w:rPr>
        <w:t>.</w:t>
      </w:r>
    </w:p>
    <w:p>
      <w:pPr>
        <w:pStyle w:val="Heading4"/>
        <w:numPr>
          <w:ilvl w:val="3"/>
          <w:numId w:val="1"/>
        </w:numPr>
        <w:rPr/>
      </w:pPr>
      <w:bookmarkStart w:id="240" w:name="__RefHeading___Toc2330844_2281741623"/>
      <w:bookmarkStart w:id="241" w:name="_Toc94"/>
      <w:bookmarkEnd w:id="240"/>
      <w:r>
        <w:rPr>
          <w:rtl w:val="true"/>
        </w:rPr>
        <w:t>د</w:t>
      </w:r>
      <w:r>
        <w:rPr>
          <w:rtl w:val="true"/>
        </w:rPr>
        <w:t xml:space="preserve">) </w:t>
      </w:r>
      <w:r>
        <w:rPr>
          <w:rtl w:val="true"/>
        </w:rPr>
        <w:t>انحراف عقیدتی</w:t>
      </w:r>
      <w:bookmarkEnd w:id="241"/>
    </w:p>
    <w:p>
      <w:pPr>
        <w:pStyle w:val="BookText"/>
        <w:rPr/>
      </w:pPr>
      <w:r>
        <w:rPr>
          <w:rFonts w:ascii="IRNazanin" w:hAnsi="IRNazanin" w:eastAsia="IRNazanin"/>
          <w:color w:val="111111"/>
          <w:sz w:val="28"/>
          <w:sz w:val="28"/>
          <w:szCs w:val="28"/>
          <w:rtl w:val="true"/>
          <w:lang w:bidi="fa-IR"/>
        </w:rPr>
        <w:t>اثر بسیار خطرناک دیگری که با ارتکاب گناه، به تدریج در گناه‌کار ایجاد می‌شود، انحراف عقیده و انکار مقدسات مذهبی و احکام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به صراحت به این نتیجه ناگوار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کانَ عاقِبَةَ الَّذِینَ أَساؤا السُّوأَی أَنْ کَذَّبُوا بِآیاتِ اللّهِ وَ کانُوا بِها یَسْتَهْزِؤنَ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کسانی که کارهای زشت کردند، آن بود که آیات خدا را تکذیب و مسخره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آیه دیگری، درباره تکذیب‌کنندگان روز قیامت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یُکَذِّبُ بِهِ إِلاَّ کُلُّ مُعْتَدٍ أَثِیمٍ إِذا تُتْلی عَلَیْهِ آیاتُنا قالَ أَساطِیرُ اْلأَوَّلِینَ کَلاّ بَلْ رانَ عَلی قُلُوبِهِمْ ما کانُوا یَکْسِبُونَ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تکذیب نکند روز جزا را جز ستمگر گناه‌کار که چون آیات ما بر او خوانده شود،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افسانه‌های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چنین است، بلکه زنگاری است که کارهای بد بر دل‌هایشان نشانده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پیروی از خواهش‌های نفسانی، آدمی را از پیمودن راه کمال و فضیلت بازمی‌دارد و به سراشیبی سقوط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برای جلوگیری از سقوط در دام هوا، چنین هشدار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لاتَتَّبِعِ الْهَوی فَیُضِلَّکَ عَنْ سَبیلِ اللّهِ؛ از هوای نفس پیروی نکن که تو را از راه خدا گمراه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دینی نیز در سخنان و احادیث بسیاری، پیروانشان را از افتادن در دام گناه باز داشته‌اند، چنان‌که رسول خدا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اَخْوَفَ ما اَخافُ عَلی اُمَّتِی الْهوَی وَ طُولُ الاَْمَلِ اَمَّا الْهَوی فَاِنَّهُ یَصُدُّ عَنِ الْحَقِّ وَ اَمّا طُولُ الاَْمَلِ فَیُنْسِی الْآخِرَةَ</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به راستی، بیشترین چیزی که از آن، بر امت خود بیمناکم، هوای نفس و آرزوی دراز است؛ زیرا هوای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باز می‌دارد و آرزوی دراز، آخرت را به دست فراموشی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علیه‌السلام نیز در کلامی کوتاه و رسا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 هَواهُ</w:t>
      </w:r>
    </w:p>
    <w:p>
      <w:pPr>
        <w:pStyle w:val="BookText"/>
        <w:rPr/>
      </w:pPr>
      <w:r>
        <w:rPr>
          <w:rFonts w:ascii="IRNazanin" w:hAnsi="IRNazanin" w:eastAsia="IRNazanin"/>
          <w:color w:val="111111"/>
          <w:sz w:val="28"/>
          <w:sz w:val="28"/>
          <w:szCs w:val="28"/>
          <w:rtl w:val="true"/>
          <w:lang w:bidi="fa-IR"/>
        </w:rPr>
        <w:t>هَلَکَ؛ کسی که از هوای نفس خود پیروی کند، هلاک می‌گردد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بجاست از این کلام امام صادق علیه‌السلام در این باره یاد کنیم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اَهْوائَکُم کَما تَحْذَرُونَ اَعْدائَکُمْ فَلَیْسَ شَیْ ءٌ اَعْدی لِلرِّجالِ مِنِ اتِّباعِ اَهْوائِهِمْ وَ حَصائِدِ اَلْسِنَتِهِمْ</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هواهای نفسانی خود بپرهیزید، آنچنان‌که از دشمنان خود پرهیز می‌کنید؛ زیرا چیزی برای مردان، دشمن‌تر از پیروی از هواهای نفسانی و محصولات زبانشان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نغز امام علی علیه‌السلام نیز اهمیت موضوع را دو 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اِقْمَعُوا هذِهِ النُّفُوسَ فَاِنَّها طَلِقَةٌ إِنْ تُطِیعُوها تُزِغْ بِکُمْ اِلی شَرِّ غایَةٍ</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این نفس‌های سرکش را مهار کنید که لجام گسیخته و خودسرند و اگر از آنها پیروی کنید و به دنبالشان بروید، شما را به بدترین پرتگاه 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آیات قرآن کریم، انکار مقدسات دینی، بی‌ایمانی و گمراهی کفار، نتیجه و پی‌آمد پیروی از هوای نفس دانسته شده و به صراحت یا تلویح، به این حقیقت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آیه‌ای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فَلایَصُدَّنَّکَ عَنْها مَنْ لایُؤمِنُ بِها وَ اتَّبَعَ هَواهُ فَتَرْدی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کس که به روز جزا ایمان نیاورده و از هوای نفس خود پیروی کرده است، تو را از ایمان به خدا باز ندارد که هلاک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آیه‌ای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کَذَّبُوا وَ اتَّبَعُوا أَهْواءَهُمْ؛ و تکذیب کردند و از هواهای نفسانی خود پیروی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دیگری که آدمی را به کفر و گمراهی می‌کشاند، گناه خودپسندی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ناپسند، در اقوام نوح، عاد و ثمود به روشنی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پیامبرانشان که خواستار و پیام‌آور سعادت ایشان بود،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 أَنْتُمْ إِلاّ بَشَرٌ مِثْلُنا تُریدُونَ أَنْ تَصُدُّونا عَمّا کانَ یَعْبُدُ آباؤنا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جز انسان‌هایی مانند ما نیستید که می‌خواهید ما را از آنچه پدرانمان می‌پرستیده‌اند، باز دارید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تکبر و خودخواهی، مانع دیدن و تشخیص راه روشن هدایت </w:t>
      </w:r>
    </w:p>
    <w:p>
      <w:pPr>
        <w:pStyle w:val="BookText"/>
        <w:rPr/>
      </w:pPr>
      <w:r>
        <w:rPr>
          <w:rFonts w:ascii="IRNazanin" w:hAnsi="IRNazanin" w:eastAsia="IRNazanin"/>
          <w:color w:val="111111"/>
          <w:sz w:val="28"/>
          <w:sz w:val="28"/>
          <w:szCs w:val="28"/>
          <w:rtl w:val="true"/>
          <w:lang w:bidi="fa-IR"/>
        </w:rPr>
        <w:t>می‌شود، چنان‌که امام باقر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دَخَلَ قَلْبَ امْرِی ءٍ شَی ءٌ مِنَ الْکِبْرِ اِلاّ نَقَصَ مِنْ عَقْلِهِ مِثْلُ ما دَخَلَهُ مِنْ ذلِکَ قَلَّ ذلِکَ اَو کَثُرَ</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تکبر در هیچ دلی وارد نمی‌شود جز آنکه به همان مقدار، از عقل او کاسته می‌شود، خواه کم باشد یا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غریزه هواپرستی و تکبر، نه تنها انسان را از پذیرفتن حق باز می‌دارد، بلکه سبب می‌شود حقایقی را که پذیرفته است، به تدریج از یاد ببرد و در نتیجه، سعادت دنیا و آخرت خود را به رایگان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زیر نشان‌دهنده این حقیقت است</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جَبَلة ابن اَیْهم غسّانی</w:t>
      </w:r>
      <w:r>
        <w:rPr>
          <w:rFonts w:ascii="IRNazanin" w:hAnsi="IRNazanin" w:eastAsia="IRNazanin"/>
          <w:color w:val="111111"/>
          <w:sz w:val="28"/>
          <w:sz w:val="28"/>
          <w:szCs w:val="28"/>
          <w:rtl w:val="true"/>
          <w:lang w:bidi="fa-IR"/>
        </w:rPr>
        <w:t xml:space="preserve">، آخرین پادشاه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آل جفنه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بود که در شام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در زمان خلیفه دوم مسلمان شد و در نامه‌ای که به عمر نوشت، از او خواست به وی اجازه رفتن به مدینه و دیدارش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پاسخ نامه، جَبَله را به مدینه دعوت کرد و او با پانصد نفر از نزدیکان خود از قبیله </w:t>
      </w:r>
      <w:r>
        <w:rPr>
          <w:rFonts w:ascii="IRNazanin" w:hAnsi="IRNazanin" w:eastAsia="IRNazanin"/>
          <w:i/>
          <w:i/>
          <w:iCs/>
          <w:color w:val="111111"/>
          <w:sz w:val="28"/>
          <w:sz w:val="28"/>
          <w:szCs w:val="28"/>
          <w:rtl w:val="true"/>
          <w:lang w:bidi="fa-IR"/>
        </w:rPr>
        <w:t>غسان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عک</w:t>
      </w:r>
      <w:r>
        <w:rPr>
          <w:rFonts w:ascii="IRNazanin" w:hAnsi="IRNazanin" w:eastAsia="IRNazanin"/>
          <w:color w:val="111111"/>
          <w:sz w:val="28"/>
          <w:sz w:val="28"/>
          <w:szCs w:val="28"/>
          <w:rtl w:val="true"/>
          <w:lang w:bidi="fa-IR"/>
        </w:rPr>
        <w:t>، به سمت مدینه حرکت کرد و چون به دو منزلی مدینه رسید،  نامه‌ای به عمر نوشت و وی را از ورود خود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ورود وی خوش‌حال شد و به مردم مدینه دستور داد، از وی استقبال کنند و چند خانه را برای ورود آنان آماده کرد و وسایل پذیرایی از آنها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جبلة بن ایهم، دویست تن از همراهان خود را مأمور کرد تا برای ورود به شهر مدینه مسلح شوند و جامه‌های حریر بپوشند و به گردن اسبان خود قلاده‌های طلا و نقره بیاویزند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نیز تاجی مرصّع بر سر گذاشت و لباسی فاخر بر </w:t>
      </w:r>
    </w:p>
    <w:p>
      <w:pPr>
        <w:pStyle w:val="BookText"/>
        <w:rPr/>
      </w:pPr>
      <w:r>
        <w:rPr>
          <w:rFonts w:ascii="IRNazanin" w:hAnsi="IRNazanin" w:eastAsia="IRNazanin"/>
          <w:color w:val="111111"/>
          <w:sz w:val="28"/>
          <w:sz w:val="28"/>
          <w:szCs w:val="28"/>
          <w:rtl w:val="true"/>
          <w:lang w:bidi="fa-IR"/>
        </w:rPr>
        <w:t>تن کرد و با شکوه و جلالی تمام، وارد مدینه شد و مردم سر راه او اجتماع کردند و جبله، در برابر چشمان حیرت‌زده مردم از شکوه وی، وارد مدینه شد و خلیفه به گرمی از وی استقبال و پذیرایی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پس از ورود جبله به مدینه، زمان حج فرا رسید و عمر، آماده سفر حج گردید و جبله را نیز با خود به مکه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جبلة بن ایهم پس از ورود به مکه، با همراهان خود برای طواف به مسجدالحرام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طواف، مرد عربی از قبیله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بنی فزاره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بدون توجه، پای خود را روی پیراهن بلند جبله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که این کار وی را توهینی به خود می‌دانست، بسیار خشمگین شد و دست خود را بلند کرد و به صورت آن مرد عرب زد، به طوری که بینی او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از مسجدالحرام خارج شد و نزد عمر آمد و از جبله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جبله را خواست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این مرد چه بوده است؟ جبله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پیراهن مرا لگدکوب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پاس احترام خانه کعبه نبود، سرش را با شمشیر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به ستم و تجاوز خود اعتراف کردی و اکنون یکی از این دو کار را باید انجام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دهی؛ یا این مرد عرب را به شکلی از خود راضی کنی یا خود را برای قصاص آماده ساز تا این  مرد نیز از تو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که معنای قصاص را نفهمیده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مرد چه کاری انجام دهد؟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تو بینی او را شکستی، او نیز بینی تو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با کمال تعجب و ناراحتی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فرمان را می‌دهی، در حالی که او عربی معمولی است و من پادشاه و فرمانروا هستم؟ عمر در پاسخش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تو را با این مرد از نظر قانون یک‌سان کرده است و جز </w:t>
      </w:r>
      <w:bookmarkStart w:id="242" w:name="pg4049_25688"/>
    </w:p>
    <w:p>
      <w:pPr>
        <w:pStyle w:val="BookText"/>
        <w:rPr/>
      </w:pPr>
      <w:bookmarkEnd w:id="242"/>
      <w:r>
        <w:rPr>
          <w:rFonts w:ascii="IRNazanin" w:hAnsi="IRNazanin" w:eastAsia="IRNazanin"/>
          <w:color w:val="111111"/>
          <w:sz w:val="28"/>
          <w:sz w:val="28"/>
          <w:szCs w:val="28"/>
          <w:rtl w:val="true"/>
          <w:lang w:bidi="fa-IR"/>
        </w:rPr>
        <w:t>در تقوا و کار نیک، تو را بر او برتری و فضیلتی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پس از شنیدن سخنان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می‌کردم با پیروی و اطاعت از دین اسلام، عزت و شوکتم افزون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کنار بگذار یا باید این مرد را از خود راضی کنی یا دستور می‌دهم تو را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که این صراحت را از خلیفه مسلمانان دید، از حربه تهدید استفاده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من از اسلام دست می‌کشم و به دین نصرانیت روی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اسلام دست برداری و نصرانی شوی، آن وقت من گردنت را خواهم زد؛ زیرا بر اساس قانون اسلام، تو مرتد شده‌ای و من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 که این سخنان عمر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امشب را به من مهلت ده تا در این باره فکر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مهلت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همان شب با همراهان خود از مکه گریخت و به شام رفت و از آنجا نیز با پانصد نفر از همراهان خود، به قسطنطنیه نزد </w:t>
      </w:r>
      <w:r>
        <w:rPr>
          <w:rFonts w:ascii="IRNazanin" w:hAnsi="IRNazanin" w:eastAsia="IRNazanin"/>
          <w:i/>
          <w:i/>
          <w:iCs/>
          <w:color w:val="111111"/>
          <w:sz w:val="28"/>
          <w:sz w:val="28"/>
          <w:szCs w:val="28"/>
          <w:rtl w:val="true"/>
          <w:lang w:bidi="fa-IR"/>
        </w:rPr>
        <w:t>هرقل</w:t>
      </w:r>
      <w:r>
        <w:rPr>
          <w:rFonts w:ascii="IRNazanin" w:hAnsi="IRNazanin" w:eastAsia="IRNazanin"/>
          <w:color w:val="111111"/>
          <w:sz w:val="28"/>
          <w:sz w:val="28"/>
          <w:szCs w:val="28"/>
          <w:rtl w:val="true"/>
          <w:lang w:bidi="fa-IR"/>
        </w:rPr>
        <w:t>، امپراتور روم رفت و به دین نصرانیت</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از این داستان درمی‌یابیم که غریزه خودپسندی و تکبر، نه تنها انسان را از  پذیرفتن حق باز می‌دارد، بلکه سبب می‌شود حقایقی را که پذیرفته است، به تدریج از یاد ببرد و در نتیجه، سعادت دنیا و آخرت خود را به رایگان از دست بدهد</w:t>
      </w:r>
      <w:r>
        <w:rPr>
          <w:rFonts w:eastAsia="IRNazanin" w:cs="IRNazanin"/>
          <w:color w:val="111111"/>
          <w:sz w:val="28"/>
          <w:szCs w:val="28"/>
          <w:rtl w:val="true"/>
          <w:lang w:bidi="fa-IR"/>
        </w:rPr>
        <w:t>.</w:t>
      </w:r>
    </w:p>
    <w:p>
      <w:pPr>
        <w:pStyle w:val="Heading4"/>
        <w:numPr>
          <w:ilvl w:val="3"/>
          <w:numId w:val="1"/>
        </w:numPr>
        <w:rPr/>
      </w:pPr>
      <w:bookmarkStart w:id="243" w:name="__RefHeading___Toc2330846_2281741623"/>
      <w:bookmarkStart w:id="244" w:name="_Toc95"/>
      <w:bookmarkEnd w:id="243"/>
      <w:r>
        <w:rPr>
          <w:rtl w:val="true"/>
        </w:rPr>
        <w:t>ه</w:t>
      </w:r>
      <w:r>
        <w:rPr>
          <w:rtl w:val="true"/>
        </w:rPr>
        <w:t xml:space="preserve">) </w:t>
      </w:r>
      <w:r>
        <w:rPr>
          <w:rtl w:val="true"/>
        </w:rPr>
        <w:t>محروم ماندن از توفیق</w:t>
      </w:r>
      <w:bookmarkEnd w:id="24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سَأَصْرِفُ عَنْ آیاتِیَ الَّذِینَ یَتَکَبَّرُونَ فِی اْلأَرْضِ بِغَیْرِ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مدتی، هیچ نصیحتی را گوش نکرد و متکبرانه و مستکبرانه رفتار </w:t>
      </w:r>
      <w:bookmarkStart w:id="245" w:name="pg4049_25689"/>
    </w:p>
    <w:p>
      <w:pPr>
        <w:pStyle w:val="BookText"/>
        <w:rPr/>
      </w:pPr>
      <w:bookmarkEnd w:id="245"/>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توفیق پذیرش حق را از او می‌گیریم و دیگر حاضر نیست آیات حق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این‌گونه افراد می‌فرماید زمام امور آنها را به دست شیطان می‌دهیم، در حالی که قلب انسان‌های مؤمن  به دست خداوند است و در مسیر حق و روشن گام برمی‌دارند و در همه حال خداوند را حاضر و ناظر خود می‌بینند</w:t>
      </w:r>
      <w:r>
        <w:rPr>
          <w:rFonts w:eastAsia="IRNazanin" w:cs="IRNazanin"/>
          <w:color w:val="111111"/>
          <w:sz w:val="28"/>
          <w:szCs w:val="28"/>
          <w:rtl w:val="true"/>
          <w:lang w:bidi="fa-IR"/>
        </w:rPr>
        <w:t>.</w:t>
      </w:r>
    </w:p>
    <w:p>
      <w:pPr>
        <w:pStyle w:val="Heading4"/>
        <w:numPr>
          <w:ilvl w:val="3"/>
          <w:numId w:val="1"/>
        </w:numPr>
        <w:rPr/>
      </w:pPr>
      <w:bookmarkStart w:id="246" w:name="__RefHeading___Toc2330848_2281741623"/>
      <w:bookmarkStart w:id="247" w:name="_Toc96"/>
      <w:bookmarkEnd w:id="246"/>
      <w:r>
        <w:rPr>
          <w:rtl w:val="true"/>
        </w:rPr>
        <w:t>و</w:t>
      </w:r>
      <w:r>
        <w:rPr>
          <w:rtl w:val="true"/>
        </w:rPr>
        <w:t xml:space="preserve">) </w:t>
      </w:r>
      <w:r>
        <w:rPr>
          <w:rtl w:val="true"/>
        </w:rPr>
        <w:t>بی بهرگی از قرآن</w:t>
      </w:r>
      <w:bookmarkEnd w:id="247"/>
    </w:p>
    <w:p>
      <w:pPr>
        <w:pStyle w:val="BookText"/>
        <w:rPr/>
      </w:pPr>
      <w:r>
        <w:rPr>
          <w:rFonts w:ascii="IRNazanin" w:hAnsi="IRNazanin" w:eastAsia="IRNazanin"/>
          <w:color w:val="111111"/>
          <w:sz w:val="28"/>
          <w:sz w:val="28"/>
          <w:szCs w:val="28"/>
          <w:rtl w:val="true"/>
          <w:lang w:bidi="fa-IR"/>
        </w:rPr>
        <w:t>گناه‌کاری که اسیر و مطیع هوا و هوس شده، از قرآن که برای هدایت و رشد و تعالی است، بهره‌ای نمی‌برد، ولی پرهیزکاران و مؤمنان که در جنگ با هوا و هوس مغلوب نشده‌اند، می‌توانند از قرآن بهره ببرند و از هدایت آن بهره‌مند شوند، چنان‌که خداوند در سوره مبارکه بقره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 هُدًی لِلْمُتَّقِینَ؛ این کتاب بی‌شک، برای هدایت پرهیزکاران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48" w:name="__RefHeading___Toc2330850_2281741623"/>
      <w:bookmarkStart w:id="249" w:name="_Toc97"/>
      <w:bookmarkEnd w:id="248"/>
      <w:r>
        <w:rPr>
          <w:rtl w:val="true"/>
        </w:rPr>
        <w:t>ز</w:t>
      </w:r>
      <w:r>
        <w:rPr>
          <w:rtl w:val="true"/>
        </w:rPr>
        <w:t xml:space="preserve">) </w:t>
      </w:r>
      <w:r>
        <w:rPr>
          <w:rtl w:val="true"/>
        </w:rPr>
        <w:t>مایه غضب الهی</w:t>
      </w:r>
      <w:bookmarkEnd w:id="249"/>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طه به قوم بنی‌اسرائیل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تَطْغَوْا فیهِ فَیَحِلَّ عَلَیْکُمْ غَضَبِی وَ مَنْ یَحْلِلْ عَلَیْهِ غَضَبِی فَقَدْ هَوی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و نعمت‌های الهی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طغیان و سرکشی و معصیت نکنید که اگر طغیان و سرکشی کنید، خشم الهی شما را فرا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بر اثر گناه، مغضوب خداوند می‌گردد و فرد مغضوب نیز از مرتبه انسانی سقوط می‌کند و به مرتبه حیوانی می‌رسد</w:t>
      </w:r>
      <w:r>
        <w:rPr>
          <w:rFonts w:eastAsia="IRNazanin" w:cs="IRNazanin"/>
          <w:color w:val="111111"/>
          <w:sz w:val="28"/>
          <w:szCs w:val="28"/>
          <w:rtl w:val="true"/>
          <w:lang w:bidi="fa-IR"/>
        </w:rPr>
        <w:t>.</w:t>
      </w:r>
    </w:p>
    <w:p>
      <w:pPr>
        <w:pStyle w:val="Heading4"/>
        <w:numPr>
          <w:ilvl w:val="3"/>
          <w:numId w:val="1"/>
        </w:numPr>
        <w:rPr/>
      </w:pPr>
      <w:bookmarkStart w:id="250" w:name="__RefHeading___Toc2330852_2281741623"/>
      <w:bookmarkStart w:id="251" w:name="_Toc98"/>
      <w:bookmarkEnd w:id="250"/>
      <w:r>
        <w:rPr>
          <w:rtl w:val="true"/>
        </w:rPr>
        <w:t>ح</w:t>
      </w:r>
      <w:r>
        <w:rPr>
          <w:rtl w:val="true"/>
        </w:rPr>
        <w:t xml:space="preserve">) </w:t>
      </w:r>
      <w:r>
        <w:rPr>
          <w:rtl w:val="true"/>
        </w:rPr>
        <w:t>عامل انحراف دیگران</w:t>
      </w:r>
      <w:bookmarkEnd w:id="25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از صراط مستقیم منحرف شود، اگر توفیق توبه بیابد، به راه راست باز می‌گردد و اگر این توفیق از وی گرفته شود، خود او به عنوان رهزن بر سر راه دیگران می‌نشیند و آنان را به گمراهی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اعراف آمده است حضرت شعیب به گناه‌کاران قومش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bookmarkStart w:id="252" w:name="pg4049_25690"/>
    </w:p>
    <w:p>
      <w:pPr>
        <w:pStyle w:val="BookText"/>
        <w:rPr/>
      </w:pPr>
      <w:bookmarkEnd w:id="252"/>
      <w:r>
        <w:rPr>
          <w:rFonts w:ascii="IRNazanin" w:hAnsi="IRNazanin" w:eastAsia="IRNazanin"/>
          <w:color w:val="111111"/>
          <w:sz w:val="28"/>
          <w:sz w:val="28"/>
          <w:szCs w:val="28"/>
          <w:rtl w:val="true"/>
          <w:lang w:bidi="fa-IR"/>
        </w:rPr>
        <w:t>لاتَقْعُدُوا بِکُلِّ صِراطٍ؛ بر سر راه مردم ننشینید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درمی‌یابیم که آدمی با پافشاری بر گناه، همانند شیطان عمل می‌کند و عامل انحراف دیگران می‌گردد</w:t>
      </w:r>
      <w:r>
        <w:rPr>
          <w:rFonts w:eastAsia="IRNazanin" w:cs="IRNazanin"/>
          <w:color w:val="111111"/>
          <w:sz w:val="28"/>
          <w:szCs w:val="28"/>
          <w:rtl w:val="true"/>
          <w:lang w:bidi="fa-IR"/>
        </w:rPr>
        <w:t>.</w:t>
      </w:r>
    </w:p>
    <w:p>
      <w:pPr>
        <w:pStyle w:val="Heading4"/>
        <w:numPr>
          <w:ilvl w:val="3"/>
          <w:numId w:val="1"/>
        </w:numPr>
        <w:rPr/>
      </w:pPr>
      <w:bookmarkStart w:id="253" w:name="__RefHeading___Toc2330854_2281741623"/>
      <w:bookmarkStart w:id="254" w:name="_Toc99"/>
      <w:bookmarkEnd w:id="253"/>
      <w:r>
        <w:rPr>
          <w:rtl w:val="true"/>
        </w:rPr>
        <w:t>ط</w:t>
      </w:r>
      <w:r>
        <w:rPr>
          <w:rtl w:val="true"/>
        </w:rPr>
        <w:t xml:space="preserve">) </w:t>
      </w:r>
      <w:r>
        <w:rPr>
          <w:rtl w:val="true"/>
        </w:rPr>
        <w:t>گناه و کوردلی</w:t>
      </w:r>
      <w:bookmarkEnd w:id="254"/>
    </w:p>
    <w:p>
      <w:pPr>
        <w:pStyle w:val="BookText"/>
        <w:rPr/>
      </w:pPr>
      <w:r>
        <w:rPr>
          <w:rFonts w:ascii="IRNazanin" w:hAnsi="IRNazanin" w:eastAsia="IRNazanin"/>
          <w:color w:val="111111"/>
          <w:sz w:val="28"/>
          <w:sz w:val="28"/>
          <w:szCs w:val="28"/>
          <w:rtl w:val="true"/>
          <w:lang w:bidi="fa-IR"/>
        </w:rPr>
        <w:t>انسان با پیروی از دستورهای الهی و پرهیز از گناهان می‌تواند به مقامی برسد که خدا را ببیند؛ البته با چشم دل و باطن نه با چشم سر؛ یکی از پی‌آمدهای نامطلوب گناه آن است که چشم باطن انسان را از دیدن جمال حق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فَإِنَّها لاتَعْمَی اْلأَبْصارُ وَ لکِنْ تَعْمَی الْقُلُوبُ الَّتی فِی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 ظاهر اینها بیناست، ولی چشم باطنشان که در دل است،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چشم باطن را کور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خداوند می‌فرماید جلوی چشم دل کفار، پرده و پوششی است و دلیل وجود این پرده، گناه و سرپیچی از فرمان‌های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دل کور شد، انسان حتی توان</w:t>
      </w:r>
    </w:p>
    <w:p>
      <w:pPr>
        <w:pStyle w:val="BookText"/>
        <w:rPr/>
      </w:pPr>
      <w:r>
        <w:rPr>
          <w:rFonts w:ascii="IRNazanin" w:hAnsi="IRNazanin" w:eastAsia="IRNazanin"/>
          <w:color w:val="111111"/>
          <w:sz w:val="28"/>
          <w:sz w:val="28"/>
          <w:szCs w:val="28"/>
          <w:rtl w:val="true"/>
          <w:lang w:bidi="fa-IR"/>
        </w:rPr>
        <w:t>شنیدن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صُمٌّ بُکْمٌ عُمْیٌ فَهُمْ لایَعْقِلُونَ؛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کافران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 و لال و نابینا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چیزی نمی‌فهمند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4"/>
        <w:numPr>
          <w:ilvl w:val="3"/>
          <w:numId w:val="1"/>
        </w:numPr>
        <w:rPr/>
      </w:pPr>
      <w:bookmarkStart w:id="255" w:name="__RefHeading___Toc2330856_2281741623"/>
      <w:bookmarkStart w:id="256" w:name="_Toc100"/>
      <w:bookmarkEnd w:id="255"/>
      <w:r>
        <w:rPr>
          <w:rtl w:val="true"/>
        </w:rPr>
        <w:t>ی</w:t>
      </w:r>
      <w:r>
        <w:rPr>
          <w:rtl w:val="true"/>
        </w:rPr>
        <w:t xml:space="preserve">) </w:t>
      </w:r>
      <w:r>
        <w:rPr>
          <w:rtl w:val="true"/>
        </w:rPr>
        <w:t>آتش جان</w:t>
      </w:r>
      <w:bookmarkEnd w:id="25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گناهان، جان آدمی را به آتش می‌کشاند، چنان‌که خداوند متعال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 درباره کسانی که به ناحق، مال یتیم  یا مال حرام می‌خورند،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یَأْکُلُونَ أَمْوالَ الْیَتامی ظُلْمًا إِنَّما یَأْکُلُونَ فی بُطُونِهِمْ نارًا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به ستم، اموال یتیمان را می‌خورند، آتش می‌خورند و روز قیامت که حق آشکار خواهد شد، از درون اینها، آتش زبانه می‌کشد</w:t>
      </w:r>
      <w:r>
        <w:rPr>
          <w:rFonts w:eastAsia="IRNazanin" w:cs="IRNazanin"/>
          <w:color w:val="111111"/>
          <w:sz w:val="28"/>
          <w:szCs w:val="28"/>
          <w:rtl w:val="true"/>
          <w:lang w:bidi="fa-IR"/>
        </w:rPr>
        <w:t xml:space="preserve">. </w:t>
      </w:r>
      <w:bookmarkStart w:id="257" w:name="pg4049_25691"/>
    </w:p>
    <w:p>
      <w:pPr>
        <w:pStyle w:val="BookText"/>
        <w:rPr/>
      </w:pPr>
      <w:bookmarkEnd w:id="257"/>
      <w:r>
        <w:rPr>
          <w:rFonts w:ascii="IRNazanin" w:hAnsi="IRNazanin" w:eastAsia="IRNazanin"/>
          <w:color w:val="111111"/>
          <w:sz w:val="28"/>
          <w:sz w:val="28"/>
          <w:szCs w:val="28"/>
          <w:rtl w:val="true"/>
          <w:lang w:bidi="fa-IR"/>
        </w:rPr>
        <w:t>البته آتش دوزخ فقط درون آنان را نمی‌سوزاند، بلکه جسم آنها را نیز می‌سوزاند و از درون و بیرون، در آتش عذاب الهی خواهند سوخت</w:t>
      </w:r>
      <w:r>
        <w:rPr>
          <w:rFonts w:eastAsia="IRNazanin" w:cs="IRNazanin"/>
          <w:color w:val="111111"/>
          <w:sz w:val="28"/>
          <w:szCs w:val="28"/>
          <w:rtl w:val="true"/>
          <w:lang w:bidi="fa-IR"/>
        </w:rPr>
        <w:t>.</w:t>
      </w:r>
    </w:p>
    <w:p>
      <w:pPr>
        <w:pStyle w:val="Heading3"/>
        <w:numPr>
          <w:ilvl w:val="2"/>
          <w:numId w:val="1"/>
        </w:numPr>
        <w:rPr/>
      </w:pPr>
      <w:bookmarkStart w:id="258" w:name="__RefHeading___Toc2330858_2281741623"/>
      <w:bookmarkStart w:id="259" w:name="_Toc101"/>
      <w:bookmarkEnd w:id="258"/>
      <w:r>
        <w:rPr/>
        <w:t>3</w:t>
      </w:r>
      <w:r>
        <w:rPr>
          <w:rtl w:val="true"/>
        </w:rPr>
        <w:t xml:space="preserve">. </w:t>
      </w:r>
      <w:r>
        <w:rPr>
          <w:rtl w:val="true"/>
        </w:rPr>
        <w:t>پی آمدهای اخروی گناه</w:t>
      </w:r>
      <w:bookmarkEnd w:id="259"/>
    </w:p>
    <w:p>
      <w:pPr>
        <w:pStyle w:val="BookText"/>
        <w:rPr/>
      </w:pPr>
      <w:r>
        <w:rPr>
          <w:rFonts w:ascii="IRNazanin" w:hAnsi="IRNazanin" w:eastAsia="IRNazanin"/>
          <w:color w:val="111111"/>
          <w:sz w:val="28"/>
          <w:sz w:val="28"/>
          <w:szCs w:val="28"/>
          <w:rtl w:val="true"/>
          <w:lang w:bidi="fa-IR"/>
        </w:rPr>
        <w:t>خداوند در آیه‌ای از قرآن درباره پی‌آمدهای اخروی گناهان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جاءَ بِالسَّیِّئَةِ فَکُبَّتْ وُجُوهُهُمْ فِی النّارِ هَلْ تُجْزَوْنَ إِلاّ 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را که کارهای بد می‌کنند، در آتش سرنگون سازند و شما را جز بر اساس کارهایی که کرده‌اید، کیفر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یَعْصِ اللّهَ وَ رَسُولَهُ فَإِنَّ لَهُ نارَ جَهَنَّمَ خالِدینَ فیها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در برابر خدا و رسولش سرکشی کند، تا ابد در آتش دوزخ جاودانه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آیه‌ای دیگر، وضع گناه‌کاران را این‌گونه بیان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یَوَدُّ الْمُجْرِمُ لَوْ یَفْتَدی مِنْ عَذابِ یَوْمِئِذٍ بِبَنِیهِ وَ صاحِبَتِهِ وَ أَخِیهِ وَ فَصِیلَتِهِ  الَّتی تُؤوِیهِ وَ</w:t>
      </w:r>
    </w:p>
    <w:p>
      <w:pPr>
        <w:pStyle w:val="BookText"/>
        <w:rPr/>
      </w:pPr>
      <w:r>
        <w:rPr>
          <w:rFonts w:ascii="Amiri" w:hAnsi="Amiri" w:eastAsia="Amiri" w:cs="Amiri"/>
          <w:color w:val="111111"/>
          <w:sz w:val="28"/>
          <w:sz w:val="28"/>
          <w:szCs w:val="28"/>
          <w:rtl w:val="true"/>
          <w:lang w:bidi="ar-SA"/>
        </w:rPr>
        <w:t>مَنْ فِی اْلأَرْضِ جَمِیعًا ثُمَّ یُنْجِیهِ کَلاّ إِنَّها لَظی نَزّاعَةً لِلشَّوی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گناه‌کار، دوست دارد خویشتن را باز خرد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و زنش و برادرش و عشیره‌اش که او را امکان داده‌اند و همه آنها که در روی زمین‌اند، بلکه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که آن شعله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سر را می‌کند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تَبْیَضُّ وُجُوهٌ وَ تَسْوَدُّ وُجُوهٌ ؛ در آن روز، برخی با روی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سیاه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ظهور حقایق و آشکار شدن باطن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چهره‌ای سفید و نورانی و جمعی نیز با چهره‌ای سیاه و تاریک، وارد صحرای محشر می‌شوند که انسان‌های گناه‌کار و تبه‌کار از این دسته‌اند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آیه‌ای دیگر از قرآن درباره وضعیت چهره گناه‌کاران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تَلْفَحُ وُجُوهَهُمُ النّارُ وَ هُمْ فِیها کالِحُونَ؛ آتش، چهره‌هایشان را می‌سوزاند و لبانشان آماس کرده و برگشته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0" w:name="pg4049_25693"/>
    </w:p>
    <w:p>
      <w:pPr>
        <w:pStyle w:val="Heading2"/>
        <w:numPr>
          <w:ilvl w:val="1"/>
          <w:numId w:val="1"/>
        </w:numPr>
        <w:rPr/>
      </w:pPr>
      <w:bookmarkStart w:id="261" w:name="__RefHeading___Toc2330860_2281741623"/>
      <w:bookmarkStart w:id="262" w:name="_Toc102"/>
      <w:bookmarkEnd w:id="260"/>
      <w:bookmarkEnd w:id="261"/>
      <w:r>
        <w:rPr>
          <w:rtl w:val="true"/>
        </w:rPr>
        <w:t>فصل چهارم</w:t>
      </w:r>
      <w:r>
        <w:rPr>
          <w:rtl w:val="true"/>
        </w:rPr>
        <w:t xml:space="preserve">: </w:t>
      </w:r>
      <w:r>
        <w:rPr>
          <w:rtl w:val="true"/>
        </w:rPr>
        <w:t>عوامل مصونیت از گناه</w:t>
      </w:r>
      <w:bookmarkEnd w:id="262"/>
    </w:p>
    <w:p>
      <w:pPr>
        <w:pStyle w:val="Heading3"/>
        <w:numPr>
          <w:ilvl w:val="2"/>
          <w:numId w:val="1"/>
        </w:numPr>
        <w:rPr/>
      </w:pPr>
      <w:bookmarkStart w:id="263" w:name="__RefHeading___Toc2330862_2281741623"/>
      <w:bookmarkStart w:id="264" w:name="_Toc103"/>
      <w:bookmarkEnd w:id="263"/>
      <w:r>
        <w:rPr/>
        <w:t>1</w:t>
      </w:r>
      <w:r>
        <w:rPr>
          <w:rtl w:val="true"/>
        </w:rPr>
        <w:t xml:space="preserve">. </w:t>
      </w:r>
      <w:r>
        <w:rPr>
          <w:rtl w:val="true"/>
        </w:rPr>
        <w:t>باور به حضور خدا</w:t>
      </w:r>
      <w:bookmarkEnd w:id="264"/>
    </w:p>
    <w:p>
      <w:pPr>
        <w:pStyle w:val="BookText"/>
        <w:rPr/>
      </w:pPr>
      <w:r>
        <w:rPr>
          <w:rFonts w:ascii="IRNazanin" w:hAnsi="IRNazanin" w:eastAsia="IRNazanin"/>
          <w:color w:val="111111"/>
          <w:sz w:val="28"/>
          <w:sz w:val="28"/>
          <w:szCs w:val="28"/>
          <w:rtl w:val="true"/>
          <w:lang w:bidi="fa-IR"/>
        </w:rPr>
        <w:t>ایمان و اعتقاد به اینکه همه ما در محضر خداوند هستیم، در بازدارندگی انسان از گناه نقش اساسی دارد و از همه قدرت‌ها مؤثرتر و مفیدتر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خارجی هیچ‌گاه توان کنترل گناهان پنهان را ندارند، ولی ایمان و اعتقاد به حضور خدا در پنهان و آشکار، محافظ انسان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نیز بر تقویت این باور بسیار تأکید دارند، چنان‌که در آیه‌ای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یَعْلَمْ بِأَنَّ اللّهَ یَری؛ آیا انسان نمی‌داند که خداوند همه اعمالش را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آیه‌ای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لَبِالْمِرْصادِ؛ به یقین، پروردگار تو در کمین‌گاه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خداوند در آیه‌ای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خائِنَةَ اْلأَعْیُنِ وَ ما</w:t>
      </w:r>
    </w:p>
    <w:p>
      <w:pPr>
        <w:pStyle w:val="BookText"/>
        <w:rPr/>
      </w:pPr>
      <w:r>
        <w:rPr>
          <w:rFonts w:ascii="IRNazanin" w:hAnsi="IRNazanin" w:eastAsia="IRNazanin"/>
          <w:color w:val="111111"/>
          <w:sz w:val="28"/>
          <w:sz w:val="28"/>
          <w:szCs w:val="28"/>
          <w:rtl w:val="true"/>
          <w:lang w:bidi="fa-IR"/>
        </w:rPr>
        <w:t>تُخْفِی الصُّدُورُ؛ خداوند چشم‌هایی را که به خیانت گردش می‌کنند، می‌شناسد و به آنچه در سینه‌ها پنهان است، آگاهی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روشنی بیان می‌کند که همه ما در محضر خدای بزرگ هستیم و هر جا، چه پنهانی و چه آشکارا کاری بکنیم و حتی اگر در فکر و مغز خود گناهی بپرورانیم، خداوند از آن آگاه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روایت‌های معصومان علیهم‌السلام نیز ما را به تقویت این باور فرا می‌خوانند، چنان‌که در دعای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یستشیر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قول رسول‌اکرم صلی‌الله‌علیه‌و‌آله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أَسْمَعَ السّامِعِینَ و  أَبْصَرَ النّاظِرِینَ؛ خداوندی که شنواترین شنواها و بیناترین بینندگان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265" w:name="pg4049_25694"/>
    </w:p>
    <w:p>
      <w:pPr>
        <w:pStyle w:val="BookText"/>
        <w:rPr/>
      </w:pPr>
      <w:bookmarkEnd w:id="265"/>
      <w:r>
        <w:rPr>
          <w:rFonts w:ascii="IRNazanin" w:hAnsi="IRNazanin" w:eastAsia="IRNazanin"/>
          <w:color w:val="111111"/>
          <w:sz w:val="28"/>
          <w:sz w:val="28"/>
          <w:szCs w:val="28"/>
          <w:rtl w:val="true"/>
          <w:lang w:bidi="fa-IR"/>
        </w:rPr>
        <w:t>امیرمؤمنان علی علیه‌السلام نیز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إِتَّقُوا مَعاصِیَ اللّهِ فِی الْخَلَواتِ فَإِنَّ الشّاهِدَ هُوَ الْحاکِمُ؛ از معصیت خدا در پنهان و خلوت‌گاه‌ها بپرهیزید؛ زیرا شاهد، همان دادرس 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ایشان در روایتی دیگر، به پیروان خود این‌گونه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لاتَهْتِکُوا أَسْتارَکُمْ عِنْدَ مَنْ یَعْلَمُ أَسْرارَکُمْ؛ پرده خویش را نزد خداوندی که از اسرارتان آگاه است، ندرید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روایتی آمده است شخصی به حضور امام حسین علیه‌السلام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شخصی گنه‌کارم و نمی‌توانم گناهم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پنج سفارش به 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را انتخاب کن تا خدا تو را نبیند و هر چه خواهی، گناه کن</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266" w:name="__RefHeading___Toc2330864_2281741623"/>
      <w:bookmarkStart w:id="267" w:name="_Toc104"/>
      <w:bookmarkEnd w:id="266"/>
      <w:r>
        <w:rPr/>
        <w:t>2</w:t>
      </w:r>
      <w:r>
        <w:rPr>
          <w:rtl w:val="true"/>
        </w:rPr>
        <w:t xml:space="preserve">. </w:t>
      </w:r>
      <w:r>
        <w:rPr>
          <w:rtl w:val="true"/>
        </w:rPr>
        <w:t>یاد خدا</w:t>
      </w:r>
      <w:bookmarkEnd w:id="26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و یاد پروردگار، بازدارنده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از مهم‌ترین اموری است که خداوند بر خلق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و فداکاری در حق برادر ایمانی و یاد خدا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خدا آن است که انسان، هنگام نزدیک شدن به گناه، خدا را یاد کند و همین امر او را از گناه باز دارد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آن‌گاه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سخن خداست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اتَّقَوْا إِذا مَسَّهُمْ طائِفٌ مِنَ الشَّیْطانِ تَذَکَّرُوا فَإِذا </w:t>
      </w:r>
      <w:bookmarkStart w:id="268" w:name="pg4049_25695"/>
    </w:p>
    <w:p>
      <w:pPr>
        <w:pStyle w:val="BookText"/>
        <w:rPr/>
      </w:pPr>
      <w:bookmarkEnd w:id="268"/>
      <w:r>
        <w:rPr>
          <w:rFonts w:ascii="IRNazanin" w:hAnsi="IRNazanin" w:eastAsia="IRNazanin"/>
          <w:color w:val="111111"/>
          <w:sz w:val="28"/>
          <w:sz w:val="28"/>
          <w:szCs w:val="28"/>
          <w:rtl w:val="true"/>
          <w:lang w:bidi="fa-IR"/>
        </w:rPr>
        <w:t>هُمْ مُبْصِرُونَ؛ پرهیزکاران هنگامی که گرفتار وسوسه‌های شیطان شوند، به یاد خدا می‌افتند و بینا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برای خو گرفتن به یاد الهی، باید از عوامل غفلت‌زا دوری کرد و گرد غفلت و بی‌خبری را از چهره درون و بیرون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جهت و هدف خلقتش را از یاد نبرد و همواره متوجه خداوند باشد، به راحتی گرفتار زشتی گناه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یکی از دانشمندان بزرگ پس از پایان تحصیلات خود در حوزه علمیه نجف اشرف، هنگامی که می‌خواست به کشورش باز گردد، از استادش تقاضای پند و نصیحتی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این زحمت‌ها، آخرین اندرزم، کلام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هرگز فراموش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یَعْلَمْ بِأَنَّ اللّهَ یَری؛ آیا او ندانست که خداوند همه اعمالش را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به طور</w:t>
      </w:r>
    </w:p>
    <w:p>
      <w:pPr>
        <w:pStyle w:val="BookText"/>
        <w:rPr/>
      </w:pPr>
      <w:r>
        <w:rPr>
          <w:rFonts w:ascii="IRNazanin" w:hAnsi="IRNazanin" w:eastAsia="IRNazanin"/>
          <w:color w:val="111111"/>
          <w:sz w:val="28"/>
          <w:sz w:val="28"/>
          <w:szCs w:val="28"/>
          <w:rtl w:val="true"/>
          <w:lang w:bidi="fa-IR"/>
        </w:rPr>
        <w:t>کلی، از دیدگاه مؤمن حقیقی، همه جهان محضر خدا و همه کارها در حضور او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شرم حضور برای دوری از گناهان کافی است</w:t>
      </w:r>
      <w:r>
        <w:rPr>
          <w:rFonts w:eastAsia="IRNazanin" w:cs="IRNazanin"/>
          <w:color w:val="111111"/>
          <w:sz w:val="28"/>
          <w:szCs w:val="28"/>
          <w:rtl w:val="true"/>
          <w:lang w:bidi="fa-IR"/>
        </w:rPr>
        <w:t>.</w:t>
      </w:r>
    </w:p>
    <w:p>
      <w:pPr>
        <w:pStyle w:val="Heading3"/>
        <w:numPr>
          <w:ilvl w:val="2"/>
          <w:numId w:val="1"/>
        </w:numPr>
        <w:rPr/>
      </w:pPr>
      <w:bookmarkStart w:id="269" w:name="__RefHeading___Toc2330866_2281741623"/>
      <w:bookmarkStart w:id="270" w:name="_Toc105"/>
      <w:bookmarkEnd w:id="269"/>
      <w:r>
        <w:rPr/>
        <w:t>3</w:t>
      </w:r>
      <w:r>
        <w:rPr>
          <w:rtl w:val="true"/>
        </w:rPr>
        <w:t xml:space="preserve">. </w:t>
      </w:r>
      <w:r>
        <w:rPr>
          <w:rtl w:val="true"/>
        </w:rPr>
        <w:t>آگاهی از کرامت انسانی</w:t>
      </w:r>
      <w:bookmarkEnd w:id="27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و آگاهی از کرامت و شخصیت انسانی، یکی از عوامل بازدارنده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دیدگاه قرآن، خلیفه خداوند و مسجود فرشتگان است و خداوند همه چیز را برای او آفریده و در اطاعت و تسخیر او قرار داده است، چنان‌که در آیه‌ای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سَخَّرَ لَکُمْ ما فِی السَّماواتِ وَ ما فِی اْلأَرْضِ جَمِیعاً؛ </w:t>
      </w:r>
    </w:p>
    <w:p>
      <w:pPr>
        <w:pStyle w:val="BookText"/>
        <w:rPr/>
      </w:pPr>
      <w:r>
        <w:rPr>
          <w:rFonts w:ascii="IRNazanin" w:hAnsi="IRNazanin" w:eastAsia="IRNazanin"/>
          <w:color w:val="111111"/>
          <w:sz w:val="28"/>
          <w:sz w:val="28"/>
          <w:szCs w:val="28"/>
          <w:rtl w:val="true"/>
          <w:lang w:bidi="fa-IR"/>
        </w:rPr>
        <w:t>خداوند، آنچه در آسمان‌ها و آنچه در زمین است، همه را از سوی خویش، مسخر شما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آیه‌ای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کَرَّمْنا بَنی آدَمَ وَ حَمَلْناهُمْ فِی الْبَرِّ وَ الْبَحْرِ وَ رَزَقْناهُمْ مِنَ الطَّیِّباتِ وَ فَضَّلْناهُمْ عَلی کَثیرٍ مِمَّنْ خَلَقْنا تَفْضیلاً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آینه، فرزندان آدم را گرامی داشتیم و در خشکی ودریا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مرکب‌ها و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برنشاندیم و از چیزهای پاکیزه روزی‌شان دادیم و آنان را بر بسیاری از آفریدگان برتری کامل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آدمی به شخصیت والای خود توجه داشته باشد، هیچ‌گاه گرد گناه نمی‌گردد و شخصیت و کرامت خویش را در برابر زیبایی‌های دروغین دنیا از بین نمی‌برد؛ زیرا امیر مؤمنان علی علیه‌السلام، رهبر رادمردان جهان به او سفارش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لِاَنْفُسِکُم ثَمَنٌ إلاّ الجَنَّة فَلا تَبیعُوها اِلاّ بِها؛ بدانید که جان شما هیچ بهایی جز بهشت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کمتر از بهشت نفروشید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مگر ممکن است آدمی با آلودگی</w:t>
      </w:r>
    </w:p>
    <w:p>
      <w:pPr>
        <w:pStyle w:val="BookText"/>
        <w:rPr/>
      </w:pPr>
      <w:r>
        <w:rPr>
          <w:rFonts w:ascii="IRNazanin" w:hAnsi="IRNazanin" w:eastAsia="IRNazanin"/>
          <w:color w:val="111111"/>
          <w:sz w:val="28"/>
          <w:sz w:val="28"/>
          <w:szCs w:val="28"/>
          <w:rtl w:val="true"/>
          <w:lang w:bidi="fa-IR"/>
        </w:rPr>
        <w:t>به گناهان به بهشت راه یابد؟ چگونه انسان عارف می‌تواند به جایگاه حقیقی خود بی‌توجه باشد، در حالی که امام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الْعارِفُ مَنْ عَرَفَ نَفْسَهُ فَاعْتَقَها وَ نَزَّهها عَنْ کُلِّ ما یَبْعُدُها وَ یُوبِقُها</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عارف کسی است که روح خود را بشناسد و آن را آزاد کند و آن را از هر چیزی که موجب دوری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مایه هلاک می‌گردد، پاک سازد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نیکو سخنی است که باید آن را بر صحیفه دل‌ها نگاشت، این حدیث مولا علی علیه‌السلام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لَبِئْسَ الْمَتْجَرُ أَنْ تَرَی الدُّنْیا لِنَفْسِکَ ثَمَنا؛ و چه </w:t>
      </w:r>
    </w:p>
    <w:p>
      <w:pPr>
        <w:pStyle w:val="BookText"/>
        <w:rPr/>
      </w:pPr>
      <w:r>
        <w:rPr>
          <w:rFonts w:ascii="IRNazanin" w:hAnsi="IRNazanin" w:eastAsia="IRNazanin"/>
          <w:color w:val="111111"/>
          <w:sz w:val="28"/>
          <w:sz w:val="28"/>
          <w:szCs w:val="28"/>
          <w:rtl w:val="true"/>
          <w:lang w:bidi="fa-IR"/>
        </w:rPr>
        <w:t>تجارت زشتی است که انسان، دنیا را بهای خویشتن بنگرد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باوری ایمان به معاد، یعنی ایمان به دریافت کیفر و پاداش کارهایی که ما در دنیا انجام داده‌ایم و اعتقاد به اینکه هیچ‌کدام از نیکی‌ها و بدی‌های ما نابود و فانی نمی‌شود و هر کس در گرو اعمال خویش است و به فرموده قرآن‌کریم، هر آنچه را انجام داده است، حاضر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تَجِدُ کُلُّ نَفْسٍ ما عَمِلَتْ مِنْ خَیْرٍ مُحْضَرًا وَ ما عَمِلَتْ مِنْ سُوءٍ تَوَدُّ لَوْ أَنَّ بَیْنَها وَ بَیْنَهُ أَمَدًا بَعِیدًا؛ روز قیامت، روزی است که هر کس آنچه را از کار نیک انجام داده، حاضر می‌بیند و آرزو می‌کند میان او و آنچه از اعمال بد انجام داده، فاصله زمانی زیادی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ظن و گمان به وجود معاد نیز موجب می‌شود آدمی جانب احتیاط را رعایت کند و از گناهان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آیه‌ای از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لایَظُنُّ أُولئِکَ أَنَّهُمْ مَبْعُوثُونَ لِیَوْمٍ عَظیمٍ یَوْمَ یَقُومُ النّاسُ لِرَبِّ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این کم‌فروشان گمان نمی‌کنند که در روز بزرگی برانگیخته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همه مردم در پیش‌گاه پروردگار برانگیخته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به معاد ایمان دارد، معتقد است تمام کارهای او در روز قیامت محاسبه می‌شود و به حساب ریز و درشت اعمال او رسیدگی خواهد شد و جزای آنها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دنیا مراقب رفتار و کردار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مجید در این باره می‌فرماید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اتَّقُوا یَوْمًا لا تَجْزِی نَفْسٌ عَنْ نَفْسٍ شَیْئًا وَ لایُقْبَلُ مِنْها شَفاعَةٌ وَ لایُؤخَذُ مِنْها عَدْلٌ وَ لا </w:t>
      </w:r>
    </w:p>
    <w:p>
      <w:pPr>
        <w:pStyle w:val="BookText"/>
        <w:rPr/>
      </w:pPr>
      <w:r>
        <w:rPr>
          <w:rFonts w:ascii="Amiri" w:hAnsi="Amiri" w:eastAsia="Amiri" w:cs="Amiri"/>
          <w:color w:val="111111"/>
          <w:sz w:val="28"/>
          <w:sz w:val="28"/>
          <w:szCs w:val="28"/>
          <w:rtl w:val="true"/>
          <w:lang w:bidi="ar-SA"/>
        </w:rPr>
        <w:t>هُمْ یُنْصَرُونَ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بپرهیز از روزی که هیچ کس به جای دیگری جزا داده نمی‌شود و نه شفاعت و نه غرامت و بدلی از او پذیرفته می‌شود و نه کسی به یاری او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لِکُلِّ نَفْسٍ ظَلَمَتْ ما فِی اْلأَرْضِ لاَفْتَدَتْ بِهِ وَ أَسَرُّوا النَّدامَةَ لَمّا رَأَوُا الْعَذابَ وَ قُضِیَ بَیْنَهُمْ بِالْقِسْطِ وَ هُمْ لایُظْلَمُونَ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از آنها که ستم کرده است، اگر تمامی روی زمین را در اختیار داشته باشد، در آن روز همه را برای نجات خویش می‌دهد و هنگامی که عذاب الهی را می‌بیند، پشیمانی خود 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رسواتر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آنها به عدالت، داوری می‌شود و ستمی بر آنها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بر این باور، به منظور نگهبانی از نفس تأکید شده است، چنان‌که امام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تَحْکُمْ ذلِکَ مِنْ نَفْسِکَ حَتّی تُکْثِرَ هُمُومِکَ بِذِکْرِ الْمَعادِ إِلی رَبِّکَ</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هرگز برخویشتن حاکم نخواهی بود، جز اینکه فراوان به یاد قیامت و بازگشت به سوی پروردگار باشی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 روزی سلمان از بازار آهنگران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جوانی افتاد که نعره‌ای کشید و بی‌هوش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او جمع شدند و وقتی سلمان را دیدند،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این جوان دچار حمله مغزی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 و دعایی در گوش او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سلامت خود را باز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سلمان نزد جوان آمد، وی به هوش آمد و سلمان را شناخت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که مردم می‌گویند، بیمار نیستم، بلکه هنگام عبور از بازار آهنگرها  وقتی </w:t>
      </w:r>
      <w:bookmarkStart w:id="271" w:name="pg4049_25699"/>
    </w:p>
    <w:p>
      <w:pPr>
        <w:pStyle w:val="BookText"/>
        <w:rPr/>
      </w:pPr>
      <w:bookmarkEnd w:id="271"/>
      <w:r>
        <w:rPr>
          <w:rFonts w:ascii="IRNazanin" w:hAnsi="IRNazanin" w:eastAsia="IRNazanin"/>
          <w:color w:val="111111"/>
          <w:sz w:val="28"/>
          <w:sz w:val="28"/>
          <w:szCs w:val="28"/>
          <w:rtl w:val="true"/>
          <w:lang w:bidi="fa-IR"/>
        </w:rPr>
        <w:t>دیدم آنها میله‌های سرخ شده را با پتک می‌کوبند، به یاد این آیه قرآن افتادم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مَقامِعُ مِنْ حَدِیدٍ؛ برای مأموران دوزخ گرزهایی از آهن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ترس عذاب الهی عقل از سرم پرید و بی‌هوش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پس از شنیدن سخنان جوان به او علاقه‌مند شد و پیوند دوستی با وی بست و همواره از او یاد می‌کرد تا اینکه چند روزی وی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حالش شد و دریافت که بیمار و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عیادتش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بالین جوان رسید، او را در حال جان دادن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دل‌جویی کرد و خطاب به عزرائیل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مَلَکَ الْمَوْتِ اُرْفُقْ بِأَخِی؛ ای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ایمانی‌ام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بِکُلِّ مُؤْمِنٍ رَفِیقٌ؛ من به همه مؤمنان مهربانم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آن‌گاه که آدمی به آیات الهی ایمان داشته باشد و این ایمان در نهاد وی رسوخ کند، وی را از هرگونه گناه و کار بد باز می‌دارد و انسان، کوچک‌ترین اعمال خود را با در نظر گرفتن پاداش یا کیفر آن انجام خواهد داد</w:t>
      </w:r>
      <w:r>
        <w:rPr>
          <w:rFonts w:eastAsia="IRNazanin" w:cs="IRNazanin"/>
          <w:color w:val="111111"/>
          <w:sz w:val="28"/>
          <w:szCs w:val="28"/>
          <w:rtl w:val="true"/>
          <w:lang w:bidi="fa-IR"/>
        </w:rPr>
        <w:t>.</w:t>
      </w:r>
    </w:p>
    <w:p>
      <w:pPr>
        <w:pStyle w:val="Heading3"/>
        <w:numPr>
          <w:ilvl w:val="2"/>
          <w:numId w:val="1"/>
        </w:numPr>
        <w:rPr/>
      </w:pPr>
      <w:bookmarkStart w:id="272" w:name="__RefHeading___Toc2330868_2281741623"/>
      <w:bookmarkStart w:id="273" w:name="_Toc106"/>
      <w:bookmarkEnd w:id="272"/>
      <w:r>
        <w:rPr/>
        <w:t>5</w:t>
      </w:r>
      <w:r>
        <w:rPr>
          <w:rtl w:val="true"/>
        </w:rPr>
        <w:t xml:space="preserve">. </w:t>
      </w:r>
      <w:r>
        <w:rPr>
          <w:rtl w:val="true"/>
        </w:rPr>
        <w:t>ایمان به عرضه اعمال به پیشوایان دینی</w:t>
      </w:r>
      <w:bookmarkEnd w:id="273"/>
    </w:p>
    <w:p>
      <w:pPr>
        <w:pStyle w:val="BookText"/>
        <w:rPr/>
      </w:pPr>
      <w:r>
        <w:rPr>
          <w:rFonts w:ascii="IRNazanin" w:hAnsi="IRNazanin" w:eastAsia="IRNazanin"/>
          <w:color w:val="111111"/>
          <w:sz w:val="28"/>
          <w:sz w:val="28"/>
          <w:szCs w:val="28"/>
          <w:rtl w:val="true"/>
          <w:lang w:bidi="fa-IR"/>
        </w:rPr>
        <w:t>یکی از عقاید اسلامی، عرضه اعمال بر پیشوایان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بداند اعمالش بر امامش عرضه می‌شود، نسبت به اعمال خود بیشتر توجه و دقت می‌کند و می‌کوشد با ترک گناهان، رضایت و خشنودی آنان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در این باره آمده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 اعْمَلُوا فَسَیَرَی اللّهُ عَمَلَکُمْ وَ رَسُولُهُ وَ الْمُؤمِنُونَ وَ سَتُرَدُّونَ إِلی عالِمِ  الْغَیْبِ وَ </w:t>
      </w:r>
      <w:bookmarkStart w:id="274" w:name="pg4049_25700"/>
    </w:p>
    <w:p>
      <w:pPr>
        <w:pStyle w:val="BookText"/>
        <w:rPr/>
      </w:pPr>
      <w:bookmarkEnd w:id="274"/>
      <w:r>
        <w:rPr>
          <w:rFonts w:ascii="Amiri" w:hAnsi="Amiri" w:eastAsia="Amiri" w:cs="Amiri"/>
          <w:color w:val="111111"/>
          <w:sz w:val="28"/>
          <w:sz w:val="28"/>
          <w:szCs w:val="28"/>
          <w:rtl w:val="true"/>
          <w:lang w:bidi="ar-SA"/>
        </w:rPr>
        <w:t>الشَّهادَةِ فَیُنَبِّئُکُمْ بِما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فرستاده او و مؤمنان، اعمال شما را می‌بینند و به زودی به سوی کسی باز می‌گردید که پنهان و آشکار را می‌داند و شما را به آنچه عمل می‌کردید،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روایت‌ها نیز به این مسئله اشاره شده و آمده است که اعمال نیک و بد انسان هر روز صبح بر پیامبر اکرم صلی‌الله‌علیه‌و‌آلهعرضه می‌شود و در برخی روایت‌های دیگر آمده است هر عصر پنج شنبه اعمال انسان بر پیشوایان دینی عرضه می‌گردد</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275" w:name="__RefHeading___Toc2330870_2281741623"/>
      <w:bookmarkStart w:id="276" w:name="_Toc107"/>
      <w:bookmarkEnd w:id="275"/>
      <w:r>
        <w:rPr/>
        <w:t>6</w:t>
      </w:r>
      <w:r>
        <w:rPr>
          <w:rtl w:val="true"/>
        </w:rPr>
        <w:t xml:space="preserve"> . </w:t>
      </w:r>
      <w:r>
        <w:rPr>
          <w:rtl w:val="true"/>
        </w:rPr>
        <w:t>خداترسی و یاد مرگ</w:t>
      </w:r>
      <w:bookmarkEnd w:id="276"/>
    </w:p>
    <w:p>
      <w:pPr>
        <w:pStyle w:val="BookText"/>
        <w:rPr/>
      </w:pPr>
      <w:r>
        <w:rPr>
          <w:rFonts w:ascii="IRNazanin" w:hAnsi="IRNazanin" w:eastAsia="IRNazanin"/>
          <w:color w:val="111111"/>
          <w:sz w:val="28"/>
          <w:sz w:val="28"/>
          <w:szCs w:val="28"/>
          <w:rtl w:val="true"/>
          <w:lang w:bidi="fa-IR"/>
        </w:rPr>
        <w:t>ترس از خدا و هراس از پی‌آمدهای گناه، آدمی را از ارتکاب گناهان باز می‌دارد، چنان‌که امام صادق علیه‌السلاممی‌فرماید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بداند خدا او را می‌بیند و گفتار او را می‌شنود و از کار نیک و بد او آگاه است، همین دانستن، وی را از کارهای زشت باز می‌دارد و چنین فردی، کسی است که از مقام پروردگارش ترسیده و نفس خود را از هوس گناه بازداشته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همچنین در کلام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از خدا بترس که گویا خدا را می‌بینی و اگر تو او را نمی‌بینی، او تو را می‌بیند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رسول گرامی اسلام نیز در تشبیهی زیبا فرموده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گناهش را چون سنگ بزرگی می‌بیند و می‌ترسد آن سنگ بر سر او فرود آید، ولی </w:t>
      </w:r>
      <w:bookmarkStart w:id="277" w:name="pg4049_25701"/>
    </w:p>
    <w:p>
      <w:pPr>
        <w:pStyle w:val="BookText"/>
        <w:rPr/>
      </w:pPr>
      <w:bookmarkEnd w:id="277"/>
      <w:r>
        <w:rPr>
          <w:rFonts w:ascii="IRNazanin" w:hAnsi="IRNazanin" w:eastAsia="IRNazanin"/>
          <w:color w:val="111111"/>
          <w:sz w:val="28"/>
          <w:sz w:val="28"/>
          <w:szCs w:val="28"/>
          <w:rtl w:val="true"/>
          <w:lang w:bidi="fa-IR"/>
        </w:rPr>
        <w:t>کافر، گناه خود را چون پشه‌ای می‌بیند که از کنار  بینی‌اش عبور می‌کند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امام صادق علیه‌السلام نیز دوری از گناه را نشانه ترس از عذاب الهی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أَلْعَجَبُ مِمَّنْ یَخافُ الْعِقابَ وَ لَمْ یَکْفِ؛ عجبا از کسی که از عذاب الهی می‌ترسد، ولی از گناه، خودداری نمی‌کند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در روایتی آمده است بیداردلی پس از گناهی توبه کرده بود و پیوسته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می‌گریی، مگر نمی‌دانی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بیداردل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او ببخشاید، ولی این شرم‌ساری را که او مرا در حال گناه دیده است، چگونه از خود دور سازم؟</w:t>
      </w:r>
    </w:p>
    <w:p>
      <w:pPr>
        <w:pStyle w:val="BookText"/>
        <w:rPr/>
      </w:pPr>
      <w:r>
        <w:rPr>
          <w:rFonts w:ascii="IRNazanin" w:hAnsi="IRNazanin" w:eastAsia="IRNazanin"/>
          <w:color w:val="111111"/>
          <w:sz w:val="28"/>
          <w:sz w:val="28"/>
          <w:szCs w:val="28"/>
          <w:rtl w:val="true"/>
          <w:lang w:bidi="fa-IR"/>
        </w:rPr>
        <w:t>گیرم که تو از سر گنه درگذری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زان شرم که دیدی که چه کردم، چه کنم؟</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یاد مرگ نیز موجب شکسته شدن غرور آدمی و عامل بازدارنده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ذِکْرَ الْمَوْتِ فَإِنَّهُ یُمَحِّصُ الذُّنُوبَ؛ بسیار به یاد مرگ باشید؛ زیرا یاد مرگ گناهان را می‌زداید</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278" w:name="__RefHeading___Toc2330872_2281741623"/>
      <w:bookmarkStart w:id="279" w:name="_Toc108"/>
      <w:bookmarkEnd w:id="278"/>
      <w:r>
        <w:rPr/>
        <w:t>7</w:t>
      </w:r>
      <w:r>
        <w:rPr>
          <w:rtl w:val="true"/>
        </w:rPr>
        <w:t xml:space="preserve">. </w:t>
      </w:r>
      <w:r>
        <w:rPr>
          <w:rtl w:val="true"/>
        </w:rPr>
        <w:t>پرهیز از هم نشینان بد</w:t>
      </w:r>
      <w:bookmarkEnd w:id="27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بسیار مهم در روی آوردن به گناه، معاشرت با افراد و دوستان ناصالح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به قدری اهمیت دارد که برخی تأثیر آن را بیش از محیط خانواده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خدا صلی‌الله‌علیه‌و‌آله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عَلی دِینِ خَلِیلِهِ وَ قَرِینِهِ؛ انسان، بر همان دینی است که دوست و رفیقش از آن پیروی می‌کند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اهمیت این امر را می‌توان از کلام امام صادق علیه‌السلام نیز دریافت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لاتُصْحَبُوا اهْلَ الْبِدَعِ وَ لاتُجالِسُوهُمْ فَتَصِیرُوا عِنْدَ النّاسِ کَواحِدٍ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أَلْمَرْءُ عَلی دِینِ خَلِیلِهِ وَ قَرِینِهِ</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با بدعت‌گذاران رفاقت نکنید و با آنها هم‌نشین نشوید که نزد مردم مانند یکی از آنها خواهید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پیرو دین دوستش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علیه‌السلام نیز در این باره حدیثی روایت شده است که به تأثیر متقابل افراد بر یکدیگر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مُجالَسَةُ الاَْخْیارِ تُلْحِقُ الْأشْرارَ بِالاَْخْیارِ وَ مُجالَسَةُ الاَْبْرارِ لِلْفُجّارِ تُلْحِقُ الاَْبْرارَ بِالْفُجّارِ فَمَنِ اشْتَبَهَ عَلَیْکُمْ اَمْرُهُ وَ لَمْ تَعْرُفُوا دِینَهُ فَانْظُرُوا إِلی خُلَطاِئِه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کانُوا أَهْلَ دِینِ اللّّّهِ فَهُوَ عَلی دِینِ</w:t>
      </w:r>
    </w:p>
    <w:p>
      <w:pPr>
        <w:pStyle w:val="BookText"/>
        <w:rPr/>
      </w:pPr>
      <w:r>
        <w:rPr>
          <w:rFonts w:ascii="Amiri" w:hAnsi="Amiri" w:eastAsia="Amiri" w:cs="Amiri"/>
          <w:color w:val="111111"/>
          <w:sz w:val="28"/>
          <w:sz w:val="28"/>
          <w:szCs w:val="28"/>
          <w:rtl w:val="true"/>
          <w:lang w:bidi="ar-SA"/>
        </w:rPr>
        <w:t>اللّهِ وَ إِنْ کانُوا عَلی غَیْرِ دِینِ اللّهِ وَ إِنْ کانُوا عَلی غَیْرِ دِینِ اللّهِ فَلا حَظَّ لَهُ مِنْ دِینِ اللّهِ</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هم‌نشینی با خوبان، بدان را به خوبان پیوند می‌دهد و هم‌نشینی نیکان با بدان، نیکان را به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وضع کسی بر شما مبهم است و از دین او آگاه نیستید، به دوستان و هم‌نشینانش نگاه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فرد با دوستان خدا هم‌نشین است، وی را از مؤمنان بدانید و اگر با دشمنان حق هم‌نشین است، او را از بدان بدانید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روایت‌ها درمی‌یابیم که هم‌نشینی با بدان، زمینه‌های پیوستن به بدی را فراهم می‌سازد و هم‌نشینی با نیکان، نور هدایت و فضیلت‌های اخلاقی را </w:t>
      </w:r>
      <w:bookmarkStart w:id="280" w:name="pg4049_25703"/>
    </w:p>
    <w:p>
      <w:pPr>
        <w:pStyle w:val="BookText"/>
        <w:rPr/>
      </w:pPr>
      <w:bookmarkEnd w:id="280"/>
      <w:r>
        <w:rPr>
          <w:rFonts w:ascii="IRNazanin" w:hAnsi="IRNazanin" w:eastAsia="IRNazanin"/>
          <w:color w:val="111111"/>
          <w:sz w:val="28"/>
          <w:sz w:val="28"/>
          <w:szCs w:val="28"/>
          <w:rtl w:val="true"/>
          <w:lang w:bidi="fa-IR"/>
        </w:rPr>
        <w:t>به دل انسان می‌تاباند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هم‌نشینی و اخلاق و رفتار دوستان بر انسان چنان است که حضرت سلیمان در این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لاتَحْکُمُوا عَلی رَجُلٍ بِشَیْ ءٍ حَتّی تَنْظُرُوا اِلی مَنْ یُصاحِبُ فَاِنَّما یُعْرَفُ الرَّجُلُ بِأَشْکالِهِ وَ أَقْرانِهِ وَ یُنْسَبُ إِلی أَصْحابِهِ وَ أَخْدانِهِ</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درباره کسی قضاوت نکنید تا ببینید با چه کسی هم‌نشین است؛ زیرا انسان را از دوستان و هم‌نشین‌هایش می‌توان شناخت و او نسبتی با اصحاب و یارانش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نیز در سفارش به فرزندش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صاحِبِ الْعُلَماءَ وَ اقْرَبْ مِنْهُمْ وَ جالِسْهُمْ وَ زُرْهُمْ فِی بُیُوتِهِمْ فَلَعَلَّکَ تُشْبِهُهُمْ فَتَکُونَ مَعَهُمْ</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دانشمندان دوستی و هم‌نشینی کن و به آنها نزدیک باش و به زیارت آنها در خانه‌هایشان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شبیه آنها شوی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زیبا و پرمحتوا از امام علی علیه‌السلام نیز به اهمیت موضوع اشاره دارد، آنجا که حضرت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قارِنْ أَهْلَ الْخَیْرِ تَکُنْ مِنْهُمْ وَ بایِنْ أَهْلَ الشَّرِّ تَبِنْ عَنْهُمْ</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با نیکان هم‌نشین باش تا از آنها شوی و از بدان جدایی گزین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شوی</w:t>
      </w:r>
      <w:r>
        <w:rPr>
          <w:rFonts w:eastAsia="IRNazanin" w:cs="IRNazanin"/>
          <w:color w:val="111111"/>
          <w:sz w:val="28"/>
          <w:szCs w:val="28"/>
          <w:rtl w:val="true"/>
          <w:lang w:bidi="fa-IR"/>
        </w:rPr>
        <w:t>.</w:t>
      </w:r>
    </w:p>
    <w:p>
      <w:pPr>
        <w:pStyle w:val="Heading3"/>
        <w:numPr>
          <w:ilvl w:val="2"/>
          <w:numId w:val="1"/>
        </w:numPr>
        <w:rPr/>
      </w:pPr>
      <w:bookmarkStart w:id="281" w:name="__RefHeading___Toc2330874_2281741623"/>
      <w:bookmarkStart w:id="282" w:name="_Toc109"/>
      <w:bookmarkEnd w:id="281"/>
      <w:r>
        <w:rPr/>
        <w:t>8</w:t>
      </w:r>
      <w:r>
        <w:rPr>
          <w:rtl w:val="true"/>
        </w:rPr>
        <w:t xml:space="preserve"> . </w:t>
      </w:r>
      <w:r>
        <w:rPr>
          <w:rtl w:val="true"/>
        </w:rPr>
        <w:t>پیروی از معصومین علیهم‌السلام</w:t>
      </w:r>
      <w:bookmarkEnd w:id="28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توفیق انجام کار خیر شامل کسانی می‌شود که خواهان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باطن، به انجام کار خیر بی‌توجه و بی‌علاقه است، توفیق الهی شامل </w:t>
      </w:r>
    </w:p>
    <w:p>
      <w:pPr>
        <w:pStyle w:val="BookText"/>
        <w:rPr/>
      </w:pPr>
      <w:r>
        <w:rPr>
          <w:rFonts w:ascii="IRNazanin" w:hAnsi="IRNazanin" w:eastAsia="IRNazanin"/>
          <w:color w:val="111111"/>
          <w:sz w:val="28"/>
          <w:sz w:val="28"/>
          <w:szCs w:val="28"/>
          <w:rtl w:val="true"/>
          <w:lang w:bidi="fa-IR"/>
        </w:rPr>
        <w:t>حالش نمی‌شود، چنان‌که حضرت علی علیه‌السلام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اَلتَّوفِیقُ وَ الْخِذْلانُ یُتَجْاذَبانِ النَّفْسَ فَأَیِّهُما غَلَبَ کانَتْ فِی حَیِّرِهِ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توفیق و خذلان، در کشاکش جذب نفس آدمی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غلبه کرد، نفس به آن میل و گرایش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کردن به راه خیر و صلاح، امری پسندیده است که در وهله نخست، شایسته ذات ربوبی است؛ زیرا او صلاح حقیقی همه موجودات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بعد، پیامبران الهی با راهنمایی پروردگار جهان، هادیان مردم به سوی هدایت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درباره هدایت رسول خدا صلی‌الله‌علیه‌و‌آله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اقْتَدُوا بِهَدْیِ نَبِیِّکُمْ فَاِنَّهُ اَفْضَلُ الْهَدْیِ وَ اسْتَنُّو بِسُنَّتِهِ فَاِنَّها اَهْدَی السُنَنِ</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به هدایت پیامبرتان اقتدا کنید که آن برترین هدایت است و پیرو سنّت او باشید که در هدایت، از تمام سنن کامل‌تر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آیه‌ای از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لِکُلِّ قَوْمٍ هادٍ؛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هشداردهنده مردمی و هر قومی را هادی و راهنمایی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p>
    <w:p>
      <w:pPr>
        <w:pStyle w:val="BookText"/>
        <w:rPr/>
      </w:pPr>
      <w:r>
        <w:rPr>
          <w:rFonts w:ascii="IRNazanin" w:hAnsi="IRNazanin" w:eastAsia="IRNazanin"/>
          <w:color w:val="111111"/>
          <w:sz w:val="28"/>
          <w:sz w:val="28"/>
          <w:szCs w:val="28"/>
          <w:rtl w:val="true"/>
          <w:lang w:bidi="fa-IR"/>
        </w:rPr>
        <w:t>علیه‌السلامدر تفسیر این آیه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صلی الله علیه و آله الْمُنْذِرُ وَ لِکُلِّ زَمانٍ مِنّا هادٍ یَهْدِیهِمْ إِلی ما جاءَ بِهِ نَبِیُّ اللّهِ</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رسول گرامی، انذارکننده است و در هر زمان، از ما اهل بیت راهنمایی است که مردم را هدایت می‌کند به آنچه رسول اکرم صلی‌الله‌علیه‌و‌آله آورده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معصوم علیهم‌السلام نیز هر یک در عصر خود هادی مردم‌اند و راه صلاح و رستگاری را به آنان می‌نمایانند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اهْتدیْتُمْ فِی الظَّلْماءِ؛ از تیرگی‌های جهالت، با هدایت ما، راه صلاح را شناختید و هدایت شدید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مأموریت پیامبر اعظم صلی‌الله‌علیه‌و‌آله آن بود که دین حق را به جهانیان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رسالت داشت آیین الهی را که صراط مستقیم است، به مردم عرضه و آنان را به پیروی از این آیین دعوت کند تا آنها به رستگاری و سعادت دست یابند، چنان‌که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هذا صِراطِی مُسْتَقِیمًا فَاتَّبِعُوهُ وَ لاتَتَّبِعُوا السُّبُلَ فَتَفَرَّقَ بِکُمْ عَنْ سَبِیلِهِ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صراط مستقیم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پیروی کنید و پیرو راه‌های باطل نباشید که نتیجه‌اش پراکندگی و بازماندن از راه حق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باطل، روح آدمی را جولان‌گاه شیطان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این جولان‌گاه، فعالیت بسیار گسترده‌ای خواهد داشت و همه اندام‌های ظاهری مانند چشم، گوش، دست، پا و اندام‌های باطنی چون امیال، اندیشه‌ها و</w:t>
      </w:r>
    </w:p>
    <w:p>
      <w:pPr>
        <w:pStyle w:val="BookText"/>
        <w:rPr/>
      </w:pPr>
      <w:r>
        <w:rPr>
          <w:rFonts w:ascii="IRNazanin" w:hAnsi="IRNazanin" w:eastAsia="IRNazanin"/>
          <w:color w:val="111111"/>
          <w:sz w:val="28"/>
          <w:sz w:val="28"/>
          <w:szCs w:val="28"/>
          <w:rtl w:val="true"/>
          <w:lang w:bidi="fa-IR"/>
        </w:rPr>
        <w:t>عواطف را به مسیر گناه و انحراف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علیه‌السلام در نهج‌البلاغه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الشَّیْطاَن یُسَنِّی لَکُمْ طُرُقَهُ وَ یُرِیدُ اَنْ یَحُلَّ دِینَکُمْ عُقْدَةً عُقْدَةً وَ یُعْطِیَکُمْ بِاْلجَماعَةِ الْفُرْقَةَ وَ بِالْفُرْقَةِ الْفِتْنَةَ</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راه‌های خود را برای شما آسان می‌کند و قصدش آن است که پیوندهای دینی شما را گره گره بگشاید، جماعت شما را به پراکندگی بدل سازد و با تفرقه‌افکنی، فتنه و فساد پدید آورد</w:t>
      </w:r>
      <w:r>
        <w:rPr>
          <w:rFonts w:eastAsia="IRNazanin" w:cs="IRNazanin"/>
          <w:color w:val="111111"/>
          <w:sz w:val="28"/>
          <w:szCs w:val="28"/>
          <w:rtl w:val="true"/>
          <w:lang w:bidi="fa-IR"/>
        </w:rPr>
        <w:t xml:space="preserve">. </w:t>
      </w:r>
      <w:bookmarkStart w:id="283" w:name="pg4049_25706"/>
    </w:p>
    <w:p>
      <w:pPr>
        <w:pStyle w:val="Heading3"/>
        <w:numPr>
          <w:ilvl w:val="2"/>
          <w:numId w:val="1"/>
        </w:numPr>
        <w:rPr/>
      </w:pPr>
      <w:bookmarkStart w:id="284" w:name="__RefHeading___Toc2330876_2281741623"/>
      <w:bookmarkStart w:id="285" w:name="_Toc110"/>
      <w:bookmarkEnd w:id="283"/>
      <w:bookmarkEnd w:id="284"/>
      <w:r>
        <w:rPr/>
        <w:t>9</w:t>
      </w:r>
      <w:r>
        <w:rPr>
          <w:rtl w:val="true"/>
        </w:rPr>
        <w:t xml:space="preserve">. </w:t>
      </w:r>
      <w:r>
        <w:rPr>
          <w:rtl w:val="true"/>
        </w:rPr>
        <w:t>خویشتن داری و کنترل نفس</w:t>
      </w:r>
      <w:bookmarkEnd w:id="285"/>
    </w:p>
    <w:p>
      <w:pPr>
        <w:pStyle w:val="Heading4"/>
        <w:numPr>
          <w:ilvl w:val="3"/>
          <w:numId w:val="1"/>
        </w:numPr>
        <w:rPr/>
      </w:pPr>
      <w:bookmarkStart w:id="286" w:name="__RefHeading___Toc2330878_2281741623"/>
      <w:bookmarkStart w:id="287" w:name="_Toc111"/>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نفس آدمی، اژدهایی خطرناک است که هرگاه فرصتی یابد، دست به ستم و تجاوز می‌زند و به فرموده خداوند در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لَأَمّارَةٌ بِالسُّوءِ إِلاّ ما رَحِمَ رَبِّی؛ بی‌شک، نفس به بدی امر می‌کند، مگر آنکه خدا رحم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آموزه‌های دینی، خداوند متعال و فرشتگان الهی هماره و در همه حال، ناظر کارها، رفتار و حتی نیت‌های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عالم، محضر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 انسانی باید مراقب کارها، رفتار و نیت‌های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خویشتن‌داری، نوعی مراقبت درونی است که بر اساس آن، فرد بدون نظارت یا کنترل خارجی، وظایف خویش را انجام می‌دهد و از رفتارهای ناهنجار و غیرقانونی دوری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نظارت، انسان همواره به اعمال و رفتار خود، توجه دارد و پیش از آنکه دیگران عملکرد وی را ارزیابی کنند، خود عملکرد و رفتارش</w:t>
      </w:r>
    </w:p>
    <w:p>
      <w:pPr>
        <w:pStyle w:val="BookText"/>
        <w:rPr/>
      </w:pPr>
      <w:r>
        <w:rPr>
          <w:rFonts w:ascii="IRNazanin" w:hAnsi="IRNazanin" w:eastAsia="IRNazanin"/>
          <w:color w:val="111111"/>
          <w:sz w:val="28"/>
          <w:sz w:val="28"/>
          <w:szCs w:val="28"/>
          <w:rtl w:val="true"/>
          <w:lang w:bidi="fa-IR"/>
        </w:rPr>
        <w:t>را ارزیابی می‌کند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خداوند متعال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مراقب خویش باشید که چه پیش می‌فرستید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بدانید که خدا از همه  کارهای شما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آموزه‌های دینی سفارش شده است آدمی باید همواره خود را در محضر خدا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از قرآن در این 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اللّهُ عَلی کُلِّ شَیْءٍ رَقِیبًا؛ و خداوند مراقب همه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یَعْلَمْ بِأَنَّ اللّهَ یَری؛ آیا نمی‌داند که خداوند نظاره‌گر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معصومین علیهم‌السلام نیز در روایت‌های بسیاری، به مراقبت از نفس و نظارت و توجه بر آن تأکید و سفارش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خودکنترلی، همه گستره زندگی انسان خدامحور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خداجو در همه حال، کار و تلاش، تفریح و استراحت، مطالعه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اعمال و رفتار خود نظارت دارد و همواره در چارچوب قوانین الهی، به انجام اعمال و تکالیف خود می‌پردازد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حُدُودُ اللّهِ وَ مَنْ یُطِعِ اللّهَ وَ رَسُولَهُ یُدْخِلْهُ جَنّاتٍ تَجْری مِنْ تَحْتِهَا اْلأَنْهارُ خالِدینَ فیها وَ ذلِکَ الْفَوْزُ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اینها احکام الهی است و هر کسی از خدا و پیامبر او پیروی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باغ‌هایی وارد می‌سازد که از زیر آن،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جاودانند و این، همان کام‌یابی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تجاوز از حدود الهی، بزرگ‌ترین ستم انسان به خود است،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یَتَعَدَّ حُدُودَ اللّهِ فَقَدْ ظَلَمَ نَفْسَهُ ؛ هر کس از احکام الهی پا فراتر نهد، به یقین، به خود ستم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بدفرجامی را برای انسان به همراه دارد که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یَعْصِ اللّهَ وَ رَسُولَهُ وَ یَتَعَدَّ حُدُودَهُ یُدْخِلْهُ نارًا خالِدًا فیها وَ لَهُ عَذابٌ  مُهِینٌ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خدا و پیامبر را نافرمانی و از احکام الهی تجاوز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آتشی وارد می‌کند که همواره در آن خواهد بود و برای او عذابی خفت‌آور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یقین به خدا، مؤمنان را به کنترل اعمال و رفتارشان و دوری از هرگونه لغزش و گناه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یک‌سو بر این باورند که خدا همواره حاضر و ناظر بر اعمال آنان و آگاه از ظاهر و باطن آنان است که خداوند، </w:t>
      </w:r>
      <w:bookmarkStart w:id="288" w:name="pg4049_25708"/>
    </w:p>
    <w:p>
      <w:pPr>
        <w:pStyle w:val="BookText"/>
        <w:rPr/>
      </w:pPr>
      <w:bookmarkEnd w:id="288"/>
      <w:r>
        <w:rPr>
          <w:rFonts w:ascii="IRNazanin" w:hAnsi="IRNazanin" w:eastAsia="IRNazanin"/>
          <w:color w:val="111111"/>
          <w:sz w:val="28"/>
          <w:sz w:val="28"/>
          <w:szCs w:val="28"/>
          <w:rtl w:val="true"/>
          <w:lang w:bidi="fa-IR"/>
        </w:rPr>
        <w:t>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یَعْلَمُوا أَنَّ اللّهَ یَعْلَمُ سِرَّهُمْ وَ نَجْواهُمْ ؛ آیا نمی‌دانند خداوند از باطن آنها و سخنان پنهانی‌شان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از ارتکاب گناه و تجاوز از حدود الهی همواره ترسانند، چنان‌که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تَخافُوهُمْ وَ خافُونِ إِنْ کُنْتُمْ مُؤمِنینَ؛ پس، از آنها نترسید و از من بترسید؛ اگر اهل ایمان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چنین افرادی هماره از گناه دوری می‌کنند و نگران توشه‌اندوزی برای آخرت خویشند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لْتَنْظُرْ نَفْسٌ ما قَدَّمَتْ لِغَدٍ ؛ هر نفسی بنگرد برای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عملی پیش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فرآیند کنترل نفس</w:t>
      </w:r>
    </w:p>
    <w:p>
      <w:pPr>
        <w:pStyle w:val="BookText"/>
        <w:rPr/>
      </w:pPr>
      <w:r>
        <w:rPr>
          <w:rFonts w:ascii="IRNazanin" w:hAnsi="IRNazanin" w:eastAsia="IRNazanin"/>
          <w:color w:val="111111"/>
          <w:sz w:val="28"/>
          <w:sz w:val="28"/>
          <w:szCs w:val="28"/>
          <w:rtl w:val="true"/>
          <w:lang w:bidi="fa-IR"/>
        </w:rPr>
        <w:t xml:space="preserve">خودکنترلی در علم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مرابطه، حساس‌ترین مرحله سلوک سالکان به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مرابطه در لغت، به معنای به خود</w:t>
      </w:r>
    </w:p>
    <w:p>
      <w:pPr>
        <w:pStyle w:val="BookText"/>
        <w:rPr/>
      </w:pPr>
      <w:r>
        <w:rPr>
          <w:rFonts w:ascii="IRNazanin" w:hAnsi="IRNazanin" w:eastAsia="IRNazanin"/>
          <w:color w:val="111111"/>
          <w:sz w:val="28"/>
          <w:sz w:val="28"/>
          <w:szCs w:val="28"/>
          <w:rtl w:val="true"/>
          <w:lang w:bidi="fa-IR"/>
        </w:rPr>
        <w:t>پیوستن، مراقب خود بودن و در یک کلمه، همواره نگران احوال خویشتن بودن است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مرابطه چهار مرحله دارد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مشارطه</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مراقبه</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rtl w:val="true"/>
          <w:lang w:bidi="fa-IR"/>
        </w:rPr>
        <w:t>محاسبه</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معاقبه</w:t>
      </w:r>
      <w:r>
        <w:rPr>
          <w:rStyle w:val="FootnoteAnchor"/>
          <w:rtl w:val="true"/>
        </w:rPr>
        <w:footnoteReference w:id="218"/>
      </w:r>
      <w:r>
        <w:rPr>
          <w:rFonts w:ascii="IRNazanin" w:hAnsi="IRNazanin" w:eastAsia="IRNazanin"/>
          <w:color w:val="111111"/>
          <w:sz w:val="28"/>
          <w:sz w:val="28"/>
          <w:szCs w:val="28"/>
          <w:rtl w:val="true"/>
          <w:lang w:bidi="fa-IR"/>
        </w:rPr>
        <w:t>که  به شرح هر یک می‌پردازیم</w:t>
      </w:r>
      <w:r>
        <w:rPr>
          <w:rFonts w:eastAsia="IRNazanin" w:cs="IRNazanin"/>
          <w:color w:val="111111"/>
          <w:sz w:val="28"/>
          <w:szCs w:val="28"/>
          <w:rtl w:val="true"/>
          <w:lang w:bidi="fa-IR"/>
        </w:rPr>
        <w:t>.</w:t>
      </w:r>
    </w:p>
    <w:p>
      <w:pPr>
        <w:pStyle w:val="Heading4"/>
        <w:numPr>
          <w:ilvl w:val="3"/>
          <w:numId w:val="1"/>
        </w:numPr>
        <w:rPr/>
      </w:pPr>
      <w:bookmarkStart w:id="289" w:name="__RefHeading___Toc2330880_2281741623"/>
      <w:bookmarkStart w:id="290" w:name="_Toc112"/>
      <w:bookmarkEnd w:id="289"/>
      <w:r>
        <w:rPr>
          <w:rtl w:val="true"/>
        </w:rPr>
        <w:t>الف</w:t>
      </w:r>
      <w:r>
        <w:rPr>
          <w:rtl w:val="true"/>
        </w:rPr>
        <w:t xml:space="preserve">) </w:t>
      </w:r>
      <w:r>
        <w:rPr>
          <w:rtl w:val="true"/>
        </w:rPr>
        <w:t>مشارطه</w:t>
      </w:r>
      <w:bookmarkEnd w:id="29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مشارطه آن است که انسان با خود عهد می‌کند در ادای تکالیف و وظایف و ایفای مسئولیت‌ها هیچ کوتاهی نکند و گرد گناهان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در این مرحله متعهد می‌شود از آنچه موجب خشم الهی است، دوری کند و در انجام </w:t>
      </w:r>
      <w:bookmarkStart w:id="291" w:name="pg4049_25709"/>
    </w:p>
    <w:p>
      <w:pPr>
        <w:pStyle w:val="BookText"/>
        <w:rPr/>
      </w:pPr>
      <w:bookmarkEnd w:id="291"/>
      <w:r>
        <w:rPr>
          <w:rFonts w:ascii="IRNazanin" w:hAnsi="IRNazanin" w:eastAsia="IRNazanin"/>
          <w:color w:val="111111"/>
          <w:sz w:val="28"/>
          <w:sz w:val="28"/>
          <w:szCs w:val="28"/>
          <w:rtl w:val="true"/>
          <w:lang w:bidi="fa-IR"/>
        </w:rPr>
        <w:t>کارهای خیر کوشا باشد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این پیمان در صورتی مؤثر است که هر روز تجدید شود و برای نفس و روح انسان ملکه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زمان برای مشارطه، صبح‌گاهان پس از ادای فریضه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دل آدمی باصفاتر و حق‌پذیرتر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مشارطه، شایسته است روزی را به یاد آوریم که دستانمان از دنیا کوتاه شده است و انگشت حسرت به دندان گرفته‌ایم و ندا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حَسْرَتی عَلی ما فَرَّطْتُ فی جَنْبِ اللّهِ؛ ای وای بر من که در ادای وظیفه‌ام کوتاهی کردم و جانب خدا را فرو گذاشتم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آرزوی بازگشت به دنیا را داریم و ملتمسانه از خداوند می‌خواهیم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ارْجِعُونِ لَعَلِّی أَعْمَلُ صالِحا فِیما تَرَکْتُ؛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 شاید بتوانم به جبران گذشته، عملی نیکو انجام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4"/>
        <w:numPr>
          <w:ilvl w:val="3"/>
          <w:numId w:val="1"/>
        </w:numPr>
        <w:rPr/>
      </w:pPr>
      <w:bookmarkStart w:id="292" w:name="__RefHeading___Toc2330882_2281741623"/>
      <w:bookmarkStart w:id="293" w:name="_Toc113"/>
      <w:bookmarkEnd w:id="292"/>
      <w:r>
        <w:rPr>
          <w:rtl w:val="true"/>
        </w:rPr>
        <w:t>ب</w:t>
      </w:r>
      <w:r>
        <w:rPr>
          <w:rtl w:val="true"/>
        </w:rPr>
        <w:t xml:space="preserve">) </w:t>
      </w:r>
      <w:r>
        <w:rPr>
          <w:rtl w:val="true"/>
        </w:rPr>
        <w:t>مراقبه</w:t>
      </w:r>
      <w:bookmarkEnd w:id="293"/>
    </w:p>
    <w:p>
      <w:pPr>
        <w:pStyle w:val="BookText"/>
        <w:rPr/>
      </w:pPr>
      <w:r>
        <w:rPr>
          <w:rFonts w:ascii="IRNazanin" w:hAnsi="IRNazanin" w:eastAsia="IRNazanin"/>
          <w:color w:val="111111"/>
          <w:sz w:val="28"/>
          <w:sz w:val="28"/>
          <w:szCs w:val="28"/>
          <w:rtl w:val="true"/>
          <w:lang w:bidi="fa-IR"/>
        </w:rPr>
        <w:t>مرحله دوم از مراحل مرابطه، مراقبه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مراقبه در لغت، به معنای حفظ کردن، نگهبانی کردن و مراقبت کردن است</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پس  از اینکه آدمی با خود  پیمان بست، باید در تمام اوضاع و شرایط نیز مراقب و نگران تعهد خود باشد؛ زیرا اگر نفس به خود واگذاشته شود، همه سفارش‌های گذشته را فراموش می‌کند و بر اثر غفلت و سهل‌انگاری، پیمان خویش را می‌شکند</w:t>
      </w:r>
      <w:r>
        <w:rPr>
          <w:rFonts w:eastAsia="IRNazanin" w:cs="IRNazanin"/>
          <w:color w:val="111111"/>
          <w:sz w:val="28"/>
          <w:szCs w:val="28"/>
          <w:rtl w:val="true"/>
          <w:lang w:bidi="fa-IR"/>
        </w:rPr>
        <w:t>.</w:t>
      </w:r>
      <w:r>
        <w:rPr>
          <w:rStyle w:val="FootnoteAnchor"/>
          <w:rtl w:val="true"/>
        </w:rPr>
        <w:footnoteReference w:id="22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مراقبه، آن است که هیچ‌گاه خداوند را فراموش نکنیم و به اعمال و اذکاری که ما را به یاد خدا وا می‌دارد، مداومت کنیم و به هر کاری جلوه و </w:t>
      </w:r>
      <w:bookmarkStart w:id="294" w:name="pg4049_25710"/>
    </w:p>
    <w:p>
      <w:pPr>
        <w:pStyle w:val="BookText"/>
        <w:rPr/>
      </w:pPr>
      <w:bookmarkEnd w:id="294"/>
      <w:r>
        <w:rPr>
          <w:rFonts w:ascii="IRNazanin" w:hAnsi="IRNazanin" w:eastAsia="IRNazanin"/>
          <w:color w:val="111111"/>
          <w:sz w:val="28"/>
          <w:sz w:val="28"/>
          <w:szCs w:val="28"/>
          <w:rtl w:val="true"/>
          <w:lang w:bidi="fa-IR"/>
        </w:rPr>
        <w:t>رنگ خدایی بدهیم و لحظه‌ای خدا را از یاد نبریم که هرکس خدا را فراموش کند، خدا نیز او را فراموش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فَنَسِیَهُمْ ؛ خدا را از یاد بردند، خدا نیز آنان را فراموش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غافلان از یاد خدا، طعمه شیطان خواهند شد و شخصیت حقیقی خود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هوای نفس از درون و عوامل طبیعی از بیرون، درصدد گمراه کردن انسان و باز داشتن وی از رسیدن به کمالات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فرد برای مقاومت و پیروزی در برابر نیروهای گمراه‌کننده، نیازمند 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نیاز به درگاه خدا دراز می‌کند و از او می‌خواهد برای ادای حق و تحمل سختی‌ها و موفقیت در تمام امور دنیوی و اخروی یاری‌اش 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 تنها از تو کمک می‌خواهیم و فقط از تو یاری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مراقبه، مراتبی دارد که این مراتب بسته به میزان معرفت و ریاضت فرد</w:t>
      </w:r>
    </w:p>
    <w:p>
      <w:pPr>
        <w:pStyle w:val="BookText"/>
        <w:rPr/>
      </w:pPr>
      <w:r>
        <w:rPr>
          <w:rFonts w:ascii="IRNazanin" w:hAnsi="IRNazanin" w:eastAsia="IRNazanin"/>
          <w:color w:val="111111"/>
          <w:sz w:val="28"/>
          <w:sz w:val="28"/>
          <w:szCs w:val="28"/>
          <w:rtl w:val="true"/>
          <w:lang w:bidi="fa-IR"/>
        </w:rPr>
        <w:t>خداجوست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مرتبه، مراقبت پرهیزکاران و بالاترین آن، مراقبت مقربان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در پرتو ریاضت و مراقبت، به مقام قرب الهی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علیه‌السلام درباره مراقبت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یَنْبَغِیَ أَنْ یَکُون َالرَّجُلُ مُهَیْمِنا عَلی نَفْسِهِ مُراِقبا قَلْبَهُ حافِظا لِسانَهُ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سزاوار است انسان بر خویش اشراف داشته و همیشه مراقب قلبش و نگه‌دار زبانش باشد</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295" w:name="__RefHeading___Toc2330884_2281741623"/>
      <w:bookmarkStart w:id="296" w:name="_Toc114"/>
      <w:bookmarkEnd w:id="295"/>
      <w:r>
        <w:rPr>
          <w:rtl w:val="true"/>
        </w:rPr>
        <w:t>ج</w:t>
      </w:r>
      <w:r>
        <w:rPr>
          <w:rtl w:val="true"/>
        </w:rPr>
        <w:t xml:space="preserve">) </w:t>
      </w:r>
      <w:r>
        <w:rPr>
          <w:rtl w:val="true"/>
        </w:rPr>
        <w:t>محاسبه</w:t>
      </w:r>
      <w:bookmarkEnd w:id="29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مرحله، محاسبه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نفس؛ یعنی آنکه انسان در پایان روز، رفتار خود را بررسی کند و بنگرد آیا به وظایف الهی و واجباتی </w:t>
      </w:r>
    </w:p>
    <w:p>
      <w:pPr>
        <w:pStyle w:val="BookText"/>
        <w:rPr/>
      </w:pPr>
      <w:r>
        <w:rPr>
          <w:rFonts w:ascii="IRNazanin" w:hAnsi="IRNazanin" w:eastAsia="IRNazanin"/>
          <w:color w:val="111111"/>
          <w:sz w:val="28"/>
          <w:sz w:val="28"/>
          <w:szCs w:val="28"/>
          <w:rtl w:val="true"/>
          <w:lang w:bidi="fa-IR"/>
        </w:rPr>
        <w:t>که بر عهده او بوده، عمل کرده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رفتار روزانه فرد، بر اساس موازین شرع باشد، باید خداوند را سپاس گوید که توفیق ادای وظایف را به او عطا کرده است و به پاس آن توفیق، شکر خدا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بکوشد هماره در مسیر حق گام بردارد، ولی اگر به وظایف شرعی خود عمل نکرده و دچار لغزش و انحراف شده است، بکوشد با ادای مستحبات به ویژه نمازهای نافله، کاستی‌های خود را جبران کند و خویشتن را برای ترک وظایف الهی و ارتکاب گناه سرزنش کند و به توبه روی آورد تا خداوند متعال از گناهانش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بکوشد با اعمال نیک، گناهان گذشته‌اش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هنگام خواب حسابش پاک می‌شود و گناهی برای او باقی نمی‌ماند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مصعومین علیهم‌السلام در روایت‌های بسیاری،</w:t>
      </w:r>
    </w:p>
    <w:p>
      <w:pPr>
        <w:pStyle w:val="BookText"/>
        <w:rPr/>
      </w:pPr>
      <w:r>
        <w:rPr>
          <w:rFonts w:ascii="IRNazanin" w:hAnsi="IRNazanin" w:eastAsia="IRNazanin"/>
          <w:color w:val="111111"/>
          <w:sz w:val="28"/>
          <w:sz w:val="28"/>
          <w:szCs w:val="28"/>
          <w:rtl w:val="true"/>
          <w:lang w:bidi="fa-IR"/>
        </w:rPr>
        <w:t>انسان را به محاسبه نفس دعوت کرده و بر آن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تَعاهَدَ نَفْسَه بِالْمُحاسَبَةِ اَمِنَ فیها الْمَداهَنَةَ؛ هر که با خود پیمان بندد به حساب خویش رسیدگی کند، از سهل‌انگاری ایمن می‌شود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آن حضرت در کلامی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الْحازِمَ مَنْ قَیَّدَ نَفْسَهُ بِالْمُحاسَبَةِ؛ دوراندیش کسی است که خود را به محاسبه نفس مقید سازد</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حضرت در کلام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اللّهِ زِنُوا أَنفُسَکُمْ مِنْ قَبْلِ أَنْ تُوزَنُوا وَ حاسِبُوها مِنْ قَبْلِ أَنْ تُحاسَبُوا</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اعمال شما را بسنجند و وزن کنند، شما خود آنها را بسنجید و </w:t>
      </w:r>
    </w:p>
    <w:p>
      <w:pPr>
        <w:pStyle w:val="BookText"/>
        <w:rPr/>
      </w:pPr>
      <w:r>
        <w:rPr>
          <w:rFonts w:ascii="IRNazanin" w:hAnsi="IRNazanin" w:eastAsia="IRNazanin"/>
          <w:color w:val="111111"/>
          <w:sz w:val="28"/>
          <w:sz w:val="28"/>
          <w:szCs w:val="28"/>
          <w:rtl w:val="true"/>
          <w:lang w:bidi="fa-IR"/>
        </w:rPr>
        <w:t>پیش از آنکه اعمالتان حساب‌رسی شود، از خود حساب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اهل محاسبه باشد، خود را همواره بدهکار خداوند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هرگز گرفتار سرکشی و غرور نمی‌شود و همواره فروتن و خاشع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لایَکُونِ الْعَبْدُ مِؤْمِنا حَتّی یُحاسِبَ نَفْسَهُ أَشَدَّ مِنْ مُحاسَبَةِ الشَّرِیکِ شَرِیکَهُ وَ السَّیِّدِ عِبْدَهُ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هیچ بنده‌ای مؤمن نیست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محاسبه کند، سخت‌تر از آنکه شریک شریکش را و مولا بنده‌اش را محاسبه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زمینه محاسبه نفس، به ابوذر این‌گونه سفارش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 نَفْسَکَ قْبْلَ أَنْ تُحْاسَبَ فَاِنَّهُ أَهْوَنُ لِحِسابِکَ غَدا وَ زِنْ نَفْسَکَ قَبْلَ أَنْ تُوزَنَ وَ</w:t>
      </w:r>
    </w:p>
    <w:p>
      <w:pPr>
        <w:pStyle w:val="BookText"/>
        <w:rPr/>
      </w:pPr>
      <w:r>
        <w:rPr>
          <w:rFonts w:ascii="Amiri" w:hAnsi="Amiri" w:eastAsia="Amiri" w:cs="Amiri"/>
          <w:color w:val="111111"/>
          <w:sz w:val="28"/>
          <w:sz w:val="28"/>
          <w:szCs w:val="28"/>
          <w:rtl w:val="true"/>
          <w:lang w:bidi="ar-SA"/>
        </w:rPr>
        <w:t>تَجَهَّزْ لِلْعَرْضِ الْأَکْبَرِ یَوْمَ تُعْرَضُ لایَخْفی عَلیَ اللّهِ خافِیَةٌ</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حساب‌رسی شوی، خودت، اعمالت را محاسبه  کن؛ که این کار، حساب‌رسی فردای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آسان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اعمالت سنجیده شود، خود، اعمالت را بسنج و برای آن حساب‌رسی بزرگ آماده شو؛ روزی که بر خدا عرضه می‌شوی و هیچ امر پوشیده‌ای بر او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دیگر از روایت‌ها، به ضرورت محاسبه هر روزه نفس تأکید و سفارش شده است، چنان‌که امیر مؤمنان علی علیه‌السلامدر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أَحَقَّ الاْءِنْسانَ أَنْ تَکُونَ لَهُ ساعَةٌ لایَشْغَلُهُ شاغِلٌ یُحاسِبُ فِیها نَفْسَهُ فَیَنْظُرُ فِیمَا اکْتَسَبَ لَها وَ عَلَیْها فِی لَیْلِها وَ نَهارِها</w:t>
      </w:r>
      <w:r>
        <w:rPr>
          <w:rFonts w:eastAsia="Amiri" w:cs="Amiri" w:ascii="Amiri" w:hAnsi="Amiri"/>
          <w:color w:val="111111"/>
          <w:sz w:val="28"/>
          <w:szCs w:val="28"/>
          <w:rtl w:val="true"/>
          <w:lang w:bidi="ar-SA"/>
        </w:rPr>
        <w:t>.</w:t>
      </w:r>
      <w:r>
        <w:rPr>
          <w:rStyle w:val="FootnoteAnchor"/>
          <w:rtl w:val="true"/>
        </w:rPr>
        <w:footnoteReference w:id="22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سزاوار است انسان ساعتی از روز را فقط به حساب‌رسی نفس خود بپردازد و ببیند که در </w:t>
      </w:r>
    </w:p>
    <w:p>
      <w:pPr>
        <w:pStyle w:val="BookText"/>
        <w:rPr/>
      </w:pPr>
      <w:r>
        <w:rPr>
          <w:rFonts w:ascii="IRNazanin" w:hAnsi="IRNazanin" w:eastAsia="IRNazanin"/>
          <w:color w:val="111111"/>
          <w:sz w:val="28"/>
          <w:sz w:val="28"/>
          <w:szCs w:val="28"/>
          <w:rtl w:val="true"/>
          <w:lang w:bidi="fa-IR"/>
        </w:rPr>
        <w:t>شبانه‌روز چه کارهایی به سود یا زیان خود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موسی کاظم علیه‌السلام 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مِنّا مَنْ لَمْ یُحاسِبْ نَفْسَهُ فیِ کُلِّ یَوْمٍ فَإِنْ عَمِلَ خَیْرا اسْتَزادَ اللّهَ مِنْهُ وَ حَمِدَ اللّهَ عَلَیْهِ وَ اِنْ عَمِلَ شَیْئاً شَرّاً اسْتَغْفَرَ اللّهَ وَ تابَ إِلَیْهِ</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از ما نیست کسی که هر روز به حساب خود رسیدگی نکند و ببیند اگر کار نیکی انجام داده است، از خداوند توفیق انجام بیشتر آن را بخواهد و خدا را بر آن سپاس گوید و اگر کار بدی انجام داده است، از خدا آمرزش بخواهد و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دانشمند بزرگوار، </w:t>
      </w:r>
      <w:r>
        <w:rPr>
          <w:rFonts w:ascii="IRNazanin" w:hAnsi="IRNazanin" w:eastAsia="IRNazanin"/>
          <w:i/>
          <w:i/>
          <w:iCs/>
          <w:color w:val="111111"/>
          <w:sz w:val="28"/>
          <w:sz w:val="28"/>
          <w:szCs w:val="28"/>
          <w:rtl w:val="true"/>
          <w:lang w:bidi="fa-IR"/>
        </w:rPr>
        <w:t>شیخ بهایی</w:t>
      </w:r>
      <w:r>
        <w:rPr>
          <w:rFonts w:ascii="IRNazanin" w:hAnsi="IRNazanin" w:eastAsia="IRNazanin"/>
          <w:color w:val="111111"/>
          <w:sz w:val="28"/>
          <w:sz w:val="28"/>
          <w:szCs w:val="28"/>
          <w:rtl w:val="true"/>
          <w:lang w:bidi="fa-IR"/>
        </w:rPr>
        <w:t xml:space="preserve"> نقل شده است مردی به نام </w:t>
      </w:r>
      <w:r>
        <w:rPr>
          <w:rFonts w:ascii="IRNazanin" w:hAnsi="IRNazanin" w:eastAsia="IRNazanin"/>
          <w:i/>
          <w:i/>
          <w:iCs/>
          <w:color w:val="111111"/>
          <w:sz w:val="28"/>
          <w:sz w:val="28"/>
          <w:szCs w:val="28"/>
          <w:rtl w:val="true"/>
          <w:lang w:bidi="fa-IR"/>
        </w:rPr>
        <w:t>توبه</w:t>
      </w:r>
      <w:r>
        <w:rPr>
          <w:rFonts w:ascii="IRNazanin" w:hAnsi="IRNazanin" w:eastAsia="IRNazanin"/>
          <w:color w:val="111111"/>
          <w:sz w:val="28"/>
          <w:sz w:val="28"/>
          <w:szCs w:val="28"/>
          <w:rtl w:val="true"/>
          <w:lang w:bidi="fa-IR"/>
        </w:rPr>
        <w:t xml:space="preserve"> وقت خود را بیشتر به محاسبه نفس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شصت سالگی، وقتی عمر </w:t>
      </w:r>
    </w:p>
    <w:p>
      <w:pPr>
        <w:pStyle w:val="BookText"/>
        <w:rPr/>
      </w:pPr>
      <w:r>
        <w:rPr>
          <w:rFonts w:ascii="IRNazanin" w:hAnsi="IRNazanin" w:eastAsia="IRNazanin"/>
          <w:color w:val="111111"/>
          <w:sz w:val="28"/>
          <w:sz w:val="28"/>
          <w:szCs w:val="28"/>
          <w:rtl w:val="true"/>
          <w:lang w:bidi="fa-IR"/>
        </w:rPr>
        <w:t xml:space="preserve">گذشته خود را محاسبه کرد، دید که مجموع روزهای عمرش، </w:t>
      </w:r>
      <w:r>
        <w:rPr>
          <w:rFonts w:eastAsia="IRNazanin" w:cs="IRNazanin"/>
          <w:color w:val="111111"/>
          <w:sz w:val="28"/>
          <w:szCs w:val="28"/>
          <w:lang w:bidi="fa-IR"/>
        </w:rPr>
        <w:t>21500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ازای هر روز، یک گناه بیشتر نکرده باشم، بیش از بیست و یک هزار گناه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می‌خواهم خدا را با این همه گناه ملاقات کنم؟ در این هنگام نعره‌ای زد و بر زمین افتاد و جان به جان آفرین تسلیم کرد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باید در چگونگی محاسبه نفس به چند نکته توجه داشت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و غریزه خودخواهی، همواره انسان را فریب می‌دهد و زشتی‌ها را در نظرش زیبا و زیبایی‌ها را زشت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در حساب‌رسی، خویشتن را نادیده گرفت و خودخواهی را از خود دور کرد؛ </w:t>
      </w:r>
    </w:p>
    <w:p>
      <w:pPr>
        <w:pStyle w:val="BookText"/>
        <w:rPr/>
      </w:pPr>
      <w:r>
        <w:rPr>
          <w:rFonts w:ascii="IRNazanin" w:hAnsi="IRNazanin" w:eastAsia="IRNazanin"/>
          <w:color w:val="111111"/>
          <w:sz w:val="28"/>
          <w:sz w:val="28"/>
          <w:szCs w:val="28"/>
          <w:rtl w:val="true"/>
          <w:lang w:bidi="fa-IR"/>
        </w:rPr>
        <w:t>یعنی خود را به جای فرد دیگری انگاشت و آن‌گاه اعمال و رفتار خود را محاسبه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محاسبه، نخست واجبات و محرمات و پس از آن، مستحبات و خدمات و کارهای نیک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نتیجه محاسبه مثبت بود، خدای را شکر کند و از او توفیق بیشتری بخواهد و اگر منفی بود، از خداوند بخواهد او را بیامرزد و توفیق جبران به او ببخشد و با کمک حسنات و اعمال شایسته، کمبودها را از میان بردارد که؛</w:t>
      </w:r>
      <w:r>
        <w:rPr>
          <w:rStyle w:val="FootnoteAnchor"/>
          <w:rtl w:val="true"/>
        </w:rPr>
        <w:footnoteReference w:id="232"/>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السَّیِّئاتِ؛ کارهای نیک، بدی‌ها و زشتی‌ها را از بین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یَدْرَؤنَ بِالْحَسَنَةِ</w:t>
      </w:r>
    </w:p>
    <w:p>
      <w:pPr>
        <w:pStyle w:val="BookText"/>
        <w:rPr/>
      </w:pPr>
      <w:r>
        <w:rPr>
          <w:rFonts w:ascii="IRNazanin" w:hAnsi="IRNazanin" w:eastAsia="IRNazanin"/>
          <w:color w:val="111111"/>
          <w:sz w:val="28"/>
          <w:sz w:val="28"/>
          <w:szCs w:val="28"/>
          <w:rtl w:val="true"/>
          <w:lang w:bidi="fa-IR"/>
        </w:rPr>
        <w:t>السَّیِّئَةَ؛ خردمندان آن کسانی هستند که بدی‌ها را با خوبی از بین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معاتبه معاتبه در لغت به معنای نکوهش کردن، خشمگین شدن و ملامت کردن 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پس از آنکه انسان به محاسبه و بازنگری اعمال و رفتار روزانه‌اش پرداخت، چنانچه در محکمه وجدان، خود را گناه‌کار یافت، باید به معاتبه؛ یعنی انتقاد از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انسان باید خود را توبیخ و سرزنش کند و با این کار، خویشتن را برای جبران کاستی‌ها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هنگام محاسبه فقط به عیب‌ها و نواقص خود بپردازد و با عیب‌جویی از دیگران، در مقام تبرئه خویش برنیاید؛ زیرا برخی با عیب‌جویی </w:t>
      </w:r>
    </w:p>
    <w:p>
      <w:pPr>
        <w:pStyle w:val="BookText"/>
        <w:rPr/>
      </w:pPr>
      <w:r>
        <w:rPr>
          <w:rFonts w:ascii="IRNazanin" w:hAnsi="IRNazanin" w:eastAsia="IRNazanin"/>
          <w:color w:val="111111"/>
          <w:sz w:val="28"/>
          <w:sz w:val="28"/>
          <w:szCs w:val="28"/>
          <w:rtl w:val="true"/>
          <w:lang w:bidi="fa-IR"/>
        </w:rPr>
        <w:t>از دیگران، ناخودآگاه خود را تبرئه می‌کنند و گناه را بر گردن دیگران می‌اندازند و از زیر بار مسئولیت شانه خالی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حاسَبَ نَفْسَهُ وَقَفَ عَلی عُیُوبِهِ وَ أَحاطَ بِذُنُوبِهِ وَ اسْتَقالَ الذُّنُوبَ وَ أَصْلَحَ الْعُیُوبَ</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هر کس خود را زیر ذره‌بین حساب قرار دهد، از عیب‌ها و گناهان خویش آگاه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سرانجام در زدودن گناه و اصلاح عیوب خود موفق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معاتبه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انتقاد از خود و مرحله توبه و جبران مافات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انسان باید از نفس لوامه الهام بگیرد و خود را توبیخ و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مرحله خشم و تنبیه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برای تنبه و تأدیب خویش، انجام تکالیفی مانند شب‌زنده‌داری، گرسنگی و روزه‌داری، </w:t>
      </w:r>
    </w:p>
    <w:p>
      <w:pPr>
        <w:pStyle w:val="BookText"/>
        <w:rPr/>
      </w:pPr>
      <w:r>
        <w:rPr>
          <w:rFonts w:ascii="IRNazanin" w:hAnsi="IRNazanin" w:eastAsia="IRNazanin"/>
          <w:color w:val="111111"/>
          <w:sz w:val="28"/>
          <w:sz w:val="28"/>
          <w:szCs w:val="28"/>
          <w:rtl w:val="true"/>
          <w:lang w:bidi="fa-IR"/>
        </w:rPr>
        <w:t>کم‌گویی و پرداختن به اوراد و اذکار مأثوره از ائمه اطهار، خدمت کردن به بندگان خدا و اطعام و انعام آنها را بر خود واجب می‌کردند تا از این راه، نفس سرکش خویش را رام سازند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مرحله دوم معاتبه نیز شامل توبه و جبران مافات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خدامحوران، پیوسته در پرتو توبه، کمبودهای گذشته را جبران و افزون بر جلب مغفرت و رحمت الهی، سیئات خود را به حسنات تبدیل می‌کنند؛</w:t>
      </w:r>
      <w:r>
        <w:rPr>
          <w:rStyle w:val="FootnoteAnchor"/>
          <w:rtl w:val="true"/>
        </w:rPr>
        <w:footnoteReference w:id="236"/>
      </w:r>
      <w:r>
        <w:rPr>
          <w:rFonts w:ascii="IRNazanin" w:hAnsi="IRNazanin" w:eastAsia="IRNazanin"/>
          <w:color w:val="111111"/>
          <w:sz w:val="28"/>
          <w:sz w:val="28"/>
          <w:szCs w:val="28"/>
          <w:rtl w:val="true"/>
          <w:lang w:bidi="fa-IR"/>
        </w:rPr>
        <w:t>که خداوند در قرآن کریم می‌فرماید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مَنْ تابَ وَ آمَنَ وَ عَمِلَ عَمَلاً صالِحًا فَأُوْلئِکَ یُبَدِّلُ اللّهُ سَیِّئاتِهِمْ حَسَناتٍ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297" w:name="pg4049_25716"/>
    </w:p>
    <w:p>
      <w:pPr>
        <w:pStyle w:val="BookText"/>
        <w:rPr/>
      </w:pPr>
      <w:bookmarkEnd w:id="297"/>
      <w:r>
        <w:rPr>
          <w:rFonts w:ascii="IRNazanin" w:hAnsi="IRNazanin" w:eastAsia="IRNazanin"/>
          <w:color w:val="111111"/>
          <w:sz w:val="28"/>
          <w:sz w:val="28"/>
          <w:szCs w:val="28"/>
          <w:rtl w:val="true"/>
          <w:lang w:bidi="fa-IR"/>
        </w:rPr>
        <w:t xml:space="preserve">هر کس توبه کند و ایمان آورد و عمل صالح انجام دهد، خداوند 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اینکه در برنامه انسان‌سازی قرآن و اسلام، تلاش شده است انسان به چنان یقین و شناختی از گناه و آثار آن دست یابد که هرگز فکر آلوده شدن به آن را نیز نکند تا به توبه و استغفار نیاز نداشته باشد؛ زیرا بی‌تردید، نفسی که هیچ‌گاه به گناه آلوده نشده و صفا و پاکی ذاتی خویش را حفظ کرده، ارزشمندتر از نفسی است که پس از آلوده شدن به گناه، از راه توبه و استغفار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همواره در آیات قرآن کریم به رعایت تقوای الهی تأکید شده است تا انسان به گونه‌ای رفتار کند که هیچ‌گاه گرفتار و  آلوده گناه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 علیهم‌السلام نیز در روایت‌های خود، به</w:t>
      </w:r>
    </w:p>
    <w:p>
      <w:pPr>
        <w:pStyle w:val="BookText"/>
        <w:rPr/>
      </w:pPr>
      <w:r>
        <w:rPr>
          <w:rFonts w:ascii="IRNazanin" w:hAnsi="IRNazanin" w:eastAsia="IRNazanin"/>
          <w:color w:val="111111"/>
          <w:sz w:val="28"/>
          <w:sz w:val="28"/>
          <w:szCs w:val="28"/>
          <w:rtl w:val="true"/>
          <w:lang w:bidi="fa-IR"/>
        </w:rPr>
        <w:t>بیان‌های گوناگون، بر این نکته تأکید و سفارش کرده‌اند، چنان‌که امام محمد باقر علیه‌السلام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پرهیز از زمین خوردن، بهتر است از اینکه زمین بخوری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خواهش کنی که بلندت کند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امیر مؤمنان علی علیه‌السلام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نکردن، آسان‌تر از توبه کردن است</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298" w:name="__RefHeading___Toc2330886_2281741623"/>
      <w:bookmarkStart w:id="299" w:name="_Toc115"/>
      <w:bookmarkEnd w:id="298"/>
      <w:r>
        <w:rPr/>
        <w:t>10</w:t>
      </w:r>
      <w:r>
        <w:rPr>
          <w:rtl w:val="true"/>
        </w:rPr>
        <w:t xml:space="preserve">. </w:t>
      </w:r>
      <w:r>
        <w:rPr>
          <w:rtl w:val="true"/>
        </w:rPr>
        <w:t>نقش عبادت در کنترل گناهان</w:t>
      </w:r>
      <w:bookmarkEnd w:id="29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اگر به روشی صحیح و با شرایط انجام گیرد، در زدودن گناهان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آیه‌ای از قرآن، نماز گزاردن را راهی برای دوری از فحشا و گناهان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الصَّلاةَ تَنْهی عَنِ الْفَحْشاءِ وَ الْمُنْکَرِ؛ به </w:t>
      </w:r>
    </w:p>
    <w:p>
      <w:pPr>
        <w:pStyle w:val="BookText"/>
        <w:rPr/>
      </w:pPr>
      <w:r>
        <w:rPr>
          <w:rFonts w:ascii="IRNazanin" w:hAnsi="IRNazanin" w:eastAsia="IRNazanin"/>
          <w:color w:val="111111"/>
          <w:sz w:val="28"/>
          <w:sz w:val="28"/>
          <w:szCs w:val="28"/>
          <w:rtl w:val="true"/>
          <w:lang w:bidi="fa-IR"/>
        </w:rPr>
        <w:t xml:space="preserve">درستی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زشت و ناپسند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هدف از روزه‌داری را تقوا و پاک‌سازی بیان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واجب و مقرر شد، چنان‌که بر آنان که پیش از شما بودند، مقرر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پرهیزکار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نیز در تمثیلی ارزشمند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مَثَلَ الصَّلوةِ کَمَثَلِ النَّهْرِ الْجارِی کُلَّما صَلّی کَفَّرَتْ ما بَیْنَهُما</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نماز، همانند آب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انسان نماز می‌خواند، آن  نماز، گناهانی را که در میان دو نماز انجام شده است، از میان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فرمود امام صادق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 أنْ یَعْلَمُ أَقُبِلَتْ صَلاتُهُ اَمْ لَمْ تُقْبَلْ فَلْیَنْظُرْ هَلْ مَنَعَتْ صَلاتُهُ عَنِ الْفَحْشاءِ وَ الْمُنْکَرِ؟ فَبِقَدْرِ ما مَنَعَتْهُ قُبِلَتْ مِنْهُ</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کسی که دوست دارد بداند نمازش مقبول درگاه الهی قرار گرفته است یا نه، باید ببیند آیا این نماز او را از زشتی و منکر باز داشته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مقدار از نمازش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داشته، پذیرفته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نماز، روزه یا حج به جا می‌آورد، هماره مراقب است کاری نکند که موجب بطلان عبادت‌هایش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مراقبت، نوعی تمرین و تقویت اراده و پرورش و استقامت در برابر گناهان است؛ زیرا پرهیز از گناه، در پرتو تقویت اراده صورت می‌گیرد</w:t>
      </w:r>
      <w:r>
        <w:rPr>
          <w:rFonts w:eastAsia="IRNazanin" w:cs="IRNazanin"/>
          <w:color w:val="111111"/>
          <w:sz w:val="28"/>
          <w:szCs w:val="28"/>
          <w:rtl w:val="true"/>
          <w:lang w:bidi="fa-IR"/>
        </w:rPr>
        <w:t xml:space="preserve">. </w:t>
      </w:r>
      <w:bookmarkStart w:id="300" w:name="pg4049_25718"/>
    </w:p>
    <w:p>
      <w:pPr>
        <w:pStyle w:val="Heading3"/>
        <w:numPr>
          <w:ilvl w:val="2"/>
          <w:numId w:val="1"/>
        </w:numPr>
        <w:rPr/>
      </w:pPr>
      <w:bookmarkStart w:id="301" w:name="__RefHeading___Toc2330888_2281741623"/>
      <w:bookmarkStart w:id="302" w:name="_Toc116"/>
      <w:bookmarkEnd w:id="300"/>
      <w:bookmarkEnd w:id="301"/>
      <w:r>
        <w:rPr/>
        <w:t>11</w:t>
      </w:r>
      <w:r>
        <w:rPr>
          <w:rtl w:val="true"/>
        </w:rPr>
        <w:t xml:space="preserve">. </w:t>
      </w:r>
      <w:r>
        <w:rPr>
          <w:rtl w:val="true"/>
        </w:rPr>
        <w:t>خانواده و بازدارندگی از گناه</w:t>
      </w:r>
      <w:bookmarkEnd w:id="302"/>
    </w:p>
    <w:p>
      <w:pPr>
        <w:pStyle w:val="BookText"/>
        <w:rPr/>
      </w:pPr>
      <w:r>
        <w:rPr>
          <w:rFonts w:ascii="IRNazanin" w:hAnsi="IRNazanin" w:eastAsia="IRNazanin"/>
          <w:color w:val="111111"/>
          <w:sz w:val="28"/>
          <w:sz w:val="28"/>
          <w:szCs w:val="28"/>
          <w:rtl w:val="true"/>
          <w:lang w:bidi="fa-IR"/>
        </w:rPr>
        <w:t>خانواده، کانون هنجار یا ناهنجاری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مرکز حیاتی و سرنوشت‌ساز است که بدی یا نیکی در سطح جامعه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همه دست‌اندرکاران امر تربیت معتقدند برای اصلاح اخلاق، شخصیت و روح بشر، باید کانون اصلاح؛ یعنی خانواده، پاک‌سازی شود؛ زیرا آب را باید از سرچشمه بست که شاعر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 سرچشمه ببند</w:t>
      </w:r>
    </w:p>
    <w:p>
      <w:pPr>
        <w:pStyle w:val="BookText"/>
        <w:rPr/>
      </w:pPr>
      <w:r>
        <w:rPr>
          <w:rFonts w:ascii="IRNazanin" w:hAnsi="IRNazanin" w:eastAsia="IRNazanin"/>
          <w:color w:val="111111"/>
          <w:sz w:val="28"/>
          <w:sz w:val="28"/>
          <w:szCs w:val="28"/>
          <w:rtl w:val="true"/>
          <w:lang w:bidi="fa-IR"/>
        </w:rPr>
        <w:t>که چو پر شد، نتوان بست به جوی</w:t>
      </w:r>
    </w:p>
    <w:p>
      <w:pPr>
        <w:pStyle w:val="BookText"/>
        <w:rPr/>
      </w:pPr>
      <w:r>
        <w:rPr>
          <w:rFonts w:ascii="IRNazanin" w:hAnsi="IRNazanin" w:eastAsia="IRNazanin"/>
          <w:color w:val="111111"/>
          <w:sz w:val="28"/>
          <w:sz w:val="28"/>
          <w:szCs w:val="28"/>
          <w:rtl w:val="true"/>
          <w:lang w:bidi="fa-IR"/>
        </w:rPr>
        <w:t>نخستین مرحله از مراحل شکل‌گیری شخصیت وجودی هر انسانی، در  خانواده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شکل‌گیری بسیاری از ویژگی‌های فردی؛ چه از راه وراثت و چه از راه آموزش و برنامه‌های تربیتی،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خانواده‌ای توان تربیت فرزندان صالح را دارد که ارکان آن خانواده، دچار فقر فرهنگ دینی و بی‌مبالاتی در دین نباشند؛ زیرا دین‌داری خانواده در تربیت دینی فرزندان بسیار نقش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رسول اکرم صلی‌الله‌علیه‌و‌آله نقل شده است که روزی حضرت به برخی از کودکان نظر افکند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فرزندان و کودکان آخرالزمان از روش ناپسند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مشرک؟ پیامبر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از پدران مؤمن، آنها که به فرزندان خود فرایض و وظایف دینی را نمی‌آموزند و هرگاه دیگران به تعلیم فرزندانشان بپردازند، ایشان را از این کار بازمی‌دارند و به برآوردن نیازهای ناچیز دنیوی‌شان راضی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آنها بیزارم و آنها نیز از من بیزارند</w:t>
      </w:r>
      <w:r>
        <w:rPr>
          <w:rFonts w:eastAsia="IRNazanin" w:cs="IRNazanin"/>
          <w:color w:val="111111"/>
          <w:sz w:val="28"/>
          <w:szCs w:val="28"/>
          <w:rtl w:val="true"/>
          <w:lang w:bidi="fa-IR"/>
        </w:rPr>
        <w:t>».</w:t>
      </w:r>
      <w:r>
        <w:rPr>
          <w:rStyle w:val="FootnoteAnchor"/>
          <w:rtl w:val="true"/>
        </w:rPr>
        <w:footnoteReference w:id="24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03" w:name="pg4049_25720"/>
    </w:p>
    <w:p>
      <w:pPr>
        <w:pStyle w:val="Heading2"/>
        <w:numPr>
          <w:ilvl w:val="1"/>
          <w:numId w:val="1"/>
        </w:numPr>
        <w:rPr/>
      </w:pPr>
      <w:bookmarkStart w:id="304" w:name="__RefHeading___Toc2330890_2281741623"/>
      <w:bookmarkStart w:id="305" w:name="_Toc117"/>
      <w:bookmarkEnd w:id="303"/>
      <w:bookmarkEnd w:id="304"/>
      <w:r>
        <w:rPr>
          <w:rtl w:val="true"/>
        </w:rPr>
        <w:t>فصل پنجم</w:t>
      </w:r>
      <w:r>
        <w:rPr>
          <w:rtl w:val="true"/>
        </w:rPr>
        <w:t xml:space="preserve">: </w:t>
      </w:r>
      <w:r>
        <w:rPr>
          <w:rtl w:val="true"/>
        </w:rPr>
        <w:t>مصداق‌های گناه در قرآن و حدیث</w:t>
      </w:r>
      <w:bookmarkEnd w:id="305"/>
    </w:p>
    <w:p>
      <w:pPr>
        <w:pStyle w:val="Heading3"/>
        <w:numPr>
          <w:ilvl w:val="2"/>
          <w:numId w:val="1"/>
        </w:numPr>
        <w:rPr/>
      </w:pPr>
      <w:bookmarkStart w:id="306" w:name="__RefHeading___Toc2330892_2281741623"/>
      <w:bookmarkStart w:id="307" w:name="_Toc118"/>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بحث درباره سیئات و زشتی‌ها یا گناهان کبیره و صغیره و به عبارت دیگر، فحشا و منکر، در قرآن و روایت‌های معصومین علیهم‌السلام چنان گسترده است که این اوراق گنجایش بیان همه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آراستگی به زیبایی‌های معنوی و پیراستگی از زشتی‌های معنوی، از انسان، موجودی کامل می‌سازد و سعادت دنیا و آخرت وی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بزرگی از زیبایی‌های معنوی، مایه جلب رحمت حق و ورود انسان به حریم رضوان الهی و بخش عمده‌ای از گناهان، موجب برانگیخته شدن خشم حق و تزلزل شخصیت انسان و زمینه‌ساز استحقاق آدمی برای تحمل به عذاب ابد در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 قرآن مجید، در روز معاد، بهشت، نتیجه حسنات و دوزخ، حاصل سیئات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حسنات، مصالح ساختمانی بهشت و سیئات، ابزار عذاب دردناک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بایسته است در این فرصت بسیار اندک دنیایی، برای به دست آوردن حسنات و دوری کردن از سیئات بکوشیم تا از عذاب جاودان الهی در امان بمانیم و در بهشت، ریزه‌خور خوان نعمت دوست 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چشم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8" w:name="__RefHeading___Toc2330894_2281741623"/>
      <w:bookmarkStart w:id="309" w:name="_Toc119"/>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در روایت‌های اسلامی، چشم به عنوان پیش‌قراول و قاصد دل معرفی شده است، چنان‌که حضرت علی علیه‌السلاممی‌فرماید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أَلْعُیُونُ طَلائِعُ الْقُلُوبِ؛ چشم‌ها پیش‌قراولان دل‌هایند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در حدیثی دیگر از آن بزرگوار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أَلْعَیْنُ بَرِیدُ الْقَلْبِ؛ چشم، قاصد دل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نگاه می‌تواند منشأ فساد و تباهی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منان در آیه‌ای از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لِلْمُؤمِنینَ یَغُضُّوا مِنْ أَبْصارِهِمْ وَ یَحْفَظُوا فُرُوجَهُمْ ذلِکَ أَزْکی لَهُمْ إِنَّ اللّهَ خَبیرٌ بِما یَصْنَعُونَ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مؤمنان بگو چشم‌های خود را از نگاه به نامحرمان فرو گیرند و عفاف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آنان پاکیزه‌تر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انجام می‌دهند،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شأن نزول این آیه چنین فرموده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جوانی از انصار در کوچه‌های مدینه به زنی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زن‌ها مقتنعه خود را پشت گوش‌هایشان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زن که از روبه‌رو می‌آمد،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از جلوی او گذشت، جوان برگشت و از پشت سر همچنان به او نگریست و در حالی که به راه خود ادامه می‌داد، وی را با چشم بدرقه کرد تا اینکه وارد کوچه تنگی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همچنان به پشت سر خود نگاه می‌کرد، ناگهان صورتش به دیوار خورد و استخوان یا  شیشه‌ای که در دیوار بود، صورتش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به کلی دور شد، جوان به خود آمد و دید خون از صورتش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ناراحت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خدمت پیامبر می‌روم و این ماجرا را بازگو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صلی‌الله‌علیه‌و‌آله وی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وضعی است؟ جوان، پیامبر را از موضوع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جبرئیل آیه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فرود آورد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امام صادق علیه‌السلام نیز در سفارش به پاسداری از چشم، 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عبدالله بن جندب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جُنْدَبٍ اِنَّ عِیسَی بْنَ مَرْیَمَ علیه السلام،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النَّظَرَةَ فَاِنَّها تَزْرَعُ فِی الْقَلْبِ الشَّهْوَةَ وَ کَفی بِها لِصاحِبِها فِتْنَةً طُوبی لِمَنْ جَعَلَ بَصَرَهُ فِی قَلْبِهِ وَ لَمْ یَجْعَلْ بَصَرَهُ فِی عَیْنِهِ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ای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علیه‌السلام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کردن بپرهیزید؛ زیرا آن کار، بذر شهوت را در دل می‌کارد و این، خود، برای به فتنه و گناه انداختن صاحب آن نگاه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دیده‌اش را در دل خویش قرار داد و آن را در چشم خود</w:t>
      </w:r>
    </w:p>
    <w:p>
      <w:pPr>
        <w:pStyle w:val="BookText"/>
        <w:rPr/>
      </w:pPr>
      <w:r>
        <w:rPr>
          <w:rFonts w:ascii="IRNazanin" w:hAnsi="IRNazanin" w:eastAsia="IRNazanin"/>
          <w:color w:val="111111"/>
          <w:sz w:val="28"/>
          <w:sz w:val="28"/>
          <w:szCs w:val="28"/>
          <w:rtl w:val="true"/>
          <w:lang w:bidi="fa-IR"/>
        </w:rPr>
        <w:t>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علیه‌السلام نیز در روایتی ارزشمند، این‌گونه به پیروان خویش هشدار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فِی الْبَدَنِ شَیْ ءٌ أَقَلُّ شُکْرا مِنَ الْعَیْنِ فَلا تُعْطُوها سُؤْلَها فَتَشْغَلَکُمْ عَنْ ذِکْرِ اللّهِ عَزَّوَجَلَّ</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بدن، عضوی کم‌سپاس‌تر از چشم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خواهش آن را برآورده نسازید که شما را از یاد خدای عزوجل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همواره نگاه خود را کنترل کند و در غیر این صورت، باید منتظر پی‌آمد کار ناپسند خود باشد که پیامبر گرامی اسلام می‌فرماید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مَلَأَ عَیْنَهُ مِنْ حَرامٍ مَلَأَ اللّهُ عَیْنَهُ یَوْمَ الْقِیامَةِ مِنَ النّارِ إِلاّ اَنْ یَتُوبَ وَ یَرْجِعَ</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هر کس چشم خود را از حرام پر کند، خداوند در روز قیامت، چشم او را از آتش پر می‌گرداند، مگر اینکه توبه کند و از عمل خود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نیز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اَطلَقَ ناظِرَهُ اَتْعَبَ حاضِرَهُ مَنْ تَتابَعَتْ لَحَظاتُهُ دامَتْ حَسَراتُهُ</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کسی که عنان چشم خود را رها کند، زندگی‌اش را به زحمت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نگاه‌هایش پیاپی باشد، حسرت‌هایش نیز امتداد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کسانی هستند که در حضور و منظر دیگران چشم‌چرانی نمی‌کنند؛ زیرا از اینکه در نظر دیگران خوار و بی‌آبرو شوند، در هراسند، ولی در خلوت، ابایی ندارند، به خیال اینکه کسی آنها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درباره آگاه بودن خداوند از اعمال بندگان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یَعْلَمُ خائِنَةَ اْلأَعْیُنِ وَ ما تُخْفِی الصُّدُورُ؛ او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چشم‌هایی که به خیانت می‌گردد و از آنچه در سینه‌ها پنهان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نگاه‌ها جز حسرت و پشیمانی، پی‌آمد دیگری ندارد، چنان‌که 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نَظْرَةٍ اَوْرَثَتْ حَسْرَةً طَوِیلَةً؛ ای بسا نگاهی که حسرتی طولانی به بار آورده است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اسلام نیز با توجه به عذاب الهی و اشاره به زیان‌های دنیوی چشم‌چرانی، همگان را از نگاه پی‌درپی به صحنه‌های ناشایست باز می‌دارد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لاتُتْبِعِ النَّظْرَةَ النَّظْرَةَ، لَکَ الاُْولی وَ عَلَیْکَ الْآخِرَةُ</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اول را با نگاه دوم دنبال مکن؛ زیرا نخستین نگاه از آن توست و دومی به زیان تو خواهد </w:t>
      </w:r>
      <w:bookmarkStart w:id="310" w:name="pg4049_25728"/>
    </w:p>
    <w:p>
      <w:pPr>
        <w:pStyle w:val="BookText"/>
        <w:rPr/>
      </w:pPr>
      <w:bookmarkEnd w:id="310"/>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نیز در این باره به پیروان خویش این‌گونه هشدار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النَّظْرَةُ بَعْدَ النَّظْرَةِ تَزْرَعُ فِی الْقَلْبِ الشَّهْوَةَ وَ کَفی بِها لِصاحِبِها فِتْنَةً</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نگاه پس از نگاه، بذر شهوت را در دل  می‌کارد و این، خود، برای به فتنه و گناه کشاندن صاحبش کافی است</w:t>
      </w:r>
      <w:r>
        <w:rPr>
          <w:rFonts w:eastAsia="IRNazanin" w:cs="IRNazanin"/>
          <w:color w:val="111111"/>
          <w:sz w:val="28"/>
          <w:szCs w:val="28"/>
          <w:rtl w:val="true"/>
          <w:lang w:bidi="fa-IR"/>
        </w:rPr>
        <w:t>.</w:t>
      </w:r>
    </w:p>
    <w:p>
      <w:pPr>
        <w:pStyle w:val="Heading4"/>
        <w:numPr>
          <w:ilvl w:val="3"/>
          <w:numId w:val="1"/>
        </w:numPr>
        <w:rPr/>
      </w:pPr>
      <w:bookmarkStart w:id="311" w:name="__RefHeading___Toc2330896_2281741623"/>
      <w:bookmarkStart w:id="312" w:name="_Toc120"/>
      <w:bookmarkEnd w:id="311"/>
      <w:r>
        <w:rPr>
          <w:rtl w:val="true"/>
        </w:rPr>
        <w:t>نگاه نامشروع</w:t>
      </w:r>
      <w:bookmarkEnd w:id="312"/>
    </w:p>
    <w:p>
      <w:pPr>
        <w:pStyle w:val="BookText"/>
        <w:rPr/>
      </w:pPr>
      <w:r>
        <w:rPr>
          <w:rFonts w:ascii="IRNazanin" w:hAnsi="IRNazanin" w:eastAsia="IRNazanin"/>
          <w:color w:val="111111"/>
          <w:sz w:val="28"/>
          <w:sz w:val="28"/>
          <w:szCs w:val="28"/>
          <w:rtl w:val="true"/>
          <w:lang w:bidi="fa-IR"/>
        </w:rPr>
        <w:t>در روایت آمده است مردی که چهل سال برای مسلمانان اذان می‌گفت،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برای گفتن اذان، به بالای مناره مسجد رفت و پس از پایان یافتن اذان، نگاهی به خانه‌های اطراف مسجد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چشمش به دختری افتاد که در یکی از خانه‌ها در حال شستن سر و صورت خود بود و با ادامه نگاه‌های شهوانی خود، به تدریج دل به دختر بست و همچنان تا وقتی که دختر در حیاط بود، با نگاه خود، او را تعقیب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 به اتاق رفت، او نیز از مأذنه پایین آمد و چنان اسیر شهوت خود شده بود که به جای اینکه مانند همیشه برای نماز به مسجد برود، به در خانه دختر رفت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 به در خانه آمد و چون  چشمش به مؤذن مسجد افتاد، با کمال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خواستگاری دختر شما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که از پیشنهاد مؤذن حیرت‌زده شده بود، فکری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نیستیم، بلکه گبری‌مذهب هستیم و بنا بر آیین خود، نمی‌توانیم به مسلمان دختر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با ما وصلت کند، باید به دین ما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w:t>
      </w:r>
      <w:bookmarkStart w:id="313" w:name="pg4049_25731"/>
    </w:p>
    <w:p>
      <w:pPr>
        <w:pStyle w:val="BookText"/>
        <w:rPr/>
      </w:pPr>
      <w:bookmarkEnd w:id="313"/>
      <w:r>
        <w:rPr>
          <w:rFonts w:ascii="IRNazanin" w:hAnsi="IRNazanin" w:eastAsia="IRNazanin"/>
          <w:color w:val="111111"/>
          <w:sz w:val="28"/>
          <w:sz w:val="28"/>
          <w:szCs w:val="28"/>
          <w:rtl w:val="true"/>
          <w:lang w:bidi="fa-IR"/>
        </w:rPr>
        <w:t>که سر تا پای وجودش را شهوت فرا گرفته بود، پس از کمی تأمل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به دین شما درآیم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 نیز که شاید در پی فرصت بود تا یک نفر را از دین اسلام خارج کند و او را به دین خود درآورد،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 حاضریم دخترمان را به شما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گفت‌وگو و بیان شرایط ازدواج و زمان آن، مؤذن به خانه برگشت و در وقت موعود به خانه دختر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مراسم ورود وی به دین جدید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مراسم مقدماتی ازدواج نیز برپا شد و حجله عروسی را در طبقه بالای خانه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از شادی سر از پا نمی‌شناخت، برای رسیدن به دختر، با عجله از پله‌ها بالا رفت و چون به پله آخر رسید، پایش لغزید و به حیاط پرت شد</w:t>
      </w:r>
    </w:p>
    <w:p>
      <w:pPr>
        <w:pStyle w:val="BookText"/>
        <w:rPr/>
      </w:pPr>
      <w:r>
        <w:rPr>
          <w:rFonts w:ascii="IRNazanin" w:hAnsi="IRNazanin" w:eastAsia="IRNazanin"/>
          <w:color w:val="111111"/>
          <w:sz w:val="28"/>
          <w:sz w:val="28"/>
          <w:szCs w:val="28"/>
          <w:rtl w:val="true"/>
          <w:lang w:bidi="fa-IR"/>
        </w:rPr>
        <w:t>و در دم جان سپرد و به کام دل نرسیده، به حال کفر، چشم از جهان فرو بست</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314" w:name="__RefHeading___Toc2330898_2281741623"/>
      <w:bookmarkStart w:id="315" w:name="_Toc121"/>
      <w:bookmarkEnd w:id="314"/>
      <w:r>
        <w:rPr>
          <w:rtl w:val="true"/>
        </w:rPr>
        <w:t>پی آمدهای فرو بستن چشم از گناه</w:t>
      </w:r>
      <w:bookmarkEnd w:id="315"/>
    </w:p>
    <w:p>
      <w:pPr>
        <w:pStyle w:val="BookText"/>
        <w:rPr/>
      </w:pPr>
      <w:r>
        <w:rPr>
          <w:rFonts w:ascii="IRNazanin" w:hAnsi="IRNazanin" w:eastAsia="IRNazanin"/>
          <w:color w:val="111111"/>
          <w:sz w:val="28"/>
          <w:sz w:val="28"/>
          <w:szCs w:val="28"/>
          <w:rtl w:val="true"/>
          <w:lang w:bidi="fa-IR"/>
        </w:rPr>
        <w:t>اگر آدمی چشم از حرام فروبندد، دریچه‌هایی از نور و رحمت به سویش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علیه‌السلامدر وصف مؤمنان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غَضُّو اَبْصارَهُمْ عَمّا حَرَّمَ اللّهُ عَلَیْهِمْ وَ وَقَفُوا أَسْماعَهُمْ عَلَی الْعِلْمِ النّافِعِ لَهُمْ</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دیدگان خود را از آنچه خداوند بر آنان حرام فرموده است، فرو بسته‌اند و گوش‌های خویش را وقف دانشی کرده‌اند که به حال آنان سودمند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فرو بستن چشم از حرام، برترین راه حفظ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صادق علیه‌السلام درباره راه‌کار چشم‌چرانی و پرهیز از گناه چشم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اعْتَصَمَ أَحَدٌ بِمِثْلِ مَا اعْتَصَمَ بِغَضِّ الْبَصَرِ فَإِنَّ الْبَصَرَ لایُغَضُّ عَنْ مَحارِمِ اللّهِ إِلاّ وَ قَدْ سَبَقَ إِلی قَلْبِهِ مُشاهَدَةُ الْعَظَمَةِ وَ الْجَلالُ وَ سُئِلَ أَمِیرُالْمُؤْمِنِینَ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یُسْتَعانُ عَلی غَمْضِ الْبَصَرِ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بِالْخُمُودِ تَحْتَ سُلْطانِ الْمُطَّلِعِ عَلی سَتْرِکَ</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هیچ‌کس با چیزی جز فروهشتن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 و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حفظ نکرد؛ زیرا چشم خود را از نگاه به حرام‌های خدا باز نمی‌دارد مگر اینکه عظمت و جلال خداوند را در دل خویش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 بن ابی‌طالب علیه‌السلام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فروهشتن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چه راهی می‌توان کمک گرفت؟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در نظر گرفتن قدرت خداوندی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نهانی تو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مهم چشم‌پوشی از گناه، چشیدن شیرینی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اسلامی در روایتی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مُسْلِمٍ یَنْظُرُ امْرَأَةً أَوَّلَ رَمَقَةٍ ثُمَّ یَغُضُّ بَصَرَهُ إِلاّ أَحْدَثَ اللّهُ تَعالی لَهُ عِبادَةً یَجِدُ حَلاوَتَها فِی قَلْبِهِ</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مرد مسلمانی نیست که نگاهش به زنی بیفتد و چشم خود را فرو بندد مگر اینکه خدای متعال به او توفیق عبادتی دهد که شیرینی آن را در دل خویش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پی‌آمد شیرین چشم فروبستن از گناه، چشیدن شیرینی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اَلنَّظَرَةُ سَهْمٌ مِنْ سَهامِ إِبْلِیسَ مَسْمُومٌ مَنْ تَرَکَها لِلّهِ عَزَّوَجَلَّ لا لِغَیْرِهِ أَعْقَبَهُ اللّهُ إیمانا یَجِدُ طَعْمَهُ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کردن، یکی از تیرهای زهرآلود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خدای عزوجل و نه به خاطر غیر او، چشم خود را فرو بندد، خداوند در پی آن، ایمانی به او ارزانی می‌دارد که مزه‌اش را می‌چشد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آدمی، نگاه خویش را از نامحرم و گناه بپوشاند، خداوند خیر و برکت گسترده‌ای را به او ارزانی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 در این باره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إِلیَ امْرَأَةٍ فَرَفَعَ بَصَرَهُ اِلَی السَّماءِ أَوْ غَمَّضَ بَصَرَهُ لَمْ یَرْتَدَّ اِلَیْهِ بَصَرُهُ حَتّی یُزَوِّجَهُ مِنَ الْحُورِ الْعِینِ</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هر کس نگاهش به زنی بیفتد و چشم خود را به طرف آسمان کند یا آن را بر هم نهد، هنوز چشم بر هم نزده است که خداوند حورالعینی را به ازدواج او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درباره دیگر بهره‌های نیکویی که در پی چشم فروبستن از </w:t>
      </w:r>
    </w:p>
    <w:p>
      <w:pPr>
        <w:pStyle w:val="BookText"/>
        <w:rPr/>
      </w:pPr>
      <w:r>
        <w:rPr>
          <w:rFonts w:ascii="IRNazanin" w:hAnsi="IRNazanin" w:eastAsia="IRNazanin"/>
          <w:color w:val="111111"/>
          <w:sz w:val="28"/>
          <w:sz w:val="28"/>
          <w:szCs w:val="28"/>
          <w:rtl w:val="true"/>
          <w:lang w:bidi="fa-IR"/>
        </w:rPr>
        <w:t>گناه، نصیب انسان می‌شود،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عَیْنٍ باکِیَةٌ یَوْمَ الْقِیامَةِ غَیْرَ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سَهِرَتْ فِی سَبِیلِ اللّهِ وَ عَیْنٍ فاضَتْ مِنْ خَشْیَةِ اللّهِ وَ عَیْنٍ غُضَّتْ عَنْ مَحارِمِ اللّهِ</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روز رستاخیز، همه چشم‌ها گریانند مگر سه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در راه خدا شب را نخفته و چشمی که از ترس خدا گریان شده و چشمی که از محرمات خدا فروهشته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کاظم علیه‌السلام نیز درباره پی‌آمد نیکوی چشم‌پوشی از حرام، به </w:t>
      </w:r>
      <w:r>
        <w:rPr>
          <w:rFonts w:ascii="IRNazanin" w:hAnsi="IRNazanin" w:eastAsia="IRNazanin"/>
          <w:i/>
          <w:i/>
          <w:iCs/>
          <w:color w:val="111111"/>
          <w:sz w:val="28"/>
          <w:sz w:val="28"/>
          <w:szCs w:val="28"/>
          <w:rtl w:val="true"/>
          <w:lang w:bidi="fa-IR"/>
        </w:rPr>
        <w:t>هشام بن حکم</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مَنِ اسْتَحْیی مِنَ اللّهِ حَقَّ الْحَیاءِ فَحَفِظَ الرَّأْسَ وَ ما حَوی وَالْبَطْنَ وَ ما وَعی وَ ذَکَرَ الْمَوْتَ وَ اْلبِلی وَ عَلِمَ أَنَّ الْجَنَّةَ مَحْفُوفَةٌ بِالْمَکارِهِ وَ النّارَ مَحْفُوفَةٌ بِالشَّهَواتِ</w:t>
      </w:r>
      <w:r>
        <w:rPr>
          <w:rFonts w:eastAsia="Amiri" w:cs="Amiri" w:ascii="Amiri" w:hAnsi="Amiri"/>
          <w:color w:val="111111"/>
          <w:sz w:val="28"/>
          <w:szCs w:val="28"/>
          <w:rtl w:val="true"/>
          <w:lang w:bidi="ar-SA"/>
        </w:rPr>
        <w:t>.</w:t>
      </w:r>
      <w:r>
        <w:rPr>
          <w:rStyle w:val="FootnoteAnchor"/>
          <w:rtl w:val="true"/>
        </w:rPr>
        <w:footnoteReference w:id="25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رحمت کند کسی را که از خداوند شرم کند، آن‌گونه که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 و چشم و گوش و زبان خود را از گناه و شکمش را از خوراکی و آشامیدنی حرام نگه دارد، </w:t>
      </w:r>
      <w:bookmarkStart w:id="316" w:name="pg4049_25738"/>
    </w:p>
    <w:p>
      <w:pPr>
        <w:pStyle w:val="BookText"/>
        <w:rPr/>
      </w:pPr>
      <w:bookmarkEnd w:id="316"/>
      <w:r>
        <w:rPr>
          <w:rFonts w:ascii="IRNazanin" w:hAnsi="IRNazanin" w:eastAsia="IRNazanin"/>
          <w:color w:val="111111"/>
          <w:sz w:val="28"/>
          <w:sz w:val="28"/>
          <w:szCs w:val="28"/>
          <w:rtl w:val="true"/>
          <w:lang w:bidi="fa-IR"/>
        </w:rPr>
        <w:t>مرگ و پوسیدن بدن را در قبر به یاد آورد و بداند که بهشت، پیچیده به رنج تکالیف و دوزخ، پیچیده به لذت شهوات است</w:t>
      </w:r>
      <w:r>
        <w:rPr>
          <w:rFonts w:eastAsia="IRNazanin" w:cs="IRNazanin"/>
          <w:color w:val="111111"/>
          <w:sz w:val="28"/>
          <w:szCs w:val="28"/>
          <w:rtl w:val="true"/>
          <w:lang w:bidi="fa-IR"/>
        </w:rPr>
        <w:t>.</w:t>
      </w:r>
    </w:p>
    <w:p>
      <w:pPr>
        <w:pStyle w:val="Heading3"/>
        <w:numPr>
          <w:ilvl w:val="2"/>
          <w:numId w:val="1"/>
        </w:numPr>
        <w:rPr/>
      </w:pPr>
      <w:bookmarkStart w:id="317" w:name="__RefHeading___Toc2330900_2281741623"/>
      <w:bookmarkStart w:id="318" w:name="_Toc122"/>
      <w:bookmarkEnd w:id="317"/>
      <w:r>
        <w:rPr/>
        <w:t>2</w:t>
      </w:r>
      <w:r>
        <w:rPr>
          <w:rtl w:val="true"/>
        </w:rPr>
        <w:t xml:space="preserve">. </w:t>
      </w:r>
      <w:r>
        <w:rPr>
          <w:rtl w:val="true"/>
        </w:rPr>
        <w:t>دروغ</w:t>
      </w:r>
      <w:bookmarkEnd w:id="318"/>
    </w:p>
    <w:p>
      <w:pPr>
        <w:pStyle w:val="BookText"/>
        <w:rPr/>
      </w:pP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 امری بسیار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آیات قرآن، از دروغ  به عنوان یکی از گناهان بزرگ یاد شده است و خداوند، دروغ‌گو را لعنت می‌کند و برای اهل دروغ، عذاب‌های سختی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آیه‌ای از قرآن، از نصارای نجران که برای بحث و مباهله با پیامبر اسلام به</w:t>
      </w:r>
    </w:p>
    <w:p>
      <w:pPr>
        <w:pStyle w:val="BookText"/>
        <w:rPr/>
      </w:pPr>
      <w:r>
        <w:rPr>
          <w:rFonts w:ascii="IRNazanin" w:hAnsi="IRNazanin" w:eastAsia="IRNazanin"/>
          <w:color w:val="111111"/>
          <w:sz w:val="28"/>
          <w:sz w:val="28"/>
          <w:szCs w:val="28"/>
          <w:rtl w:val="true"/>
          <w:lang w:bidi="fa-IR"/>
        </w:rPr>
        <w:t>مدینه آمده بودند، به عنوان قومی دروغ‌گو یاد شده و خداوند آنان را سزاوار لعنت خویش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مجید، دروغ و دروغ‌گویی را از ویژگی‌های زشت منافقان و مردم دورو و ریاکار برشمرده است و خود، به دروغ‌گویی آنان شهادت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یَشْهَدُ إِنَّ الْمُنافِقِینَ لَکاذِبُونَ؛ و خداوند شهادت می‌دهد که بی‌شک، اهل نفاق، دروغ‌گو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صلی‌الله‌علیه‌و‌آلهروایت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کَبُرَتْ خِیانَةً أَنْ تُحَدِّثَ أَخاکَ حَدِیثا هُوَ لَکَ مُصَدِّقٌ وَ أَنْتَ بِهِ کاذِبٌ</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خیانت بزرگی است که با برادر دینی خود به دروغ سخن بگویی، در حالی که او تو را راست‌گو می‌پندارد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علیه‌السلام نیز در این باره فرمود</w:t>
      </w:r>
      <w:r>
        <w:rPr>
          <w:rFonts w:eastAsia="IRNazanin" w:cs="IRNazanin"/>
          <w:color w:val="111111"/>
          <w:sz w:val="28"/>
          <w:szCs w:val="28"/>
          <w:rtl w:val="true"/>
          <w:lang w:bidi="fa-IR"/>
        </w:rPr>
        <w:t xml:space="preserve">: </w:t>
      </w:r>
      <w:bookmarkStart w:id="319" w:name="pg4049_25740"/>
    </w:p>
    <w:p>
      <w:pPr>
        <w:pStyle w:val="BookText"/>
        <w:rPr/>
      </w:pPr>
      <w:bookmarkEnd w:id="319"/>
      <w:r>
        <w:rPr>
          <w:rFonts w:ascii="Amiri" w:hAnsi="Amiri" w:eastAsia="Amiri" w:cs="Amiri"/>
          <w:color w:val="111111"/>
          <w:sz w:val="28"/>
          <w:sz w:val="28"/>
          <w:szCs w:val="28"/>
          <w:rtl w:val="true"/>
          <w:lang w:bidi="ar-SA"/>
        </w:rPr>
        <w:t>تَحَفَّظُوا مِنَ الْکَذِبِ، فَاِنَّهُ أَدْنَی الاَْخْلاقِ قَدْرا، وَ هُوَ نَوْعٌ مِنَ الْفُحْشِ وَ ضَرْبٌ مِنَ الدَّناءَةِ</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از دروغ دوری کنید که پست‌ترین مرحله اخلاقی، و نوعی فحش و پستی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در کلامی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الخَطایا اللِّسانُ الکَذُوبُ؛ بزرگ‌ترین خطاها، از زبانی است که دروغش از اندازه گذشته باشد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دیگر از حضرت علی علیه‌السلام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کَذِبَ الْعَبْدُ کَذِبَةً تَباعَدَ الْمَلَکُ مِنْهُ مَسِیرَةَ مِیلٍ مِنْ فَتْنِ ما جاءَ بِهِ</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زمانی که انسان دروغ بگوید، فرشته به دلیل بوی بد دروغ، به اندازه یک میل از او فاصله</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نیز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جَعَلَ لِلشَّرِّ اَقْفالاً وَ جَعَلَ مَفاتِیحَ تِلْکَ الْأَقْفالِ الشَّرابَ وَ الْکِذْبُ اَشَرٌّ مِنَ الشَّرابِ</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خداوند برای بدی، قفل‌هایی قرار داده و کلید این قفل‌ها را شراب دروغ از شراب بدتر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سرانجام در کلامی از رسول حق، حضرت محمد صلی‌الله‌علیه‌و‌آله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اَلْکَذِبُ بابٌ مِنْ أَبْوابِ النِّفاقِ؛ دروغ، دری از درهای نفاق است</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0" w:name="__RefHeading___Toc2330902_2281741623"/>
      <w:bookmarkStart w:id="321" w:name="_Toc123"/>
      <w:bookmarkEnd w:id="320"/>
      <w:r>
        <w:rPr/>
        <w:t>3</w:t>
      </w:r>
      <w:r>
        <w:rPr>
          <w:rtl w:val="true"/>
        </w:rPr>
        <w:t xml:space="preserve">. </w:t>
      </w:r>
      <w:r>
        <w:rPr>
          <w:rtl w:val="true"/>
        </w:rPr>
        <w:t>تهمت</w:t>
      </w:r>
      <w:bookmarkStart w:id="322" w:name="pg4049_25742"/>
      <w:bookmarkEnd w:id="321"/>
    </w:p>
    <w:p>
      <w:pPr>
        <w:pStyle w:val="BookText"/>
        <w:rPr/>
      </w:pPr>
      <w:bookmarkEnd w:id="322"/>
      <w:r>
        <w:rPr>
          <w:rFonts w:ascii="IRNazanin" w:hAnsi="IRNazanin" w:eastAsia="IRNazanin"/>
          <w:color w:val="111111"/>
          <w:sz w:val="28"/>
          <w:sz w:val="28"/>
          <w:szCs w:val="28"/>
          <w:rtl w:val="true"/>
          <w:lang w:bidi="fa-IR"/>
        </w:rPr>
        <w:t>تهمت زدن به انسان بی‌گناه و متهم کردن فرد پاک‌دامن و ریختن آبروی وی، از بدترین و زشت‌ترین کارهاست، چنان‌که خداوند در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یَکْسِبْ خَطِیئَةً أَوْ إِثْمًا ثُمَّ یَرْمِ بِهِ بَرِیئًا فَقَدِ احْتَمَلَ بُهْتانًا وَ إِثْمًا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خطا یا گناهی انجام دهد، سپس به فرد پاک‌دامنی تهمت بزند، بهتان و گناه آشکاری را مرتکب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بزرگ اسلام نیز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بَهَتَ مُؤْمِنا أَو مُؤْمِنَةً أَوْ قالَ فِیهِ ما لَیْسَ فِیهِ أَقامَةُ اللّهُ تَعالی یَومَ الْقِیامَةِ عَلی تَلٍّ مِنْ نارٍ حَتّی یَخْرُجَ مِمّا قالَ فِیهِ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کسی که به مؤمنی تهمت بزند یا در حق او چیزی بگوید که در او نیست، خداوند او را در قیامت بر تپه‌ای از آتش نگاه می‌دارد تا گفته‌اش را در حق مؤمن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کلامی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الْبُهْتانُ عَلَی الْبَرِی ءِ أَثْقَلُ مِنَ الْجِبالِ الرّاسِیاتِ؛ تهمت زدن بر انسان پاک‌دامن، سنگین‌تر از کوه‌های استوار است</w:t>
      </w:r>
      <w:r>
        <w:rPr>
          <w:rFonts w:eastAsia="IRNazanin" w:cs="IRNazanin"/>
          <w:color w:val="111111"/>
          <w:sz w:val="28"/>
          <w:szCs w:val="28"/>
          <w:rtl w:val="true"/>
          <w:lang w:bidi="fa-IR"/>
        </w:rPr>
        <w:t>».</w:t>
      </w:r>
      <w:r>
        <w:rPr>
          <w:rStyle w:val="FootnoteAnchor"/>
          <w:rtl w:val="true"/>
        </w:rPr>
        <w:footnoteReference w:id="267"/>
      </w:r>
    </w:p>
    <w:p>
      <w:pPr>
        <w:pStyle w:val="Heading3"/>
        <w:numPr>
          <w:ilvl w:val="2"/>
          <w:numId w:val="1"/>
        </w:numPr>
        <w:rPr/>
      </w:pPr>
      <w:bookmarkStart w:id="323" w:name="__RefHeading___Toc2330904_2281741623"/>
      <w:bookmarkStart w:id="324" w:name="_Toc124"/>
      <w:bookmarkEnd w:id="323"/>
      <w:r>
        <w:rPr/>
        <w:t>4</w:t>
      </w:r>
      <w:r>
        <w:rPr>
          <w:rtl w:val="true"/>
        </w:rPr>
        <w:t xml:space="preserve">. </w:t>
      </w:r>
      <w:r>
        <w:rPr>
          <w:rtl w:val="true"/>
        </w:rPr>
        <w:t>غیبت</w:t>
      </w:r>
      <w:bookmarkEnd w:id="324"/>
    </w:p>
    <w:p>
      <w:pPr>
        <w:pStyle w:val="BookText"/>
        <w:rPr/>
      </w:pPr>
      <w:r>
        <w:rPr>
          <w:rFonts w:ascii="IRNazanin" w:hAnsi="IRNazanin" w:eastAsia="IRNazanin"/>
          <w:color w:val="111111"/>
          <w:sz w:val="28"/>
          <w:sz w:val="28"/>
          <w:szCs w:val="28"/>
          <w:rtl w:val="true"/>
          <w:lang w:bidi="fa-IR"/>
        </w:rPr>
        <w:t>یکی دیگر از کارهای زشت و پست، بدگویی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بیان ویژگی‌های یک فرد است که اگر دیگران از آن ویژگی‌ها آگاه شوند، وی به شدت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گناه سنگینی است و ارتکاب آن، روح را کدر و قلب را تاریک می‌کند و انسان را از فیض الهی محروم می‌سازد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خداوند در قرآن مجید، مردم را از غیبت نهی می‌کند و آن را همچون خوردن گوشت بدن برادر مرده خویش می‌داند و می‌فرماید</w:t>
      </w:r>
      <w:r>
        <w:rPr>
          <w:rFonts w:eastAsia="IRNazanin" w:cs="IRNazanin"/>
          <w:color w:val="111111"/>
          <w:sz w:val="28"/>
          <w:szCs w:val="28"/>
          <w:rtl w:val="true"/>
          <w:lang w:bidi="fa-IR"/>
        </w:rPr>
        <w:t xml:space="preserve">: </w:t>
      </w:r>
      <w:bookmarkStart w:id="325" w:name="pg4049_25744"/>
    </w:p>
    <w:p>
      <w:pPr>
        <w:pStyle w:val="BookText"/>
        <w:rPr/>
      </w:pPr>
      <w:bookmarkEnd w:id="325"/>
      <w:r>
        <w:rPr>
          <w:rFonts w:ascii="Amiri" w:hAnsi="Amiri" w:eastAsia="Amiri" w:cs="Amiri"/>
          <w:color w:val="111111"/>
          <w:sz w:val="28"/>
          <w:sz w:val="28"/>
          <w:szCs w:val="28"/>
          <w:rtl w:val="true"/>
          <w:lang w:bidi="ar-SA"/>
        </w:rPr>
        <w:t>وَ لایَغْتَبْ بَعْضُکُمْ بَعْضاً أَیُحِبُّ أَحَدُکُمْ أَنْ یَأْکُلَ لَحْمَ أَخیهِ مَیْتًا فَکَرِهْتُمُوهُ وَ اتَّقُوا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یکدیگر غیبت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دوست دارد گوشت بدن برادرمرده‌اش را بخورد؟ همه از این عمل کراهت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پیشه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نقل می‌کند که پیامبر خدا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غیبت، شدیدتر از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 چیزی که برادر دینی‌ات از آن خوشش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آنچه پشت سر او می‌گویم، در او باشد؟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بگویی که در او نباشد، تهمت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نه تنها غیبت، حرام است، بلکه شنیدن آن نیز حرام و گناه است، چنان‌که حضرت علی علیه‌السلام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اَلسّامِعُ لِلْغِیْبَةِ کَالْمُغْتابِ؛ شنونده غیبت،</w:t>
      </w:r>
    </w:p>
    <w:p>
      <w:pPr>
        <w:pStyle w:val="BookText"/>
        <w:rPr/>
      </w:pPr>
      <w:r>
        <w:rPr>
          <w:rFonts w:ascii="IRNazanin" w:hAnsi="IRNazanin" w:eastAsia="IRNazanin"/>
          <w:color w:val="111111"/>
          <w:sz w:val="28"/>
          <w:sz w:val="28"/>
          <w:szCs w:val="28"/>
          <w:rtl w:val="true"/>
          <w:lang w:bidi="fa-IR"/>
        </w:rPr>
        <w:t>همچون غیبت‌کننده است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رسول اکرم صلی‌الله‌علیه‌و‌آله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اغْتِیبَ عِنْدَهُ اَخُوهُ الْمُسْلِمُ فَاسْتَطاعَ نَصْرَهُ وَ لَمْ یَنْصُرْهُ، خَذَلَهُ اللّهُ فِی الدُّنْیا وَ الْآخِرَةِ</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کسی که نزد او از برادر مسلمانش غیبت و بدگویی شود و قدرت دفاع از او را داشته باشد و دفاع نکند، خداوند او را در دنیا و آخرت خوار می‌کند</w:t>
      </w:r>
      <w:r>
        <w:rPr>
          <w:rFonts w:eastAsia="IRNazanin" w:cs="IRNazanin"/>
          <w:color w:val="111111"/>
          <w:sz w:val="28"/>
          <w:szCs w:val="28"/>
          <w:rtl w:val="true"/>
          <w:lang w:bidi="fa-IR"/>
        </w:rPr>
        <w:t>.</w:t>
      </w:r>
    </w:p>
    <w:p>
      <w:pPr>
        <w:pStyle w:val="Heading3"/>
        <w:numPr>
          <w:ilvl w:val="2"/>
          <w:numId w:val="1"/>
        </w:numPr>
        <w:rPr/>
      </w:pPr>
      <w:bookmarkStart w:id="326" w:name="__RefHeading___Toc2330906_2281741623"/>
      <w:bookmarkStart w:id="327" w:name="_Toc125"/>
      <w:bookmarkEnd w:id="326"/>
      <w:r>
        <w:rPr/>
        <w:t>5</w:t>
      </w:r>
      <w:r>
        <w:rPr>
          <w:rtl w:val="true"/>
        </w:rPr>
        <w:t xml:space="preserve">. </w:t>
      </w:r>
      <w:r>
        <w:rPr>
          <w:rtl w:val="true"/>
        </w:rPr>
        <w:t>ریشخند کردن</w:t>
      </w:r>
      <w:bookmarkEnd w:id="32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تمسخر و تحقیر مردم، کاری زشت و گناهی بزرگ است؛ چه بسا شخصی که استهزا و تحقیر شده، از اولیای خدا و از بندگان مقرب حق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همین اساس، خداوند به شدت مردم را از مسخره کردن یکدیگر نهی می‌کند، چنان‌که در آیه‌ای از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لایَسْخَرْ قَوْمٌ مِنْ قَوْمٍ عَسی أَنْ یَکُونُوا خَیْرًا مِنْهُمْ وَ لا نِساءٌ مِنْ نِساءٍ عَسی أَنْ یَکُنَّ خَیْرًا مِنْهُنَّ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قوم دیگر را مسخره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مسخره‌شدگان، بهتر از مسخره‌کنندگان باشند و زنان، دیگر زنان را به استهزا و تحقیر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تحقیرشدگان، بهتر از تحقیرکنندگان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نیز درباره افرادی که به مسخره کردن و تحقیر مؤمنان می‌پردازند،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الْمُسْتَهْزِئِینَ یُفْتَحُ لاَِحَدِهِمْ بابُ الْجَنَّةِ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فَیُجِی ءُ بِکَرْبِهِ وَ غَمِّهِ، فَاِذا جاءَ اُغْلِقَ دُونَهُ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در بهشت به روی یکی از مسخره‌کنندگان باز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بهشت</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غم و غصه‌ای که دارد، به سوی بهشت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بهشت می‌رسد، در به رویش بسته می‌شود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کلام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لاتُحَقِّرَنَّ أَحَدا مِنَ الْمُسْلِمِینَ، فَاِنَّ صَغِیرَهُمْ عِنْدَ اللّهِ کَبِیرٌ؛ احدی از مسلمانان را تحقیر نکن، همانا کوچک ایشان نزد خدا، بزرگ است</w:t>
      </w:r>
      <w:r>
        <w:rPr>
          <w:rFonts w:eastAsia="IRNazanin" w:cs="IRNazanin"/>
          <w:color w:val="111111"/>
          <w:sz w:val="28"/>
          <w:szCs w:val="28"/>
          <w:rtl w:val="true"/>
          <w:lang w:bidi="fa-IR"/>
        </w:rPr>
        <w:t>.»</w:t>
      </w:r>
      <w:r>
        <w:rPr>
          <w:rStyle w:val="FootnoteAnchor"/>
          <w:rtl w:val="true"/>
        </w:rPr>
        <w:footnoteReference w:id="272"/>
      </w:r>
      <w:r>
        <w:rPr>
          <w:rFonts w:ascii="Amiri" w:hAnsi="Amiri" w:eastAsia="Amiri" w:cs="Amiri"/>
          <w:color w:val="111111"/>
          <w:sz w:val="28"/>
          <w:sz w:val="28"/>
          <w:szCs w:val="28"/>
          <w:rtl w:val="true"/>
          <w:lang w:bidi="ar-SA"/>
        </w:rPr>
        <w:t>نیز از ایشان 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إِبْنَ آدَمَ مِنَ الشَّرِّ اَنْ یُحَقِّرَ أَخاهُ مُسْلِم؛ برای فرزند آدم، از بدی و شر، همین بس که برادر مسلمانش را تحقیر کند</w:t>
      </w:r>
      <w:r>
        <w:rPr>
          <w:rFonts w:eastAsia="Amiri" w:cs="Amiri" w:ascii="Amiri" w:hAnsi="Amiri"/>
          <w:color w:val="111111"/>
          <w:sz w:val="28"/>
          <w:szCs w:val="28"/>
          <w:rtl w:val="true"/>
          <w:lang w:bidi="ar-SA"/>
        </w:rPr>
        <w:t>».</w:t>
      </w:r>
      <w:r>
        <w:rPr>
          <w:rStyle w:val="FootnoteAnchor"/>
          <w:rtl w:val="true"/>
        </w:rPr>
        <w:footnoteReference w:id="273"/>
      </w:r>
      <w:bookmarkStart w:id="328" w:name="pg4049_25748"/>
    </w:p>
    <w:p>
      <w:pPr>
        <w:pStyle w:val="Heading3"/>
        <w:numPr>
          <w:ilvl w:val="2"/>
          <w:numId w:val="1"/>
        </w:numPr>
        <w:rPr/>
      </w:pPr>
      <w:bookmarkStart w:id="329" w:name="__RefHeading___Toc2330908_2281741623"/>
      <w:bookmarkStart w:id="330" w:name="_Toc126"/>
      <w:bookmarkEnd w:id="328"/>
      <w:bookmarkEnd w:id="329"/>
      <w:r>
        <w:rPr/>
        <w:t>6</w:t>
      </w:r>
      <w:r>
        <w:rPr>
          <w:rtl w:val="true"/>
        </w:rPr>
        <w:t xml:space="preserve"> . </w:t>
      </w:r>
      <w:r>
        <w:rPr>
          <w:rtl w:val="true"/>
        </w:rPr>
        <w:t>سوگند خوردن</w:t>
      </w:r>
      <w:bookmarkEnd w:id="330"/>
    </w:p>
    <w:p>
      <w:pPr>
        <w:pStyle w:val="BookText"/>
        <w:rPr/>
      </w:pPr>
      <w:r>
        <w:rPr>
          <w:rFonts w:ascii="IRNazanin" w:hAnsi="IRNazanin" w:eastAsia="IRNazanin"/>
          <w:color w:val="111111"/>
          <w:sz w:val="28"/>
          <w:sz w:val="28"/>
          <w:szCs w:val="28"/>
          <w:rtl w:val="true"/>
          <w:lang w:bidi="fa-IR"/>
        </w:rPr>
        <w:t>برخی مردم برای پیشبرد اهداف مادی و دنیایی خود، به سوگند دروغ متوسل می‌شوند و به حرمت نام مقدس حضرت حق و معصومین علیهم‌السلام بی‌احترامی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از این کار نهی کرده و در آیه‌ای از قرآن مجید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لاتَجْعَلُوا اللّهَ عُرْضَةً ِلأَیْمانِکُمْ أَنْ تَبَرُّوا وَ تَتَّقُوا وَ تُصْلِحُوا بَیْنَ النّاسِ وَ اللّهُ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نام خدا را هدف سوگندهای خود قرار ندهید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قسم‌های دروغ و ناحق، از حقوقی که مردم بر عهده شما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تبرئه کنید و تقوا پیشه سازید و میان مردم را اصلاح کنید که خداوند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در این باره به امام علی علیه‌السلام این‌گونه سفارش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لاتَحْلِفْ بِاللّهِ کاذِبا وَ لا صادِقا مِنْ غَیْرِ ضَرُورَةٍ، وَ لاتَجْعَلِ اللّهَ عُرْضَةً لِیَمِینِکَ، فَاِنَّ اللّهَ لایَرْحَمُ</w:t>
      </w:r>
    </w:p>
    <w:p>
      <w:pPr>
        <w:pStyle w:val="BookText"/>
        <w:rPr/>
      </w:pPr>
      <w:r>
        <w:rPr>
          <w:rFonts w:ascii="Amiri" w:hAnsi="Amiri" w:eastAsia="Amiri" w:cs="Amiri"/>
          <w:color w:val="111111"/>
          <w:sz w:val="28"/>
          <w:sz w:val="28"/>
          <w:szCs w:val="28"/>
          <w:rtl w:val="true"/>
          <w:lang w:bidi="ar-SA"/>
        </w:rPr>
        <w:t>وَ لایَرْعی مَنْ حَلَفَ بِاسْمِهِ کاذِبا</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راست یا دروغ، بدون ضرورت به خداوند سوگند مخور و خداوند را هدف سوگند خود قرار مده که خداوند کسی را که به دروغ به نامش سوگند یاد کند، از رحمت و عنایت خویش محروم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نیز در این باره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حَلَفَ عَلی یَمِینٍ وَ هُوَ یَعْلَمُ اَنَّه کاذِبٌ فَقَدْ بارَزَ اللّهَ عَزَّوَجَلَّ</w:t>
      </w:r>
      <w:r>
        <w:rPr>
          <w:rFonts w:eastAsia="Amiri" w:cs="Amiri" w:ascii="Amiri" w:hAnsi="Amiri"/>
          <w:color w:val="111111"/>
          <w:sz w:val="28"/>
          <w:szCs w:val="28"/>
          <w:rtl w:val="true"/>
          <w:lang w:bidi="ar-SA"/>
        </w:rPr>
        <w:t>.</w:t>
      </w:r>
      <w:r>
        <w:rPr>
          <w:rStyle w:val="FootnoteAnchor"/>
          <w:rtl w:val="true"/>
        </w:rPr>
        <w:footnoteReference w:id="27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نام خدا سوگند بخورد و بداند که سوگند دروغ خورده است، با خداوند عزوجل به جنگ برخاسته است</w:t>
      </w:r>
      <w:r>
        <w:rPr>
          <w:rFonts w:eastAsia="IRNazanin" w:cs="IRNazanin"/>
          <w:color w:val="111111"/>
          <w:sz w:val="28"/>
          <w:szCs w:val="28"/>
          <w:rtl w:val="true"/>
          <w:lang w:bidi="fa-IR"/>
        </w:rPr>
        <w:t xml:space="preserve">. </w:t>
      </w:r>
      <w:bookmarkStart w:id="331" w:name="pg4049_25750"/>
    </w:p>
    <w:p>
      <w:pPr>
        <w:pStyle w:val="Heading3"/>
        <w:numPr>
          <w:ilvl w:val="2"/>
          <w:numId w:val="1"/>
        </w:numPr>
        <w:rPr/>
      </w:pPr>
      <w:bookmarkStart w:id="332" w:name="__RefHeading___Toc2330910_2281741623"/>
      <w:bookmarkStart w:id="333" w:name="_Toc127"/>
      <w:bookmarkEnd w:id="331"/>
      <w:bookmarkEnd w:id="332"/>
      <w:r>
        <w:rPr/>
        <w:t>7</w:t>
      </w:r>
      <w:r>
        <w:rPr>
          <w:rtl w:val="true"/>
        </w:rPr>
        <w:t xml:space="preserve">. </w:t>
      </w:r>
      <w:r>
        <w:rPr>
          <w:rtl w:val="true"/>
        </w:rPr>
        <w:t>شهوت حرام</w:t>
      </w:r>
      <w:bookmarkEnd w:id="333"/>
    </w:p>
    <w:p>
      <w:pPr>
        <w:pStyle w:val="BookText"/>
        <w:rPr/>
      </w:pPr>
      <w:r>
        <w:rPr>
          <w:rFonts w:ascii="IRNazanin" w:hAnsi="IRNazanin" w:eastAsia="IRNazanin"/>
          <w:color w:val="111111"/>
          <w:sz w:val="28"/>
          <w:sz w:val="28"/>
          <w:szCs w:val="28"/>
          <w:rtl w:val="true"/>
          <w:lang w:bidi="fa-IR"/>
        </w:rPr>
        <w:t>غرایز جنسی و خواهش‌های جسمی انسان که مخالف آموزه‌های حق باشد، مصداق شهوت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 یاد خدا و توجه به قیامت و عقوبت و فرجام خطرناک گناه، نفسش را از هوا و هوس و شهوت‌های حرام و  خواسته‌های باطل باز دارد؛ خداوند به مؤمنانی که نفس خود را از هوا و هوس باز می‌دارند، مژده بهشت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خافَ مَقامَ رَبِّهِ وَ نَهَی النَّفْسَ عَنِ الْهَوی فَإِنَّ الْجَنَّةَ هِیَ الْمَأْوی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کسی که از مقام پروردگارش بترسد و نفسش را از هوا باز دارد، همانا بهشت جایگاه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حق، حضرت محمد صلی‌الله‌علیه‌و‌آله نیز در این 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لِمَنْ تَرَکَ شَهْوَةً حاضِرَةً لِمَوْعِدٍ لَمْ یَرَهُ؛ خوشا به حال کسی که شهوت حاضر را ترک کند، برای محل</w:t>
      </w:r>
    </w:p>
    <w:p>
      <w:pPr>
        <w:pStyle w:val="BookText"/>
        <w:rPr/>
      </w:pPr>
      <w:r>
        <w:rPr>
          <w:rFonts w:ascii="IRNazanin" w:hAnsi="IRNazanin" w:eastAsia="IRNazanin"/>
          <w:color w:val="111111"/>
          <w:sz w:val="28"/>
          <w:sz w:val="28"/>
          <w:szCs w:val="28"/>
          <w:rtl w:val="true"/>
          <w:lang w:bidi="fa-IR"/>
        </w:rPr>
        <w:t xml:space="preserve">وعده‌ای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ندیده است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و در کلام گهربار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اَخافُهُنَّ بَعْدِی عَلی 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بَعْدَ الْمَعْرِفَةِ، وَ مَضَلاّتُ الْفِتَنِ وَ شَهْوَةُ الْبَطْنِ وَ الْفَرْجِ</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سه چیز است که پس از خودم، از آنها بر امتم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پس از معرفت، فتنه‌های منحرف‌کننده و شهوت شکم و غریزه جنسی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علی علیه‌السلام نیز 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الشَّهْوَةِ اَذَلُّ مِنْ عَبْدِالرِّقِّ؛ بنده شهوت، خوارتر از غلام و برده است</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 xml:space="preserve">رسول گرامی اسلام در کلامی، مؤمنان را از </w:t>
      </w:r>
      <w:bookmarkStart w:id="334" w:name="pg4049_25752"/>
    </w:p>
    <w:p>
      <w:pPr>
        <w:pStyle w:val="BookText"/>
        <w:rPr/>
      </w:pPr>
      <w:bookmarkEnd w:id="334"/>
      <w:r>
        <w:rPr>
          <w:rFonts w:ascii="IRNazanin" w:hAnsi="IRNazanin" w:eastAsia="IRNazanin"/>
          <w:color w:val="111111"/>
          <w:sz w:val="28"/>
          <w:sz w:val="28"/>
          <w:szCs w:val="28"/>
          <w:rtl w:val="true"/>
          <w:lang w:bidi="fa-IR"/>
        </w:rPr>
        <w:t>لذت آنی و زودگذر شهوت باز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ثَقِیلٌ مُرٌّ، وَ الْباطِلُ خَفِیفٌ حُلْوٌ، وَ رُبَّ شَهْوَةِ ساعَةٍ تُورِثُ حُزْنا طَوِیلاً</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حق، سنگین است و تلخ و باطل، سبک است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ساعت شهوت که اندوهی طولانی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جایی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عَرَضَتْ لَهُ فاحِشَةٌ اَوْ شَهوَةٌ فَاجْتَنَبَها مِنْ مَخافَةِ اللّهِ حَرَّمَ اللّهُ عَلَیْهِ النّارَ وَ آمَنَهُ مِنَ الْفَزَعِ الْأَکْبَرِ</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کسی که با گناه یا شهوت حرامی روبه‌رو شود و از ترس خداوند، از آن دوری کند، خداوند آتش را بر او حرام می‌سازد و او را از وحشت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عارضه‌های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می‌دهد</w:t>
      </w:r>
      <w:r>
        <w:rPr>
          <w:rFonts w:eastAsia="IRNazanin" w:cs="IRNazanin"/>
          <w:color w:val="111111"/>
          <w:sz w:val="28"/>
          <w:szCs w:val="28"/>
          <w:rtl w:val="true"/>
          <w:lang w:bidi="fa-IR"/>
        </w:rPr>
        <w:t>.</w:t>
      </w:r>
    </w:p>
    <w:p>
      <w:pPr>
        <w:pStyle w:val="Heading3"/>
        <w:numPr>
          <w:ilvl w:val="2"/>
          <w:numId w:val="1"/>
        </w:numPr>
        <w:rPr/>
      </w:pPr>
      <w:bookmarkStart w:id="335" w:name="__RefHeading___Toc2330912_2281741623"/>
      <w:bookmarkStart w:id="336" w:name="_Toc128"/>
      <w:bookmarkEnd w:id="335"/>
      <w:r>
        <w:rPr/>
        <w:t>8</w:t>
      </w:r>
      <w:r>
        <w:rPr>
          <w:rtl w:val="true"/>
        </w:rPr>
        <w:t xml:space="preserve"> . </w:t>
      </w:r>
      <w:r>
        <w:rPr>
          <w:rtl w:val="true"/>
        </w:rPr>
        <w:t>ستمگری</w:t>
      </w:r>
      <w:bookmarkEnd w:id="336"/>
    </w:p>
    <w:p>
      <w:pPr>
        <w:pStyle w:val="BookText"/>
        <w:rPr/>
      </w:pPr>
      <w:r>
        <w:rPr>
          <w:rFonts w:ascii="IRNazanin" w:hAnsi="IRNazanin" w:eastAsia="IRNazanin"/>
          <w:color w:val="111111"/>
          <w:sz w:val="28"/>
          <w:sz w:val="28"/>
          <w:szCs w:val="28"/>
          <w:rtl w:val="true"/>
          <w:lang w:bidi="fa-IR"/>
        </w:rPr>
        <w:t>زورگویی، تجاوز به حقوق مردم و پای‌مال کردن حقوق آنان، آزار مردم، قانون‌شکنی و کارهای ناشایستی مانند آن، از مصداق‌های ستم و ستمگری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ستم‌کاران را شایسته و سزاوار هدایت نمی‌داند و در آیه‌ای از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أَظْلَمُ مِمَّنِ افْتَری عَلَی اللّهِ الکَذِبَ و هُوَ یُدْعی إِلَی الْإِسْلامِ وَ اللّهُ لایَهْدِیَ الْقَوْمَ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ستم‌کارتر از انسانی است که به اسلام دعوت می‌شود، ولی به خدا افترای دروغ می‌بندد و خداوند قوم ستم‌کار را هدایت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بسیاری از آیات قرآن، ستم و ستم‌کاری، دلیل نابودی و هلاکت انسان‌ها معرفی شده است و خداوند، جامعه ستم‌کار را سزاوار بلا و عذاب سخت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جاءَتْ رُسُلُنا إِبْراهِیمَ بِالْبُشْری قالُوا إِنّا مُهْلِکُوا أَهْلِ هذِهِ الْقَرْیَةِ إِنَّ أَهْلَها  کانُوا 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فرشتگان ما نزد حضرت ابراهیم علیه‌السلام آمدند، وی را بشارت دادند و گفتند ما مردم این دیار را هلاک می‌کنیم؛ زیرا مردمی ستم‌کار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قیامت، ستمگران را از یاری خویشان و شفیعان محروم می‌سازد و تنهایی و بی‌کسی و غربت در قیامت را بخشی از عذاب آنان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أَنْذِرْهُمْ یَوْمَ اْلآزِفَةِ إِذِ الْقُلُوبُ لَدَی الْحَناجِرِ کاظِمینَ ما لِلظّالِمِینَ مِنْ حَمِیمٍ وَ لا شَفِیعٍ یُطاعُ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اینان را از روز قیامت بترسان که از وحشت آن روز، جان‌ها به گلو می‌رسد و از بیم آن، حزن و خشم خود را فرو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ستم‌کاران را نه خویشی خواهد بود که از</w:t>
      </w:r>
    </w:p>
    <w:p>
      <w:pPr>
        <w:pStyle w:val="BookText"/>
        <w:rPr/>
      </w:pPr>
      <w:r>
        <w:rPr>
          <w:rFonts w:ascii="IRNazanin" w:hAnsi="IRNazanin" w:eastAsia="IRNazanin"/>
          <w:color w:val="111111"/>
          <w:sz w:val="28"/>
          <w:sz w:val="28"/>
          <w:szCs w:val="28"/>
          <w:rtl w:val="true"/>
          <w:lang w:bidi="fa-IR"/>
        </w:rPr>
        <w:t>آنان حمایت کند و نه شفیعی که شفاعتش در حق آنان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در آیه‌ای، ستم‌کاران را مستحق عذاب ابد و جایگاه آنان را دوزخ می داند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الْخاسِرِینَ الَّذینَ خَسِرُوا أَنْفُسَهُمْ وَ أَهْلِیهِمْ یَوْمَ الْقِیامَةِ أَلا إِنَّ الظّالِمِینَ فِی عَذابٍ مُقِیمٍ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زیان‌کاران، کسانی هستند که خود و اهلشان در قیامت، دچار خسارت و زیانند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ستم‌کاران به عذابی ابدی گرفتار خواهند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ستم‌کاران را دوست ندارد و آنها را از رحمت و لطف خویش محروم می‌سازد و روشن است قومی که از گردونه محبت و عشق خداوند خارج شوند، در دنیا و آخرت به چه بلاهایی گرفتار خواهند شد که خداوند </w:t>
      </w:r>
    </w:p>
    <w:p>
      <w:pPr>
        <w:pStyle w:val="BookText"/>
        <w:rPr/>
      </w:pPr>
      <w:r>
        <w:rPr>
          <w:rFonts w:ascii="Amiri" w:hAnsi="Amiri" w:eastAsia="Amiri" w:cs="Amiri"/>
          <w:color w:val="111111"/>
          <w:sz w:val="28"/>
          <w:sz w:val="28"/>
          <w:szCs w:val="28"/>
          <w:rtl w:val="true"/>
          <w:lang w:bidi="ar-SA"/>
        </w:rPr>
        <w:t>خود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لایُحِبُّ الظّالِمِینَ؛ همانا خداوند، ستم‌کاران را دوست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صلی‌الله‌علیه‌و‌آله در کلام ارزشمندی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بهشت و دوزخ، هفت عقبه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آسان‌ترینش،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سخت‌ترینش کدام است؟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ایستادن در پیشگاه حق، وقتی که ستمدیدگان برای گرفتن حق خود به ستم‌کاران درآویزند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همچنین در حدیثی قدسی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اِشْتَدَّ غَضَبِی عَلی مَنْ ظَلَمَ مَنْ لایَجِدُ ناصِرا غَیْرِی</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خشم و غضب من، بسیار است بر کسی که ستم کند، آن را که جز من یاوری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پیروان خویش را از این گناه بزرگ، این‌گونه بازمی‌دارد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الظُّلْمَ فَاِنَّهُ ظُلُماتُ یَوْمِ الْقِیامَةِ؛ از ستم بپرهیزید که تجسم ستم در روز</w:t>
      </w:r>
    </w:p>
    <w:p>
      <w:pPr>
        <w:pStyle w:val="BookText"/>
        <w:rPr/>
      </w:pPr>
      <w:r>
        <w:rPr>
          <w:rFonts w:ascii="IRNazanin" w:hAnsi="IRNazanin" w:eastAsia="IRNazanin"/>
          <w:color w:val="111111"/>
          <w:sz w:val="28"/>
          <w:sz w:val="28"/>
          <w:szCs w:val="28"/>
          <w:rtl w:val="true"/>
          <w:lang w:bidi="fa-IR"/>
        </w:rPr>
        <w:t>قیامت، تاریکی‌هاست</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آن حضرت در حدیثی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أَلْعامِلُ بِالظُّلْمِ وَ الْمُعِینُ عَلَیْهِ وَ الرّاضِی بِهِ شُرَکاءُ؛ ستمگر و کمک‌کننده به ستم و راضی به ستم، هر سه در عمل ستم‌کار شریکند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حضرت علی علیه‌السلامدر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اُعْطِیتُ الاَْقالِیمَ السَّبْعَةَ بِما تَحْتَ اَفْلاکِها عَلی اَنْ اَعْصِیَ اللّهَ فِی نَمْلَةٍ اَسْلُبُها جُلْبَ شَعِیرَةٍ ما فَعَلتُهُ</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اگر اقلیم‌های هفت‌گانه جهان را با آنچه زیر افلاکش قرار دارد، به من بدهند تا از خدا در گرفتن پوست جوی از مورچه‌ای نافرمانی  کنم، هرگز این ستم را مرتکب </w:t>
      </w:r>
      <w:bookmarkStart w:id="337" w:name="pg4049_25759"/>
    </w:p>
    <w:p>
      <w:pPr>
        <w:pStyle w:val="BookText"/>
        <w:rPr/>
      </w:pPr>
      <w:bookmarkEnd w:id="337"/>
      <w:r>
        <w:rPr>
          <w:rFonts w:ascii="IRNazanin" w:hAnsi="IRNazanin" w:eastAsia="IRNazanin"/>
          <w:color w:val="111111"/>
          <w:sz w:val="28"/>
          <w:sz w:val="28"/>
          <w:szCs w:val="28"/>
          <w:rtl w:val="true"/>
          <w:lang w:bidi="fa-IR"/>
        </w:rPr>
        <w:t>نمی‌شوم</w:t>
      </w:r>
      <w:r>
        <w:rPr>
          <w:rFonts w:eastAsia="IRNazanin" w:cs="IRNazanin"/>
          <w:color w:val="111111"/>
          <w:sz w:val="28"/>
          <w:szCs w:val="28"/>
          <w:rtl w:val="true"/>
          <w:lang w:bidi="fa-IR"/>
        </w:rPr>
        <w:t>.</w:t>
      </w:r>
    </w:p>
    <w:p>
      <w:pPr>
        <w:pStyle w:val="Heading3"/>
        <w:numPr>
          <w:ilvl w:val="2"/>
          <w:numId w:val="1"/>
        </w:numPr>
        <w:rPr/>
      </w:pPr>
      <w:bookmarkStart w:id="338" w:name="__RefHeading___Toc2330914_2281741623"/>
      <w:bookmarkStart w:id="339" w:name="_Toc129"/>
      <w:bookmarkEnd w:id="338"/>
      <w:r>
        <w:rPr/>
        <w:t>9</w:t>
      </w:r>
      <w:r>
        <w:rPr>
          <w:rtl w:val="true"/>
        </w:rPr>
        <w:t xml:space="preserve">. </w:t>
      </w:r>
      <w:r>
        <w:rPr>
          <w:rtl w:val="true"/>
        </w:rPr>
        <w:t>خشم</w:t>
      </w:r>
      <w:bookmarkEnd w:id="339"/>
    </w:p>
    <w:p>
      <w:pPr>
        <w:pStyle w:val="BookText"/>
        <w:rPr/>
      </w:pPr>
      <w:r>
        <w:rPr>
          <w:rFonts w:ascii="IRNazanin" w:hAnsi="IRNazanin" w:eastAsia="IRNazanin"/>
          <w:color w:val="111111"/>
          <w:sz w:val="28"/>
          <w:sz w:val="28"/>
          <w:szCs w:val="28"/>
          <w:rtl w:val="true"/>
          <w:lang w:bidi="fa-IR"/>
        </w:rPr>
        <w:t>بی‌تردید، خشم‌گین شدن در برابر سختی‌های روزگار یا اشتباه دیگران یا آزار دیدن از سوی غافلان و نادانان، حالتی شیطانی و کاری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فرو خوردن خشم و خودداری از عصبانیت، برای هر مسلمانی لازم و ضروری است؛ زیرا ممکن است انسان در حال خشم، مرتکب بسیاری از گناهان شود و چه بسا به کارهایی دست زند که جبرانش ناممکن یا محال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خوردن خشم و گذشت کردن از اشتباه‌های مردم و نیکی به آنان، از نشانه‌های انسان‌های باتقوا و موجب محبوبیت انسان نزد حضرت حق است،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 وَ الْعافِینَ عَنِ النّاسِ وَ اللّهُ یُحِبُّ</w:t>
      </w:r>
    </w:p>
    <w:p>
      <w:pPr>
        <w:pStyle w:val="BookText"/>
        <w:rPr/>
      </w:pPr>
      <w:r>
        <w:rPr>
          <w:rFonts w:ascii="IRNazanin" w:hAnsi="IRNazanin" w:eastAsia="IRNazanin"/>
          <w:color w:val="111111"/>
          <w:sz w:val="28"/>
          <w:sz w:val="28"/>
          <w:szCs w:val="28"/>
          <w:rtl w:val="true"/>
          <w:lang w:bidi="fa-IR"/>
        </w:rPr>
        <w:t>الْمُحْسِنِینَ؛ و خشم خود را فرو می‌برند و از خطای مردم درمی‌گذرند و خداوند نیکوکاران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نیز مؤمنان را این‌گونه به فرو خوردن خشم سفارش می‌کند</w:t>
      </w:r>
      <w:r>
        <w:rPr>
          <w:rFonts w:eastAsia="IRNazanin" w:cs="IRNazanin"/>
          <w:color w:val="111111"/>
          <w:sz w:val="28"/>
          <w:szCs w:val="28"/>
          <w:rtl w:val="true"/>
          <w:lang w:bidi="fa-IR"/>
        </w:rPr>
        <w:t xml:space="preserve">: </w:t>
      </w:r>
      <w:bookmarkStart w:id="340" w:name="pg4049_25761"/>
    </w:p>
    <w:p>
      <w:pPr>
        <w:pStyle w:val="BookText"/>
        <w:rPr/>
      </w:pPr>
      <w:bookmarkEnd w:id="340"/>
      <w:r>
        <w:rPr>
          <w:rFonts w:ascii="Amiri" w:hAnsi="Amiri" w:eastAsia="Amiri" w:cs="Amiri"/>
          <w:color w:val="111111"/>
          <w:sz w:val="28"/>
          <w:sz w:val="28"/>
          <w:szCs w:val="28"/>
          <w:rtl w:val="true"/>
          <w:lang w:bidi="ar-SA"/>
        </w:rPr>
        <w:t>اِذا غَضِبَ اَحَدُکُم وَ هُوَ قائمٌ فَلْیَجْلِسْ، فَاِنْ ذَهَبَ عَنْهُ الْغَضَبُ وَ اِلاّ فَلْیَضْطَجِعْ</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هرگاه یکی از شما خشمگین شد، در حالی که ایستاده است، پس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خشمش در حال نشستن فروکش کرد، بهتر وگرنه به پهلو دراز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به امیر مؤمنان علی علیه‌السلام نیز در این باره چنین سفارش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لاتَغْضَبْ فَاِنْ غَضِبْتَ فَاقْعُدْ، وَ تَفَکَّرْ فِی قُدْرَةِ الرَّبِّ عَلَی الْعِبادِ وَ حِلْمِهِ  عَنْهُمْ، وَ اِذا قِیل لَکَ، اتَّقِ اللّهَ فَانْبِذْ غَضَبَکَ وَ ارْجِعْ حِلْمَکَ</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خشمگین شدی، بنشین و به قدرت خداوند نسبت به بندگانش و بردباری او در برابر آنان بیندیش و اگر در آن حال به تو گفته شد از خدا پروا کن، خشمت را دور بینداز و به بردباری‌ات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علی علیه‌السلام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الْغَضَبَ، فَاَوَّلُهُ جُنُونٌ وَ آخِرُهُ نَدَمٌ؛ بر تو باد که از غضب بپرهیزی که آغازش، دیوانگی و پایانش، پشیمانی است</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همچنین امام محمد باقر علیه‌السلامفرمود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کَظَمَ غَیْظا وَ هُوَ یَقدِرُ عَلی اِمضائِهِ حَشَا اللّهُ قَلْبَهُ اَمْنا وَ ایمانا یَوْمَ الْقِیامَةِ</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کسی که خشمش را فرو خورد، در حالی که  در به کارگیری آن قدرت دارد، خداوند در روز قیامت، قلبش را از امن و ایمان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علیه‌السلام نیز در کلامی کوتاه، ولی شیوا و پرمعنا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مِفْتاحُ کُلِّ شَرٍّ؛ خشم، کلید هر شری است</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341" w:name="__RefHeading___Toc2330916_2281741623"/>
      <w:bookmarkStart w:id="342" w:name="_Toc130"/>
      <w:bookmarkEnd w:id="341"/>
      <w:r>
        <w:rPr/>
        <w:t>10</w:t>
      </w:r>
      <w:r>
        <w:rPr>
          <w:rtl w:val="true"/>
        </w:rPr>
        <w:t xml:space="preserve">. </w:t>
      </w:r>
      <w:r>
        <w:rPr>
          <w:rtl w:val="true"/>
        </w:rPr>
        <w:t>کینه</w:t>
      </w:r>
      <w:bookmarkEnd w:id="34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کینه‌ورزی و دشمنی با مردم، بدون دلیل شرعی، ممنوع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کینه‌توز، برای فرو نشاندن آتش کینه خویش، به ستم و گناه و جنایت آلوده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فردی با مهربانی و کمک به مردم بیگانه و بر اساس آیات قرآن و روایت‌ها، از رحمت و لطف حق در دنیا و آخرت محروم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علیه‌السلاماین صفت ناپسند را از بدترین عیب‌ها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أَلْحِقْدُ أَلْأَمُ الْعُیُوبِ؛ کینه، پست‌ترین عیب‌هاست</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آن حضرت در کلامی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أَلْحِقْدُ مِنْ طَبائِعِ الْأَشْرارِ؛ کینه، از ویژگی‌های مردم شرور است</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در حدیث دیگری از این امام همام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أَلْحُقْدُ نارٌ کامِنَةٌ، لایُطْفِئُها اِلاّ مَوْتٌ أَوْ ظَفَرٌ؛ کینه، آتشی پنهان است که آن آتش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مرگ یا پیروزی بر رقیب خاموش نمی‌کند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آن حضرت به پیروان خویش در دوری از این صفت ناپسند، چنین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اِحْصِدِ الشَّرَّ مِنْ صَدْرِ غَیْرِکَ بِقَلْعِهِ مِن صَدْرِکَ؛ شر و فتنه را از سینه</w:t>
      </w:r>
    </w:p>
    <w:p>
      <w:pPr>
        <w:pStyle w:val="BookText"/>
        <w:rPr/>
      </w:pPr>
      <w:r>
        <w:rPr>
          <w:rFonts w:ascii="IRNazanin" w:hAnsi="IRNazanin" w:eastAsia="IRNazanin"/>
          <w:color w:val="111111"/>
          <w:sz w:val="28"/>
          <w:sz w:val="28"/>
          <w:szCs w:val="28"/>
          <w:rtl w:val="true"/>
          <w:lang w:bidi="fa-IR"/>
        </w:rPr>
        <w:t>دیگری، با دور کردنش از سینه خود، ریشه‌کن کن</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ایشان همه فتنه‌ها را ناشی از کینه می‌داند</w:t>
      </w:r>
      <w:r>
        <w:rPr>
          <w:rStyle w:val="FootnoteAnchor"/>
          <w:rtl w:val="true"/>
        </w:rPr>
        <w:footnoteReference w:id="295"/>
      </w:r>
      <w:r>
        <w:rPr>
          <w:rFonts w:ascii="IRNazanin" w:hAnsi="IRNazanin" w:eastAsia="IRNazanin"/>
          <w:color w:val="111111"/>
          <w:sz w:val="28"/>
          <w:sz w:val="28"/>
          <w:szCs w:val="28"/>
          <w:rtl w:val="true"/>
          <w:lang w:bidi="fa-IR"/>
        </w:rPr>
        <w:t>و دور ریختن کینه‌ها را موجب رسیدن به آرامش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اطَّرَحَ الْحِقْدَ اسْتَراحَ قَلْبُهُ وَ لُبُّهُ؛ کسی که کینه را کنار گذاشت، قلب و مغزش استراحت کرد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و در بیانی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لِحَقُودٍ اِخْوَةٌ؛ برای کینه‌توز، برادرانی نیست</w:t>
      </w:r>
      <w:r>
        <w:rPr>
          <w:rFonts w:eastAsia="IRNazanin" w:cs="IRNazanin"/>
          <w:color w:val="111111"/>
          <w:sz w:val="28"/>
          <w:szCs w:val="28"/>
          <w:rtl w:val="true"/>
          <w:lang w:bidi="fa-IR"/>
        </w:rPr>
        <w:t>».</w:t>
      </w:r>
      <w:r>
        <w:rPr>
          <w:rStyle w:val="FootnoteAnchor"/>
          <w:rtl w:val="true"/>
        </w:rPr>
        <w:footnoteReference w:id="29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دعای شریف ندبه آمده است دلیل همه رنج‌ها و ستم‌هایی که پس از وفات رسول گرامی اسلام از سوی مردم به اهل بیتش روا شد و همه </w:t>
      </w:r>
      <w:bookmarkStart w:id="343" w:name="pg4049_25765"/>
    </w:p>
    <w:p>
      <w:pPr>
        <w:pStyle w:val="BookText"/>
        <w:rPr/>
      </w:pPr>
      <w:bookmarkEnd w:id="343"/>
      <w:r>
        <w:rPr>
          <w:rFonts w:ascii="IRNazanin" w:hAnsi="IRNazanin" w:eastAsia="IRNazanin"/>
          <w:color w:val="111111"/>
          <w:sz w:val="28"/>
          <w:sz w:val="28"/>
          <w:szCs w:val="28"/>
          <w:rtl w:val="true"/>
          <w:lang w:bidi="fa-IR"/>
        </w:rPr>
        <w:t>فتنه‌هایی که برپا گشت و انحراف‌هایی که در دین و زندگی مردم به وجود آمد، کینه فتنه‌گران و حسودان بود</w:t>
      </w:r>
      <w:r>
        <w:rPr>
          <w:rFonts w:eastAsia="IRNazanin" w:cs="IRNazanin"/>
          <w:color w:val="111111"/>
          <w:sz w:val="28"/>
          <w:szCs w:val="28"/>
          <w:rtl w:val="true"/>
          <w:lang w:bidi="fa-IR"/>
        </w:rPr>
        <w:t>.</w:t>
      </w:r>
    </w:p>
    <w:p>
      <w:pPr>
        <w:pStyle w:val="Heading3"/>
        <w:numPr>
          <w:ilvl w:val="2"/>
          <w:numId w:val="1"/>
        </w:numPr>
        <w:rPr/>
      </w:pPr>
      <w:bookmarkStart w:id="344" w:name="__RefHeading___Toc2330918_2281741623"/>
      <w:bookmarkStart w:id="345" w:name="_Toc131"/>
      <w:bookmarkEnd w:id="344"/>
      <w:r>
        <w:rPr/>
        <w:t>11</w:t>
      </w:r>
      <w:r>
        <w:rPr>
          <w:rtl w:val="true"/>
        </w:rPr>
        <w:t xml:space="preserve">. </w:t>
      </w:r>
      <w:r>
        <w:rPr>
          <w:rtl w:val="true"/>
        </w:rPr>
        <w:t>بخل</w:t>
      </w:r>
      <w:bookmarkEnd w:id="345"/>
    </w:p>
    <w:p>
      <w:pPr>
        <w:pStyle w:val="BookText"/>
        <w:rPr/>
      </w:pPr>
      <w:r>
        <w:rPr>
          <w:rFonts w:ascii="IRNazanin" w:hAnsi="IRNazanin" w:eastAsia="IRNazanin"/>
          <w:color w:val="111111"/>
          <w:sz w:val="28"/>
          <w:sz w:val="28"/>
          <w:szCs w:val="28"/>
          <w:rtl w:val="true"/>
          <w:lang w:bidi="fa-IR"/>
        </w:rPr>
        <w:t>بخل، ویژگی ناپسندی است که مانع از خرج کردن مال، مقام و آبرو در راه خدا  می‌شود و انسان را از رسیدگی به درد دردمندان، رفع مشکل گرفتاران و ناتوانان و یاری رساندن به نیازمندان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صفتی شیطانی و از ویژگی‌های ناپاکان، اشرار و حسودان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مجید از صفت بخل و فرد بخیل به بدی یاد شده است و خداوند افراد بخیل را در قیامت، سزاوار عذاب شدید و عقاب سخت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لایَحْسَبَنَّ الَّذِینَ یَبْخَلُونَ بِما آتاهُمُ اللّهُ مِنْ فَضْلِهِ هُوَ خَیْرًا لَهُمْ بَلْ هُوَ شَرٌّ لَهُمْ سَیُطَوَّقُونَ ما</w:t>
      </w:r>
    </w:p>
    <w:p>
      <w:pPr>
        <w:pStyle w:val="BookText"/>
        <w:rPr/>
      </w:pPr>
      <w:r>
        <w:rPr>
          <w:rFonts w:ascii="Amiri" w:hAnsi="Amiri" w:eastAsia="Amiri" w:cs="Amiri"/>
          <w:color w:val="111111"/>
          <w:sz w:val="28"/>
          <w:sz w:val="28"/>
          <w:szCs w:val="28"/>
          <w:rtl w:val="true"/>
          <w:lang w:bidi="ar-SA"/>
        </w:rPr>
        <w:t>بَخِلُوا بِهِ یَوْمَ 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آنان که از آنچه خداوند از فضلش به آنان بخشیده است، بخل می‌ورزند، گمان نکنند که این بخل‌ورزی به سود آنان است، بلکه این صفت به زیان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پرداخت آن در راه خدا بخل ورزیده‌اند، در قیامت به صورت طوق آتشین گردن‌گیرشان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آیه‌ای دیگر، افراد بخیل را از عذاب دوزخ بیم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یَکْنِزُونَ الذَّهَبَ وَ الْفِضَّةَ وَ لایُنْفِقُونَها فِی سَبِیلِ اللّهِ فَبَشِّرْهُمْ بِعَذابٍ أَلیمٍ یَوْمَ یُحْمی عَلَیْها فِی نارِ جَهَنَّمَ فَتُکْوی بِها جِباهُهُمْ وَ جُنُوبُهُمْ وَ ظُهُورُهُمْ هذا ما کَنَزْتُمْ ِلأَنْفُسِکُمْ فَذُوقُوا ما کُنْتُمْ تَکْنِزُونَ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را که طلا و نقره را ذخیره می‌کنند و در راه خدا انفاق نمی‌کنند، به عذاب دردناک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طلا و نقره آنان، در آتش دوزخ گداخته شود و پیشانی و پشت و پهلوی </w:t>
      </w:r>
      <w:bookmarkStart w:id="346" w:name="pg4049_25767"/>
    </w:p>
    <w:p>
      <w:pPr>
        <w:pStyle w:val="BookText"/>
        <w:rPr/>
      </w:pPr>
      <w:bookmarkEnd w:id="346"/>
      <w:r>
        <w:rPr>
          <w:rFonts w:ascii="IRNazanin" w:hAnsi="IRNazanin" w:eastAsia="IRNazanin"/>
          <w:color w:val="111111"/>
          <w:sz w:val="28"/>
          <w:sz w:val="28"/>
          <w:szCs w:val="28"/>
          <w:rtl w:val="true"/>
          <w:lang w:bidi="fa-IR"/>
        </w:rPr>
        <w:t>آنان را به آن اجناس گداخته، داغ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می‌شود این است آنچه برای خود ذخیره کردید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اکرم صلی‌الله‌علیه‌و‌آله نیز در این 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اَقَلُّ النّاسِ راحَةً الْبَخِیلُ؛ در میان مردم، آن‌که راحتی او از همه کمتر است، بخیل است</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حضرت علی علیه‌السلام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أَلْبُخْلُ جامِعٌ لِمَساوِی الْعُیُوبِ، وَ هُوَ زِمامٌ یُقادُ بِهِ اِلی کُلِّ سُوءٍ</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بخل، جمع‌کننده تمام عیب‌های زشت است و آن، مهاری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تمام بدی‌ها می‌کشاند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موسی کاظم علیه‌السلام نیز در این 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أَلبَخِیلُ مَنْ بَخِلَ بِمَا افْتَرَضَ اللّهُ</w:t>
      </w:r>
    </w:p>
    <w:p>
      <w:pPr>
        <w:pStyle w:val="BookText"/>
        <w:rPr/>
      </w:pPr>
      <w:r>
        <w:rPr>
          <w:rFonts w:ascii="IRNazanin" w:hAnsi="IRNazanin" w:eastAsia="IRNazanin"/>
          <w:color w:val="111111"/>
          <w:sz w:val="28"/>
          <w:sz w:val="28"/>
          <w:szCs w:val="28"/>
          <w:rtl w:val="true"/>
          <w:lang w:bidi="fa-IR"/>
        </w:rPr>
        <w:t>عَلَیْهِ؛ بخیل کسی است که بخل ورزد، از انجام دادن آنچه خدا بر او واجب کرده است</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347" w:name="__RefHeading___Toc2330920_2281741623"/>
      <w:bookmarkStart w:id="348" w:name="_Toc132"/>
      <w:bookmarkEnd w:id="347"/>
      <w:r>
        <w:rPr/>
        <w:t>12</w:t>
      </w:r>
      <w:r>
        <w:rPr>
          <w:rtl w:val="true"/>
        </w:rPr>
        <w:t xml:space="preserve">. </w:t>
      </w:r>
      <w:r>
        <w:rPr>
          <w:rtl w:val="true"/>
        </w:rPr>
        <w:t>احتکار</w:t>
      </w:r>
      <w:bookmarkEnd w:id="348"/>
    </w:p>
    <w:p>
      <w:pPr>
        <w:pStyle w:val="BookText"/>
        <w:rPr/>
      </w:pPr>
      <w:r>
        <w:rPr>
          <w:rFonts w:ascii="IRNazanin" w:hAnsi="IRNazanin" w:eastAsia="IRNazanin"/>
          <w:color w:val="111111"/>
          <w:sz w:val="28"/>
          <w:sz w:val="28"/>
          <w:szCs w:val="28"/>
          <w:rtl w:val="true"/>
          <w:lang w:bidi="fa-IR"/>
        </w:rPr>
        <w:t>انبار کردن اجناس مورد نیاز مردم به ویژه غذا و دارو به طمع گران شدن و به نیت ثروت‌اندوزی، ستم کردن بر بندگان حق، به ویژه قشر کم‌درآمد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محتکر با این کار، خود را از رحمت خداوند در دنیا و آخرت محروم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اجناس احتکاری، کاری حرام و از دیدگاه قرآن و روایت‌ها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مال و ثروتی که از راه نامشروع به ویژه احتکار به دست می‌آید،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یَفْعَلْ ذلِکَ عُدْوانًا وَ ظُلْمًا فَسَوْفَ نُصْلِیهِ نارًا وَ کانَ ذلِکَ عَلَی اللّهِ یَسِیرًا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کس که با زور و ستم و از راه نامشروع به کسب مال برخیزد، او را به  زودی در آتش دوزخ می‌افکنیم که انتقام گرفتن خدا از ستم‌پیشگان، کاری آسان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صلی‌الله‌علیه‌و‌آله درباره حرمت احتکار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جَمَعَ طَعاما یَتَرَبَّصُ بِهِ الْغَلاءَ اَرْبَعِینَ یَوْما فَقَدْ بَرِی ءَ مِنَ اللّهِ وَ بَرِی ءَ اللّهُ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خوراک مردم را به مدت چهل روز و به طمع گران شدن، در مکانی روی هم بگذارد، از خدا بیزار و خدا نیز از او بیزار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آن حضرت در حدیثی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احْتَکَرَ طَعاما أَرْبَعِینَ یَوْما وَ تَصَدَّقَ بِهِ لَمْ یُقْبَلْ مِنْهُ؛ کسی که چهل روز غذای مردم را احتکار کند و آن را در راه خدا صدقه بدهد، از</w:t>
      </w:r>
    </w:p>
    <w:p>
      <w:pPr>
        <w:pStyle w:val="BookText"/>
        <w:rPr/>
      </w:pPr>
      <w:r>
        <w:rPr>
          <w:rFonts w:ascii="IRNazanin" w:hAnsi="IRNazanin" w:eastAsia="IRNazanin"/>
          <w:color w:val="111111"/>
          <w:sz w:val="28"/>
          <w:sz w:val="28"/>
          <w:szCs w:val="28"/>
          <w:rtl w:val="true"/>
          <w:lang w:bidi="fa-IR"/>
        </w:rPr>
        <w:t>او پذیرفته نخواهد شد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همچنین از ایشان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 الْعَبْدُ الْمُحْتَکِرُ إِنْ اَرْخَصَ اللّهُ الاَْسْعارَ حَزِنَ، وَ اِنْ اَغْلاهَا اللّهُ فَرِحَ</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محتکر، انسان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قیمت‌ها را ارزان کند، اندوهگین می‌شود و اگر گران کند، شاد می‌گردد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حق در روایتی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یُحْشَرُ الْحَکّارُونَ وَ قَتَلَةُ الاَْنْفُسِ إِلی جَهَنَّمَ فِی دَرَجَةٍ؛ محتکران و قاتلان، در دوزخ در یک درجه خواهند بود</w:t>
      </w:r>
      <w:r>
        <w:rPr>
          <w:rFonts w:eastAsia="IRNazanin" w:cs="IRNazanin"/>
          <w:color w:val="111111"/>
          <w:sz w:val="28"/>
          <w:szCs w:val="28"/>
          <w:rtl w:val="true"/>
          <w:lang w:bidi="fa-IR"/>
        </w:rPr>
        <w:t>.»</w:t>
      </w:r>
      <w:r>
        <w:rPr>
          <w:rStyle w:val="FootnoteAnchor"/>
          <w:rtl w:val="true"/>
        </w:rPr>
        <w:footnoteReference w:id="304"/>
      </w:r>
      <w:r>
        <w:rPr>
          <w:rFonts w:ascii="Amiri" w:hAnsi="Amiri" w:eastAsia="Amiri" w:cs="Amiri"/>
          <w:color w:val="111111"/>
          <w:sz w:val="28"/>
          <w:sz w:val="28"/>
          <w:szCs w:val="28"/>
          <w:rtl w:val="true"/>
          <w:lang w:bidi="ar-SA"/>
        </w:rPr>
        <w:t>امام علی علیه‌السلام نیز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اَلاِْحْتِکارُ شِیَمُ الاَْشْرارِ؛ احتکار، سرشت و خوی اشرار است</w:t>
      </w:r>
      <w:r>
        <w:rPr>
          <w:rFonts w:eastAsia="Amiri" w:cs="Amiri" w:ascii="Amiri" w:hAnsi="Amiri"/>
          <w:color w:val="111111"/>
          <w:sz w:val="28"/>
          <w:szCs w:val="28"/>
          <w:rtl w:val="true"/>
          <w:lang w:bidi="ar-SA"/>
        </w:rPr>
        <w:t>».</w:t>
      </w:r>
      <w:r>
        <w:rPr>
          <w:rStyle w:val="FootnoteAnchor"/>
          <w:rtl w:val="true"/>
        </w:rPr>
        <w:footnoteReference w:id="305"/>
      </w:r>
      <w:bookmarkStart w:id="349" w:name="pg4049_25771"/>
    </w:p>
    <w:p>
      <w:pPr>
        <w:pStyle w:val="Heading3"/>
        <w:numPr>
          <w:ilvl w:val="2"/>
          <w:numId w:val="1"/>
        </w:numPr>
        <w:rPr/>
      </w:pPr>
      <w:bookmarkStart w:id="350" w:name="__RefHeading___Toc2330922_2281741623"/>
      <w:bookmarkStart w:id="351" w:name="_Toc133"/>
      <w:bookmarkEnd w:id="349"/>
      <w:bookmarkEnd w:id="350"/>
      <w:r>
        <w:rPr/>
        <w:t>13</w:t>
      </w:r>
      <w:r>
        <w:rPr>
          <w:rtl w:val="true"/>
        </w:rPr>
        <w:t xml:space="preserve">. </w:t>
      </w:r>
      <w:r>
        <w:rPr>
          <w:rtl w:val="true"/>
        </w:rPr>
        <w:t>دنیادوستی</w:t>
      </w:r>
      <w:bookmarkEnd w:id="351"/>
    </w:p>
    <w:p>
      <w:pPr>
        <w:pStyle w:val="BookText"/>
        <w:rPr/>
      </w:pPr>
      <w:r>
        <w:rPr>
          <w:rFonts w:ascii="IRNazanin" w:hAnsi="IRNazanin" w:eastAsia="IRNazanin"/>
          <w:color w:val="111111"/>
          <w:sz w:val="28"/>
          <w:sz w:val="28"/>
          <w:szCs w:val="28"/>
          <w:rtl w:val="true"/>
          <w:lang w:bidi="fa-IR"/>
        </w:rPr>
        <w:t>توجه به دنیا به قدر معقول و مشروع و در حد برپا کردن یک زندگی پاک و طبیعی،  امری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این دنیادوستی با طمع و هوا و شهوت همراه باشد و موجب آلوده شدن انسان به هر نوع مال و لذت حرام شود، ناپسند و نامشروع و مایه خرابی آخرت و گرفتار شدن به لعنت و عذابی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و روایات معصومین علیهم‌السلام نیز این‌گونه محبت به دنیا، نکوهش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تعبیرهای قرآنی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جز متاع غرور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غیر از لهو و لعب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دنیا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زندگی دنیا قابل توجه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دنیایی دارد که معلول طمع و نادانی و غفلت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دنیا که خواهندگی و عشقش، از ویژگی‌های ناپسندش سرچشمه</w:t>
      </w:r>
    </w:p>
    <w:p>
      <w:pPr>
        <w:pStyle w:val="BookText"/>
        <w:rPr/>
      </w:pPr>
      <w:r>
        <w:rPr>
          <w:rFonts w:ascii="IRNazanin" w:hAnsi="IRNazanin" w:eastAsia="IRNazanin"/>
          <w:color w:val="111111"/>
          <w:sz w:val="28"/>
          <w:sz w:val="28"/>
          <w:szCs w:val="28"/>
          <w:rtl w:val="true"/>
          <w:lang w:bidi="fa-IR"/>
        </w:rPr>
        <w:t>می‌گیرد، با روی آوردن به چنین دنیایی، آخرتش را از دست می‌دهد و خود را مغضوب و منفور حق می‌کند و از نعمت‌های بهشتی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قلب را که عرش خدا و حرم حق است، از آلوده شدن به چنین محبتی حفظ کرد؛ زیرا این‌گونه علاقه‌ها، نتیجه حرص و طمع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همان‌گونه که در آیات قرآن و روایت‌ها آمده است، از دنیا بهره برد؛ یعنی به دست آوردن مال حلال، خرج کردن آن به قدر گذران زندگی و انفاق باقی مانده آن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بهره‌مندی از دنیا، موجب رضای حق و آبادکننده آخرت انسان است، ولی محبت نامعقول، موجب خواری انسان در دنیا و آخرت می‌شود، چنان‌که رسول خدا صلی‌الله‌علیه‌و‌آلهفرمود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ما سَکَنَ حُبُّ الدُّنْیا قَلْبَ عَبدٍ إِلاّ الْتاطَ فِیها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لایَنْفَدُ عَناؤُهُ، وَ فَقْرٍ لایُدْرَکُ </w:t>
      </w:r>
    </w:p>
    <w:p>
      <w:pPr>
        <w:pStyle w:val="BookText"/>
        <w:rPr/>
      </w:pPr>
      <w:r>
        <w:rPr>
          <w:rFonts w:ascii="Amiri" w:hAnsi="Amiri" w:eastAsia="Amiri" w:cs="Amiri"/>
          <w:color w:val="111111"/>
          <w:sz w:val="28"/>
          <w:sz w:val="28"/>
          <w:szCs w:val="28"/>
          <w:rtl w:val="true"/>
          <w:lang w:bidi="ar-SA"/>
        </w:rPr>
        <w:t>غِناهُ وَ اَمَلٍ لایُنالُ مُنْتَهاهُ</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محبت دنیا در قلبی جای نگرفت مگر اینکه آن قلب را به سه چیز دچار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شغلی که رنجش پایان نگیرد، فقری که بی‌نیازی از آن به دست نیاید  و آرزویی که به پایان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کلامی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عَلی کُلِّ قَلْبٍ یُحِبُّ الدُّنْیا أَنْ یُفارِقَهُ الطَّمَعُ؛ جدا شدن از طمع، بر قلبی که عاشق دنیاست، حرام است</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حضرت علی علیه‌السلام نیز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الدُّنْیا جَمَعَ لِغَیْرِهِ؛ عاشق دنیا، مال و ثروت دنیا را برای غیر خودش جمع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چنین فردی بر اثر عشق به دنیا، از خرج کردن مالش خودداری می‌کند و آن را روی هم انباشته می‌سازد و با مردن، آن را به دیگران وا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أَحَبَّها أَوْرَثَتْهُ الْکِبْرَ، وَ مَنِ اسْتَحْسَنَها أَوْرَثَتْهُ الْحِرْصُ وَ مَنْ طَلَبَها اَوْرَدَتْهُ إِلَی الطَّمَعِ وَ مَنْ مَدَحَها اَکَبَّتْهُ الرِّیاءُ وَ مَنْ اَرادَها مَکَّنَتْهُ مِنَ الْعُجْبِ، وَ مَنِ اطْمَأَنَّ اِلَیْها رَکِبَتْهُ الْغَفْلَةُ</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عاشق دنیا شد، کبر را ارث او قرار داد و هر کس آن را نیکو شمرد، حرص را ارث او کرد و آن‌که او را خواست، در گردونه طمعش انداخت و هر که آن را مدح کرد، ریا و خودنمایی به زمینش زد و هر که به آن میل کرد، وی را گرفتار خودبینی کرد و هر کس از آن آرامش خواست، دچار غفلتش ساخت</w:t>
      </w:r>
      <w:r>
        <w:rPr>
          <w:rFonts w:eastAsia="IRNazanin" w:cs="IRNazanin"/>
          <w:color w:val="111111"/>
          <w:sz w:val="28"/>
          <w:szCs w:val="28"/>
          <w:rtl w:val="true"/>
          <w:lang w:bidi="fa-IR"/>
        </w:rPr>
        <w:t xml:space="preserve">. </w:t>
      </w:r>
      <w:bookmarkStart w:id="352" w:name="pg4049_25774"/>
    </w:p>
    <w:p>
      <w:pPr>
        <w:pStyle w:val="Heading3"/>
        <w:numPr>
          <w:ilvl w:val="2"/>
          <w:numId w:val="1"/>
        </w:numPr>
        <w:rPr/>
      </w:pPr>
      <w:bookmarkStart w:id="353" w:name="__RefHeading___Toc2330924_2281741623"/>
      <w:bookmarkStart w:id="354" w:name="_Toc134"/>
      <w:bookmarkEnd w:id="352"/>
      <w:bookmarkEnd w:id="353"/>
      <w:r>
        <w:rPr/>
        <w:t>14</w:t>
      </w:r>
      <w:r>
        <w:rPr>
          <w:rtl w:val="true"/>
        </w:rPr>
        <w:t xml:space="preserve">. </w:t>
      </w:r>
      <w:r>
        <w:rPr>
          <w:rtl w:val="true"/>
        </w:rPr>
        <w:t>خیانت</w:t>
      </w:r>
      <w:bookmarkEnd w:id="354"/>
    </w:p>
    <w:p>
      <w:pPr>
        <w:pStyle w:val="BookText"/>
        <w:rPr/>
      </w:pPr>
      <w:r>
        <w:rPr>
          <w:rFonts w:ascii="IRNazanin" w:hAnsi="IRNazanin" w:eastAsia="IRNazanin"/>
          <w:color w:val="111111"/>
          <w:sz w:val="28"/>
          <w:sz w:val="28"/>
          <w:szCs w:val="28"/>
          <w:rtl w:val="true"/>
          <w:lang w:bidi="fa-IR"/>
        </w:rPr>
        <w:t>خیانت، امری بسیار ناپسند و کاری شیطانی و از ویژگی انسان‌های بی‌دین یا سست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آیاتی از قرآن، به موارد خیانت، مانند خیانت چشم‌ها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نامحرم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خیانت به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زدن به شخصیت انسانی  و تخریب آخرت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خیانت در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امانت الهی، مانند استعدادها و اعضا و جوارح و روح و روان، چه امانت‌های مردمی مانند اموال و 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خیانت در معامله اقتصادی و معاشرت اشاره می‌کند و نفرت خود را از مردم خیانت‌کار و ناسپاس بیان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تَخافَنَّ مِنْ قَوْمٍ خِیانَةً فَانْبِذْ إِلَیْهِمْ عَلی سَواءٍ إِنَّ اللّهَ لایُحِبُّ الْخائِنِینَ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از خیانت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هم‌پیمانان خود به دلیل پیمان‌شکنی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صورت با توجه به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عهد آنان را از عهده خود 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اعلام کن که مرا با شما پیمانی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مردم خیانت‌پیشه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دلیل نفرتی که از خیانت دارد، اهل ایمان را از خیانت به خدا و رسول و خیانت در امانت بازمی‌دارد و به مؤمنان سفارش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لاتَخُونُوا اللّهَ وَ الرَّسُولَ وَ تَخُونُوا أَماناتِکُمْ وَ أَنْتُمْ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و امانت‌های خود خیانت نورزید، در حالی که زشتی خیانت را می‌دانید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خانَ مُسْلِما فِی اَهْلِهِ وَ مالِهِ؛ از ما نیست کسی که به مسلمانی در اهل و مالش خیانت کند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و در سخنی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اِفْشاءُ سِرِّ أَخِیکَ </w:t>
      </w:r>
      <w:bookmarkStart w:id="355" w:name="pg4049_25776"/>
    </w:p>
    <w:p>
      <w:pPr>
        <w:pStyle w:val="BookText"/>
        <w:rPr/>
      </w:pPr>
      <w:bookmarkEnd w:id="355"/>
      <w:r>
        <w:rPr>
          <w:rFonts w:ascii="IRNazanin" w:hAnsi="IRNazanin" w:eastAsia="IRNazanin"/>
          <w:color w:val="111111"/>
          <w:sz w:val="28"/>
          <w:sz w:val="28"/>
          <w:szCs w:val="28"/>
          <w:rtl w:val="true"/>
          <w:lang w:bidi="fa-IR"/>
        </w:rPr>
        <w:t>خِیانَةٌ فَاجْتَنِبْ ذلِکَ؛ فاش کردن راز برادر دینی‌ات،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خیانت بپرهیز</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همچنین از آن حضرت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لاتَخُنْ مَنْ خانَکَ فَتَکُنْ مِثْلَهُ؛ به  کسی که به تو خیانت کرده است، خیانت مکن که مانند او می‌شوی</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پیامبر گرامی اسلام، مؤمنان را از چهار چیز که مایه ویرانی خانه‌ها و از بین رفتن برکت می‌شود، بیم داده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است که یکی از آنها وارد خانه‌ای نمی‌شود مگر اینکه آن خانه خراب شود و برکت از آن دور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دزدی؛ شراب‌خواری و زنا</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امیر مؤمنان علی علیه‌السلام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أَلْخِیانَةُ دَلِیلٌ عَلی قِلَّةِ الْوَرَعِ وَ الدِّیانَةِ؛ خیانت، نشانه کمی پارسایی و دین‌داری است</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همچنین از حضرت صادق علیه‌السلام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یُجْبَلُ الْمُؤْمِنُ عَلی کُلِّ طَبِیعَةٍ اِلاَّ الْخِیانَةَ وَ الْکِذْبَ؛ مؤمن، بر هر طبیعتی سرشته می‌شود مگر خیانت و دروغ</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356" w:name="__RefHeading___Toc2330926_2281741623"/>
      <w:bookmarkStart w:id="357" w:name="_Toc135"/>
      <w:bookmarkEnd w:id="356"/>
      <w:r>
        <w:rPr/>
        <w:t>15</w:t>
      </w:r>
      <w:r>
        <w:rPr>
          <w:rtl w:val="true"/>
        </w:rPr>
        <w:t xml:space="preserve">. </w:t>
      </w:r>
      <w:r>
        <w:rPr>
          <w:rtl w:val="true"/>
        </w:rPr>
        <w:t>شراب خواری</w:t>
      </w:r>
      <w:bookmarkEnd w:id="35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روایات و آموزه‌های اسلامی، ابلیس، سازنده شراب و بانی شراب‌خواری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دیگر ماده‌های مسکر و مخدر، به عقل و قدرت </w:t>
      </w:r>
    </w:p>
    <w:p>
      <w:pPr>
        <w:pStyle w:val="BookText"/>
        <w:rPr/>
      </w:pPr>
      <w:r>
        <w:rPr>
          <w:rFonts w:ascii="IRNazanin" w:hAnsi="IRNazanin" w:eastAsia="IRNazanin"/>
          <w:color w:val="111111"/>
          <w:sz w:val="28"/>
          <w:sz w:val="28"/>
          <w:szCs w:val="28"/>
          <w:rtl w:val="true"/>
          <w:lang w:bidi="fa-IR"/>
        </w:rPr>
        <w:t>تفکر انسان آسیب‌های هولناکی می‌رساند و به تدریج از فرد مصرف‌کننده، موجودی عاطل و باطل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کردن نعمت‌های طبیعی خداوند که برای قوت انسان و کسب نیرو برای عبادت حق و خدمت به خلق آفریده شده، به شراب و هر مایه مست‌کننده‌ای، خیانتی بزرگ، کاری ناپسند و گناهی نابخشودنی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انگور، خرما و دیگر میوه‌ها به شراب‌ساز، معامله‌ای حرام و ناپسند و نوعی جنگ با خدا و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تهیه کردن، فروختن و هر نوع کار دیگری در این زمینه، حرام است و خشم و عذاب سخت الهی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آیه‌ای از 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لَعَلَّکُمْ تُفْلِحُونَ إِنَّما یُریدُ الشَّیْطانُ أَنْ یُوقِعَ بَیْنَکُمُ الْعَداوَةَ وَ الْبَغْضاءَ فِی الْخَمْرِ وَ الْمَیْسِرِ</w:t>
      </w:r>
    </w:p>
    <w:p>
      <w:pPr>
        <w:pStyle w:val="BookText"/>
        <w:rPr/>
      </w:pPr>
      <w:r>
        <w:rPr>
          <w:rFonts w:ascii="Amiri" w:hAnsi="Amiri" w:eastAsia="Amiri" w:cs="Amiri"/>
          <w:color w:val="111111"/>
          <w:sz w:val="28"/>
          <w:sz w:val="28"/>
          <w:szCs w:val="28"/>
          <w:rtl w:val="true"/>
          <w:lang w:bidi="ar-SA"/>
        </w:rPr>
        <w:t>وَ یَصُدَّکُمْ عَنْ ذِکْرِ اللّهِ وَ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مُنْتَهُونَ؟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قمار و بت‌پرستی و تیرهای گروبندی، ناپاک و از کارهای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آنها دوری کنید، باشد که رستگار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می‌خواهد با شراب و قمار، میان شما دشمنی و کینه ایجاد کند و شما را از یاد خدا و از نماز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گناهان با این زیان‌های بسیارش دست برمی‌دارید؟</w:t>
      </w:r>
    </w:p>
    <w:p>
      <w:pPr>
        <w:pStyle w:val="BookText"/>
        <w:rPr/>
      </w:pPr>
      <w:r>
        <w:rPr>
          <w:rFonts w:ascii="IRNazanin" w:hAnsi="IRNazanin" w:eastAsia="IRNazanin"/>
          <w:color w:val="111111"/>
          <w:sz w:val="28"/>
          <w:sz w:val="28"/>
          <w:szCs w:val="28"/>
          <w:rtl w:val="true"/>
          <w:lang w:bidi="fa-IR"/>
        </w:rPr>
        <w:t>حضرت محمد صلی‌الله‌علیه‌و‌آله نیز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شارِبَ الْخَمْرِ لاتُصَدِّقُوهُ إِذا حَدَّثَ، وَ لاتُزَوِّجُوهُ إِذا خَطَبَ وَ لاتَعُودُوهُ إِذا مَرِضَ وَ لاتَحْضُرُوهُ إِذا ماتَ، وَ لاتَأْتَمِنُوهُ عَلی أَمانَةٍ</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مشروب‌خوار را تصدیق نکنید؛ چون به خواستگاری آمد، دختر به او ندهید؛ وقتی بیمار </w:t>
      </w:r>
    </w:p>
    <w:p>
      <w:pPr>
        <w:pStyle w:val="BookText"/>
        <w:rPr/>
      </w:pPr>
      <w:r>
        <w:rPr>
          <w:rFonts w:ascii="IRNazanin" w:hAnsi="IRNazanin" w:eastAsia="IRNazanin"/>
          <w:color w:val="111111"/>
          <w:sz w:val="28"/>
          <w:sz w:val="28"/>
          <w:szCs w:val="28"/>
          <w:rtl w:val="true"/>
          <w:lang w:bidi="fa-IR"/>
        </w:rPr>
        <w:t xml:space="preserve">شد، به عیادتش و چون مرد، به تشییع جنازه‌اش نروید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به او اطمینان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کلامی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الْخُمّارُ مِنْ قَبْرِهِ مَکْتُوبٌ بَیْنَ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آیِسٌ مِنْ رَحْمَةِ اللّهِ</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مشروب‌خوار، در قیامت از قبرش بیرون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پیشانی‌اش نوشته شده، از رحمت خدا ناامید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از رسول خدا صلی‌الله‌علیه‌و‌آله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اُمُّ الْفواحِشِ، وَ اَکْبَرُ الْکَبائِرِ؛ شراب، ریشه همه گناهان و بزرگ‌ترین گناه کبیره است</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همچنین از آن حضرت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الْخَمْرَ وَ عاصِرَها وَ غارِسَها وَ شارِبَها وَ ساقِیَها وَ بائِعَها وَ مُشْتَرِیَها وَ آکِلَ ثَمَنِها وَ</w:t>
      </w:r>
    </w:p>
    <w:p>
      <w:pPr>
        <w:pStyle w:val="BookText"/>
        <w:rPr/>
      </w:pPr>
      <w:r>
        <w:rPr>
          <w:rFonts w:ascii="Amiri" w:hAnsi="Amiri" w:eastAsia="Amiri" w:cs="Amiri"/>
          <w:color w:val="111111"/>
          <w:sz w:val="28"/>
          <w:sz w:val="28"/>
          <w:szCs w:val="28"/>
          <w:rtl w:val="true"/>
          <w:lang w:bidi="ar-SA"/>
        </w:rPr>
        <w:t>حامِلَها وَ الْمَحْمُولَةَ اِلَیْهِ</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خداوند، شراب و گیرنده آن و کارنده و خورنده و ساقی و فروشنده و خریدار و خورنده مال و حمل‌کننده و کسی که آن را به سوی او حمل می‌کنند، همه و همه را لعنت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در کلامی گهربار به مؤمنان این‌گونه سفارش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یُؤْمِنُ بِاللّهِ وَ الْیَوْمِ الاْخِرِ فَلایَجْلِسْ عَلی مائِدَةٍ یُشْرَبُ عَلَیْهَا الْخَمْرُ</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کسی که ایمان به خدا و روز قیامت دارد، بر سفره‌ای ننشیند که کنارش شراب می‌خورند</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مفضل</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شراب را حرام 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زیان و فسادی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مشروب‌خوار به رعشه و  لرزش بدن گرفتار می‌شود؛ نور قلب و جان و </w:t>
      </w:r>
      <w:bookmarkStart w:id="358" w:name="pg4049_25782"/>
    </w:p>
    <w:p>
      <w:pPr>
        <w:pStyle w:val="BookText"/>
        <w:rPr/>
      </w:pPr>
      <w:bookmarkEnd w:id="358"/>
      <w:r>
        <w:rPr>
          <w:rFonts w:ascii="IRNazanin" w:hAnsi="IRNazanin" w:eastAsia="IRNazanin"/>
          <w:color w:val="111111"/>
          <w:sz w:val="28"/>
          <w:sz w:val="28"/>
          <w:szCs w:val="28"/>
          <w:rtl w:val="true"/>
          <w:lang w:bidi="fa-IR"/>
        </w:rPr>
        <w:t>چهره‌اش از بین می‌رود؛ مردانگی‌اش نابود می‌شود؛ جرئت ارتکاب گناه پیدا می‌کند؛ خون‌ریز می‌گردد؛ زناکار می‌شود؛ در حالی‌که محرمش را به جا نمی‌آورد، به وی تجاوز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شراب‌خوار افزون نمی‌شود مگر تمام بدی‌ها و زشتی‌ها</w:t>
      </w:r>
      <w:r>
        <w:rPr>
          <w:rFonts w:eastAsia="IRNazanin" w:cs="IRNazanin"/>
          <w:color w:val="111111"/>
          <w:sz w:val="28"/>
          <w:szCs w:val="28"/>
          <w:rtl w:val="true"/>
          <w:lang w:bidi="fa-IR"/>
        </w:rPr>
        <w:t>.</w:t>
      </w:r>
      <w:r>
        <w:rPr>
          <w:rStyle w:val="FootnoteAnchor"/>
          <w:rtl w:val="true"/>
        </w:rPr>
        <w:footnoteReference w:id="320"/>
      </w:r>
    </w:p>
    <w:p>
      <w:pPr>
        <w:pStyle w:val="Heading3"/>
        <w:numPr>
          <w:ilvl w:val="2"/>
          <w:numId w:val="1"/>
        </w:numPr>
        <w:rPr/>
      </w:pPr>
      <w:bookmarkStart w:id="359" w:name="__RefHeading___Toc2330928_2281741623"/>
      <w:bookmarkStart w:id="360" w:name="_Toc136"/>
      <w:bookmarkEnd w:id="359"/>
      <w:r>
        <w:rPr/>
        <w:t>16</w:t>
      </w:r>
      <w:r>
        <w:rPr>
          <w:rtl w:val="true"/>
        </w:rPr>
        <w:t xml:space="preserve">. </w:t>
      </w:r>
      <w:r>
        <w:rPr>
          <w:rtl w:val="true"/>
        </w:rPr>
        <w:t>ناسزاگویی</w:t>
      </w:r>
      <w:bookmarkEnd w:id="360"/>
    </w:p>
    <w:p>
      <w:pPr>
        <w:pStyle w:val="BookText"/>
        <w:rPr/>
      </w:pPr>
      <w:r>
        <w:rPr>
          <w:rFonts w:ascii="IRNazanin" w:hAnsi="IRNazanin" w:eastAsia="IRNazanin"/>
          <w:color w:val="111111"/>
          <w:sz w:val="28"/>
          <w:sz w:val="28"/>
          <w:szCs w:val="28"/>
          <w:rtl w:val="true"/>
          <w:lang w:bidi="fa-IR"/>
        </w:rPr>
        <w:t>بدگفتن و ناسزاگویی به مردم، کمال بی‌ادبی و کاری غیراخلاقی و خلاف متانت و درستی و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مؤمنان اجازه ناسزاگویی حتی به دشمنان حق را نمی‌دهد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لاتَسُبُّوا الَّذِینَ یَدْعُونَ مِنْ دُونِ اللّهِ فَیَسُبُّوا اللّهَ عَدْوًا بِغَیْرِ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غیر خدا را به عنوان معبود می‌خوانند، دشنام ندهید؛ زیرا آنان هم در پاسخ شما، از روی نادانی، به خدا ناسزا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معصومین علیهم‌السلام نیز در روایت‌های خود، مؤمنان را از ناسزا گفتن به دیگر مردم و حتی حیوانات و اشیا نیز باز داشته‌اند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لاتَسُبُّوا النّاسَ فَتَکْسِبُوا الْعَداوَةَ بَیْنَهُمْ؛ به مردم دشنام ندهید که نتیجه‌اش، دشمنی افکندن میان ایشان است</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آن حضرت در کلامی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الْمُؤْمِنِ فُسُوقٌ وَ قَتالُهُ کُفْرٌ وَ اَکْلُ لَحْمِهِ مِن مَعْصِیَةِ اللّهِ؛ دشنام به  مؤمن، بدکاری؛ جنگ با او، کفر و بدگویی پشت سرش، معصیت خداست</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همچنین در کلامی عجیب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لاتَسُبُّوا الشَّیْطانَ، وَ تَعَوَّذُ بِاللّهُ مِن شَرِّهِ؛ به شیطان دشنام ندهید</w:t>
      </w:r>
      <w:r>
        <w:rPr>
          <w:rFonts w:eastAsia="IRNazanin" w:cs="IRNazanin"/>
          <w:color w:val="111111"/>
          <w:sz w:val="28"/>
          <w:szCs w:val="28"/>
          <w:rtl w:val="true"/>
          <w:lang w:bidi="fa-IR"/>
        </w:rPr>
        <w:t xml:space="preserve">! </w:t>
      </w:r>
      <w:bookmarkStart w:id="361" w:name="pg4049_25785"/>
    </w:p>
    <w:p>
      <w:pPr>
        <w:pStyle w:val="BookText"/>
        <w:rPr/>
      </w:pPr>
      <w:bookmarkEnd w:id="361"/>
      <w:r>
        <w:rPr>
          <w:rFonts w:ascii="IRNazanin" w:hAnsi="IRNazanin" w:eastAsia="IRNazanin"/>
          <w:color w:val="111111"/>
          <w:sz w:val="28"/>
          <w:sz w:val="28"/>
          <w:szCs w:val="28"/>
          <w:rtl w:val="true"/>
          <w:lang w:bidi="fa-IR"/>
        </w:rPr>
        <w:t>از شرش به خدا پناه ببرید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آن حضرت در سخن زیبای دیگری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لاتَسُبُّوا الرِّیاحَ، فَاِنَّها مَأْمُورَةٌ، وَ لاتَسُبُّوا الْجِبالَ وَ لاَ السّاعاتِ وَ لاَ الاَْیّامَ وَ لاَ الَّیالِیَ فَتَأْثَمُوا وَ تَرْجِعَ اِلَیْکُمْ</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به باد، دشنام ندهید که مأمور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کوه‌ها و ساعت‌ها و روزها و شب‌ها ناسزا مگویید که گناه می‌کنید و زیان گناهش، به خود شما باز می‌گردد</w:t>
      </w:r>
      <w:r>
        <w:rPr>
          <w:rFonts w:eastAsia="IRNazanin" w:cs="IRNazanin"/>
          <w:color w:val="111111"/>
          <w:sz w:val="28"/>
          <w:szCs w:val="28"/>
          <w:rtl w:val="true"/>
          <w:lang w:bidi="fa-IR"/>
        </w:rPr>
        <w:t>.</w:t>
      </w:r>
    </w:p>
    <w:p>
      <w:pPr>
        <w:pStyle w:val="Heading3"/>
        <w:numPr>
          <w:ilvl w:val="2"/>
          <w:numId w:val="1"/>
        </w:numPr>
        <w:rPr/>
      </w:pPr>
      <w:bookmarkStart w:id="362" w:name="__RefHeading___Toc2330930_2281741623"/>
      <w:bookmarkStart w:id="363" w:name="_Toc137"/>
      <w:bookmarkEnd w:id="362"/>
      <w:r>
        <w:rPr/>
        <w:t>17</w:t>
      </w:r>
      <w:r>
        <w:rPr>
          <w:rtl w:val="true"/>
        </w:rPr>
        <w:t xml:space="preserve">. </w:t>
      </w:r>
      <w:r>
        <w:rPr>
          <w:rtl w:val="true"/>
        </w:rPr>
        <w:t>اسراف</w:t>
      </w:r>
      <w:bookmarkEnd w:id="363"/>
    </w:p>
    <w:p>
      <w:pPr>
        <w:pStyle w:val="BookText"/>
        <w:rPr/>
      </w:pPr>
      <w:r>
        <w:rPr>
          <w:rFonts w:ascii="IRNazanin" w:hAnsi="IRNazanin" w:eastAsia="IRNazanin"/>
          <w:color w:val="111111"/>
          <w:sz w:val="28"/>
          <w:sz w:val="28"/>
          <w:szCs w:val="28"/>
          <w:rtl w:val="true"/>
          <w:lang w:bidi="fa-IR"/>
        </w:rPr>
        <w:t>زیاده‌روی در خوراک و پوشاک، زیاده‌روی در معاشرت و محبت، زیاده‌روی در عشق به دنیا، زیاده‌روی در انفاق و بخشش و مانند آن، از مصداق‌های اسراف است و در آیات قرآن و روایات، از آن با عنوان کاری ناپسند یاد</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چنان زشت و ناپسند است که خداوند متعال در قرآن مجید به صراحت بیان کرده است اسراف‌کاران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 اشْرَبُوا وَ لاتُسْرِفُوا إِنَّهُ لایُحِبُّ الْمُسْرِفِینَ؛ بخورید و بیاشامید و اسراف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اسراف‌کاران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اسراف‌کاران در قرآن مجید،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و مبذران، برادران شیطان‌ها معرفی شده‌اند، چنان‌که در آیه‌ای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الْمُبَذِّرِینَ کانُوا إِخْوانَ الشَّیاطِینِ وَ کانَ الشَّیْطانُ لِرَبِّهِ کَفُورًا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اسراف‌کاران، برادران شیاطینند و شیطان است که به پروردگار بسیار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نیز فرمود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عَلامَةُ الْمُسْرِفِ فَأَرْبَعَةٌ، الْفَخْرُ بِالْباطِلِ وَ یَشْتَرِی ما لَیْسَ لَهُ وَ یَلْبَسُ ما لَیْسَ لَهُ وَ یَأْکُلُ ما </w:t>
      </w:r>
    </w:p>
    <w:p>
      <w:pPr>
        <w:pStyle w:val="BookText"/>
        <w:rPr/>
      </w:pPr>
      <w:r>
        <w:rPr>
          <w:rFonts w:ascii="Amiri" w:hAnsi="Amiri" w:eastAsia="Amiri" w:cs="Amiri"/>
          <w:color w:val="111111"/>
          <w:sz w:val="28"/>
          <w:sz w:val="28"/>
          <w:szCs w:val="28"/>
          <w:rtl w:val="true"/>
          <w:lang w:bidi="ar-SA"/>
        </w:rPr>
        <w:t>لَیْسَ عِنْدَهُ</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نشانه شخص اسراف‌کار،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به باطل؛ می‌خرد چیزی که در شأن او نیست؛ می‌پوشد چیزی که در شأن او نیست؛ می‌خورد چیزی که در شأن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دیگری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مِنَ السَّرَفِ اَنْ تَأْکُلَ کُلَّ مَا اشْتَهَیْتَ؛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خوردن چیزی است که به آن میل داری</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همچنین امام حسن عسکری علیه‌السلام در کلام زیبایی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لِلسَّخاءِ مِقْدارا، فَاِنْ زادَ عَلَیْهِ فَهُوَ سَرَفٌ؛ برای سخاوت، اندازه‌ای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اندازه بگذرد، اسراف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امام علی علیه‌السلامنیز درباره آثار اسراف بر وجود فرد، این‌گونه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الْمُسرِفِ، ما اَبْعَدَهُ عَنْ صَلاحِ نَفْسِهِ وَ اسْتِدْراکِ اَمْرِهِ؛ وای بر اسراف‌کار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w:t>
      </w:r>
    </w:p>
    <w:p>
      <w:pPr>
        <w:pStyle w:val="BookText"/>
        <w:rPr/>
      </w:pPr>
      <w:r>
        <w:rPr>
          <w:rFonts w:ascii="IRNazanin" w:hAnsi="IRNazanin" w:eastAsia="IRNazanin"/>
          <w:color w:val="111111"/>
          <w:sz w:val="28"/>
          <w:sz w:val="28"/>
          <w:szCs w:val="28"/>
          <w:rtl w:val="true"/>
          <w:lang w:bidi="fa-IR"/>
        </w:rPr>
        <w:t>وجودش و درک زندگی و حیاتش از اصلاح</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همچنین از امام صادق علیه‌السلامروایت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لِلمُسْرِفِ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یَشْتَرِی ما لَیْسَ لَهُ، وَ یَلْبَسُ ما لَیْسَ لَهُ، وَ یَأْکُلُ ما لَیْسَ لَهُ</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اسراف‌کار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می‌خرد، می‌پوشد و می‌خورد، آنچه را در  شأن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نیز می‌فرماید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الْقَصْدَ اَمْرٌ یُحِبُّهُ اللّهُ عَزَّوَجَلَّ، وَ إِنَّ السَّرَفَ یُبْغِضُهُ، حَتّی طَرْحُکَ النَّواةَ، فَاِنَّها تَصْلَحُ لِشَیْ ءٍ وَ حَتّی صَبُّکَ فَضْلَ شَرابِکَ</w:t>
      </w:r>
      <w:r>
        <w:rPr>
          <w:rFonts w:eastAsia="Amiri" w:cs="Amiri" w:ascii="Amiri" w:hAnsi="Amiri"/>
          <w:color w:val="111111"/>
          <w:sz w:val="28"/>
          <w:szCs w:val="28"/>
          <w:rtl w:val="true"/>
          <w:lang w:bidi="ar-SA"/>
        </w:rPr>
        <w:t>.</w:t>
      </w:r>
      <w:r>
        <w:rPr>
          <w:rStyle w:val="FootnoteAnchor"/>
          <w:rtl w:val="true"/>
        </w:rPr>
        <w:footnoteReference w:id="330"/>
      </w:r>
      <w:bookmarkStart w:id="364" w:name="pg4049_25789"/>
    </w:p>
    <w:p>
      <w:pPr>
        <w:pStyle w:val="BookText"/>
        <w:rPr/>
      </w:pPr>
      <w:bookmarkEnd w:id="364"/>
      <w:r>
        <w:rPr>
          <w:rFonts w:ascii="IRNazanin" w:hAnsi="IRNazanin" w:eastAsia="IRNazanin"/>
          <w:color w:val="111111"/>
          <w:sz w:val="28"/>
          <w:sz w:val="28"/>
          <w:szCs w:val="28"/>
          <w:rtl w:val="true"/>
          <w:lang w:bidi="fa-IR"/>
        </w:rPr>
        <w:t>همانا میانه‌روی، حقیقتی است که خداوند عزوجل آن را دوست دارد و دشمن اسراف‌کار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تا جایی است که هسته خرمای خورده‌شده را که شایسته کاشتن است، دور بیندازی و زیادی آبی که در اختیار داری، به زمین 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علیه‌السلام درباره اسراف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لَهُ مالٌ فَاِیّاهُ وَ الفَسادَ، فَاِنَّ اِعْطائَکَ الْمالَ فِی غَیْرِ وَجْهِهِ تَبْذِیرٌ وَ اِسرافٌ، وَ هُوَ یَرْفَعُ ذِکْرَ صاحِبِهِ فِی النّاسِ، و یَضَعُهُ عِنْدَاللّهِ</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کسی که ثروت دارد، بر او باد دوری از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تبذیر و اسراف این است که ثروت خود را در غیر جهت معینش خرج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خرج بیهوده و بی‌رویه، نام صاحب ثروت را میان مردم، بلندمرتبه و خوش‌آوازه و نزد خداوند، پست می‌کند</w:t>
      </w:r>
      <w:r>
        <w:rPr>
          <w:rFonts w:eastAsia="IRNazanin" w:cs="IRNazanin"/>
          <w:color w:val="111111"/>
          <w:sz w:val="28"/>
          <w:szCs w:val="28"/>
          <w:rtl w:val="true"/>
          <w:lang w:bidi="fa-IR"/>
        </w:rPr>
        <w:t>.</w:t>
      </w:r>
    </w:p>
    <w:p>
      <w:pPr>
        <w:pStyle w:val="Heading3"/>
        <w:numPr>
          <w:ilvl w:val="2"/>
          <w:numId w:val="1"/>
        </w:numPr>
        <w:rPr/>
      </w:pPr>
      <w:bookmarkStart w:id="365" w:name="__RefHeading___Toc2330932_2281741623"/>
      <w:bookmarkStart w:id="366" w:name="_Toc138"/>
      <w:bookmarkEnd w:id="365"/>
      <w:r>
        <w:rPr/>
        <w:t>18</w:t>
      </w:r>
      <w:r>
        <w:rPr>
          <w:rtl w:val="true"/>
        </w:rPr>
        <w:t xml:space="preserve">. </w:t>
      </w:r>
      <w:r>
        <w:rPr>
          <w:rtl w:val="true"/>
        </w:rPr>
        <w:t>غِشّ</w:t>
      </w:r>
      <w:bookmarkEnd w:id="366"/>
    </w:p>
    <w:p>
      <w:pPr>
        <w:pStyle w:val="BookText"/>
        <w:rPr/>
      </w:pPr>
      <w:r>
        <w:rPr>
          <w:rFonts w:ascii="IRNazanin" w:hAnsi="IRNazanin" w:eastAsia="IRNazanin"/>
          <w:color w:val="111111"/>
          <w:sz w:val="28"/>
          <w:sz w:val="28"/>
          <w:szCs w:val="28"/>
          <w:rtl w:val="true"/>
          <w:lang w:bidi="fa-IR"/>
        </w:rPr>
        <w:t>نیرنگ زدن به مردم در هر کاری و فریب دادن آنان در معامله‌ها، برای مثال، فروختن جنس نامرغوب به جای جنس سالم به آنان و مکر و حیله کردن در همه امور، نوعی غش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 مجید به ویژه در آیات مربوط به امور اقتصادی، به  مصداق‌های غش، بسیار اشاره شده و در روایت‌های معصومین علیهم‌السلام نیز به طور گسترده، به این عمل ناپسند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غش از دیدگاه قرآن و آموزه‌های اسلامی، کاری حرام و غیرمشروع و نوعی خیانت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در این باره می‌فرماید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اَلْمُسْلِمِ اَخُوالْمُسْلِمِ، وَ لایَحِلُّ لِمُسْلِمٍ اِذا باعَ مِنْ اَخِیهِ بَیْعاً فِیهِ عَیْبٌ اَنْ لایُبَیِّنَهُ</w:t>
      </w:r>
      <w:r>
        <w:rPr>
          <w:rFonts w:eastAsia="Amiri" w:cs="Amiri" w:ascii="Amiri" w:hAnsi="Amiri"/>
          <w:color w:val="111111"/>
          <w:sz w:val="28"/>
          <w:szCs w:val="28"/>
          <w:rtl w:val="true"/>
          <w:lang w:bidi="ar-SA"/>
        </w:rPr>
        <w:t>.</w:t>
      </w:r>
      <w:r>
        <w:rPr>
          <w:rStyle w:val="FootnoteAnchor"/>
          <w:rtl w:val="true"/>
        </w:rPr>
        <w:footnoteReference w:id="332"/>
      </w:r>
      <w:bookmarkStart w:id="367" w:name="pg4049_25791"/>
    </w:p>
    <w:p>
      <w:pPr>
        <w:pStyle w:val="BookText"/>
        <w:rPr/>
      </w:pPr>
      <w:bookmarkEnd w:id="367"/>
      <w:r>
        <w:rPr>
          <w:rFonts w:ascii="IRNazanin" w:hAnsi="IRNazanin" w:eastAsia="IRNazanin"/>
          <w:color w:val="111111"/>
          <w:sz w:val="28"/>
          <w:sz w:val="28"/>
          <w:szCs w:val="28"/>
          <w:rtl w:val="true"/>
          <w:lang w:bidi="fa-IR"/>
        </w:rPr>
        <w:t>مسلمان، برادر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 حلال نیست زمانی که جنس عیب‌داری را می‌فروشد، عیبش را به خریدار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کلامی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غَشَّ الْمُسْلِمِینَ حُشِرَ مَعَ الْیَهُودِ یَوْمَ الْقِیامَةِ، لاِنَّهُم اَغَشُّ النّاسِ لِلْمُسْلِمِینَ</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کسی که به مسلمانانی نیرنگ بزند، در قیامت با یهود محشور می‌شود؛ زیرا یهودیان، خیانت‌کارترین مردم جهان نسبت به مسلمانانند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از رسول گرامی اسلام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باعَ عَیْباً لَمْ یُبَیِّنْهُ لَم یَزَلْ فی مَقْتِ اللّهِ، وَ لَمْ تَزَلِ الْمَلائِکَةُ تَلْعَنُهُ</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کسی که جنسی را بفروشد و عیبش را نگوید، همواره گرفتار خشم خداست و پیوسته فرشتگان او را لعنت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نیز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 النّاسَ فِی دِینِهِمْ فَهُوَ مُعانِدٌ لِلّهِ و رَسُولِهِ؛ کسی که به مردم در دینشان نیرنگ بزند، دشمن خدا و رسول خداست</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و در  کلامی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اَعْظَمَ الْخِیانَةِ خِیانَةُ الاُْمَّةِ، وَ أَفْظَعَ الْغِشِّ الاَْئِمَّةِ؛ همانا بزرگ‌ترین خیانت، خیانت به امت و زشت‌ترین نیرنگ، نیرنگ با پیشوایان است</w:t>
      </w:r>
      <w:r>
        <w:rPr>
          <w:rFonts w:eastAsia="IRNazanin" w:cs="IRNazanin"/>
          <w:color w:val="111111"/>
          <w:sz w:val="28"/>
          <w:szCs w:val="28"/>
          <w:rtl w:val="true"/>
          <w:lang w:bidi="fa-IR"/>
        </w:rPr>
        <w:t>».</w:t>
      </w:r>
      <w:r>
        <w:rPr>
          <w:rStyle w:val="FootnoteAnchor"/>
          <w:rtl w:val="true"/>
        </w:rPr>
        <w:footnoteReference w:id="336"/>
      </w:r>
    </w:p>
    <w:p>
      <w:pPr>
        <w:pStyle w:val="Heading3"/>
        <w:numPr>
          <w:ilvl w:val="2"/>
          <w:numId w:val="1"/>
        </w:numPr>
        <w:rPr/>
      </w:pPr>
      <w:bookmarkStart w:id="368" w:name="__RefHeading___Toc2330934_2281741623"/>
      <w:bookmarkStart w:id="369" w:name="_Toc139"/>
      <w:bookmarkEnd w:id="368"/>
      <w:r>
        <w:rPr/>
        <w:t>19</w:t>
      </w:r>
      <w:r>
        <w:rPr>
          <w:rtl w:val="true"/>
        </w:rPr>
        <w:t xml:space="preserve">. </w:t>
      </w:r>
      <w:r>
        <w:rPr>
          <w:rtl w:val="true"/>
        </w:rPr>
        <w:t>ربا</w:t>
      </w:r>
      <w:bookmarkEnd w:id="36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 دادن به مردم با هدف سود گرفتن از آنان و اضافه دادن جنس پست و در مقابل، گرفتن مقدار کمی از جنس مرغوب، مانند معامله کردن گندم یا برنج یا خرمای پست با مرغوب آن به میزان ده کیلو به هشت کیلو، از مصداق‌های ربا و کاری حرام و از گناهان کبیره است که خداوند در قرآن </w:t>
      </w:r>
      <w:bookmarkStart w:id="370" w:name="pg4049_25793"/>
    </w:p>
    <w:p>
      <w:pPr>
        <w:pStyle w:val="BookText"/>
        <w:rPr/>
      </w:pPr>
      <w:bookmarkEnd w:id="370"/>
      <w:r>
        <w:rPr>
          <w:rFonts w:ascii="IRNazanin" w:hAnsi="IRNazanin" w:eastAsia="IRNazanin"/>
          <w:color w:val="111111"/>
          <w:sz w:val="28"/>
          <w:sz w:val="28"/>
          <w:szCs w:val="28"/>
          <w:rtl w:val="true"/>
          <w:lang w:bidi="fa-IR"/>
        </w:rPr>
        <w:t>مجید به انجام‌دهنده این عمل، وعده عذاب قطعی داده است، چنان‌که در آیه‌ای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اتَّقُوا اللّهَ وَ ذَرُوا ما بَقِیَ مِنَ الرِّبا إِنْ کُنْتُمْ مُؤمِنینَ فَإِنْ لَمْ تَفْعَلُوا فَأْذَنُوا بِحَرْبٍ مِنَ اللّهِ وَ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 از خدا پروا کنید و اگر مؤمنید، آنچه از ربا باقی مانده است، وا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نکردید، بدانید به جنگ با خدا و فرستاده وی برخاسته‌اید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صلی‌الله‌علیه‌و‌آله در نکوهش این عمل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المَکاسِبِ کَسْبُ الرِّبا؛ بدترین کسب‌ها، کسب ربایی است</w:t>
      </w:r>
      <w:r>
        <w:rPr>
          <w:rFonts w:eastAsia="Amiri" w:cs="Amiri" w:ascii="Amiri" w:hAnsi="Amiri"/>
          <w:color w:val="111111"/>
          <w:sz w:val="28"/>
          <w:szCs w:val="28"/>
          <w:rtl w:val="true"/>
          <w:lang w:bidi="ar-SA"/>
        </w:rPr>
        <w:t>.»</w:t>
      </w:r>
      <w:r>
        <w:rPr>
          <w:rStyle w:val="FootnoteAnchor"/>
          <w:rtl w:val="true"/>
        </w:rPr>
        <w:footnoteReference w:id="337"/>
      </w:r>
      <w:r>
        <w:rPr>
          <w:rFonts w:ascii="IRNazanin" w:hAnsi="IRNazanin" w:eastAsia="IRNazanin"/>
          <w:color w:val="111111"/>
          <w:sz w:val="28"/>
          <w:sz w:val="28"/>
          <w:szCs w:val="28"/>
          <w:rtl w:val="true"/>
          <w:lang w:bidi="fa-IR"/>
        </w:rPr>
        <w:t>و در کلامی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اَکَلَ الرِّبا مَلَأَ اللّهُ عزَّوَجَلَّ بَطْنَهُ مِنْ نارِ جَهَنَّمَ بِقَدْرِ ما اَکَلَ، و اِنِ اکْتَسَبَ مِنْهُ مالاً لایَقْبَلُ مِنْهُ</w:t>
      </w:r>
    </w:p>
    <w:p>
      <w:pPr>
        <w:pStyle w:val="BookText"/>
        <w:rPr/>
      </w:pPr>
      <w:r>
        <w:rPr>
          <w:rFonts w:ascii="Amiri" w:hAnsi="Amiri" w:eastAsia="Amiri" w:cs="Amiri"/>
          <w:color w:val="111111"/>
          <w:sz w:val="28"/>
          <w:sz w:val="28"/>
          <w:szCs w:val="28"/>
          <w:rtl w:val="true"/>
          <w:lang w:bidi="ar-SA"/>
        </w:rPr>
        <w:t>شَیئاً مِنْ عَمَلِهِ، وَ لَمْ یَزَلْ فیِ لَعْنَةِ اللّهِ وَالْمَلائِکَةِ ما کانَ عِنْدَهُ قِیراطٌ</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ربا بخورد، به اندازه‌ای که خورده است، خداوند شکمش را از آتش دوزخ پر می‌سازد و اگر از راه ربا مال‌اندوزی کند، چیزی از عملش پذیرفته نمی‌شود و اگر قیراطی از ربا نزد او باشد، پیوسته خدا و فرشتگان، وی را لعنت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ایشان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لَعَنَ آکِلَ الرِّبا وَ مُوکِلَهُ وَ کاتِبَهُ وَ شاهِدَیْهِ؛ خداوند عزوجل، خورنده و خوراننده و نویسنده و شاهد بر ربا را لعنت کرده است</w:t>
      </w:r>
      <w:r>
        <w:rPr>
          <w:rFonts w:eastAsia="IRNazanin" w:cs="IRNazanin"/>
          <w:color w:val="111111"/>
          <w:sz w:val="28"/>
          <w:szCs w:val="28"/>
          <w:rtl w:val="true"/>
          <w:lang w:bidi="fa-IR"/>
        </w:rPr>
        <w:t>».</w:t>
      </w:r>
      <w:r>
        <w:rPr>
          <w:rStyle w:val="FootnoteAnchor"/>
          <w:rtl w:val="true"/>
        </w:rPr>
        <w:footnoteReference w:id="339"/>
      </w:r>
    </w:p>
    <w:p>
      <w:pPr>
        <w:pStyle w:val="Heading3"/>
        <w:numPr>
          <w:ilvl w:val="2"/>
          <w:numId w:val="1"/>
        </w:numPr>
        <w:rPr/>
      </w:pPr>
      <w:bookmarkStart w:id="371" w:name="__RefHeading___Toc2330936_2281741623"/>
      <w:bookmarkStart w:id="372" w:name="_Toc140"/>
      <w:bookmarkEnd w:id="371"/>
      <w:r>
        <w:rPr/>
        <w:t>20</w:t>
      </w:r>
      <w:r>
        <w:rPr>
          <w:rtl w:val="true"/>
        </w:rPr>
        <w:t xml:space="preserve">. </w:t>
      </w:r>
      <w:r>
        <w:rPr>
          <w:rtl w:val="true"/>
        </w:rPr>
        <w:t>کبر</w:t>
      </w:r>
      <w:bookmarkEnd w:id="37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خودبزرگ‌بینی، از ویژگی‌های شیطان و نوعی نافرمانی از حق و خوار شمردن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شیطان را از سجده بر آدم باز داشت و وی را به لعنت ابدی، </w:t>
      </w:r>
    </w:p>
    <w:p>
      <w:pPr>
        <w:pStyle w:val="BookText"/>
        <w:rPr/>
      </w:pPr>
      <w:r>
        <w:rPr>
          <w:rFonts w:ascii="IRNazanin" w:hAnsi="IRNazanin" w:eastAsia="IRNazanin"/>
          <w:color w:val="111111"/>
          <w:sz w:val="28"/>
          <w:sz w:val="28"/>
          <w:szCs w:val="28"/>
          <w:rtl w:val="true"/>
          <w:lang w:bidi="fa-IR"/>
        </w:rPr>
        <w:t>خروج از حریم فرشتگان و استحقاق عذاب جاودان قیامت دچار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 چه در برابر خداوند، پیامبران و امامان معصوم علیهم‌السلام باشد و چه در برابر خلق خدا، کاری شیطانی است و انسان متکبر، ملعون و از رحمت حق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قرآن آمده است،</w:t>
      </w:r>
      <w:r>
        <w:rPr>
          <w:rStyle w:val="FootnoteAnchor"/>
          <w:rtl w:val="true"/>
        </w:rPr>
        <w:footnoteReference w:id="340"/>
      </w:r>
      <w:r>
        <w:rPr>
          <w:rFonts w:ascii="IRNazanin" w:hAnsi="IRNazanin" w:eastAsia="IRNazanin"/>
          <w:color w:val="111111"/>
          <w:sz w:val="28"/>
          <w:sz w:val="28"/>
          <w:szCs w:val="28"/>
          <w:rtl w:val="true"/>
          <w:lang w:bidi="fa-IR"/>
        </w:rPr>
        <w:t>ابلیس به دلیل تکبر، از مقام و مرتبه والایش در پیشگاه حق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متکبر نیز به دلیل خودخواهی، از مرتبه انسانی سقوط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مستکبران را مستحق عذاب دردناک دوزخ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الَّذِینَ اسْتَنْکَفُوا وَ اسْتَکْبَرُوا فَیُعَذِّبُهُمْ عَذابًا أَلِیمًا وَ لایَجِدُونَ لَهُمْ مِنْ دُونِ  اللّهِ وَلِیًّا وَ لا نَصِیرًا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آنان که از بندگی خدا خودداری کردند و به کبر و خودپسندی آلوده شدند و نسبت به عبادت حق، تکبر ورزیدند، خداوند آنها را به عذاب دردناک گرفتار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یار و یاوری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آیه‌ای دیگر، مستکبران را از حریم محبت خویش خارج ساخته است و آنها را مبغوض و منفور خویش معرفی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لایُحِبُّ الْمُسْتَکْبِرِینَ؛ همانا خداوند، اهل تکبر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نیز می‌خوانیم که خداوند در قیامت، با عتاب شدیدی به متکبران دستور می‌دهد وارد دوزخ شوند ومی‌فرماید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أَبْوابَ جَهَنَّمَ خالِدینَ فیها فَبِئْسَ مَثْوَی الْمُتَکَبِّرینَ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ابواب دوزخ شوید که در آنجا همیشگی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برای مستکبران جایگاه بدی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حق، حضرت محمد صلی‌الله‌علیه‌و‌آله نیز در این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اِجْتَنِبُوا الْکِبْرَ، فَاِنَّ الْعَبْدَ لایَزالُ یَتَکَبَّرُ حَتّی 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اکْتُبُوا عَبْدِی هذا فِی الْجَبّارِینَ</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از کبر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بنده پیوسته تکبر می‌ورزد تا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بنده مرا در طایفه گردن‌کشان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علی علیه‌السلام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وَالْکِبْرَ، فَاِنَّهُ أَعْظَمُ الذُّنُوبِ، وَ أَلْأَمُ الْعُیُوبِ، وَ هُوَ حِلْیَةُ اِبْلِیسَ</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از کبر ورزیدن بپرهیز؛ که بزرگ‌ترین گناهان و پست‌ترین عیب‌هاست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زینت ابلیس</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عَجِبتُ لاِبنِ آدَمَ، اَوَّلُهُ نُطفَةٌ، و آخِرُهُ جیفَةٌ، و هو قائِمٌ بَینَهُما وِعاءً لِلغائِطِ، ثمَّ یَتَکَبَّرُ</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از فرزند آدم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نطفه و پایانش مرداری بدبو و میان آغاز و پایانش، ظرف نجاست است، آن‌گاه تکبر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در کلامی گهربار، پیروان خویش را از کبر ورزیدن باز می‌دارد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اِیّاکُمْ وَ الْکِبْرَ، فَاِنَّ اِبْلِیسَ حَمَلَهُ الْکِبرُ عَلَی تَرَکِ السُّجُودِ لِآدَمَ</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کبر ورزیدن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ویژگی زشت، ابلیس را بر آن داشت برخلاف دستور حق به آدم سجده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مواردی که گذشت، نشان‌دهنده تمام زشتی‌ها نیست، بلکه نمونه‌ای از پلیدی‌هاست که وجود آنها در انسان، سبب خواری وی در دنیا و عذاب آخرت خواهد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گناهان که آدمی را از مرتبه انسانی دور می‌سازد و به مرتبه حیوانی تنزل می‌دهد،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به بیگانگان؛ فساد در نسل؛ فساد در اقتصاد؛ بدعت‌گذاری؛ غرور؛ دزدی؛ قتل نفس؛ تقلید از حرام؛ بدگمانی به دیگران و به حق؛ وسوسه؛ پستی؛ فتنه‌گری و سخن‌چینی؛ شرک؛ جدال؛ تفرقه‌افکنی؛ گروه‌گرایی؛ قهر و جدایی؛ تعصب بیجا؛ طمع؛ تجسس در  عیوب مردم؛ حرص؛ زنا؛ حسد؛ پای‌مال کردن حقوق خانواده و دیگر مردم و بسیاری از گناهان دیگر که پرداختن به آنها در این نوشتار نمی‌گنجد</w:t>
      </w:r>
      <w:r>
        <w:rPr>
          <w:rFonts w:eastAsia="IRNazanin" w:cs="IRNazanin"/>
          <w:color w:val="111111"/>
          <w:sz w:val="28"/>
          <w:szCs w:val="28"/>
          <w:rtl w:val="true"/>
          <w:lang w:bidi="fa-IR"/>
        </w:rPr>
        <w:t xml:space="preserve">. </w:t>
      </w:r>
      <w:bookmarkStart w:id="373" w:name="pg4049_25801"/>
    </w:p>
    <w:p>
      <w:pPr>
        <w:pStyle w:val="Heading2"/>
        <w:numPr>
          <w:ilvl w:val="1"/>
          <w:numId w:val="1"/>
        </w:numPr>
        <w:rPr/>
      </w:pPr>
      <w:bookmarkStart w:id="374" w:name="__RefHeading___Toc2330938_2281741623"/>
      <w:bookmarkStart w:id="375" w:name="_Toc141"/>
      <w:bookmarkEnd w:id="373"/>
      <w:bookmarkEnd w:id="374"/>
      <w:r>
        <w:rPr>
          <w:rtl w:val="true"/>
        </w:rPr>
        <w:t>فصل ششم</w:t>
      </w:r>
      <w:r>
        <w:rPr>
          <w:rtl w:val="true"/>
        </w:rPr>
        <w:t xml:space="preserve">: </w:t>
      </w:r>
      <w:r>
        <w:rPr>
          <w:rtl w:val="true"/>
        </w:rPr>
        <w:t>پیروی از هوای نفس و راه‌های تهذیب نفس</w:t>
      </w:r>
      <w:bookmarkEnd w:id="375"/>
    </w:p>
    <w:p>
      <w:pPr>
        <w:pStyle w:val="Heading3"/>
        <w:numPr>
          <w:ilvl w:val="2"/>
          <w:numId w:val="1"/>
        </w:numPr>
        <w:rPr/>
      </w:pPr>
      <w:bookmarkStart w:id="376" w:name="__RefHeading___Toc2330940_2281741623"/>
      <w:bookmarkStart w:id="377" w:name="_Toc142"/>
      <w:bookmarkEnd w:id="376"/>
      <w:r>
        <w:rPr/>
        <w:t>1</w:t>
      </w:r>
      <w:r>
        <w:rPr>
          <w:rtl w:val="true"/>
        </w:rPr>
        <w:t xml:space="preserve">. </w:t>
      </w:r>
      <w:r>
        <w:rPr>
          <w:rtl w:val="true"/>
        </w:rPr>
        <w:t>خواسته های انسانی</w:t>
      </w:r>
      <w:bookmarkEnd w:id="377"/>
    </w:p>
    <w:p>
      <w:pPr>
        <w:pStyle w:val="BookText"/>
        <w:rPr/>
      </w:pPr>
      <w:r>
        <w:rPr>
          <w:rFonts w:ascii="IRNazanin" w:hAnsi="IRNazanin" w:eastAsia="IRNazanin"/>
          <w:color w:val="111111"/>
          <w:sz w:val="28"/>
          <w:sz w:val="28"/>
          <w:szCs w:val="28"/>
          <w:rtl w:val="true"/>
          <w:lang w:bidi="fa-IR"/>
        </w:rPr>
        <w:t>برخی خواسته‌های انسان به دلیل داشتنِ زیان فردی، خانوادگی و اجتماعی، حرام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حرمت از سوی خداوند و پیامبران و</w:t>
      </w:r>
    </w:p>
    <w:p>
      <w:pPr>
        <w:pStyle w:val="BookText"/>
        <w:rPr/>
      </w:pPr>
      <w:r>
        <w:rPr>
          <w:rFonts w:ascii="IRNazanin" w:hAnsi="IRNazanin" w:eastAsia="IRNazanin"/>
          <w:color w:val="111111"/>
          <w:sz w:val="28"/>
          <w:sz w:val="28"/>
          <w:szCs w:val="28"/>
          <w:rtl w:val="true"/>
          <w:lang w:bidi="fa-IR"/>
        </w:rPr>
        <w:t>امامان ابلاغ شده و ابلاغ آن نیز بهره‌مندی انسان از میوه شیرین رحمت حق و محبت و عشق پیامبران و امامان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خوراک، پوشاک، ملک و املاک، مرکب‌سواری، امور شهوانی و مانند آن، همه و همه نیکوست و انسان به آن تمایل دارد، ولی باید توجه داشت خواستن بی‌قید و شرط، خواستن به قیمت پای‌مال شدن حقوق دیگران، خواستن به قیمت بر هم خوردن نظام خانواده و اجتماع، خواستن به قیمت از دست دادن ارزش و کرامت انسانی و خواستن به قیمت از دست دادن آخرت و خریدن خشم خدا و اسیر شدن به عذاب ابدی پروردگار، نه شرعی است، نه عقلی و نه منطقی و هر انسان باوجدان و دارای فطرت سلیمی، این امر را تأیید می‌کند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خواسته‌های نفسانی در حد و حدود و هماهنگ با مقررات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باشد، سلامت زندگی، حفظ آبرو، کرامت انسانی و تعالی  اخلاقی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موجب آشفتگی روحی، از بین رفتن </w:t>
      </w:r>
    </w:p>
    <w:p>
      <w:pPr>
        <w:pStyle w:val="BookText"/>
        <w:rPr/>
      </w:pPr>
      <w:r>
        <w:rPr>
          <w:rFonts w:ascii="IRNazanin" w:hAnsi="IRNazanin" w:eastAsia="IRNazanin"/>
          <w:color w:val="111111"/>
          <w:sz w:val="28"/>
          <w:sz w:val="28"/>
          <w:szCs w:val="28"/>
          <w:rtl w:val="true"/>
          <w:lang w:bidi="fa-IR"/>
        </w:rPr>
        <w:t>آبرو و پیدایش صفت‌های شیطانی و حیوانی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دو خواسته محاسبه‌شده و بی‌محاسبه،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محاسبه شده، با خواسته حق پیوند خورده و با آن هماهنگ است و بر اساس حق، در دایره نفس، عقل و قلب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خواهان مال و ثروت حلال، مسکن مناسب، ارضای شهوت از راه مشروع و مانند آن است و خواسته‌ای که برگرفته از هوای نفس آدمی باشد، از کوردلی، کبر و خودخواهی سرچشمه گرفته است که منفور و مطرود است؛ زیرا چنین فردی، از هر راهی به گردآوری مال و ثروت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ارضای شهوت را از هر راهی می‌پسندد و دیدن و شنیدن حرام نیز برایش لذت‌بخش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از چنین خواسته‌هایی، به هوا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چیزی است که در باطن وجود انسان، کرسی حکومت برقرار و جایگاه خدا را در وجود انسان اشغال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معبود به خود می‌گیرد و انسان را به بردگی و اسارت می‌کشاند و به جای اطاعت و عبادت از خدا، وی را به عبادت و پیروی از خود وا می‌دارد، چنان‌که خداوند در قرآن مجید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رَأَیْتَ مَنِ اتَّخَذَ إِلهَهُ هَواهُ أَفَأَنْتَ تَکُونُ عَلَیْهِ وَکِیلاً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دیدی کسی را که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آیا تو می‌توانی او را هدایت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دفاع از او برخیزی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مجید، پیروی از بت هوا را موجب گمراهی و روی‌گردانی انسان از راه حق و فراموشی روز حساب و گرفتار شدن به عذاب شدید در قیامت می‌داند و خطاب به حضرت داوود علیه‌السلام می‌فرماید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لاتَتَّبِعِ الْهَوی فَیُضِلَّکَ عَنْ سَبیلِ اللّهِ إِنَّ الَّذینَ یَضِلُّونَ عَنْ سَبیلِ اللّهِ لَهُمْ عَذابٌ شَدِیدٌ بِما </w:t>
      </w:r>
    </w:p>
    <w:p>
      <w:pPr>
        <w:pStyle w:val="BookText"/>
        <w:rPr/>
      </w:pPr>
      <w:r>
        <w:rPr>
          <w:rFonts w:ascii="Amiri" w:hAnsi="Amiri" w:eastAsia="Amiri" w:cs="Amiri"/>
          <w:color w:val="111111"/>
          <w:sz w:val="28"/>
          <w:sz w:val="28"/>
          <w:szCs w:val="28"/>
          <w:rtl w:val="true"/>
          <w:lang w:bidi="ar-SA"/>
        </w:rPr>
        <w:t>نَسُوا یَوْمَ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هوس پیروی مکن که تو را از راه خدا به 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کسانی که از راه خدا به در می‌روند،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روز حساب را فراموش کرده‌اند، عذابی سخت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ترس از عظمت حق و ایستادگی در برابر هوای نفس، مایه بهره‌مندی از بهشت و نعمت‌های بی‌پایان آن معرفی شده، چنان‌که در آیه‌ای از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خافَ مَقامَ رَبِّهِ وَ نَهَی النَّفْسَ عَنِ الْهَوی فَإِنَّ الْجَنَّةَ هِیَ الْمَأْوی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کسی که از مقام پروردگارش ترسان باشد و نفس را از هوی باز دارد، به یقین، بهشت جایگاه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آیات قرآن، به پی‌آمدهای زیان‌بار پیروی از هواهای نفسانی اشاره کرده و انسان را از اطاعت از گناه‌کاران، غافلان، گرفتاران بند هوا و افراط‌گران نهی کرده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لاتُطِعْ مَنْ أَغْفَلْنا قَلْبَهُ عَنْ ذِکْرِنا وَ اتَّبَعَ هَواهُ وَ کانَ أَمْرُهُ فُرُطًا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آن‌کس که قلبش را از یاد خود غافل ساخته‌ایم و از هوس خود پیروی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بر زیاده‌روی است، اطاعت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گرفتار شدن به هوای نفس، فساد اخلاق؛ فساد عمل؛ زندگی بی‌حساب و کتاب و بی‌قید و بند؛ رعایت نکردن حقوق دیگران؛ ترک عبادت؛ آلودگی به گناهان؛ آرزوهای بی‌پایان و دوری گزیدن از هم‌نشینی با نیکان و لذت بردن از دوستی و هم‌نشینی با ناپاکان و گناه‌کاران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در درون انسان، کشش‌هایی وجود دارد که آدمی را به تحرک وا می‌دارد و مبنای حرکت‌های فردی و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امیال، الهی و </w:t>
      </w:r>
    </w:p>
    <w:p>
      <w:pPr>
        <w:pStyle w:val="BookText"/>
        <w:rPr/>
      </w:pPr>
      <w:r>
        <w:rPr>
          <w:rFonts w:ascii="IRNazanin" w:hAnsi="IRNazanin" w:eastAsia="IRNazanin"/>
          <w:color w:val="111111"/>
          <w:sz w:val="28"/>
          <w:sz w:val="28"/>
          <w:szCs w:val="28"/>
          <w:rtl w:val="true"/>
          <w:lang w:bidi="fa-IR"/>
        </w:rPr>
        <w:t>نتیجه کردارهای نیک آدمی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شیطانی و از روی هوا و هوس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کردارهای زشت، آنچه عامل ناهنجاری و گناه شمرده می‌شود، همان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می‌آید، منظور همین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در حقیقت، میوه تلخ غفلت‌زدگی و درست مقابل خداپرستی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هواپرستی، پذیرش نابخردانه حکومت نفس اماره و شیطان درون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دشمن رستگاری آدمی، نفس خودبین و هوس‌مدار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انسان برای رسیدن به تعالی، باید با هوای نفس بستیزد و این مانع بزرگ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آیات قرآنی به صراحت، آدمی را از</w:t>
      </w:r>
    </w:p>
    <w:p>
      <w:pPr>
        <w:pStyle w:val="BookText"/>
        <w:rPr/>
      </w:pPr>
      <w:r>
        <w:rPr>
          <w:rFonts w:ascii="IRNazanin" w:hAnsi="IRNazanin" w:eastAsia="IRNazanin"/>
          <w:color w:val="111111"/>
          <w:sz w:val="28"/>
          <w:sz w:val="28"/>
          <w:szCs w:val="28"/>
          <w:rtl w:val="true"/>
          <w:lang w:bidi="fa-IR"/>
        </w:rPr>
        <w:t>پیروی هوای نفس باز داشته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لاتَتَّبِعِ الْهَوی فَیُضِلَّکَ عَنْ سَبیلِ اللّهِ؛ و از هوای نفس پیروی مکن که تو را از راه خدا منحرف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آیه‌ای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أَضَلُّ مِمَّنِ اتَّبَعَ هَواهُ بِغَیْرِ هُدًی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آیا گمراه‌تر از آن کس که از هوای نفس خویش پیروی کرده و هدایت الهی را نپذیرفته است، کسی پیدا می‌شود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معصومین علیهم‌السلام نیز به خطر هواهای نفسانی برای انسان اشاره شده است، چنان‌که رسول گرامی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أعْدی عَدُوِّکَ نَفْسُکَ الَّتِی بَیْنَ جَنْبَیْکَ؛ بدترین دشمنت، نفس توست که میان دو پهلوی تو قرار دارد</w:t>
      </w:r>
      <w:r>
        <w:rPr>
          <w:rFonts w:eastAsia="IRNazanin" w:cs="IRNazanin"/>
          <w:color w:val="111111"/>
          <w:sz w:val="28"/>
          <w:szCs w:val="28"/>
          <w:rtl w:val="true"/>
          <w:lang w:bidi="fa-IR"/>
        </w:rPr>
        <w:t>.»</w:t>
      </w:r>
      <w:r>
        <w:rPr>
          <w:rStyle w:val="FootnoteAnchor"/>
          <w:rtl w:val="true"/>
        </w:rPr>
        <w:footnoteReference w:id="345"/>
      </w:r>
      <w:r>
        <w:rPr>
          <w:rFonts w:ascii="Amiri" w:hAnsi="Amiri" w:eastAsia="Amiri" w:cs="Amiri"/>
          <w:color w:val="111111"/>
          <w:sz w:val="28"/>
          <w:sz w:val="28"/>
          <w:szCs w:val="28"/>
          <w:rtl w:val="true"/>
          <w:lang w:bidi="ar-SA"/>
        </w:rPr>
        <w:t>و در روایتی از  امام علی علیه‌السلامآمده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أَخْوَفَ ما أَخافُ عَلَیْکُمُ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الْهَوی وَ طُولُ الْأَمَلِ؛ </w:t>
      </w:r>
      <w:bookmarkStart w:id="378" w:name="pg4049_25810"/>
    </w:p>
    <w:p>
      <w:pPr>
        <w:pStyle w:val="BookText"/>
        <w:rPr/>
      </w:pPr>
      <w:bookmarkEnd w:id="378"/>
      <w:r>
        <w:rPr>
          <w:rFonts w:ascii="IRNazanin" w:hAnsi="IRNazanin" w:eastAsia="IRNazanin"/>
          <w:color w:val="111111"/>
          <w:sz w:val="28"/>
          <w:sz w:val="28"/>
          <w:szCs w:val="28"/>
          <w:rtl w:val="true"/>
          <w:lang w:bidi="fa-IR"/>
        </w:rPr>
        <w:t>وحشتناک‌ترین چیزی که از آن بر شما می‌ترسم،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و آرزوهای دور و دراز</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و در روایت زیبایی از امام صادق  علیه‌السلامنیز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اِحْذَروُا أَهْوائَکُمْ کَما تَحْذَرُونَ أَعْدائِکُم فَلَیْسَ شَیْ ءٌ أَعْدی لِلرِّجالِ مِنِ اتِّباعِ أَهْوائِهِمْ وَ حَصائِدِ أَلْسِنَتِهِمْ</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بترسید از هوای نفس خود، همان‌گونه که از دشمنان خود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برای مردم دشمن‌تر از پیروی هواهای‌شان و چیده‌های زبان‌های‌شان نیست</w:t>
      </w:r>
      <w:r>
        <w:rPr>
          <w:rFonts w:eastAsia="IRNazanin" w:cs="IRNazanin"/>
          <w:color w:val="111111"/>
          <w:sz w:val="28"/>
          <w:szCs w:val="28"/>
          <w:rtl w:val="true"/>
          <w:lang w:bidi="fa-IR"/>
        </w:rPr>
        <w:t>.</w:t>
      </w:r>
    </w:p>
    <w:p>
      <w:pPr>
        <w:pStyle w:val="Heading3"/>
        <w:numPr>
          <w:ilvl w:val="2"/>
          <w:numId w:val="1"/>
        </w:numPr>
        <w:rPr/>
      </w:pPr>
      <w:bookmarkStart w:id="379" w:name="__RefHeading___Toc2330942_2281741623"/>
      <w:bookmarkStart w:id="380" w:name="_Toc143"/>
      <w:bookmarkEnd w:id="379"/>
      <w:r>
        <w:rPr/>
        <w:t>3</w:t>
      </w:r>
      <w:r>
        <w:rPr>
          <w:rtl w:val="true"/>
        </w:rPr>
        <w:t xml:space="preserve">. </w:t>
      </w:r>
      <w:r>
        <w:rPr>
          <w:rtl w:val="true"/>
        </w:rPr>
        <w:t>پی آمدهای ترک هواپرستی</w:t>
      </w:r>
      <w:bookmarkEnd w:id="380"/>
    </w:p>
    <w:p>
      <w:pPr>
        <w:pStyle w:val="BookText"/>
        <w:rPr/>
      </w:pPr>
      <w:r>
        <w:rPr>
          <w:rFonts w:ascii="IRNazanin" w:hAnsi="IRNazanin" w:eastAsia="IRNazanin"/>
          <w:color w:val="111111"/>
          <w:sz w:val="28"/>
          <w:sz w:val="28"/>
          <w:szCs w:val="28"/>
          <w:rtl w:val="true"/>
          <w:lang w:bidi="fa-IR"/>
        </w:rPr>
        <w:t>در آیات قرآن و روایت‌های بسیاری، به پی‌آمدهای شیرین ترک هواپرستی اشاره شده، چنان‌که در آیه‌ای از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مَنْ طَغی وَ آثَرَ الْحَیاةَ الدُّنْیا فَإِنَّ الْجَحِیمَ هِیَ الْمَأْوی وَ أَمّا مَنْ خافَ مَقامَ رَبِّهِ وَ نَهَی النَّفْسَ عَنِ الْهَوی فَإِنَّ الْجَنَّةَ هِیَ الْمَأْوی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کسی که طغیان کرده و زندگی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زندگی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است، بی‌شک، دوزخ جایگاه اوست و آن کسی که از مقام پروردگارش ترسان باشد و نفس را از هوا باز دارد، به یقین، بهشت جایگاه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رسول گرامی اسلام نیز آمده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 اللّهُ عَزَّوَجَلَّ وَ عِزَّتِی وَ جَلالِی وَ عَظَمَتِی وَ کِبْرِیائِی وَ نُورِی وَ عُلُوِّی وَارْتِفاعِ مَکانِی لایُؤْثِرُ عَبْدٌ هَواهُ عَلی هَوایَ إِلّا شَتَّتُّ عَلَیْهِ أَمْرَهُ وَ لَبَّسْتُ عَلَیْهِ  دُنْیاهُ وَ شَغَلْتُ قَلْبَهُ بِها وَ لَمْ اُوتِهِ مِنْها إِلّا ما قَدَّرْتُ لَهُ وَ عِزّتِی وَ جَلالِی وَ عَظَمَتِی وَ نُورِی وَ عُلُوِّی وَارْتِفاعِ مَکانِی لایُؤْثِرُ عَبْدٌ هَوایَ عَلی هَواهُ إِلاَّ اسْتَحْفَظْتُهُ مَلائِکَتِی وَ کَفَّلْتُ السَّمواتِ وَالْأَرَضِینَ رِزْقَهُ و کُنْتُ لَهُ مِنْ وَراءِ </w:t>
      </w:r>
      <w:bookmarkStart w:id="381" w:name="pg4049_25812"/>
    </w:p>
    <w:p>
      <w:pPr>
        <w:pStyle w:val="BookText"/>
        <w:rPr/>
      </w:pPr>
      <w:bookmarkEnd w:id="381"/>
      <w:r>
        <w:rPr>
          <w:rFonts w:ascii="Amiri" w:hAnsi="Amiri" w:eastAsia="Amiri" w:cs="Amiri"/>
          <w:color w:val="111111"/>
          <w:sz w:val="28"/>
          <w:sz w:val="28"/>
          <w:szCs w:val="28"/>
          <w:rtl w:val="true"/>
          <w:lang w:bidi="ar-SA"/>
        </w:rPr>
        <w:t>تِجارَةِ کُلِّ تاجِرٍ وَ أَتَتْهُ الدُّنْیا وَ هِیَ راغِمَةٌ</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عزت و جلال و عظمت و کبریا و بزرگی و ارتفاع مکانتم که اختیار نکند بنده‌ای، هوای خود را بر هوای من مگر آنکه کارش را دچار تفرقه و پریشانی کنم و دنیایش را درهم ریزم و قلبش را به دنیا سرگرم سازم و حال آنکه ندهم به او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مقدّر فرموده‌ام برای او و به عزت و جلال و نور و بزرگی و رفعت مکانتم سوگند که اختیار نکند بنده، هوای مرا بر هوای خود، مگر آنکه فرشتگانم وی را حفظ کنند و آسمان‌ها و زمین‌ها را وادار می‌کنم روزی‌اش را متقبل شوند و من برای او دنباله تجارت هر تاجرم و از دنیا بهره‌مند می‌گردد، در صورتی که دنیا مطیع و ذلیل اوست</w:t>
      </w:r>
      <w:r>
        <w:rPr>
          <w:rFonts w:eastAsia="IRNazanin" w:cs="IRNazanin"/>
          <w:color w:val="111111"/>
          <w:sz w:val="28"/>
          <w:szCs w:val="28"/>
          <w:rtl w:val="true"/>
          <w:lang w:bidi="fa-IR"/>
        </w:rPr>
        <w:t>.</w:t>
      </w:r>
    </w:p>
    <w:p>
      <w:pPr>
        <w:pStyle w:val="Heading3"/>
        <w:numPr>
          <w:ilvl w:val="2"/>
          <w:numId w:val="1"/>
        </w:numPr>
        <w:rPr/>
      </w:pPr>
      <w:bookmarkStart w:id="382" w:name="__RefHeading___Toc2330944_2281741623"/>
      <w:bookmarkStart w:id="383" w:name="_Toc144"/>
      <w:bookmarkEnd w:id="382"/>
      <w:r>
        <w:rPr/>
        <w:t>4</w:t>
      </w:r>
      <w:r>
        <w:rPr>
          <w:rtl w:val="true"/>
        </w:rPr>
        <w:t xml:space="preserve">. </w:t>
      </w:r>
      <w:r>
        <w:rPr>
          <w:rtl w:val="true"/>
        </w:rPr>
        <w:t>جهاد اکبر</w:t>
      </w:r>
      <w:bookmarkEnd w:id="383"/>
    </w:p>
    <w:p>
      <w:pPr>
        <w:pStyle w:val="BookText"/>
        <w:rPr/>
      </w:pPr>
      <w:r>
        <w:rPr>
          <w:rFonts w:ascii="IRNazanin" w:hAnsi="IRNazanin" w:eastAsia="IRNazanin"/>
          <w:color w:val="111111"/>
          <w:sz w:val="28"/>
          <w:sz w:val="28"/>
          <w:szCs w:val="28"/>
          <w:rtl w:val="true"/>
          <w:lang w:bidi="fa-IR"/>
        </w:rPr>
        <w:t>انسان آلوده به هوای نفس، برای دست‌یابی به خیر و رستگاری و صلاح باطن خویش باید مانند رزمنده‌ای شجاع، قدرتمند و نترس، وارد میدان جنگ با هوای نفس خویش شود و بداند که در این جنگ، یاری و رحمت و لطف خداوند همراه و یاور اوست و او را برای پیروزی در این راه به پیروی از آموزه‌های پیامبران خویش رهنمون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گفتنی است تا انسان گرفتار هوای نفس نشده و بنده این بت خطرناک نگردیده است، باید همواره در حال مراقبه و عبادت و به یاد خدا باشد و خود را از آلوده شدن به محرمات که به این بت بزرگ قدرت می‌بخشد، حفظ کند که حفظ نفس، عین کرامت و شرافت و موجب تقویت روح تقوا در باطن انسان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آدمی بر اثر غفلت، گرفتار هوای نفس گردد، نباید برای مبارزه و </w:t>
      </w:r>
    </w:p>
    <w:p>
      <w:pPr>
        <w:pStyle w:val="BookText"/>
        <w:rPr/>
      </w:pPr>
      <w:r>
        <w:rPr>
          <w:rFonts w:ascii="IRNazanin" w:hAnsi="IRNazanin" w:eastAsia="IRNazanin"/>
          <w:color w:val="111111"/>
          <w:sz w:val="28"/>
          <w:sz w:val="28"/>
          <w:szCs w:val="28"/>
          <w:rtl w:val="true"/>
          <w:lang w:bidi="fa-IR"/>
        </w:rPr>
        <w:t>جنگ با او لحظه‌ای درنگ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اصلاح اخلاق، رفتار و عمل باید با اسلحه ترک گناه و روی آوردن به عبادت و کار خیر و هم‌نشینی با پاکان و پاک کردن مال از شبهه حرام، به جنگ با بت هوا رفت که بی‌شک، پیروزی انسان در این جنگ حتمی است و این جنگ را جهاد اکبر می‌گویند، چنان‌که 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النَّبِیَّ بَعَثَ سَرِیَّةً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الْأَصْغَرَ وَ بَقِیَ عَلَیْهِمُ الْجِهادُ الاَْکْبَرُ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الْجِهادُ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رسول خدا صلی‌الله‌علیه‌و‌آله جمعیتی را به جنگ با دشمن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ارتش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آفرین به قومی که جهاد کوچک را گذراندند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بر عهده آنان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اکبر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با هوای نفس، از هر جهادی ارزنده‌تر و هجرت چنین جهادگری به سوی پاکی و نور، از هر هجرتی برتر است و در نتیجه، پاداشی بزرگ پیش‌رو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الْمُجاهِدُ الشَّهِیدُ فِی سَبِیلِ اللّهِ بِاَعْظَمَ اَجْراً مِمَّن قَدَرَ فَعَفَّ، لَکادَ الْعَفِیفُ أَنْ یَکُونَ مَلَکاً مِنَ الْمَلائِکَةِ</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پاداش رزمنده‌ای که در راه خدا شهید شده، بیشتر از کسی نیست که به ارتکاب گناه توانایی داشته، ولی از آن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خوددار از گناه، فرشته‌ای از فرشتگان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علیه‌السلام، نیز به زیبایی، انگیزه انسان را برای اصلاح خویشتن </w:t>
      </w:r>
      <w:bookmarkStart w:id="384" w:name="pg4049_25816"/>
    </w:p>
    <w:p>
      <w:pPr>
        <w:pStyle w:val="BookText"/>
        <w:rPr/>
      </w:pPr>
      <w:bookmarkEnd w:id="384"/>
      <w:r>
        <w:rPr>
          <w:rFonts w:ascii="IRNazanin" w:hAnsi="IRNazanin" w:eastAsia="IRNazanin"/>
          <w:color w:val="111111"/>
          <w:sz w:val="28"/>
          <w:sz w:val="28"/>
          <w:szCs w:val="28"/>
          <w:rtl w:val="true"/>
          <w:lang w:bidi="fa-IR"/>
        </w:rPr>
        <w:t>تقویت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 قَدْ جُعِلْتَ طَبِیبَ نَفْسِکَ وَ بُیِّنَ لَکَ الدّاءُ و عُرِّفْتَ آیَةَ الصِّحَّةِ و دُلِلْتَ عَلَی الدَّواءِ فَانْظُرْ کَیْفَ قِیامُکَ عَلی نَفْسِکَ</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همانا تو را طبیب خودت قرار داده‌اند و درد را برایت بیان کرده‌اند و نشانه تندرستی را به تو شناسانده‌اند و تو را به دارو راهنمایی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اندیشه کن که چگونه در اصلاح وضع خود به پا می‌خیزی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آگاه به موقعیت خویش، بهترین طبیب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باید بداند که ایمان، سلامت اخلاق، آرامش درون و عمل پاک و نیکو، نشانه‌های</w:t>
      </w:r>
    </w:p>
    <w:p>
      <w:pPr>
        <w:pStyle w:val="BookText"/>
        <w:rPr/>
      </w:pPr>
      <w:r>
        <w:rPr>
          <w:rFonts w:ascii="IRNazanin" w:hAnsi="IRNazanin" w:eastAsia="IRNazanin"/>
          <w:color w:val="111111"/>
          <w:sz w:val="28"/>
          <w:sz w:val="28"/>
          <w:szCs w:val="28"/>
          <w:rtl w:val="true"/>
          <w:lang w:bidi="fa-IR"/>
        </w:rPr>
        <w:t>سلامت نفسند و توبه، تقوا، پاک‌دامنی و مبارزه با گناه، داروی تمام دردهاست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باید با کمک گرفتن از این حقایق، به اصلاح خویش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مَلَکَ نَفْسَهُ إِذا رَغِبَ وَ إِذا رَهِبَ وَ إِذَا اشْتَهی وَ إِذا غَضِبَ وَ إِذا رَضِیَ  حَرَّمَ اللّهُ جَسَدَهُ عَلَی النّار</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کسی که به وقت رغبت، زمان ترس، هنگام میل و در گیرودار خشم و خشنودی، وجودش را از افتادن در گناه و ستم حفظ کند، خداوند بدنش را بر آتش دوزخ حرام می‌کند</w:t>
      </w:r>
      <w:r>
        <w:rPr>
          <w:rFonts w:eastAsia="IRNazanin" w:cs="IRNazanin"/>
          <w:color w:val="111111"/>
          <w:sz w:val="28"/>
          <w:szCs w:val="28"/>
          <w:rtl w:val="true"/>
          <w:lang w:bidi="fa-IR"/>
        </w:rPr>
        <w:t>.</w:t>
      </w:r>
    </w:p>
    <w:p>
      <w:pPr>
        <w:pStyle w:val="Heading3"/>
        <w:numPr>
          <w:ilvl w:val="2"/>
          <w:numId w:val="1"/>
        </w:numPr>
        <w:rPr/>
      </w:pPr>
      <w:bookmarkStart w:id="385" w:name="__RefHeading___Toc2330946_2281741623"/>
      <w:bookmarkStart w:id="386" w:name="_Toc145"/>
      <w:bookmarkEnd w:id="385"/>
      <w:r>
        <w:rPr/>
        <w:t>5</w:t>
      </w:r>
      <w:r>
        <w:rPr>
          <w:rtl w:val="true"/>
        </w:rPr>
        <w:t xml:space="preserve">. </w:t>
      </w:r>
      <w:r>
        <w:rPr>
          <w:rtl w:val="true"/>
        </w:rPr>
        <w:t>ضرورت تهذیب نفس</w:t>
      </w:r>
      <w:bookmarkEnd w:id="38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دفاع از مرزهای اسلامی بر هر مسلمانی واجب است، دفاع از کشور وجود 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می‌تواند با خودسازی، از آسیب خشم، شهوت، نادانی و مانند آن، در امان باشد و 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 اگر کسی در این راه توفیقی نیابد، خطرهای فراوانی وی را تهدید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جهادها، آن است که انسان با نفس خویش به ستیز برخیزد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امام علی علیه‌السلامنیز پیروان خود را به جنگ شجاعانه با دشمن درون فرا می‌خواند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صافُّوا الشَّیْطانَ بِالْمُجاهَدَةِ وَ اَغلِبُوهُ بِالْمُخالِفَةِ تَزَکُّوا أَنْفُسَکُمْ وَ تَغْلُوا</w:t>
      </w:r>
      <w:r>
        <w:rPr>
          <w:rStyle w:val="FootnoteAnchor"/>
          <w:rtl w:val="true"/>
        </w:rPr>
        <w:footnoteReference w:id="354"/>
      </w:r>
      <w:r>
        <w:rPr>
          <w:rFonts w:ascii="Amiri" w:hAnsi="Amiri" w:eastAsia="Amiri" w:cs="Amiri"/>
          <w:color w:val="111111"/>
          <w:sz w:val="28"/>
          <w:sz w:val="28"/>
          <w:szCs w:val="28"/>
          <w:rtl w:val="true"/>
          <w:lang w:bidi="ar-SA"/>
        </w:rPr>
        <w:t>عِنْدَاللّهِ دَرَجاتِکُمْ</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با شیطان، به وسیله مجاهده مبارزه کنید و با مخالفت از فرمان‌هایش، بر او چیره شوید، نفس خود را پاکیزه کنید و درجه خود را نزد خداوند بالا ببرید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یکی از نشانه‌های خواسته‌های نفسانی، کاذب و فانی بودن آن  است که نخست با اشتها، میل و اشتیاق شروع می‌شود، ولی چیزی نمی‌گذرد که آدمی از آن سیر می‌گردد و پس از دست‌یابی به آرزوها، احساس بی‌نیازی می‌کند و به دنبال آرزوی دیگری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که آرزوی قبلی از روی عقل و منطق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خواهش‌های نفسانی پایان‌ناپذیر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و روایات، از نفس به دشمن درون تعبیر کرده‌اند و دشمن، هیچ‌گاه به وارد کردن یک ضربه قانع نمی‌شود، بلکه می‌کوشد با وارد کردن ضربه‌های پی‌درپی، رقیب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انسان یک بار خواهش‌های نفسانی خویش را پاسخ گوید، گرفتار لذت کاذب آن می‌گردد و دوری از آن برایش دشوار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بار پیروی از </w:t>
      </w:r>
    </w:p>
    <w:p>
      <w:pPr>
        <w:pStyle w:val="BookText"/>
        <w:rPr/>
      </w:pPr>
      <w:r>
        <w:rPr>
          <w:rFonts w:ascii="IRNazanin" w:hAnsi="IRNazanin" w:eastAsia="IRNazanin"/>
          <w:color w:val="111111"/>
          <w:sz w:val="28"/>
          <w:sz w:val="28"/>
          <w:szCs w:val="28"/>
          <w:rtl w:val="true"/>
          <w:lang w:bidi="fa-IR"/>
        </w:rPr>
        <w:t>هوای نفس، انسان را به مفسده‌های دیگری آلوده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بزرگان ما، نفس را به دوزخ تشبیه کرده‌اند؛ زیرا فردای قیامت، هرچه گنه‌کاران را وارد دوزخ می‌کنند، ندا می‌رسد آیا سیر شدی؟ دوزخ در پاسخ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نیز این‌گونه است؛ هرچه خواسته‌های او برآورده گردد، درست مانند تشنه‌ای که آب شور بنوشد و سیراب نشود،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بزرگان دین سفارش می‌کنند که حتی در برآوردن خواسته‌های حلال و مباح نفس، دست و دل بازی نشود؛ زیرا ممکن است همین امر، به لغزش بیشتر فرد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ascii="IRNazanin" w:hAnsi="IRNazanin" w:eastAsia="IRNazanin"/>
          <w:i/>
          <w:i/>
          <w:iCs/>
          <w:color w:val="111111"/>
          <w:sz w:val="28"/>
          <w:sz w:val="28"/>
          <w:szCs w:val="28"/>
          <w:rtl w:val="true"/>
          <w:lang w:bidi="fa-IR"/>
        </w:rPr>
        <w:t>حسن حسن زاده آملی</w:t>
      </w:r>
      <w:r>
        <w:rPr>
          <w:rFonts w:ascii="IRNazanin" w:hAnsi="IRNazanin" w:eastAsia="IRNazanin"/>
          <w:color w:val="111111"/>
          <w:sz w:val="28"/>
          <w:sz w:val="28"/>
          <w:szCs w:val="28"/>
          <w:rtl w:val="true"/>
          <w:lang w:bidi="fa-IR"/>
        </w:rPr>
        <w:t xml:space="preserve"> چه</w:t>
      </w:r>
    </w:p>
    <w:p>
      <w:pPr>
        <w:pStyle w:val="BookText"/>
        <w:rPr/>
      </w:pPr>
      <w:r>
        <w:rPr>
          <w:rFonts w:ascii="IRNazanin" w:hAnsi="IRNazanin" w:eastAsia="IRNazanin"/>
          <w:color w:val="111111"/>
          <w:sz w:val="28"/>
          <w:sz w:val="28"/>
          <w:szCs w:val="28"/>
          <w:rtl w:val="true"/>
          <w:lang w:bidi="fa-IR"/>
        </w:rPr>
        <w:t>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الله اکبر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نفس کافر، از نفس کافر</w:t>
      </w:r>
    </w:p>
    <w:p>
      <w:pPr>
        <w:pStyle w:val="BookText"/>
        <w:rPr/>
      </w:pPr>
      <w:r>
        <w:rPr>
          <w:rFonts w:ascii="IRNazanin" w:hAnsi="IRNazanin" w:eastAsia="IRNazanin"/>
          <w:color w:val="111111"/>
          <w:sz w:val="28"/>
          <w:sz w:val="28"/>
          <w:szCs w:val="28"/>
          <w:rtl w:val="true"/>
          <w:lang w:bidi="fa-IR"/>
        </w:rPr>
        <w:t>چون گاو سرکش، ما را کشاند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به این ور، گاهی به آن ور</w:t>
      </w:r>
    </w:p>
    <w:p>
      <w:pPr>
        <w:pStyle w:val="BookText"/>
        <w:rPr/>
      </w:pPr>
      <w:r>
        <w:rPr>
          <w:rFonts w:ascii="IRNazanin" w:hAnsi="IRNazanin" w:eastAsia="IRNazanin"/>
          <w:color w:val="111111"/>
          <w:sz w:val="28"/>
          <w:sz w:val="28"/>
          <w:szCs w:val="28"/>
          <w:rtl w:val="true"/>
          <w:lang w:bidi="fa-IR"/>
        </w:rPr>
        <w:t>در خواب و در خور، دستی نگه 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رام گردد نفس ستمگر</w:t>
      </w:r>
    </w:p>
    <w:p>
      <w:pPr>
        <w:pStyle w:val="BookText"/>
        <w:rPr/>
      </w:pPr>
      <w:r>
        <w:rPr>
          <w:rFonts w:ascii="IRNazanin" w:hAnsi="IRNazanin" w:eastAsia="IRNazanin"/>
          <w:color w:val="111111"/>
          <w:sz w:val="28"/>
          <w:sz w:val="28"/>
          <w:szCs w:val="28"/>
          <w:rtl w:val="true"/>
          <w:lang w:bidi="fa-IR"/>
        </w:rPr>
        <w:t>جز آه و ناله نبود دوایی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 جلای جان مکدر</w:t>
      </w:r>
    </w:p>
    <w:p>
      <w:pPr>
        <w:pStyle w:val="BookText"/>
        <w:rPr/>
      </w:pPr>
      <w:r>
        <w:rPr>
          <w:rFonts w:ascii="IRNazanin" w:hAnsi="IRNazanin" w:eastAsia="IRNazanin"/>
          <w:color w:val="111111"/>
          <w:sz w:val="28"/>
          <w:sz w:val="28"/>
          <w:szCs w:val="28"/>
          <w:rtl w:val="true"/>
          <w:lang w:bidi="fa-IR"/>
        </w:rPr>
        <w:t>شرمی کن ای دل، از خودپسندی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آواره گردی همچون قلندر</w:t>
      </w:r>
      <w:r>
        <w:rPr>
          <w:rStyle w:val="FootnoteAnchor"/>
          <w:rtl w:val="true"/>
        </w:rPr>
        <w:footnoteReference w:id="356"/>
      </w:r>
      <w:bookmarkStart w:id="387" w:name="pg4049_25822"/>
    </w:p>
    <w:p>
      <w:pPr>
        <w:pStyle w:val="Heading3"/>
        <w:numPr>
          <w:ilvl w:val="2"/>
          <w:numId w:val="1"/>
        </w:numPr>
        <w:rPr/>
      </w:pPr>
      <w:bookmarkStart w:id="388" w:name="__RefHeading___Toc2330948_2281741623"/>
      <w:bookmarkStart w:id="389" w:name="_Toc146"/>
      <w:bookmarkEnd w:id="387"/>
      <w:bookmarkEnd w:id="388"/>
      <w:r>
        <w:rPr/>
        <w:t>6</w:t>
      </w:r>
      <w:r>
        <w:rPr>
          <w:rtl w:val="true"/>
        </w:rPr>
        <w:t xml:space="preserve"> . </w:t>
      </w:r>
      <w:r>
        <w:rPr>
          <w:rtl w:val="true"/>
        </w:rPr>
        <w:t>راه های تهذیب نفس در حدیث</w:t>
      </w:r>
      <w:bookmarkEnd w:id="389"/>
    </w:p>
    <w:p>
      <w:pPr>
        <w:pStyle w:val="BookText"/>
        <w:rPr/>
      </w:pPr>
      <w:r>
        <w:rPr>
          <w:rFonts w:ascii="IRNazanin" w:hAnsi="IRNazanin" w:eastAsia="IRNazanin"/>
          <w:color w:val="111111"/>
          <w:sz w:val="28"/>
          <w:sz w:val="28"/>
          <w:szCs w:val="28"/>
          <w:rtl w:val="true"/>
          <w:lang w:bidi="fa-IR"/>
        </w:rPr>
        <w:t>امامان معصوم علیهم‌السلام کوشیده‌اند به شکل‌های گوناگون، با بیان رهنمودهایی به پیروانشان، آنان را از تباهی گناه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علیه‌السلام همواره به یارانش سفارش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نَبِّهْ بالتَّفَکُّرِ قَلْبَکَ وَ جافِ عَنِ اللَّیْلِ جَنْبَکَ وَاتَّقِ اللّهَ رَبَّکَ</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قلب خود را با اندیشه در امور بیدار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عبادت حق بپرداز و در تمام شئون زندگی، از پروردگارت پروا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نیز در رهنمودی ارزشمند، در جواب کسی که گفت</w:t>
      </w:r>
    </w:p>
    <w:p>
      <w:pPr>
        <w:pStyle w:val="BookText"/>
        <w:rPr/>
      </w:pPr>
      <w:r>
        <w:rPr>
          <w:rFonts w:ascii="IRNazanin" w:hAnsi="IRNazanin" w:eastAsia="IRNazanin"/>
          <w:color w:val="111111"/>
          <w:sz w:val="28"/>
          <w:sz w:val="28"/>
          <w:szCs w:val="28"/>
          <w:rtl w:val="true"/>
          <w:lang w:bidi="fa-IR"/>
        </w:rPr>
        <w:t xml:space="preserve">برخی گناه می‌کنند و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ازاین‌رو،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اندیشه زندگی می‌کنند تا می‌میرند،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قَوْمٌ یَتَرَجَّحُونَ فِی الْأَمانِیِّ، کَذِبُوا، لَیْسُوا بِراجِینَ إِنَّ مَنْ رَجا شَیْئاً طَلَبَهُ وَ مَنْ خافَ مِنْ شَیْ ءٍ هَرَبَ مِنْهُ</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اینان مردمی هستند که به آرزوی‌های پوچ روی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گفتند؛ اهل امید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حقیقتی امید دارد، آن را می‌طلبد و از چیزی که از آن بیم دارد، فرار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نیز رمز دوری از گناه را ایمان قلبی به حضور در پیشگاه حضرت حق می‌داند و در تفسیر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این موضوع می‌فرماید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عَلِمَ اَنَّ اللّهَ یَراهُ وَ یَسْمَعُ ما یَقُولُ وَ یَعْلَمُ ما یَعْمَلُهُ مِنْ خَیْرٍ اَوْ شَرٍّ فَیَحْجُزُهُ ذلِکَ عَنِ الْقَبِیحِ مِنَ الْأَعْمالِ فَذلِکَ الَّذِی خافَ مَقامَ رَبِّهِ وَ نَهَی النَّفْسَ عَنِ  الْهَوی</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کسی که بداند خدا او را می‌بیند و آنچه را می‌گوید، می‌شنود و آنچه از خوبی و بدی انجام می‌دهد، می‌داند و این توجه، او را از زشتی باز می‌دارد، کسی است که از مقام خدا ترسان است و نفس را از هوا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نیز در روایتی، به این امر مهم به گونه‌ای دیگر پرداخته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کاری زشت یا شهوتی حرام بر او عرضه شود، پس، از ترس خدا از آن دوری کند، خداوند آتش قیامت را بر او حرام می‌کند و از وحشت اکبر امانش می‌دهد و به وعده‌ای که در کتابش داده است، وفا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کسی که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پروردگارش بترسد، دو بهشت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بنابراین، تقوا و پرواپیشگی، بهترین داروی پرهیز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علیهم‌السلام نیز همواره پیروان خویش را به آراسته شدن به زیور تقوا سفارش می‌کردند، چنان‌که امام صادق علیه‌السلامبه عمرو بن سعید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أُوصِیکَ بِتَقْوَی اللّهِ وَ الْوَرَعِ وَ الاْءِجْتِهادِ وَ اعْلَمْ أَنَّهُ لایَنْفَعُ اجْتِهادٌ لاوَرَعَ فِیهِ</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تو را به ترس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پرهیز از گناه و کوشش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خدمت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می‌کنم و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کوششی که در آن، از گناه پرهیز نشود، سودی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در روایتی دیگر می‌فرماید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 بِتَقْوَی اللّهِ وَ الْوَرَعِ وَ الاِِْجْتِهادِ وَ صِدْقِ الْحَدِیثِ وَ اَداءِ الاَْمانَةِ وَ حُسْنِ الْخُلْقِ وَ حُسْنِ الْجِوارِ وَ کُونُوا دُعاةً إِلی اَنْفُسِکُمْ بِغَیْرِ اَلْسِنَتِکُمْ وَ کُونُوا زَیْناً وَ لاتَکُونُوا شَیْناً وَ عَلَیْکُمْ بِطُولِ الرُّکُوعِ وَ السُّجُودِ فَاِنَّ اَحَدَکُمْ إِذا أَطالَ الرُّکُوعَ وَ السُّجُودَ هَتَفَ إِبْلِیسُ مِنْ خَلْفِهِ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وَیْلَهُ أَطاعَ وَ عَصَیْتُ وَ سَجَدَ وَ أَبَیْتُ</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بر شما باد، پروای از خدا در همه امور و حفظ خویش از تمام گناهان و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و خدمت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در گفتار و ادای امانت و حُسن خلق و رفتار نیکو با همسایه و جلب مردم به آیین حق، با رفتار و اخلاق خوش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دین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سستی و سبکی دین 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خود را در نمازها طولانی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وقتی یکی از شما رکوع و سجودش را طولانی کند، ابلیس پشت سر او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 و من سرپیچی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 و من خودداری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علیه‌السلام در کلامی دیگر درباره نشانه‌های پیروان خود، این‌گونه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شِیعَةُ جَعْفَرٍ مَنْ عَفَّ بَطْنَهُ وَ فَرْجَهُ وَاشْتَدَّ جِهادُهُ وَ عَمِلَ لِخالقِهِ وَ رَجا ثَوابَهُ وَ خافَ عِقابَهُ فَاِذا رَأَیتَ اُولئِکَ فَأُلئِکَ شِیعَةُ جَعْفَرٍ</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همانا پیرو جعفر، کسی است که شکم و شهوت را از حرام حفظ کند، کوشش او در راه خدا شدید باشد، برای خدا کار کند، به پاداش حق  امیدوار باشد و از عذابش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اینان را دیدی، اینان شیعه جعفر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روایت‌ها درمی‌یابیم که راه اصلاح و هدایت بر روی همه انسان‌ها گشوده است و هر که بخواهد، می‌تواند در این راه نورانی گام بردارد و هرکس در راه صلاح قرار گیرد، خداوند در تبدیل شدن سیئاتش به حسنات، به وی کمک خواهد کرد و چون حسنات را جای‌گزین سیئات کند، تمام گناهان گذشته‌اش بخشیده خواهد شد که خداوند در آیه‌ای از قرآن می‌فرماید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مَنْ تابَ وَ آمَنَ وَ عَمِلَ عَمَلاً صالِحاً فَاُولئِکَ یُبَدِّلُ اللهُ سَیِّئاتِهِمْ حَسَناتٍ و کان اللّهُ غَفُوراً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390" w:name="pg4049_25829"/>
    </w:p>
    <w:p>
      <w:pPr>
        <w:pStyle w:val="BookText"/>
        <w:rPr/>
      </w:pPr>
      <w:bookmarkEnd w:id="390"/>
      <w:r>
        <w:rPr>
          <w:rFonts w:ascii="IRNazanin" w:hAnsi="IRNazanin" w:eastAsia="IRNazanin"/>
          <w:color w:val="111111"/>
          <w:sz w:val="28"/>
          <w:sz w:val="28"/>
          <w:szCs w:val="28"/>
          <w:rtl w:val="true"/>
          <w:lang w:bidi="fa-IR"/>
        </w:rPr>
        <w:t>مگر آنان  که توبه کردند و ایمان آوردند و عمل شایسته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خداوند سیئات آنان را به حسنات تبدیل می‌کند و خداوند، آمرزنده و مهربان است</w:t>
      </w:r>
      <w:r>
        <w:rPr>
          <w:rFonts w:eastAsia="IRNazanin" w:cs="IRNazanin"/>
          <w:color w:val="111111"/>
          <w:sz w:val="28"/>
          <w:szCs w:val="28"/>
          <w:rtl w:val="true"/>
          <w:lang w:bidi="fa-IR"/>
        </w:rPr>
        <w:t>.</w:t>
      </w:r>
    </w:p>
    <w:p>
      <w:pPr>
        <w:pStyle w:val="Heading3"/>
        <w:numPr>
          <w:ilvl w:val="2"/>
          <w:numId w:val="1"/>
        </w:numPr>
        <w:rPr/>
      </w:pPr>
      <w:bookmarkStart w:id="391" w:name="__RefHeading___Toc2330950_2281741623"/>
      <w:bookmarkStart w:id="392" w:name="_Toc147"/>
      <w:bookmarkEnd w:id="391"/>
      <w:r>
        <w:rPr/>
        <w:t>7</w:t>
      </w:r>
      <w:r>
        <w:rPr>
          <w:rtl w:val="true"/>
        </w:rPr>
        <w:t xml:space="preserve">. </w:t>
      </w:r>
      <w:r>
        <w:rPr>
          <w:rtl w:val="true"/>
        </w:rPr>
        <w:t>راه درمان هوای نفس</w:t>
      </w:r>
      <w:bookmarkEnd w:id="392"/>
    </w:p>
    <w:p>
      <w:pPr>
        <w:pStyle w:val="BookText"/>
        <w:rPr/>
      </w:pPr>
      <w:r>
        <w:rPr>
          <w:rFonts w:ascii="IRNazanin" w:hAnsi="IRNazanin" w:eastAsia="IRNazanin"/>
          <w:color w:val="111111"/>
          <w:sz w:val="28"/>
          <w:sz w:val="28"/>
          <w:szCs w:val="28"/>
          <w:rtl w:val="true"/>
          <w:lang w:bidi="fa-IR"/>
        </w:rPr>
        <w:t>یکی از مهم‌ترین عوامل پیروی از هوا و هوس، غفلت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مجید برای پیش‌گیری از غفلت و بی‌خبری، مداومت به ذکر حق پیشنهاد شده و در صورت ابتلا به این بیماری، به مراقبت کامل دستور داده شده که شامل مشارطه، مراقبه و محاسبه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زبان آوردن</w:t>
      </w:r>
    </w:p>
    <w:p>
      <w:pPr>
        <w:pStyle w:val="BookText"/>
        <w:rPr/>
      </w:pPr>
      <w:r>
        <w:rPr>
          <w:rFonts w:ascii="IRNazanin" w:hAnsi="IRNazanin" w:eastAsia="IRNazanin"/>
          <w:color w:val="111111"/>
          <w:sz w:val="28"/>
          <w:sz w:val="28"/>
          <w:szCs w:val="28"/>
          <w:rtl w:val="true"/>
          <w:lang w:bidi="fa-IR"/>
        </w:rPr>
        <w:t>اسمای الهی و تفکر و اندیشه در مفهوم آن و آراستن باطن خویش به نور آن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این تعریف، ذکر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زبانی و ذکر قلبی که ذکر قلبی؛ یعنی ذکر حق در باطن، به این معنا که انسان همیشه و در همه حال به یاد پروردگار باشد و لحظه‌ای از یاد حضرت دوست غافل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فقط به زبان، ذکر حق گوید، ولی در باطن از یاد خدا غافل باشد و پروردگار خود را حاضر و ناظر بر اعمالش نبیند، چنین ذکری برای ذاکر آن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انسان به مقام ذکر باطنی رسیده باشد، عالم را محضر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محضر خدا، تن به خواری گناه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خداوند از بندگان صالح و هشیار خویش می‌خواهد صبح‌گاهان و شام‌گاهان به ذکر حق بپردازند و از غافلان نباشند و به آنان فرمان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رَبَّکَ فی نَفْسِکَ تَضَرُّعًا وَ خِیفَةً وَ دُونَ الْجَهْرِ مِنَ الْقَوْلِ بِالْغُدُوِّ وَ اْلآصالِ وَ لاتَکُنْ مِنَ الْغافِلِینَ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پروردگارت را در دل خود، از روی تضرع و خوف، آهسته و آرام، صبح‌گاهان و </w:t>
      </w:r>
    </w:p>
    <w:p>
      <w:pPr>
        <w:pStyle w:val="BookText"/>
        <w:rPr/>
      </w:pPr>
      <w:r>
        <w:rPr>
          <w:rFonts w:ascii="IRNazanin" w:hAnsi="IRNazanin" w:eastAsia="IRNazanin"/>
          <w:color w:val="111111"/>
          <w:sz w:val="28"/>
          <w:sz w:val="28"/>
          <w:szCs w:val="28"/>
          <w:rtl w:val="true"/>
          <w:lang w:bidi="fa-IR"/>
        </w:rPr>
        <w:t>شام‌گاهان یاد کن و از غافلان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آیه‌ای دیگر، انسان‌ها را به مداومت بر ذکر سفارش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اذْکُرُوا اللّهَ ذِکْرًا کَثیرًا؛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یاد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به جا آوردن نماز نیز ذکر حق تعالی است که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إِنَّ الصَّلاةَ تَنْهی عَنِ الْفَحْشاءِ وَ الْمُنْکَرِ وَ لَذِکْرُ اللّهِ أَکْبَرُ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به پا دار؛ زیرا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زشتی‌ها و گناهان بازمی‌دارد و یاد خدا</w:t>
      </w:r>
    </w:p>
    <w:p>
      <w:pPr>
        <w:pStyle w:val="BookText"/>
        <w:rPr/>
      </w:pPr>
      <w:r>
        <w:rPr>
          <w:rFonts w:ascii="IRNazanin" w:hAnsi="IRNazanin" w:eastAsia="IRNazanin"/>
          <w:color w:val="111111"/>
          <w:sz w:val="28"/>
          <w:sz w:val="28"/>
          <w:szCs w:val="28"/>
          <w:rtl w:val="true"/>
          <w:lang w:bidi="fa-IR"/>
        </w:rPr>
        <w:t xml:space="preserve">بزرگ‌تر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در آیه‌ای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إِنَّنی أَنَا اللّهُ لا إِلهَ إِلاّ أَنَا فَاعْبُدْنی وَ أَقِمِ الصَّلاةَ لِذِکْرِی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الله هستم؛ معبودی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بپرست و نماز را برای یاد من به پا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علیه‌السلامدر حدیثی ارزشمند، بر این نکته تأکید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ذاکِراً لِلّهِ علی الحَقِیقَةِ فَهُوَ مُطِیعٌ و مَنْ کانَ غافِلاً عَنْهُ فهُوَ عاصٍ</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کسی که به حقیقت، به یاد خدا باشد، بنده‌ای فرمان‌بردار و انسان غافل از خدا، بنده‌ای گنه‌کار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 حضور یابی، در ذات خویش نوری</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خوان، اندر کلام باری</w:t>
      </w:r>
    </w:p>
    <w:p>
      <w:pPr>
        <w:pStyle w:val="BookText"/>
        <w:rPr/>
      </w:pPr>
      <w:r>
        <w:rPr>
          <w:rFonts w:ascii="IRNazanin" w:hAnsi="IRNazanin" w:eastAsia="IRNazanin"/>
          <w:color w:val="111111"/>
          <w:sz w:val="28"/>
          <w:sz w:val="28"/>
          <w:szCs w:val="28"/>
          <w:rtl w:val="true"/>
          <w:lang w:bidi="fa-IR"/>
        </w:rPr>
        <w:t>بار گناه غفلت، از دوش جان بیفکن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جان گران‌تر از این، بارت مبین باری</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عشق به خدا؛ راهی برای ترک گناهان</w:t>
      </w:r>
    </w:p>
    <w:p>
      <w:pPr>
        <w:pStyle w:val="BookText"/>
        <w:rPr/>
      </w:pPr>
      <w:r>
        <w:rPr>
          <w:rFonts w:ascii="IRNazanin" w:hAnsi="IRNazanin" w:eastAsia="IRNazanin"/>
          <w:color w:val="111111"/>
          <w:sz w:val="28"/>
          <w:sz w:val="28"/>
          <w:szCs w:val="28"/>
          <w:rtl w:val="true"/>
          <w:lang w:bidi="fa-IR"/>
        </w:rPr>
        <w:t>محبت و عشق به خداوند علیم، از دیگر راه‌هایی است که آدمی را از گناهان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مناجات شعبانیه</w:t>
      </w:r>
      <w:r>
        <w:rPr>
          <w:rFonts w:ascii="IRNazanin" w:hAnsi="IRNazanin" w:eastAsia="IRNazanin"/>
          <w:color w:val="111111"/>
          <w:sz w:val="28"/>
          <w:sz w:val="28"/>
          <w:szCs w:val="28"/>
          <w:rtl w:val="true"/>
          <w:lang w:bidi="fa-IR"/>
        </w:rPr>
        <w:t>، در کتاب مفاتیح‌الجنان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لَمْ یَکُنْ لِی حَوْلٌ فَأَنْتَقِلَ بِهِ عَنْ مَعْصِیَتِکَ إِلّا فِی وَقْتٍ اَیْقَظْتَنِی لِمَحَبَتِّکَ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دوری از نافرمانی تو را ندارم مگر زمانی که محبت خودت را در دلم زنده و روشن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ascii="IRNazanin" w:hAnsi="IRNazanin" w:eastAsia="IRNazanin"/>
          <w:i/>
          <w:i/>
          <w:iCs/>
          <w:color w:val="111111"/>
          <w:sz w:val="28"/>
          <w:sz w:val="28"/>
          <w:szCs w:val="28"/>
          <w:rtl w:val="true"/>
          <w:lang w:bidi="fa-IR"/>
        </w:rPr>
        <w:t>میرزا جواد آقا ملکی تبریزی</w:t>
      </w:r>
      <w:r>
        <w:rPr>
          <w:rFonts w:ascii="IRNazanin" w:hAnsi="IRNazanin" w:eastAsia="IRNazanin"/>
          <w:color w:val="111111"/>
          <w:sz w:val="28"/>
          <w:sz w:val="28"/>
          <w:szCs w:val="28"/>
          <w:rtl w:val="true"/>
          <w:lang w:bidi="fa-IR"/>
        </w:rPr>
        <w:t>، از جمله عارفان بزرگ عصر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کرامت‌های این شخصیت بزرگ و ارزشمند، کنترل قلبشان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 و اگر قلبم را بشکافند، جز محبت خداوند چیزی در آن پیدا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بشکافند سرا پای من</w:t>
      </w:r>
    </w:p>
    <w:p>
      <w:pPr>
        <w:pStyle w:val="BookText"/>
        <w:rPr/>
      </w:pPr>
      <w:r>
        <w:rPr>
          <w:rFonts w:ascii="IRNazanin" w:hAnsi="IRNazanin" w:eastAsia="IRNazanin"/>
          <w:color w:val="111111"/>
          <w:sz w:val="28"/>
          <w:sz w:val="28"/>
          <w:szCs w:val="28"/>
          <w:rtl w:val="true"/>
          <w:lang w:bidi="fa-IR"/>
        </w:rPr>
        <w:t>جز تو نیابند در اعضای من</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امام علی علیه‌السلام نیز در دعای کمیل از خداوند می‌خواهد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قلبی بِحُبِّکَ مُتَیِّما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از محبتت لبریز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قلب انسان متوجه خداوند باشد، فقط به سراغ اموری می‌رود که وی را به سوی خدا رهنمون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عظمت الهی می‌اندیشد، در وجودش استعداد انجام اعمال نیک پدید می‌آید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الهی مانند خورشید بر همه جا و همه کس نمی‌تابد، بلکه اگر آدمی موانع را برطرف کند، می‌تواند از رحمت گسترده الهی بهره‌مند شود</w:t>
      </w:r>
      <w:r>
        <w:rPr>
          <w:rFonts w:eastAsia="IRNazanin" w:cs="IRNazanin"/>
          <w:color w:val="111111"/>
          <w:sz w:val="28"/>
          <w:szCs w:val="28"/>
          <w:rtl w:val="true"/>
          <w:lang w:bidi="fa-IR"/>
        </w:rPr>
        <w:t xml:space="preserve">. </w:t>
      </w:r>
      <w:bookmarkStart w:id="393" w:name="pg4049_25835"/>
    </w:p>
    <w:p>
      <w:pPr>
        <w:pStyle w:val="BookText"/>
        <w:rPr/>
      </w:pPr>
      <w:bookmarkEnd w:id="393"/>
      <w:r>
        <w:rPr>
          <w:rFonts w:ascii="IRNazanin" w:hAnsi="IRNazanin" w:eastAsia="IRNazanin"/>
          <w:color w:val="111111"/>
          <w:sz w:val="28"/>
          <w:sz w:val="28"/>
          <w:szCs w:val="28"/>
          <w:rtl w:val="true"/>
          <w:lang w:bidi="fa-IR"/>
        </w:rPr>
        <w:t>این موانع، دوستی دنیا، گناهان، دل‌بستگی‌ها، شهوت‌ها و مانند آن است که مانع تابش نور الهی به شبستان وجود انسان می‌شود</w:t>
      </w:r>
      <w:r>
        <w:rPr>
          <w:rFonts w:eastAsia="IRNazanin" w:cs="IRNazanin"/>
          <w:color w:val="111111"/>
          <w:sz w:val="28"/>
          <w:szCs w:val="28"/>
          <w:rtl w:val="true"/>
          <w:lang w:bidi="fa-IR"/>
        </w:rPr>
        <w:t>.</w:t>
      </w:r>
    </w:p>
    <w:p>
      <w:pPr>
        <w:pStyle w:val="Heading3"/>
        <w:numPr>
          <w:ilvl w:val="2"/>
          <w:numId w:val="1"/>
        </w:numPr>
        <w:rPr/>
      </w:pPr>
      <w:bookmarkStart w:id="394" w:name="__RefHeading___Toc2330952_2281741623"/>
      <w:bookmarkStart w:id="395" w:name="_Toc148"/>
      <w:bookmarkEnd w:id="394"/>
      <w:r>
        <w:rPr/>
        <w:t>8</w:t>
      </w:r>
      <w:r>
        <w:rPr>
          <w:rtl w:val="true"/>
        </w:rPr>
        <w:t xml:space="preserve"> . </w:t>
      </w:r>
      <w:r>
        <w:rPr>
          <w:rtl w:val="true"/>
        </w:rPr>
        <w:t>اصلاح قلب؛ راهی برای گناه زدایی</w:t>
      </w:r>
      <w:bookmarkEnd w:id="395"/>
    </w:p>
    <w:p>
      <w:pPr>
        <w:pStyle w:val="BookText"/>
        <w:rPr/>
      </w:pPr>
      <w:r>
        <w:rPr>
          <w:rFonts w:ascii="IRNazanin" w:hAnsi="IRNazanin" w:eastAsia="IRNazanin"/>
          <w:color w:val="111111"/>
          <w:sz w:val="28"/>
          <w:sz w:val="28"/>
          <w:szCs w:val="28"/>
          <w:rtl w:val="true"/>
          <w:lang w:bidi="fa-IR"/>
        </w:rPr>
        <w:t>غفلت، از خطرناک‌ترین و زیان‌بارترین آفت‌ها برای قلب است؛ زیرا قلب غافل، از دستورها و آموزه‌های پیامبران و امام معصوم علیهم‌السلام و اولیای خدا و حکما دور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رَعی قَلْبَهُ عَنِ الْغَفْلَةِ</w:t>
      </w:r>
    </w:p>
    <w:p>
      <w:pPr>
        <w:pStyle w:val="BookText"/>
        <w:rPr/>
      </w:pPr>
      <w:r>
        <w:rPr>
          <w:rFonts w:ascii="Amiri" w:hAnsi="Amiri" w:eastAsia="Amiri" w:cs="Amiri"/>
          <w:color w:val="111111"/>
          <w:sz w:val="28"/>
          <w:sz w:val="28"/>
          <w:szCs w:val="28"/>
          <w:rtl w:val="true"/>
          <w:lang w:bidi="ar-SA"/>
        </w:rPr>
        <w:t>وَ نَفْسَهُ عَنِ الشَّهْوَةِ وَ عَقْلَهُ عَنِ الْجَهْلِ فَقَدْ دَخَلَ فِی دِیوانِ الْمُتَنَبِّهِینَ؛ هر کس قلبش را از غفلت حفظ کند، در شمار بیداران وارد شده است</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گاه دست، پا، زبان، چشم، گوش و مانند آن، مرتکب گناه و ناهنجاری می‌شوند، ولی همه این اعضا، گوش به فرمان قلب هستند، چنان‌که رسول گرامی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طابَ قَلْبُ الْمَرْءِ طابَ جَسَدُهُ وَ إِذا خَبُثَ الْقَلْبُ خَبُثَ الْجَسَدُ</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زمانی که قلب انسان پاک باشد، جسدش پاک می‌شود و هرگاه قلب او پلید باشد، جسدش نیز پلید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آدمی، به پاکی قلب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قلب برای شناخت حق، دلیل برتری انسان بر دیگر آفریده‌هاست و افتخار و کمال و رستگاری انسان در دنیا، به اصلاح این عضو و نیز توشه آدمی در آخرت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قلب انسان، در یاد خدا غرق و از عشق حق نورانی گشت و از حکومت غیرحق سالم </w:t>
      </w:r>
    </w:p>
    <w:p>
      <w:pPr>
        <w:pStyle w:val="BookText"/>
        <w:rPr/>
      </w:pPr>
      <w:r>
        <w:rPr>
          <w:rFonts w:ascii="IRNazanin" w:hAnsi="IRNazanin" w:eastAsia="IRNazanin"/>
          <w:color w:val="111111"/>
          <w:sz w:val="28"/>
          <w:sz w:val="28"/>
          <w:szCs w:val="28"/>
          <w:rtl w:val="true"/>
          <w:lang w:bidi="fa-IR"/>
        </w:rPr>
        <w:t>ماند، عضوی مقبول است، ولی در صورت دوری و غفلت از حق، عضوی محجوب و مغضوب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است که با رسیدن به قرب حق و تزکیه از ناپاکی‌ها، راه رسیدن به سعادت آدمی را فراهم می‌سازد و هم اوست که با ناقص شدن و ناپاک گردیدن، موجب شقاوت و محرومیت آدمی از لطف حق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بلندی و رفعت قلب، در پرتو ذکر الهی به دست می‌آید، چنان‌که حضرت امام صادق علیه‌السلاممی‌فرماید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فَرَفْعُ الْقَلْبِ فِی ذِکْرِ</w:t>
      </w:r>
    </w:p>
    <w:p>
      <w:pPr>
        <w:pStyle w:val="BookText"/>
        <w:rPr/>
      </w:pPr>
      <w:r>
        <w:rPr>
          <w:rFonts w:ascii="IRNazanin" w:hAnsi="IRNazanin" w:eastAsia="IRNazanin"/>
          <w:color w:val="111111"/>
          <w:sz w:val="28"/>
          <w:sz w:val="28"/>
          <w:szCs w:val="28"/>
          <w:rtl w:val="true"/>
          <w:lang w:bidi="fa-IR"/>
        </w:rPr>
        <w:t>اللّهِ؛ بلندی مرتبه قلب، در سایه بهره‌گیری از ذکر الهی است</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دل بر اثر غفلت و دوری از خدا، حقیر و خاکی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صادق علیه‌السلام چه زیباست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وَقْفُ الْقَلْبِ فِی الْغَفْلَةِ عَنِ اللّهِ؛ قلب بر اثر غفلت از یاد خدا، به وقف گرفتار می‌آید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قلب غافل، قلبی است که از یک سو از توحید بریده است و از سوی دیگر، در فکر معاد و جهان پس از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درباره این  کوردلان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طَبَعَ اللّهُ عَلی قُلُوبِهِمْ وَ سَمْعِهِمْ وَ أَبْصارِهِمْ وَ أُولئِکَ هُمُ الْغافِلُونَ لاجَرَمَ أَنَّهُمْ فِی اْلآخِرَةِ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فزونی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قلب و گوش و چشمانشان مهر نهاده است و غافلان حقیقی، همان‌ها هستند و به ناچار، آنها در آخرت زیان‌کارند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قلبی که خدا را ناظر اعمال خویش نبیند و به اعمال و رفتار خود توجه نداشته باشد، برای اعضا و جوارح، دستورهایی صادر می‌کند که عملی شدن </w:t>
      </w:r>
    </w:p>
    <w:p>
      <w:pPr>
        <w:pStyle w:val="BookText"/>
        <w:rPr/>
      </w:pPr>
      <w:r>
        <w:rPr>
          <w:rFonts w:ascii="IRNazanin" w:hAnsi="IRNazanin" w:eastAsia="IRNazanin"/>
          <w:color w:val="111111"/>
          <w:sz w:val="28"/>
          <w:sz w:val="28"/>
          <w:szCs w:val="28"/>
          <w:rtl w:val="true"/>
          <w:lang w:bidi="fa-IR"/>
        </w:rPr>
        <w:t>آنها، به ناهنجاری و بزه‌کاری در جامعه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الاِْنْسان مُضْغَهٌ إِذا هِیَ سَلِمَتْ و صَحَّتْ سَلِمَ بِها سائِرُ الْجَسَدِ فَإِذا سَقِمَتْ سَقِمَ لَها سائِرُ الْجَسَدِ وَ فَسَدَ وَ هِیَ الْقَلْبُ</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در بدن انسان، پاره‌ای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سالم و صحیح باشد، بقیه جسد نیز سالم است و اگر بیمار باشد، از بیماری‌اش، بقیه جسد نیز بیمار می‌شود و آن،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مراقبت از قلب و زدودن غفلت از آن،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صادق علیه‌السلام نیز در حدیثی زیبا، به این امر اشاره و تأکید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کانَ الشَّیْطانُ عَدُوا فَالْغَفْلَةُ لِماذا وَ اِنْ کانَ الْمَوتُ حَقّاً فَالْفَرَحُ لِماذا</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اگر شیطان، دشمن شناخته شده است، پس غفلت شما از حقیقت‌ها برای چیست؟ و اگر مرگ برای شما امری حتمی است، پس خوشحالی شما از  آنچه نباید به آن خوش‌حال شوید، چه دلیلی دارد؟</w:t>
      </w:r>
    </w:p>
    <w:p>
      <w:pPr>
        <w:pStyle w:val="BookText"/>
        <w:rPr/>
      </w:pPr>
      <w:r>
        <w:rPr>
          <w:rFonts w:ascii="IRNazanin" w:hAnsi="IRNazanin" w:eastAsia="IRNazanin"/>
          <w:color w:val="111111"/>
          <w:sz w:val="28"/>
          <w:sz w:val="28"/>
          <w:szCs w:val="28"/>
          <w:rtl w:val="true"/>
          <w:lang w:bidi="fa-IR"/>
        </w:rPr>
        <w:t>حضرت علی علیه‌السلام نیز در نهج البلاغه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لِذِی قَلْبٍ سَلِیمٍ أَطاعَ مَنْ یَهْدِیهِ وَ تَجنَّبَ مَنْ یُرْدِیهِ وَ أَصابَ سَبِیلَ السَّلامَةِ بِبَصَرِ مَنْ بَصَّرَهُ وَ طاعَةِ هادٍ أَمْرَهُ وَ بادَرَ الْهُدی قَبْلَ أَنْ تُغْلَقَ أَبْوابُهُ وَ تُقْطَعَ أَسْبابُهُ وَاسْتَفْتَحَ التَّوْبَةَ وَ أَماطَ الْحَوْبةَ فَقَدْ أُقِیمَ عَلَی الطَّرِیقِ وَ هُدِیَ نَهْجَ السَّبِیلِ</w:t>
      </w:r>
      <w:r>
        <w:rPr>
          <w:rFonts w:eastAsia="Amiri" w:cs="Amiri" w:ascii="Amiri" w:hAnsi="Amiri"/>
          <w:color w:val="111111"/>
          <w:sz w:val="28"/>
          <w:szCs w:val="28"/>
          <w:rtl w:val="true"/>
          <w:lang w:bidi="ar-SA"/>
        </w:rPr>
        <w:t>.</w:t>
      </w:r>
      <w:r>
        <w:rPr>
          <w:rStyle w:val="FootnoteAnchor"/>
          <w:rtl w:val="true"/>
        </w:rPr>
        <w:footnoteReference w:id="37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به حال آن‌که قلبی سلیم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هدایتش می‌کند، فرمان‌برداری و از آن‌که وی را به پستی می‌کشاند، دوری می‌جوید و با بینایی کسی که بینایش می‌سازد، به راه امن و درست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آن کسی گردن می‌نهد که به هدایت دعوتش می‌کند و به سرای هدایت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درهایش بسته شود و اسبابش قطع گردد، در توبه را می‌گشاید و </w:t>
      </w:r>
    </w:p>
    <w:p>
      <w:pPr>
        <w:pStyle w:val="BookText"/>
        <w:rPr/>
      </w:pPr>
      <w:r>
        <w:rPr>
          <w:rFonts w:ascii="IRNazanin" w:hAnsi="IRNazanin" w:eastAsia="IRNazanin"/>
          <w:color w:val="111111"/>
          <w:sz w:val="28"/>
          <w:sz w:val="28"/>
          <w:szCs w:val="28"/>
          <w:rtl w:val="true"/>
          <w:lang w:bidi="fa-IR"/>
        </w:rPr>
        <w:t>گناه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کند، بر جاده حق قرار گرفته و به راه راست و گسترده حق، هدایت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علیه‌السلام، انسان‌ها را به پاسداری از قلب دعوت می‌کند و آنان را از آلوده شدن به گناه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أَذْنَبَ الْعَبْدُ نُکِتَتْ فِی قَلْبِهِ نُکْتَةٌ سَوْداءٌ فَإِذا تابَ صُقِلَ مِنْها فَإِنْ عادَ زادَتْ حَتّی تَعْظُمَ فِی قَلْبِهِ</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هرگاه بنده گناه کند، نقطه‌ای سیاه در دلش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کند، دلش از آن نقطه</w:t>
      </w:r>
    </w:p>
    <w:p>
      <w:pPr>
        <w:pStyle w:val="BookText"/>
        <w:rPr/>
      </w:pPr>
      <w:r>
        <w:rPr>
          <w:rFonts w:ascii="IRNazanin" w:hAnsi="IRNazanin" w:eastAsia="IRNazanin"/>
          <w:color w:val="111111"/>
          <w:sz w:val="28"/>
          <w:sz w:val="28"/>
          <w:szCs w:val="28"/>
          <w:rtl w:val="true"/>
          <w:lang w:bidi="fa-IR"/>
        </w:rPr>
        <w:t>پاک می‌شود و اگر گناه را تکرار کند، آن نقطه سیاه  بزرگ‌تر می‌شود تا آنکه در دل او به لکه‌ای بزرگ تبدیل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 اثر کثرت گناه، سنگ‌دل می‌شود و به قساوت قلب دچار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در هشداری به پیروان خود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شَیْ ءٍ أَفْسَدَ لِلْقَلْبِ مِنْ خَطِیئَةٍ إِنَّ الْقَلْبَ لَیُواقِعُ الْخَطِیئَةَ فَما تَزالُ بِهِ حَتّی تَغْلِبَ عَلَیْهِ فَیُصَیِّرَ أَعْلاهُ أَسْفَلَهُ</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برای دل، چیزی تباه‌کننده‌تر از گناه نیست؛ زیرا دل، مرتکب گناه می‌شود و بر اثر مداومت بر آن، گناه بر وی چیره می‌گردد و وارونه‌اش می‌کند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مرگ روحانی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کبر، غرور، عصبیت، جهل و گناهان بزرگی مانند آن، قلب را می‌میراند، چنان‌که 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مناجات تائبین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امام زین العابدین علیه‌السلام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أَماتَ قَلْبِی عَظِیمُ جِنایَتِی؛ بزرگی گناهم، دل مرا میرانده است</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وقتی دل انسان، جولان‌گاه هوا و هوس شد، به طبع، اشتیاقی برای </w:t>
      </w:r>
      <w:bookmarkStart w:id="396" w:name="pg4049_25843"/>
    </w:p>
    <w:p>
      <w:pPr>
        <w:pStyle w:val="BookText"/>
        <w:rPr/>
      </w:pPr>
      <w:bookmarkEnd w:id="396"/>
      <w:r>
        <w:rPr>
          <w:rFonts w:ascii="IRNazanin" w:hAnsi="IRNazanin" w:eastAsia="IRNazanin"/>
          <w:color w:val="111111"/>
          <w:sz w:val="28"/>
          <w:sz w:val="28"/>
          <w:szCs w:val="28"/>
          <w:rtl w:val="true"/>
          <w:lang w:bidi="fa-IR"/>
        </w:rPr>
        <w:t>انجام امر خیر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 باید آن را از گناه و آلودگی پاک و تمیز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آب گل‌آلود نمی‌توان استفاده کرد، از قلب وارونه نیز نمی‌توان بهره‌ای نیکو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آنچه که قلب را بیمار و سیاه می‌سازد،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را نباید به درنده‌خویی، شکم‌پرستی، شهوت‌رانی، تجاوز به حقوق دیگران و حرام‌خوری و گناهانی مانند آن آلوده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اَلقَلْبُ یَقُومُ بِالْغِذاءِ فَانْظُرْ فِیما تُغَذِّی قَلْبَکَ وَ جِسْمَکَ فَإِنْ لَمْ یَکُنْ ذلِکَ حَلالاً لَمْ یَقْبَلِ اللّهُ</w:t>
      </w:r>
    </w:p>
    <w:p>
      <w:pPr>
        <w:pStyle w:val="BookText"/>
        <w:rPr/>
      </w:pPr>
      <w:r>
        <w:rPr>
          <w:rFonts w:ascii="Amiri" w:hAnsi="Amiri" w:eastAsia="Amiri" w:cs="Amiri"/>
          <w:color w:val="111111"/>
          <w:sz w:val="28"/>
          <w:sz w:val="28"/>
          <w:szCs w:val="28"/>
          <w:rtl w:val="true"/>
          <w:lang w:bidi="ar-SA"/>
        </w:rPr>
        <w:t>تَعالی تَسْبِیحَکَ وَ لا شُکْرَکَ</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قلب، به غذایی است که انسان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کن که قلب و جسمت را به چه چیزی تغذیه می‌کنی و اگر آنچه به او می‌دهی، حلال نباشد، خداوند تسبیح و شکر تو را نخواهد پذیرفت</w:t>
      </w:r>
      <w:r>
        <w:rPr>
          <w:rFonts w:eastAsia="IRNazanin" w:cs="IRNazanin"/>
          <w:color w:val="111111"/>
          <w:sz w:val="28"/>
          <w:szCs w:val="28"/>
          <w:rtl w:val="true"/>
          <w:lang w:bidi="fa-IR"/>
        </w:rPr>
        <w:t>.</w:t>
      </w:r>
    </w:p>
    <w:p>
      <w:pPr>
        <w:pStyle w:val="Heading3"/>
        <w:numPr>
          <w:ilvl w:val="2"/>
          <w:numId w:val="1"/>
        </w:numPr>
        <w:rPr/>
      </w:pPr>
      <w:bookmarkStart w:id="397" w:name="__RefHeading___Toc2330954_2281741623"/>
      <w:bookmarkStart w:id="398" w:name="_Toc149"/>
      <w:bookmarkEnd w:id="397"/>
      <w:r>
        <w:rPr/>
        <w:t>9</w:t>
      </w:r>
      <w:r>
        <w:rPr>
          <w:rtl w:val="true"/>
        </w:rPr>
        <w:t xml:space="preserve">. </w:t>
      </w:r>
      <w:r>
        <w:rPr>
          <w:rtl w:val="true"/>
        </w:rPr>
        <w:t>پی آمدهای مبارزه با نفس</w:t>
      </w:r>
      <w:bookmarkEnd w:id="398"/>
    </w:p>
    <w:p>
      <w:pPr>
        <w:pStyle w:val="BookText"/>
        <w:rPr/>
      </w:pPr>
      <w:r>
        <w:rPr>
          <w:rFonts w:ascii="IRNazanin" w:hAnsi="IRNazanin" w:eastAsia="IRNazanin"/>
          <w:color w:val="111111"/>
          <w:sz w:val="28"/>
          <w:sz w:val="28"/>
          <w:szCs w:val="28"/>
          <w:rtl w:val="true"/>
          <w:lang w:bidi="fa-IR"/>
        </w:rPr>
        <w:t>آنان که با خواسته نفس و هوا و هوس مبارزه کردند، به مقامات عالی انسانی و مراتب ملکوتی دست یافتند و در قرآن و روایت‌ها، از آنان به نیکی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مبارزه با هوای نفس، احادیث زیبایی از رسول خدا صلی‌الله‌علیه‌و‌آله و امامان معصوم علیهم‌السلام نقل شده که تأمل در آنها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روایتی می‌فرماید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کانَ یَوْمُ الْقِیامَةِ یَقُومُ عُنُقٌ مِنَ النّاسِ فَیَأْتُونَ بابَ الْجَنّةِ فَیَضْرِبُونَهُ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اَهْلُ الصَّبْرِ فَیُقالُ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ماصَبَرْتُمْ؟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نَصْبِرُ عَلی طاعَةِ اللّهِ و نَصْبِرُ </w:t>
      </w:r>
    </w:p>
    <w:p>
      <w:pPr>
        <w:pStyle w:val="BookText"/>
        <w:rPr/>
      </w:pPr>
      <w:r>
        <w:rPr>
          <w:rFonts w:ascii="Amiri" w:hAnsi="Amiri" w:eastAsia="Amiri" w:cs="Amiri"/>
          <w:color w:val="111111"/>
          <w:sz w:val="28"/>
          <w:sz w:val="28"/>
          <w:szCs w:val="28"/>
          <w:rtl w:val="true"/>
          <w:lang w:bidi="ar-SA"/>
        </w:rPr>
        <w:t>عَنْ مَعاصِی اللّهِ فَیَقُولُ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أَدْخِلُوهُمُ الْجَنَّةَ</w:t>
      </w:r>
      <w:r>
        <w:rPr>
          <w:rStyle w:val="FootnoteAnchor"/>
          <w:rtl w:val="true"/>
        </w:rPr>
        <w:footnoteReference w:id="378"/>
      </w:r>
      <w:r>
        <w:rPr>
          <w:rFonts w:ascii="Amiri" w:hAnsi="Amiri" w:eastAsia="Amiri" w:cs="Amiri"/>
          <w:color w:val="111111"/>
          <w:sz w:val="28"/>
          <w:sz w:val="28"/>
          <w:szCs w:val="28"/>
          <w:rtl w:val="true"/>
          <w:lang w:bidi="ar-SA"/>
        </w:rPr>
        <w:t>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یُوَفَّی الصّابِرُونَ أَجْرَهُمْ بِغَیْرِ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قیامت شود، جمعی از مردم برمی‌خیزند و به سوی در بهشت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صبر کردید؟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طاعت خدا 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وارد بهشت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گفتار خدا در قرآن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صابران، پاداش خود را بدون حساب 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صلی‌الله‌علیه‌و‌آله نیز درباره پاداش کسانی که به مراقبت از هوای نفس </w:t>
      </w:r>
    </w:p>
    <w:p>
      <w:pPr>
        <w:pStyle w:val="BookText"/>
        <w:rPr/>
      </w:pPr>
      <w:r>
        <w:rPr>
          <w:rFonts w:ascii="IRNazanin" w:hAnsi="IRNazanin" w:eastAsia="IRNazanin"/>
          <w:color w:val="111111"/>
          <w:sz w:val="28"/>
          <w:sz w:val="28"/>
          <w:szCs w:val="28"/>
          <w:rtl w:val="true"/>
          <w:lang w:bidi="fa-IR"/>
        </w:rPr>
        <w:t>خویش می‌پردازند،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ذَرَفَتْ عَیْناهُ مِنْ خَشْیَةِ اللّهِ کانَ لَهُ بِکُلِّ قَطْرَةٍ قَطَرَتْ مِنْ دُمُوعِهِ قَصْرٌ فِی الْجَنَّةِ مُکَلَّلٌ بِالدُّرِّ وَ الْجَوْهَرِ، فِیهِ ما لا عَیْنٌ رَأَتْ وَ لا أُذُنٌ سَمِعَتْ و لا خَطَرَ عَلی قَلْبِ بَشَرٍ</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کسی‌که دو چشمش از خوف و خشیت خدا اشک بریزد، برای او به هرقطره اشکش، قصری در بهشت، آراسته به در و جواهر 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قصر، چیزی است که چشم ندیده و گوش نشنیده و بر قلب بشر راه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 علیه‌السلاماز جنبه‌ای دیگر، به اجر نگهبانان نفس پرداخته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عَیْنٍ باکِیَةٌ یَوْمَ الْقِیامَةِ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غُضَّتْ عَنْ مَحْارِمِ اللّهِ و عَیْنٌ سَهِرَتْ فِی طاعَةِ اللّهِ وَ عَیْنٌ بَکَتْ فِی جَوْفِ اللّیْلِ مِنْ خَشْیَةِ اللّهِ</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هر دیده‌ای در قیامت گریان است مگر سه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 که از حرام‌های الهی فروهشته شده و دیده‌ای که در طاعت خدا بیداری داشته و دیده‌ای که در دل شب از خوف خدا گریسته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99" w:name="pg4049_25848"/>
    </w:p>
    <w:p>
      <w:pPr>
        <w:pStyle w:val="Heading2"/>
        <w:numPr>
          <w:ilvl w:val="1"/>
          <w:numId w:val="1"/>
        </w:numPr>
        <w:rPr/>
      </w:pPr>
      <w:bookmarkStart w:id="400" w:name="__RefHeading___Toc2330956_2281741623"/>
      <w:bookmarkStart w:id="401" w:name="_Toc150"/>
      <w:bookmarkEnd w:id="399"/>
      <w:bookmarkEnd w:id="400"/>
      <w:r>
        <w:rPr>
          <w:rtl w:val="true"/>
        </w:rPr>
        <w:t>فصل هفتم</w:t>
      </w:r>
      <w:r>
        <w:rPr>
          <w:rtl w:val="true"/>
        </w:rPr>
        <w:t xml:space="preserve">: </w:t>
      </w:r>
      <w:r>
        <w:rPr>
          <w:rtl w:val="true"/>
        </w:rPr>
        <w:t>حکایت‌ها</w:t>
      </w:r>
      <w:bookmarkEnd w:id="401"/>
    </w:p>
    <w:p>
      <w:pPr>
        <w:pStyle w:val="Heading3"/>
        <w:numPr>
          <w:ilvl w:val="2"/>
          <w:numId w:val="1"/>
        </w:numPr>
        <w:rPr/>
      </w:pPr>
      <w:bookmarkStart w:id="402" w:name="__RefHeading___Toc2330958_2281741623"/>
      <w:bookmarkStart w:id="403" w:name="_Toc151"/>
      <w:bookmarkEnd w:id="402"/>
      <w:r>
        <w:rPr/>
        <w:t>1</w:t>
      </w:r>
      <w:r>
        <w:rPr>
          <w:rtl w:val="true"/>
        </w:rPr>
        <w:t xml:space="preserve">. </w:t>
      </w:r>
      <w:r>
        <w:rPr>
          <w:rtl w:val="true"/>
        </w:rPr>
        <w:t>مبارزان با نفس</w:t>
      </w:r>
      <w:bookmarkEnd w:id="403"/>
    </w:p>
    <w:p>
      <w:pPr>
        <w:pStyle w:val="Heading4"/>
        <w:numPr>
          <w:ilvl w:val="3"/>
          <w:numId w:val="1"/>
        </w:numPr>
        <w:rPr/>
      </w:pPr>
      <w:bookmarkStart w:id="404" w:name="__RefHeading___Toc2330960_2281741623"/>
      <w:bookmarkStart w:id="405" w:name="_Toc152"/>
      <w:bookmarkEnd w:id="404"/>
      <w:r>
        <w:rPr>
          <w:rtl w:val="true"/>
        </w:rPr>
        <w:t>ابن سیرین و تعبیر خواب</w:t>
      </w:r>
      <w:bookmarkEnd w:id="405"/>
    </w:p>
    <w:p>
      <w:pPr>
        <w:pStyle w:val="BookText"/>
        <w:rPr/>
      </w:pPr>
      <w:r>
        <w:rPr>
          <w:rFonts w:ascii="IRNazanin" w:hAnsi="IRNazanin" w:eastAsia="IRNazanin"/>
          <w:color w:val="111111"/>
          <w:sz w:val="28"/>
          <w:sz w:val="28"/>
          <w:szCs w:val="28"/>
          <w:rtl w:val="true"/>
          <w:lang w:bidi="fa-IR"/>
        </w:rPr>
        <w:t xml:space="preserve">نامش </w:t>
      </w:r>
      <w:r>
        <w:rPr>
          <w:rFonts w:ascii="IRNazanin" w:hAnsi="IRNazanin" w:eastAsia="IRNazanin"/>
          <w:i/>
          <w:i/>
          <w:iCs/>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فرزند </w:t>
      </w:r>
      <w:r>
        <w:rPr>
          <w:rFonts w:ascii="IRNazanin" w:hAnsi="IRNazanin" w:eastAsia="IRNazanin"/>
          <w:i/>
          <w:i/>
          <w:iCs/>
          <w:color w:val="111111"/>
          <w:sz w:val="28"/>
          <w:sz w:val="28"/>
          <w:szCs w:val="28"/>
          <w:rtl w:val="true"/>
          <w:lang w:bidi="fa-IR"/>
        </w:rPr>
        <w:t>سیرین بصری</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خواب، قدرت شگرفی داشت و سرچشمه تعبیرش، ذوق سالم و اندیشه والایش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در</w:t>
      </w:r>
    </w:p>
    <w:p>
      <w:pPr>
        <w:pStyle w:val="BookText"/>
        <w:rPr/>
      </w:pPr>
      <w:r>
        <w:rPr>
          <w:rFonts w:ascii="IRNazanin" w:hAnsi="IRNazanin" w:eastAsia="IRNazanin"/>
          <w:color w:val="111111"/>
          <w:sz w:val="28"/>
          <w:sz w:val="28"/>
          <w:szCs w:val="28"/>
          <w:rtl w:val="true"/>
          <w:lang w:bidi="fa-IR"/>
        </w:rPr>
        <w:t>تطبیق خواب با حقایق، توانا بود و برای تعبیر خواب، از لطایف قرآن و روایت‌ها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 مردی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اذان گفتن در عالم خواب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 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همین مسئله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درباره اختلاف این دو تعبیر با اینکه خواب هر دو یکی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چهره‌ای نیکو و پسندیده و دینی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را بر اساس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 فِی النّاسِ بِالْحَجِّ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کردم، ولی دومی چهره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خوابش را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أَذَّنَ مُؤذِّنٌ أَیَّتُهَا الْعیرُ إِنَّکُمْ لَسارِقُونَ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 سرگذشت خود را این‌گونه بیان می‌کند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بازار به بزازی اشتغال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زنی زیبا برای خرید به مغازه‌ام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نمی‌دانستم به دلیل جوانی و زیبایی‌ام عاشق من است،  مقداری پارچه از من خرید و در میان بغچه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کرده‌ام پول همراه خود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و این بغچه را تا در منزل من بیاور و آنجا پولش  را دریافت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ناچار تا در خانه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درون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آنجا شدم، در را بست و پوشش از جمال خود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شیفته جمال تو شده‌ام و راه رسیدن به وصالت را این‌گونه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خانه، تنها تو و من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کام مرا بر آوری ورنه تو را رسوا می‌کنم</w:t>
      </w:r>
      <w:r>
        <w:rPr>
          <w:rFonts w:eastAsia="IRNazanin" w:cs="IRNazanin"/>
          <w:color w:val="111111"/>
          <w:sz w:val="28"/>
          <w:szCs w:val="28"/>
          <w:rtl w:val="true"/>
          <w:lang w:bidi="fa-IR"/>
        </w:rPr>
        <w:t xml:space="preserve">. </w:t>
      </w:r>
      <w:bookmarkStart w:id="406" w:name="pg4049_25849"/>
    </w:p>
    <w:p>
      <w:pPr>
        <w:pStyle w:val="BookText"/>
        <w:rPr/>
      </w:pPr>
      <w:bookmarkEnd w:id="406"/>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به زنا آلوده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از گناهان کبیره و موجب ورود به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نصیحتم فایده نکرد و موعظه‌ام اثر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فکری به ذهنم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خواستم به من  اجازه رفتن به دستشویی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خیال اینکه قضای حاجت دارم، مرا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دستشویی رفتم و برای حفظ ایمان و آخرت و کرامت انسانی‌ام، سراپای خود را به نجاست آلوده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مرا با آن وضع دید، در منزل را گشود و مرا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آب رساندم، بدن و لباسم را شستم و خداوند در عوض اینکه برای حفظ دینم، خود</w:t>
      </w:r>
    </w:p>
    <w:p>
      <w:pPr>
        <w:pStyle w:val="BookText"/>
        <w:rPr/>
      </w:pPr>
      <w:r>
        <w:rPr>
          <w:rFonts w:ascii="IRNazanin" w:hAnsi="IRNazanin" w:eastAsia="IRNazanin"/>
          <w:color w:val="111111"/>
          <w:sz w:val="28"/>
          <w:sz w:val="28"/>
          <w:szCs w:val="28"/>
          <w:rtl w:val="true"/>
          <w:lang w:bidi="fa-IR"/>
        </w:rPr>
        <w:t>را ساعتی به بوی بد آلودم، بویی همچون بوی عطر و دانش تعبیر خواب به من عطا بخشید</w:t>
      </w:r>
      <w:r>
        <w:rPr>
          <w:rFonts w:eastAsia="IRNazanin" w:cs="IRNazanin"/>
          <w:color w:val="111111"/>
          <w:sz w:val="28"/>
          <w:szCs w:val="28"/>
          <w:rtl w:val="true"/>
          <w:lang w:bidi="fa-IR"/>
        </w:rPr>
        <w:t>.</w:t>
      </w:r>
      <w:r>
        <w:rPr>
          <w:rStyle w:val="FootnoteAnchor"/>
          <w:rtl w:val="true"/>
        </w:rPr>
        <w:footnoteReference w:id="381"/>
      </w:r>
    </w:p>
    <w:p>
      <w:pPr>
        <w:pStyle w:val="Heading4"/>
        <w:numPr>
          <w:ilvl w:val="3"/>
          <w:numId w:val="1"/>
        </w:numPr>
        <w:rPr/>
      </w:pPr>
      <w:bookmarkStart w:id="407" w:name="__RefHeading___Toc2330962_2281741623"/>
      <w:bookmarkStart w:id="408" w:name="_Toc153"/>
      <w:bookmarkEnd w:id="407"/>
      <w:r>
        <w:rPr>
          <w:rtl w:val="true"/>
        </w:rPr>
        <w:t>ثروت خدادادی</w:t>
      </w:r>
      <w:bookmarkEnd w:id="408"/>
    </w:p>
    <w:p>
      <w:pPr>
        <w:pStyle w:val="BookText"/>
        <w:rPr/>
      </w:pPr>
      <w:r>
        <w:rPr>
          <w:rFonts w:ascii="IRNazanin" w:hAnsi="IRNazanin" w:eastAsia="IRNazanin"/>
          <w:color w:val="111111"/>
          <w:sz w:val="28"/>
          <w:sz w:val="28"/>
          <w:szCs w:val="28"/>
          <w:rtl w:val="true"/>
          <w:lang w:bidi="fa-IR"/>
        </w:rPr>
        <w:t xml:space="preserve">فقیه و اصولی بزرگ، چهره معروف علم و دانش و عبادت و عمل، حجت‌الاسلام </w:t>
      </w:r>
      <w:r>
        <w:rPr>
          <w:rFonts w:ascii="IRNazanin" w:hAnsi="IRNazanin" w:eastAsia="IRNazanin"/>
          <w:i/>
          <w:i/>
          <w:iCs/>
          <w:color w:val="111111"/>
          <w:sz w:val="28"/>
          <w:sz w:val="28"/>
          <w:szCs w:val="28"/>
          <w:rtl w:val="true"/>
          <w:lang w:bidi="fa-IR"/>
        </w:rPr>
        <w:t>شفتی</w:t>
      </w:r>
      <w:r>
        <w:rPr>
          <w:rFonts w:ascii="IRNazanin" w:hAnsi="IRNazanin" w:eastAsia="IRNazanin"/>
          <w:color w:val="111111"/>
          <w:sz w:val="28"/>
          <w:sz w:val="28"/>
          <w:szCs w:val="28"/>
          <w:rtl w:val="true"/>
          <w:lang w:bidi="fa-IR"/>
        </w:rPr>
        <w:t xml:space="preserve">، مشهور به </w:t>
      </w:r>
      <w:r>
        <w:rPr>
          <w:rFonts w:ascii="IRNazanin" w:hAnsi="IRNazanin" w:eastAsia="IRNazanin"/>
          <w:i/>
          <w:i/>
          <w:iCs/>
          <w:color w:val="111111"/>
          <w:sz w:val="28"/>
          <w:sz w:val="28"/>
          <w:szCs w:val="28"/>
          <w:rtl w:val="true"/>
          <w:lang w:bidi="fa-IR"/>
        </w:rPr>
        <w:t>سید</w:t>
      </w:r>
      <w:r>
        <w:rPr>
          <w:rFonts w:ascii="IRNazanin" w:hAnsi="IRNazanin" w:eastAsia="IRNazanin"/>
          <w:color w:val="111111"/>
          <w:sz w:val="28"/>
          <w:sz w:val="28"/>
          <w:szCs w:val="28"/>
          <w:rtl w:val="true"/>
          <w:lang w:bidi="fa-IR"/>
        </w:rPr>
        <w:t>، برای تحصیل در نجف اشرف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فقر و تهی‌دستی، روزگار می‌گذراند و به سختی زندگی می‌کرد و بیشتر وقت‌ها برای تهیه وعده‌ای غذا مشکل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ماندن در نجف، برای او طاقت‌فرسا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رنج فراوان و برای ادامه تحصیل، خود را به حوزه اصفهان رساند که در آن روزگار، از حوزه‌های پر رونق و علمی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نیز مانند نجف، به سختی زندگی و تنگی معیشت دچار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مقدار کمی پول از جایی به دست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رفت تا برای خود و اهل بیتش غذا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 با آن پول به اندازه نیاز خود و اهل بیتش، غذایی ارزان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قصابی، یک دست جگر خرید و در حالی که از خرید خود بسیار شاد بود، به سوی خانه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گذرش به خرابه‌ای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سگی ضعیف و لاغر را دید که روی زمین </w:t>
      </w:r>
      <w:bookmarkStart w:id="409" w:name="pg4049_25852"/>
    </w:p>
    <w:p>
      <w:pPr>
        <w:pStyle w:val="BookText"/>
        <w:rPr/>
      </w:pPr>
      <w:bookmarkEnd w:id="409"/>
      <w:r>
        <w:rPr>
          <w:rFonts w:ascii="IRNazanin" w:hAnsi="IRNazanin" w:eastAsia="IRNazanin"/>
          <w:color w:val="111111"/>
          <w:sz w:val="28"/>
          <w:sz w:val="28"/>
          <w:szCs w:val="28"/>
          <w:rtl w:val="true"/>
          <w:lang w:bidi="fa-IR"/>
        </w:rPr>
        <w:t>افتاده است و توله‌های او به سینه‌اش چسبیده‌اند و از او شیر می‌خواهند، ولی در پستان سگ گرسنه ضعیف، شیری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سگ و ناله بچه‌های او، سید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خود و اهل بیتش به آن غذا محتاج بودند، ولی به خواهش نفس خود توجهی نکرد و همه جگر را به آنان 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حرکت کرد و سری به جانب آسمان برداشت و</w:t>
      </w:r>
    </w:p>
    <w:p>
      <w:pPr>
        <w:pStyle w:val="BookText"/>
        <w:rPr/>
      </w:pPr>
      <w:r>
        <w:rPr>
          <w:rFonts w:ascii="IRNazanin" w:hAnsi="IRNazanin" w:eastAsia="IRNazanin"/>
          <w:color w:val="111111"/>
          <w:sz w:val="28"/>
          <w:sz w:val="28"/>
          <w:szCs w:val="28"/>
          <w:rtl w:val="true"/>
          <w:lang w:bidi="fa-IR"/>
        </w:rPr>
        <w:t>گویی به زبان حیوانی خود، از حضرت حق برای آن ایثارگر درخواست گشایش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ادامه ماجرا را این‌گونه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زیادی از ترحم من به آن سگ و توله‌هایش نگذشت که از منطقه شفت، مال هنگفتی نزد من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ثروتمندی از آن دیار، ثروتش را برای معامله نزد امینی گذاشته بود و گفته بود سودش را برای سید شفتی بگذارید و پس از مرگم، اصل مال و تمام سودش را نزد سید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مال، مربوط به خود سید است و اصل مال را در مصارفی که معین شده، خرج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آنچه را مربوط به خودش بود، در راه تجارت گذاشت و از حاصل آن، املاکی تهیه کرد و از منافع آن املاک و تجارت، افزون بر رسیدگی به وضع مستمندان و پرداخت شهریه به اهل دانش و حل مشکلات مردم، مسجد بزرگی بنا کرد که امروز از مساجد آباد اصفهان و 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مسجد سید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مطهر آن مرد بزرگ نیز در کنار آن مسجد در مقبره‌ای آباد قرار دارد</w:t>
      </w:r>
      <w:r>
        <w:rPr>
          <w:rFonts w:eastAsia="IRNazanin" w:cs="IRNazanin"/>
          <w:color w:val="111111"/>
          <w:sz w:val="28"/>
          <w:szCs w:val="28"/>
          <w:rtl w:val="true"/>
          <w:lang w:bidi="fa-IR"/>
        </w:rPr>
        <w:t>.</w:t>
      </w:r>
    </w:p>
    <w:p>
      <w:pPr>
        <w:pStyle w:val="Heading4"/>
        <w:numPr>
          <w:ilvl w:val="3"/>
          <w:numId w:val="1"/>
        </w:numPr>
        <w:rPr/>
      </w:pPr>
      <w:bookmarkStart w:id="410" w:name="__RefHeading___Toc2330964_2281741623"/>
      <w:bookmarkStart w:id="411" w:name="_Toc154"/>
      <w:bookmarkEnd w:id="410"/>
      <w:r>
        <w:rPr>
          <w:rtl w:val="true"/>
        </w:rPr>
        <w:t>جوان پرهیزکار</w:t>
      </w:r>
      <w:bookmarkEnd w:id="411"/>
    </w:p>
    <w:p>
      <w:pPr>
        <w:pStyle w:val="BookText"/>
        <w:rPr/>
      </w:pPr>
      <w:r>
        <w:rPr>
          <w:rFonts w:ascii="IRNazanin" w:hAnsi="IRNazanin" w:eastAsia="IRNazanin"/>
          <w:color w:val="111111"/>
          <w:sz w:val="28"/>
          <w:sz w:val="28"/>
          <w:szCs w:val="28"/>
          <w:rtl w:val="true"/>
          <w:lang w:bidi="fa-IR"/>
        </w:rPr>
        <w:t>مردی از انصار می‌گوید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بسیار گرم، همراه رسول خدا صلی‌الله‌علیه‌و‌آله در سایه درختی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و پیراهنش را درآورد و به غلتیدن روی ریگ‌های داغ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پشت و گاهی شکم و </w:t>
      </w:r>
      <w:bookmarkStart w:id="412" w:name="pg4049_25854"/>
    </w:p>
    <w:p>
      <w:pPr>
        <w:pStyle w:val="BookText"/>
        <w:rPr/>
      </w:pPr>
      <w:bookmarkEnd w:id="412"/>
      <w:r>
        <w:rPr>
          <w:rFonts w:ascii="IRNazanin" w:hAnsi="IRNazanin" w:eastAsia="IRNazanin"/>
          <w:color w:val="111111"/>
          <w:sz w:val="28"/>
          <w:sz w:val="28"/>
          <w:szCs w:val="28"/>
          <w:rtl w:val="true"/>
          <w:lang w:bidi="fa-IR"/>
        </w:rPr>
        <w:t>گاهی صورتش را بر آن ریگ‌ها می‌گذاشت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این ریگ‌ها را بچش که عذاب خداوند از آنچه من به تو می‌چشانم،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این منظره را تماشا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آن جوان تمام شد و لباس پوشید و قصد رفتن کرد، با دست به وی اشاره کرد و از او خواست نزد حضرت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جوان نزد حضرت آمد، 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تو دیدم که تاکنون از کسی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کارت چیست؟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نفس خود این کار را می‌کنم تا از</w:t>
      </w:r>
    </w:p>
    <w:p>
      <w:pPr>
        <w:pStyle w:val="BookText"/>
        <w:rPr/>
      </w:pPr>
      <w:r>
        <w:rPr>
          <w:rFonts w:ascii="IRNazanin" w:hAnsi="IRNazanin" w:eastAsia="IRNazanin"/>
          <w:color w:val="111111"/>
          <w:sz w:val="28"/>
          <w:sz w:val="28"/>
          <w:szCs w:val="28"/>
          <w:rtl w:val="true"/>
          <w:lang w:bidi="fa-IR"/>
        </w:rPr>
        <w:t>طغیان و شهوت حرام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ترسانی و حق ترس را رعایت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وجود تو، به اهل آسمان‌ها مباهات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 دوستتان بیایید تا برای شما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نزد جوان آمدند و او این‌گونه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اجْمَعْ أَمْرَنا عَلَی الْهُدی واجْعَلِ التَّقْوی زادَنا والْجَنَّةَ مَآبَنا؛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زندگی ما را بر هدایت متمرکز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زاد ما و بهشت را بازگشت‌گاه ما قرار ده</w:t>
      </w:r>
      <w:r>
        <w:rPr>
          <w:rFonts w:eastAsia="IRNazanin" w:cs="IRNazanin"/>
          <w:color w:val="111111"/>
          <w:sz w:val="28"/>
          <w:szCs w:val="28"/>
          <w:rtl w:val="true"/>
          <w:lang w:bidi="fa-IR"/>
        </w:rPr>
        <w:t>».</w:t>
      </w:r>
      <w:r>
        <w:rPr>
          <w:rStyle w:val="FootnoteAnchor"/>
          <w:rtl w:val="true"/>
        </w:rPr>
        <w:footnoteReference w:id="382"/>
      </w:r>
    </w:p>
    <w:p>
      <w:pPr>
        <w:pStyle w:val="Heading4"/>
        <w:numPr>
          <w:ilvl w:val="3"/>
          <w:numId w:val="1"/>
        </w:numPr>
        <w:rPr/>
      </w:pPr>
      <w:bookmarkStart w:id="413" w:name="__RefHeading___Toc2330966_2281741623"/>
      <w:bookmarkStart w:id="414" w:name="_Toc155"/>
      <w:bookmarkEnd w:id="413"/>
      <w:r>
        <w:rPr>
          <w:rtl w:val="true"/>
        </w:rPr>
        <w:t>جوان عابد</w:t>
      </w:r>
      <w:bookmarkEnd w:id="414"/>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بدکاره، با جوانانی از بنی‌اسرائیل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عابد این زن را ببیند، از راه به در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بدکاره چون سخنان آنان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خانه نمی‌روم مگر اینکه او را به فتنه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پاسی از شب گذشت، به در خانه عابد آمد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در را باز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درون خانه‌ات راه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جوانان بنی‌اسرائیل مرا به کاری زشت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پناه ندهی، کارم به رسوایی خواهد کشید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عابد سخن زن را شنید،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وارد خانه شد و عابد را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که زیبایی او را دید، وسوسه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بدن زن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خود آمد و به سوی آتش </w:t>
      </w:r>
      <w:bookmarkStart w:id="415" w:name="pg4049_25856"/>
    </w:p>
    <w:p>
      <w:pPr>
        <w:pStyle w:val="BookText"/>
        <w:rPr/>
      </w:pPr>
      <w:bookmarkEnd w:id="415"/>
      <w:r>
        <w:rPr>
          <w:rFonts w:ascii="IRNazanin" w:hAnsi="IRNazanin" w:eastAsia="IRNazanin"/>
          <w:color w:val="111111"/>
          <w:sz w:val="28"/>
          <w:sz w:val="28"/>
          <w:szCs w:val="28"/>
          <w:rtl w:val="true"/>
          <w:lang w:bidi="fa-IR"/>
        </w:rPr>
        <w:t>زیر دیگ رفت و دست بر آتش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را که بدن نامحرم را لمس کرده است، می‌سوزانم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خانه بیرون آمد و نزد مردم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صاحب این خانه برسید که دستش را بر آتش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آمدند و دیدند دست عابد سوخته است</w:t>
      </w:r>
      <w:r>
        <w:rPr>
          <w:rFonts w:eastAsia="IRNazanin" w:cs="IRNazanin"/>
          <w:color w:val="111111"/>
          <w:sz w:val="28"/>
          <w:szCs w:val="28"/>
          <w:rtl w:val="true"/>
          <w:lang w:bidi="fa-IR"/>
        </w:rPr>
        <w:t>.</w:t>
      </w:r>
      <w:r>
        <w:rPr>
          <w:rStyle w:val="FootnoteAnchor"/>
          <w:rtl w:val="true"/>
        </w:rPr>
        <w:footnoteReference w:id="383"/>
      </w:r>
    </w:p>
    <w:p>
      <w:pPr>
        <w:pStyle w:val="Heading4"/>
        <w:numPr>
          <w:ilvl w:val="3"/>
          <w:numId w:val="1"/>
        </w:numPr>
        <w:rPr/>
      </w:pPr>
      <w:bookmarkStart w:id="416" w:name="__RefHeading___Toc2330968_2281741623"/>
      <w:bookmarkStart w:id="417" w:name="_Toc156"/>
      <w:bookmarkEnd w:id="416"/>
      <w:r>
        <w:rPr>
          <w:rtl w:val="true"/>
        </w:rPr>
        <w:t>پوریای ولی و مبارزه با نفس</w:t>
      </w:r>
      <w:bookmarkEnd w:id="417"/>
    </w:p>
    <w:p>
      <w:pPr>
        <w:pStyle w:val="BookText"/>
        <w:rPr/>
      </w:pPr>
      <w:r>
        <w:rPr>
          <w:rFonts w:ascii="IRNazanin" w:hAnsi="IRNazanin" w:eastAsia="IRNazanin"/>
          <w:color w:val="111111"/>
          <w:sz w:val="28"/>
          <w:sz w:val="28"/>
          <w:szCs w:val="28"/>
          <w:rtl w:val="true"/>
          <w:lang w:bidi="fa-IR"/>
        </w:rPr>
        <w:t>پوریای ولی، مردی قوی، قدرتمند و معروف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با تمام پهلوانان معروف زمان کشتی گرفت و پشت همه را به خاک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اصفهان رسید، با پهلوانان اصفهان نیز کشتی گرفت و همه را شکست داد و از پهلوانان شهر خواست تا بازوبند پهلوانی وی را مهر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پهلوانان بازوبند را مهر کردند جز رئیس پهلوانان شهر که هنوز با پوریا کشتی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من با پوریا کشتی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پشتم را به خاک رسانید، بازوبندش را مهر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روز جمعه در میدان عالی‌قاپو این دو پهلوان با هم کشتی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 پوریا پیرزنی را در حال حلوا خیر کردن دید که با لحنی ملتمسانه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حلوا بخورید و دعا کنید خداوند حاجت مرا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پوریا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رئیس پهلوانان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فردا با پوریای ولی کشتی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نان‌آور من و زن و فرزند خود است و اقوامی داریم که به آنها نیز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با شکست او، حقوقش قطع شود و زندگی ما دچار سختی گردد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پوریای ولی همان لحظه نیت کرد به جای آنکه پشت پهلوان معروف اصفهان را به خاک برساند، پشت نفس خویش را به زیر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این نیت با آن کشتی‌گیر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هم گلاویز شدند، دید </w:t>
      </w:r>
      <w:bookmarkStart w:id="418" w:name="pg4049_25859"/>
    </w:p>
    <w:p>
      <w:pPr>
        <w:pStyle w:val="BookText"/>
        <w:rPr/>
      </w:pPr>
      <w:bookmarkEnd w:id="418"/>
      <w:r>
        <w:rPr>
          <w:rFonts w:ascii="IRNazanin" w:hAnsi="IRNazanin" w:eastAsia="IRNazanin"/>
          <w:color w:val="111111"/>
          <w:sz w:val="28"/>
          <w:sz w:val="28"/>
          <w:szCs w:val="28"/>
          <w:rtl w:val="true"/>
          <w:lang w:bidi="fa-IR"/>
        </w:rPr>
        <w:t>می‌تواند او را به خاک اندازد، ولی به گونه‌ای کشتی گرفت که پشتش به خاک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دل آن پیرزن شاد گردید و خود نیز از رحمت خدا بهره‌مند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نامش در تاریخ پهلوانی به عنوان انسانی والا، جوان‌مرد و با </w:t>
      </w:r>
    </w:p>
    <w:p>
      <w:pPr>
        <w:pStyle w:val="BookText"/>
        <w:rPr/>
      </w:pPr>
      <w:r>
        <w:rPr>
          <w:rFonts w:ascii="IRNazanin" w:hAnsi="IRNazanin" w:eastAsia="IRNazanin"/>
          <w:color w:val="111111"/>
          <w:sz w:val="28"/>
          <w:sz w:val="28"/>
          <w:szCs w:val="28"/>
          <w:rtl w:val="true"/>
          <w:lang w:bidi="fa-IR"/>
        </w:rPr>
        <w:t>گذشت ثبت شد و اکنون قبرش در گیلان زیارتگاه اهل دل است</w:t>
      </w:r>
      <w:r>
        <w:rPr>
          <w:rFonts w:eastAsia="IRNazanin" w:cs="IRNazanin"/>
          <w:color w:val="111111"/>
          <w:sz w:val="28"/>
          <w:szCs w:val="28"/>
          <w:rtl w:val="true"/>
          <w:lang w:bidi="fa-IR"/>
        </w:rPr>
        <w:t>.</w:t>
      </w:r>
      <w:r>
        <w:rPr>
          <w:rStyle w:val="FootnoteAnchor"/>
          <w:rtl w:val="true"/>
        </w:rPr>
        <w:footnoteReference w:id="384"/>
      </w:r>
    </w:p>
    <w:p>
      <w:pPr>
        <w:pStyle w:val="Heading4"/>
        <w:numPr>
          <w:ilvl w:val="3"/>
          <w:numId w:val="1"/>
        </w:numPr>
        <w:rPr/>
      </w:pPr>
      <w:bookmarkStart w:id="419" w:name="__RefHeading___Toc2330970_2281741623"/>
      <w:bookmarkStart w:id="420" w:name="_Toc157"/>
      <w:bookmarkEnd w:id="419"/>
      <w:r>
        <w:rPr>
          <w:rtl w:val="true"/>
        </w:rPr>
        <w:t>آهنگر</w:t>
      </w:r>
      <w:bookmarkEnd w:id="42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سید محمد اشرف علوی</w:t>
      </w:r>
      <w:r>
        <w:rPr>
          <w:rFonts w:ascii="IRNazanin" w:hAnsi="IRNazanin" w:eastAsia="IRNazanin"/>
          <w:color w:val="111111"/>
          <w:sz w:val="28"/>
          <w:sz w:val="28"/>
          <w:szCs w:val="28"/>
          <w:rtl w:val="true"/>
          <w:lang w:bidi="fa-IR"/>
        </w:rPr>
        <w:t xml:space="preserve">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سفری به مصر، آهنگری را دیدم که با دست خود آهن گداخته را از کوره آهنگری بیرون می‌آورد و روی سندان می‌گذاشت و حرارت آهن به دست وی اثر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این شخص، مردی صالح است که آتش به دست او کارگر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نزد آن مرد رفتم،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خدایی که این کرامت را به تو لطف کرده است، در حق من دعایی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آهنگر که سخن مرا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آن‌گونه نیستم که تو گمان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که تو می‌کنی، جز از مردمان صالح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تا داستان عجیبی را دراین‌باره برای تو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همین دکان نشسته بودم که ناگاه زنی بسیار زیبا که تا آن روز کسی را به زیبایی او ندیده بودم،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داری که در راه خدا به من بدهی؟ من که شیفته رخسارش شده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باشی با من به خانه‌ام بیایی و خواسته مرا اجابت کنی، هرچه بخواهی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ناراحتی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زنی نیستم که تن به این کارها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برخیز و از پیش من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برخاست و رفت تا اینکه از چشم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دوباره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و تنگ‌دستی، مرا به تن دادن به خواسته تو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دکان را بستم و وی را به خانه بردم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خانه 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کودکانی خردسال دارم که آنها را گرسنه در خانه گذاشته‌ام و بدینجا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من بدهی تا برای آنها ببرم و دوباره نزد تو باز  گردم، به من محبت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پیمان گرفتم که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درهم به وی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بیرون رفت و پس از ساعتی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در خانه را بستم و بر آن قفل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خدای مردم نمی‌ترسی؟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گفتم و به طرف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وی چون شاخه بیدی می‌لرزد و سیلاب اشک بر رخسارش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وحشت داری و چرا این‌گونه می‌لرزی؟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خدا از من دست برداری و رهایم کنی، ضمانت می‌کنم که خداوند تو را در دنیا و آخرت به آتش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وی را با آن حال دیدم و سخنانش را شنیدم، برخاستم و هرچه داشتم به او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بردار و به دنبال کار خود برو که من تو را به خاطر خداوند متعال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به خواب رفتم و در خواب بانوی محترمی که تاجی از یاقوت بر سر داشت،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جانب ما جزای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مادر همان </w:t>
      </w:r>
      <w:bookmarkStart w:id="421" w:name="pg4049_25864"/>
    </w:p>
    <w:p>
      <w:pPr>
        <w:pStyle w:val="BookText"/>
        <w:rPr/>
      </w:pPr>
      <w:bookmarkEnd w:id="421"/>
      <w:r>
        <w:rPr>
          <w:rFonts w:ascii="IRNazanin" w:hAnsi="IRNazanin" w:eastAsia="IRNazanin"/>
          <w:color w:val="111111"/>
          <w:sz w:val="28"/>
          <w:sz w:val="28"/>
          <w:szCs w:val="28"/>
          <w:rtl w:val="true"/>
          <w:lang w:bidi="fa-IR"/>
        </w:rPr>
        <w:t>زنی هستم که نزد تو آمد و تو به خاطر خدا از او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دنیا و آخرت تو را به آتش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کدام خاندان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ذریه و نسل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این سخن را شنیدم، خدای تعالی را شکر کردم که مرا موفق داشت و از گناه حفظم کرد و به یاد این آیه افتادم</w:t>
      </w:r>
    </w:p>
    <w:p>
      <w:pPr>
        <w:pStyle w:val="BookText"/>
        <w:rPr/>
      </w:pPr>
      <w:r>
        <w:rPr>
          <w:rFonts w:ascii="IRNazanin" w:hAnsi="IRNazanin" w:eastAsia="IRNazanin"/>
          <w:color w:val="111111"/>
          <w:sz w:val="28"/>
          <w:sz w:val="28"/>
          <w:szCs w:val="28"/>
          <w:rtl w:val="true"/>
          <w:lang w:bidi="fa-IR"/>
        </w:rPr>
        <w:t>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 خدا می‌خواهد هر پلیدی را از شما خاندان نبوت ببرد و شما را از هر عیبی پاک و منزه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خواب بیدار شدم و از آن روز  تاکنون آتش دنیا مرا نمی‌سوزاند و امیدوارم آتش آخرت نیز مرا نسوزاند</w:t>
      </w:r>
      <w:r>
        <w:rPr>
          <w:rFonts w:eastAsia="IRNazanin" w:cs="IRNazanin"/>
          <w:color w:val="111111"/>
          <w:sz w:val="28"/>
          <w:szCs w:val="28"/>
          <w:rtl w:val="true"/>
          <w:lang w:bidi="fa-IR"/>
        </w:rPr>
        <w:t>».</w:t>
      </w:r>
      <w:r>
        <w:rPr>
          <w:rStyle w:val="FootnoteAnchor"/>
          <w:rtl w:val="true"/>
        </w:rPr>
        <w:footnoteReference w:id="385"/>
      </w:r>
    </w:p>
    <w:p>
      <w:pPr>
        <w:pStyle w:val="Heading4"/>
        <w:numPr>
          <w:ilvl w:val="3"/>
          <w:numId w:val="1"/>
        </w:numPr>
        <w:rPr/>
      </w:pPr>
      <w:bookmarkStart w:id="422" w:name="__RefHeading___Toc2330972_2281741623"/>
      <w:bookmarkStart w:id="423" w:name="_Toc158"/>
      <w:bookmarkEnd w:id="422"/>
      <w:r>
        <w:rPr>
          <w:rtl w:val="true"/>
        </w:rPr>
        <w:t>راهزن</w:t>
      </w:r>
      <w:bookmarkEnd w:id="42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ثقه الاسلام کلینی</w:t>
      </w:r>
      <w:r>
        <w:rPr>
          <w:rFonts w:ascii="IRNazanin" w:hAnsi="IRNazanin" w:eastAsia="IRNazanin"/>
          <w:color w:val="111111"/>
          <w:sz w:val="28"/>
          <w:sz w:val="28"/>
          <w:szCs w:val="28"/>
          <w:rtl w:val="true"/>
          <w:lang w:bidi="fa-IR"/>
        </w:rPr>
        <w:t xml:space="preserve">، در  </w:t>
      </w:r>
      <w:r>
        <w:rPr>
          <w:rFonts w:ascii="IRNazanin" w:hAnsi="IRNazanin" w:eastAsia="IRNazanin"/>
          <w:i/>
          <w:i/>
          <w:iCs/>
          <w:color w:val="111111"/>
          <w:sz w:val="28"/>
          <w:sz w:val="28"/>
          <w:szCs w:val="28"/>
          <w:rtl w:val="true"/>
          <w:lang w:bidi="fa-IR"/>
        </w:rPr>
        <w:t>اصول کافی</w:t>
      </w:r>
      <w:r>
        <w:rPr>
          <w:rFonts w:ascii="IRNazanin" w:hAnsi="IRNazanin" w:eastAsia="IRNazanin"/>
          <w:color w:val="111111"/>
          <w:sz w:val="28"/>
          <w:sz w:val="28"/>
          <w:szCs w:val="28"/>
          <w:rtl w:val="true"/>
          <w:lang w:bidi="fa-IR"/>
        </w:rPr>
        <w:t xml:space="preserve"> به نقل از امام سجاد علیه‌السلام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با خانواده‌اش به سفر دریایی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کشتی آنها شکست و جز زن آن خانواده، بقیه در دریا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بر تخته پاره‌ای نشست و خود را به جزیره‌ای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جزیره، راهزنی زندگی می‌کرد که از هیچ گناهی باک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 مرد راهزن به آن زن افتاد که بالای سرش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سوی آن زن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هستی یا جنی؟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سخنی نگفت و برخاست و آماده انجام کاری منافی عفت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زن پریشان شده است و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پریشان و مضطربی؟ زن در حالی که با دست خود به سوی آسمان اشاره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 به حال چنین کاری </w:t>
      </w:r>
    </w:p>
    <w:p>
      <w:pPr>
        <w:pStyle w:val="BookText"/>
        <w:rPr/>
      </w:pPr>
      <w:r>
        <w:rPr>
          <w:rFonts w:ascii="IRNazanin" w:hAnsi="IRNazanin" w:eastAsia="IRNazanin"/>
          <w:color w:val="111111"/>
          <w:sz w:val="28"/>
          <w:sz w:val="28"/>
          <w:szCs w:val="28"/>
          <w:rtl w:val="true"/>
          <w:lang w:bidi="fa-IR"/>
        </w:rPr>
        <w:t>کرده‌ای؟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خدا سوگند،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راهزن او را در آن حال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کنون چنین کاری نکرده‌ای و این‌گونه می‌ترسی در صورتی که من تو را به زور به این کار وادار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از تو بر چنین ترس و واهمه‌ای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این سخن را گفت، زن را رها کرد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برخاست و تصمیم گرفت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نیت، به سوی خانه‌اش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راهبی برخورد و با یکدیگر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گرم بود و آفتاب داغ بر سر آن دو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راهزن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بخوان تا ابری برای سایه‌بانی ما  بفرستد که آفتاب داغ، ما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خوبی نکرده‌ام که به خاطر آن جرئت کنم و چیزی از خدا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دعا می‌کنم و تو آمین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راهب دعا کرد و او 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ابری آمد و بر سر آن دو سایه انداخت و آن دو در زیر سایه آن ابر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راه رفتند، به دو راهی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از راهی رفت و راهب از راه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راهب متوجه شد ابر بالای سر جوان راهزن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از من هستی و دعای من، به خاطر آمین تو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چگونه به این درجه رسیدی؟ راهزن ماجرایش را با آن زن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خدا ترسیدی، گناهان گذشته‌ات آمرزیده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مراقب کارهای آینده خود باش</w:t>
      </w:r>
      <w:r>
        <w:rPr>
          <w:rFonts w:eastAsia="IRNazanin" w:cs="IRNazanin"/>
          <w:color w:val="111111"/>
          <w:sz w:val="28"/>
          <w:szCs w:val="28"/>
          <w:rtl w:val="true"/>
          <w:lang w:bidi="fa-IR"/>
        </w:rPr>
        <w:t>».</w:t>
      </w:r>
      <w:r>
        <w:rPr>
          <w:rStyle w:val="FootnoteAnchor"/>
          <w:rtl w:val="true"/>
        </w:rPr>
        <w:footnoteReference w:id="386"/>
      </w:r>
      <w:bookmarkStart w:id="424" w:name="pg4049_25872"/>
    </w:p>
    <w:p>
      <w:pPr>
        <w:pStyle w:val="Heading3"/>
        <w:numPr>
          <w:ilvl w:val="2"/>
          <w:numId w:val="1"/>
        </w:numPr>
        <w:rPr/>
      </w:pPr>
      <w:bookmarkStart w:id="425" w:name="__RefHeading___Toc2330974_2281741623"/>
      <w:bookmarkStart w:id="426" w:name="_Toc159"/>
      <w:bookmarkEnd w:id="424"/>
      <w:bookmarkEnd w:id="425"/>
      <w:r>
        <w:rPr/>
        <w:t>2</w:t>
      </w:r>
      <w:r>
        <w:rPr>
          <w:rtl w:val="true"/>
        </w:rPr>
        <w:t xml:space="preserve">. </w:t>
      </w:r>
      <w:r>
        <w:rPr>
          <w:rtl w:val="true"/>
        </w:rPr>
        <w:t>گناه و کیفر گناه کاران</w:t>
      </w:r>
      <w:bookmarkEnd w:id="426"/>
    </w:p>
    <w:p>
      <w:pPr>
        <w:pStyle w:val="Heading4"/>
        <w:numPr>
          <w:ilvl w:val="3"/>
          <w:numId w:val="1"/>
        </w:numPr>
        <w:rPr/>
      </w:pPr>
      <w:bookmarkStart w:id="427" w:name="__RefHeading___Toc2330976_2281741623"/>
      <w:bookmarkStart w:id="428" w:name="_Toc160"/>
      <w:bookmarkEnd w:id="427"/>
      <w:r>
        <w:rPr>
          <w:rtl w:val="true"/>
        </w:rPr>
        <w:t>سرنوشت قاتل</w:t>
      </w:r>
      <w:bookmarkEnd w:id="428"/>
    </w:p>
    <w:p>
      <w:pPr>
        <w:pStyle w:val="BookText"/>
        <w:rPr/>
      </w:pPr>
      <w:r>
        <w:rPr>
          <w:rFonts w:ascii="IRNazanin" w:hAnsi="IRNazanin" w:eastAsia="IRNazanin"/>
          <w:i/>
          <w:i/>
          <w:iCs/>
          <w:color w:val="111111"/>
          <w:sz w:val="28"/>
          <w:sz w:val="28"/>
          <w:szCs w:val="28"/>
          <w:rtl w:val="true"/>
          <w:lang w:bidi="fa-IR"/>
        </w:rPr>
        <w:t>ابوالفرج</w:t>
      </w:r>
      <w:r>
        <w:rPr>
          <w:rFonts w:ascii="IRNazanin" w:hAnsi="IRNazanin" w:eastAsia="IRNazanin"/>
          <w:color w:val="111111"/>
          <w:sz w:val="28"/>
          <w:sz w:val="28"/>
          <w:szCs w:val="28"/>
          <w:rtl w:val="true"/>
          <w:lang w:bidi="fa-IR"/>
        </w:rPr>
        <w:t xml:space="preserve">، به نقل از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قاسم بن اصبغ بن نباته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روایت کرده است مردی از قبیله </w:t>
      </w:r>
      <w:r>
        <w:rPr>
          <w:rFonts w:ascii="IRNazanin" w:hAnsi="IRNazanin" w:eastAsia="IRNazanin"/>
          <w:i/>
          <w:i/>
          <w:iCs/>
          <w:color w:val="111111"/>
          <w:sz w:val="28"/>
          <w:sz w:val="28"/>
          <w:szCs w:val="28"/>
          <w:rtl w:val="true"/>
          <w:lang w:bidi="fa-IR"/>
        </w:rPr>
        <w:t>بنی دارم</w:t>
      </w:r>
      <w:r>
        <w:rPr>
          <w:rFonts w:ascii="IRNazanin" w:hAnsi="IRNazanin" w:eastAsia="IRNazanin"/>
          <w:color w:val="111111"/>
          <w:sz w:val="28"/>
          <w:sz w:val="28"/>
          <w:szCs w:val="28"/>
          <w:rtl w:val="true"/>
          <w:lang w:bidi="fa-IR"/>
        </w:rPr>
        <w:t xml:space="preserve"> را می‌شناختم که چهره‌ای زیبا و سفید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واقعه کربلا او را دیدم که چهره‌اش سیاه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خوش‌سیما و سفیدرو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چهره‌ات این‌گونه سیاه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جوانی از یاران حسین علیه‌السلام را در کربلا به قتل رساندم که در پیشانی‌اش آثار سجده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تا کنون، آن جوان هر شب به بالینم می‌آید و گریبانم را  می‌گیرد و مرا به سوی دوزخ می‌کشاند و به دوزخم می‌افکند و من چنان در خواب از وحشت فریاد می‌کشم که تمام همسایگان صدایم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که به دست این مرد کشته شده بود، عباس بن علی علیه‌السلامبود</w:t>
      </w:r>
      <w:r>
        <w:rPr>
          <w:rFonts w:eastAsia="IRNazanin" w:cs="IRNazanin"/>
          <w:color w:val="111111"/>
          <w:sz w:val="28"/>
          <w:szCs w:val="28"/>
          <w:rtl w:val="true"/>
          <w:lang w:bidi="fa-IR"/>
        </w:rPr>
        <w:t>».</w:t>
      </w:r>
      <w:r>
        <w:rPr>
          <w:rStyle w:val="FootnoteAnchor"/>
          <w:rtl w:val="true"/>
        </w:rPr>
        <w:footnoteReference w:id="387"/>
      </w:r>
    </w:p>
    <w:p>
      <w:pPr>
        <w:pStyle w:val="Heading4"/>
        <w:numPr>
          <w:ilvl w:val="3"/>
          <w:numId w:val="1"/>
        </w:numPr>
        <w:rPr/>
      </w:pPr>
      <w:bookmarkStart w:id="429" w:name="__RefHeading___Toc2330978_2281741623"/>
      <w:bookmarkStart w:id="430" w:name="_Toc161"/>
      <w:bookmarkEnd w:id="429"/>
      <w:r>
        <w:rPr>
          <w:rtl w:val="true"/>
        </w:rPr>
        <w:t>سرنوشت حجاج</w:t>
      </w:r>
      <w:bookmarkEnd w:id="43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دمیری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روایت کرده است </w:t>
      </w:r>
      <w:r>
        <w:rPr>
          <w:rFonts w:ascii="Amiri" w:hAnsi="Amiri" w:eastAsia="Amiri" w:cs="Amiri"/>
          <w:i/>
          <w:i/>
          <w:iCs/>
          <w:color w:val="111111"/>
          <w:sz w:val="28"/>
          <w:sz w:val="28"/>
          <w:szCs w:val="28"/>
          <w:rtl w:val="true"/>
          <w:lang w:bidi="ar-SA"/>
        </w:rPr>
        <w:t>حجّاج</w:t>
      </w:r>
      <w:r>
        <w:rPr>
          <w:rFonts w:ascii="IRNazanin" w:hAnsi="IRNazanin" w:eastAsia="IRNazanin"/>
          <w:color w:val="111111"/>
          <w:sz w:val="28"/>
          <w:sz w:val="28"/>
          <w:szCs w:val="28"/>
          <w:rtl w:val="true"/>
          <w:lang w:bidi="fa-IR"/>
        </w:rPr>
        <w:t xml:space="preserve"> در پایان عمر پس از قتل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بستر بیماری افتاد و هرگاه خوابش می‌برد، سعید بن جبیر را می‌دید که نزدش آمده است و جامه او را محکم گرفته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جرمی مرا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سبب شده بود او همواره وحشت‌زده از خواب بپرد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نقل کرده است که حجاج هنگام مرگ، پیوسته بی‌هوش می‌شد و ناگهان به هوش می‌آمد و هر بار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وَ سَعِیدَ بْنَ جُبَیْرٍ؛ مرا با سعید بن جبیر چه کار؟</w:t>
      </w:r>
      <w:r>
        <w:rPr>
          <w:rFonts w:eastAsia="IRNazanin" w:cs="IRNazanin"/>
          <w:color w:val="111111"/>
          <w:sz w:val="28"/>
          <w:szCs w:val="28"/>
          <w:rtl w:val="true"/>
          <w:lang w:bidi="fa-IR"/>
        </w:rPr>
        <w:t>»</w:t>
      </w:r>
      <w:r>
        <w:rPr>
          <w:rStyle w:val="FootnoteAnchor"/>
          <w:rtl w:val="true"/>
        </w:rPr>
        <w:footnoteReference w:id="388"/>
      </w:r>
      <w:bookmarkStart w:id="431" w:name="pg4049_25874"/>
    </w:p>
    <w:p>
      <w:pPr>
        <w:pStyle w:val="Heading4"/>
        <w:numPr>
          <w:ilvl w:val="3"/>
          <w:numId w:val="1"/>
        </w:numPr>
        <w:rPr/>
      </w:pPr>
      <w:bookmarkStart w:id="432" w:name="__RefHeading___Toc2330980_2281741623"/>
      <w:bookmarkStart w:id="433" w:name="_Toc162"/>
      <w:bookmarkEnd w:id="431"/>
      <w:bookmarkEnd w:id="432"/>
      <w:r>
        <w:rPr>
          <w:rtl w:val="true"/>
        </w:rPr>
        <w:t>دشمنی با دوست</w:t>
      </w:r>
      <w:bookmarkEnd w:id="433"/>
    </w:p>
    <w:p>
      <w:pPr>
        <w:pStyle w:val="BookText"/>
        <w:rPr/>
      </w:pP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شام تبعید شد، یکی از دوستانش به او نامه‌ای نوشت و از ابوذر خواست وی را نصیحت کند و کلمه خیری برایش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کسی که بیش از همه دوستش داری و عزیزترین افراد نزد توست، ستم و دشمنی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دریافت‌کننده نامه، از نوشته ابوذر متحیر شد و از ابوذر توضیح بیشتری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اشخاص نزد تو، خودت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خودش را بیش از دیگران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خودت ستم و دشمنی نکن؛ یعنی گناه نکن؛ زیرا با ارتکاب گناه، به خودت ستم می‌کنی</w:t>
      </w:r>
      <w:r>
        <w:rPr>
          <w:rFonts w:eastAsia="IRNazanin" w:cs="IRNazanin"/>
          <w:color w:val="111111"/>
          <w:sz w:val="28"/>
          <w:szCs w:val="28"/>
          <w:rtl w:val="true"/>
          <w:lang w:bidi="fa-IR"/>
        </w:rPr>
        <w:t>».</w:t>
      </w:r>
      <w:r>
        <w:rPr>
          <w:rStyle w:val="FootnoteAnchor"/>
          <w:rtl w:val="true"/>
        </w:rPr>
        <w:footnoteReference w:id="38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گناه جوانی به حضور یکی از صالحان رفت و از وی خواست نصیحتش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جوان و عارف از جنگلی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به جوان دستور داد که نهال نورسته‌ای را از زمین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آن نهال را به آسانی از ریشه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که رفتند، عارف به درخت بزرگی که شاخه‌های بسیاری داشت،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را نیز از جای برکن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هر چه کوشید،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تخم هوا و هوس، شهوت، بغض، کینه، حسد، دشمنی، حرص، نفاق و همه بدی‌ها، همین که در دل اثر گذاشت، مانند آن نهال نورسته است که می‌توانی به راحتی آن را ریشه‌کن کنی، ولی اگر او را واگذاری تا بزرگ شود، ریشه خود را آنچنان محکم و قوی می‌کند که از کندن آن ناتوان خواهی بود، همان‌گونه که این </w:t>
      </w:r>
      <w:bookmarkStart w:id="434" w:name="pg4049_25877"/>
    </w:p>
    <w:p>
      <w:pPr>
        <w:pStyle w:val="BookText"/>
        <w:rPr/>
      </w:pPr>
      <w:bookmarkEnd w:id="434"/>
      <w:r>
        <w:rPr>
          <w:rFonts w:ascii="IRNazanin" w:hAnsi="IRNazanin" w:eastAsia="IRNazanin"/>
          <w:color w:val="111111"/>
          <w:sz w:val="28"/>
          <w:sz w:val="28"/>
          <w:szCs w:val="28"/>
          <w:rtl w:val="true"/>
          <w:lang w:bidi="fa-IR"/>
        </w:rPr>
        <w:t>درخت بزرگ ریشه دوانیده و کندن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بکوش تا رذایل در وجودت ریشه ندوانیده است، آنها را از درون خود برکنی وگرنه گرفتاری بسیاری به بار می‌آورد و ریشه‌کن کردن آن، محال یا مشکل خواهد بود</w:t>
      </w:r>
      <w:r>
        <w:rPr>
          <w:rFonts w:eastAsia="IRNazanin" w:cs="IRNazanin"/>
          <w:color w:val="111111"/>
          <w:sz w:val="28"/>
          <w:szCs w:val="28"/>
          <w:rtl w:val="true"/>
          <w:lang w:bidi="fa-IR"/>
        </w:rPr>
        <w:t>.</w:t>
      </w:r>
      <w:r>
        <w:rPr>
          <w:rStyle w:val="FootnoteAnchor"/>
          <w:rtl w:val="true"/>
        </w:rPr>
        <w:footnoteReference w:id="390"/>
      </w:r>
    </w:p>
    <w:p>
      <w:pPr>
        <w:pStyle w:val="Heading4"/>
        <w:numPr>
          <w:ilvl w:val="3"/>
          <w:numId w:val="1"/>
        </w:numPr>
        <w:rPr/>
      </w:pPr>
      <w:bookmarkStart w:id="435" w:name="__RefHeading___Toc2330982_2281741623"/>
      <w:bookmarkStart w:id="436" w:name="_Toc163"/>
      <w:bookmarkEnd w:id="435"/>
      <w:r>
        <w:rPr>
          <w:rtl w:val="true"/>
        </w:rPr>
        <w:t>انصاف آدمی</w:t>
      </w:r>
      <w:bookmarkEnd w:id="436"/>
    </w:p>
    <w:p>
      <w:pPr>
        <w:pStyle w:val="BookText"/>
        <w:rPr/>
      </w:pPr>
      <w:r>
        <w:rPr>
          <w:rFonts w:ascii="IRNazanin" w:hAnsi="IRNazanin" w:eastAsia="IRNazanin"/>
          <w:color w:val="111111"/>
          <w:sz w:val="28"/>
          <w:sz w:val="28"/>
          <w:szCs w:val="28"/>
          <w:rtl w:val="true"/>
          <w:lang w:bidi="fa-IR"/>
        </w:rPr>
        <w:t>رسول خدا صلی‌الله‌علیه‌و‌آله به نقل از حضرت حق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بنی‌آدم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انصاف نداری؟ من با دادن نعمت، دوستی خودم را به تو ثابت می‌کنم، ولی تو با ارتکاب گناه، بر من خشمناک می‌شوی؟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همیشه به سوی تو نازل است، ولی شر تو به سوی من باز می‌گردد و هر روز، فرشته  کریمی از تو برای من عمل غیرصالح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حال خود آگاه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خشم، مرا یاد کن تا من نیز هنگام خشم، تو را یاد کنم و در عذاب‌هایی که تو را محو می‌کند، غرقت نسازم</w:t>
      </w:r>
      <w:r>
        <w:rPr>
          <w:rFonts w:eastAsia="IRNazanin" w:cs="IRNazanin"/>
          <w:color w:val="111111"/>
          <w:sz w:val="28"/>
          <w:szCs w:val="28"/>
          <w:rtl w:val="true"/>
          <w:lang w:bidi="fa-IR"/>
        </w:rPr>
        <w:t>.</w:t>
      </w:r>
      <w:r>
        <w:rPr>
          <w:rStyle w:val="FootnoteAnchor"/>
          <w:rtl w:val="true"/>
        </w:rPr>
        <w:footnoteReference w:id="391"/>
      </w:r>
    </w:p>
    <w:p>
      <w:pPr>
        <w:pStyle w:val="Heading4"/>
        <w:numPr>
          <w:ilvl w:val="3"/>
          <w:numId w:val="1"/>
        </w:numPr>
        <w:rPr/>
      </w:pPr>
      <w:bookmarkStart w:id="437" w:name="__RefHeading___Toc2330984_2281741623"/>
      <w:bookmarkStart w:id="438" w:name="_Toc164"/>
      <w:bookmarkEnd w:id="437"/>
      <w:r>
        <w:rPr>
          <w:rtl w:val="true"/>
        </w:rPr>
        <w:t>نتیجه پرهیز از گناه</w:t>
      </w:r>
      <w:bookmarkEnd w:id="438"/>
    </w:p>
    <w:p>
      <w:pPr>
        <w:pStyle w:val="BookText"/>
        <w:rPr/>
      </w:pPr>
      <w:r>
        <w:rPr>
          <w:rFonts w:ascii="IRNazanin" w:hAnsi="IRNazanin" w:eastAsia="IRNazanin"/>
          <w:color w:val="111111"/>
          <w:sz w:val="28"/>
          <w:sz w:val="28"/>
          <w:szCs w:val="28"/>
          <w:rtl w:val="true"/>
          <w:lang w:bidi="fa-IR"/>
        </w:rPr>
        <w:t>روزی حضرت موسی علیه‌السلام از حضرت خضر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تو را بر غیب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علیه‌السلامفرمود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ترک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همه کس با تبسم رفتار کن، نه با غضب و به مردم سود رسان، نه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لجاجت نکن و بدون تعجب نخند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مردم را ترک و بر خطاهای خودت گریه کن</w:t>
      </w:r>
      <w:r>
        <w:rPr>
          <w:rFonts w:eastAsia="IRNazanin" w:cs="IRNazanin"/>
          <w:color w:val="111111"/>
          <w:sz w:val="28"/>
          <w:szCs w:val="28"/>
          <w:rtl w:val="true"/>
          <w:lang w:bidi="fa-IR"/>
        </w:rPr>
        <w:t>.</w:t>
      </w:r>
      <w:r>
        <w:rPr>
          <w:rStyle w:val="FootnoteAnchor"/>
          <w:rtl w:val="true"/>
        </w:rPr>
        <w:footnoteReference w:id="392"/>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9" w:name="__RefHeading___Toc2330986_2281741623"/>
      <w:bookmarkStart w:id="440" w:name="_Toc165"/>
      <w:bookmarkEnd w:id="439"/>
      <w:r>
        <w:rPr>
          <w:rtl w:val="true"/>
        </w:rPr>
        <w:t>جرئت بر گناه</w:t>
      </w:r>
      <w:bookmarkStart w:id="441" w:name="pg4049_25881"/>
      <w:bookmarkEnd w:id="440"/>
    </w:p>
    <w:p>
      <w:pPr>
        <w:pStyle w:val="BookText"/>
        <w:rPr/>
      </w:pPr>
      <w:bookmarkEnd w:id="441"/>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گناه کردند و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ترسان می‌بینیم؟ گفتند چون گناه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شما بر گردن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 شما را بر عهده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اول از گناه، ترس و گروه دوم بر گناه جرئت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گروه دوم عذاب آمد و هلاک شدند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یا طلا شخصی از پادشاهی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طلا را بیشتر دوست داری یا گناه را؟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خبر داشته و آن را به دست آورده باشد، آن را از هر چیز دیگر بیشتر دوست دارد؟ آن شخص به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بیندیشی، خواهی دید که تو گناه را بیشتر دوست داری؛ زیرا تو گناه را با خود به گور می‌بری، ولی طلا و ثروت را باقی می‌گذاری</w:t>
      </w:r>
      <w:r>
        <w:rPr>
          <w:rFonts w:eastAsia="IRNazanin" w:cs="IRNazanin"/>
          <w:color w:val="111111"/>
          <w:sz w:val="28"/>
          <w:szCs w:val="28"/>
          <w:rtl w:val="true"/>
          <w:lang w:bidi="fa-IR"/>
        </w:rPr>
        <w:t>.</w:t>
      </w:r>
      <w:r>
        <w:rPr>
          <w:rStyle w:val="FootnoteAnchor"/>
          <w:rtl w:val="true"/>
        </w:rPr>
        <w:footnoteReference w:id="394"/>
      </w:r>
    </w:p>
    <w:p>
      <w:pPr>
        <w:pStyle w:val="Heading4"/>
        <w:numPr>
          <w:ilvl w:val="3"/>
          <w:numId w:val="1"/>
        </w:numPr>
        <w:rPr/>
      </w:pPr>
      <w:bookmarkStart w:id="442" w:name="__RefHeading___Toc2330988_2281741623"/>
      <w:bookmarkStart w:id="443" w:name="_Toc166"/>
      <w:bookmarkEnd w:id="442"/>
      <w:r>
        <w:rPr>
          <w:rtl w:val="true"/>
        </w:rPr>
        <w:t>ترس از گناه</w:t>
      </w:r>
      <w:bookmarkEnd w:id="443"/>
    </w:p>
    <w:p>
      <w:pPr>
        <w:pStyle w:val="BookText"/>
        <w:rPr/>
      </w:pPr>
      <w:r>
        <w:rPr>
          <w:rFonts w:ascii="IRNazanin" w:hAnsi="IRNazanin" w:eastAsia="IRNazanin"/>
          <w:color w:val="111111"/>
          <w:sz w:val="28"/>
          <w:sz w:val="28"/>
          <w:szCs w:val="28"/>
          <w:rtl w:val="true"/>
          <w:lang w:bidi="fa-IR"/>
        </w:rPr>
        <w:t>در روایت آمده است حضرت علی علیه‌السلام مردی را دید که آثار ترس در سیمایش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حالی به تو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گناهانت بترس و به خاطر ستم‌هایی که در حق بندگان خدا انجام داده‌ای، از عدالت خدا بترس و از آنچه به صلاح تو نهی کرده است، نافرمانی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خدا نترس؛ زیرا او به کسی ستم نمی‌کند و هیچ‌گاه بدون گناه، کسی را کیفر نمی‌دهد</w:t>
      </w:r>
      <w:r>
        <w:rPr>
          <w:rFonts w:eastAsia="IRNazanin" w:cs="IRNazanin"/>
          <w:color w:val="111111"/>
          <w:sz w:val="28"/>
          <w:szCs w:val="28"/>
          <w:rtl w:val="true"/>
          <w:lang w:bidi="fa-IR"/>
        </w:rPr>
        <w:t>».</w:t>
      </w:r>
      <w:r>
        <w:rPr>
          <w:rStyle w:val="FootnoteAnchor"/>
          <w:rtl w:val="true"/>
        </w:rPr>
        <w:footnoteReference w:id="39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4" w:name="__RefHeading___Toc2330990_2281741623"/>
      <w:bookmarkStart w:id="445" w:name="_Toc167"/>
      <w:bookmarkEnd w:id="444"/>
      <w:r>
        <w:rPr>
          <w:rtl w:val="true"/>
        </w:rPr>
        <w:t>موعظه گناه کار</w:t>
      </w:r>
      <w:bookmarkStart w:id="446" w:name="pg4049_25884"/>
      <w:bookmarkEnd w:id="445"/>
    </w:p>
    <w:p>
      <w:pPr>
        <w:pStyle w:val="BookText"/>
        <w:rPr/>
      </w:pPr>
      <w:bookmarkEnd w:id="446"/>
      <w:r>
        <w:rPr>
          <w:rFonts w:ascii="IRNazanin" w:hAnsi="IRNazanin" w:eastAsia="IRNazanin"/>
          <w:color w:val="111111"/>
          <w:sz w:val="28"/>
          <w:sz w:val="28"/>
          <w:szCs w:val="28"/>
          <w:rtl w:val="true"/>
          <w:lang w:bidi="fa-IR"/>
        </w:rPr>
        <w:t>مردی به محضر حضرت عیسی علیه‌السلام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علیه‌السلامدستور داد همه در تطهیر این گناه‌کار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مردم برای مجازات این شخص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جمع شدند، گناه‌کار به جمعیت انبوه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خودش آلوده به گناه است و باید کیفر ببیند، حق ندارد در مجازات من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شنیدن این جمله رفتند و فقط حضرت عیسی و حضرت یحیی علیهماالسلامماندند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علیه‌السلام نزد آن مرد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اختیار خودت را به دست هوای نفست ندهی؛ زیرا سقوط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موعظه‌ای دیگر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خطاکار را برای لغزشش ملامت مکن، بلکه برای نجات او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یحیی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کار بردن خشمت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موعظه‌هایت مرا کفایت می‌کند</w:t>
      </w:r>
      <w:r>
        <w:rPr>
          <w:rFonts w:eastAsia="IRNazanin" w:cs="IRNazanin"/>
          <w:color w:val="111111"/>
          <w:sz w:val="28"/>
          <w:szCs w:val="28"/>
          <w:rtl w:val="true"/>
          <w:lang w:bidi="fa-IR"/>
        </w:rPr>
        <w:t>.</w:t>
      </w:r>
      <w:r>
        <w:rPr>
          <w:rStyle w:val="FootnoteAnchor"/>
          <w:rtl w:val="true"/>
        </w:rPr>
        <w:footnoteReference w:id="396"/>
      </w:r>
    </w:p>
    <w:p>
      <w:pPr>
        <w:pStyle w:val="Heading4"/>
        <w:numPr>
          <w:ilvl w:val="3"/>
          <w:numId w:val="1"/>
        </w:numPr>
        <w:rPr/>
      </w:pPr>
      <w:bookmarkStart w:id="447" w:name="__RefHeading___Toc2330992_2281741623"/>
      <w:bookmarkStart w:id="448" w:name="_Toc168"/>
      <w:bookmarkEnd w:id="447"/>
      <w:r>
        <w:rPr>
          <w:rtl w:val="true"/>
        </w:rPr>
        <w:t>ریزش گناهان</w:t>
      </w:r>
      <w:bookmarkEnd w:id="448"/>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ابوعثمان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درختی، نزد پیامبر خدا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شاخه خشک درخت را گرفت و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تکان، تمام برگ‌های درخت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نپرسیدی چرا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از این کار چه بود؟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مسلمان وضویش را به خوبی گرفت، سپس نمازهای پنج‌گانه را به جا آورد، گناهان او فرو می‌ریزد، </w:t>
      </w:r>
      <w:bookmarkStart w:id="449" w:name="pg4049_25887"/>
    </w:p>
    <w:p>
      <w:pPr>
        <w:pStyle w:val="BookText"/>
        <w:rPr/>
      </w:pPr>
      <w:bookmarkEnd w:id="449"/>
      <w:r>
        <w:rPr>
          <w:rFonts w:ascii="IRNazanin" w:hAnsi="IRNazanin" w:eastAsia="IRNazanin"/>
          <w:color w:val="111111"/>
          <w:sz w:val="28"/>
          <w:sz w:val="28"/>
          <w:szCs w:val="28"/>
          <w:rtl w:val="true"/>
          <w:lang w:bidi="fa-IR"/>
        </w:rPr>
        <w:t>همچنان‌که برگ‌های این درخت فرو ریخت</w:t>
      </w:r>
      <w:r>
        <w:rPr>
          <w:rFonts w:eastAsia="IRNazanin" w:cs="IRNazanin"/>
          <w:color w:val="111111"/>
          <w:sz w:val="28"/>
          <w:szCs w:val="28"/>
          <w:rtl w:val="true"/>
          <w:lang w:bidi="fa-IR"/>
        </w:rPr>
        <w:t>».</w:t>
      </w:r>
      <w:r>
        <w:rPr>
          <w:rStyle w:val="FootnoteAnchor"/>
          <w:rtl w:val="true"/>
        </w:rPr>
        <w:footnoteReference w:id="397"/>
      </w:r>
    </w:p>
    <w:p>
      <w:pPr>
        <w:pStyle w:val="Heading4"/>
        <w:numPr>
          <w:ilvl w:val="3"/>
          <w:numId w:val="1"/>
        </w:numPr>
        <w:rPr/>
      </w:pPr>
      <w:bookmarkStart w:id="450" w:name="__RefHeading___Toc2330994_2281741623"/>
      <w:bookmarkStart w:id="451" w:name="_Toc169"/>
      <w:bookmarkEnd w:id="450"/>
      <w:r>
        <w:rPr>
          <w:rtl w:val="true"/>
        </w:rPr>
        <w:t>بدترین عقوبت</w:t>
      </w:r>
      <w:bookmarkEnd w:id="451"/>
    </w:p>
    <w:p>
      <w:pPr>
        <w:pStyle w:val="BookText"/>
        <w:rPr/>
      </w:pPr>
      <w:r>
        <w:rPr>
          <w:rFonts w:ascii="IRNazanin" w:hAnsi="IRNazanin" w:eastAsia="IRNazanin"/>
          <w:color w:val="111111"/>
          <w:sz w:val="28"/>
          <w:sz w:val="28"/>
          <w:szCs w:val="28"/>
          <w:rtl w:val="true"/>
          <w:lang w:bidi="fa-IR"/>
        </w:rPr>
        <w:t>مردی نزد حضرت شعیب علیه‌السلام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این همه گناه می‌کنم و خداوند مرا عقوبت نمی‌کند؟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گرفتار بدترین عقوبت‌ها  هستی و خودت نمی‌دانی</w:t>
      </w:r>
      <w:r>
        <w:rPr>
          <w:rFonts w:eastAsia="IRNazanin" w:cs="IRNazanin"/>
          <w:color w:val="111111"/>
          <w:sz w:val="28"/>
          <w:szCs w:val="28"/>
          <w:rtl w:val="true"/>
          <w:lang w:bidi="fa-IR"/>
        </w:rPr>
        <w:t>».</w:t>
      </w:r>
      <w:r>
        <w:rPr>
          <w:rStyle w:val="FootnoteAnchor"/>
          <w:rtl w:val="true"/>
        </w:rPr>
        <w:footnoteReference w:id="398"/>
      </w:r>
    </w:p>
    <w:p>
      <w:pPr>
        <w:pStyle w:val="Heading4"/>
        <w:numPr>
          <w:ilvl w:val="3"/>
          <w:numId w:val="1"/>
        </w:numPr>
        <w:rPr/>
      </w:pPr>
      <w:bookmarkStart w:id="452" w:name="__RefHeading___Toc2330996_2281741623"/>
      <w:bookmarkStart w:id="453" w:name="_Toc170"/>
      <w:bookmarkEnd w:id="452"/>
      <w:r>
        <w:rPr>
          <w:rtl w:val="true"/>
        </w:rPr>
        <w:t>گناهان کوچک</w:t>
      </w:r>
      <w:bookmarkEnd w:id="45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صلی‌الله‌علیه‌و‌آلهدر یکی از مسافرت‌ها به همراه جمعی از یاران خود، در سرزمین خشک و بی‌آب و علفی فرود آمد و به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هیزم بیاورید تا آتش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سرزمینی بی‌آب و علف است و هیچ‌گونه هیزمی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هرکس هرقدر که می‌تواند،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به صحرا رفتند و هرکدام، هر اندازه که می‌توانستند هیزم جمع کردند و با خود آوردند و همه هیزم‌ها را در برابر پیامبر روی هم ریختند، به‌گونه‌ای که مقدار زیادی هیزم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کوچک هم مانند این هیزم‌های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چشم نمی‌آید، ولی وقتی که روی هم جمع شد، انبوه عظیمی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کوچک نیز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گناهان کوچک چندان مهم به نظر نمی‌آیند، ولی بدانید هر چیز طالب و جست‌وجوکننده‌ای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جست‌وجوکنندگان، آنچه را در زندگی انجام داده‌اید و آنچه را پس از مرگ، آثارش باقی مانده است، همه را می‌نویسند و روزی می‌بینید که همان </w:t>
      </w:r>
      <w:bookmarkStart w:id="454" w:name="pg4049_25890"/>
    </w:p>
    <w:p>
      <w:pPr>
        <w:pStyle w:val="BookText"/>
        <w:rPr/>
      </w:pPr>
      <w:bookmarkEnd w:id="454"/>
      <w:r>
        <w:rPr>
          <w:rFonts w:ascii="IRNazanin" w:hAnsi="IRNazanin" w:eastAsia="IRNazanin"/>
          <w:color w:val="111111"/>
          <w:sz w:val="28"/>
          <w:sz w:val="28"/>
          <w:szCs w:val="28"/>
          <w:rtl w:val="true"/>
          <w:lang w:bidi="fa-IR"/>
        </w:rPr>
        <w:t>گناهان کوچک، انبوه بزرگی از گناهان را تشکیل داده است</w:t>
      </w:r>
      <w:r>
        <w:rPr>
          <w:rFonts w:eastAsia="IRNazanin" w:cs="IRNazanin"/>
          <w:color w:val="111111"/>
          <w:sz w:val="28"/>
          <w:szCs w:val="28"/>
          <w:rtl w:val="true"/>
          <w:lang w:bidi="fa-IR"/>
        </w:rPr>
        <w:t>.</w:t>
      </w:r>
      <w:r>
        <w:rPr>
          <w:rStyle w:val="FootnoteAnchor"/>
          <w:rtl w:val="true"/>
        </w:rPr>
        <w:footnoteReference w:id="399"/>
      </w:r>
    </w:p>
    <w:p>
      <w:pPr>
        <w:pStyle w:val="Heading4"/>
        <w:numPr>
          <w:ilvl w:val="3"/>
          <w:numId w:val="1"/>
        </w:numPr>
        <w:rPr/>
      </w:pPr>
      <w:bookmarkStart w:id="455" w:name="__RefHeading___Toc2330998_2281741623"/>
      <w:bookmarkStart w:id="456" w:name="_Toc171"/>
      <w:bookmarkEnd w:id="455"/>
      <w:r>
        <w:rPr>
          <w:rtl w:val="true"/>
        </w:rPr>
        <w:t>حجت‌های حق</w:t>
      </w:r>
      <w:bookmarkEnd w:id="456"/>
    </w:p>
    <w:p>
      <w:pPr>
        <w:pStyle w:val="BookText"/>
        <w:rPr/>
      </w:pPr>
      <w:r>
        <w:rPr>
          <w:rFonts w:ascii="IRNazanin" w:hAnsi="IRNazanin" w:eastAsia="IRNazanin"/>
          <w:color w:val="111111"/>
          <w:sz w:val="28"/>
          <w:sz w:val="28"/>
          <w:szCs w:val="28"/>
          <w:rtl w:val="true"/>
          <w:lang w:bidi="fa-IR"/>
        </w:rPr>
        <w:t>امام صادق علیه‌السلام در روایتی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زن زیبایی را که به سبب زیبایی‌اش به گناه افتاده است، برای  حساب‌رسی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 کردی؟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زیبا آفریدی و این زیبایی سبب شد که مرتکب چنین گناهانی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مریم را می‌آورند و به آن زن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زیباتری یا مریم؟ او کار بدی نکرد؟ آن‌گاه مرد زیبایی را می‌آورند که مرتکب گناه شده است و از وی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چنین کردی؟ آن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خلقتم را زیبا قرار دادی و من این‌گونه گرفتار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یوسف علیه‌السلام را می‌آورند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زیباتری یا یوسف؟ ما به او زیبایی دادیم، ولی او خود را نباخت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بلا و رنج و مصیبت را می‌آورند که به سبب آن، به گناه افتاده و بر اثر بی‌صبری، از حد تجاوز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بی‌صبری کردی و زبان به شکایت گشودی؟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سخت مبتلا کردی؟ آن‌گاه حضرت ایوب علیه‌السلام را می‌آورند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ابتلای تو شدیدتر بود یا ایوب؟ او مبتلا شد، ولی جزع و فزع و بی‌صبری نکرد</w:t>
      </w:r>
      <w:r>
        <w:rPr>
          <w:rFonts w:eastAsia="IRNazanin" w:cs="IRNazanin"/>
          <w:color w:val="111111"/>
          <w:sz w:val="28"/>
          <w:szCs w:val="28"/>
          <w:rtl w:val="true"/>
          <w:lang w:bidi="fa-IR"/>
        </w:rPr>
        <w:t>.</w:t>
      </w:r>
      <w:r>
        <w:rPr>
          <w:rStyle w:val="FootnoteAnchor"/>
          <w:rtl w:val="true"/>
        </w:rPr>
        <w:footnoteReference w:id="400"/>
      </w:r>
    </w:p>
    <w:p>
      <w:pPr>
        <w:pStyle w:val="Heading4"/>
        <w:numPr>
          <w:ilvl w:val="3"/>
          <w:numId w:val="1"/>
        </w:numPr>
        <w:rPr/>
      </w:pPr>
      <w:bookmarkStart w:id="457" w:name="__RefHeading___Toc2331000_2281741623"/>
      <w:bookmarkStart w:id="458" w:name="_Toc172"/>
      <w:bookmarkEnd w:id="457"/>
      <w:r>
        <w:rPr>
          <w:rtl w:val="true"/>
        </w:rPr>
        <w:t>راه توبه</w:t>
      </w:r>
      <w:bookmarkEnd w:id="45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خدمت رسول خدا صلی‌الله‌علیه‌و‌آله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زندگی، بسیار گناه کرده‌ام و اکنون پشیمانم و می‌خواهم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من نشان ده که خداوند زود از گناهان من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 و مادرت کدام یک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به پدرت خدمت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جوان حرکت کرد  و رفت، 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مرد مادر داشت و به مادرش خدمت می‌کرد، </w:t>
      </w:r>
      <w:bookmarkStart w:id="459" w:name="pg4049_25893"/>
    </w:p>
    <w:p>
      <w:pPr>
        <w:pStyle w:val="BookText"/>
        <w:rPr/>
      </w:pPr>
      <w:bookmarkEnd w:id="459"/>
      <w:r>
        <w:rPr>
          <w:rFonts w:ascii="IRNazanin" w:hAnsi="IRNazanin" w:eastAsia="IRNazanin"/>
          <w:color w:val="111111"/>
          <w:sz w:val="28"/>
          <w:sz w:val="28"/>
          <w:szCs w:val="28"/>
          <w:rtl w:val="true"/>
          <w:lang w:bidi="fa-IR"/>
        </w:rPr>
        <w:t>گناهانش زودتر بخشیده و گذشته‌اش جبران می‌شد</w:t>
      </w:r>
      <w:r>
        <w:rPr>
          <w:rFonts w:eastAsia="IRNazanin" w:cs="IRNazanin"/>
          <w:color w:val="111111"/>
          <w:sz w:val="28"/>
          <w:szCs w:val="28"/>
          <w:rtl w:val="true"/>
          <w:lang w:bidi="fa-IR"/>
        </w:rPr>
        <w:t>».</w:t>
      </w:r>
      <w:r>
        <w:rPr>
          <w:rStyle w:val="FootnoteAnchor"/>
          <w:rtl w:val="true"/>
        </w:rPr>
        <w:footnoteReference w:id="401"/>
      </w:r>
    </w:p>
    <w:p>
      <w:pPr>
        <w:pStyle w:val="Heading4"/>
        <w:numPr>
          <w:ilvl w:val="3"/>
          <w:numId w:val="1"/>
        </w:numPr>
        <w:rPr/>
      </w:pPr>
      <w:bookmarkStart w:id="460" w:name="__RefHeading___Toc2331002_2281741623"/>
      <w:bookmarkStart w:id="461" w:name="_Toc173"/>
      <w:bookmarkEnd w:id="460"/>
      <w:r>
        <w:rPr>
          <w:rtl w:val="true"/>
        </w:rPr>
        <w:t>مشق شب</w:t>
      </w:r>
      <w:bookmarkEnd w:id="461"/>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عطار نیشابوری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دانشمندی در راه به کودکی برخورد که به شدت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گریه‌اش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به من مشق شب گفته و تکلیف برایم معیّن کرده است، ولی من به دلیل بازی‌گوشی، موفق به انجام آن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می‌خواهم به مکتب بروم، ولی نمی‌دانم چگونه با او روبه‌رو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با شنیدن این حرف دگرگون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تکلیف یک شب خود را انجام نداده است و این‌گونه بی‌تابی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چگونه خواهد بود که تمام عمر را به بازی گوشی گذرانده‌ام و تکالیفم را انجام نداده‌ام و در قیامت، با تو چگونه روبه‌رو خواهم شد؟ پس از این ماجرا، دانشمند عمرش را به گریه و زاری و محاسبه نفس گذراند</w:t>
      </w:r>
      <w:r>
        <w:rPr>
          <w:rFonts w:eastAsia="IRNazanin" w:cs="IRNazanin"/>
          <w:color w:val="111111"/>
          <w:sz w:val="28"/>
          <w:szCs w:val="28"/>
          <w:rtl w:val="true"/>
          <w:lang w:bidi="fa-IR"/>
        </w:rPr>
        <w:t>.</w:t>
      </w:r>
      <w:r>
        <w:rPr>
          <w:rStyle w:val="FootnoteAnchor"/>
          <w:rtl w:val="true"/>
        </w:rPr>
        <w:footnoteReference w:id="402"/>
      </w:r>
    </w:p>
    <w:p>
      <w:pPr>
        <w:pStyle w:val="Heading4"/>
        <w:numPr>
          <w:ilvl w:val="3"/>
          <w:numId w:val="1"/>
        </w:numPr>
        <w:rPr/>
      </w:pPr>
      <w:bookmarkStart w:id="462" w:name="__RefHeading___Toc2331004_2281741623"/>
      <w:bookmarkStart w:id="463" w:name="_Toc174"/>
      <w:bookmarkEnd w:id="462"/>
      <w:r>
        <w:rPr>
          <w:rtl w:val="true"/>
        </w:rPr>
        <w:t>یوسف و زلیخا</w:t>
      </w:r>
      <w:bookmarkEnd w:id="46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روایت شده است زلیخا به حضرت یوسف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موی زیبایی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چیزی که در خاک از بدن آدمی جدا می‌گردد و به خاک می‌ریزد، همین 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 دل غمناک من نه و این خسته عشق را مرهمی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آقا و مولای خود خیانت نمی‌کنم و حرمتش را زیر پا نمی‌گذارم</w:t>
      </w:r>
      <w:r>
        <w:rPr>
          <w:rFonts w:eastAsia="IRNazanin" w:cs="IRNazanin"/>
          <w:color w:val="111111"/>
          <w:sz w:val="28"/>
          <w:szCs w:val="28"/>
          <w:rtl w:val="true"/>
          <w:lang w:bidi="fa-IR"/>
        </w:rPr>
        <w:t>».</w:t>
      </w:r>
      <w:r>
        <w:rPr>
          <w:rStyle w:val="FootnoteAnchor"/>
          <w:rtl w:val="true"/>
        </w:rPr>
        <w:footnoteReference w:id="403"/>
      </w:r>
      <w:bookmarkStart w:id="464" w:name="pg4049_25896"/>
    </w:p>
    <w:p>
      <w:pPr>
        <w:pStyle w:val="Heading4"/>
        <w:numPr>
          <w:ilvl w:val="3"/>
          <w:numId w:val="1"/>
        </w:numPr>
        <w:rPr/>
      </w:pPr>
      <w:bookmarkStart w:id="465" w:name="__RefHeading___Toc2331006_2281741623"/>
      <w:bookmarkStart w:id="466" w:name="_Toc175"/>
      <w:bookmarkEnd w:id="464"/>
      <w:bookmarkEnd w:id="465"/>
      <w:r>
        <w:rPr>
          <w:rtl w:val="true"/>
        </w:rPr>
        <w:t>پس‌نوشت</w:t>
      </w:r>
      <w:bookmarkEnd w:id="466"/>
    </w:p>
    <w:p>
      <w:pPr>
        <w:pStyle w:val="BookText"/>
        <w:rPr/>
      </w:pPr>
      <w:r>
        <w:rPr>
          <w:rFonts w:ascii="IRNazanin" w:hAnsi="IRNazanin" w:eastAsia="IRNazanin"/>
          <w:color w:val="111111"/>
          <w:sz w:val="28"/>
          <w:sz w:val="28"/>
          <w:szCs w:val="28"/>
          <w:rtl w:val="true"/>
          <w:lang w:bidi="fa-IR"/>
        </w:rPr>
        <w:t>انسان آن‌گاه به کمال انسانی خویش دست می‌یابد که استعدادهای درونی خویش را به فعلیت درآورد؛ همچنان‌که رسول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فَکُلُّ مُیَسَّرٌ لِما خُلِقَ لَهُ؛ کار کنید که هر کس برای کاری که آفریده شده مهیاتر است و آن را آسان‌تر انجام می‌دهد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پیروی بی‌قید و شرط از خواسته‌های غریزی، مستلزم سرکوب کردن خواسته‌های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مایل است به مراتب کمال انسان حقیقی برسد باید در برابر هوای نفس و خواسته‌های نفسانی، سرسختانه مقاومت کند تا بتواند خویشتن را از پستی و سقوط حتمی 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صلی‌الله‌علیه‌و‌آلهمی‌فرماید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اَلنَّفْسُ مَحْبوُلَةٌ عَلی اُسوءِ الاَْدَبِ وَ الْعَبْدُ مَأْموُرٌ بِمُلازِمَةِ حُسْنِ الاَْدَبِ وَ النَّفْسُ تَجْری بِطَبْعِها فِی مَیَدانِ الْمُخالَفَةِ وَ الْعَبْدُ یَجْهَدُ بِرَدِّها عَنْ سُوءِ الْمُطالَبَةِ فَمَتی اَطْلَقَ عِنانَها فَهُوَ شَریکٌ فی فَسادِها وَ مَنْ اَعانَ نَفْسَهُ فِی هَوی نَفْسِه فَقَدْ اَشْرَکَ نَفْسَهُ فِی قَتْلِ نَفْسِهِ</w:t>
      </w:r>
      <w:r>
        <w:rPr>
          <w:rFonts w:eastAsia="Amiri" w:cs="Amiri" w:ascii="Amiri" w:hAnsi="Amiri"/>
          <w:color w:val="111111"/>
          <w:sz w:val="28"/>
          <w:szCs w:val="28"/>
          <w:rtl w:val="true"/>
          <w:lang w:bidi="ar-SA"/>
        </w:rPr>
        <w:t>.</w:t>
      </w:r>
      <w:r>
        <w:rPr>
          <w:rStyle w:val="FootnoteAnchor"/>
          <w:rtl w:val="true"/>
        </w:rPr>
        <w:footnoteReference w:id="405"/>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آدمی به طور طبیعی، مایل به لجام گسیختگی و اخلاق‌های ناپسند  است و بنده مطیع حق، موظّف است خویشتن را به صفات پسندیده آراسته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به دلیل سرشت سرکش خود، در میدان مخالفت با فضیلت و مصلحت می‌تازد و بنده درست‌کار الهی می‌کوشد تا مسیر او را از آرزوهای ناروا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عنان نفس سرکش خود را رها کند و آن را در برآوردن خواسته‌های نادرستش آزاد بگذارد، به تباهی و فساد نفس خویش کمک کرده و کسی که نفس سرکش خود را در خواسته‌های نابه‌جایش یاری کند خویشتن را شریک کشتن انسانیت خود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صادق علیه‌السلام نیز در مبارزه با نفس و دوری از گناه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اِقْصِرْ نَفْسَکَ عَمّا یَضُرُّها مِنْ قَبْلِ اَنْ تُفارِقَکَ واسِعَ فِی فَکاکِها کَما تَسْعی فِی طَلَبَ مَعیشَتِکَ فَاِنَّ نَفْسَکَ رَهینٌ بِعَمَلِکَ</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نفس خود را از خواسته‌های زیان‌بارش بازدار پیش از آنکه مرگت فرا رسد و جان از تنت جدا گردد و در راه آزادی نفس خویش بکوش، همان‌گونه که در طلب معاش خود تلاش می‌کنی که نفس تو در گرو اعمال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امتیازهای انسان، پیروی از عقل و مصلحت دادن، پاسخ مثبت به خواهش‌های سودمند خود و پشت پازدن به خواهش‌های ناپسندش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آسمانی اسلام، پی‌ریزی شخصیت انسانی، از قدرت خویشتن‌داری و چیرگی بر خواسته‌های غریزی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زبون که بنده فرمانبردار شهوت‌های خویش هستند و نفسشان همواره به سرکشی و گناه مشغول است، هرگز نمی‌توانند به صفات عالی انسانی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الشَّدیدَ لَیْسَ مَنْ غَلَبَ النّاسَ وَلکِنّ الشَّدیدَ مَنْ غَلَبَ عَلی نَفْسِهِ</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نیرومند آن کسی نیست که بر مردم پیروز شود، بلکه قدرتمند کسی است که بر نفس خویشتن چیره گردد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پیشوایان گرامی اسلام، چیرگی بر خواهش‌های ناروای نفس و دوری از گناه، نه تنها نشانه اراده استوار و قدرت آدمی است، بلکه مایه عزت و سرافرازی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خواسته‌های نفسانی خود چیره و بر آنها حاکم می‌شود، عنان نفس سرکش خود را به عقل می‌سپارد و خواهش‌های وی را محدود می‌کند، دارای عالی‌ترین سرمایه </w:t>
      </w:r>
    </w:p>
    <w:p>
      <w:pPr>
        <w:pStyle w:val="BookText"/>
        <w:rPr/>
      </w:pPr>
      <w:r>
        <w:rPr>
          <w:rFonts w:ascii="IRNazanin" w:hAnsi="IRNazanin" w:eastAsia="IRNazanin"/>
          <w:color w:val="111111"/>
          <w:sz w:val="28"/>
          <w:sz w:val="28"/>
          <w:szCs w:val="28"/>
          <w:rtl w:val="true"/>
          <w:lang w:bidi="fa-IR"/>
        </w:rPr>
        <w:t>روحانی و شخصیت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پیرامون گناه و ناپاکی نمی‌گردد و مرتکب جرم و جنایت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قَدَّمَ عَقْلَهُ عَلی هواهُ حَسُنَتْ مَساعیه؛ کسی که عقل خود را بر هوای نفسش مقدم بدارد، اعمال وکوشش‌های او همواره نیکو و پسندیده است</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در مقابل، کسی که در راه ارضای غرایز خود، به ندای عقل و مصلحت توجه نکند و نفس سرکش خویش را در خواسته‌های ناروایش آزاد بگذارد، همواره در معرض انحراف و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شهوت و لذت‌های پست است و از آزادگی که نشانه شرف انسانی و مایه سعادت و خوشبختی اوست بی‌بهره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سخنی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اَهْمَلَ نَفْسَهُ فِی لَذّاتِها شَقِیَ وَ بَعُدَ؛ کسی که نفس خویش را در لذت‌هایش رها سازد، بدبخت و دور افتاده از فیض الهی خواهد بود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پیروی از خواسته‌های نفسانی، زمینه بسیار  مناسبی است برای وسوسه گناه و اعمال ضدانسانی است؛ انسان‌های الهی برای زندگی پاک و منزه و در امان داشتن خویشتن از اندیشه گناه، برای جهاد با نفس تصمیم قاطع می‌گیرند و با کمک باری تعالی، غرایز سرکش را مهار می‌کنند و خواسته‌های حیوانی را تسلیم خود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چیرگی بر هوای نفس واپس زدن خواسته‌های ناروا و هدایت کردن نیروی غرایز به راه انسانیت، از راه‌های دست یافتن به مکارم اخلاق و ارزش‌های انسانی است</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امید است که در پرتو مبارزه با نفس، به فضیلت‌های اخلاقی، آراسته گردیم و با پیروی از پیشوایان معصوم، در راه روشن و هموار بندگی خدای متعال قدم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در پرتو الطاف و عنایات الهی امکان‌پذیر خواهد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سر چشمه خورشید نه خودم بردم راه </w:t>
      </w:r>
    </w:p>
    <w:p>
      <w:pPr>
        <w:pStyle w:val="BookText"/>
        <w:rPr/>
      </w:pPr>
      <w:r>
        <w:rPr>
          <w:rFonts w:ascii="IRNazanin" w:hAnsi="IRNazanin" w:eastAsia="IRNazanin"/>
          <w:color w:val="111111"/>
          <w:sz w:val="28"/>
          <w:sz w:val="28"/>
          <w:szCs w:val="28"/>
          <w:rtl w:val="true"/>
          <w:lang w:bidi="fa-IR"/>
        </w:rPr>
        <w:t>ذره‌ای بودم و مهر تو مرا بالا برد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67" w:name="pg4049_25906"/>
    </w:p>
    <w:p>
      <w:pPr>
        <w:pStyle w:val="Heading2"/>
        <w:numPr>
          <w:ilvl w:val="1"/>
          <w:numId w:val="1"/>
        </w:numPr>
        <w:rPr/>
      </w:pPr>
      <w:bookmarkStart w:id="468" w:name="__RefHeading___Toc2331008_2281741623"/>
      <w:bookmarkStart w:id="469" w:name="_Toc176"/>
      <w:bookmarkEnd w:id="467"/>
      <w:bookmarkEnd w:id="468"/>
      <w:r>
        <w:rPr>
          <w:rtl w:val="true"/>
        </w:rPr>
        <w:t>کتاب‌نامه</w:t>
      </w:r>
      <w:bookmarkEnd w:id="4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عبدالواحدین‌محمد، غرر الحکم و درر الکلم،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محلاتی، قم، دارالکتاب الاسلامی،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آیتی، عبدالمجید، ترجمه صحیفه سجادیه، تهران، سروش،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عزالدین، اسد الغابه فی معرفة الصحابة، بیروت، دارالمعرفة،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الکامل فی التاریخ، بیروت، دارصادر،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ابوجعفر محمد بن علی بن حسین، ترجمه ثواب الاعمال،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تهران، نشر صدوق،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خصال، تهران، مکتبة صدوق،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امالی، تهران، مؤسسه البعث،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ثواب الاعمال، تهران، نشر صدوق،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معانی الاخبار، قم، جامعه مدرسین،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لا یحضره الفقیه، قم، جامعه مدرسین،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الشرایع، مشهد، آستان قدس رضوی، </w:t>
      </w:r>
      <w:r>
        <w:rPr>
          <w:rFonts w:eastAsia="IRNazanin" w:cs="IRNazanin"/>
          <w:color w:val="111111"/>
          <w:sz w:val="28"/>
          <w:szCs w:val="28"/>
          <w:lang w:bidi="fa-IR"/>
        </w:rPr>
        <w:t>1366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ابومحمد الحسن بن علی بن الحسین، تحف العقول عن آل الرسول صلی‌الله‌علیه‌و‌آله، قم، مکتبة بصیرتی،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ابوجعفر محمد بن علی، مناقب آل ابی طالب، بیروت، دارالاضواء،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طاووس، اقبال الاعمال، تهران، دارالمکتبة الاسلامیه،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مقاییس اللغة، قم، مرکز انتشارات دفتر</w:t>
      </w:r>
    </w:p>
    <w:p>
      <w:pPr>
        <w:pStyle w:val="BookText"/>
        <w:rPr/>
      </w:pPr>
      <w:r>
        <w:rPr>
          <w:rFonts w:ascii="IRNazanin" w:hAnsi="IRNazanin" w:eastAsia="IRNazanin"/>
          <w:color w:val="111111"/>
          <w:sz w:val="28"/>
          <w:sz w:val="28"/>
          <w:szCs w:val="28"/>
          <w:rtl w:val="true"/>
          <w:lang w:bidi="fa-IR"/>
        </w:rPr>
        <w:t xml:space="preserve">تبلیغات 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مقاییس اللغه، قم، مرکز انتشارات دفتر تبلیغات 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تفسیر القرآن الکریم، بیروت، دارالمعرفة،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بیروت، داراحیاء التراث العربی،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عیسی، کشف الغمه، تبریز، مکتبه بنی‌هاشمی،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اسکندری، حسین، آیه های زندگی، تهران، سروش،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المنذری، عبدالعظیم بن عبدالقوی، الترغیب و الترهیب من الحدیث الشریف، قاهره،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انصاریان، حسین،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آغوش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دارالصادقین،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عرفان اسلامی، تهران، پیام آزادی،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ابوجعفر، احمد بن محمد بن خالد، محاسن،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حسینی محدث، تهران، دارالکتب الاسلامیه،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حسین، جامع الاحادیث الشیعه، قم، مدینة العلم،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لنگرودی، محمدمهدی، کشکول ممتاز، تهران، چاپ‌خانه ناصرخسرو،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تویسرکانی، محمدنبی بن احمد، لئالی الاخبار، قم، مکتبة العلامه،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 حسین، توبه؛ زیباترین پوزش، قم، الهادی،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 آملی، عبدالله، تسنیم، قم، نشر اسراء،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کلیات حدیث قدسی، تهران، دهقان،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الشیعه، تهران، دارالمکتب الاسلامیه،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حسن‌زاده آملی، حسن، دیوان اشعار، مرکز نشر فرهنگی رجاء،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حسنی، سیدمجید، گناه و ناهنجاری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و زمینه‌های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دارالغدیر،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غلام‌علی، احلی من عسل، تهران، گلفام،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آداب الصلاة، تهران، مؤسسه تنظیم و نشر آثار امام خمینی رحمه‌الله،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تحریر الوسیله، قم، جامعه مدرسین،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جهاد اکبر، تهران، بنیاد بعثت،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چهل حدیث، تهران، مرکز نشر فرهنگی رجاء،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چهل حدیث، قم، مؤسسه تنظیم و نشر آثار امام خمینی، چاپ دوازدهم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دانش‌پژوه، روح اللّه، نور علی نور، مشهد، سنبله،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درود آبادی، همدانی، حسین بن محمد تقی،  شرح الاسماء الحسنی، قم، بیدار،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دستغیب، عبدالحسین، ایمان، مشهد، نشر هجرت،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حسن بن محمد، ارشاد القلوب، قم، شریف الرضی،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حسین بن محمد، مفردات، تهران، چاپ و نشر بنیاد،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رسولی محلاتی، سید هاشم، کیفر گناه، قم، بوستان کتاب، چاپ هیجدهم،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مصطفی، داستان ها و پندها، تهران، پیام عدالت،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جعفر، منشور جاوید، قم، دارالقرآن الکریم،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سبحانی‌نیا، محمد، توبه تولدی دوباره، قم، عصر جوان،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اسماعیل بن محمد جعفر، جامع النورین، تهران، علمیه 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هادی بن مهدی، شرح دعای مصباح، تهران،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سعیدپور، کاظم، داستان های موضوعی، قم، جمال،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علی بن موسی، محاسبة النفس، تهران، مرتضوی، </w:t>
      </w:r>
      <w:r>
        <w:rPr>
          <w:rFonts w:eastAsia="IRNazanin" w:cs="IRNazanin"/>
          <w:color w:val="111111"/>
          <w:sz w:val="28"/>
          <w:szCs w:val="28"/>
          <w:lang w:bidi="fa-IR"/>
        </w:rPr>
        <w:t>13361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شعیری، محمد بن محمد، جامع الاخبار؛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مصطفوی، تهران، مرکز نشر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شیخ‌الاسلامی، سید حسن، وظایف ها، قم، دفتر تبلیغات اسلامی،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رضا، قصه های عطار، تهران، نشر دانش‌آموز،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عبداللّه، ترجمه اخلاق،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جباران، قم، روح،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رضا، پیشوای شهیدان، قم،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 عباس، گناه از نگاه قرآن،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آژیر حمیدرضا، آستان قدس رضوی،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محمدحسین، المیزان فی تفسیر القرآن، قم، دارالکتب الاسلامی،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موسوی همدانی، انتشارات محمدی،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القرآن، تهران، انتشارات ناصر خسرو،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مکارم الاخلاق، بیروت، مؤسسة الاعلمی،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میر علی‌نقی، کشکول طبسی، مشهد، کتاب‌خانه طبسی حائری،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ابوجعفر محمد بن حسن، الاستبصار فیما اختلف من الاخبار، نجف، دارالکتب الاسلامیه،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امالی، بیروت، دارالثقافه،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ظهیری، علی‌اصغر، اخلاق اجتماعی جوانان، مؤسسه فرهنگی انتشاراتی انصاری،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غرویان، محسن، ترجمه صحیفه سجادیه، شاهرودی، قم، الهادی،</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فاطمی، سیداحمد، به سوی سعادت؛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میراحمد فقیه، دارالهدی،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فاطمی، سید احمد، به سوی سعادت،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 احمد فقیه نیریزی، دارالهدی،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محمدتقی، جوان از نظر عقل و احساس، تهران، دفتر نشر فرهنگ اسلامی،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کودک از نظر وراثت و تربیت، تهران، هیئت نشر معارف اسلامی،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فیض‌الاسلام، علی‌نقی، ترجمه صحیفه سجادیه، تهران، رودکی،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 محسن، محجة البیضاء فی تهذیب الاحیاء،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بی‌جا، دفتر انتشارات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تفسیر صافی، بیروت، مؤسسه الاعلمی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قرائتی، محسن، گناه شناسی،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اشتهاردی، مرکز </w:t>
      </w:r>
    </w:p>
    <w:p>
      <w:pPr>
        <w:pStyle w:val="BookText"/>
        <w:rPr/>
      </w:pPr>
      <w:r>
        <w:rPr>
          <w:rFonts w:ascii="IRNazanin" w:hAnsi="IRNazanin" w:eastAsia="IRNazanin"/>
          <w:color w:val="111111"/>
          <w:sz w:val="28"/>
          <w:sz w:val="28"/>
          <w:szCs w:val="28"/>
          <w:rtl w:val="true"/>
          <w:lang w:bidi="fa-IR"/>
        </w:rPr>
        <w:t xml:space="preserve">فرهنگی درسهایی از قرآن،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شیخ عباس، سفینة البحار و مدینة الحکم و الآثار، قم، مؤسسة انتشارات فراهانی،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منتهی الآمال، قم، انتشارات هجرت،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فتح بن شکراللّه، منهج الصادقین،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تهران، علمیه اسلامیه، </w:t>
      </w:r>
      <w:r>
        <w:rPr>
          <w:rFonts w:eastAsia="IRNazanin" w:cs="IRNazanin"/>
          <w:color w:val="111111"/>
          <w:sz w:val="28"/>
          <w:szCs w:val="28"/>
          <w:lang w:bidi="fa-IR"/>
        </w:rPr>
        <w:t>13363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ابو جعفر محمد بن یعقوب، اصول کافی، تهران، دارالکتب الاسلامیه،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اصول کافی،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مصطفوی، تهران، بنیاد رسالت،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لوبون، گوستاو، تمدن اسلام وغرب،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فخر داعی گیلانی، تهران، بی‌تا،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حیوة القلوب، قم، سرور،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مشکاة الانوار، تهران، میقات،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مکتبه الاسلامیه،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حکم، نهج الفصاحه،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تهران، جاویدان،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ری‌شهری، محمد، میزان الحکمه،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قم، بی‌نا،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آموزش عقاید، تهران، سازمان تبلیغات،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ره توشه، قم، مؤسسه آموزشی و پژوهشی امام خمینی رحمه‌الله،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 داستان های معنوی،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راشدی، تهران، آفاق دانش،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گفتارهای معنوی، تهران، انتشارات صدرا،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مظاهری، حسین، جهاد با نفس، قم، انجمن اسلامی معلمان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محمدبن‌محمد، الاختصاص، تهران، مکتبة الصدوق،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و همکاران، ناصر، تفسیر نمونه، تهران، دارالکتب الاسلامیه،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 تبریزی، جواد بن شفیع، ترجمة المراقبات، قم، نشر اخلاق،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رساله لقاء اللّه، تهران، فیض،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سید روح اللّه، اربعین، تهران، اطلاعات،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کنی، محمدرضا، نقطه های آغاز در اخلاق عملی، تهران، دفتر نشر فرهنگ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میبدی، احمد بن محمد،  تقسیر کشف الاسرار، تهران، امیر کبیر،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ناصری، محمود، داستان های بحارالانوار، قم، دارالثقلین،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احمد بن محمدمهدی، معراج السعاده، تهران، پیام آزادی،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جامع السعادت،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کلانتر، نجف، منشورات جامعة النجف 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مهدی بن ابوذر، علم اخلاق اسلامی، تهران، حکمت،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حسین محمدتقی، دارالسلام، تهران، اسلامیه،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حسین، مستدرک الوسائل و مستنبط المسائل، بیروت، مؤسسه آل البیت علیهم‌السلام،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ورام، مسعود بن ابی فرانس بن حمدان، تنبیه الخواطر، بی‌جا، بی‌تا،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مسعود بن عیسی، مجموعه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اخلاق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عطائی، مشهد، بنیاد پژوهش‌های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ابومحمد عبدالملک، السیرة النبویة، مصر، قاهره،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هندی، علاءالدین متقی بن حسام‌الدین، کنز العمال فی احادیث الاقوال و الافعال، بیروت، مؤسسة الرساله،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هویدی، محمد، تفسر معین، تهران، سازمان پژوهش و برنامه‌ریزی آموزشی،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عباس طاهر، گناه از نگاه قرآن،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نراقی، 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غرر الحکم و درر الکلم،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محلاتی،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برقی، محاسن،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محسن قرائتی، گناه‌شناسی،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خمینی رحمه‌الله، تحریر الوسیله،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گناه از نگاه قرآن،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مولوی، دفتر سوم،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گناه از نگاه قرآن،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غرر الحکم،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نهج‌البلاغه،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نهج‌الفصاحه، ح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فیض‌الاسلام،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دیلمی، ارشاد القلوب،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کیفر گناه،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احدی امیرکلایی، سیره ماه رمضان و روزه‌داران، انتشارات مهر وفایی،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فی معرفة شهر رمضان،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فیض‌الاسلام،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شرح فیض‌الاسلام،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الکامل،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امالی،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صادقی اردستانی، عوامل برکت و بی برکتی، ره توشه راهیان نور،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اختصاص،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هاشم رسولی محلاتی، کیفر گناه،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کیفر گناه،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کیفر گناه،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بلاهای اجتماعی،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فلسفی، کودک،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کیفر گناه،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دوست‌یابی،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ح </w:t>
      </w:r>
      <w:r>
        <w:rPr>
          <w:rFonts w:eastAsia="IRNazanin" w:cs="IRNazanin"/>
          <w:b w:val="false"/>
          <w:bCs w:val="false"/>
          <w:i w:val="false"/>
          <w:iCs w:val="false"/>
          <w:color w:val="333333"/>
          <w:sz w:val="20"/>
          <w:szCs w:val="20"/>
        </w:rPr>
        <w:t>3766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به نقل از امام علی علیه‌السلام، در 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کیفر گناه، صص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الشهادة،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احمد فاطمی، به سوی سعادت،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سوی سعادت،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موضوعی غررالحکم و دررالکلم،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گروه مؤلفان، جلوه‌های خدامحوری در زندگی، مرکز مطالعات حوزه نمایندگی ولی فقیه در جهاد کشاورزی،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محمدرضا مهدوی کنی، نقطه‌های آغاز در اخلاق عملی،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 محسن فیض کاشانی، 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الفاظ غرر الحکم،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یزدی، ره توشه،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بن طاووس، محاسبة النفس،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امالی،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مفید، اختصاص،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شیرازی و همکاران، 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جلوه‌های خدامحوری در زندگی،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نقطه‌های آغاز در اخلاق عملی،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جلوه‌های خدامحوری در زندگی،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محسن قرائتی، گناه‌شناسی،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از سی‌دی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13639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سوی سعادت،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رسولی محلاتی، چهل 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13059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آغوش رحمت، صص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الترغیب،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معین،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معین،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8328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8862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الترغیب،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معین،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عبدالواحد بن محمد تمیمی آمدی، غررالحکم و دررالکلم، قم، انتشارات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6763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باب الحاء بعده القاف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9720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9715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9739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معین،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معین،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معین،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13182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الخواطر،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معین،ص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9501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معین،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7729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غررالحکم و دررالکلم، ح </w:t>
      </w:r>
      <w:r>
        <w:rPr>
          <w:rFonts w:eastAsia="IRNazanin" w:cs="IRNazanin"/>
          <w:b w:val="false"/>
          <w:bCs w:val="false"/>
          <w:i w:val="false"/>
          <w:iCs w:val="false"/>
          <w:color w:val="333333"/>
          <w:sz w:val="20"/>
          <w:szCs w:val="20"/>
        </w:rPr>
        <w:t>4848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تَغْلُوا آمده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الحکم و درر 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حسن زاده آملی، دیوان اشعار،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حسن‌زاده آملی، دیوان اشعار،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احمد فاطمی، به سوی سعادت،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10288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چ اوقاف،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النورین،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فضائل‌السادات،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کیفر گناه،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به نقل از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دمیری، حیاة الحیوان،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دستغیب، ایمان، مجله‌های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کتاب‌خانه مسجد جامع عقیق شیراز،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تاج لنگرودی، کشکول ممتاز، چاپ‌خانه حیدری،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حرعاملی، کلیات حدیث قدسی، انتشارات دهقان،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حسینی، احلی من العسل ، انتشارات مفید،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 شیرازی، قصه‌های عطار، نشر دانش‌آموز،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محمود ناصری، داستان‌های بحارالانوار، مجله‌های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انتشارات دارالثقلین،</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داستان‌های بحارالانوار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لطیف راشدی، داستان‌های معنوی، انتشارات تحول آفرین،</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داستان‌های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سیدحسین شیخ‌الاسلامی، وظایف ما، دفتر انتشارات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سعیدپور، داستان‌های موضوعی، نشر جمال،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ممتاز،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اخلاق و تربیت اسلامی،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رشیدالدین میبدی، برگزیده کشف‌الاسرار و عده‌الابرار، منوچهر دانش‌پژوه، نشر فروزان،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محمدتقی فلسفی، جوان از نظر عقل و احساس،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image" Target="media/image2.jpeg"/><Relationship Id="rId229" Type="http://schemas.openxmlformats.org/officeDocument/2006/relationships/image" Target="media/image2.jpeg"/><Relationship Id="rId230" Type="http://schemas.openxmlformats.org/officeDocument/2006/relationships/footer" Target="footer223.xml"/><Relationship Id="rId231" Type="http://schemas.openxmlformats.org/officeDocument/2006/relationships/footnotes" Target="footnotes.xml"/><Relationship Id="rId232" Type="http://schemas.openxmlformats.org/officeDocument/2006/relationships/numbering" Target="numbering.xml"/><Relationship Id="rId233" Type="http://schemas.openxmlformats.org/officeDocument/2006/relationships/fontTable" Target="fontTable.xml"/><Relationship Id="rId234" Type="http://schemas.openxmlformats.org/officeDocument/2006/relationships/settings" Target="settings.xml"/><Relationship Id="rId2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229</Pages>
  <Words>49531</Words>
  <Characters>199019</Characters>
  <CharactersWithSpaces>247020</CharactersWithSpaces>
  <Paragraphs>1982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2026-08-18T07:47:09Z</dcterms:created>
  <dc:creator>ghaemiyeh.com</dc:creator>
  <dc:description/>
  <dc:language>en-US</dc:language>
  <cp:lastModifiedBy/>
  <dcterms:modified xsi:type="dcterms:W3CDTF">2026-08-18T11:17:17Z</dcterms:modified>
  <cp:revision>1</cp:revision>
  <dc:subject/>
  <dc:title>گناه گریزی</dc:title>
</cp:coreProperties>
</file>

<file path=docProps/custom.xml><?xml version="1.0" encoding="utf-8"?>
<Properties xmlns="http://schemas.openxmlformats.org/officeDocument/2006/custom-properties" xmlns:vt="http://schemas.openxmlformats.org/officeDocument/2006/docPropsVTypes"/>
</file>