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نوآوری بستر شکوفایی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3618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03620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03622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103624_2281741623">
            <w:r>
              <w:rPr>
                <w:webHidden/>
                <w:rStyle w:val="IndexLink"/>
                <w:rtl w:val="true"/>
              </w:rPr>
              <w:t>دیباچه</w:t>
            </w:r>
            <w:r>
              <w:rPr>
                <w:rStyle w:val="IndexLink"/>
                <w:rtl w:val="true"/>
              </w:rPr>
              <w:tab/>
            </w:r>
            <w:r>
              <w:rPr>
                <w:rStyle w:val="IndexLink"/>
              </w:rPr>
              <w:t>20</w:t>
            </w:r>
          </w:hyperlink>
        </w:p>
        <w:p>
          <w:pPr>
            <w:pStyle w:val="Contents2"/>
            <w:tabs>
              <w:tab w:val="clear" w:pos="8743"/>
              <w:tab w:val="right" w:pos="9026" w:leader="dot"/>
            </w:tabs>
            <w:rPr/>
          </w:pPr>
          <w:hyperlink w:anchor="__RefHeading___Toc2103626_2281741623">
            <w:r>
              <w:rPr>
                <w:webHidden/>
                <w:rStyle w:val="IndexLink"/>
                <w:rtl w:val="true"/>
              </w:rPr>
              <w:t>پیش گفتار</w:t>
            </w:r>
            <w:r>
              <w:rPr>
                <w:rStyle w:val="IndexLink"/>
                <w:rtl w:val="true"/>
              </w:rPr>
              <w:tab/>
            </w:r>
            <w:r>
              <w:rPr>
                <w:rStyle w:val="IndexLink"/>
              </w:rPr>
              <w:t>22</w:t>
            </w:r>
          </w:hyperlink>
        </w:p>
        <w:p>
          <w:pPr>
            <w:pStyle w:val="Contents2"/>
            <w:tabs>
              <w:tab w:val="clear" w:pos="8743"/>
              <w:tab w:val="right" w:pos="9026" w:leader="dot"/>
            </w:tabs>
            <w:rPr/>
          </w:pPr>
          <w:hyperlink w:anchor="__RefHeading___Toc2103628_2281741623">
            <w:r>
              <w:rPr>
                <w:webHidden/>
                <w:rStyle w:val="IndexLink"/>
                <w:rtl w:val="true"/>
              </w:rPr>
              <w:t>بخش اول</w:t>
            </w:r>
            <w:r>
              <w:rPr>
                <w:rStyle w:val="IndexLink"/>
                <w:rtl w:val="true"/>
              </w:rPr>
              <w:t xml:space="preserve">: </w:t>
            </w:r>
            <w:r>
              <w:rPr>
                <w:rStyle w:val="IndexLink"/>
                <w:rtl w:val="true"/>
              </w:rPr>
              <w:t>ویژگی ها و راه های پرورش خلاقیت و نوآوری</w:t>
            </w:r>
            <w:r>
              <w:rPr>
                <w:rStyle w:val="IndexLink"/>
                <w:rtl w:val="true"/>
              </w:rPr>
              <w:tab/>
            </w:r>
            <w:r>
              <w:rPr>
                <w:rStyle w:val="IndexLink"/>
              </w:rPr>
              <w:t>28</w:t>
            </w:r>
          </w:hyperlink>
        </w:p>
        <w:p>
          <w:pPr>
            <w:pStyle w:val="Contents3"/>
            <w:tabs>
              <w:tab w:val="clear" w:pos="8459"/>
              <w:tab w:val="right" w:pos="9026" w:leader="dot"/>
            </w:tabs>
            <w:rPr/>
          </w:pPr>
          <w:hyperlink w:anchor="__RefHeading___Toc2103630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103632_2281741623">
            <w:r>
              <w:rPr>
                <w:webHidden/>
                <w:rStyle w:val="IndexLink"/>
                <w:rtl w:val="true"/>
              </w:rPr>
              <w:t>درآمد</w:t>
            </w:r>
            <w:r>
              <w:rPr>
                <w:rStyle w:val="IndexLink"/>
                <w:rtl w:val="true"/>
              </w:rPr>
              <w:tab/>
            </w:r>
            <w:r>
              <w:rPr>
                <w:rStyle w:val="IndexLink"/>
              </w:rPr>
              <w:t>30</w:t>
            </w:r>
          </w:hyperlink>
        </w:p>
        <w:p>
          <w:pPr>
            <w:pStyle w:val="Contents3"/>
            <w:tabs>
              <w:tab w:val="clear" w:pos="8459"/>
              <w:tab w:val="right" w:pos="9026" w:leader="dot"/>
            </w:tabs>
            <w:rPr/>
          </w:pPr>
          <w:hyperlink w:anchor="__RefHeading___Toc2103634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32</w:t>
            </w:r>
          </w:hyperlink>
        </w:p>
        <w:p>
          <w:pPr>
            <w:pStyle w:val="Contents4"/>
            <w:tabs>
              <w:tab w:val="clear" w:pos="8176"/>
              <w:tab w:val="right" w:pos="9026" w:leader="dot"/>
            </w:tabs>
            <w:rPr/>
          </w:pPr>
          <w:hyperlink w:anchor="__RefHeading___Toc2103636_228174162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103638_2281741623">
            <w:r>
              <w:rPr>
                <w:webHidden/>
                <w:rStyle w:val="IndexLink"/>
              </w:rPr>
              <w:t>1</w:t>
            </w:r>
            <w:r>
              <w:rPr>
                <w:rStyle w:val="IndexLink"/>
                <w:rtl w:val="true"/>
              </w:rPr>
              <w:t xml:space="preserve">. </w:t>
            </w:r>
            <w:r>
              <w:rPr>
                <w:rStyle w:val="IndexLink"/>
                <w:rtl w:val="true"/>
              </w:rPr>
              <w:t>تعریف خلاقیت</w:t>
            </w:r>
            <w:r>
              <w:rPr>
                <w:rStyle w:val="IndexLink"/>
                <w:rtl w:val="true"/>
              </w:rPr>
              <w:tab/>
            </w:r>
            <w:r>
              <w:rPr>
                <w:rStyle w:val="IndexLink"/>
              </w:rPr>
              <w:t>32</w:t>
            </w:r>
          </w:hyperlink>
        </w:p>
        <w:p>
          <w:pPr>
            <w:pStyle w:val="Contents5"/>
            <w:tabs>
              <w:tab w:val="clear" w:pos="7892"/>
              <w:tab w:val="right" w:pos="9026" w:leader="dot"/>
            </w:tabs>
            <w:rPr/>
          </w:pPr>
          <w:hyperlink w:anchor="__RefHeading___Toc2103640_228174162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103642_2281741623">
            <w:r>
              <w:rPr>
                <w:webHidden/>
                <w:rStyle w:val="IndexLink"/>
                <w:rtl w:val="true"/>
              </w:rPr>
              <w:t>الف</w:t>
            </w:r>
            <w:r>
              <w:rPr>
                <w:rStyle w:val="IndexLink"/>
                <w:rtl w:val="true"/>
              </w:rPr>
              <w:t xml:space="preserve">) </w:t>
            </w:r>
            <w:r>
              <w:rPr>
                <w:rStyle w:val="IndexLink"/>
                <w:rtl w:val="true"/>
              </w:rPr>
              <w:t>خلاقیت از دیدگاه روا ن شناسی</w:t>
            </w:r>
            <w:r>
              <w:rPr>
                <w:rStyle w:val="IndexLink"/>
                <w:rtl w:val="true"/>
              </w:rPr>
              <w:tab/>
            </w:r>
            <w:r>
              <w:rPr>
                <w:rStyle w:val="IndexLink"/>
              </w:rPr>
              <w:t>32</w:t>
            </w:r>
          </w:hyperlink>
        </w:p>
        <w:p>
          <w:pPr>
            <w:pStyle w:val="Contents5"/>
            <w:tabs>
              <w:tab w:val="clear" w:pos="7892"/>
              <w:tab w:val="right" w:pos="9026" w:leader="dot"/>
            </w:tabs>
            <w:rPr/>
          </w:pPr>
          <w:hyperlink w:anchor="__RefHeading___Toc2103644_2281741623">
            <w:r>
              <w:rPr>
                <w:webHidden/>
                <w:rStyle w:val="IndexLink"/>
                <w:rtl w:val="true"/>
              </w:rPr>
              <w:t>ب</w:t>
            </w:r>
            <w:r>
              <w:rPr>
                <w:rStyle w:val="IndexLink"/>
                <w:rtl w:val="true"/>
              </w:rPr>
              <w:t xml:space="preserve">) </w:t>
            </w:r>
            <w:r>
              <w:rPr>
                <w:rStyle w:val="IndexLink"/>
                <w:rtl w:val="true"/>
              </w:rPr>
              <w:t>خلاقیت از دیدگاه سازمانی</w:t>
            </w:r>
            <w:r>
              <w:rPr>
                <w:rStyle w:val="IndexLink"/>
                <w:rtl w:val="true"/>
              </w:rPr>
              <w:tab/>
            </w:r>
            <w:r>
              <w:rPr>
                <w:rStyle w:val="IndexLink"/>
              </w:rPr>
              <w:t>33</w:t>
            </w:r>
          </w:hyperlink>
        </w:p>
        <w:p>
          <w:pPr>
            <w:pStyle w:val="Contents4"/>
            <w:tabs>
              <w:tab w:val="clear" w:pos="8176"/>
              <w:tab w:val="right" w:pos="9026" w:leader="dot"/>
            </w:tabs>
            <w:rPr/>
          </w:pPr>
          <w:hyperlink w:anchor="__RefHeading___Toc2103646_2281741623">
            <w:r>
              <w:rPr>
                <w:webHidden/>
                <w:rStyle w:val="IndexLink"/>
              </w:rPr>
              <w:t>2</w:t>
            </w:r>
            <w:r>
              <w:rPr>
                <w:rStyle w:val="IndexLink"/>
                <w:rtl w:val="true"/>
              </w:rPr>
              <w:t xml:space="preserve">. </w:t>
            </w:r>
            <w:r>
              <w:rPr>
                <w:rStyle w:val="IndexLink"/>
                <w:rtl w:val="true"/>
              </w:rPr>
              <w:t>تعریف نوآوری</w:t>
            </w:r>
            <w:r>
              <w:rPr>
                <w:rStyle w:val="IndexLink"/>
                <w:rtl w:val="true"/>
              </w:rPr>
              <w:tab/>
            </w:r>
            <w:r>
              <w:rPr>
                <w:rStyle w:val="IndexLink"/>
              </w:rPr>
              <w:t>34</w:t>
            </w:r>
          </w:hyperlink>
        </w:p>
        <w:p>
          <w:pPr>
            <w:pStyle w:val="Contents4"/>
            <w:tabs>
              <w:tab w:val="clear" w:pos="8176"/>
              <w:tab w:val="right" w:pos="9026" w:leader="dot"/>
            </w:tabs>
            <w:rPr/>
          </w:pPr>
          <w:hyperlink w:anchor="__RefHeading___Toc2103648_2281741623">
            <w:r>
              <w:rPr>
                <w:webHidden/>
                <w:rStyle w:val="IndexLink"/>
              </w:rPr>
              <w:t>3</w:t>
            </w:r>
            <w:r>
              <w:rPr>
                <w:rStyle w:val="IndexLink"/>
                <w:rtl w:val="true"/>
              </w:rPr>
              <w:t xml:space="preserve">. </w:t>
            </w:r>
            <w:r>
              <w:rPr>
                <w:rStyle w:val="IndexLink"/>
                <w:rtl w:val="true"/>
              </w:rPr>
              <w:t>ارتباط خلاقیت و نوآوری</w:t>
            </w:r>
            <w:r>
              <w:rPr>
                <w:rStyle w:val="IndexLink"/>
                <w:rtl w:val="true"/>
              </w:rPr>
              <w:tab/>
            </w:r>
            <w:r>
              <w:rPr>
                <w:rStyle w:val="IndexLink"/>
              </w:rPr>
              <w:t>34</w:t>
            </w:r>
          </w:hyperlink>
        </w:p>
        <w:p>
          <w:pPr>
            <w:pStyle w:val="Contents4"/>
            <w:tabs>
              <w:tab w:val="clear" w:pos="8176"/>
              <w:tab w:val="right" w:pos="9026" w:leader="dot"/>
            </w:tabs>
            <w:rPr/>
          </w:pPr>
          <w:hyperlink w:anchor="__RefHeading___Toc2103650_2281741623">
            <w:r>
              <w:rPr>
                <w:webHidden/>
                <w:rStyle w:val="IndexLink"/>
              </w:rPr>
              <w:t>4</w:t>
            </w:r>
            <w:r>
              <w:rPr>
                <w:rStyle w:val="IndexLink"/>
                <w:rtl w:val="true"/>
              </w:rPr>
              <w:t xml:space="preserve">. </w:t>
            </w:r>
            <w:r>
              <w:rPr>
                <w:rStyle w:val="IndexLink"/>
                <w:rtl w:val="true"/>
              </w:rPr>
              <w:t>متغیرهای اثرگذار در ایجاد نوآوری</w:t>
            </w:r>
            <w:r>
              <w:rPr>
                <w:rStyle w:val="IndexLink"/>
                <w:rtl w:val="true"/>
              </w:rPr>
              <w:tab/>
            </w:r>
            <w:r>
              <w:rPr>
                <w:rStyle w:val="IndexLink"/>
              </w:rPr>
              <w:t>36</w:t>
            </w:r>
          </w:hyperlink>
        </w:p>
        <w:p>
          <w:pPr>
            <w:pStyle w:val="Contents5"/>
            <w:tabs>
              <w:tab w:val="clear" w:pos="7892"/>
              <w:tab w:val="right" w:pos="9026" w:leader="dot"/>
            </w:tabs>
            <w:rPr/>
          </w:pPr>
          <w:hyperlink w:anchor="__RefHeading___Toc2103652_228174162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103654_2281741623">
            <w:r>
              <w:rPr>
                <w:webHidden/>
                <w:rStyle w:val="IndexLink"/>
                <w:rtl w:val="true"/>
              </w:rPr>
              <w:t>الف</w:t>
            </w:r>
            <w:r>
              <w:rPr>
                <w:rStyle w:val="IndexLink"/>
                <w:rtl w:val="true"/>
              </w:rPr>
              <w:t xml:space="preserve">) </w:t>
            </w:r>
            <w:r>
              <w:rPr>
                <w:rStyle w:val="IndexLink"/>
                <w:rtl w:val="true"/>
              </w:rPr>
              <w:t>ساختار سازمانی</w:t>
            </w:r>
            <w:r>
              <w:rPr>
                <w:rStyle w:val="IndexLink"/>
                <w:rtl w:val="true"/>
              </w:rPr>
              <w:tab/>
            </w:r>
            <w:r>
              <w:rPr>
                <w:rStyle w:val="IndexLink"/>
              </w:rPr>
              <w:t>36</w:t>
            </w:r>
          </w:hyperlink>
        </w:p>
        <w:p>
          <w:pPr>
            <w:pStyle w:val="Contents5"/>
            <w:tabs>
              <w:tab w:val="clear" w:pos="7892"/>
              <w:tab w:val="right" w:pos="9026" w:leader="dot"/>
            </w:tabs>
            <w:rPr/>
          </w:pPr>
          <w:hyperlink w:anchor="__RefHeading___Toc2103656_2281741623">
            <w:r>
              <w:rPr>
                <w:webHidden/>
                <w:rStyle w:val="IndexLink"/>
                <w:rtl w:val="true"/>
              </w:rPr>
              <w:t>ب</w:t>
            </w:r>
            <w:r>
              <w:rPr>
                <w:rStyle w:val="IndexLink"/>
                <w:rtl w:val="true"/>
              </w:rPr>
              <w:t xml:space="preserve">) </w:t>
            </w:r>
            <w:r>
              <w:rPr>
                <w:rStyle w:val="IndexLink"/>
                <w:rtl w:val="true"/>
              </w:rPr>
              <w:t>فرهنگ سازمانی</w:t>
            </w:r>
            <w:r>
              <w:rPr>
                <w:rStyle w:val="IndexLink"/>
                <w:rtl w:val="true"/>
              </w:rPr>
              <w:tab/>
            </w:r>
            <w:r>
              <w:rPr>
                <w:rStyle w:val="IndexLink"/>
              </w:rPr>
              <w:t>36</w:t>
            </w:r>
          </w:hyperlink>
        </w:p>
        <w:p>
          <w:pPr>
            <w:pStyle w:val="Contents5"/>
            <w:tabs>
              <w:tab w:val="clear" w:pos="7892"/>
              <w:tab w:val="right" w:pos="9026" w:leader="dot"/>
            </w:tabs>
            <w:rPr/>
          </w:pPr>
          <w:hyperlink w:anchor="__RefHeading___Toc2103658_2281741623">
            <w:r>
              <w:rPr>
                <w:webHidden/>
                <w:rStyle w:val="IndexLink"/>
                <w:rtl w:val="true"/>
              </w:rPr>
              <w:t>ج</w:t>
            </w:r>
            <w:r>
              <w:rPr>
                <w:rStyle w:val="IndexLink"/>
                <w:rtl w:val="true"/>
              </w:rPr>
              <w:t xml:space="preserve">) </w:t>
            </w:r>
            <w:r>
              <w:rPr>
                <w:rStyle w:val="IndexLink"/>
                <w:rtl w:val="true"/>
              </w:rPr>
              <w:t>متغیرهای منابع انسانی</w:t>
            </w:r>
            <w:r>
              <w:rPr>
                <w:rStyle w:val="IndexLink"/>
                <w:rtl w:val="true"/>
              </w:rPr>
              <w:tab/>
            </w:r>
            <w:r>
              <w:rPr>
                <w:rStyle w:val="IndexLink"/>
              </w:rPr>
              <w:t>37</w:t>
            </w:r>
          </w:hyperlink>
        </w:p>
        <w:p>
          <w:pPr>
            <w:pStyle w:val="Contents4"/>
            <w:tabs>
              <w:tab w:val="clear" w:pos="8176"/>
              <w:tab w:val="right" w:pos="9026" w:leader="dot"/>
            </w:tabs>
            <w:rPr/>
          </w:pPr>
          <w:hyperlink w:anchor="__RefHeading___Toc2103660_2281741623">
            <w:r>
              <w:rPr>
                <w:webHidden/>
                <w:rStyle w:val="IndexLink"/>
              </w:rPr>
              <w:t>5</w:t>
            </w:r>
            <w:r>
              <w:rPr>
                <w:rStyle w:val="IndexLink"/>
                <w:rtl w:val="true"/>
              </w:rPr>
              <w:t xml:space="preserve">. </w:t>
            </w:r>
            <w:r>
              <w:rPr>
                <w:rStyle w:val="IndexLink"/>
                <w:rtl w:val="true"/>
              </w:rPr>
              <w:t>فرصت های خلاقیت</w:t>
            </w:r>
            <w:r>
              <w:rPr>
                <w:rStyle w:val="IndexLink"/>
                <w:rtl w:val="true"/>
              </w:rPr>
              <w:tab/>
            </w:r>
            <w:r>
              <w:rPr>
                <w:rStyle w:val="IndexLink"/>
              </w:rPr>
              <w:t>37</w:t>
            </w:r>
          </w:hyperlink>
        </w:p>
        <w:p>
          <w:pPr>
            <w:pStyle w:val="Contents4"/>
            <w:tabs>
              <w:tab w:val="clear" w:pos="8176"/>
              <w:tab w:val="right" w:pos="9026" w:leader="dot"/>
            </w:tabs>
            <w:rPr/>
          </w:pPr>
          <w:hyperlink w:anchor="__RefHeading___Toc2103662_2281741623">
            <w:r>
              <w:rPr>
                <w:webHidden/>
                <w:rStyle w:val="IndexLink"/>
              </w:rPr>
              <w:t>6</w:t>
            </w:r>
            <w:r>
              <w:rPr>
                <w:rStyle w:val="IndexLink"/>
                <w:rtl w:val="true"/>
              </w:rPr>
              <w:t xml:space="preserve">. </w:t>
            </w:r>
            <w:r>
              <w:rPr>
                <w:rStyle w:val="IndexLink"/>
                <w:rtl w:val="true"/>
              </w:rPr>
              <w:t>اهمیت خلاقیت و نوآوری</w:t>
            </w:r>
            <w:r>
              <w:rPr>
                <w:rStyle w:val="IndexLink"/>
                <w:rtl w:val="true"/>
              </w:rPr>
              <w:tab/>
            </w:r>
            <w:r>
              <w:rPr>
                <w:rStyle w:val="IndexLink"/>
              </w:rPr>
              <w:t>37</w:t>
            </w:r>
          </w:hyperlink>
        </w:p>
        <w:p>
          <w:pPr>
            <w:pStyle w:val="Contents4"/>
            <w:tabs>
              <w:tab w:val="clear" w:pos="8176"/>
              <w:tab w:val="right" w:pos="9026" w:leader="dot"/>
            </w:tabs>
            <w:rPr/>
          </w:pPr>
          <w:hyperlink w:anchor="__RefHeading___Toc2103664_2281741623">
            <w:r>
              <w:rPr>
                <w:webHidden/>
                <w:rStyle w:val="IndexLink"/>
              </w:rPr>
              <w:t>7</w:t>
            </w:r>
            <w:r>
              <w:rPr>
                <w:rStyle w:val="IndexLink"/>
                <w:rtl w:val="true"/>
              </w:rPr>
              <w:t xml:space="preserve">. </w:t>
            </w:r>
            <w:r>
              <w:rPr>
                <w:rStyle w:val="IndexLink"/>
                <w:rtl w:val="true"/>
              </w:rPr>
              <w:t>امکان تقویت خلاقیت</w:t>
            </w:r>
            <w:r>
              <w:rPr>
                <w:rStyle w:val="IndexLink"/>
                <w:rtl w:val="true"/>
              </w:rPr>
              <w:tab/>
            </w:r>
            <w:r>
              <w:rPr>
                <w:rStyle w:val="IndexLink"/>
              </w:rPr>
              <w:t>38</w:t>
            </w:r>
          </w:hyperlink>
        </w:p>
        <w:p>
          <w:pPr>
            <w:pStyle w:val="Contents4"/>
            <w:tabs>
              <w:tab w:val="clear" w:pos="8176"/>
              <w:tab w:val="right" w:pos="9026" w:leader="dot"/>
            </w:tabs>
            <w:rPr/>
          </w:pPr>
          <w:hyperlink w:anchor="__RefHeading___Toc2103666_2281741623">
            <w:r>
              <w:rPr>
                <w:webHidden/>
                <w:rStyle w:val="IndexLink"/>
              </w:rPr>
              <w:t>‌</w:t>
            </w:r>
            <w:r>
              <w:rPr>
                <w:rStyle w:val="IndexLink"/>
              </w:rPr>
              <w:t>8</w:t>
            </w:r>
            <w:r>
              <w:rPr>
                <w:rStyle w:val="IndexLink"/>
                <w:rtl w:val="true"/>
              </w:rPr>
              <w:t xml:space="preserve">. </w:t>
            </w:r>
            <w:r>
              <w:rPr>
                <w:rStyle w:val="IndexLink"/>
                <w:rtl w:val="true"/>
              </w:rPr>
              <w:t>اصول خلاقیت</w:t>
            </w:r>
            <w:r>
              <w:rPr>
                <w:rStyle w:val="IndexLink"/>
                <w:rtl w:val="true"/>
              </w:rPr>
              <w:tab/>
            </w:r>
            <w:r>
              <w:rPr>
                <w:rStyle w:val="IndexLink"/>
              </w:rPr>
              <w:t>40</w:t>
            </w:r>
          </w:hyperlink>
        </w:p>
        <w:p>
          <w:pPr>
            <w:pStyle w:val="Contents5"/>
            <w:tabs>
              <w:tab w:val="clear" w:pos="7892"/>
              <w:tab w:val="right" w:pos="9026" w:leader="dot"/>
            </w:tabs>
            <w:rPr/>
          </w:pPr>
          <w:hyperlink w:anchor="__RefHeading___Toc2103668_228174162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103670_2281741623">
            <w:r>
              <w:rPr>
                <w:webHidden/>
                <w:rStyle w:val="IndexLink"/>
                <w:rtl w:val="true"/>
              </w:rPr>
              <w:t>اصل اول</w:t>
            </w:r>
            <w:r>
              <w:rPr>
                <w:rStyle w:val="IndexLink"/>
                <w:rtl w:val="true"/>
              </w:rPr>
              <w:t xml:space="preserve">: </w:t>
            </w:r>
            <w:r>
              <w:rPr>
                <w:rStyle w:val="IndexLink"/>
                <w:rtl w:val="true"/>
              </w:rPr>
              <w:t>ایده‌های جدید از عناصر قدیمی ساخته می‌شوند</w:t>
            </w:r>
            <w:r>
              <w:rPr>
                <w:rStyle w:val="IndexLink"/>
                <w:rtl w:val="true"/>
              </w:rPr>
              <w:tab/>
            </w:r>
            <w:r>
              <w:rPr>
                <w:rStyle w:val="IndexLink"/>
              </w:rPr>
              <w:t>40</w:t>
            </w:r>
          </w:hyperlink>
        </w:p>
        <w:p>
          <w:pPr>
            <w:pStyle w:val="Contents5"/>
            <w:tabs>
              <w:tab w:val="clear" w:pos="7892"/>
              <w:tab w:val="right" w:pos="9026" w:leader="dot"/>
            </w:tabs>
            <w:rPr/>
          </w:pPr>
          <w:hyperlink w:anchor="__RefHeading___Toc2103672_2281741623">
            <w:r>
              <w:rPr>
                <w:webHidden/>
                <w:rStyle w:val="IndexLink"/>
                <w:rtl w:val="true"/>
              </w:rPr>
              <w:t>اصل دوم</w:t>
            </w:r>
            <w:r>
              <w:rPr>
                <w:rStyle w:val="IndexLink"/>
                <w:rtl w:val="true"/>
              </w:rPr>
              <w:t xml:space="preserve">: </w:t>
            </w:r>
            <w:r>
              <w:rPr>
                <w:rStyle w:val="IndexLink"/>
                <w:rtl w:val="true"/>
              </w:rPr>
              <w:t>همه ایده‌های جدید هم سنگ نیستند</w:t>
            </w:r>
            <w:r>
              <w:rPr>
                <w:rStyle w:val="IndexLink"/>
                <w:rtl w:val="true"/>
              </w:rPr>
              <w:tab/>
            </w:r>
            <w:r>
              <w:rPr>
                <w:rStyle w:val="IndexLink"/>
              </w:rPr>
              <w:t>41</w:t>
            </w:r>
          </w:hyperlink>
        </w:p>
        <w:p>
          <w:pPr>
            <w:pStyle w:val="Contents5"/>
            <w:tabs>
              <w:tab w:val="clear" w:pos="7892"/>
              <w:tab w:val="right" w:pos="9026" w:leader="dot"/>
            </w:tabs>
            <w:rPr/>
          </w:pPr>
          <w:hyperlink w:anchor="__RefHeading___Toc2103674_2281741623">
            <w:r>
              <w:rPr>
                <w:webHidden/>
                <w:rStyle w:val="IndexLink"/>
                <w:rtl w:val="true"/>
              </w:rPr>
              <w:t>اصل سوم</w:t>
            </w:r>
            <w:r>
              <w:rPr>
                <w:rStyle w:val="IndexLink"/>
                <w:rtl w:val="true"/>
              </w:rPr>
              <w:t xml:space="preserve">: </w:t>
            </w:r>
            <w:r>
              <w:rPr>
                <w:rStyle w:val="IndexLink"/>
                <w:rtl w:val="true"/>
              </w:rPr>
              <w:t>خلاقیت با توانایی ارتباط برقرار کردن میان امور مختلف تقویت می شود</w:t>
            </w:r>
            <w:r>
              <w:rPr>
                <w:rStyle w:val="IndexLink"/>
                <w:rtl w:val="true"/>
              </w:rPr>
              <w:tab/>
            </w:r>
            <w:r>
              <w:rPr>
                <w:rStyle w:val="IndexLink"/>
              </w:rPr>
              <w:t>42</w:t>
            </w:r>
          </w:hyperlink>
        </w:p>
        <w:p>
          <w:pPr>
            <w:pStyle w:val="Contents3"/>
            <w:tabs>
              <w:tab w:val="clear" w:pos="8459"/>
              <w:tab w:val="right" w:pos="9026" w:leader="dot"/>
            </w:tabs>
            <w:rPr/>
          </w:pPr>
          <w:hyperlink w:anchor="__RefHeading___Toc2103676_2281741623">
            <w:r>
              <w:rPr>
                <w:webHidden/>
                <w:rStyle w:val="IndexLink"/>
                <w:rtl w:val="true"/>
              </w:rPr>
              <w:t>فصل دوم</w:t>
            </w:r>
            <w:r>
              <w:rPr>
                <w:rStyle w:val="IndexLink"/>
                <w:rtl w:val="true"/>
              </w:rPr>
              <w:t xml:space="preserve">: </w:t>
            </w:r>
            <w:r>
              <w:rPr>
                <w:rStyle w:val="IndexLink"/>
                <w:rtl w:val="true"/>
              </w:rPr>
              <w:t>خلاقیت در کودکان و نوجوانان</w:t>
            </w:r>
            <w:r>
              <w:rPr>
                <w:rStyle w:val="IndexLink"/>
                <w:rtl w:val="true"/>
              </w:rPr>
              <w:tab/>
            </w:r>
            <w:r>
              <w:rPr>
                <w:rStyle w:val="IndexLink"/>
              </w:rPr>
              <w:t>43</w:t>
            </w:r>
          </w:hyperlink>
        </w:p>
        <w:p>
          <w:pPr>
            <w:pStyle w:val="Contents4"/>
            <w:tabs>
              <w:tab w:val="clear" w:pos="8176"/>
              <w:tab w:val="right" w:pos="9026" w:leader="dot"/>
            </w:tabs>
            <w:rPr/>
          </w:pPr>
          <w:hyperlink w:anchor="__RefHeading___Toc2103678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103680_2281741623">
            <w:r>
              <w:rPr>
                <w:webHidden/>
                <w:rStyle w:val="IndexLink"/>
              </w:rPr>
              <w:t>1</w:t>
            </w:r>
            <w:r>
              <w:rPr>
                <w:rStyle w:val="IndexLink"/>
                <w:rtl w:val="true"/>
              </w:rPr>
              <w:t xml:space="preserve">. </w:t>
            </w:r>
            <w:r>
              <w:rPr>
                <w:rStyle w:val="IndexLink"/>
                <w:rtl w:val="true"/>
              </w:rPr>
              <w:t>عوامل مؤثر در پرورش خلاقیت</w:t>
            </w:r>
            <w:r>
              <w:rPr>
                <w:rStyle w:val="IndexLink"/>
                <w:rtl w:val="true"/>
              </w:rPr>
              <w:tab/>
            </w:r>
            <w:r>
              <w:rPr>
                <w:rStyle w:val="IndexLink"/>
              </w:rPr>
              <w:t>43</w:t>
            </w:r>
          </w:hyperlink>
        </w:p>
        <w:p>
          <w:pPr>
            <w:pStyle w:val="Contents4"/>
            <w:tabs>
              <w:tab w:val="clear" w:pos="8176"/>
              <w:tab w:val="right" w:pos="9026" w:leader="dot"/>
            </w:tabs>
            <w:rPr/>
          </w:pPr>
          <w:hyperlink w:anchor="__RefHeading___Toc2103682_2281741623">
            <w:r>
              <w:rPr>
                <w:webHidden/>
                <w:rStyle w:val="IndexLink"/>
              </w:rPr>
              <w:t>2</w:t>
            </w:r>
            <w:r>
              <w:rPr>
                <w:rStyle w:val="IndexLink"/>
                <w:rtl w:val="true"/>
              </w:rPr>
              <w:t xml:space="preserve">. </w:t>
            </w:r>
            <w:r>
              <w:rPr>
                <w:rStyle w:val="IndexLink"/>
                <w:rtl w:val="true"/>
              </w:rPr>
              <w:t>اصول کلی پرورش خلاقیت</w:t>
            </w:r>
            <w:r>
              <w:rPr>
                <w:rStyle w:val="IndexLink"/>
                <w:rtl w:val="true"/>
              </w:rPr>
              <w:tab/>
            </w:r>
            <w:r>
              <w:rPr>
                <w:rStyle w:val="IndexLink"/>
              </w:rPr>
              <w:t>45</w:t>
            </w:r>
          </w:hyperlink>
        </w:p>
        <w:p>
          <w:pPr>
            <w:pStyle w:val="Contents5"/>
            <w:tabs>
              <w:tab w:val="clear" w:pos="7892"/>
              <w:tab w:val="right" w:pos="9026" w:leader="dot"/>
            </w:tabs>
            <w:rPr/>
          </w:pPr>
          <w:hyperlink w:anchor="__RefHeading___Toc2103684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103686_2281741623">
            <w:r>
              <w:rPr>
                <w:webHidden/>
                <w:rStyle w:val="IndexLink"/>
                <w:rtl w:val="true"/>
              </w:rPr>
              <w:t>الف</w:t>
            </w:r>
            <w:r>
              <w:rPr>
                <w:rStyle w:val="IndexLink"/>
                <w:rtl w:val="true"/>
              </w:rPr>
              <w:t xml:space="preserve">) </w:t>
            </w:r>
            <w:r>
              <w:rPr>
                <w:rStyle w:val="IndexLink"/>
                <w:rtl w:val="true"/>
              </w:rPr>
              <w:t>محدود نکردن تجارب کودکان به موقعیت‌های خاص</w:t>
            </w:r>
            <w:r>
              <w:rPr>
                <w:rStyle w:val="IndexLink"/>
                <w:rtl w:val="true"/>
              </w:rPr>
              <w:tab/>
            </w:r>
            <w:r>
              <w:rPr>
                <w:rStyle w:val="IndexLink"/>
              </w:rPr>
              <w:t>45</w:t>
            </w:r>
          </w:hyperlink>
        </w:p>
        <w:p>
          <w:pPr>
            <w:pStyle w:val="Contents5"/>
            <w:tabs>
              <w:tab w:val="clear" w:pos="7892"/>
              <w:tab w:val="right" w:pos="9026" w:leader="dot"/>
            </w:tabs>
            <w:rPr/>
          </w:pPr>
          <w:hyperlink w:anchor="__RefHeading___Toc2103688_2281741623">
            <w:r>
              <w:rPr>
                <w:webHidden/>
                <w:rStyle w:val="IndexLink"/>
                <w:rtl w:val="true"/>
              </w:rPr>
              <w:t>ب</w:t>
            </w:r>
            <w:r>
              <w:rPr>
                <w:rStyle w:val="IndexLink"/>
                <w:rtl w:val="true"/>
              </w:rPr>
              <w:t xml:space="preserve">) </w:t>
            </w:r>
            <w:r>
              <w:rPr>
                <w:rStyle w:val="IndexLink"/>
                <w:rtl w:val="true"/>
              </w:rPr>
              <w:t>ارزش قائل شدن برای طرح سؤال‌ها و اندیشه‌های غیرمعمول</w:t>
            </w:r>
            <w:r>
              <w:rPr>
                <w:rStyle w:val="IndexLink"/>
                <w:rtl w:val="true"/>
              </w:rPr>
              <w:tab/>
            </w:r>
            <w:r>
              <w:rPr>
                <w:rStyle w:val="IndexLink"/>
              </w:rPr>
              <w:t>45</w:t>
            </w:r>
          </w:hyperlink>
        </w:p>
        <w:p>
          <w:pPr>
            <w:pStyle w:val="Contents5"/>
            <w:tabs>
              <w:tab w:val="clear" w:pos="7892"/>
              <w:tab w:val="right" w:pos="9026" w:leader="dot"/>
            </w:tabs>
            <w:rPr/>
          </w:pPr>
          <w:hyperlink w:anchor="__RefHeading___Toc2103690_2281741623">
            <w:r>
              <w:rPr>
                <w:webHidden/>
                <w:rStyle w:val="IndexLink"/>
                <w:rtl w:val="true"/>
              </w:rPr>
              <w:t>ج</w:t>
            </w:r>
            <w:r>
              <w:rPr>
                <w:rStyle w:val="IndexLink"/>
                <w:rtl w:val="true"/>
              </w:rPr>
              <w:t xml:space="preserve">) </w:t>
            </w:r>
            <w:r>
              <w:rPr>
                <w:rStyle w:val="IndexLink"/>
                <w:rtl w:val="true"/>
              </w:rPr>
              <w:t>قرار دادن فرصت‌هایی برای خود‌آموزی و یادگیری اکتشافی</w:t>
            </w:r>
            <w:r>
              <w:rPr>
                <w:rStyle w:val="IndexLink"/>
                <w:rtl w:val="true"/>
              </w:rPr>
              <w:tab/>
            </w:r>
            <w:r>
              <w:rPr>
                <w:rStyle w:val="IndexLink"/>
              </w:rPr>
              <w:t>45</w:t>
            </w:r>
          </w:hyperlink>
        </w:p>
        <w:p>
          <w:pPr>
            <w:pStyle w:val="Contents5"/>
            <w:tabs>
              <w:tab w:val="clear" w:pos="7892"/>
              <w:tab w:val="right" w:pos="9026" w:leader="dot"/>
            </w:tabs>
            <w:rPr/>
          </w:pPr>
          <w:hyperlink w:anchor="__RefHeading___Toc2103692_2281741623">
            <w:r>
              <w:rPr>
                <w:webHidden/>
                <w:rStyle w:val="IndexLink"/>
                <w:rtl w:val="true"/>
              </w:rPr>
              <w:t>د</w:t>
            </w:r>
            <w:r>
              <w:rPr>
                <w:rStyle w:val="IndexLink"/>
                <w:rtl w:val="true"/>
              </w:rPr>
              <w:t xml:space="preserve">) </w:t>
            </w:r>
            <w:r>
              <w:rPr>
                <w:rStyle w:val="IndexLink"/>
                <w:rtl w:val="true"/>
              </w:rPr>
              <w:t>احترام به تفاوت‌های فردی یادگیرندگان</w:t>
            </w:r>
            <w:r>
              <w:rPr>
                <w:rStyle w:val="IndexLink"/>
                <w:rtl w:val="true"/>
              </w:rPr>
              <w:tab/>
            </w:r>
            <w:r>
              <w:rPr>
                <w:rStyle w:val="IndexLink"/>
              </w:rPr>
              <w:t>45</w:t>
            </w:r>
          </w:hyperlink>
        </w:p>
        <w:p>
          <w:pPr>
            <w:pStyle w:val="Contents5"/>
            <w:tabs>
              <w:tab w:val="clear" w:pos="7892"/>
              <w:tab w:val="right" w:pos="9026" w:leader="dot"/>
            </w:tabs>
            <w:rPr/>
          </w:pPr>
          <w:hyperlink w:anchor="__RefHeading___Toc2103694_2281741623">
            <w:r>
              <w:rPr>
                <w:webHidden/>
                <w:rStyle w:val="IndexLink"/>
                <w:rtl w:val="true"/>
              </w:rPr>
              <w:t>ه</w:t>
            </w:r>
            <w:r>
              <w:rPr>
                <w:rStyle w:val="IndexLink"/>
                <w:rtl w:val="true"/>
              </w:rPr>
              <w:t xml:space="preserve">) </w:t>
            </w:r>
            <w:r>
              <w:rPr>
                <w:rStyle w:val="IndexLink"/>
                <w:rtl w:val="true"/>
              </w:rPr>
              <w:t>سرمشق قراردادن رفتارهای آفریننده برای کودکان</w:t>
            </w:r>
            <w:r>
              <w:rPr>
                <w:rStyle w:val="IndexLink"/>
                <w:rtl w:val="true"/>
              </w:rPr>
              <w:tab/>
            </w:r>
            <w:r>
              <w:rPr>
                <w:rStyle w:val="IndexLink"/>
              </w:rPr>
              <w:t>46</w:t>
            </w:r>
          </w:hyperlink>
        </w:p>
        <w:p>
          <w:pPr>
            <w:pStyle w:val="Contents5"/>
            <w:tabs>
              <w:tab w:val="clear" w:pos="7892"/>
              <w:tab w:val="right" w:pos="9026" w:leader="dot"/>
            </w:tabs>
            <w:rPr/>
          </w:pPr>
          <w:hyperlink w:anchor="__RefHeading___Toc2103696_2281741623">
            <w:r>
              <w:rPr>
                <w:webHidden/>
                <w:rStyle w:val="IndexLink"/>
                <w:rtl w:val="true"/>
              </w:rPr>
              <w:t>و</w:t>
            </w:r>
            <w:r>
              <w:rPr>
                <w:rStyle w:val="IndexLink"/>
                <w:rtl w:val="true"/>
              </w:rPr>
              <w:t xml:space="preserve">) </w:t>
            </w:r>
            <w:r>
              <w:rPr>
                <w:rStyle w:val="IndexLink"/>
                <w:rtl w:val="true"/>
              </w:rPr>
              <w:t>استفاده از روش‌ها و فنون ویژه بالا بردن سطح آفرینندگی</w:t>
            </w:r>
            <w:r>
              <w:rPr>
                <w:rStyle w:val="IndexLink"/>
                <w:rtl w:val="true"/>
              </w:rPr>
              <w:tab/>
            </w:r>
            <w:r>
              <w:rPr>
                <w:rStyle w:val="IndexLink"/>
              </w:rPr>
              <w:t>46</w:t>
            </w:r>
          </w:hyperlink>
        </w:p>
        <w:p>
          <w:pPr>
            <w:pStyle w:val="Contents4"/>
            <w:tabs>
              <w:tab w:val="clear" w:pos="8176"/>
              <w:tab w:val="right" w:pos="9026" w:leader="dot"/>
            </w:tabs>
            <w:rPr/>
          </w:pPr>
          <w:hyperlink w:anchor="__RefHeading___Toc2103698_2281741623">
            <w:r>
              <w:rPr>
                <w:webHidden/>
                <w:rStyle w:val="IndexLink"/>
              </w:rPr>
              <w:t>3</w:t>
            </w:r>
            <w:r>
              <w:rPr>
                <w:rStyle w:val="IndexLink"/>
                <w:rtl w:val="true"/>
              </w:rPr>
              <w:t xml:space="preserve">. </w:t>
            </w:r>
            <w:r>
              <w:rPr>
                <w:rStyle w:val="IndexLink"/>
                <w:rtl w:val="true"/>
              </w:rPr>
              <w:t>دیگر روش های پرورش خلاقیت</w:t>
            </w:r>
            <w:r>
              <w:rPr>
                <w:rStyle w:val="IndexLink"/>
                <w:rtl w:val="true"/>
              </w:rPr>
              <w:tab/>
            </w:r>
            <w:r>
              <w:rPr>
                <w:rStyle w:val="IndexLink"/>
              </w:rPr>
              <w:t>47</w:t>
            </w:r>
          </w:hyperlink>
        </w:p>
        <w:p>
          <w:pPr>
            <w:pStyle w:val="Contents5"/>
            <w:tabs>
              <w:tab w:val="clear" w:pos="7892"/>
              <w:tab w:val="right" w:pos="9026" w:leader="dot"/>
            </w:tabs>
            <w:rPr/>
          </w:pPr>
          <w:hyperlink w:anchor="__RefHeading___Toc2103700_228174162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103702_2281741623">
            <w:r>
              <w:rPr>
                <w:webHidden/>
                <w:rStyle w:val="IndexLink"/>
                <w:rtl w:val="true"/>
              </w:rPr>
              <w:t>الف</w:t>
            </w:r>
            <w:r>
              <w:rPr>
                <w:rStyle w:val="IndexLink"/>
                <w:rtl w:val="true"/>
              </w:rPr>
              <w:t>) </w:t>
            </w:r>
            <w:r>
              <w:rPr>
                <w:rStyle w:val="IndexLink"/>
                <w:rtl w:val="true"/>
              </w:rPr>
              <w:t>تجربه</w:t>
            </w:r>
            <w:r>
              <w:rPr>
                <w:rStyle w:val="IndexLink"/>
                <w:rtl w:val="true"/>
              </w:rPr>
              <w:tab/>
            </w:r>
            <w:r>
              <w:rPr>
                <w:rStyle w:val="IndexLink"/>
              </w:rPr>
              <w:t>47</w:t>
            </w:r>
          </w:hyperlink>
        </w:p>
        <w:p>
          <w:pPr>
            <w:pStyle w:val="Contents5"/>
            <w:tabs>
              <w:tab w:val="clear" w:pos="7892"/>
              <w:tab w:val="right" w:pos="9026" w:leader="dot"/>
            </w:tabs>
            <w:rPr/>
          </w:pPr>
          <w:hyperlink w:anchor="__RefHeading___Toc2103704_2281741623">
            <w:r>
              <w:rPr>
                <w:webHidden/>
                <w:rStyle w:val="IndexLink"/>
                <w:rtl w:val="true"/>
              </w:rPr>
              <w:t>ب</w:t>
            </w:r>
            <w:r>
              <w:rPr>
                <w:rStyle w:val="IndexLink"/>
                <w:rtl w:val="true"/>
              </w:rPr>
              <w:t xml:space="preserve">) </w:t>
            </w:r>
            <w:r>
              <w:rPr>
                <w:rStyle w:val="IndexLink"/>
                <w:rtl w:val="true"/>
              </w:rPr>
              <w:t>بازی‌های فکری</w:t>
            </w:r>
            <w:r>
              <w:rPr>
                <w:rStyle w:val="IndexLink"/>
                <w:rtl w:val="true"/>
              </w:rPr>
              <w:tab/>
            </w:r>
            <w:r>
              <w:rPr>
                <w:rStyle w:val="IndexLink"/>
              </w:rPr>
              <w:t>47</w:t>
            </w:r>
          </w:hyperlink>
        </w:p>
        <w:p>
          <w:pPr>
            <w:pStyle w:val="Contents5"/>
            <w:tabs>
              <w:tab w:val="clear" w:pos="7892"/>
              <w:tab w:val="right" w:pos="9026" w:leader="dot"/>
            </w:tabs>
            <w:rPr/>
          </w:pPr>
          <w:hyperlink w:anchor="__RefHeading___Toc2103706_2281741623">
            <w:r>
              <w:rPr>
                <w:webHidden/>
                <w:rStyle w:val="IndexLink"/>
                <w:rtl w:val="true"/>
              </w:rPr>
              <w:t>ج</w:t>
            </w:r>
            <w:r>
              <w:rPr>
                <w:rStyle w:val="IndexLink"/>
                <w:rtl w:val="true"/>
              </w:rPr>
              <w:t>) </w:t>
            </w:r>
            <w:r>
              <w:rPr>
                <w:rStyle w:val="IndexLink"/>
                <w:rtl w:val="true"/>
              </w:rPr>
              <w:t>صنایع دستی</w:t>
            </w:r>
            <w:r>
              <w:rPr>
                <w:rStyle w:val="IndexLink"/>
                <w:rtl w:val="true"/>
              </w:rPr>
              <w:tab/>
            </w:r>
            <w:r>
              <w:rPr>
                <w:rStyle w:val="IndexLink"/>
              </w:rPr>
              <w:t>47</w:t>
            </w:r>
          </w:hyperlink>
        </w:p>
        <w:p>
          <w:pPr>
            <w:pStyle w:val="Contents5"/>
            <w:tabs>
              <w:tab w:val="clear" w:pos="7892"/>
              <w:tab w:val="right" w:pos="9026" w:leader="dot"/>
            </w:tabs>
            <w:rPr/>
          </w:pPr>
          <w:hyperlink w:anchor="__RefHeading___Toc2103708_2281741623">
            <w:r>
              <w:rPr>
                <w:webHidden/>
                <w:rStyle w:val="IndexLink"/>
                <w:rtl w:val="true"/>
              </w:rPr>
              <w:t>د</w:t>
            </w:r>
            <w:r>
              <w:rPr>
                <w:rStyle w:val="IndexLink"/>
                <w:rtl w:val="true"/>
              </w:rPr>
              <w:t>) </w:t>
            </w:r>
            <w:r>
              <w:rPr>
                <w:rStyle w:val="IndexLink"/>
                <w:rtl w:val="true"/>
              </w:rPr>
              <w:t>هنرهای زیبا</w:t>
            </w:r>
            <w:r>
              <w:rPr>
                <w:rStyle w:val="IndexLink"/>
                <w:rtl w:val="true"/>
              </w:rPr>
              <w:tab/>
            </w:r>
            <w:r>
              <w:rPr>
                <w:rStyle w:val="IndexLink"/>
              </w:rPr>
              <w:t>47</w:t>
            </w:r>
          </w:hyperlink>
        </w:p>
        <w:p>
          <w:pPr>
            <w:pStyle w:val="Contents5"/>
            <w:tabs>
              <w:tab w:val="clear" w:pos="7892"/>
              <w:tab w:val="right" w:pos="9026" w:leader="dot"/>
            </w:tabs>
            <w:rPr/>
          </w:pPr>
          <w:hyperlink w:anchor="__RefHeading___Toc2103710_2281741623">
            <w:r>
              <w:rPr>
                <w:webHidden/>
                <w:rStyle w:val="IndexLink"/>
                <w:rtl w:val="true"/>
              </w:rPr>
              <w:t xml:space="preserve">ه </w:t>
            </w:r>
            <w:r>
              <w:rPr>
                <w:rStyle w:val="IndexLink"/>
                <w:rtl w:val="true"/>
              </w:rPr>
              <w:t xml:space="preserve">) </w:t>
            </w:r>
            <w:r>
              <w:rPr>
                <w:rStyle w:val="IndexLink"/>
                <w:rtl w:val="true"/>
              </w:rPr>
              <w:t>مطالعه</w:t>
            </w:r>
            <w:r>
              <w:rPr>
                <w:rStyle w:val="IndexLink"/>
                <w:rtl w:val="true"/>
              </w:rPr>
              <w:tab/>
            </w:r>
            <w:r>
              <w:rPr>
                <w:rStyle w:val="IndexLink"/>
              </w:rPr>
              <w:t>48</w:t>
            </w:r>
          </w:hyperlink>
        </w:p>
        <w:p>
          <w:pPr>
            <w:pStyle w:val="Contents5"/>
            <w:tabs>
              <w:tab w:val="clear" w:pos="7892"/>
              <w:tab w:val="right" w:pos="9026" w:leader="dot"/>
            </w:tabs>
            <w:rPr/>
          </w:pPr>
          <w:hyperlink w:anchor="__RefHeading___Toc2103712_2281741623">
            <w:r>
              <w:rPr>
                <w:webHidden/>
                <w:rStyle w:val="IndexLink"/>
                <w:rtl w:val="true"/>
              </w:rPr>
              <w:t>و</w:t>
            </w:r>
            <w:r>
              <w:rPr>
                <w:rStyle w:val="IndexLink"/>
                <w:rtl w:val="true"/>
              </w:rPr>
              <w:t>) </w:t>
            </w:r>
            <w:r>
              <w:rPr>
                <w:rStyle w:val="IndexLink"/>
                <w:rtl w:val="true"/>
              </w:rPr>
              <w:t>نویسندگی</w:t>
            </w:r>
            <w:r>
              <w:rPr>
                <w:rStyle w:val="IndexLink"/>
                <w:rtl w:val="true"/>
              </w:rPr>
              <w:tab/>
            </w:r>
            <w:r>
              <w:rPr>
                <w:rStyle w:val="IndexLink"/>
              </w:rPr>
              <w:t>48</w:t>
            </w:r>
          </w:hyperlink>
        </w:p>
        <w:p>
          <w:pPr>
            <w:pStyle w:val="Contents5"/>
            <w:tabs>
              <w:tab w:val="clear" w:pos="7892"/>
              <w:tab w:val="right" w:pos="9026" w:leader="dot"/>
            </w:tabs>
            <w:rPr/>
          </w:pPr>
          <w:hyperlink w:anchor="__RefHeading___Toc2103714_2281741623">
            <w:r>
              <w:rPr>
                <w:webHidden/>
                <w:rStyle w:val="IndexLink"/>
                <w:rtl w:val="true"/>
              </w:rPr>
              <w:t>ز</w:t>
            </w:r>
            <w:r>
              <w:rPr>
                <w:rStyle w:val="IndexLink"/>
                <w:rtl w:val="true"/>
              </w:rPr>
              <w:t xml:space="preserve">) </w:t>
            </w:r>
            <w:r>
              <w:rPr>
                <w:rStyle w:val="IndexLink"/>
                <w:rtl w:val="true"/>
              </w:rPr>
              <w:t>حل خلاق مسائل روزمره</w:t>
            </w:r>
            <w:r>
              <w:rPr>
                <w:rStyle w:val="IndexLink"/>
                <w:rtl w:val="true"/>
              </w:rPr>
              <w:tab/>
            </w:r>
            <w:r>
              <w:rPr>
                <w:rStyle w:val="IndexLink"/>
              </w:rPr>
              <w:t>48</w:t>
            </w:r>
          </w:hyperlink>
        </w:p>
        <w:p>
          <w:pPr>
            <w:pStyle w:val="Contents4"/>
            <w:tabs>
              <w:tab w:val="clear" w:pos="8176"/>
              <w:tab w:val="right" w:pos="9026" w:leader="dot"/>
            </w:tabs>
            <w:rPr/>
          </w:pPr>
          <w:hyperlink w:anchor="__RefHeading___Toc2103716_2281741623">
            <w:r>
              <w:rPr>
                <w:webHidden/>
                <w:rStyle w:val="IndexLink"/>
              </w:rPr>
              <w:t>4</w:t>
            </w:r>
            <w:r>
              <w:rPr>
                <w:rStyle w:val="IndexLink"/>
                <w:rtl w:val="true"/>
              </w:rPr>
              <w:t xml:space="preserve">. </w:t>
            </w:r>
            <w:r>
              <w:rPr>
                <w:rStyle w:val="IndexLink"/>
                <w:rtl w:val="true"/>
              </w:rPr>
              <w:t>نقش معلم در پرورش خلاقیت</w:t>
            </w:r>
            <w:r>
              <w:rPr>
                <w:rStyle w:val="IndexLink"/>
                <w:rtl w:val="true"/>
              </w:rPr>
              <w:tab/>
            </w:r>
            <w:r>
              <w:rPr>
                <w:rStyle w:val="IndexLink"/>
              </w:rPr>
              <w:t>49</w:t>
            </w:r>
          </w:hyperlink>
        </w:p>
        <w:p>
          <w:pPr>
            <w:pStyle w:val="Contents4"/>
            <w:tabs>
              <w:tab w:val="clear" w:pos="8176"/>
              <w:tab w:val="right" w:pos="9026" w:leader="dot"/>
            </w:tabs>
            <w:rPr/>
          </w:pPr>
          <w:hyperlink w:anchor="__RefHeading___Toc2103718_2281741623">
            <w:r>
              <w:rPr>
                <w:webHidden/>
                <w:rStyle w:val="IndexLink"/>
              </w:rPr>
              <w:t>5</w:t>
            </w:r>
            <w:r>
              <w:rPr>
                <w:rStyle w:val="IndexLink"/>
                <w:rtl w:val="true"/>
              </w:rPr>
              <w:t xml:space="preserve">. </w:t>
            </w:r>
            <w:r>
              <w:rPr>
                <w:rStyle w:val="IndexLink"/>
                <w:rtl w:val="true"/>
              </w:rPr>
              <w:t>عوامل باز دارنده خلاقیت</w:t>
            </w:r>
            <w:r>
              <w:rPr>
                <w:rStyle w:val="IndexLink"/>
                <w:rtl w:val="true"/>
              </w:rPr>
              <w:tab/>
            </w:r>
            <w:r>
              <w:rPr>
                <w:rStyle w:val="IndexLink"/>
              </w:rPr>
              <w:t>50</w:t>
            </w:r>
          </w:hyperlink>
        </w:p>
        <w:p>
          <w:pPr>
            <w:pStyle w:val="Contents3"/>
            <w:tabs>
              <w:tab w:val="clear" w:pos="8459"/>
              <w:tab w:val="right" w:pos="9026" w:leader="dot"/>
            </w:tabs>
            <w:rPr/>
          </w:pPr>
          <w:hyperlink w:anchor="__RefHeading___Toc2103720_2281741623">
            <w:r>
              <w:rPr>
                <w:webHidden/>
                <w:rStyle w:val="IndexLink"/>
                <w:rtl w:val="true"/>
              </w:rPr>
              <w:t>فصل سوم</w:t>
            </w:r>
            <w:r>
              <w:rPr>
                <w:rStyle w:val="IndexLink"/>
                <w:rtl w:val="true"/>
              </w:rPr>
              <w:t xml:space="preserve">: </w:t>
            </w:r>
            <w:r>
              <w:rPr>
                <w:rStyle w:val="IndexLink"/>
                <w:rtl w:val="true"/>
              </w:rPr>
              <w:t>ویژگی‌ها، عوامل و موانع پرورش خلاقیت و نوآوری</w:t>
            </w:r>
            <w:r>
              <w:rPr>
                <w:rStyle w:val="IndexLink"/>
                <w:rtl w:val="true"/>
              </w:rPr>
              <w:tab/>
            </w:r>
            <w:r>
              <w:rPr>
                <w:rStyle w:val="IndexLink"/>
              </w:rPr>
              <w:t>52</w:t>
            </w:r>
          </w:hyperlink>
        </w:p>
        <w:p>
          <w:pPr>
            <w:pStyle w:val="Contents4"/>
            <w:tabs>
              <w:tab w:val="clear" w:pos="8176"/>
              <w:tab w:val="right" w:pos="9026" w:leader="dot"/>
            </w:tabs>
            <w:rPr/>
          </w:pPr>
          <w:hyperlink w:anchor="__RefHeading___Toc2103722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103724_2281741623">
            <w:r>
              <w:rPr>
                <w:webHidden/>
                <w:rStyle w:val="IndexLink"/>
              </w:rPr>
              <w:t>1</w:t>
            </w:r>
            <w:r>
              <w:rPr>
                <w:rStyle w:val="IndexLink"/>
                <w:rtl w:val="true"/>
              </w:rPr>
              <w:t xml:space="preserve">. </w:t>
            </w:r>
            <w:r>
              <w:rPr>
                <w:rStyle w:val="IndexLink"/>
                <w:rtl w:val="true"/>
              </w:rPr>
              <w:t>ویژگی های خلاقیت</w:t>
            </w:r>
            <w:r>
              <w:rPr>
                <w:rStyle w:val="IndexLink"/>
                <w:rtl w:val="true"/>
              </w:rPr>
              <w:tab/>
            </w:r>
            <w:r>
              <w:rPr>
                <w:rStyle w:val="IndexLink"/>
              </w:rPr>
              <w:t>52</w:t>
            </w:r>
          </w:hyperlink>
        </w:p>
        <w:p>
          <w:pPr>
            <w:pStyle w:val="Contents4"/>
            <w:tabs>
              <w:tab w:val="clear" w:pos="8176"/>
              <w:tab w:val="right" w:pos="9026" w:leader="dot"/>
            </w:tabs>
            <w:rPr/>
          </w:pPr>
          <w:hyperlink w:anchor="__RefHeading___Toc2103726_2281741623">
            <w:r>
              <w:rPr>
                <w:webHidden/>
                <w:rStyle w:val="IndexLink"/>
              </w:rPr>
              <w:t>2</w:t>
            </w:r>
            <w:r>
              <w:rPr>
                <w:rStyle w:val="IndexLink"/>
                <w:rtl w:val="true"/>
              </w:rPr>
              <w:t xml:space="preserve">. </w:t>
            </w:r>
            <w:r>
              <w:rPr>
                <w:rStyle w:val="IndexLink"/>
                <w:rtl w:val="true"/>
              </w:rPr>
              <w:t>ویژگی های افراد خلاق</w:t>
            </w:r>
            <w:r>
              <w:rPr>
                <w:rStyle w:val="IndexLink"/>
                <w:rtl w:val="true"/>
              </w:rPr>
              <w:tab/>
            </w:r>
            <w:r>
              <w:rPr>
                <w:rStyle w:val="IndexLink"/>
              </w:rPr>
              <w:t>53</w:t>
            </w:r>
          </w:hyperlink>
        </w:p>
        <w:p>
          <w:pPr>
            <w:pStyle w:val="Contents5"/>
            <w:tabs>
              <w:tab w:val="clear" w:pos="7892"/>
              <w:tab w:val="right" w:pos="9026" w:leader="dot"/>
            </w:tabs>
            <w:rPr/>
          </w:pPr>
          <w:hyperlink w:anchor="__RefHeading___Toc2103728_228174162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103730_2281741623">
            <w:r>
              <w:rPr>
                <w:webHidden/>
                <w:rStyle w:val="IndexLink"/>
                <w:rtl w:val="true"/>
              </w:rPr>
              <w:t>الف</w:t>
            </w:r>
            <w:r>
              <w:rPr>
                <w:rStyle w:val="IndexLink"/>
                <w:rtl w:val="true"/>
              </w:rPr>
              <w:t xml:space="preserve">) </w:t>
            </w:r>
            <w:r>
              <w:rPr>
                <w:rStyle w:val="IndexLink"/>
                <w:rtl w:val="true"/>
              </w:rPr>
              <w:t>سلامت فکر و روان</w:t>
            </w:r>
            <w:r>
              <w:rPr>
                <w:rStyle w:val="IndexLink"/>
                <w:rtl w:val="true"/>
              </w:rPr>
              <w:tab/>
            </w:r>
            <w:r>
              <w:rPr>
                <w:rStyle w:val="IndexLink"/>
              </w:rPr>
              <w:t>54</w:t>
            </w:r>
          </w:hyperlink>
        </w:p>
        <w:p>
          <w:pPr>
            <w:pStyle w:val="Contents5"/>
            <w:tabs>
              <w:tab w:val="clear" w:pos="7892"/>
              <w:tab w:val="right" w:pos="9026" w:leader="dot"/>
            </w:tabs>
            <w:rPr/>
          </w:pPr>
          <w:hyperlink w:anchor="__RefHeading___Toc2103732_2281741623">
            <w:r>
              <w:rPr>
                <w:webHidden/>
                <w:rStyle w:val="IndexLink"/>
                <w:rtl w:val="true"/>
              </w:rPr>
              <w:t>ب</w:t>
            </w:r>
            <w:r>
              <w:rPr>
                <w:rStyle w:val="IndexLink"/>
                <w:rtl w:val="true"/>
              </w:rPr>
              <w:t xml:space="preserve">) </w:t>
            </w:r>
            <w:r>
              <w:rPr>
                <w:rStyle w:val="IndexLink"/>
                <w:rtl w:val="true"/>
              </w:rPr>
              <w:t>انعطاف پذیری</w:t>
            </w:r>
            <w:r>
              <w:rPr>
                <w:rStyle w:val="IndexLink"/>
                <w:rtl w:val="true"/>
              </w:rPr>
              <w:tab/>
            </w:r>
            <w:r>
              <w:rPr>
                <w:rStyle w:val="IndexLink"/>
              </w:rPr>
              <w:t>54</w:t>
            </w:r>
          </w:hyperlink>
        </w:p>
        <w:p>
          <w:pPr>
            <w:pStyle w:val="Contents5"/>
            <w:tabs>
              <w:tab w:val="clear" w:pos="7892"/>
              <w:tab w:val="right" w:pos="9026" w:leader="dot"/>
            </w:tabs>
            <w:rPr/>
          </w:pPr>
          <w:hyperlink w:anchor="__RefHeading___Toc2103734_2281741623">
            <w:r>
              <w:rPr>
                <w:webHidden/>
                <w:rStyle w:val="IndexLink"/>
                <w:rtl w:val="true"/>
              </w:rPr>
              <w:t>ج</w:t>
            </w:r>
            <w:r>
              <w:rPr>
                <w:rStyle w:val="IndexLink"/>
                <w:rtl w:val="true"/>
              </w:rPr>
              <w:t xml:space="preserve">) </w:t>
            </w:r>
            <w:r>
              <w:rPr>
                <w:rStyle w:val="IndexLink"/>
                <w:rtl w:val="true"/>
              </w:rPr>
              <w:t>ابتکار</w:t>
            </w:r>
            <w:r>
              <w:rPr>
                <w:rStyle w:val="IndexLink"/>
                <w:rtl w:val="true"/>
              </w:rPr>
              <w:tab/>
            </w:r>
            <w:r>
              <w:rPr>
                <w:rStyle w:val="IndexLink"/>
              </w:rPr>
              <w:t>54</w:t>
            </w:r>
          </w:hyperlink>
        </w:p>
        <w:p>
          <w:pPr>
            <w:pStyle w:val="Contents5"/>
            <w:tabs>
              <w:tab w:val="clear" w:pos="7892"/>
              <w:tab w:val="right" w:pos="9026" w:leader="dot"/>
            </w:tabs>
            <w:rPr/>
          </w:pPr>
          <w:hyperlink w:anchor="__RefHeading___Toc2103736_2281741623">
            <w:r>
              <w:rPr>
                <w:webHidden/>
                <w:rStyle w:val="IndexLink"/>
                <w:rtl w:val="true"/>
              </w:rPr>
              <w:t>د</w:t>
            </w:r>
            <w:r>
              <w:rPr>
                <w:rStyle w:val="IndexLink"/>
                <w:rtl w:val="true"/>
              </w:rPr>
              <w:t xml:space="preserve">) </w:t>
            </w:r>
            <w:r>
              <w:rPr>
                <w:rStyle w:val="IndexLink"/>
                <w:rtl w:val="true"/>
              </w:rPr>
              <w:t>ترجیح دادن پیچیدگی در برابر سادگی</w:t>
            </w:r>
            <w:r>
              <w:rPr>
                <w:rStyle w:val="IndexLink"/>
                <w:rtl w:val="true"/>
              </w:rPr>
              <w:tab/>
            </w:r>
            <w:r>
              <w:rPr>
                <w:rStyle w:val="IndexLink"/>
              </w:rPr>
              <w:t>55</w:t>
            </w:r>
          </w:hyperlink>
        </w:p>
        <w:p>
          <w:pPr>
            <w:pStyle w:val="Contents5"/>
            <w:tabs>
              <w:tab w:val="clear" w:pos="7892"/>
              <w:tab w:val="right" w:pos="9026" w:leader="dot"/>
            </w:tabs>
            <w:rPr/>
          </w:pPr>
          <w:hyperlink w:anchor="__RefHeading___Toc2103738_2281741623">
            <w:r>
              <w:rPr>
                <w:webHidden/>
                <w:rStyle w:val="IndexLink"/>
                <w:rtl w:val="true"/>
              </w:rPr>
              <w:t xml:space="preserve">ه </w:t>
            </w:r>
            <w:r>
              <w:rPr>
                <w:rStyle w:val="IndexLink"/>
                <w:rtl w:val="true"/>
              </w:rPr>
              <w:t xml:space="preserve">) </w:t>
            </w:r>
            <w:r>
              <w:rPr>
                <w:rStyle w:val="IndexLink"/>
                <w:rtl w:val="true"/>
              </w:rPr>
              <w:t>استقلال رأی و داوری</w:t>
            </w:r>
            <w:r>
              <w:rPr>
                <w:rStyle w:val="IndexLink"/>
                <w:rtl w:val="true"/>
              </w:rPr>
              <w:tab/>
            </w:r>
            <w:r>
              <w:rPr>
                <w:rStyle w:val="IndexLink"/>
              </w:rPr>
              <w:t>55</w:t>
            </w:r>
          </w:hyperlink>
        </w:p>
        <w:p>
          <w:pPr>
            <w:pStyle w:val="Contents5"/>
            <w:tabs>
              <w:tab w:val="clear" w:pos="7892"/>
              <w:tab w:val="right" w:pos="9026" w:leader="dot"/>
            </w:tabs>
            <w:rPr/>
          </w:pPr>
          <w:hyperlink w:anchor="__RefHeading___Toc2103740_2281741623">
            <w:r>
              <w:rPr>
                <w:webHidden/>
                <w:rStyle w:val="IndexLink"/>
                <w:rtl w:val="true"/>
              </w:rPr>
              <w:t>و</w:t>
            </w:r>
            <w:r>
              <w:rPr>
                <w:rStyle w:val="IndexLink"/>
                <w:rtl w:val="true"/>
              </w:rPr>
              <w:t xml:space="preserve">) </w:t>
            </w:r>
            <w:r>
              <w:rPr>
                <w:rStyle w:val="IndexLink"/>
                <w:rtl w:val="true"/>
              </w:rPr>
              <w:t>تمرکز نیروی ذهنی بر والاترین هدفی که دارند</w:t>
            </w:r>
            <w:r>
              <w:rPr>
                <w:rStyle w:val="IndexLink"/>
                <w:rtl w:val="true"/>
              </w:rPr>
              <w:tab/>
            </w:r>
            <w:r>
              <w:rPr>
                <w:rStyle w:val="IndexLink"/>
              </w:rPr>
              <w:t>55</w:t>
            </w:r>
          </w:hyperlink>
        </w:p>
        <w:p>
          <w:pPr>
            <w:pStyle w:val="Contents5"/>
            <w:tabs>
              <w:tab w:val="clear" w:pos="7892"/>
              <w:tab w:val="right" w:pos="9026" w:leader="dot"/>
            </w:tabs>
            <w:rPr/>
          </w:pPr>
          <w:hyperlink w:anchor="__RefHeading___Toc2103742_2281741623">
            <w:r>
              <w:rPr>
                <w:webHidden/>
                <w:rStyle w:val="IndexLink"/>
                <w:rtl w:val="true"/>
              </w:rPr>
              <w:t>ز</w:t>
            </w:r>
            <w:r>
              <w:rPr>
                <w:rStyle w:val="IndexLink"/>
                <w:rtl w:val="true"/>
              </w:rPr>
              <w:t xml:space="preserve">) </w:t>
            </w:r>
            <w:r>
              <w:rPr>
                <w:rStyle w:val="IndexLink"/>
                <w:rtl w:val="true"/>
              </w:rPr>
              <w:t>کنجکاوی</w:t>
            </w:r>
            <w:r>
              <w:rPr>
                <w:rStyle w:val="IndexLink"/>
                <w:rtl w:val="true"/>
              </w:rPr>
              <w:tab/>
            </w:r>
            <w:r>
              <w:rPr>
                <w:rStyle w:val="IndexLink"/>
              </w:rPr>
              <w:t>56</w:t>
            </w:r>
          </w:hyperlink>
        </w:p>
        <w:p>
          <w:pPr>
            <w:pStyle w:val="Contents5"/>
            <w:tabs>
              <w:tab w:val="clear" w:pos="7892"/>
              <w:tab w:val="right" w:pos="9026" w:leader="dot"/>
            </w:tabs>
            <w:rPr/>
          </w:pPr>
          <w:hyperlink w:anchor="__RefHeading___Toc2103744_2281741623">
            <w:r>
              <w:rPr>
                <w:webHidden/>
                <w:rStyle w:val="IndexLink"/>
                <w:rtl w:val="true"/>
              </w:rPr>
              <w:t>ح</w:t>
            </w:r>
            <w:r>
              <w:rPr>
                <w:rStyle w:val="IndexLink"/>
                <w:rtl w:val="true"/>
              </w:rPr>
              <w:t xml:space="preserve">) </w:t>
            </w:r>
            <w:r>
              <w:rPr>
                <w:rStyle w:val="IndexLink"/>
                <w:rtl w:val="true"/>
              </w:rPr>
              <w:t>اعتماد به نفس</w:t>
            </w:r>
            <w:r>
              <w:rPr>
                <w:rStyle w:val="IndexLink"/>
                <w:rtl w:val="true"/>
              </w:rPr>
              <w:tab/>
            </w:r>
            <w:r>
              <w:rPr>
                <w:rStyle w:val="IndexLink"/>
              </w:rPr>
              <w:t>56</w:t>
            </w:r>
          </w:hyperlink>
        </w:p>
        <w:p>
          <w:pPr>
            <w:pStyle w:val="Contents5"/>
            <w:tabs>
              <w:tab w:val="clear" w:pos="7892"/>
              <w:tab w:val="right" w:pos="9026" w:leader="dot"/>
            </w:tabs>
            <w:rPr/>
          </w:pPr>
          <w:hyperlink w:anchor="__RefHeading___Toc2103746_2281741623">
            <w:r>
              <w:rPr>
                <w:webHidden/>
                <w:rStyle w:val="IndexLink"/>
                <w:rtl w:val="true"/>
              </w:rPr>
              <w:t>ط</w:t>
            </w:r>
            <w:r>
              <w:rPr>
                <w:rStyle w:val="IndexLink"/>
                <w:rtl w:val="true"/>
              </w:rPr>
              <w:t xml:space="preserve">) </w:t>
            </w:r>
            <w:r>
              <w:rPr>
                <w:rStyle w:val="IndexLink"/>
                <w:rtl w:val="true"/>
              </w:rPr>
              <w:t>داشتن هدف در زندگی</w:t>
            </w:r>
            <w:r>
              <w:rPr>
                <w:rStyle w:val="IndexLink"/>
                <w:rtl w:val="true"/>
              </w:rPr>
              <w:tab/>
            </w:r>
            <w:r>
              <w:rPr>
                <w:rStyle w:val="IndexLink"/>
              </w:rPr>
              <w:t>56</w:t>
            </w:r>
          </w:hyperlink>
        </w:p>
        <w:p>
          <w:pPr>
            <w:pStyle w:val="Contents5"/>
            <w:tabs>
              <w:tab w:val="clear" w:pos="7892"/>
              <w:tab w:val="right" w:pos="9026" w:leader="dot"/>
            </w:tabs>
            <w:rPr/>
          </w:pPr>
          <w:hyperlink w:anchor="__RefHeading___Toc2103748_2281741623">
            <w:r>
              <w:rPr>
                <w:webHidden/>
                <w:rStyle w:val="IndexLink"/>
                <w:rtl w:val="true"/>
              </w:rPr>
              <w:t>ی</w:t>
            </w:r>
            <w:r>
              <w:rPr>
                <w:rStyle w:val="IndexLink"/>
                <w:rtl w:val="true"/>
              </w:rPr>
              <w:t xml:space="preserve">) </w:t>
            </w:r>
            <w:r>
              <w:rPr>
                <w:rStyle w:val="IndexLink"/>
                <w:rtl w:val="true"/>
              </w:rPr>
              <w:t>زندگی کردن با توجه به حال</w:t>
            </w:r>
            <w:r>
              <w:rPr>
                <w:rStyle w:val="IndexLink"/>
                <w:rtl w:val="true"/>
              </w:rPr>
              <w:tab/>
            </w:r>
            <w:r>
              <w:rPr>
                <w:rStyle w:val="IndexLink"/>
              </w:rPr>
              <w:t>57</w:t>
            </w:r>
          </w:hyperlink>
        </w:p>
        <w:p>
          <w:pPr>
            <w:pStyle w:val="Contents5"/>
            <w:tabs>
              <w:tab w:val="clear" w:pos="7892"/>
              <w:tab w:val="right" w:pos="9026" w:leader="dot"/>
            </w:tabs>
            <w:rPr/>
          </w:pPr>
          <w:hyperlink w:anchor="__RefHeading___Toc2103750_2281741623">
            <w:r>
              <w:rPr>
                <w:webHidden/>
                <w:rStyle w:val="IndexLink"/>
                <w:rtl w:val="true"/>
              </w:rPr>
              <w:t>ک</w:t>
            </w:r>
            <w:r>
              <w:rPr>
                <w:rStyle w:val="IndexLink"/>
                <w:rtl w:val="true"/>
              </w:rPr>
              <w:t xml:space="preserve">) </w:t>
            </w:r>
            <w:r>
              <w:rPr>
                <w:rStyle w:val="IndexLink"/>
                <w:rtl w:val="true"/>
              </w:rPr>
              <w:t>احتیاج نداشتن به تأیید دیگران</w:t>
            </w:r>
            <w:r>
              <w:rPr>
                <w:rStyle w:val="IndexLink"/>
                <w:rtl w:val="true"/>
              </w:rPr>
              <w:tab/>
            </w:r>
            <w:r>
              <w:rPr>
                <w:rStyle w:val="IndexLink"/>
              </w:rPr>
              <w:t>57</w:t>
            </w:r>
          </w:hyperlink>
        </w:p>
        <w:p>
          <w:pPr>
            <w:pStyle w:val="Contents5"/>
            <w:tabs>
              <w:tab w:val="clear" w:pos="7892"/>
              <w:tab w:val="right" w:pos="9026" w:leader="dot"/>
            </w:tabs>
            <w:rPr/>
          </w:pPr>
          <w:hyperlink w:anchor="__RefHeading___Toc2103752_2281741623">
            <w:r>
              <w:rPr>
                <w:webHidden/>
                <w:rStyle w:val="IndexLink"/>
                <w:rtl w:val="true"/>
              </w:rPr>
              <w:t>ل</w:t>
            </w:r>
            <w:r>
              <w:rPr>
                <w:rStyle w:val="IndexLink"/>
                <w:rtl w:val="true"/>
              </w:rPr>
              <w:t xml:space="preserve">) </w:t>
            </w:r>
            <w:r>
              <w:rPr>
                <w:rStyle w:val="IndexLink"/>
                <w:rtl w:val="true"/>
              </w:rPr>
              <w:t>انرژی فراوان</w:t>
            </w:r>
            <w:r>
              <w:rPr>
                <w:rStyle w:val="IndexLink"/>
                <w:rtl w:val="true"/>
              </w:rPr>
              <w:tab/>
            </w:r>
            <w:r>
              <w:rPr>
                <w:rStyle w:val="IndexLink"/>
              </w:rPr>
              <w:t>57</w:t>
            </w:r>
          </w:hyperlink>
        </w:p>
        <w:p>
          <w:pPr>
            <w:pStyle w:val="Contents5"/>
            <w:tabs>
              <w:tab w:val="clear" w:pos="7892"/>
              <w:tab w:val="right" w:pos="9026" w:leader="dot"/>
            </w:tabs>
            <w:rPr/>
          </w:pPr>
          <w:hyperlink w:anchor="__RefHeading___Toc2103754_2281741623">
            <w:r>
              <w:rPr>
                <w:webHidden/>
                <w:rStyle w:val="IndexLink"/>
                <w:rtl w:val="true"/>
              </w:rPr>
              <w:t>م</w:t>
            </w:r>
            <w:r>
              <w:rPr>
                <w:rStyle w:val="IndexLink"/>
                <w:rtl w:val="true"/>
              </w:rPr>
              <w:t xml:space="preserve">) </w:t>
            </w:r>
            <w:r>
              <w:rPr>
                <w:rStyle w:val="IndexLink"/>
                <w:rtl w:val="true"/>
              </w:rPr>
              <w:t>تنوع طلب بودن</w:t>
            </w:r>
            <w:r>
              <w:rPr>
                <w:rStyle w:val="IndexLink"/>
                <w:rtl w:val="true"/>
              </w:rPr>
              <w:tab/>
            </w:r>
            <w:r>
              <w:rPr>
                <w:rStyle w:val="IndexLink"/>
              </w:rPr>
              <w:t>57</w:t>
            </w:r>
          </w:hyperlink>
        </w:p>
        <w:p>
          <w:pPr>
            <w:pStyle w:val="Contents5"/>
            <w:tabs>
              <w:tab w:val="clear" w:pos="7892"/>
              <w:tab w:val="right" w:pos="9026" w:leader="dot"/>
            </w:tabs>
            <w:rPr/>
          </w:pPr>
          <w:hyperlink w:anchor="__RefHeading___Toc2103756_2281741623">
            <w:r>
              <w:rPr>
                <w:webHidden/>
                <w:rStyle w:val="IndexLink"/>
                <w:rtl w:val="true"/>
              </w:rPr>
              <w:t>ن</w:t>
            </w:r>
            <w:r>
              <w:rPr>
                <w:rStyle w:val="IndexLink"/>
                <w:rtl w:val="true"/>
              </w:rPr>
              <w:t xml:space="preserve">) </w:t>
            </w:r>
            <w:r>
              <w:rPr>
                <w:rStyle w:val="IndexLink"/>
                <w:rtl w:val="true"/>
              </w:rPr>
              <w:t>نگرشی مثبت داشتن</w:t>
            </w:r>
            <w:r>
              <w:rPr>
                <w:rStyle w:val="IndexLink"/>
                <w:rtl w:val="true"/>
              </w:rPr>
              <w:tab/>
            </w:r>
            <w:r>
              <w:rPr>
                <w:rStyle w:val="IndexLink"/>
              </w:rPr>
              <w:t>57</w:t>
            </w:r>
          </w:hyperlink>
        </w:p>
        <w:p>
          <w:pPr>
            <w:pStyle w:val="Contents5"/>
            <w:tabs>
              <w:tab w:val="clear" w:pos="7892"/>
              <w:tab w:val="right" w:pos="9026" w:leader="dot"/>
            </w:tabs>
            <w:rPr/>
          </w:pPr>
          <w:hyperlink w:anchor="__RefHeading___Toc2103758_2281741623">
            <w:r>
              <w:rPr>
                <w:webHidden/>
                <w:rStyle w:val="IndexLink"/>
                <w:rtl w:val="true"/>
              </w:rPr>
              <w:t>س</w:t>
            </w:r>
            <w:r>
              <w:rPr>
                <w:rStyle w:val="IndexLink"/>
                <w:rtl w:val="true"/>
              </w:rPr>
              <w:t xml:space="preserve">) </w:t>
            </w:r>
            <w:r>
              <w:rPr>
                <w:rStyle w:val="IndexLink"/>
                <w:rtl w:val="true"/>
              </w:rPr>
              <w:t>برخورد صحیح با مشکلات</w:t>
            </w:r>
            <w:r>
              <w:rPr>
                <w:rStyle w:val="IndexLink"/>
                <w:rtl w:val="true"/>
              </w:rPr>
              <w:tab/>
            </w:r>
            <w:r>
              <w:rPr>
                <w:rStyle w:val="IndexLink"/>
              </w:rPr>
              <w:t>57</w:t>
            </w:r>
          </w:hyperlink>
        </w:p>
        <w:p>
          <w:pPr>
            <w:pStyle w:val="Contents4"/>
            <w:tabs>
              <w:tab w:val="clear" w:pos="8176"/>
              <w:tab w:val="right" w:pos="9026" w:leader="dot"/>
            </w:tabs>
            <w:rPr/>
          </w:pPr>
          <w:hyperlink w:anchor="__RefHeading___Toc2103760_2281741623">
            <w:r>
              <w:rPr>
                <w:webHidden/>
                <w:rStyle w:val="IndexLink"/>
              </w:rPr>
              <w:t>3</w:t>
            </w:r>
            <w:r>
              <w:rPr>
                <w:rStyle w:val="IndexLink"/>
                <w:rtl w:val="true"/>
              </w:rPr>
              <w:t xml:space="preserve">. </w:t>
            </w:r>
            <w:r>
              <w:rPr>
                <w:rStyle w:val="IndexLink"/>
                <w:rtl w:val="true"/>
              </w:rPr>
              <w:t>فرآیند خلاقیت و نوآوری</w:t>
            </w:r>
            <w:r>
              <w:rPr>
                <w:rStyle w:val="IndexLink"/>
                <w:rtl w:val="true"/>
              </w:rPr>
              <w:tab/>
            </w:r>
            <w:r>
              <w:rPr>
                <w:rStyle w:val="IndexLink"/>
              </w:rPr>
              <w:t>58</w:t>
            </w:r>
          </w:hyperlink>
        </w:p>
        <w:p>
          <w:pPr>
            <w:pStyle w:val="Contents4"/>
            <w:tabs>
              <w:tab w:val="clear" w:pos="8176"/>
              <w:tab w:val="right" w:pos="9026" w:leader="dot"/>
            </w:tabs>
            <w:rPr/>
          </w:pPr>
          <w:hyperlink w:anchor="__RefHeading___Toc2103762_2281741623">
            <w:r>
              <w:rPr>
                <w:webHidden/>
                <w:rStyle w:val="IndexLink"/>
              </w:rPr>
              <w:t>4</w:t>
            </w:r>
            <w:r>
              <w:rPr>
                <w:rStyle w:val="IndexLink"/>
                <w:rtl w:val="true"/>
              </w:rPr>
              <w:t xml:space="preserve">. </w:t>
            </w:r>
            <w:r>
              <w:rPr>
                <w:rStyle w:val="IndexLink"/>
                <w:rtl w:val="true"/>
              </w:rPr>
              <w:t>شرایط ایجاد خلاقیت و نوآوری</w:t>
            </w:r>
            <w:r>
              <w:rPr>
                <w:rStyle w:val="IndexLink"/>
                <w:rtl w:val="true"/>
              </w:rPr>
              <w:tab/>
            </w:r>
            <w:r>
              <w:rPr>
                <w:rStyle w:val="IndexLink"/>
              </w:rPr>
              <w:t>58</w:t>
            </w:r>
          </w:hyperlink>
        </w:p>
        <w:p>
          <w:pPr>
            <w:pStyle w:val="Contents5"/>
            <w:tabs>
              <w:tab w:val="clear" w:pos="7892"/>
              <w:tab w:val="right" w:pos="9026" w:leader="dot"/>
            </w:tabs>
            <w:rPr/>
          </w:pPr>
          <w:hyperlink w:anchor="__RefHeading___Toc2103764_228174162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103766_2281741623">
            <w:r>
              <w:rPr>
                <w:webHidden/>
                <w:rStyle w:val="IndexLink"/>
                <w:rtl w:val="true"/>
              </w:rPr>
              <w:t>الف</w:t>
            </w:r>
            <w:r>
              <w:rPr>
                <w:rStyle w:val="IndexLink"/>
                <w:rtl w:val="true"/>
              </w:rPr>
              <w:t xml:space="preserve">) </w:t>
            </w:r>
            <w:r>
              <w:rPr>
                <w:rStyle w:val="IndexLink"/>
                <w:rtl w:val="true"/>
              </w:rPr>
              <w:t>فضای خلاق</w:t>
            </w:r>
            <w:r>
              <w:rPr>
                <w:rStyle w:val="IndexLink"/>
                <w:rtl w:val="true"/>
              </w:rPr>
              <w:tab/>
            </w:r>
            <w:r>
              <w:rPr>
                <w:rStyle w:val="IndexLink"/>
              </w:rPr>
              <w:t>59</w:t>
            </w:r>
          </w:hyperlink>
        </w:p>
        <w:p>
          <w:pPr>
            <w:pStyle w:val="Contents5"/>
            <w:tabs>
              <w:tab w:val="clear" w:pos="7892"/>
              <w:tab w:val="right" w:pos="9026" w:leader="dot"/>
            </w:tabs>
            <w:rPr/>
          </w:pPr>
          <w:hyperlink w:anchor="__RefHeading___Toc2103768_2281741623">
            <w:r>
              <w:rPr>
                <w:webHidden/>
                <w:rStyle w:val="IndexLink"/>
                <w:rtl w:val="true"/>
              </w:rPr>
              <w:t>ب</w:t>
            </w:r>
            <w:r>
              <w:rPr>
                <w:rStyle w:val="IndexLink"/>
                <w:rtl w:val="true"/>
              </w:rPr>
              <w:t xml:space="preserve">) </w:t>
            </w:r>
            <w:r>
              <w:rPr>
                <w:rStyle w:val="IndexLink"/>
                <w:rtl w:val="true"/>
              </w:rPr>
              <w:t>دادن وقت برای خلاقیت</w:t>
            </w:r>
            <w:r>
              <w:rPr>
                <w:rStyle w:val="IndexLink"/>
                <w:rtl w:val="true"/>
              </w:rPr>
              <w:tab/>
            </w:r>
            <w:r>
              <w:rPr>
                <w:rStyle w:val="IndexLink"/>
              </w:rPr>
              <w:t>59</w:t>
            </w:r>
          </w:hyperlink>
        </w:p>
        <w:p>
          <w:pPr>
            <w:pStyle w:val="Contents5"/>
            <w:tabs>
              <w:tab w:val="clear" w:pos="7892"/>
              <w:tab w:val="right" w:pos="9026" w:leader="dot"/>
            </w:tabs>
            <w:rPr/>
          </w:pPr>
          <w:hyperlink w:anchor="__RefHeading___Toc2103770_2281741623">
            <w:r>
              <w:rPr>
                <w:webHidden/>
                <w:rStyle w:val="IndexLink"/>
                <w:rtl w:val="true"/>
              </w:rPr>
              <w:t>ج</w:t>
            </w:r>
            <w:r>
              <w:rPr>
                <w:rStyle w:val="IndexLink"/>
                <w:rtl w:val="true"/>
              </w:rPr>
              <w:t xml:space="preserve">) </w:t>
            </w:r>
            <w:r>
              <w:rPr>
                <w:rStyle w:val="IndexLink"/>
                <w:rtl w:val="true"/>
              </w:rPr>
              <w:t>برقراری سیستم پیشنهادات</w:t>
            </w:r>
            <w:r>
              <w:rPr>
                <w:rStyle w:val="IndexLink"/>
                <w:rtl w:val="true"/>
              </w:rPr>
              <w:tab/>
            </w:r>
            <w:r>
              <w:rPr>
                <w:rStyle w:val="IndexLink"/>
              </w:rPr>
              <w:t>59</w:t>
            </w:r>
          </w:hyperlink>
        </w:p>
        <w:p>
          <w:pPr>
            <w:pStyle w:val="Contents5"/>
            <w:tabs>
              <w:tab w:val="clear" w:pos="7892"/>
              <w:tab w:val="right" w:pos="9026" w:leader="dot"/>
            </w:tabs>
            <w:rPr/>
          </w:pPr>
          <w:hyperlink w:anchor="__RefHeading___Toc2103772_2281741623">
            <w:r>
              <w:rPr>
                <w:webHidden/>
                <w:rStyle w:val="IndexLink"/>
                <w:rtl w:val="true"/>
              </w:rPr>
              <w:t>د</w:t>
            </w:r>
            <w:r>
              <w:rPr>
                <w:rStyle w:val="IndexLink"/>
                <w:rtl w:val="true"/>
              </w:rPr>
              <w:t xml:space="preserve">) </w:t>
            </w:r>
            <w:r>
              <w:rPr>
                <w:rStyle w:val="IndexLink"/>
                <w:rtl w:val="true"/>
              </w:rPr>
              <w:t>ایجاد واحد مخصوص خلاقیت</w:t>
            </w:r>
            <w:r>
              <w:rPr>
                <w:rStyle w:val="IndexLink"/>
                <w:rtl w:val="true"/>
              </w:rPr>
              <w:tab/>
            </w:r>
            <w:r>
              <w:rPr>
                <w:rStyle w:val="IndexLink"/>
              </w:rPr>
              <w:t>59</w:t>
            </w:r>
          </w:hyperlink>
        </w:p>
        <w:p>
          <w:pPr>
            <w:pStyle w:val="Contents4"/>
            <w:tabs>
              <w:tab w:val="clear" w:pos="8176"/>
              <w:tab w:val="right" w:pos="9026" w:leader="dot"/>
            </w:tabs>
            <w:rPr/>
          </w:pPr>
          <w:hyperlink w:anchor="__RefHeading___Toc2103774_2281741623">
            <w:r>
              <w:rPr>
                <w:webHidden/>
                <w:rStyle w:val="IndexLink"/>
              </w:rPr>
              <w:t>5</w:t>
            </w:r>
            <w:r>
              <w:rPr>
                <w:rStyle w:val="IndexLink"/>
                <w:rtl w:val="true"/>
              </w:rPr>
              <w:t xml:space="preserve">. </w:t>
            </w:r>
            <w:r>
              <w:rPr>
                <w:rStyle w:val="IndexLink"/>
                <w:rtl w:val="true"/>
              </w:rPr>
              <w:t>عوامل تشدیدکننده خلاقیت و نوآوری</w:t>
            </w:r>
            <w:r>
              <w:rPr>
                <w:rStyle w:val="IndexLink"/>
                <w:rtl w:val="true"/>
              </w:rPr>
              <w:tab/>
            </w:r>
            <w:r>
              <w:rPr>
                <w:rStyle w:val="IndexLink"/>
              </w:rPr>
              <w:t>60</w:t>
            </w:r>
          </w:hyperlink>
        </w:p>
        <w:p>
          <w:pPr>
            <w:pStyle w:val="Contents5"/>
            <w:tabs>
              <w:tab w:val="clear" w:pos="7892"/>
              <w:tab w:val="right" w:pos="9026" w:leader="dot"/>
            </w:tabs>
            <w:rPr/>
          </w:pPr>
          <w:hyperlink w:anchor="__RefHeading___Toc2103776_228174162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103778_2281741623">
            <w:r>
              <w:rPr>
                <w:webHidden/>
                <w:rStyle w:val="IndexLink"/>
                <w:rtl w:val="true"/>
              </w:rPr>
              <w:t>الف</w:t>
            </w:r>
            <w:r>
              <w:rPr>
                <w:rStyle w:val="IndexLink"/>
                <w:rtl w:val="true"/>
              </w:rPr>
              <w:t xml:space="preserve">) </w:t>
            </w:r>
            <w:r>
              <w:rPr>
                <w:rStyle w:val="IndexLink"/>
                <w:rtl w:val="true"/>
              </w:rPr>
              <w:t>انگیزه‌ها</w:t>
            </w:r>
            <w:r>
              <w:rPr>
                <w:rStyle w:val="IndexLink"/>
                <w:rtl w:val="true"/>
              </w:rPr>
              <w:tab/>
            </w:r>
            <w:r>
              <w:rPr>
                <w:rStyle w:val="IndexLink"/>
              </w:rPr>
              <w:t>60</w:t>
            </w:r>
          </w:hyperlink>
        </w:p>
        <w:p>
          <w:pPr>
            <w:pStyle w:val="Contents6"/>
            <w:tabs>
              <w:tab w:val="clear" w:pos="7609"/>
              <w:tab w:val="right" w:pos="9026" w:leader="dot"/>
            </w:tabs>
            <w:rPr/>
          </w:pPr>
          <w:hyperlink w:anchor="__RefHeading___Toc2103780_228174162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103782_2281741623">
            <w:r>
              <w:rPr>
                <w:webHidden/>
                <w:rStyle w:val="IndexLink"/>
                <w:rtl w:val="true"/>
              </w:rPr>
              <w:t xml:space="preserve">یک </w:t>
            </w:r>
            <w:r>
              <w:rPr>
                <w:rStyle w:val="IndexLink"/>
                <w:rtl w:val="true"/>
              </w:rPr>
              <w:t xml:space="preserve">- </w:t>
            </w:r>
            <w:r>
              <w:rPr>
                <w:rStyle w:val="IndexLink"/>
                <w:rtl w:val="true"/>
              </w:rPr>
              <w:t>انگیزه‌های بیرونی</w:t>
            </w:r>
            <w:r>
              <w:rPr>
                <w:rStyle w:val="IndexLink"/>
                <w:rtl w:val="true"/>
              </w:rPr>
              <w:tab/>
            </w:r>
            <w:r>
              <w:rPr>
                <w:rStyle w:val="IndexLink"/>
              </w:rPr>
              <w:t>60</w:t>
            </w:r>
          </w:hyperlink>
        </w:p>
        <w:p>
          <w:pPr>
            <w:pStyle w:val="Contents6"/>
            <w:tabs>
              <w:tab w:val="clear" w:pos="7609"/>
              <w:tab w:val="right" w:pos="9026" w:leader="dot"/>
            </w:tabs>
            <w:rPr/>
          </w:pPr>
          <w:hyperlink w:anchor="__RefHeading___Toc2103784_228174162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103786_2281741623">
            <w:r>
              <w:rPr>
                <w:webHidden/>
                <w:rStyle w:val="IndexLink"/>
                <w:rtl w:val="true"/>
              </w:rPr>
              <w:t xml:space="preserve">اول </w:t>
            </w:r>
            <w:r>
              <w:rPr>
                <w:rStyle w:val="IndexLink"/>
                <w:rtl w:val="true"/>
              </w:rPr>
              <w:t xml:space="preserve">- </w:t>
            </w:r>
            <w:r>
              <w:rPr>
                <w:rStyle w:val="IndexLink"/>
                <w:rtl w:val="true"/>
              </w:rPr>
              <w:t>بحران‌های جامعه</w:t>
            </w:r>
            <w:r>
              <w:rPr>
                <w:rStyle w:val="IndexLink"/>
                <w:rtl w:val="true"/>
              </w:rPr>
              <w:tab/>
            </w:r>
            <w:r>
              <w:rPr>
                <w:rStyle w:val="IndexLink"/>
              </w:rPr>
              <w:t>60</w:t>
            </w:r>
          </w:hyperlink>
        </w:p>
        <w:p>
          <w:pPr>
            <w:pStyle w:val="Contents6"/>
            <w:tabs>
              <w:tab w:val="clear" w:pos="7609"/>
              <w:tab w:val="right" w:pos="9026" w:leader="dot"/>
            </w:tabs>
            <w:rPr/>
          </w:pPr>
          <w:hyperlink w:anchor="__RefHeading___Toc2103788_2281741623">
            <w:r>
              <w:rPr>
                <w:webHidden/>
                <w:rStyle w:val="IndexLink"/>
                <w:rtl w:val="true"/>
              </w:rPr>
              <w:t xml:space="preserve">دوم </w:t>
            </w:r>
            <w:r>
              <w:rPr>
                <w:rStyle w:val="IndexLink"/>
                <w:rtl w:val="true"/>
              </w:rPr>
              <w:t xml:space="preserve">- </w:t>
            </w:r>
            <w:r>
              <w:rPr>
                <w:rStyle w:val="IndexLink"/>
                <w:rtl w:val="true"/>
              </w:rPr>
              <w:t>سطح توقعات جامعه</w:t>
            </w:r>
            <w:r>
              <w:rPr>
                <w:rStyle w:val="IndexLink"/>
                <w:rtl w:val="true"/>
              </w:rPr>
              <w:tab/>
            </w:r>
            <w:r>
              <w:rPr>
                <w:rStyle w:val="IndexLink"/>
              </w:rPr>
              <w:t>61</w:t>
            </w:r>
          </w:hyperlink>
        </w:p>
        <w:p>
          <w:pPr>
            <w:pStyle w:val="Contents6"/>
            <w:tabs>
              <w:tab w:val="clear" w:pos="7609"/>
              <w:tab w:val="right" w:pos="9026" w:leader="dot"/>
            </w:tabs>
            <w:rPr/>
          </w:pPr>
          <w:hyperlink w:anchor="__RefHeading___Toc2103790_2281741623">
            <w:r>
              <w:rPr>
                <w:webHidden/>
                <w:rStyle w:val="IndexLink"/>
                <w:rtl w:val="true"/>
              </w:rPr>
              <w:t xml:space="preserve">دو </w:t>
            </w:r>
            <w:r>
              <w:rPr>
                <w:rStyle w:val="IndexLink"/>
                <w:rtl w:val="true"/>
              </w:rPr>
              <w:t xml:space="preserve">- </w:t>
            </w:r>
            <w:r>
              <w:rPr>
                <w:rStyle w:val="IndexLink"/>
                <w:rtl w:val="true"/>
              </w:rPr>
              <w:t>انگیزه‌های درونی</w:t>
            </w:r>
            <w:r>
              <w:rPr>
                <w:rStyle w:val="IndexLink"/>
                <w:rtl w:val="true"/>
              </w:rPr>
              <w:tab/>
            </w:r>
            <w:r>
              <w:rPr>
                <w:rStyle w:val="IndexLink"/>
              </w:rPr>
              <w:t>61</w:t>
            </w:r>
          </w:hyperlink>
        </w:p>
        <w:p>
          <w:pPr>
            <w:pStyle w:val="Contents6"/>
            <w:tabs>
              <w:tab w:val="clear" w:pos="7609"/>
              <w:tab w:val="right" w:pos="9026" w:leader="dot"/>
            </w:tabs>
            <w:rPr/>
          </w:pPr>
          <w:hyperlink w:anchor="__RefHeading___Toc2103792_228174162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103794_2281741623">
            <w:r>
              <w:rPr>
                <w:webHidden/>
                <w:rStyle w:val="IndexLink"/>
                <w:rtl w:val="true"/>
              </w:rPr>
              <w:t xml:space="preserve">اول </w:t>
            </w:r>
            <w:r>
              <w:rPr>
                <w:rStyle w:val="IndexLink"/>
                <w:rtl w:val="true"/>
              </w:rPr>
              <w:t xml:space="preserve">- </w:t>
            </w:r>
            <w:r>
              <w:rPr>
                <w:rStyle w:val="IndexLink"/>
                <w:rtl w:val="true"/>
              </w:rPr>
              <w:t>استعداد ذاتی فرد</w:t>
            </w:r>
            <w:r>
              <w:rPr>
                <w:rStyle w:val="IndexLink"/>
                <w:rtl w:val="true"/>
              </w:rPr>
              <w:tab/>
            </w:r>
            <w:r>
              <w:rPr>
                <w:rStyle w:val="IndexLink"/>
              </w:rPr>
              <w:t>61</w:t>
            </w:r>
          </w:hyperlink>
        </w:p>
        <w:p>
          <w:pPr>
            <w:pStyle w:val="Contents6"/>
            <w:tabs>
              <w:tab w:val="clear" w:pos="7609"/>
              <w:tab w:val="right" w:pos="9026" w:leader="dot"/>
            </w:tabs>
            <w:rPr/>
          </w:pPr>
          <w:hyperlink w:anchor="__RefHeading___Toc2103796_2281741623">
            <w:r>
              <w:rPr>
                <w:webHidden/>
                <w:rStyle w:val="IndexLink"/>
                <w:rtl w:val="true"/>
              </w:rPr>
              <w:t xml:space="preserve">دوم </w:t>
            </w:r>
            <w:r>
              <w:rPr>
                <w:rStyle w:val="IndexLink"/>
                <w:rtl w:val="true"/>
              </w:rPr>
              <w:t xml:space="preserve">- </w:t>
            </w:r>
            <w:r>
              <w:rPr>
                <w:rStyle w:val="IndexLink"/>
                <w:rtl w:val="true"/>
              </w:rPr>
              <w:t>نیازهای درونی</w:t>
            </w:r>
            <w:r>
              <w:rPr>
                <w:rStyle w:val="IndexLink"/>
                <w:rtl w:val="true"/>
              </w:rPr>
              <w:tab/>
            </w:r>
            <w:r>
              <w:rPr>
                <w:rStyle w:val="IndexLink"/>
              </w:rPr>
              <w:t>61</w:t>
            </w:r>
          </w:hyperlink>
        </w:p>
        <w:p>
          <w:pPr>
            <w:pStyle w:val="Contents6"/>
            <w:tabs>
              <w:tab w:val="clear" w:pos="7609"/>
              <w:tab w:val="right" w:pos="9026" w:leader="dot"/>
            </w:tabs>
            <w:rPr/>
          </w:pPr>
          <w:hyperlink w:anchor="__RefHeading___Toc2103798_2281741623">
            <w:r>
              <w:rPr>
                <w:webHidden/>
                <w:rStyle w:val="IndexLink"/>
                <w:rtl w:val="true"/>
              </w:rPr>
              <w:t xml:space="preserve">سوم </w:t>
            </w:r>
            <w:r>
              <w:rPr>
                <w:rStyle w:val="IndexLink"/>
                <w:rtl w:val="true"/>
              </w:rPr>
              <w:t xml:space="preserve">- </w:t>
            </w:r>
            <w:r>
              <w:rPr>
                <w:rStyle w:val="IndexLink"/>
                <w:rtl w:val="true"/>
              </w:rPr>
              <w:t>بحران‌های شخصی‌</w:t>
            </w:r>
            <w:r>
              <w:rPr>
                <w:rStyle w:val="IndexLink"/>
                <w:rtl w:val="true"/>
              </w:rPr>
              <w:tab/>
            </w:r>
            <w:r>
              <w:rPr>
                <w:rStyle w:val="IndexLink"/>
              </w:rPr>
              <w:t>61</w:t>
            </w:r>
          </w:hyperlink>
        </w:p>
        <w:p>
          <w:pPr>
            <w:pStyle w:val="Contents5"/>
            <w:tabs>
              <w:tab w:val="clear" w:pos="7892"/>
              <w:tab w:val="right" w:pos="9026" w:leader="dot"/>
            </w:tabs>
            <w:rPr/>
          </w:pPr>
          <w:hyperlink w:anchor="__RefHeading___Toc2103800_2281741623">
            <w:r>
              <w:rPr>
                <w:webHidden/>
                <w:rStyle w:val="IndexLink"/>
                <w:rtl w:val="true"/>
              </w:rPr>
              <w:t>ب</w:t>
            </w:r>
            <w:r>
              <w:rPr>
                <w:rStyle w:val="IndexLink"/>
                <w:rtl w:val="true"/>
              </w:rPr>
              <w:t xml:space="preserve">) </w:t>
            </w:r>
            <w:r>
              <w:rPr>
                <w:rStyle w:val="IndexLink"/>
                <w:rtl w:val="true"/>
              </w:rPr>
              <w:t>ابزار‌ها</w:t>
            </w:r>
            <w:r>
              <w:rPr>
                <w:rStyle w:val="IndexLink"/>
                <w:rtl w:val="true"/>
              </w:rPr>
              <w:tab/>
            </w:r>
            <w:r>
              <w:rPr>
                <w:rStyle w:val="IndexLink"/>
              </w:rPr>
              <w:t>62</w:t>
            </w:r>
          </w:hyperlink>
        </w:p>
        <w:p>
          <w:pPr>
            <w:pStyle w:val="Contents4"/>
            <w:tabs>
              <w:tab w:val="clear" w:pos="8176"/>
              <w:tab w:val="right" w:pos="9026" w:leader="dot"/>
            </w:tabs>
            <w:rPr/>
          </w:pPr>
          <w:hyperlink w:anchor="__RefHeading___Toc2103802_2281741623">
            <w:r>
              <w:rPr>
                <w:webHidden/>
                <w:rStyle w:val="IndexLink"/>
              </w:rPr>
              <w:t>6</w:t>
            </w:r>
            <w:r>
              <w:rPr>
                <w:rStyle w:val="IndexLink"/>
                <w:rtl w:val="true"/>
              </w:rPr>
              <w:t xml:space="preserve">. </w:t>
            </w:r>
            <w:r>
              <w:rPr>
                <w:rStyle w:val="IndexLink"/>
                <w:rtl w:val="true"/>
              </w:rPr>
              <w:t>چگونگی بیدارسازی خلاقیت های خفته</w:t>
            </w:r>
            <w:r>
              <w:rPr>
                <w:rStyle w:val="IndexLink"/>
                <w:rtl w:val="true"/>
              </w:rPr>
              <w:tab/>
            </w:r>
            <w:r>
              <w:rPr>
                <w:rStyle w:val="IndexLink"/>
              </w:rPr>
              <w:t>62</w:t>
            </w:r>
          </w:hyperlink>
        </w:p>
        <w:p>
          <w:pPr>
            <w:pStyle w:val="Contents5"/>
            <w:tabs>
              <w:tab w:val="clear" w:pos="7892"/>
              <w:tab w:val="right" w:pos="9026" w:leader="dot"/>
            </w:tabs>
            <w:rPr/>
          </w:pPr>
          <w:hyperlink w:anchor="__RefHeading___Toc2103804_228174162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103806_2281741623">
            <w:r>
              <w:rPr>
                <w:webHidden/>
                <w:rStyle w:val="IndexLink"/>
                <w:rtl w:val="true"/>
              </w:rPr>
              <w:t>الف</w:t>
            </w:r>
            <w:r>
              <w:rPr>
                <w:rStyle w:val="IndexLink"/>
                <w:rtl w:val="true"/>
              </w:rPr>
              <w:t xml:space="preserve">) </w:t>
            </w:r>
            <w:r>
              <w:rPr>
                <w:rStyle w:val="IndexLink"/>
                <w:rtl w:val="true"/>
              </w:rPr>
              <w:t>قبول وجود ذخیره بی کران خلاقیت در درون انسان</w:t>
            </w:r>
            <w:r>
              <w:rPr>
                <w:rStyle w:val="IndexLink"/>
                <w:rtl w:val="true"/>
              </w:rPr>
              <w:tab/>
            </w:r>
            <w:r>
              <w:rPr>
                <w:rStyle w:val="IndexLink"/>
              </w:rPr>
              <w:t>62</w:t>
            </w:r>
          </w:hyperlink>
        </w:p>
        <w:p>
          <w:pPr>
            <w:pStyle w:val="Contents5"/>
            <w:tabs>
              <w:tab w:val="clear" w:pos="7892"/>
              <w:tab w:val="right" w:pos="9026" w:leader="dot"/>
            </w:tabs>
            <w:rPr/>
          </w:pPr>
          <w:hyperlink w:anchor="__RefHeading___Toc2103808_2281741623">
            <w:r>
              <w:rPr>
                <w:webHidden/>
                <w:rStyle w:val="IndexLink"/>
                <w:rtl w:val="true"/>
              </w:rPr>
              <w:t>ب</w:t>
            </w:r>
            <w:r>
              <w:rPr>
                <w:rStyle w:val="IndexLink"/>
                <w:rtl w:val="true"/>
              </w:rPr>
              <w:t xml:space="preserve">) </w:t>
            </w:r>
            <w:r>
              <w:rPr>
                <w:rStyle w:val="IndexLink"/>
                <w:rtl w:val="true"/>
              </w:rPr>
              <w:t>شکستن مرزبندی کلیشه‌ای</w:t>
            </w:r>
            <w:r>
              <w:rPr>
                <w:rStyle w:val="IndexLink"/>
                <w:rtl w:val="true"/>
              </w:rPr>
              <w:tab/>
            </w:r>
            <w:r>
              <w:rPr>
                <w:rStyle w:val="IndexLink"/>
              </w:rPr>
              <w:t>62</w:t>
            </w:r>
          </w:hyperlink>
        </w:p>
        <w:p>
          <w:pPr>
            <w:pStyle w:val="Contents5"/>
            <w:tabs>
              <w:tab w:val="clear" w:pos="7892"/>
              <w:tab w:val="right" w:pos="9026" w:leader="dot"/>
            </w:tabs>
            <w:rPr/>
          </w:pPr>
          <w:hyperlink w:anchor="__RefHeading___Toc2103810_2281741623">
            <w:r>
              <w:rPr>
                <w:webHidden/>
                <w:rStyle w:val="IndexLink"/>
                <w:rtl w:val="true"/>
              </w:rPr>
              <w:t>ج</w:t>
            </w:r>
            <w:r>
              <w:rPr>
                <w:rStyle w:val="IndexLink"/>
                <w:rtl w:val="true"/>
              </w:rPr>
              <w:t xml:space="preserve">) </w:t>
            </w:r>
            <w:r>
              <w:rPr>
                <w:rStyle w:val="IndexLink"/>
                <w:rtl w:val="true"/>
              </w:rPr>
              <w:t>انجام کارهای جدید و مداومت در آنها</w:t>
            </w:r>
            <w:r>
              <w:rPr>
                <w:rStyle w:val="IndexLink"/>
                <w:rtl w:val="true"/>
              </w:rPr>
              <w:tab/>
            </w:r>
            <w:r>
              <w:rPr>
                <w:rStyle w:val="IndexLink"/>
              </w:rPr>
              <w:t>62</w:t>
            </w:r>
          </w:hyperlink>
        </w:p>
        <w:p>
          <w:pPr>
            <w:pStyle w:val="Contents5"/>
            <w:tabs>
              <w:tab w:val="clear" w:pos="7892"/>
              <w:tab w:val="right" w:pos="9026" w:leader="dot"/>
            </w:tabs>
            <w:rPr/>
          </w:pPr>
          <w:hyperlink w:anchor="__RefHeading___Toc2103812_2281741623">
            <w:r>
              <w:rPr>
                <w:webHidden/>
                <w:rStyle w:val="IndexLink"/>
                <w:rtl w:val="true"/>
              </w:rPr>
              <w:t>د</w:t>
            </w:r>
            <w:r>
              <w:rPr>
                <w:rStyle w:val="IndexLink"/>
                <w:rtl w:val="true"/>
              </w:rPr>
              <w:t xml:space="preserve">) </w:t>
            </w:r>
            <w:r>
              <w:rPr>
                <w:rStyle w:val="IndexLink"/>
                <w:rtl w:val="true"/>
              </w:rPr>
              <w:t>تلاش در جهت ارتقای دانش و مهارت</w:t>
            </w:r>
            <w:r>
              <w:rPr>
                <w:rStyle w:val="IndexLink"/>
                <w:rtl w:val="true"/>
              </w:rPr>
              <w:tab/>
            </w:r>
            <w:r>
              <w:rPr>
                <w:rStyle w:val="IndexLink"/>
              </w:rPr>
              <w:t>63</w:t>
            </w:r>
          </w:hyperlink>
        </w:p>
        <w:p>
          <w:pPr>
            <w:pStyle w:val="Contents5"/>
            <w:tabs>
              <w:tab w:val="clear" w:pos="7892"/>
              <w:tab w:val="right" w:pos="9026" w:leader="dot"/>
            </w:tabs>
            <w:rPr/>
          </w:pPr>
          <w:hyperlink w:anchor="__RefHeading___Toc2103814_2281741623">
            <w:r>
              <w:rPr>
                <w:webHidden/>
                <w:rStyle w:val="IndexLink"/>
                <w:rtl w:val="true"/>
              </w:rPr>
              <w:t>ه</w:t>
            </w:r>
            <w:r>
              <w:rPr>
                <w:rStyle w:val="IndexLink"/>
                <w:rtl w:val="true"/>
              </w:rPr>
              <w:t xml:space="preserve">-) </w:t>
            </w:r>
            <w:r>
              <w:rPr>
                <w:rStyle w:val="IndexLink"/>
                <w:rtl w:val="true"/>
              </w:rPr>
              <w:t>آرامش فکر و مثبت اندیشی</w:t>
            </w:r>
            <w:r>
              <w:rPr>
                <w:rStyle w:val="IndexLink"/>
                <w:rtl w:val="true"/>
              </w:rPr>
              <w:tab/>
            </w:r>
            <w:r>
              <w:rPr>
                <w:rStyle w:val="IndexLink"/>
              </w:rPr>
              <w:t>63</w:t>
            </w:r>
          </w:hyperlink>
        </w:p>
        <w:p>
          <w:pPr>
            <w:pStyle w:val="Contents4"/>
            <w:tabs>
              <w:tab w:val="clear" w:pos="8176"/>
              <w:tab w:val="right" w:pos="9026" w:leader="dot"/>
            </w:tabs>
            <w:rPr/>
          </w:pPr>
          <w:hyperlink w:anchor="__RefHeading___Toc2103816_2281741623">
            <w:r>
              <w:rPr>
                <w:webHidden/>
                <w:rStyle w:val="IndexLink"/>
              </w:rPr>
              <w:t>7</w:t>
            </w:r>
            <w:r>
              <w:rPr>
                <w:rStyle w:val="IndexLink"/>
                <w:rtl w:val="true"/>
              </w:rPr>
              <w:t xml:space="preserve">. </w:t>
            </w:r>
            <w:r>
              <w:rPr>
                <w:rStyle w:val="IndexLink"/>
                <w:rtl w:val="true"/>
              </w:rPr>
              <w:t>موانع خلاقیت</w:t>
            </w:r>
            <w:r>
              <w:rPr>
                <w:rStyle w:val="IndexLink"/>
                <w:rtl w:val="true"/>
              </w:rPr>
              <w:tab/>
            </w:r>
            <w:r>
              <w:rPr>
                <w:rStyle w:val="IndexLink"/>
              </w:rPr>
              <w:t>63</w:t>
            </w:r>
          </w:hyperlink>
        </w:p>
        <w:p>
          <w:pPr>
            <w:pStyle w:val="Contents5"/>
            <w:tabs>
              <w:tab w:val="clear" w:pos="7892"/>
              <w:tab w:val="right" w:pos="9026" w:leader="dot"/>
            </w:tabs>
            <w:rPr/>
          </w:pPr>
          <w:hyperlink w:anchor="__RefHeading___Toc2103818_228174162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103820_2281741623">
            <w:r>
              <w:rPr>
                <w:webHidden/>
                <w:rStyle w:val="IndexLink"/>
                <w:rtl w:val="true"/>
              </w:rPr>
              <w:t>الف</w:t>
            </w:r>
            <w:r>
              <w:rPr>
                <w:rStyle w:val="IndexLink"/>
                <w:rtl w:val="true"/>
              </w:rPr>
              <w:t xml:space="preserve">) </w:t>
            </w:r>
            <w:r>
              <w:rPr>
                <w:rStyle w:val="IndexLink"/>
                <w:rtl w:val="true"/>
              </w:rPr>
              <w:t>موانع فردی</w:t>
            </w:r>
            <w:r>
              <w:rPr>
                <w:rStyle w:val="IndexLink"/>
                <w:rtl w:val="true"/>
              </w:rPr>
              <w:tab/>
            </w:r>
            <w:r>
              <w:rPr>
                <w:rStyle w:val="IndexLink"/>
              </w:rPr>
              <w:t>63</w:t>
            </w:r>
          </w:hyperlink>
        </w:p>
        <w:p>
          <w:pPr>
            <w:pStyle w:val="Contents5"/>
            <w:tabs>
              <w:tab w:val="clear" w:pos="7892"/>
              <w:tab w:val="right" w:pos="9026" w:leader="dot"/>
            </w:tabs>
            <w:rPr/>
          </w:pPr>
          <w:hyperlink w:anchor="__RefHeading___Toc2103822_2281741623">
            <w:r>
              <w:rPr>
                <w:webHidden/>
                <w:rStyle w:val="IndexLink"/>
                <w:rtl w:val="true"/>
              </w:rPr>
              <w:t>ب</w:t>
            </w:r>
            <w:r>
              <w:rPr>
                <w:rStyle w:val="IndexLink"/>
                <w:rtl w:val="true"/>
              </w:rPr>
              <w:t xml:space="preserve">) </w:t>
            </w:r>
            <w:r>
              <w:rPr>
                <w:rStyle w:val="IndexLink"/>
                <w:rtl w:val="true"/>
              </w:rPr>
              <w:t>موانع بیرونی</w:t>
            </w:r>
            <w:r>
              <w:rPr>
                <w:rStyle w:val="IndexLink"/>
                <w:rtl w:val="true"/>
              </w:rPr>
              <w:tab/>
            </w:r>
            <w:r>
              <w:rPr>
                <w:rStyle w:val="IndexLink"/>
              </w:rPr>
              <w:t>65</w:t>
            </w:r>
          </w:hyperlink>
        </w:p>
        <w:p>
          <w:pPr>
            <w:pStyle w:val="Contents4"/>
            <w:tabs>
              <w:tab w:val="clear" w:pos="8176"/>
              <w:tab w:val="right" w:pos="9026" w:leader="dot"/>
            </w:tabs>
            <w:rPr/>
          </w:pPr>
          <w:hyperlink w:anchor="__RefHeading___Toc2103824_2281741623">
            <w:r>
              <w:rPr>
                <w:webHidden/>
                <w:rStyle w:val="IndexLink"/>
              </w:rPr>
              <w:t>8</w:t>
            </w:r>
            <w:r>
              <w:rPr>
                <w:rStyle w:val="IndexLink"/>
                <w:rtl w:val="true"/>
              </w:rPr>
              <w:t xml:space="preserve">. </w:t>
            </w:r>
            <w:r>
              <w:rPr>
                <w:rStyle w:val="IndexLink"/>
                <w:rtl w:val="true"/>
              </w:rPr>
              <w:t>روش هایی برای ایجاد خلاقیت و ایده های بزرگ در ذهن</w:t>
            </w:r>
            <w:r>
              <w:rPr>
                <w:rStyle w:val="IndexLink"/>
                <w:rtl w:val="true"/>
              </w:rPr>
              <w:tab/>
            </w:r>
            <w:r>
              <w:rPr>
                <w:rStyle w:val="IndexLink"/>
              </w:rPr>
              <w:t>66</w:t>
            </w:r>
          </w:hyperlink>
        </w:p>
        <w:p>
          <w:pPr>
            <w:pStyle w:val="Contents5"/>
            <w:tabs>
              <w:tab w:val="clear" w:pos="7892"/>
              <w:tab w:val="right" w:pos="9026" w:leader="dot"/>
            </w:tabs>
            <w:rPr/>
          </w:pPr>
          <w:hyperlink w:anchor="__RefHeading___Toc2103826_228174162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2103828_2281741623">
            <w:r>
              <w:rPr>
                <w:webHidden/>
                <w:rStyle w:val="IndexLink"/>
                <w:rtl w:val="true"/>
              </w:rPr>
              <w:t>الف</w:t>
            </w:r>
            <w:r>
              <w:rPr>
                <w:rStyle w:val="IndexLink"/>
                <w:rtl w:val="true"/>
              </w:rPr>
              <w:t xml:space="preserve">) </w:t>
            </w:r>
            <w:r>
              <w:rPr>
                <w:rStyle w:val="IndexLink"/>
                <w:rtl w:val="true"/>
              </w:rPr>
              <w:t>زیاد مطالعه کنید</w:t>
            </w:r>
            <w:r>
              <w:rPr>
                <w:rStyle w:val="IndexLink"/>
                <w:rtl w:val="true"/>
              </w:rPr>
              <w:tab/>
            </w:r>
            <w:r>
              <w:rPr>
                <w:rStyle w:val="IndexLink"/>
              </w:rPr>
              <w:t>67</w:t>
            </w:r>
          </w:hyperlink>
        </w:p>
        <w:p>
          <w:pPr>
            <w:pStyle w:val="Contents5"/>
            <w:tabs>
              <w:tab w:val="clear" w:pos="7892"/>
              <w:tab w:val="right" w:pos="9026" w:leader="dot"/>
            </w:tabs>
            <w:rPr/>
          </w:pPr>
          <w:hyperlink w:anchor="__RefHeading___Toc2103830_2281741623">
            <w:r>
              <w:rPr>
                <w:webHidden/>
                <w:rStyle w:val="IndexLink"/>
                <w:rtl w:val="true"/>
              </w:rPr>
              <w:t>ب</w:t>
            </w:r>
            <w:r>
              <w:rPr>
                <w:rStyle w:val="IndexLink"/>
                <w:rtl w:val="true"/>
              </w:rPr>
              <w:t xml:space="preserve">) </w:t>
            </w:r>
            <w:r>
              <w:rPr>
                <w:rStyle w:val="IndexLink"/>
                <w:rtl w:val="true"/>
              </w:rPr>
              <w:t>فرصت هایی را که در آن ذهن شما خلاق است، از دست ندهید</w:t>
            </w:r>
            <w:r>
              <w:rPr>
                <w:rStyle w:val="IndexLink"/>
                <w:rtl w:val="true"/>
              </w:rPr>
              <w:tab/>
            </w:r>
            <w:r>
              <w:rPr>
                <w:rStyle w:val="IndexLink"/>
              </w:rPr>
              <w:t>67</w:t>
            </w:r>
          </w:hyperlink>
        </w:p>
        <w:p>
          <w:pPr>
            <w:pStyle w:val="Contents5"/>
            <w:tabs>
              <w:tab w:val="clear" w:pos="7892"/>
              <w:tab w:val="right" w:pos="9026" w:leader="dot"/>
            </w:tabs>
            <w:rPr/>
          </w:pPr>
          <w:hyperlink w:anchor="__RefHeading___Toc2103832_2281741623">
            <w:r>
              <w:rPr>
                <w:webHidden/>
                <w:rStyle w:val="IndexLink"/>
                <w:rtl w:val="true"/>
              </w:rPr>
              <w:t>ج</w:t>
            </w:r>
            <w:r>
              <w:rPr>
                <w:rStyle w:val="IndexLink"/>
                <w:rtl w:val="true"/>
              </w:rPr>
              <w:t xml:space="preserve">) </w:t>
            </w:r>
            <w:r>
              <w:rPr>
                <w:rStyle w:val="IndexLink"/>
                <w:rtl w:val="true"/>
              </w:rPr>
              <w:t>یک دفترچه یادداشت به همراه داشته باشید</w:t>
            </w:r>
            <w:r>
              <w:rPr>
                <w:rStyle w:val="IndexLink"/>
                <w:rtl w:val="true"/>
              </w:rPr>
              <w:tab/>
            </w:r>
            <w:r>
              <w:rPr>
                <w:rStyle w:val="IndexLink"/>
              </w:rPr>
              <w:t>68</w:t>
            </w:r>
          </w:hyperlink>
        </w:p>
        <w:p>
          <w:pPr>
            <w:pStyle w:val="Contents5"/>
            <w:tabs>
              <w:tab w:val="clear" w:pos="7892"/>
              <w:tab w:val="right" w:pos="9026" w:leader="dot"/>
            </w:tabs>
            <w:rPr/>
          </w:pPr>
          <w:hyperlink w:anchor="__RefHeading___Toc2103834_2281741623">
            <w:r>
              <w:rPr>
                <w:webHidden/>
                <w:rStyle w:val="IndexLink"/>
                <w:rtl w:val="true"/>
              </w:rPr>
              <w:t>د</w:t>
            </w:r>
            <w:r>
              <w:rPr>
                <w:rStyle w:val="IndexLink"/>
                <w:rtl w:val="true"/>
              </w:rPr>
              <w:t xml:space="preserve">) </w:t>
            </w:r>
            <w:r>
              <w:rPr>
                <w:rStyle w:val="IndexLink"/>
                <w:rtl w:val="true"/>
              </w:rPr>
              <w:t>از افکار دیگران بهره بجویید</w:t>
            </w:r>
            <w:r>
              <w:rPr>
                <w:rStyle w:val="IndexLink"/>
                <w:rtl w:val="true"/>
              </w:rPr>
              <w:tab/>
            </w:r>
            <w:r>
              <w:rPr>
                <w:rStyle w:val="IndexLink"/>
              </w:rPr>
              <w:t>68</w:t>
            </w:r>
          </w:hyperlink>
        </w:p>
        <w:p>
          <w:pPr>
            <w:pStyle w:val="Contents5"/>
            <w:tabs>
              <w:tab w:val="clear" w:pos="7892"/>
              <w:tab w:val="right" w:pos="9026" w:leader="dot"/>
            </w:tabs>
            <w:rPr/>
          </w:pPr>
          <w:hyperlink w:anchor="__RefHeading___Toc2103836_2281741623">
            <w:r>
              <w:rPr>
                <w:webHidden/>
                <w:rStyle w:val="IndexLink"/>
                <w:rtl w:val="true"/>
              </w:rPr>
              <w:t xml:space="preserve">ه </w:t>
            </w:r>
            <w:r>
              <w:rPr>
                <w:rStyle w:val="IndexLink"/>
                <w:rtl w:val="true"/>
              </w:rPr>
              <w:t xml:space="preserve">) </w:t>
            </w:r>
            <w:r>
              <w:rPr>
                <w:rStyle w:val="IndexLink"/>
                <w:rtl w:val="true"/>
              </w:rPr>
              <w:t>تغییراتی در محیط اطراف خود ایجاد کنید</w:t>
            </w:r>
            <w:r>
              <w:rPr>
                <w:rStyle w:val="IndexLink"/>
                <w:rtl w:val="true"/>
              </w:rPr>
              <w:tab/>
            </w:r>
            <w:r>
              <w:rPr>
                <w:rStyle w:val="IndexLink"/>
              </w:rPr>
              <w:t>68</w:t>
            </w:r>
          </w:hyperlink>
        </w:p>
        <w:p>
          <w:pPr>
            <w:pStyle w:val="Contents5"/>
            <w:tabs>
              <w:tab w:val="clear" w:pos="7892"/>
              <w:tab w:val="right" w:pos="9026" w:leader="dot"/>
            </w:tabs>
            <w:rPr/>
          </w:pPr>
          <w:hyperlink w:anchor="__RefHeading___Toc2103838_2281741623">
            <w:r>
              <w:rPr>
                <w:webHidden/>
                <w:rStyle w:val="IndexLink"/>
                <w:rtl w:val="true"/>
              </w:rPr>
              <w:t>و</w:t>
            </w:r>
            <w:r>
              <w:rPr>
                <w:rStyle w:val="IndexLink"/>
                <w:rtl w:val="true"/>
              </w:rPr>
              <w:t xml:space="preserve">) </w:t>
            </w:r>
            <w:r>
              <w:rPr>
                <w:rStyle w:val="IndexLink"/>
                <w:rtl w:val="true"/>
              </w:rPr>
              <w:t>بر روی شکاف میان دو نسل خط بطلان بکشید</w:t>
            </w:r>
            <w:r>
              <w:rPr>
                <w:rStyle w:val="IndexLink"/>
                <w:rtl w:val="true"/>
              </w:rPr>
              <w:tab/>
            </w:r>
            <w:r>
              <w:rPr>
                <w:rStyle w:val="IndexLink"/>
              </w:rPr>
              <w:t>69</w:t>
            </w:r>
          </w:hyperlink>
        </w:p>
        <w:p>
          <w:pPr>
            <w:pStyle w:val="Contents5"/>
            <w:tabs>
              <w:tab w:val="clear" w:pos="7892"/>
              <w:tab w:val="right" w:pos="9026" w:leader="dot"/>
            </w:tabs>
            <w:rPr/>
          </w:pPr>
          <w:hyperlink w:anchor="__RefHeading___Toc2103840_2281741623">
            <w:r>
              <w:rPr>
                <w:webHidden/>
                <w:rStyle w:val="IndexLink"/>
                <w:rtl w:val="true"/>
              </w:rPr>
              <w:t>ز</w:t>
            </w:r>
            <w:r>
              <w:rPr>
                <w:rStyle w:val="IndexLink"/>
                <w:rtl w:val="true"/>
              </w:rPr>
              <w:t xml:space="preserve">) </w:t>
            </w:r>
            <w:r>
              <w:rPr>
                <w:rStyle w:val="IndexLink"/>
                <w:rtl w:val="true"/>
              </w:rPr>
              <w:t>به رفیق خود مراجعه کنید</w:t>
            </w:r>
            <w:r>
              <w:rPr>
                <w:rStyle w:val="IndexLink"/>
                <w:rtl w:val="true"/>
              </w:rPr>
              <w:tab/>
            </w:r>
            <w:r>
              <w:rPr>
                <w:rStyle w:val="IndexLink"/>
              </w:rPr>
              <w:t>69</w:t>
            </w:r>
          </w:hyperlink>
        </w:p>
        <w:p>
          <w:pPr>
            <w:pStyle w:val="Contents5"/>
            <w:tabs>
              <w:tab w:val="clear" w:pos="7892"/>
              <w:tab w:val="right" w:pos="9026" w:leader="dot"/>
            </w:tabs>
            <w:rPr/>
          </w:pPr>
          <w:hyperlink w:anchor="__RefHeading___Toc2103842_2281741623">
            <w:r>
              <w:rPr>
                <w:webHidden/>
                <w:rStyle w:val="IndexLink"/>
                <w:rtl w:val="true"/>
              </w:rPr>
              <w:t>ح</w:t>
            </w:r>
            <w:r>
              <w:rPr>
                <w:rStyle w:val="IndexLink"/>
                <w:rtl w:val="true"/>
              </w:rPr>
              <w:t xml:space="preserve">) </w:t>
            </w:r>
            <w:r>
              <w:rPr>
                <w:rStyle w:val="IndexLink"/>
                <w:rtl w:val="true"/>
              </w:rPr>
              <w:t>به توانایی هایی خود اتکا کنید و در حیطه کاری خود به فعالیت بپردازید</w:t>
            </w:r>
            <w:r>
              <w:rPr>
                <w:rStyle w:val="IndexLink"/>
                <w:rtl w:val="true"/>
              </w:rPr>
              <w:tab/>
            </w:r>
            <w:r>
              <w:rPr>
                <w:rStyle w:val="IndexLink"/>
              </w:rPr>
              <w:t>70</w:t>
            </w:r>
          </w:hyperlink>
        </w:p>
        <w:p>
          <w:pPr>
            <w:pStyle w:val="Contents5"/>
            <w:tabs>
              <w:tab w:val="clear" w:pos="7892"/>
              <w:tab w:val="right" w:pos="9026" w:leader="dot"/>
            </w:tabs>
            <w:rPr/>
          </w:pPr>
          <w:hyperlink w:anchor="__RefHeading___Toc2103844_2281741623">
            <w:r>
              <w:rPr>
                <w:webHidden/>
                <w:rStyle w:val="IndexLink"/>
                <w:rtl w:val="true"/>
              </w:rPr>
              <w:t>ط</w:t>
            </w:r>
            <w:r>
              <w:rPr>
                <w:rStyle w:val="IndexLink"/>
                <w:rtl w:val="true"/>
              </w:rPr>
              <w:t xml:space="preserve">) </w:t>
            </w:r>
            <w:r>
              <w:rPr>
                <w:rStyle w:val="IndexLink"/>
                <w:rtl w:val="true"/>
              </w:rPr>
              <w:t>به ذهن خود آزادی عمل دهید</w:t>
            </w:r>
            <w:r>
              <w:rPr>
                <w:rStyle w:val="IndexLink"/>
                <w:rtl w:val="true"/>
              </w:rPr>
              <w:tab/>
            </w:r>
            <w:r>
              <w:rPr>
                <w:rStyle w:val="IndexLink"/>
              </w:rPr>
              <w:t>70</w:t>
            </w:r>
          </w:hyperlink>
        </w:p>
        <w:p>
          <w:pPr>
            <w:pStyle w:val="Contents5"/>
            <w:tabs>
              <w:tab w:val="clear" w:pos="7892"/>
              <w:tab w:val="right" w:pos="9026" w:leader="dot"/>
            </w:tabs>
            <w:rPr/>
          </w:pPr>
          <w:hyperlink w:anchor="__RefHeading___Toc2103846_2281741623">
            <w:r>
              <w:rPr>
                <w:webHidden/>
                <w:rStyle w:val="IndexLink"/>
                <w:rtl w:val="true"/>
              </w:rPr>
              <w:t>ی</w:t>
            </w:r>
            <w:r>
              <w:rPr>
                <w:rStyle w:val="IndexLink"/>
                <w:rtl w:val="true"/>
              </w:rPr>
              <w:t xml:space="preserve">) </w:t>
            </w:r>
            <w:r>
              <w:rPr>
                <w:rStyle w:val="IndexLink"/>
                <w:rtl w:val="true"/>
              </w:rPr>
              <w:t>ایده های گذشته را از نو بسازید</w:t>
            </w:r>
            <w:r>
              <w:rPr>
                <w:rStyle w:val="IndexLink"/>
                <w:rtl w:val="true"/>
              </w:rPr>
              <w:tab/>
            </w:r>
            <w:r>
              <w:rPr>
                <w:rStyle w:val="IndexLink"/>
              </w:rPr>
              <w:t>70</w:t>
            </w:r>
          </w:hyperlink>
        </w:p>
        <w:p>
          <w:pPr>
            <w:pStyle w:val="Contents5"/>
            <w:tabs>
              <w:tab w:val="clear" w:pos="7892"/>
              <w:tab w:val="right" w:pos="9026" w:leader="dot"/>
            </w:tabs>
            <w:rPr/>
          </w:pPr>
          <w:hyperlink w:anchor="__RefHeading___Toc2103848_2281741623">
            <w:r>
              <w:rPr>
                <w:webHidden/>
                <w:rStyle w:val="IndexLink"/>
                <w:rtl w:val="true"/>
              </w:rPr>
              <w:t>ک</w:t>
            </w:r>
            <w:r>
              <w:rPr>
                <w:rStyle w:val="IndexLink"/>
                <w:rtl w:val="true"/>
              </w:rPr>
              <w:t xml:space="preserve">) </w:t>
            </w:r>
            <w:r>
              <w:rPr>
                <w:rStyle w:val="IndexLink"/>
                <w:rtl w:val="true"/>
              </w:rPr>
              <w:t>از قدرت نهفته در درونتان یاری بخواهید</w:t>
            </w:r>
            <w:r>
              <w:rPr>
                <w:rStyle w:val="IndexLink"/>
                <w:rtl w:val="true"/>
              </w:rPr>
              <w:tab/>
            </w:r>
            <w:r>
              <w:rPr>
                <w:rStyle w:val="IndexLink"/>
              </w:rPr>
              <w:t>71</w:t>
            </w:r>
          </w:hyperlink>
        </w:p>
        <w:p>
          <w:pPr>
            <w:pStyle w:val="Contents4"/>
            <w:tabs>
              <w:tab w:val="clear" w:pos="8176"/>
              <w:tab w:val="right" w:pos="9026" w:leader="dot"/>
            </w:tabs>
            <w:rPr/>
          </w:pPr>
          <w:hyperlink w:anchor="__RefHeading___Toc2103850_2281741623">
            <w:r>
              <w:rPr>
                <w:webHidden/>
                <w:rStyle w:val="IndexLink"/>
              </w:rPr>
              <w:t>9</w:t>
            </w:r>
            <w:r>
              <w:rPr>
                <w:rStyle w:val="IndexLink"/>
                <w:rtl w:val="true"/>
              </w:rPr>
              <w:t xml:space="preserve">. </w:t>
            </w:r>
            <w:r>
              <w:rPr>
                <w:rStyle w:val="IndexLink"/>
                <w:rtl w:val="true"/>
              </w:rPr>
              <w:t>ویژگی‌های سازمان خلاق</w:t>
            </w:r>
            <w:r>
              <w:rPr>
                <w:rStyle w:val="IndexLink"/>
                <w:rtl w:val="true"/>
              </w:rPr>
              <w:tab/>
            </w:r>
            <w:r>
              <w:rPr>
                <w:rStyle w:val="IndexLink"/>
              </w:rPr>
              <w:t>71</w:t>
            </w:r>
          </w:hyperlink>
        </w:p>
        <w:p>
          <w:pPr>
            <w:pStyle w:val="Contents5"/>
            <w:tabs>
              <w:tab w:val="clear" w:pos="7892"/>
              <w:tab w:val="right" w:pos="9026" w:leader="dot"/>
            </w:tabs>
            <w:rPr/>
          </w:pPr>
          <w:hyperlink w:anchor="__RefHeading___Toc2103852_228174162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103854_2281741623">
            <w:r>
              <w:rPr>
                <w:webHidden/>
                <w:rStyle w:val="IndexLink"/>
                <w:rtl w:val="true"/>
              </w:rPr>
              <w:t>الف</w:t>
            </w:r>
            <w:r>
              <w:rPr>
                <w:rStyle w:val="IndexLink"/>
                <w:rtl w:val="true"/>
              </w:rPr>
              <w:t xml:space="preserve">) </w:t>
            </w:r>
            <w:r>
              <w:rPr>
                <w:rStyle w:val="IndexLink"/>
                <w:rtl w:val="true"/>
              </w:rPr>
              <w:t>رعایت کرامت انسانی و احترام به افراد</w:t>
            </w:r>
            <w:r>
              <w:rPr>
                <w:rStyle w:val="IndexLink"/>
                <w:rtl w:val="true"/>
              </w:rPr>
              <w:tab/>
            </w:r>
            <w:r>
              <w:rPr>
                <w:rStyle w:val="IndexLink"/>
              </w:rPr>
              <w:t>71</w:t>
            </w:r>
          </w:hyperlink>
        </w:p>
        <w:p>
          <w:pPr>
            <w:pStyle w:val="Contents5"/>
            <w:tabs>
              <w:tab w:val="clear" w:pos="7892"/>
              <w:tab w:val="right" w:pos="9026" w:leader="dot"/>
            </w:tabs>
            <w:rPr/>
          </w:pPr>
          <w:hyperlink w:anchor="__RefHeading___Toc2103856_2281741623">
            <w:r>
              <w:rPr>
                <w:webHidden/>
                <w:rStyle w:val="IndexLink"/>
                <w:rtl w:val="true"/>
              </w:rPr>
              <w:t>ب</w:t>
            </w:r>
            <w:r>
              <w:rPr>
                <w:rStyle w:val="IndexLink"/>
                <w:rtl w:val="true"/>
              </w:rPr>
              <w:t xml:space="preserve">) </w:t>
            </w:r>
            <w:r>
              <w:rPr>
                <w:rStyle w:val="IndexLink"/>
                <w:rtl w:val="true"/>
              </w:rPr>
              <w:t>فرهنگ ارتقای بهره وری</w:t>
            </w:r>
            <w:r>
              <w:rPr>
                <w:rStyle w:val="IndexLink"/>
                <w:rtl w:val="true"/>
              </w:rPr>
              <w:tab/>
            </w:r>
            <w:r>
              <w:rPr>
                <w:rStyle w:val="IndexLink"/>
              </w:rPr>
              <w:t>71</w:t>
            </w:r>
          </w:hyperlink>
        </w:p>
        <w:p>
          <w:pPr>
            <w:pStyle w:val="Contents5"/>
            <w:tabs>
              <w:tab w:val="clear" w:pos="7892"/>
              <w:tab w:val="right" w:pos="9026" w:leader="dot"/>
            </w:tabs>
            <w:rPr/>
          </w:pPr>
          <w:hyperlink w:anchor="__RefHeading___Toc2103858_2281741623">
            <w:r>
              <w:rPr>
                <w:webHidden/>
                <w:rStyle w:val="IndexLink"/>
                <w:rtl w:val="true"/>
              </w:rPr>
              <w:t>ج</w:t>
            </w:r>
            <w:r>
              <w:rPr>
                <w:rStyle w:val="IndexLink"/>
                <w:rtl w:val="true"/>
              </w:rPr>
              <w:t xml:space="preserve">) </w:t>
            </w:r>
            <w:r>
              <w:rPr>
                <w:rStyle w:val="IndexLink"/>
                <w:rtl w:val="true"/>
              </w:rPr>
              <w:t>مدیران همیشه در صحنه</w:t>
            </w:r>
            <w:r>
              <w:rPr>
                <w:rStyle w:val="IndexLink"/>
                <w:rtl w:val="true"/>
              </w:rPr>
              <w:tab/>
            </w:r>
            <w:r>
              <w:rPr>
                <w:rStyle w:val="IndexLink"/>
              </w:rPr>
              <w:t>71</w:t>
            </w:r>
          </w:hyperlink>
        </w:p>
        <w:p>
          <w:pPr>
            <w:pStyle w:val="Contents5"/>
            <w:tabs>
              <w:tab w:val="clear" w:pos="7892"/>
              <w:tab w:val="right" w:pos="9026" w:leader="dot"/>
            </w:tabs>
            <w:rPr/>
          </w:pPr>
          <w:hyperlink w:anchor="__RefHeading___Toc2103860_2281741623">
            <w:r>
              <w:rPr>
                <w:webHidden/>
                <w:rStyle w:val="IndexLink"/>
                <w:rtl w:val="true"/>
              </w:rPr>
              <w:t>د</w:t>
            </w:r>
            <w:r>
              <w:rPr>
                <w:rStyle w:val="IndexLink"/>
                <w:rtl w:val="true"/>
              </w:rPr>
              <w:t xml:space="preserve">) </w:t>
            </w:r>
            <w:r>
              <w:rPr>
                <w:rStyle w:val="IndexLink"/>
                <w:rtl w:val="true"/>
              </w:rPr>
              <w:t>رقابت کامل و فشرده</w:t>
            </w:r>
            <w:r>
              <w:rPr>
                <w:rStyle w:val="IndexLink"/>
                <w:rtl w:val="true"/>
              </w:rPr>
              <w:tab/>
            </w:r>
            <w:r>
              <w:rPr>
                <w:rStyle w:val="IndexLink"/>
              </w:rPr>
              <w:t>72</w:t>
            </w:r>
          </w:hyperlink>
        </w:p>
        <w:p>
          <w:pPr>
            <w:pStyle w:val="Contents5"/>
            <w:tabs>
              <w:tab w:val="clear" w:pos="7892"/>
              <w:tab w:val="right" w:pos="9026" w:leader="dot"/>
            </w:tabs>
            <w:rPr/>
          </w:pPr>
          <w:hyperlink w:anchor="__RefHeading___Toc2103862_2281741623">
            <w:r>
              <w:rPr>
                <w:webHidden/>
                <w:rStyle w:val="IndexLink"/>
                <w:rtl w:val="true"/>
              </w:rPr>
              <w:t>ه</w:t>
            </w:r>
            <w:r>
              <w:rPr>
                <w:rStyle w:val="IndexLink"/>
                <w:rtl w:val="true"/>
              </w:rPr>
              <w:t xml:space="preserve">- ) </w:t>
            </w:r>
            <w:r>
              <w:rPr>
                <w:rStyle w:val="IndexLink"/>
                <w:rtl w:val="true"/>
              </w:rPr>
              <w:t>توجه به تمام و کمال به مشتری ها</w:t>
            </w:r>
            <w:r>
              <w:rPr>
                <w:rStyle w:val="IndexLink"/>
                <w:rtl w:val="true"/>
              </w:rPr>
              <w:tab/>
            </w:r>
            <w:r>
              <w:rPr>
                <w:rStyle w:val="IndexLink"/>
              </w:rPr>
              <w:t>72</w:t>
            </w:r>
          </w:hyperlink>
        </w:p>
        <w:p>
          <w:pPr>
            <w:pStyle w:val="Contents5"/>
            <w:tabs>
              <w:tab w:val="clear" w:pos="7892"/>
              <w:tab w:val="right" w:pos="9026" w:leader="dot"/>
            </w:tabs>
            <w:rPr/>
          </w:pPr>
          <w:hyperlink w:anchor="__RefHeading___Toc2103864_2281741623">
            <w:r>
              <w:rPr>
                <w:webHidden/>
                <w:rStyle w:val="IndexLink"/>
                <w:rtl w:val="true"/>
              </w:rPr>
              <w:t>و</w:t>
            </w:r>
            <w:r>
              <w:rPr>
                <w:rStyle w:val="IndexLink"/>
                <w:rtl w:val="true"/>
              </w:rPr>
              <w:t xml:space="preserve">) </w:t>
            </w:r>
            <w:r>
              <w:rPr>
                <w:rStyle w:val="IndexLink"/>
                <w:rtl w:val="true"/>
              </w:rPr>
              <w:t>امکان گردش شغلی</w:t>
            </w:r>
            <w:r>
              <w:rPr>
                <w:rStyle w:val="IndexLink"/>
                <w:rtl w:val="true"/>
              </w:rPr>
              <w:tab/>
            </w:r>
            <w:r>
              <w:rPr>
                <w:rStyle w:val="IndexLink"/>
              </w:rPr>
              <w:t>72</w:t>
            </w:r>
          </w:hyperlink>
        </w:p>
        <w:p>
          <w:pPr>
            <w:pStyle w:val="Contents5"/>
            <w:tabs>
              <w:tab w:val="clear" w:pos="7892"/>
              <w:tab w:val="right" w:pos="9026" w:leader="dot"/>
            </w:tabs>
            <w:rPr/>
          </w:pPr>
          <w:hyperlink w:anchor="__RefHeading___Toc2103866_2281741623">
            <w:r>
              <w:rPr>
                <w:webHidden/>
                <w:rStyle w:val="IndexLink"/>
                <w:rtl w:val="true"/>
              </w:rPr>
              <w:t>ز</w:t>
            </w:r>
            <w:r>
              <w:rPr>
                <w:rStyle w:val="IndexLink"/>
                <w:rtl w:val="true"/>
              </w:rPr>
              <w:t xml:space="preserve">) </w:t>
            </w:r>
            <w:r>
              <w:rPr>
                <w:rStyle w:val="IndexLink"/>
                <w:rtl w:val="true"/>
              </w:rPr>
              <w:t>فرهنگ کار تیمی</w:t>
            </w:r>
            <w:r>
              <w:rPr>
                <w:rStyle w:val="IndexLink"/>
                <w:rtl w:val="true"/>
              </w:rPr>
              <w:tab/>
            </w:r>
            <w:r>
              <w:rPr>
                <w:rStyle w:val="IndexLink"/>
              </w:rPr>
              <w:t>72</w:t>
            </w:r>
          </w:hyperlink>
        </w:p>
        <w:p>
          <w:pPr>
            <w:pStyle w:val="Contents5"/>
            <w:tabs>
              <w:tab w:val="clear" w:pos="7892"/>
              <w:tab w:val="right" w:pos="9026" w:leader="dot"/>
            </w:tabs>
            <w:rPr/>
          </w:pPr>
          <w:hyperlink w:anchor="__RefHeading___Toc2103868_2281741623">
            <w:r>
              <w:rPr>
                <w:webHidden/>
                <w:rStyle w:val="IndexLink"/>
                <w:rtl w:val="true"/>
              </w:rPr>
              <w:t>ح</w:t>
            </w:r>
            <w:r>
              <w:rPr>
                <w:rStyle w:val="IndexLink"/>
                <w:rtl w:val="true"/>
              </w:rPr>
              <w:t xml:space="preserve">) </w:t>
            </w:r>
            <w:r>
              <w:rPr>
                <w:rStyle w:val="IndexLink"/>
                <w:rtl w:val="true"/>
              </w:rPr>
              <w:t>امنیت شغلی</w:t>
            </w:r>
            <w:r>
              <w:rPr>
                <w:rStyle w:val="IndexLink"/>
                <w:rtl w:val="true"/>
              </w:rPr>
              <w:tab/>
            </w:r>
            <w:r>
              <w:rPr>
                <w:rStyle w:val="IndexLink"/>
              </w:rPr>
              <w:t>73</w:t>
            </w:r>
          </w:hyperlink>
        </w:p>
        <w:p>
          <w:pPr>
            <w:pStyle w:val="Contents5"/>
            <w:tabs>
              <w:tab w:val="clear" w:pos="7892"/>
              <w:tab w:val="right" w:pos="9026" w:leader="dot"/>
            </w:tabs>
            <w:rPr/>
          </w:pPr>
          <w:hyperlink w:anchor="__RefHeading___Toc2103870_2281741623">
            <w:r>
              <w:rPr>
                <w:webHidden/>
                <w:rStyle w:val="IndexLink"/>
                <w:rtl w:val="true"/>
              </w:rPr>
              <w:t>ط</w:t>
            </w:r>
            <w:r>
              <w:rPr>
                <w:rStyle w:val="IndexLink"/>
                <w:rtl w:val="true"/>
              </w:rPr>
              <w:t xml:space="preserve">) </w:t>
            </w:r>
            <w:r>
              <w:rPr>
                <w:rStyle w:val="IndexLink"/>
                <w:rtl w:val="true"/>
              </w:rPr>
              <w:t>ارزش تلقی‌شدن عامل تغییر</w:t>
            </w:r>
            <w:r>
              <w:rPr>
                <w:rStyle w:val="IndexLink"/>
                <w:rtl w:val="true"/>
              </w:rPr>
              <w:tab/>
            </w:r>
            <w:r>
              <w:rPr>
                <w:rStyle w:val="IndexLink"/>
              </w:rPr>
              <w:t>73</w:t>
            </w:r>
          </w:hyperlink>
        </w:p>
        <w:p>
          <w:pPr>
            <w:pStyle w:val="Contents5"/>
            <w:tabs>
              <w:tab w:val="clear" w:pos="7892"/>
              <w:tab w:val="right" w:pos="9026" w:leader="dot"/>
            </w:tabs>
            <w:rPr/>
          </w:pPr>
          <w:hyperlink w:anchor="__RefHeading___Toc2103872_2281741623">
            <w:r>
              <w:rPr>
                <w:webHidden/>
                <w:rStyle w:val="IndexLink"/>
                <w:rtl w:val="true"/>
              </w:rPr>
              <w:t>ی</w:t>
            </w:r>
            <w:r>
              <w:rPr>
                <w:rStyle w:val="IndexLink"/>
                <w:rtl w:val="true"/>
              </w:rPr>
              <w:t xml:space="preserve">) </w:t>
            </w:r>
            <w:r>
              <w:rPr>
                <w:rStyle w:val="IndexLink"/>
                <w:rtl w:val="true"/>
              </w:rPr>
              <w:t>فرهنگ خودارزیابی و خودکنترلی</w:t>
            </w:r>
            <w:r>
              <w:rPr>
                <w:rStyle w:val="IndexLink"/>
                <w:rtl w:val="true"/>
              </w:rPr>
              <w:tab/>
            </w:r>
            <w:r>
              <w:rPr>
                <w:rStyle w:val="IndexLink"/>
              </w:rPr>
              <w:t>73</w:t>
            </w:r>
          </w:hyperlink>
        </w:p>
        <w:p>
          <w:pPr>
            <w:pStyle w:val="Contents5"/>
            <w:tabs>
              <w:tab w:val="clear" w:pos="7892"/>
              <w:tab w:val="right" w:pos="9026" w:leader="dot"/>
            </w:tabs>
            <w:rPr/>
          </w:pPr>
          <w:hyperlink w:anchor="__RefHeading___Toc2103874_2281741623">
            <w:r>
              <w:rPr>
                <w:webHidden/>
                <w:rStyle w:val="IndexLink"/>
                <w:rtl w:val="true"/>
              </w:rPr>
              <w:t xml:space="preserve">ک </w:t>
            </w:r>
            <w:r>
              <w:rPr>
                <w:rStyle w:val="IndexLink"/>
                <w:rtl w:val="true"/>
              </w:rPr>
              <w:t xml:space="preserve">) </w:t>
            </w:r>
            <w:r>
              <w:rPr>
                <w:rStyle w:val="IndexLink"/>
                <w:rtl w:val="true"/>
              </w:rPr>
              <w:t>کار گروهی</w:t>
            </w:r>
            <w:r>
              <w:rPr>
                <w:rStyle w:val="IndexLink"/>
                <w:rtl w:val="true"/>
              </w:rPr>
              <w:tab/>
            </w:r>
            <w:r>
              <w:rPr>
                <w:rStyle w:val="IndexLink"/>
              </w:rPr>
              <w:t>73</w:t>
            </w:r>
          </w:hyperlink>
        </w:p>
        <w:p>
          <w:pPr>
            <w:pStyle w:val="Contents5"/>
            <w:tabs>
              <w:tab w:val="clear" w:pos="7892"/>
              <w:tab w:val="right" w:pos="9026" w:leader="dot"/>
            </w:tabs>
            <w:rPr/>
          </w:pPr>
          <w:hyperlink w:anchor="__RefHeading___Toc2103876_2281741623">
            <w:r>
              <w:rPr>
                <w:webHidden/>
                <w:rStyle w:val="IndexLink"/>
                <w:rtl w:val="true"/>
              </w:rPr>
              <w:t>ل</w:t>
            </w:r>
            <w:r>
              <w:rPr>
                <w:rStyle w:val="IndexLink"/>
                <w:rtl w:val="true"/>
              </w:rPr>
              <w:t xml:space="preserve">) </w:t>
            </w:r>
            <w:r>
              <w:rPr>
                <w:rStyle w:val="IndexLink"/>
                <w:rtl w:val="true"/>
              </w:rPr>
              <w:t>استقبال مدیران از عامل تغییر</w:t>
            </w:r>
            <w:r>
              <w:rPr>
                <w:rStyle w:val="IndexLink"/>
                <w:rtl w:val="true"/>
              </w:rPr>
              <w:tab/>
            </w:r>
            <w:r>
              <w:rPr>
                <w:rStyle w:val="IndexLink"/>
              </w:rPr>
              <w:t>73</w:t>
            </w:r>
          </w:hyperlink>
        </w:p>
        <w:p>
          <w:pPr>
            <w:pStyle w:val="Contents4"/>
            <w:tabs>
              <w:tab w:val="clear" w:pos="8176"/>
              <w:tab w:val="right" w:pos="9026" w:leader="dot"/>
            </w:tabs>
            <w:rPr/>
          </w:pPr>
          <w:hyperlink w:anchor="__RefHeading___Toc2103878_2281741623">
            <w:r>
              <w:rPr>
                <w:webHidden/>
                <w:rStyle w:val="IndexLink"/>
              </w:rPr>
              <w:t>10</w:t>
            </w:r>
            <w:r>
              <w:rPr>
                <w:rStyle w:val="IndexLink"/>
                <w:rtl w:val="true"/>
              </w:rPr>
              <w:t xml:space="preserve">. </w:t>
            </w:r>
            <w:r>
              <w:rPr>
                <w:rStyle w:val="IndexLink"/>
                <w:rtl w:val="true"/>
              </w:rPr>
              <w:t>سازمان و تکنیک های توسعه خلاقیت گروهی</w:t>
            </w:r>
            <w:r>
              <w:rPr>
                <w:rStyle w:val="IndexLink"/>
                <w:rtl w:val="true"/>
              </w:rPr>
              <w:tab/>
            </w:r>
            <w:r>
              <w:rPr>
                <w:rStyle w:val="IndexLink"/>
              </w:rPr>
              <w:t>74</w:t>
            </w:r>
          </w:hyperlink>
        </w:p>
        <w:p>
          <w:pPr>
            <w:pStyle w:val="Contents5"/>
            <w:tabs>
              <w:tab w:val="clear" w:pos="7892"/>
              <w:tab w:val="right" w:pos="9026" w:leader="dot"/>
            </w:tabs>
            <w:rPr/>
          </w:pPr>
          <w:hyperlink w:anchor="__RefHeading___Toc2103880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103882_2281741623">
            <w:r>
              <w:rPr>
                <w:webHidden/>
                <w:rStyle w:val="IndexLink"/>
                <w:rtl w:val="true"/>
              </w:rPr>
              <w:t>الف</w:t>
            </w:r>
            <w:r>
              <w:rPr>
                <w:rStyle w:val="IndexLink"/>
                <w:rtl w:val="true"/>
              </w:rPr>
              <w:t xml:space="preserve">) </w:t>
            </w:r>
            <w:r>
              <w:rPr>
                <w:rStyle w:val="IndexLink"/>
                <w:rtl w:val="true"/>
              </w:rPr>
              <w:t xml:space="preserve">تکنیک تحرک مغزی </w:t>
            </w:r>
            <w:r>
              <w:rPr>
                <w:rStyle w:val="IndexLink"/>
                <w:rtl w:val="true"/>
              </w:rPr>
              <w:t>(</w:t>
            </w:r>
            <w:r>
              <w:rPr>
                <w:rStyle w:val="IndexLink"/>
                <w:rtl w:val="true"/>
              </w:rPr>
              <w:t>توفان فکری</w:t>
            </w:r>
            <w:r>
              <w:rPr>
                <w:rStyle w:val="IndexLink"/>
                <w:rtl w:val="true"/>
              </w:rPr>
              <w:t>)</w:t>
              <w:tab/>
            </w:r>
            <w:r>
              <w:rPr>
                <w:rStyle w:val="IndexLink"/>
              </w:rPr>
              <w:t>74</w:t>
            </w:r>
          </w:hyperlink>
        </w:p>
        <w:p>
          <w:pPr>
            <w:pStyle w:val="Contents5"/>
            <w:tabs>
              <w:tab w:val="clear" w:pos="7892"/>
              <w:tab w:val="right" w:pos="9026" w:leader="dot"/>
            </w:tabs>
            <w:rPr/>
          </w:pPr>
          <w:hyperlink w:anchor="__RefHeading___Toc2103884_2281741623">
            <w:r>
              <w:rPr>
                <w:webHidden/>
                <w:rStyle w:val="IndexLink"/>
                <w:rtl w:val="true"/>
              </w:rPr>
              <w:t>ب</w:t>
            </w:r>
            <w:r>
              <w:rPr>
                <w:rStyle w:val="IndexLink"/>
                <w:rtl w:val="true"/>
              </w:rPr>
              <w:t xml:space="preserve">) </w:t>
            </w:r>
            <w:r>
              <w:rPr>
                <w:rStyle w:val="IndexLink"/>
                <w:rtl w:val="true"/>
              </w:rPr>
              <w:t>تکنیک خلاقیت شش کلاه تفکر</w:t>
            </w:r>
            <w:r>
              <w:rPr>
                <w:rStyle w:val="IndexLink"/>
                <w:rtl w:val="true"/>
              </w:rPr>
              <w:tab/>
            </w:r>
            <w:r>
              <w:rPr>
                <w:rStyle w:val="IndexLink"/>
              </w:rPr>
              <w:t>74</w:t>
            </w:r>
          </w:hyperlink>
        </w:p>
        <w:p>
          <w:pPr>
            <w:pStyle w:val="Contents5"/>
            <w:tabs>
              <w:tab w:val="clear" w:pos="7892"/>
              <w:tab w:val="right" w:pos="9026" w:leader="dot"/>
            </w:tabs>
            <w:rPr/>
          </w:pPr>
          <w:hyperlink w:anchor="__RefHeading___Toc2103886_2281741623">
            <w:r>
              <w:rPr>
                <w:webHidden/>
                <w:rStyle w:val="IndexLink"/>
                <w:rtl w:val="true"/>
              </w:rPr>
              <w:t>ج</w:t>
            </w:r>
            <w:r>
              <w:rPr>
                <w:rStyle w:val="IndexLink"/>
                <w:rtl w:val="true"/>
              </w:rPr>
              <w:t xml:space="preserve">) </w:t>
            </w:r>
            <w:r>
              <w:rPr>
                <w:rStyle w:val="IndexLink"/>
                <w:rtl w:val="true"/>
              </w:rPr>
              <w:t>گردش تخیلی</w:t>
            </w:r>
            <w:r>
              <w:rPr>
                <w:rStyle w:val="IndexLink"/>
                <w:rtl w:val="true"/>
              </w:rPr>
              <w:tab/>
            </w:r>
            <w:r>
              <w:rPr>
                <w:rStyle w:val="IndexLink"/>
              </w:rPr>
              <w:t>77</w:t>
            </w:r>
          </w:hyperlink>
        </w:p>
        <w:p>
          <w:pPr>
            <w:pStyle w:val="Contents5"/>
            <w:tabs>
              <w:tab w:val="clear" w:pos="7892"/>
              <w:tab w:val="right" w:pos="9026" w:leader="dot"/>
            </w:tabs>
            <w:rPr/>
          </w:pPr>
          <w:hyperlink w:anchor="__RefHeading___Toc2103888_2281741623">
            <w:r>
              <w:rPr>
                <w:webHidden/>
                <w:rStyle w:val="IndexLink"/>
                <w:rtl w:val="true"/>
              </w:rPr>
              <w:t>د</w:t>
            </w:r>
            <w:r>
              <w:rPr>
                <w:rStyle w:val="IndexLink"/>
                <w:rtl w:val="true"/>
              </w:rPr>
              <w:t xml:space="preserve">) </w:t>
            </w:r>
            <w:r>
              <w:rPr>
                <w:rStyle w:val="IndexLink"/>
                <w:rtl w:val="true"/>
              </w:rPr>
              <w:t>تهییج ذهنی یا تکنیک گوردون</w:t>
            </w:r>
            <w:r>
              <w:rPr>
                <w:rStyle w:val="IndexLink"/>
                <w:rtl w:val="true"/>
              </w:rPr>
              <w:tab/>
            </w:r>
            <w:r>
              <w:rPr>
                <w:rStyle w:val="IndexLink"/>
              </w:rPr>
              <w:t>78</w:t>
            </w:r>
          </w:hyperlink>
        </w:p>
        <w:p>
          <w:pPr>
            <w:pStyle w:val="Contents5"/>
            <w:tabs>
              <w:tab w:val="clear" w:pos="7892"/>
              <w:tab w:val="right" w:pos="9026" w:leader="dot"/>
            </w:tabs>
            <w:rPr/>
          </w:pPr>
          <w:hyperlink w:anchor="__RefHeading___Toc2103890_2281741623">
            <w:r>
              <w:rPr>
                <w:webHidden/>
                <w:rStyle w:val="IndexLink"/>
                <w:rtl w:val="true"/>
              </w:rPr>
              <w:t xml:space="preserve">ه </w:t>
            </w:r>
            <w:r>
              <w:rPr>
                <w:rStyle w:val="IndexLink"/>
                <w:rtl w:val="true"/>
              </w:rPr>
              <w:t xml:space="preserve">) </w:t>
            </w:r>
            <w:r>
              <w:rPr>
                <w:rStyle w:val="IndexLink"/>
                <w:rtl w:val="true"/>
              </w:rPr>
              <w:t>تفکر موازی</w:t>
            </w:r>
            <w:r>
              <w:rPr>
                <w:rStyle w:val="IndexLink"/>
                <w:rtl w:val="true"/>
              </w:rPr>
              <w:tab/>
            </w:r>
            <w:r>
              <w:rPr>
                <w:rStyle w:val="IndexLink"/>
              </w:rPr>
              <w:t>78</w:t>
            </w:r>
          </w:hyperlink>
        </w:p>
        <w:p>
          <w:pPr>
            <w:pStyle w:val="Contents5"/>
            <w:tabs>
              <w:tab w:val="clear" w:pos="7892"/>
              <w:tab w:val="right" w:pos="9026" w:leader="dot"/>
            </w:tabs>
            <w:rPr/>
          </w:pPr>
          <w:hyperlink w:anchor="__RefHeading___Toc2103892_2281741623">
            <w:r>
              <w:rPr>
                <w:webHidden/>
                <w:rStyle w:val="IndexLink"/>
                <w:rtl w:val="true"/>
              </w:rPr>
              <w:t>و</w:t>
            </w:r>
            <w:r>
              <w:rPr>
                <w:rStyle w:val="IndexLink"/>
                <w:rtl w:val="true"/>
              </w:rPr>
              <w:t xml:space="preserve">) </w:t>
            </w:r>
            <w:r>
              <w:rPr>
                <w:rStyle w:val="IndexLink"/>
                <w:rtl w:val="true"/>
              </w:rPr>
              <w:t>ارتباط اجباری</w:t>
            </w:r>
            <w:r>
              <w:rPr>
                <w:rStyle w:val="IndexLink"/>
                <w:rtl w:val="true"/>
              </w:rPr>
              <w:tab/>
            </w:r>
            <w:r>
              <w:rPr>
                <w:rStyle w:val="IndexLink"/>
              </w:rPr>
              <w:t>79</w:t>
            </w:r>
          </w:hyperlink>
        </w:p>
        <w:p>
          <w:pPr>
            <w:pStyle w:val="Contents4"/>
            <w:tabs>
              <w:tab w:val="clear" w:pos="8176"/>
              <w:tab w:val="right" w:pos="9026" w:leader="dot"/>
            </w:tabs>
            <w:rPr/>
          </w:pPr>
          <w:hyperlink w:anchor="__RefHeading___Toc2103894_2281741623">
            <w:r>
              <w:rPr>
                <w:webHidden/>
                <w:rStyle w:val="IndexLink"/>
              </w:rPr>
              <w:t>11</w:t>
            </w:r>
            <w:r>
              <w:rPr>
                <w:rStyle w:val="IndexLink"/>
                <w:rtl w:val="true"/>
              </w:rPr>
              <w:t xml:space="preserve">. </w:t>
            </w:r>
            <w:r>
              <w:rPr>
                <w:rStyle w:val="IndexLink"/>
                <w:rtl w:val="true"/>
              </w:rPr>
              <w:t>نقش مدیر در پرورش خلاقیت</w:t>
            </w:r>
            <w:r>
              <w:rPr>
                <w:rStyle w:val="IndexLink"/>
                <w:rtl w:val="true"/>
              </w:rPr>
              <w:tab/>
            </w:r>
            <w:r>
              <w:rPr>
                <w:rStyle w:val="IndexLink"/>
              </w:rPr>
              <w:t>79</w:t>
            </w:r>
          </w:hyperlink>
        </w:p>
        <w:p>
          <w:pPr>
            <w:pStyle w:val="Contents2"/>
            <w:tabs>
              <w:tab w:val="clear" w:pos="8743"/>
              <w:tab w:val="right" w:pos="9026" w:leader="dot"/>
            </w:tabs>
            <w:rPr/>
          </w:pPr>
          <w:hyperlink w:anchor="__RefHeading___Toc2103896_2281741623">
            <w:r>
              <w:rPr>
                <w:webHidden/>
                <w:rStyle w:val="IndexLink"/>
                <w:rtl w:val="true"/>
              </w:rPr>
              <w:t>بخش دوم</w:t>
            </w:r>
            <w:r>
              <w:rPr>
                <w:rStyle w:val="IndexLink"/>
                <w:rtl w:val="true"/>
              </w:rPr>
              <w:t xml:space="preserve">: </w:t>
            </w:r>
            <w:r>
              <w:rPr>
                <w:rStyle w:val="IndexLink"/>
                <w:rtl w:val="true"/>
              </w:rPr>
              <w:t xml:space="preserve">نوآوری در بستر تولید علم و توسعه علمی </w:t>
            </w:r>
            <w:r>
              <w:rPr>
                <w:rStyle w:val="IndexLink"/>
                <w:rtl w:val="true"/>
              </w:rPr>
              <w:t>(</w:t>
            </w:r>
            <w:r>
              <w:rPr>
                <w:rStyle w:val="IndexLink"/>
                <w:rtl w:val="true"/>
              </w:rPr>
              <w:t>عوامل، موانع و راه‌کارها</w:t>
            </w:r>
            <w:r>
              <w:rPr>
                <w:rStyle w:val="IndexLink"/>
                <w:rtl w:val="true"/>
              </w:rPr>
              <w:t>)</w:t>
              <w:tab/>
            </w:r>
            <w:r>
              <w:rPr>
                <w:rStyle w:val="IndexLink"/>
              </w:rPr>
              <w:t>82</w:t>
            </w:r>
          </w:hyperlink>
        </w:p>
        <w:p>
          <w:pPr>
            <w:pStyle w:val="Contents3"/>
            <w:tabs>
              <w:tab w:val="clear" w:pos="8459"/>
              <w:tab w:val="right" w:pos="9026" w:leader="dot"/>
            </w:tabs>
            <w:rPr/>
          </w:pPr>
          <w:hyperlink w:anchor="__RefHeading___Toc2103898_228174162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103900_2281741623">
            <w:r>
              <w:rPr>
                <w:webHidden/>
                <w:rStyle w:val="IndexLink"/>
                <w:rtl w:val="true"/>
              </w:rPr>
              <w:t>درآمد</w:t>
            </w:r>
            <w:r>
              <w:rPr>
                <w:rStyle w:val="IndexLink"/>
                <w:rtl w:val="true"/>
              </w:rPr>
              <w:tab/>
            </w:r>
            <w:r>
              <w:rPr>
                <w:rStyle w:val="IndexLink"/>
              </w:rPr>
              <w:t>84</w:t>
            </w:r>
          </w:hyperlink>
        </w:p>
        <w:p>
          <w:pPr>
            <w:pStyle w:val="Contents3"/>
            <w:tabs>
              <w:tab w:val="clear" w:pos="8459"/>
              <w:tab w:val="right" w:pos="9026" w:leader="dot"/>
            </w:tabs>
            <w:rPr/>
          </w:pPr>
          <w:hyperlink w:anchor="__RefHeading___Toc2103902_2281741623">
            <w:r>
              <w:rPr>
                <w:webHidden/>
                <w:rStyle w:val="IndexLink"/>
                <w:rtl w:val="true"/>
              </w:rPr>
              <w:t>فصل اول</w:t>
            </w:r>
            <w:r>
              <w:rPr>
                <w:rStyle w:val="IndexLink"/>
                <w:rtl w:val="true"/>
              </w:rPr>
              <w:t xml:space="preserve">: </w:t>
            </w:r>
            <w:r>
              <w:rPr>
                <w:rStyle w:val="IndexLink"/>
                <w:rtl w:val="true"/>
              </w:rPr>
              <w:t>تولید علم و توسعه علمی</w:t>
            </w:r>
            <w:r>
              <w:rPr>
                <w:rStyle w:val="IndexLink"/>
                <w:rtl w:val="true"/>
              </w:rPr>
              <w:tab/>
            </w:r>
            <w:r>
              <w:rPr>
                <w:rStyle w:val="IndexLink"/>
              </w:rPr>
              <w:t>86</w:t>
            </w:r>
          </w:hyperlink>
        </w:p>
        <w:p>
          <w:pPr>
            <w:pStyle w:val="Contents4"/>
            <w:tabs>
              <w:tab w:val="clear" w:pos="8176"/>
              <w:tab w:val="right" w:pos="9026" w:leader="dot"/>
            </w:tabs>
            <w:rPr/>
          </w:pPr>
          <w:hyperlink w:anchor="__RefHeading___Toc2103904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103906_2281741623">
            <w:r>
              <w:rPr>
                <w:webHidden/>
                <w:rStyle w:val="IndexLink"/>
              </w:rPr>
              <w:t>1</w:t>
            </w:r>
            <w:r>
              <w:rPr>
                <w:rStyle w:val="IndexLink"/>
                <w:rtl w:val="true"/>
              </w:rPr>
              <w:t xml:space="preserve">. </w:t>
            </w:r>
            <w:r>
              <w:rPr>
                <w:rStyle w:val="IndexLink"/>
                <w:rtl w:val="true"/>
              </w:rPr>
              <w:t>تولید علم</w:t>
            </w:r>
            <w:r>
              <w:rPr>
                <w:rStyle w:val="IndexLink"/>
                <w:rtl w:val="true"/>
              </w:rPr>
              <w:tab/>
            </w:r>
            <w:r>
              <w:rPr>
                <w:rStyle w:val="IndexLink"/>
              </w:rPr>
              <w:t>86</w:t>
            </w:r>
          </w:hyperlink>
        </w:p>
        <w:p>
          <w:pPr>
            <w:pStyle w:val="Contents4"/>
            <w:tabs>
              <w:tab w:val="clear" w:pos="8176"/>
              <w:tab w:val="right" w:pos="9026" w:leader="dot"/>
            </w:tabs>
            <w:rPr/>
          </w:pPr>
          <w:hyperlink w:anchor="__RefHeading___Toc2103908_2281741623">
            <w:r>
              <w:rPr>
                <w:webHidden/>
                <w:rStyle w:val="IndexLink"/>
              </w:rPr>
              <w:t>2</w:t>
            </w:r>
            <w:r>
              <w:rPr>
                <w:rStyle w:val="IndexLink"/>
                <w:rtl w:val="true"/>
              </w:rPr>
              <w:t xml:space="preserve">. </w:t>
            </w:r>
            <w:r>
              <w:rPr>
                <w:rStyle w:val="IndexLink"/>
                <w:rtl w:val="true"/>
              </w:rPr>
              <w:t>فرهنگ و تولید علم</w:t>
            </w:r>
            <w:r>
              <w:rPr>
                <w:rStyle w:val="IndexLink"/>
                <w:rtl w:val="true"/>
              </w:rPr>
              <w:tab/>
            </w:r>
            <w:r>
              <w:rPr>
                <w:rStyle w:val="IndexLink"/>
              </w:rPr>
              <w:t>89</w:t>
            </w:r>
          </w:hyperlink>
        </w:p>
        <w:p>
          <w:pPr>
            <w:pStyle w:val="Contents4"/>
            <w:tabs>
              <w:tab w:val="clear" w:pos="8176"/>
              <w:tab w:val="right" w:pos="9026" w:leader="dot"/>
            </w:tabs>
            <w:rPr/>
          </w:pPr>
          <w:hyperlink w:anchor="__RefHeading___Toc2103910_2281741623">
            <w:r>
              <w:rPr>
                <w:webHidden/>
                <w:rStyle w:val="IndexLink"/>
              </w:rPr>
              <w:t>3</w:t>
            </w:r>
            <w:r>
              <w:rPr>
                <w:rStyle w:val="IndexLink"/>
                <w:rtl w:val="true"/>
              </w:rPr>
              <w:t xml:space="preserve">. </w:t>
            </w:r>
            <w:r>
              <w:rPr>
                <w:rStyle w:val="IndexLink"/>
                <w:rtl w:val="true"/>
              </w:rPr>
              <w:t>ویژگی های فرهنگ علمی</w:t>
            </w:r>
            <w:r>
              <w:rPr>
                <w:rStyle w:val="IndexLink"/>
                <w:rtl w:val="true"/>
              </w:rPr>
              <w:tab/>
            </w:r>
            <w:r>
              <w:rPr>
                <w:rStyle w:val="IndexLink"/>
              </w:rPr>
              <w:t>91</w:t>
            </w:r>
          </w:hyperlink>
        </w:p>
        <w:p>
          <w:pPr>
            <w:pStyle w:val="Contents5"/>
            <w:tabs>
              <w:tab w:val="clear" w:pos="7892"/>
              <w:tab w:val="right" w:pos="9026" w:leader="dot"/>
            </w:tabs>
            <w:rPr/>
          </w:pPr>
          <w:hyperlink w:anchor="__RefHeading___Toc2103912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103914_2281741623">
            <w:r>
              <w:rPr>
                <w:webHidden/>
                <w:rStyle w:val="IndexLink"/>
                <w:rtl w:val="true"/>
              </w:rPr>
              <w:t>الف</w:t>
            </w:r>
            <w:r>
              <w:rPr>
                <w:rStyle w:val="IndexLink"/>
                <w:rtl w:val="true"/>
              </w:rPr>
              <w:t xml:space="preserve">) </w:t>
            </w:r>
            <w:r>
              <w:rPr>
                <w:rStyle w:val="IndexLink"/>
                <w:rtl w:val="true"/>
              </w:rPr>
              <w:t>ارزش بودن اندیشه علمی</w:t>
            </w:r>
            <w:r>
              <w:rPr>
                <w:rStyle w:val="IndexLink"/>
                <w:rtl w:val="true"/>
              </w:rPr>
              <w:tab/>
            </w:r>
            <w:r>
              <w:rPr>
                <w:rStyle w:val="IndexLink"/>
              </w:rPr>
              <w:t>91</w:t>
            </w:r>
          </w:hyperlink>
        </w:p>
        <w:p>
          <w:pPr>
            <w:pStyle w:val="Contents5"/>
            <w:tabs>
              <w:tab w:val="clear" w:pos="7892"/>
              <w:tab w:val="right" w:pos="9026" w:leader="dot"/>
            </w:tabs>
            <w:rPr/>
          </w:pPr>
          <w:hyperlink w:anchor="__RefHeading___Toc2103916_2281741623">
            <w:r>
              <w:rPr>
                <w:webHidden/>
                <w:rStyle w:val="IndexLink"/>
                <w:rtl w:val="true"/>
              </w:rPr>
              <w:t>ب</w:t>
            </w:r>
            <w:r>
              <w:rPr>
                <w:rStyle w:val="IndexLink"/>
                <w:rtl w:val="true"/>
              </w:rPr>
              <w:t xml:space="preserve">) </w:t>
            </w:r>
            <w:r>
              <w:rPr>
                <w:rStyle w:val="IndexLink"/>
                <w:rtl w:val="true"/>
              </w:rPr>
              <w:t>قدرت علمی</w:t>
            </w:r>
            <w:r>
              <w:rPr>
                <w:rStyle w:val="IndexLink"/>
                <w:rtl w:val="true"/>
              </w:rPr>
              <w:tab/>
            </w:r>
            <w:r>
              <w:rPr>
                <w:rStyle w:val="IndexLink"/>
              </w:rPr>
              <w:t>92</w:t>
            </w:r>
          </w:hyperlink>
        </w:p>
        <w:p>
          <w:pPr>
            <w:pStyle w:val="Contents5"/>
            <w:tabs>
              <w:tab w:val="clear" w:pos="7892"/>
              <w:tab w:val="right" w:pos="9026" w:leader="dot"/>
            </w:tabs>
            <w:rPr/>
          </w:pPr>
          <w:hyperlink w:anchor="__RefHeading___Toc2103918_2281741623">
            <w:r>
              <w:rPr>
                <w:webHidden/>
                <w:rStyle w:val="IndexLink"/>
                <w:rtl w:val="true"/>
              </w:rPr>
              <w:t>ج</w:t>
            </w:r>
            <w:r>
              <w:rPr>
                <w:rStyle w:val="IndexLink"/>
                <w:rtl w:val="true"/>
              </w:rPr>
              <w:t xml:space="preserve">) </w:t>
            </w:r>
            <w:r>
              <w:rPr>
                <w:rStyle w:val="IndexLink"/>
                <w:rtl w:val="true"/>
              </w:rPr>
              <w:t>توان تولید فکر و نظریه</w:t>
            </w:r>
            <w:r>
              <w:rPr>
                <w:rStyle w:val="IndexLink"/>
                <w:rtl w:val="true"/>
              </w:rPr>
              <w:tab/>
            </w:r>
            <w:r>
              <w:rPr>
                <w:rStyle w:val="IndexLink"/>
              </w:rPr>
              <w:t>93</w:t>
            </w:r>
          </w:hyperlink>
        </w:p>
        <w:p>
          <w:pPr>
            <w:pStyle w:val="Contents5"/>
            <w:tabs>
              <w:tab w:val="clear" w:pos="7892"/>
              <w:tab w:val="right" w:pos="9026" w:leader="dot"/>
            </w:tabs>
            <w:rPr/>
          </w:pPr>
          <w:hyperlink w:anchor="__RefHeading___Toc2103920_2281741623">
            <w:r>
              <w:rPr>
                <w:webHidden/>
                <w:rStyle w:val="IndexLink"/>
                <w:rtl w:val="true"/>
              </w:rPr>
              <w:t>د</w:t>
            </w:r>
            <w:r>
              <w:rPr>
                <w:rStyle w:val="IndexLink"/>
                <w:rtl w:val="true"/>
              </w:rPr>
              <w:t xml:space="preserve">) </w:t>
            </w:r>
            <w:r>
              <w:rPr>
                <w:rStyle w:val="IndexLink"/>
                <w:rtl w:val="true"/>
              </w:rPr>
              <w:t>شخصیت علمی</w:t>
            </w:r>
            <w:r>
              <w:rPr>
                <w:rStyle w:val="IndexLink"/>
                <w:rtl w:val="true"/>
              </w:rPr>
              <w:tab/>
            </w:r>
            <w:r>
              <w:rPr>
                <w:rStyle w:val="IndexLink"/>
              </w:rPr>
              <w:t>93</w:t>
            </w:r>
          </w:hyperlink>
        </w:p>
        <w:p>
          <w:pPr>
            <w:pStyle w:val="Contents4"/>
            <w:tabs>
              <w:tab w:val="clear" w:pos="8176"/>
              <w:tab w:val="right" w:pos="9026" w:leader="dot"/>
            </w:tabs>
            <w:rPr/>
          </w:pPr>
          <w:hyperlink w:anchor="__RefHeading___Toc2103922_2281741623">
            <w:r>
              <w:rPr>
                <w:webHidden/>
                <w:rStyle w:val="IndexLink"/>
              </w:rPr>
              <w:t>4</w:t>
            </w:r>
            <w:r>
              <w:rPr>
                <w:rStyle w:val="IndexLink"/>
                <w:rtl w:val="true"/>
              </w:rPr>
              <w:t xml:space="preserve">. </w:t>
            </w:r>
            <w:r>
              <w:rPr>
                <w:rStyle w:val="IndexLink"/>
                <w:rtl w:val="true"/>
              </w:rPr>
              <w:t>تولید و نوآوری بر اساس دو بال علم و ایمان</w:t>
            </w:r>
            <w:r>
              <w:rPr>
                <w:rStyle w:val="IndexLink"/>
                <w:rtl w:val="true"/>
              </w:rPr>
              <w:tab/>
            </w:r>
            <w:r>
              <w:rPr>
                <w:rStyle w:val="IndexLink"/>
              </w:rPr>
              <w:t>94</w:t>
            </w:r>
          </w:hyperlink>
        </w:p>
        <w:p>
          <w:pPr>
            <w:pStyle w:val="Contents4"/>
            <w:tabs>
              <w:tab w:val="clear" w:pos="8176"/>
              <w:tab w:val="right" w:pos="9026" w:leader="dot"/>
            </w:tabs>
            <w:rPr/>
          </w:pPr>
          <w:hyperlink w:anchor="__RefHeading___Toc2103924_2281741623">
            <w:r>
              <w:rPr>
                <w:webHidden/>
                <w:rStyle w:val="IndexLink"/>
              </w:rPr>
              <w:t>5</w:t>
            </w:r>
            <w:r>
              <w:rPr>
                <w:rStyle w:val="IndexLink"/>
                <w:rtl w:val="true"/>
              </w:rPr>
              <w:t xml:space="preserve">. </w:t>
            </w:r>
            <w:r>
              <w:rPr>
                <w:rStyle w:val="IndexLink"/>
                <w:rtl w:val="true"/>
              </w:rPr>
              <w:t>ارتباط تولید علم و توسعه علمی</w:t>
            </w:r>
            <w:r>
              <w:rPr>
                <w:rStyle w:val="IndexLink"/>
                <w:rtl w:val="true"/>
              </w:rPr>
              <w:tab/>
            </w:r>
            <w:r>
              <w:rPr>
                <w:rStyle w:val="IndexLink"/>
              </w:rPr>
              <w:t>96</w:t>
            </w:r>
          </w:hyperlink>
        </w:p>
        <w:p>
          <w:pPr>
            <w:pStyle w:val="Contents4"/>
            <w:tabs>
              <w:tab w:val="clear" w:pos="8176"/>
              <w:tab w:val="right" w:pos="9026" w:leader="dot"/>
            </w:tabs>
            <w:rPr/>
          </w:pPr>
          <w:hyperlink w:anchor="__RefHeading___Toc2103926_2281741623">
            <w:r>
              <w:rPr>
                <w:webHidden/>
                <w:rStyle w:val="IndexLink"/>
              </w:rPr>
              <w:t>6</w:t>
            </w:r>
            <w:r>
              <w:rPr>
                <w:rStyle w:val="IndexLink"/>
                <w:rtl w:val="true"/>
              </w:rPr>
              <w:t xml:space="preserve">. </w:t>
            </w:r>
            <w:r>
              <w:rPr>
                <w:rStyle w:val="IndexLink"/>
                <w:rtl w:val="true"/>
              </w:rPr>
              <w:t>ضرورت پرچمداری تولید علم در جهان اسلام</w:t>
            </w:r>
            <w:r>
              <w:rPr>
                <w:rStyle w:val="IndexLink"/>
                <w:rtl w:val="true"/>
              </w:rPr>
              <w:tab/>
            </w:r>
            <w:r>
              <w:rPr>
                <w:rStyle w:val="IndexLink"/>
              </w:rPr>
              <w:t>97</w:t>
            </w:r>
          </w:hyperlink>
        </w:p>
        <w:p>
          <w:pPr>
            <w:pStyle w:val="Contents4"/>
            <w:tabs>
              <w:tab w:val="clear" w:pos="8176"/>
              <w:tab w:val="right" w:pos="9026" w:leader="dot"/>
            </w:tabs>
            <w:rPr/>
          </w:pPr>
          <w:hyperlink w:anchor="__RefHeading___Toc2103928_2281741623">
            <w:r>
              <w:rPr>
                <w:webHidden/>
                <w:rStyle w:val="IndexLink"/>
              </w:rPr>
              <w:t>7</w:t>
            </w:r>
            <w:r>
              <w:rPr>
                <w:rStyle w:val="IndexLink"/>
                <w:rtl w:val="true"/>
              </w:rPr>
              <w:t xml:space="preserve">. </w:t>
            </w:r>
            <w:r>
              <w:rPr>
                <w:rStyle w:val="IndexLink"/>
                <w:rtl w:val="true"/>
              </w:rPr>
              <w:t>عوامل بازدارنده پیشرفت و تعالی همه‌جانبه در ایران</w:t>
            </w:r>
            <w:r>
              <w:rPr>
                <w:rStyle w:val="IndexLink"/>
                <w:rtl w:val="true"/>
              </w:rPr>
              <w:tab/>
            </w:r>
            <w:r>
              <w:rPr>
                <w:rStyle w:val="IndexLink"/>
              </w:rPr>
              <w:t>99</w:t>
            </w:r>
          </w:hyperlink>
        </w:p>
        <w:p>
          <w:pPr>
            <w:pStyle w:val="Contents5"/>
            <w:tabs>
              <w:tab w:val="clear" w:pos="7892"/>
              <w:tab w:val="right" w:pos="9026" w:leader="dot"/>
            </w:tabs>
            <w:rPr/>
          </w:pPr>
          <w:hyperlink w:anchor="__RefHeading___Toc2103930_228174162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103932_2281741623">
            <w:r>
              <w:rPr>
                <w:webHidden/>
                <w:rStyle w:val="IndexLink"/>
                <w:rtl w:val="true"/>
              </w:rPr>
              <w:t>الف</w:t>
            </w:r>
            <w:r>
              <w:rPr>
                <w:rStyle w:val="IndexLink"/>
                <w:rtl w:val="true"/>
              </w:rPr>
              <w:t xml:space="preserve">) </w:t>
            </w:r>
            <w:r>
              <w:rPr>
                <w:rStyle w:val="IndexLink"/>
                <w:rtl w:val="true"/>
              </w:rPr>
              <w:t>پیش داوری</w:t>
            </w:r>
            <w:r>
              <w:rPr>
                <w:rStyle w:val="IndexLink"/>
                <w:rtl w:val="true"/>
              </w:rPr>
              <w:tab/>
            </w:r>
            <w:r>
              <w:rPr>
                <w:rStyle w:val="IndexLink"/>
              </w:rPr>
              <w:t>100</w:t>
            </w:r>
          </w:hyperlink>
        </w:p>
        <w:p>
          <w:pPr>
            <w:pStyle w:val="Contents5"/>
            <w:tabs>
              <w:tab w:val="clear" w:pos="7892"/>
              <w:tab w:val="right" w:pos="9026" w:leader="dot"/>
            </w:tabs>
            <w:rPr/>
          </w:pPr>
          <w:hyperlink w:anchor="__RefHeading___Toc2103934_2281741623">
            <w:r>
              <w:rPr>
                <w:webHidden/>
                <w:rStyle w:val="IndexLink"/>
                <w:rtl w:val="true"/>
              </w:rPr>
              <w:t>ب</w:t>
            </w:r>
            <w:r>
              <w:rPr>
                <w:rStyle w:val="IndexLink"/>
                <w:rtl w:val="true"/>
              </w:rPr>
              <w:t xml:space="preserve">) </w:t>
            </w:r>
            <w:r>
              <w:rPr>
                <w:rStyle w:val="IndexLink"/>
                <w:rtl w:val="true"/>
              </w:rPr>
              <w:t>جزمیت و جمود</w:t>
            </w:r>
            <w:r>
              <w:rPr>
                <w:rStyle w:val="IndexLink"/>
                <w:rtl w:val="true"/>
              </w:rPr>
              <w:tab/>
            </w:r>
            <w:r>
              <w:rPr>
                <w:rStyle w:val="IndexLink"/>
              </w:rPr>
              <w:t>101</w:t>
            </w:r>
          </w:hyperlink>
        </w:p>
        <w:p>
          <w:pPr>
            <w:pStyle w:val="Contents5"/>
            <w:tabs>
              <w:tab w:val="clear" w:pos="7892"/>
              <w:tab w:val="right" w:pos="9026" w:leader="dot"/>
            </w:tabs>
            <w:rPr/>
          </w:pPr>
          <w:hyperlink w:anchor="__RefHeading___Toc2103936_2281741623">
            <w:r>
              <w:rPr>
                <w:webHidden/>
                <w:rStyle w:val="IndexLink"/>
                <w:rtl w:val="true"/>
              </w:rPr>
              <w:t>ج</w:t>
            </w:r>
            <w:r>
              <w:rPr>
                <w:rStyle w:val="IndexLink"/>
                <w:rtl w:val="true"/>
              </w:rPr>
              <w:t xml:space="preserve">) </w:t>
            </w:r>
            <w:r>
              <w:rPr>
                <w:rStyle w:val="IndexLink"/>
                <w:rtl w:val="true"/>
              </w:rPr>
              <w:t>هم‌رنگی با جماعت</w:t>
            </w:r>
            <w:r>
              <w:rPr>
                <w:rStyle w:val="IndexLink"/>
                <w:rtl w:val="true"/>
              </w:rPr>
              <w:tab/>
            </w:r>
            <w:r>
              <w:rPr>
                <w:rStyle w:val="IndexLink"/>
              </w:rPr>
              <w:t>101</w:t>
            </w:r>
          </w:hyperlink>
        </w:p>
        <w:p>
          <w:pPr>
            <w:pStyle w:val="Contents5"/>
            <w:tabs>
              <w:tab w:val="clear" w:pos="7892"/>
              <w:tab w:val="right" w:pos="9026" w:leader="dot"/>
            </w:tabs>
            <w:rPr/>
          </w:pPr>
          <w:hyperlink w:anchor="__RefHeading___Toc2103938_2281741623">
            <w:r>
              <w:rPr>
                <w:webHidden/>
                <w:rStyle w:val="IndexLink"/>
                <w:rtl w:val="true"/>
              </w:rPr>
              <w:t>د</w:t>
            </w:r>
            <w:r>
              <w:rPr>
                <w:rStyle w:val="IndexLink"/>
                <w:rtl w:val="true"/>
              </w:rPr>
              <w:t xml:space="preserve">) </w:t>
            </w:r>
            <w:r>
              <w:rPr>
                <w:rStyle w:val="IndexLink"/>
                <w:rtl w:val="true"/>
              </w:rPr>
              <w:t>تلقین پذیری</w:t>
            </w:r>
            <w:r>
              <w:rPr>
                <w:rStyle w:val="IndexLink"/>
                <w:rtl w:val="true"/>
              </w:rPr>
              <w:tab/>
            </w:r>
            <w:r>
              <w:rPr>
                <w:rStyle w:val="IndexLink"/>
              </w:rPr>
              <w:t>101</w:t>
            </w:r>
          </w:hyperlink>
        </w:p>
        <w:p>
          <w:pPr>
            <w:pStyle w:val="Contents5"/>
            <w:tabs>
              <w:tab w:val="clear" w:pos="7892"/>
              <w:tab w:val="right" w:pos="9026" w:leader="dot"/>
            </w:tabs>
            <w:rPr/>
          </w:pPr>
          <w:hyperlink w:anchor="__RefHeading___Toc2103940_2281741623">
            <w:r>
              <w:rPr>
                <w:webHidden/>
                <w:rStyle w:val="IndexLink"/>
                <w:rtl w:val="true"/>
              </w:rPr>
              <w:t>ه</w:t>
            </w:r>
            <w:r>
              <w:rPr>
                <w:rStyle w:val="IndexLink"/>
                <w:rtl w:val="true"/>
              </w:rPr>
              <w:t xml:space="preserve">-) </w:t>
            </w:r>
            <w:r>
              <w:rPr>
                <w:rStyle w:val="IndexLink"/>
                <w:rtl w:val="true"/>
              </w:rPr>
              <w:t>تقلید</w:t>
            </w:r>
            <w:r>
              <w:rPr>
                <w:rStyle w:val="IndexLink"/>
                <w:rtl w:val="true"/>
              </w:rPr>
              <w:tab/>
            </w:r>
            <w:r>
              <w:rPr>
                <w:rStyle w:val="IndexLink"/>
              </w:rPr>
              <w:t>101</w:t>
            </w:r>
          </w:hyperlink>
        </w:p>
        <w:p>
          <w:pPr>
            <w:pStyle w:val="Contents5"/>
            <w:tabs>
              <w:tab w:val="clear" w:pos="7892"/>
              <w:tab w:val="right" w:pos="9026" w:leader="dot"/>
            </w:tabs>
            <w:rPr/>
          </w:pPr>
          <w:hyperlink w:anchor="__RefHeading___Toc2103942_2281741623">
            <w:r>
              <w:rPr>
                <w:webHidden/>
                <w:rStyle w:val="IndexLink"/>
                <w:rtl w:val="true"/>
              </w:rPr>
              <w:t>و</w:t>
            </w:r>
            <w:r>
              <w:rPr>
                <w:rStyle w:val="IndexLink"/>
                <w:rtl w:val="true"/>
              </w:rPr>
              <w:t xml:space="preserve">) </w:t>
            </w:r>
            <w:r>
              <w:rPr>
                <w:rStyle w:val="IndexLink"/>
                <w:rtl w:val="true"/>
              </w:rPr>
              <w:t>شخصیت پرستی</w:t>
            </w:r>
            <w:r>
              <w:rPr>
                <w:rStyle w:val="IndexLink"/>
                <w:rtl w:val="true"/>
              </w:rPr>
              <w:tab/>
            </w:r>
            <w:r>
              <w:rPr>
                <w:rStyle w:val="IndexLink"/>
              </w:rPr>
              <w:t>102</w:t>
            </w:r>
          </w:hyperlink>
        </w:p>
        <w:p>
          <w:pPr>
            <w:pStyle w:val="Contents5"/>
            <w:tabs>
              <w:tab w:val="clear" w:pos="7892"/>
              <w:tab w:val="right" w:pos="9026" w:leader="dot"/>
            </w:tabs>
            <w:rPr/>
          </w:pPr>
          <w:hyperlink w:anchor="__RefHeading___Toc2103944_2281741623">
            <w:r>
              <w:rPr>
                <w:webHidden/>
                <w:rStyle w:val="IndexLink"/>
                <w:rtl w:val="true"/>
              </w:rPr>
              <w:t>ز</w:t>
            </w:r>
            <w:r>
              <w:rPr>
                <w:rStyle w:val="IndexLink"/>
                <w:rtl w:val="true"/>
              </w:rPr>
              <w:t xml:space="preserve">) </w:t>
            </w:r>
            <w:r>
              <w:rPr>
                <w:rStyle w:val="IndexLink"/>
                <w:rtl w:val="true"/>
              </w:rPr>
              <w:t>تعصب</w:t>
            </w:r>
            <w:r>
              <w:rPr>
                <w:rStyle w:val="IndexLink"/>
                <w:rtl w:val="true"/>
              </w:rPr>
              <w:tab/>
            </w:r>
            <w:r>
              <w:rPr>
                <w:rStyle w:val="IndexLink"/>
              </w:rPr>
              <w:t>102</w:t>
            </w:r>
          </w:hyperlink>
        </w:p>
        <w:p>
          <w:pPr>
            <w:pStyle w:val="Contents5"/>
            <w:tabs>
              <w:tab w:val="clear" w:pos="7892"/>
              <w:tab w:val="right" w:pos="9026" w:leader="dot"/>
            </w:tabs>
            <w:rPr/>
          </w:pPr>
          <w:hyperlink w:anchor="__RefHeading___Toc2103946_2281741623">
            <w:r>
              <w:rPr>
                <w:webHidden/>
                <w:rStyle w:val="IndexLink"/>
                <w:rtl w:val="true"/>
              </w:rPr>
              <w:t>ح</w:t>
            </w:r>
            <w:r>
              <w:rPr>
                <w:rStyle w:val="IndexLink"/>
                <w:rtl w:val="true"/>
              </w:rPr>
              <w:t xml:space="preserve">) </w:t>
            </w:r>
            <w:r>
              <w:rPr>
                <w:rStyle w:val="IndexLink"/>
                <w:rtl w:val="true"/>
              </w:rPr>
              <w:t>جدی نگرفتن زندگی</w:t>
            </w:r>
            <w:r>
              <w:rPr>
                <w:rStyle w:val="IndexLink"/>
                <w:rtl w:val="true"/>
              </w:rPr>
              <w:tab/>
            </w:r>
            <w:r>
              <w:rPr>
                <w:rStyle w:val="IndexLink"/>
              </w:rPr>
              <w:t>102</w:t>
            </w:r>
          </w:hyperlink>
        </w:p>
        <w:p>
          <w:pPr>
            <w:pStyle w:val="Contents5"/>
            <w:tabs>
              <w:tab w:val="clear" w:pos="7892"/>
              <w:tab w:val="right" w:pos="9026" w:leader="dot"/>
            </w:tabs>
            <w:rPr/>
          </w:pPr>
          <w:hyperlink w:anchor="__RefHeading___Toc2103948_2281741623">
            <w:r>
              <w:rPr>
                <w:webHidden/>
                <w:rStyle w:val="IndexLink"/>
                <w:rtl w:val="true"/>
              </w:rPr>
              <w:t>ط</w:t>
            </w:r>
            <w:r>
              <w:rPr>
                <w:rStyle w:val="IndexLink"/>
                <w:rtl w:val="true"/>
              </w:rPr>
              <w:t xml:space="preserve">) </w:t>
            </w:r>
            <w:r>
              <w:rPr>
                <w:rStyle w:val="IndexLink"/>
                <w:rtl w:val="true"/>
              </w:rPr>
              <w:t>داشتن دیدگاه پست به کار</w:t>
            </w:r>
            <w:r>
              <w:rPr>
                <w:rStyle w:val="IndexLink"/>
                <w:rtl w:val="true"/>
              </w:rPr>
              <w:tab/>
            </w:r>
            <w:r>
              <w:rPr>
                <w:rStyle w:val="IndexLink"/>
              </w:rPr>
              <w:t>102</w:t>
            </w:r>
          </w:hyperlink>
        </w:p>
        <w:p>
          <w:pPr>
            <w:pStyle w:val="Contents5"/>
            <w:tabs>
              <w:tab w:val="clear" w:pos="7892"/>
              <w:tab w:val="right" w:pos="9026" w:leader="dot"/>
            </w:tabs>
            <w:rPr/>
          </w:pPr>
          <w:hyperlink w:anchor="__RefHeading___Toc2103950_2281741623">
            <w:r>
              <w:rPr>
                <w:webHidden/>
                <w:rStyle w:val="IndexLink"/>
                <w:rtl w:val="true"/>
              </w:rPr>
              <w:t>ی</w:t>
            </w:r>
            <w:r>
              <w:rPr>
                <w:rStyle w:val="IndexLink"/>
                <w:rtl w:val="true"/>
              </w:rPr>
              <w:t xml:space="preserve">) </w:t>
            </w:r>
            <w:r>
              <w:rPr>
                <w:rStyle w:val="IndexLink"/>
                <w:rtl w:val="true"/>
              </w:rPr>
              <w:t>مصرف زدگی</w:t>
            </w:r>
            <w:r>
              <w:rPr>
                <w:rStyle w:val="IndexLink"/>
                <w:rtl w:val="true"/>
              </w:rPr>
              <w:tab/>
            </w:r>
            <w:r>
              <w:rPr>
                <w:rStyle w:val="IndexLink"/>
              </w:rPr>
              <w:t>102</w:t>
            </w:r>
          </w:hyperlink>
        </w:p>
        <w:p>
          <w:pPr>
            <w:pStyle w:val="Contents5"/>
            <w:tabs>
              <w:tab w:val="clear" w:pos="7892"/>
              <w:tab w:val="right" w:pos="9026" w:leader="dot"/>
            </w:tabs>
            <w:rPr/>
          </w:pPr>
          <w:hyperlink w:anchor="__RefHeading___Toc2103952_2281741623">
            <w:r>
              <w:rPr>
                <w:webHidden/>
                <w:rStyle w:val="IndexLink"/>
                <w:rtl w:val="true"/>
              </w:rPr>
              <w:t>ک</w:t>
            </w:r>
            <w:r>
              <w:rPr>
                <w:rStyle w:val="IndexLink"/>
                <w:rtl w:val="true"/>
              </w:rPr>
              <w:t xml:space="preserve">) </w:t>
            </w:r>
            <w:r>
              <w:rPr>
                <w:rStyle w:val="IndexLink"/>
                <w:rtl w:val="true"/>
              </w:rPr>
              <w:t>از دست رفتن قوه تمییز میان خوشایند و مصلحت</w:t>
            </w:r>
            <w:r>
              <w:rPr>
                <w:rStyle w:val="IndexLink"/>
                <w:rtl w:val="true"/>
              </w:rPr>
              <w:tab/>
            </w:r>
            <w:r>
              <w:rPr>
                <w:rStyle w:val="IndexLink"/>
              </w:rPr>
              <w:t>103</w:t>
            </w:r>
          </w:hyperlink>
        </w:p>
        <w:p>
          <w:pPr>
            <w:pStyle w:val="Contents4"/>
            <w:tabs>
              <w:tab w:val="clear" w:pos="8176"/>
              <w:tab w:val="right" w:pos="9026" w:leader="dot"/>
            </w:tabs>
            <w:rPr/>
          </w:pPr>
          <w:hyperlink w:anchor="__RefHeading___Toc2103954_2281741623">
            <w:r>
              <w:rPr>
                <w:webHidden/>
                <w:rStyle w:val="IndexLink"/>
              </w:rPr>
              <w:t>8</w:t>
            </w:r>
            <w:r>
              <w:rPr>
                <w:rStyle w:val="IndexLink"/>
                <w:rtl w:val="true"/>
              </w:rPr>
              <w:t xml:space="preserve">. </w:t>
            </w:r>
            <w:r>
              <w:rPr>
                <w:rStyle w:val="IndexLink"/>
                <w:rtl w:val="true"/>
              </w:rPr>
              <w:t>نگاه هدف‌مند و مولد به علم</w:t>
            </w:r>
            <w:r>
              <w:rPr>
                <w:rStyle w:val="IndexLink"/>
                <w:rtl w:val="true"/>
              </w:rPr>
              <w:tab/>
            </w:r>
            <w:r>
              <w:rPr>
                <w:rStyle w:val="IndexLink"/>
              </w:rPr>
              <w:t>103</w:t>
            </w:r>
          </w:hyperlink>
        </w:p>
        <w:p>
          <w:pPr>
            <w:pStyle w:val="Contents4"/>
            <w:tabs>
              <w:tab w:val="clear" w:pos="8176"/>
              <w:tab w:val="right" w:pos="9026" w:leader="dot"/>
            </w:tabs>
            <w:rPr/>
          </w:pPr>
          <w:hyperlink w:anchor="__RefHeading___Toc2103956_2281741623">
            <w:r>
              <w:rPr>
                <w:webHidden/>
                <w:rStyle w:val="IndexLink"/>
              </w:rPr>
              <w:t>9</w:t>
            </w:r>
            <w:r>
              <w:rPr>
                <w:rStyle w:val="IndexLink"/>
                <w:rtl w:val="true"/>
              </w:rPr>
              <w:t xml:space="preserve">. </w:t>
            </w:r>
            <w:r>
              <w:rPr>
                <w:rStyle w:val="IndexLink"/>
                <w:rtl w:val="true"/>
              </w:rPr>
              <w:t>پایگاه توسعه علمی</w:t>
            </w:r>
            <w:r>
              <w:rPr>
                <w:rStyle w:val="IndexLink"/>
                <w:rtl w:val="true"/>
              </w:rPr>
              <w:tab/>
            </w:r>
            <w:r>
              <w:rPr>
                <w:rStyle w:val="IndexLink"/>
              </w:rPr>
              <w:t>105</w:t>
            </w:r>
          </w:hyperlink>
        </w:p>
        <w:p>
          <w:pPr>
            <w:pStyle w:val="Contents4"/>
            <w:tabs>
              <w:tab w:val="clear" w:pos="8176"/>
              <w:tab w:val="right" w:pos="9026" w:leader="dot"/>
            </w:tabs>
            <w:rPr/>
          </w:pPr>
          <w:hyperlink w:anchor="__RefHeading___Toc2103958_2281741623">
            <w:r>
              <w:rPr>
                <w:webHidden/>
                <w:rStyle w:val="IndexLink"/>
              </w:rPr>
              <w:t>10</w:t>
            </w:r>
            <w:r>
              <w:rPr>
                <w:rStyle w:val="IndexLink"/>
                <w:rtl w:val="true"/>
              </w:rPr>
              <w:t xml:space="preserve">. </w:t>
            </w:r>
            <w:r>
              <w:rPr>
                <w:rStyle w:val="IndexLink"/>
                <w:rtl w:val="true"/>
              </w:rPr>
              <w:t>موانع توسعه علمی</w:t>
            </w:r>
            <w:r>
              <w:rPr>
                <w:rStyle w:val="IndexLink"/>
                <w:rtl w:val="true"/>
              </w:rPr>
              <w:tab/>
            </w:r>
            <w:r>
              <w:rPr>
                <w:rStyle w:val="IndexLink"/>
              </w:rPr>
              <w:t>107</w:t>
            </w:r>
          </w:hyperlink>
        </w:p>
        <w:p>
          <w:pPr>
            <w:pStyle w:val="Contents4"/>
            <w:tabs>
              <w:tab w:val="clear" w:pos="8176"/>
              <w:tab w:val="right" w:pos="9026" w:leader="dot"/>
            </w:tabs>
            <w:rPr/>
          </w:pPr>
          <w:hyperlink w:anchor="__RefHeading___Toc2103960_2281741623">
            <w:r>
              <w:rPr>
                <w:webHidden/>
                <w:rStyle w:val="IndexLink"/>
              </w:rPr>
              <w:t>11</w:t>
            </w:r>
            <w:r>
              <w:rPr>
                <w:rStyle w:val="IndexLink"/>
                <w:rtl w:val="true"/>
              </w:rPr>
              <w:t xml:space="preserve">. </w:t>
            </w:r>
            <w:r>
              <w:rPr>
                <w:rStyle w:val="IndexLink"/>
                <w:rtl w:val="true"/>
              </w:rPr>
              <w:t>راه کارهای توسعه علمی</w:t>
            </w:r>
            <w:r>
              <w:rPr>
                <w:rStyle w:val="IndexLink"/>
                <w:rtl w:val="true"/>
              </w:rPr>
              <w:tab/>
            </w:r>
            <w:r>
              <w:rPr>
                <w:rStyle w:val="IndexLink"/>
              </w:rPr>
              <w:t>109</w:t>
            </w:r>
          </w:hyperlink>
        </w:p>
        <w:p>
          <w:pPr>
            <w:pStyle w:val="Contents3"/>
            <w:tabs>
              <w:tab w:val="clear" w:pos="8459"/>
              <w:tab w:val="right" w:pos="9026" w:leader="dot"/>
            </w:tabs>
            <w:rPr/>
          </w:pPr>
          <w:hyperlink w:anchor="__RefHeading___Toc2103962_2281741623">
            <w:r>
              <w:rPr>
                <w:webHidden/>
                <w:rStyle w:val="IndexLink"/>
                <w:rtl w:val="true"/>
              </w:rPr>
              <w:t>فصل دوم</w:t>
            </w:r>
            <w:r>
              <w:rPr>
                <w:rStyle w:val="IndexLink"/>
                <w:rtl w:val="true"/>
              </w:rPr>
              <w:t xml:space="preserve">: </w:t>
            </w:r>
            <w:r>
              <w:rPr>
                <w:rStyle w:val="IndexLink"/>
                <w:rtl w:val="true"/>
              </w:rPr>
              <w:t>انگیزه های تولید علم</w:t>
            </w:r>
            <w:r>
              <w:rPr>
                <w:rStyle w:val="IndexLink"/>
                <w:rtl w:val="true"/>
              </w:rPr>
              <w:tab/>
            </w:r>
            <w:r>
              <w:rPr>
                <w:rStyle w:val="IndexLink"/>
              </w:rPr>
              <w:t>111</w:t>
            </w:r>
          </w:hyperlink>
        </w:p>
        <w:p>
          <w:pPr>
            <w:pStyle w:val="Contents4"/>
            <w:tabs>
              <w:tab w:val="clear" w:pos="8176"/>
              <w:tab w:val="right" w:pos="9026" w:leader="dot"/>
            </w:tabs>
            <w:rPr/>
          </w:pPr>
          <w:hyperlink w:anchor="__RefHeading___Toc2103964_228174162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103966_2281741623">
            <w:r>
              <w:rPr>
                <w:webHidden/>
                <w:rStyle w:val="IndexLink"/>
              </w:rPr>
              <w:t>1</w:t>
            </w:r>
            <w:r>
              <w:rPr>
                <w:rStyle w:val="IndexLink"/>
                <w:rtl w:val="true"/>
              </w:rPr>
              <w:t xml:space="preserve">. </w:t>
            </w:r>
            <w:r>
              <w:rPr>
                <w:rStyle w:val="IndexLink"/>
                <w:rtl w:val="true"/>
              </w:rPr>
              <w:t xml:space="preserve">حفظ عزت مسلمانان و نفی سلطه بیگانه؛ </w:t>
            </w:r>
            <w:r>
              <w:rPr>
                <w:rStyle w:val="IndexLink"/>
              </w:rPr>
              <w:t>2</w:t>
            </w:r>
            <w:r>
              <w:rPr>
                <w:rStyle w:val="IndexLink"/>
                <w:rtl w:val="true"/>
              </w:rPr>
              <w:t xml:space="preserve">. </w:t>
            </w:r>
            <w:r>
              <w:rPr>
                <w:rStyle w:val="IndexLink"/>
                <w:rtl w:val="true"/>
              </w:rPr>
              <w:t>کشف حقیقت؛</w:t>
            </w:r>
            <w:r>
              <w:rPr>
                <w:rStyle w:val="IndexLink"/>
                <w:rtl w:val="true"/>
              </w:rPr>
              <w:tab/>
            </w:r>
            <w:r>
              <w:rPr>
                <w:rStyle w:val="IndexLink"/>
              </w:rPr>
              <w:t>111</w:t>
            </w:r>
          </w:hyperlink>
        </w:p>
        <w:p>
          <w:pPr>
            <w:pStyle w:val="Contents4"/>
            <w:tabs>
              <w:tab w:val="clear" w:pos="8176"/>
              <w:tab w:val="right" w:pos="9026" w:leader="dot"/>
            </w:tabs>
            <w:rPr/>
          </w:pPr>
          <w:hyperlink w:anchor="__RefHeading___Toc2103968_2281741623">
            <w:r>
              <w:rPr>
                <w:webHidden/>
                <w:rStyle w:val="IndexLink"/>
              </w:rPr>
              <w:t>2</w:t>
            </w:r>
            <w:r>
              <w:rPr>
                <w:rStyle w:val="IndexLink"/>
                <w:rtl w:val="true"/>
              </w:rPr>
              <w:t xml:space="preserve">. </w:t>
            </w:r>
            <w:r>
              <w:rPr>
                <w:rStyle w:val="IndexLink"/>
                <w:rtl w:val="true"/>
              </w:rPr>
              <w:t>کشف حقیقت؛</w:t>
            </w:r>
            <w:r>
              <w:rPr>
                <w:rStyle w:val="IndexLink"/>
                <w:rtl w:val="true"/>
              </w:rPr>
              <w:tab/>
            </w:r>
            <w:r>
              <w:rPr>
                <w:rStyle w:val="IndexLink"/>
              </w:rPr>
              <w:t>111</w:t>
            </w:r>
          </w:hyperlink>
        </w:p>
        <w:p>
          <w:pPr>
            <w:pStyle w:val="Contents4"/>
            <w:tabs>
              <w:tab w:val="clear" w:pos="8176"/>
              <w:tab w:val="right" w:pos="9026" w:leader="dot"/>
            </w:tabs>
            <w:rPr/>
          </w:pPr>
          <w:hyperlink w:anchor="__RefHeading___Toc2103970_2281741623">
            <w:r>
              <w:rPr>
                <w:webHidden/>
                <w:rStyle w:val="IndexLink"/>
              </w:rPr>
              <w:t>3</w:t>
            </w:r>
            <w:r>
              <w:rPr>
                <w:rStyle w:val="IndexLink"/>
                <w:rtl w:val="true"/>
              </w:rPr>
              <w:t xml:space="preserve">. </w:t>
            </w:r>
            <w:r>
              <w:rPr>
                <w:rStyle w:val="IndexLink"/>
                <w:rtl w:val="true"/>
              </w:rPr>
              <w:t>دفاع از اندیشه دینی</w:t>
            </w:r>
            <w:r>
              <w:rPr>
                <w:rStyle w:val="IndexLink"/>
                <w:rtl w:val="true"/>
              </w:rPr>
              <w:t>.</w:t>
              <w:tab/>
            </w:r>
            <w:r>
              <w:rPr>
                <w:rStyle w:val="IndexLink"/>
              </w:rPr>
              <w:t>111</w:t>
            </w:r>
          </w:hyperlink>
        </w:p>
        <w:p>
          <w:pPr>
            <w:pStyle w:val="Contents4"/>
            <w:tabs>
              <w:tab w:val="clear" w:pos="8176"/>
              <w:tab w:val="right" w:pos="9026" w:leader="dot"/>
            </w:tabs>
            <w:rPr/>
          </w:pPr>
          <w:hyperlink w:anchor="__RefHeading___Toc2103972_2281741623">
            <w:r>
              <w:rPr>
                <w:webHidden/>
                <w:rStyle w:val="IndexLink"/>
              </w:rPr>
              <w:t>4</w:t>
            </w:r>
            <w:r>
              <w:rPr>
                <w:rStyle w:val="IndexLink"/>
                <w:rtl w:val="true"/>
              </w:rPr>
              <w:t xml:space="preserve">. </w:t>
            </w:r>
            <w:r>
              <w:rPr>
                <w:rStyle w:val="IndexLink"/>
                <w:rtl w:val="true"/>
              </w:rPr>
              <w:t>انجام دادن تکلیف</w:t>
            </w:r>
            <w:r>
              <w:rPr>
                <w:rStyle w:val="IndexLink"/>
                <w:rtl w:val="true"/>
              </w:rPr>
              <w:tab/>
            </w:r>
            <w:r>
              <w:rPr>
                <w:rStyle w:val="IndexLink"/>
              </w:rPr>
              <w:t>112</w:t>
            </w:r>
          </w:hyperlink>
        </w:p>
        <w:p>
          <w:pPr>
            <w:pStyle w:val="Contents4"/>
            <w:tabs>
              <w:tab w:val="clear" w:pos="8176"/>
              <w:tab w:val="right" w:pos="9026" w:leader="dot"/>
            </w:tabs>
            <w:rPr/>
          </w:pPr>
          <w:hyperlink w:anchor="__RefHeading___Toc2103974_2281741623">
            <w:r>
              <w:rPr>
                <w:webHidden/>
                <w:rStyle w:val="IndexLink"/>
              </w:rPr>
              <w:t>5</w:t>
            </w:r>
            <w:r>
              <w:rPr>
                <w:rStyle w:val="IndexLink"/>
                <w:rtl w:val="true"/>
              </w:rPr>
              <w:t xml:space="preserve">. </w:t>
            </w:r>
            <w:r>
              <w:rPr>
                <w:rStyle w:val="IndexLink"/>
                <w:rtl w:val="true"/>
              </w:rPr>
              <w:t>تأمین نیازهای جامعه اسلامی</w:t>
            </w:r>
            <w:r>
              <w:rPr>
                <w:rStyle w:val="IndexLink"/>
                <w:rtl w:val="true"/>
              </w:rPr>
              <w:tab/>
            </w:r>
            <w:r>
              <w:rPr>
                <w:rStyle w:val="IndexLink"/>
              </w:rPr>
              <w:t>114</w:t>
            </w:r>
          </w:hyperlink>
        </w:p>
        <w:p>
          <w:pPr>
            <w:pStyle w:val="Contents3"/>
            <w:tabs>
              <w:tab w:val="clear" w:pos="8459"/>
              <w:tab w:val="right" w:pos="9026" w:leader="dot"/>
            </w:tabs>
            <w:rPr/>
          </w:pPr>
          <w:hyperlink w:anchor="__RefHeading___Toc2103976_2281741623">
            <w:r>
              <w:rPr>
                <w:webHidden/>
                <w:rStyle w:val="IndexLink"/>
                <w:rtl w:val="true"/>
              </w:rPr>
              <w:t>فصل سوم</w:t>
            </w:r>
            <w:r>
              <w:rPr>
                <w:rStyle w:val="IndexLink"/>
                <w:rtl w:val="true"/>
              </w:rPr>
              <w:t xml:space="preserve">: </w:t>
            </w:r>
            <w:r>
              <w:rPr>
                <w:rStyle w:val="IndexLink"/>
                <w:rtl w:val="true"/>
              </w:rPr>
              <w:t>تولید علم، موانع و راه‌کارها</w:t>
            </w:r>
            <w:r>
              <w:rPr>
                <w:rStyle w:val="IndexLink"/>
                <w:rtl w:val="true"/>
              </w:rPr>
              <w:tab/>
            </w:r>
            <w:r>
              <w:rPr>
                <w:rStyle w:val="IndexLink"/>
              </w:rPr>
              <w:t>115</w:t>
            </w:r>
          </w:hyperlink>
        </w:p>
        <w:p>
          <w:pPr>
            <w:pStyle w:val="Contents4"/>
            <w:tabs>
              <w:tab w:val="clear" w:pos="8176"/>
              <w:tab w:val="right" w:pos="9026" w:leader="dot"/>
            </w:tabs>
            <w:rPr/>
          </w:pPr>
          <w:hyperlink w:anchor="__RefHeading___Toc2103978_228174162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103980_2281741623">
            <w:r>
              <w:rPr>
                <w:webHidden/>
                <w:rStyle w:val="IndexLink"/>
              </w:rPr>
              <w:t>1</w:t>
            </w:r>
            <w:r>
              <w:rPr>
                <w:rStyle w:val="IndexLink"/>
                <w:rtl w:val="true"/>
              </w:rPr>
              <w:t xml:space="preserve">. </w:t>
            </w:r>
            <w:r>
              <w:rPr>
                <w:rStyle w:val="IndexLink"/>
                <w:rtl w:val="true"/>
              </w:rPr>
              <w:t>موانع تولید علم</w:t>
            </w:r>
            <w:r>
              <w:rPr>
                <w:rStyle w:val="IndexLink"/>
                <w:rtl w:val="true"/>
              </w:rPr>
              <w:tab/>
            </w:r>
            <w:r>
              <w:rPr>
                <w:rStyle w:val="IndexLink"/>
              </w:rPr>
              <w:t>115</w:t>
            </w:r>
          </w:hyperlink>
        </w:p>
        <w:p>
          <w:pPr>
            <w:pStyle w:val="Contents5"/>
            <w:tabs>
              <w:tab w:val="clear" w:pos="7892"/>
              <w:tab w:val="right" w:pos="9026" w:leader="dot"/>
            </w:tabs>
            <w:rPr/>
          </w:pPr>
          <w:hyperlink w:anchor="__RefHeading___Toc2103982_2281741623">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103984_2281741623">
            <w:r>
              <w:rPr>
                <w:webHidden/>
                <w:rStyle w:val="IndexLink"/>
                <w:rtl w:val="true"/>
              </w:rPr>
              <w:t>الف</w:t>
            </w:r>
            <w:r>
              <w:rPr>
                <w:rStyle w:val="IndexLink"/>
                <w:rtl w:val="true"/>
              </w:rPr>
              <w:t xml:space="preserve">) </w:t>
            </w:r>
            <w:r>
              <w:rPr>
                <w:rStyle w:val="IndexLink"/>
                <w:rtl w:val="true"/>
              </w:rPr>
              <w:t>عظمت اندیشه بعضی از متفکران</w:t>
            </w:r>
            <w:r>
              <w:rPr>
                <w:rStyle w:val="IndexLink"/>
                <w:rtl w:val="true"/>
              </w:rPr>
              <w:tab/>
            </w:r>
            <w:r>
              <w:rPr>
                <w:rStyle w:val="IndexLink"/>
              </w:rPr>
              <w:t>115</w:t>
            </w:r>
          </w:hyperlink>
        </w:p>
        <w:p>
          <w:pPr>
            <w:pStyle w:val="Contents5"/>
            <w:tabs>
              <w:tab w:val="clear" w:pos="7892"/>
              <w:tab w:val="right" w:pos="9026" w:leader="dot"/>
            </w:tabs>
            <w:rPr/>
          </w:pPr>
          <w:hyperlink w:anchor="__RefHeading___Toc2103986_2281741623">
            <w:r>
              <w:rPr>
                <w:webHidden/>
                <w:rStyle w:val="IndexLink"/>
                <w:rtl w:val="true"/>
              </w:rPr>
              <w:t>ب</w:t>
            </w:r>
            <w:r>
              <w:rPr>
                <w:rStyle w:val="IndexLink"/>
                <w:rtl w:val="true"/>
              </w:rPr>
              <w:t xml:space="preserve">) </w:t>
            </w:r>
            <w:r>
              <w:rPr>
                <w:rStyle w:val="IndexLink"/>
                <w:rtl w:val="true"/>
              </w:rPr>
              <w:t>افراط و تفریط در حوزه تعقل</w:t>
            </w:r>
            <w:r>
              <w:rPr>
                <w:rStyle w:val="IndexLink"/>
                <w:rtl w:val="true"/>
              </w:rPr>
              <w:tab/>
            </w:r>
            <w:r>
              <w:rPr>
                <w:rStyle w:val="IndexLink"/>
              </w:rPr>
              <w:t>116</w:t>
            </w:r>
          </w:hyperlink>
        </w:p>
        <w:p>
          <w:pPr>
            <w:pStyle w:val="Contents5"/>
            <w:tabs>
              <w:tab w:val="clear" w:pos="7892"/>
              <w:tab w:val="right" w:pos="9026" w:leader="dot"/>
            </w:tabs>
            <w:rPr/>
          </w:pPr>
          <w:hyperlink w:anchor="__RefHeading___Toc2103988_2281741623">
            <w:r>
              <w:rPr>
                <w:webHidden/>
                <w:rStyle w:val="IndexLink"/>
                <w:rtl w:val="true"/>
              </w:rPr>
              <w:t>ج</w:t>
            </w:r>
            <w:r>
              <w:rPr>
                <w:rStyle w:val="IndexLink"/>
                <w:rtl w:val="true"/>
              </w:rPr>
              <w:t xml:space="preserve">) </w:t>
            </w:r>
            <w:r>
              <w:rPr>
                <w:rStyle w:val="IndexLink"/>
                <w:rtl w:val="true"/>
              </w:rPr>
              <w:t>تکریم نکردن عالمان و نخبگان</w:t>
            </w:r>
            <w:r>
              <w:rPr>
                <w:rStyle w:val="IndexLink"/>
                <w:rtl w:val="true"/>
              </w:rPr>
              <w:tab/>
            </w:r>
            <w:r>
              <w:rPr>
                <w:rStyle w:val="IndexLink"/>
              </w:rPr>
              <w:t>117</w:t>
            </w:r>
          </w:hyperlink>
        </w:p>
        <w:p>
          <w:pPr>
            <w:pStyle w:val="Contents6"/>
            <w:tabs>
              <w:tab w:val="clear" w:pos="7609"/>
              <w:tab w:val="right" w:pos="9026" w:leader="dot"/>
            </w:tabs>
            <w:rPr/>
          </w:pPr>
          <w:hyperlink w:anchor="__RefHeading___Toc2103990_228174162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103992_2281741623">
            <w:r>
              <w:rPr>
                <w:webHidden/>
                <w:rStyle w:val="IndexLink"/>
                <w:rtl w:val="true"/>
              </w:rPr>
              <w:t xml:space="preserve">یک </w:t>
            </w:r>
            <w:r>
              <w:rPr>
                <w:rStyle w:val="IndexLink"/>
                <w:rtl w:val="true"/>
              </w:rPr>
              <w:t xml:space="preserve">- </w:t>
            </w:r>
            <w:r>
              <w:rPr>
                <w:rStyle w:val="IndexLink"/>
                <w:rtl w:val="true"/>
              </w:rPr>
              <w:t>نظریه‌هایی درباره نخبگان و فرار مغزها</w:t>
            </w:r>
            <w:r>
              <w:rPr>
                <w:rStyle w:val="IndexLink"/>
                <w:rtl w:val="true"/>
              </w:rPr>
              <w:tab/>
            </w:r>
            <w:r>
              <w:rPr>
                <w:rStyle w:val="IndexLink"/>
              </w:rPr>
              <w:t>117</w:t>
            </w:r>
          </w:hyperlink>
        </w:p>
        <w:p>
          <w:pPr>
            <w:pStyle w:val="Contents6"/>
            <w:tabs>
              <w:tab w:val="clear" w:pos="7609"/>
              <w:tab w:val="right" w:pos="9026" w:leader="dot"/>
            </w:tabs>
            <w:rPr/>
          </w:pPr>
          <w:hyperlink w:anchor="__RefHeading___Toc2103994_2281741623">
            <w:r>
              <w:rPr>
                <w:webHidden/>
                <w:rStyle w:val="IndexLink"/>
                <w:rtl w:val="true"/>
              </w:rPr>
              <w:t xml:space="preserve">دو </w:t>
            </w:r>
            <w:r>
              <w:rPr>
                <w:rStyle w:val="IndexLink"/>
                <w:rtl w:val="true"/>
              </w:rPr>
              <w:t xml:space="preserve">- </w:t>
            </w:r>
            <w:r>
              <w:rPr>
                <w:rStyle w:val="IndexLink"/>
                <w:rtl w:val="true"/>
              </w:rPr>
              <w:t>زمینه‌ها و عوامل گریز نخبگان</w:t>
            </w:r>
            <w:r>
              <w:rPr>
                <w:rStyle w:val="IndexLink"/>
                <w:rtl w:val="true"/>
              </w:rPr>
              <w:tab/>
            </w:r>
            <w:r>
              <w:rPr>
                <w:rStyle w:val="IndexLink"/>
              </w:rPr>
              <w:t>119</w:t>
            </w:r>
          </w:hyperlink>
        </w:p>
        <w:p>
          <w:pPr>
            <w:pStyle w:val="Contents6"/>
            <w:tabs>
              <w:tab w:val="clear" w:pos="7609"/>
              <w:tab w:val="right" w:pos="9026" w:leader="dot"/>
            </w:tabs>
            <w:rPr/>
          </w:pPr>
          <w:hyperlink w:anchor="__RefHeading___Toc2103996_2281741623">
            <w:r>
              <w:rPr>
                <w:webHidden/>
                <w:rStyle w:val="IndexLink"/>
                <w:rtl w:val="true"/>
              </w:rPr>
              <w:t xml:space="preserve">سه </w:t>
            </w:r>
            <w:r>
              <w:rPr>
                <w:rStyle w:val="IndexLink"/>
                <w:rtl w:val="true"/>
              </w:rPr>
              <w:t xml:space="preserve">- </w:t>
            </w:r>
            <w:r>
              <w:rPr>
                <w:rStyle w:val="IndexLink"/>
                <w:rtl w:val="true"/>
              </w:rPr>
              <w:t>فرار مغزها از ایران</w:t>
            </w:r>
            <w:r>
              <w:rPr>
                <w:rStyle w:val="IndexLink"/>
                <w:rtl w:val="true"/>
              </w:rPr>
              <w:tab/>
            </w:r>
            <w:r>
              <w:rPr>
                <w:rStyle w:val="IndexLink"/>
              </w:rPr>
              <w:t>122</w:t>
            </w:r>
          </w:hyperlink>
        </w:p>
        <w:p>
          <w:pPr>
            <w:pStyle w:val="Contents6"/>
            <w:tabs>
              <w:tab w:val="clear" w:pos="7609"/>
              <w:tab w:val="right" w:pos="9026" w:leader="dot"/>
            </w:tabs>
            <w:rPr/>
          </w:pPr>
          <w:hyperlink w:anchor="__RefHeading___Toc2103998_2281741623">
            <w:r>
              <w:rPr>
                <w:webHidden/>
                <w:rStyle w:val="IndexLink"/>
                <w:rtl w:val="true"/>
              </w:rPr>
              <w:t xml:space="preserve">چهار </w:t>
            </w:r>
            <w:r>
              <w:rPr>
                <w:rStyle w:val="IndexLink"/>
                <w:rtl w:val="true"/>
              </w:rPr>
              <w:t xml:space="preserve">- </w:t>
            </w:r>
            <w:r>
              <w:rPr>
                <w:rStyle w:val="IndexLink"/>
                <w:rtl w:val="true"/>
              </w:rPr>
              <w:t>بسترسازی برای فعالیت نخبگان</w:t>
            </w:r>
            <w:r>
              <w:rPr>
                <w:rStyle w:val="IndexLink"/>
                <w:rtl w:val="true"/>
              </w:rPr>
              <w:tab/>
            </w:r>
            <w:r>
              <w:rPr>
                <w:rStyle w:val="IndexLink"/>
              </w:rPr>
              <w:t>124</w:t>
            </w:r>
          </w:hyperlink>
        </w:p>
        <w:p>
          <w:pPr>
            <w:pStyle w:val="Contents5"/>
            <w:tabs>
              <w:tab w:val="clear" w:pos="7892"/>
              <w:tab w:val="right" w:pos="9026" w:leader="dot"/>
            </w:tabs>
            <w:rPr/>
          </w:pPr>
          <w:hyperlink w:anchor="__RefHeading___Toc2104000_2281741623">
            <w:r>
              <w:rPr>
                <w:webHidden/>
                <w:rStyle w:val="IndexLink"/>
                <w:rtl w:val="true"/>
              </w:rPr>
              <w:t>د</w:t>
            </w:r>
            <w:r>
              <w:rPr>
                <w:rStyle w:val="IndexLink"/>
                <w:rtl w:val="true"/>
              </w:rPr>
              <w:t xml:space="preserve">) </w:t>
            </w:r>
            <w:r>
              <w:rPr>
                <w:rStyle w:val="IndexLink"/>
                <w:rtl w:val="true"/>
              </w:rPr>
              <w:t>نداشتن مدیریت هوش و استعداد ملی</w:t>
            </w:r>
            <w:r>
              <w:rPr>
                <w:rStyle w:val="IndexLink"/>
                <w:rtl w:val="true"/>
              </w:rPr>
              <w:tab/>
            </w:r>
            <w:r>
              <w:rPr>
                <w:rStyle w:val="IndexLink"/>
              </w:rPr>
              <w:t>127</w:t>
            </w:r>
          </w:hyperlink>
        </w:p>
        <w:p>
          <w:pPr>
            <w:pStyle w:val="Contents5"/>
            <w:tabs>
              <w:tab w:val="clear" w:pos="7892"/>
              <w:tab w:val="right" w:pos="9026" w:leader="dot"/>
            </w:tabs>
            <w:rPr/>
          </w:pPr>
          <w:hyperlink w:anchor="__RefHeading___Toc2104002_2281741623">
            <w:r>
              <w:rPr>
                <w:webHidden/>
                <w:rStyle w:val="IndexLink"/>
                <w:rtl w:val="true"/>
              </w:rPr>
              <w:t>ه</w:t>
            </w:r>
            <w:r>
              <w:rPr>
                <w:rStyle w:val="IndexLink"/>
                <w:rtl w:val="true"/>
              </w:rPr>
              <w:t xml:space="preserve">-) </w:t>
            </w:r>
            <w:r>
              <w:rPr>
                <w:rStyle w:val="IndexLink"/>
                <w:rtl w:val="true"/>
              </w:rPr>
              <w:t>عدم بومی سازی علوم غربی</w:t>
            </w:r>
            <w:r>
              <w:rPr>
                <w:rStyle w:val="IndexLink"/>
                <w:rtl w:val="true"/>
              </w:rPr>
              <w:tab/>
            </w:r>
            <w:r>
              <w:rPr>
                <w:rStyle w:val="IndexLink"/>
              </w:rPr>
              <w:t>128</w:t>
            </w:r>
          </w:hyperlink>
        </w:p>
        <w:p>
          <w:pPr>
            <w:pStyle w:val="Contents5"/>
            <w:tabs>
              <w:tab w:val="clear" w:pos="7892"/>
              <w:tab w:val="right" w:pos="9026" w:leader="dot"/>
            </w:tabs>
            <w:rPr/>
          </w:pPr>
          <w:hyperlink w:anchor="__RefHeading___Toc2104004_2281741623">
            <w:r>
              <w:rPr>
                <w:webHidden/>
                <w:rStyle w:val="IndexLink"/>
                <w:rtl w:val="true"/>
              </w:rPr>
              <w:t>و</w:t>
            </w:r>
            <w:r>
              <w:rPr>
                <w:rStyle w:val="IndexLink"/>
                <w:rtl w:val="true"/>
              </w:rPr>
              <w:t xml:space="preserve">) </w:t>
            </w:r>
            <w:r>
              <w:rPr>
                <w:rStyle w:val="IndexLink"/>
                <w:rtl w:val="true"/>
              </w:rPr>
              <w:t>تولید نکردن علم متناسب با نیازها</w:t>
            </w:r>
            <w:r>
              <w:rPr>
                <w:rStyle w:val="IndexLink"/>
                <w:rtl w:val="true"/>
              </w:rPr>
              <w:tab/>
            </w:r>
            <w:r>
              <w:rPr>
                <w:rStyle w:val="IndexLink"/>
              </w:rPr>
              <w:t>133</w:t>
            </w:r>
          </w:hyperlink>
        </w:p>
        <w:p>
          <w:pPr>
            <w:pStyle w:val="Contents5"/>
            <w:tabs>
              <w:tab w:val="clear" w:pos="7892"/>
              <w:tab w:val="right" w:pos="9026" w:leader="dot"/>
            </w:tabs>
            <w:rPr/>
          </w:pPr>
          <w:hyperlink w:anchor="__RefHeading___Toc2104006_2281741623">
            <w:r>
              <w:rPr>
                <w:webHidden/>
                <w:rStyle w:val="IndexLink"/>
                <w:rtl w:val="true"/>
              </w:rPr>
              <w:t>ز</w:t>
            </w:r>
            <w:r>
              <w:rPr>
                <w:rStyle w:val="IndexLink"/>
                <w:rtl w:val="true"/>
              </w:rPr>
              <w:t xml:space="preserve">) </w:t>
            </w:r>
            <w:r>
              <w:rPr>
                <w:rStyle w:val="IndexLink"/>
                <w:rtl w:val="true"/>
              </w:rPr>
              <w:t>دیگر موانع تولید علم</w:t>
            </w:r>
            <w:r>
              <w:rPr>
                <w:rStyle w:val="IndexLink"/>
                <w:rtl w:val="true"/>
              </w:rPr>
              <w:tab/>
            </w:r>
            <w:r>
              <w:rPr>
                <w:rStyle w:val="IndexLink"/>
              </w:rPr>
              <w:t>135</w:t>
            </w:r>
          </w:hyperlink>
        </w:p>
        <w:p>
          <w:pPr>
            <w:pStyle w:val="Contents4"/>
            <w:tabs>
              <w:tab w:val="clear" w:pos="8176"/>
              <w:tab w:val="right" w:pos="9026" w:leader="dot"/>
            </w:tabs>
            <w:rPr/>
          </w:pPr>
          <w:hyperlink w:anchor="__RefHeading___Toc2104008_2281741623">
            <w:r>
              <w:rPr>
                <w:webHidden/>
                <w:rStyle w:val="IndexLink"/>
              </w:rPr>
              <w:t>2</w:t>
            </w:r>
            <w:r>
              <w:rPr>
                <w:rStyle w:val="IndexLink"/>
                <w:rtl w:val="true"/>
              </w:rPr>
              <w:t xml:space="preserve">. </w:t>
            </w:r>
            <w:r>
              <w:rPr>
                <w:rStyle w:val="IndexLink"/>
                <w:rtl w:val="true"/>
              </w:rPr>
              <w:t>راه کارهای عملیاتی کردن تولید علم</w:t>
            </w:r>
            <w:r>
              <w:rPr>
                <w:rStyle w:val="IndexLink"/>
                <w:rtl w:val="true"/>
              </w:rPr>
              <w:tab/>
            </w:r>
            <w:r>
              <w:rPr>
                <w:rStyle w:val="IndexLink"/>
              </w:rPr>
              <w:t>138</w:t>
            </w:r>
          </w:hyperlink>
        </w:p>
        <w:p>
          <w:pPr>
            <w:pStyle w:val="Contents5"/>
            <w:tabs>
              <w:tab w:val="clear" w:pos="7892"/>
              <w:tab w:val="right" w:pos="9026" w:leader="dot"/>
            </w:tabs>
            <w:rPr/>
          </w:pPr>
          <w:hyperlink w:anchor="__RefHeading___Toc2104010_228174162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104012_2281741623">
            <w:r>
              <w:rPr>
                <w:webHidden/>
                <w:rStyle w:val="IndexLink"/>
                <w:rtl w:val="true"/>
              </w:rPr>
              <w:t>الف</w:t>
            </w:r>
            <w:r>
              <w:rPr>
                <w:rStyle w:val="IndexLink"/>
                <w:rtl w:val="true"/>
              </w:rPr>
              <w:t xml:space="preserve">) </w:t>
            </w:r>
            <w:r>
              <w:rPr>
                <w:rStyle w:val="IndexLink"/>
                <w:rtl w:val="true"/>
              </w:rPr>
              <w:t>شناخت ظرفیت ها</w:t>
            </w:r>
            <w:r>
              <w:rPr>
                <w:rStyle w:val="IndexLink"/>
                <w:rtl w:val="true"/>
              </w:rPr>
              <w:tab/>
            </w:r>
            <w:r>
              <w:rPr>
                <w:rStyle w:val="IndexLink"/>
              </w:rPr>
              <w:t>138</w:t>
            </w:r>
          </w:hyperlink>
        </w:p>
        <w:p>
          <w:pPr>
            <w:pStyle w:val="Contents5"/>
            <w:tabs>
              <w:tab w:val="clear" w:pos="7892"/>
              <w:tab w:val="right" w:pos="9026" w:leader="dot"/>
            </w:tabs>
            <w:rPr/>
          </w:pPr>
          <w:hyperlink w:anchor="__RefHeading___Toc2104014_2281741623">
            <w:r>
              <w:rPr>
                <w:webHidden/>
                <w:rStyle w:val="IndexLink"/>
                <w:rtl w:val="true"/>
              </w:rPr>
              <w:t>ب</w:t>
            </w:r>
            <w:r>
              <w:rPr>
                <w:rStyle w:val="IndexLink"/>
                <w:rtl w:val="true"/>
              </w:rPr>
              <w:t xml:space="preserve">) </w:t>
            </w:r>
            <w:r>
              <w:rPr>
                <w:rStyle w:val="IndexLink"/>
                <w:rtl w:val="true"/>
              </w:rPr>
              <w:t>آگاهی از نیازها</w:t>
            </w:r>
            <w:r>
              <w:rPr>
                <w:rStyle w:val="IndexLink"/>
                <w:rtl w:val="true"/>
              </w:rPr>
              <w:tab/>
            </w:r>
            <w:r>
              <w:rPr>
                <w:rStyle w:val="IndexLink"/>
              </w:rPr>
              <w:t>138</w:t>
            </w:r>
          </w:hyperlink>
        </w:p>
        <w:p>
          <w:pPr>
            <w:pStyle w:val="Contents5"/>
            <w:tabs>
              <w:tab w:val="clear" w:pos="7892"/>
              <w:tab w:val="right" w:pos="9026" w:leader="dot"/>
            </w:tabs>
            <w:rPr/>
          </w:pPr>
          <w:hyperlink w:anchor="__RefHeading___Toc2104016_2281741623">
            <w:r>
              <w:rPr>
                <w:webHidden/>
                <w:rStyle w:val="IndexLink"/>
                <w:rtl w:val="true"/>
              </w:rPr>
              <w:t>ج</w:t>
            </w:r>
            <w:r>
              <w:rPr>
                <w:rStyle w:val="IndexLink"/>
                <w:rtl w:val="true"/>
              </w:rPr>
              <w:t xml:space="preserve">) </w:t>
            </w:r>
            <w:r>
              <w:rPr>
                <w:rStyle w:val="IndexLink"/>
                <w:rtl w:val="true"/>
              </w:rPr>
              <w:t>شناسایی رقیب و رصد تولیدات جهانی</w:t>
            </w:r>
            <w:r>
              <w:rPr>
                <w:rStyle w:val="IndexLink"/>
                <w:rtl w:val="true"/>
              </w:rPr>
              <w:tab/>
            </w:r>
            <w:r>
              <w:rPr>
                <w:rStyle w:val="IndexLink"/>
              </w:rPr>
              <w:t>138</w:t>
            </w:r>
          </w:hyperlink>
        </w:p>
        <w:p>
          <w:pPr>
            <w:pStyle w:val="Contents5"/>
            <w:tabs>
              <w:tab w:val="clear" w:pos="7892"/>
              <w:tab w:val="right" w:pos="9026" w:leader="dot"/>
            </w:tabs>
            <w:rPr/>
          </w:pPr>
          <w:hyperlink w:anchor="__RefHeading___Toc2104018_2281741623">
            <w:r>
              <w:rPr>
                <w:webHidden/>
                <w:rStyle w:val="IndexLink"/>
                <w:rtl w:val="true"/>
              </w:rPr>
              <w:t>د</w:t>
            </w:r>
            <w:r>
              <w:rPr>
                <w:rStyle w:val="IndexLink"/>
                <w:rtl w:val="true"/>
              </w:rPr>
              <w:t xml:space="preserve">) </w:t>
            </w:r>
            <w:r>
              <w:rPr>
                <w:rStyle w:val="IndexLink"/>
                <w:rtl w:val="true"/>
              </w:rPr>
              <w:t>اولویت گذاری</w:t>
            </w:r>
            <w:r>
              <w:rPr>
                <w:rStyle w:val="IndexLink"/>
                <w:rtl w:val="true"/>
              </w:rPr>
              <w:tab/>
            </w:r>
            <w:r>
              <w:rPr>
                <w:rStyle w:val="IndexLink"/>
              </w:rPr>
              <w:t>139</w:t>
            </w:r>
          </w:hyperlink>
        </w:p>
        <w:p>
          <w:pPr>
            <w:pStyle w:val="Contents5"/>
            <w:tabs>
              <w:tab w:val="clear" w:pos="7892"/>
              <w:tab w:val="right" w:pos="9026" w:leader="dot"/>
            </w:tabs>
            <w:rPr/>
          </w:pPr>
          <w:hyperlink w:anchor="__RefHeading___Toc2104020_2281741623">
            <w:r>
              <w:rPr>
                <w:webHidden/>
                <w:rStyle w:val="IndexLink"/>
                <w:rtl w:val="true"/>
              </w:rPr>
              <w:t>ه</w:t>
            </w:r>
            <w:r>
              <w:rPr>
                <w:rStyle w:val="IndexLink"/>
                <w:rtl w:val="true"/>
              </w:rPr>
              <w:t xml:space="preserve">-) </w:t>
            </w:r>
            <w:r>
              <w:rPr>
                <w:rStyle w:val="IndexLink"/>
                <w:rtl w:val="true"/>
              </w:rPr>
              <w:t>تقسیم کار</w:t>
            </w:r>
            <w:r>
              <w:rPr>
                <w:rStyle w:val="IndexLink"/>
                <w:rtl w:val="true"/>
              </w:rPr>
              <w:tab/>
            </w:r>
            <w:r>
              <w:rPr>
                <w:rStyle w:val="IndexLink"/>
              </w:rPr>
              <w:t>139</w:t>
            </w:r>
          </w:hyperlink>
        </w:p>
        <w:p>
          <w:pPr>
            <w:pStyle w:val="Contents5"/>
            <w:tabs>
              <w:tab w:val="clear" w:pos="7892"/>
              <w:tab w:val="right" w:pos="9026" w:leader="dot"/>
            </w:tabs>
            <w:rPr/>
          </w:pPr>
          <w:hyperlink w:anchor="__RefHeading___Toc2104022_2281741623">
            <w:r>
              <w:rPr>
                <w:webHidden/>
                <w:rStyle w:val="IndexLink"/>
                <w:rtl w:val="true"/>
              </w:rPr>
              <w:t>و</w:t>
            </w:r>
            <w:r>
              <w:rPr>
                <w:rStyle w:val="IndexLink"/>
                <w:rtl w:val="true"/>
              </w:rPr>
              <w:t xml:space="preserve">) </w:t>
            </w:r>
            <w:r>
              <w:rPr>
                <w:rStyle w:val="IndexLink"/>
                <w:rtl w:val="true"/>
              </w:rPr>
              <w:t>ارتباط کشور با پژوهش</w:t>
            </w:r>
            <w:r>
              <w:rPr>
                <w:rStyle w:val="IndexLink"/>
                <w:rtl w:val="true"/>
              </w:rPr>
              <w:tab/>
            </w:r>
            <w:r>
              <w:rPr>
                <w:rStyle w:val="IndexLink"/>
              </w:rPr>
              <w:t>139</w:t>
            </w:r>
          </w:hyperlink>
        </w:p>
        <w:p>
          <w:pPr>
            <w:pStyle w:val="Contents5"/>
            <w:tabs>
              <w:tab w:val="clear" w:pos="7892"/>
              <w:tab w:val="right" w:pos="9026" w:leader="dot"/>
            </w:tabs>
            <w:rPr/>
          </w:pPr>
          <w:hyperlink w:anchor="__RefHeading___Toc2104024_2281741623">
            <w:r>
              <w:rPr>
                <w:webHidden/>
                <w:rStyle w:val="IndexLink"/>
                <w:rtl w:val="true"/>
              </w:rPr>
              <w:t>ز</w:t>
            </w:r>
            <w:r>
              <w:rPr>
                <w:rStyle w:val="IndexLink"/>
                <w:rtl w:val="true"/>
              </w:rPr>
              <w:t xml:space="preserve">) </w:t>
            </w:r>
            <w:r>
              <w:rPr>
                <w:rStyle w:val="IndexLink"/>
                <w:rtl w:val="true"/>
              </w:rPr>
              <w:t>هماهنگی آموزش با پژوهش</w:t>
            </w:r>
            <w:r>
              <w:rPr>
                <w:rStyle w:val="IndexLink"/>
                <w:rtl w:val="true"/>
              </w:rPr>
              <w:tab/>
            </w:r>
            <w:r>
              <w:rPr>
                <w:rStyle w:val="IndexLink"/>
              </w:rPr>
              <w:t>140</w:t>
            </w:r>
          </w:hyperlink>
        </w:p>
        <w:p>
          <w:pPr>
            <w:pStyle w:val="Contents5"/>
            <w:tabs>
              <w:tab w:val="clear" w:pos="7892"/>
              <w:tab w:val="right" w:pos="9026" w:leader="dot"/>
            </w:tabs>
            <w:rPr/>
          </w:pPr>
          <w:hyperlink w:anchor="__RefHeading___Toc2104026_2281741623">
            <w:r>
              <w:rPr>
                <w:webHidden/>
                <w:rStyle w:val="IndexLink"/>
                <w:rtl w:val="true"/>
              </w:rPr>
              <w:t>ح</w:t>
            </w:r>
            <w:r>
              <w:rPr>
                <w:rStyle w:val="IndexLink"/>
                <w:rtl w:val="true"/>
              </w:rPr>
              <w:t xml:space="preserve">) </w:t>
            </w:r>
            <w:r>
              <w:rPr>
                <w:rStyle w:val="IndexLink"/>
                <w:rtl w:val="true"/>
              </w:rPr>
              <w:t>ارتباط با مخازن بزرگ اطلاعاتی</w:t>
            </w:r>
            <w:r>
              <w:rPr>
                <w:rStyle w:val="IndexLink"/>
                <w:rtl w:val="true"/>
              </w:rPr>
              <w:tab/>
            </w:r>
            <w:r>
              <w:rPr>
                <w:rStyle w:val="IndexLink"/>
              </w:rPr>
              <w:t>140</w:t>
            </w:r>
          </w:hyperlink>
        </w:p>
        <w:p>
          <w:pPr>
            <w:pStyle w:val="Contents5"/>
            <w:tabs>
              <w:tab w:val="clear" w:pos="7892"/>
              <w:tab w:val="right" w:pos="9026" w:leader="dot"/>
            </w:tabs>
            <w:rPr/>
          </w:pPr>
          <w:hyperlink w:anchor="__RefHeading___Toc2104028_2281741623">
            <w:r>
              <w:rPr>
                <w:webHidden/>
                <w:rStyle w:val="IndexLink"/>
                <w:rtl w:val="true"/>
              </w:rPr>
              <w:t>ط</w:t>
            </w:r>
            <w:r>
              <w:rPr>
                <w:rStyle w:val="IndexLink"/>
                <w:rtl w:val="true"/>
              </w:rPr>
              <w:t xml:space="preserve">) </w:t>
            </w:r>
            <w:r>
              <w:rPr>
                <w:rStyle w:val="IndexLink"/>
                <w:rtl w:val="true"/>
              </w:rPr>
              <w:t>رهبری پژوهش</w:t>
            </w:r>
            <w:r>
              <w:rPr>
                <w:rStyle w:val="IndexLink"/>
                <w:rtl w:val="true"/>
              </w:rPr>
              <w:tab/>
            </w:r>
            <w:r>
              <w:rPr>
                <w:rStyle w:val="IndexLink"/>
              </w:rPr>
              <w:t>140</w:t>
            </w:r>
          </w:hyperlink>
        </w:p>
        <w:p>
          <w:pPr>
            <w:pStyle w:val="Contents5"/>
            <w:tabs>
              <w:tab w:val="clear" w:pos="7892"/>
              <w:tab w:val="right" w:pos="9026" w:leader="dot"/>
            </w:tabs>
            <w:rPr/>
          </w:pPr>
          <w:hyperlink w:anchor="__RefHeading___Toc2104030_2281741623">
            <w:r>
              <w:rPr>
                <w:webHidden/>
                <w:rStyle w:val="IndexLink"/>
                <w:rtl w:val="true"/>
              </w:rPr>
              <w:t>ی</w:t>
            </w:r>
            <w:r>
              <w:rPr>
                <w:rStyle w:val="IndexLink"/>
                <w:rtl w:val="true"/>
              </w:rPr>
              <w:t xml:space="preserve">) </w:t>
            </w:r>
            <w:r>
              <w:rPr>
                <w:rStyle w:val="IndexLink"/>
                <w:rtl w:val="true"/>
              </w:rPr>
              <w:t>جذب و نگه‌داری نخبگان</w:t>
            </w:r>
            <w:r>
              <w:rPr>
                <w:rStyle w:val="IndexLink"/>
                <w:rtl w:val="true"/>
              </w:rPr>
              <w:tab/>
            </w:r>
            <w:r>
              <w:rPr>
                <w:rStyle w:val="IndexLink"/>
              </w:rPr>
              <w:t>140</w:t>
            </w:r>
          </w:hyperlink>
        </w:p>
        <w:p>
          <w:pPr>
            <w:pStyle w:val="Contents2"/>
            <w:tabs>
              <w:tab w:val="clear" w:pos="8743"/>
              <w:tab w:val="right" w:pos="9026" w:leader="dot"/>
            </w:tabs>
            <w:rPr/>
          </w:pPr>
          <w:hyperlink w:anchor="__RefHeading___Toc2104032_2281741623">
            <w:r>
              <w:rPr>
                <w:webHidden/>
                <w:rStyle w:val="IndexLink"/>
                <w:rtl w:val="true"/>
              </w:rPr>
              <w:t>بخش سوم</w:t>
            </w:r>
            <w:r>
              <w:rPr>
                <w:rStyle w:val="IndexLink"/>
                <w:rtl w:val="true"/>
              </w:rPr>
              <w:t xml:space="preserve">: </w:t>
            </w:r>
            <w:r>
              <w:rPr>
                <w:rStyle w:val="IndexLink"/>
                <w:rtl w:val="true"/>
              </w:rPr>
              <w:t>نوآوری و تولید علم از دیدگاه امام رحمه الله و رهبری</w:t>
            </w:r>
            <w:r>
              <w:rPr>
                <w:rStyle w:val="IndexLink"/>
                <w:rtl w:val="true"/>
              </w:rPr>
              <w:tab/>
            </w:r>
            <w:r>
              <w:rPr>
                <w:rStyle w:val="IndexLink"/>
              </w:rPr>
              <w:t>142</w:t>
            </w:r>
          </w:hyperlink>
        </w:p>
        <w:p>
          <w:pPr>
            <w:pStyle w:val="Contents3"/>
            <w:tabs>
              <w:tab w:val="clear" w:pos="8459"/>
              <w:tab w:val="right" w:pos="9026" w:leader="dot"/>
            </w:tabs>
            <w:rPr/>
          </w:pPr>
          <w:hyperlink w:anchor="__RefHeading___Toc2104034_228174162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104036_2281741623">
            <w:r>
              <w:rPr>
                <w:webHidden/>
                <w:rStyle w:val="IndexLink"/>
                <w:rtl w:val="true"/>
              </w:rPr>
              <w:t>درآمد</w:t>
            </w:r>
            <w:r>
              <w:rPr>
                <w:rStyle w:val="IndexLink"/>
                <w:rtl w:val="true"/>
              </w:rPr>
              <w:tab/>
            </w:r>
            <w:r>
              <w:rPr>
                <w:rStyle w:val="IndexLink"/>
              </w:rPr>
              <w:t>144</w:t>
            </w:r>
          </w:hyperlink>
        </w:p>
        <w:p>
          <w:pPr>
            <w:pStyle w:val="Contents3"/>
            <w:tabs>
              <w:tab w:val="clear" w:pos="8459"/>
              <w:tab w:val="right" w:pos="9026" w:leader="dot"/>
            </w:tabs>
            <w:rPr/>
          </w:pPr>
          <w:hyperlink w:anchor="__RefHeading___Toc2104038_2281741623">
            <w:r>
              <w:rPr>
                <w:webHidden/>
                <w:rStyle w:val="IndexLink"/>
                <w:rtl w:val="true"/>
              </w:rPr>
              <w:t>فصل اول</w:t>
            </w:r>
            <w:r>
              <w:rPr>
                <w:rStyle w:val="IndexLink"/>
                <w:rtl w:val="true"/>
              </w:rPr>
              <w:t xml:space="preserve">: </w:t>
            </w:r>
            <w:r>
              <w:rPr>
                <w:rStyle w:val="IndexLink"/>
                <w:rtl w:val="true"/>
              </w:rPr>
              <w:t>تولید علم از دیدگاه امام رحمه الله</w:t>
            </w:r>
            <w:r>
              <w:rPr>
                <w:rStyle w:val="IndexLink"/>
                <w:rtl w:val="true"/>
              </w:rPr>
              <w:tab/>
            </w:r>
            <w:r>
              <w:rPr>
                <w:rStyle w:val="IndexLink"/>
              </w:rPr>
              <w:t>146</w:t>
            </w:r>
          </w:hyperlink>
        </w:p>
        <w:p>
          <w:pPr>
            <w:pStyle w:val="Contents4"/>
            <w:tabs>
              <w:tab w:val="clear" w:pos="8176"/>
              <w:tab w:val="right" w:pos="9026" w:leader="dot"/>
            </w:tabs>
            <w:rPr/>
          </w:pPr>
          <w:hyperlink w:anchor="__RefHeading___Toc2104040_228174162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104042_2281741623">
            <w:r>
              <w:rPr>
                <w:webHidden/>
                <w:rStyle w:val="IndexLink"/>
              </w:rPr>
              <w:t>1</w:t>
            </w:r>
            <w:r>
              <w:rPr>
                <w:rStyle w:val="IndexLink"/>
                <w:rtl w:val="true"/>
              </w:rPr>
              <w:t xml:space="preserve">. </w:t>
            </w:r>
            <w:r>
              <w:rPr>
                <w:rStyle w:val="IndexLink"/>
                <w:rtl w:val="true"/>
              </w:rPr>
              <w:t>عرصه‌های نوآوری</w:t>
            </w:r>
            <w:r>
              <w:rPr>
                <w:rStyle w:val="IndexLink"/>
                <w:rtl w:val="true"/>
              </w:rPr>
              <w:tab/>
            </w:r>
            <w:r>
              <w:rPr>
                <w:rStyle w:val="IndexLink"/>
              </w:rPr>
              <w:t>146</w:t>
            </w:r>
          </w:hyperlink>
        </w:p>
        <w:p>
          <w:pPr>
            <w:pStyle w:val="Contents4"/>
            <w:tabs>
              <w:tab w:val="clear" w:pos="8176"/>
              <w:tab w:val="right" w:pos="9026" w:leader="dot"/>
            </w:tabs>
            <w:rPr/>
          </w:pPr>
          <w:hyperlink w:anchor="__RefHeading___Toc2104044_2281741623">
            <w:r>
              <w:rPr>
                <w:webHidden/>
                <w:rStyle w:val="IndexLink"/>
              </w:rPr>
              <w:t>2</w:t>
            </w:r>
            <w:r>
              <w:rPr>
                <w:rStyle w:val="IndexLink"/>
                <w:rtl w:val="true"/>
              </w:rPr>
              <w:t xml:space="preserve">. </w:t>
            </w:r>
            <w:r>
              <w:rPr>
                <w:rStyle w:val="IndexLink"/>
                <w:rtl w:val="true"/>
              </w:rPr>
              <w:t>مخاطبان اصلی تولید علم و نوآوری</w:t>
            </w:r>
            <w:r>
              <w:rPr>
                <w:rStyle w:val="IndexLink"/>
                <w:rtl w:val="true"/>
              </w:rPr>
              <w:tab/>
            </w:r>
            <w:r>
              <w:rPr>
                <w:rStyle w:val="IndexLink"/>
              </w:rPr>
              <w:t>148</w:t>
            </w:r>
          </w:hyperlink>
        </w:p>
        <w:p>
          <w:pPr>
            <w:pStyle w:val="Contents4"/>
            <w:tabs>
              <w:tab w:val="clear" w:pos="8176"/>
              <w:tab w:val="right" w:pos="9026" w:leader="dot"/>
            </w:tabs>
            <w:rPr/>
          </w:pPr>
          <w:hyperlink w:anchor="__RefHeading___Toc2104046_2281741623">
            <w:r>
              <w:rPr>
                <w:webHidden/>
                <w:rStyle w:val="IndexLink"/>
              </w:rPr>
              <w:t>3</w:t>
            </w:r>
            <w:r>
              <w:rPr>
                <w:rStyle w:val="IndexLink"/>
                <w:rtl w:val="true"/>
              </w:rPr>
              <w:t xml:space="preserve">. </w:t>
            </w:r>
            <w:r>
              <w:rPr>
                <w:rStyle w:val="IndexLink"/>
                <w:rtl w:val="true"/>
              </w:rPr>
              <w:t>تولید علم در خدمت جامعه و گریز از وابستگی</w:t>
            </w:r>
            <w:r>
              <w:rPr>
                <w:rStyle w:val="IndexLink"/>
                <w:rtl w:val="true"/>
              </w:rPr>
              <w:tab/>
            </w:r>
            <w:r>
              <w:rPr>
                <w:rStyle w:val="IndexLink"/>
              </w:rPr>
              <w:t>150</w:t>
            </w:r>
          </w:hyperlink>
        </w:p>
        <w:p>
          <w:pPr>
            <w:pStyle w:val="Contents4"/>
            <w:tabs>
              <w:tab w:val="clear" w:pos="8176"/>
              <w:tab w:val="right" w:pos="9026" w:leader="dot"/>
            </w:tabs>
            <w:rPr/>
          </w:pPr>
          <w:hyperlink w:anchor="__RefHeading___Toc2104048_2281741623">
            <w:r>
              <w:rPr>
                <w:webHidden/>
                <w:rStyle w:val="IndexLink"/>
              </w:rPr>
              <w:t>4</w:t>
            </w:r>
            <w:r>
              <w:rPr>
                <w:rStyle w:val="IndexLink"/>
                <w:rtl w:val="true"/>
              </w:rPr>
              <w:t xml:space="preserve">. </w:t>
            </w:r>
            <w:r>
              <w:rPr>
                <w:rStyle w:val="IndexLink"/>
                <w:rtl w:val="true"/>
              </w:rPr>
              <w:t>راه کارهای بلند مدت در تولید علم و نوآوری</w:t>
            </w:r>
            <w:r>
              <w:rPr>
                <w:rStyle w:val="IndexLink"/>
              </w:rPr>
              <w:t>1</w:t>
            </w:r>
            <w:r>
              <w:rPr>
                <w:rStyle w:val="IndexLink"/>
                <w:rtl w:val="true"/>
              </w:rPr>
              <w:tab/>
            </w:r>
            <w:r>
              <w:rPr>
                <w:rStyle w:val="IndexLink"/>
              </w:rPr>
              <w:t>151</w:t>
            </w:r>
          </w:hyperlink>
        </w:p>
        <w:p>
          <w:pPr>
            <w:pStyle w:val="Contents5"/>
            <w:tabs>
              <w:tab w:val="clear" w:pos="7892"/>
              <w:tab w:val="right" w:pos="9026" w:leader="dot"/>
            </w:tabs>
            <w:rPr/>
          </w:pPr>
          <w:hyperlink w:anchor="__RefHeading___Toc2104050_228174162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104052_2281741623">
            <w:r>
              <w:rPr>
                <w:webHidden/>
                <w:rStyle w:val="IndexLink"/>
                <w:rtl w:val="true"/>
              </w:rPr>
              <w:t>الف</w:t>
            </w:r>
            <w:r>
              <w:rPr>
                <w:rStyle w:val="IndexLink"/>
                <w:rtl w:val="true"/>
              </w:rPr>
              <w:t xml:space="preserve">) </w:t>
            </w:r>
            <w:r>
              <w:rPr>
                <w:rStyle w:val="IndexLink"/>
                <w:rtl w:val="true"/>
              </w:rPr>
              <w:t>آشناسازی جامعه با جلوه های مختلف فرهنگ بیگانه</w:t>
            </w:r>
            <w:r>
              <w:rPr>
                <w:rStyle w:val="IndexLink"/>
                <w:rtl w:val="true"/>
              </w:rPr>
              <w:tab/>
            </w:r>
            <w:r>
              <w:rPr>
                <w:rStyle w:val="IndexLink"/>
              </w:rPr>
              <w:t>151</w:t>
            </w:r>
          </w:hyperlink>
        </w:p>
        <w:p>
          <w:pPr>
            <w:pStyle w:val="Contents5"/>
            <w:tabs>
              <w:tab w:val="clear" w:pos="7892"/>
              <w:tab w:val="right" w:pos="9026" w:leader="dot"/>
            </w:tabs>
            <w:rPr/>
          </w:pPr>
          <w:hyperlink w:anchor="__RefHeading___Toc2104054_2281741623">
            <w:r>
              <w:rPr>
                <w:webHidden/>
                <w:rStyle w:val="IndexLink"/>
                <w:rtl w:val="true"/>
              </w:rPr>
              <w:t>ب</w:t>
            </w:r>
            <w:r>
              <w:rPr>
                <w:rStyle w:val="IndexLink"/>
                <w:rtl w:val="true"/>
              </w:rPr>
              <w:t xml:space="preserve">) </w:t>
            </w:r>
            <w:r>
              <w:rPr>
                <w:rStyle w:val="IndexLink"/>
                <w:rtl w:val="true"/>
              </w:rPr>
              <w:t>شناخت و معرفی همه جانبه اسلام</w:t>
            </w:r>
            <w:r>
              <w:rPr>
                <w:rStyle w:val="IndexLink"/>
                <w:rtl w:val="true"/>
              </w:rPr>
              <w:tab/>
            </w:r>
            <w:r>
              <w:rPr>
                <w:rStyle w:val="IndexLink"/>
              </w:rPr>
              <w:t>154</w:t>
            </w:r>
          </w:hyperlink>
        </w:p>
        <w:p>
          <w:pPr>
            <w:pStyle w:val="Contents5"/>
            <w:tabs>
              <w:tab w:val="clear" w:pos="7892"/>
              <w:tab w:val="right" w:pos="9026" w:leader="dot"/>
            </w:tabs>
            <w:rPr/>
          </w:pPr>
          <w:hyperlink w:anchor="__RefHeading___Toc2104056_2281741623">
            <w:r>
              <w:rPr>
                <w:webHidden/>
                <w:rStyle w:val="IndexLink"/>
                <w:rtl w:val="true"/>
              </w:rPr>
              <w:t>ج</w:t>
            </w:r>
            <w:r>
              <w:rPr>
                <w:rStyle w:val="IndexLink"/>
                <w:rtl w:val="true"/>
              </w:rPr>
              <w:t xml:space="preserve">) </w:t>
            </w:r>
            <w:r>
              <w:rPr>
                <w:rStyle w:val="IndexLink"/>
                <w:rtl w:val="true"/>
              </w:rPr>
              <w:t>برانگیختن احساس مسئولیت خواص و عوام</w:t>
            </w:r>
            <w:r>
              <w:rPr>
                <w:rStyle w:val="IndexLink"/>
                <w:rtl w:val="true"/>
              </w:rPr>
              <w:tab/>
            </w:r>
            <w:r>
              <w:rPr>
                <w:rStyle w:val="IndexLink"/>
              </w:rPr>
              <w:t>155</w:t>
            </w:r>
          </w:hyperlink>
        </w:p>
        <w:p>
          <w:pPr>
            <w:pStyle w:val="Contents5"/>
            <w:tabs>
              <w:tab w:val="clear" w:pos="7892"/>
              <w:tab w:val="right" w:pos="9026" w:leader="dot"/>
            </w:tabs>
            <w:rPr/>
          </w:pPr>
          <w:hyperlink w:anchor="__RefHeading___Toc2104058_2281741623">
            <w:r>
              <w:rPr>
                <w:webHidden/>
                <w:rStyle w:val="IndexLink"/>
                <w:rtl w:val="true"/>
              </w:rPr>
              <w:t>د</w:t>
            </w:r>
            <w:r>
              <w:rPr>
                <w:rStyle w:val="IndexLink"/>
                <w:rtl w:val="true"/>
              </w:rPr>
              <w:t xml:space="preserve">) </w:t>
            </w:r>
            <w:r>
              <w:rPr>
                <w:rStyle w:val="IndexLink"/>
                <w:rtl w:val="true"/>
              </w:rPr>
              <w:t>نهادینه سازی فرهنگ تولید</w:t>
            </w:r>
            <w:r>
              <w:rPr>
                <w:rStyle w:val="IndexLink"/>
                <w:rtl w:val="true"/>
              </w:rPr>
              <w:tab/>
            </w:r>
            <w:r>
              <w:rPr>
                <w:rStyle w:val="IndexLink"/>
              </w:rPr>
              <w:t>156</w:t>
            </w:r>
          </w:hyperlink>
        </w:p>
        <w:p>
          <w:pPr>
            <w:pStyle w:val="Contents5"/>
            <w:tabs>
              <w:tab w:val="clear" w:pos="7892"/>
              <w:tab w:val="right" w:pos="9026" w:leader="dot"/>
            </w:tabs>
            <w:rPr/>
          </w:pPr>
          <w:hyperlink w:anchor="__RefHeading___Toc2104060_2281741623">
            <w:r>
              <w:rPr>
                <w:webHidden/>
                <w:rStyle w:val="IndexLink"/>
                <w:rtl w:val="true"/>
              </w:rPr>
              <w:t>ه</w:t>
            </w:r>
            <w:r>
              <w:rPr>
                <w:rStyle w:val="IndexLink"/>
                <w:rtl w:val="true"/>
              </w:rPr>
              <w:t xml:space="preserve">-) </w:t>
            </w:r>
            <w:r>
              <w:rPr>
                <w:rStyle w:val="IndexLink"/>
                <w:rtl w:val="true"/>
              </w:rPr>
              <w:t>فعال سازی باورها و انگیزه های دینی جامعه</w:t>
            </w:r>
            <w:r>
              <w:rPr>
                <w:rStyle w:val="IndexLink"/>
                <w:rtl w:val="true"/>
              </w:rPr>
              <w:tab/>
            </w:r>
            <w:r>
              <w:rPr>
                <w:rStyle w:val="IndexLink"/>
              </w:rPr>
              <w:t>158</w:t>
            </w:r>
          </w:hyperlink>
        </w:p>
        <w:p>
          <w:pPr>
            <w:pStyle w:val="Contents3"/>
            <w:tabs>
              <w:tab w:val="clear" w:pos="8459"/>
              <w:tab w:val="right" w:pos="9026" w:leader="dot"/>
            </w:tabs>
            <w:rPr/>
          </w:pPr>
          <w:hyperlink w:anchor="__RefHeading___Toc2104062_2281741623">
            <w:r>
              <w:rPr>
                <w:webHidden/>
                <w:rStyle w:val="IndexLink"/>
                <w:rtl w:val="true"/>
              </w:rPr>
              <w:t>فصل دوم</w:t>
            </w:r>
            <w:r>
              <w:rPr>
                <w:rStyle w:val="IndexLink"/>
                <w:rtl w:val="true"/>
              </w:rPr>
              <w:t xml:space="preserve">: </w:t>
            </w:r>
            <w:r>
              <w:rPr>
                <w:rStyle w:val="IndexLink"/>
                <w:rtl w:val="true"/>
              </w:rPr>
              <w:t>تولید علم و نوآوری از دیدگاه رهبری</w:t>
            </w:r>
            <w:r>
              <w:rPr>
                <w:rStyle w:val="IndexLink"/>
                <w:rtl w:val="true"/>
              </w:rPr>
              <w:tab/>
            </w:r>
            <w:r>
              <w:rPr>
                <w:rStyle w:val="IndexLink"/>
              </w:rPr>
              <w:t>159</w:t>
            </w:r>
          </w:hyperlink>
        </w:p>
        <w:p>
          <w:pPr>
            <w:pStyle w:val="Contents4"/>
            <w:tabs>
              <w:tab w:val="clear" w:pos="8176"/>
              <w:tab w:val="right" w:pos="9026" w:leader="dot"/>
            </w:tabs>
            <w:rPr/>
          </w:pPr>
          <w:hyperlink w:anchor="__RefHeading___Toc2104064_228174162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104066_2281741623">
            <w:r>
              <w:rPr>
                <w:webHidden/>
                <w:rStyle w:val="IndexLink"/>
              </w:rPr>
              <w:t>1</w:t>
            </w:r>
            <w:r>
              <w:rPr>
                <w:rStyle w:val="IndexLink"/>
                <w:rtl w:val="true"/>
              </w:rPr>
              <w:t xml:space="preserve">. </w:t>
            </w:r>
            <w:r>
              <w:rPr>
                <w:rStyle w:val="IndexLink"/>
                <w:rtl w:val="true"/>
              </w:rPr>
              <w:t>تولید علم</w:t>
            </w:r>
            <w:r>
              <w:rPr>
                <w:rStyle w:val="IndexLink"/>
                <w:rtl w:val="true"/>
              </w:rPr>
              <w:tab/>
            </w:r>
            <w:r>
              <w:rPr>
                <w:rStyle w:val="IndexLink"/>
              </w:rPr>
              <w:t>161</w:t>
            </w:r>
          </w:hyperlink>
        </w:p>
        <w:p>
          <w:pPr>
            <w:pStyle w:val="Contents4"/>
            <w:tabs>
              <w:tab w:val="clear" w:pos="8176"/>
              <w:tab w:val="right" w:pos="9026" w:leader="dot"/>
            </w:tabs>
            <w:rPr/>
          </w:pPr>
          <w:hyperlink w:anchor="__RefHeading___Toc2104068_2281741623">
            <w:r>
              <w:rPr>
                <w:webHidden/>
                <w:rStyle w:val="IndexLink"/>
              </w:rPr>
              <w:t>2</w:t>
            </w:r>
            <w:r>
              <w:rPr>
                <w:rStyle w:val="IndexLink"/>
                <w:rtl w:val="true"/>
              </w:rPr>
              <w:t xml:space="preserve">. </w:t>
            </w:r>
            <w:r>
              <w:rPr>
                <w:rStyle w:val="IndexLink"/>
                <w:rtl w:val="true"/>
              </w:rPr>
              <w:t>تولید نرم‌افزارهای علمی و معنوی</w:t>
            </w:r>
            <w:r>
              <w:rPr>
                <w:rStyle w:val="IndexLink"/>
                <w:rtl w:val="true"/>
              </w:rPr>
              <w:tab/>
            </w:r>
            <w:r>
              <w:rPr>
                <w:rStyle w:val="IndexLink"/>
              </w:rPr>
              <w:t>163</w:t>
            </w:r>
          </w:hyperlink>
        </w:p>
        <w:p>
          <w:pPr>
            <w:pStyle w:val="Contents4"/>
            <w:tabs>
              <w:tab w:val="clear" w:pos="8176"/>
              <w:tab w:val="right" w:pos="9026" w:leader="dot"/>
            </w:tabs>
            <w:rPr/>
          </w:pPr>
          <w:hyperlink w:anchor="__RefHeading___Toc2104070_2281741623">
            <w:r>
              <w:rPr>
                <w:webHidden/>
                <w:rStyle w:val="IndexLink"/>
              </w:rPr>
              <w:t>3</w:t>
            </w:r>
            <w:r>
              <w:rPr>
                <w:rStyle w:val="IndexLink"/>
                <w:rtl w:val="true"/>
              </w:rPr>
              <w:t xml:space="preserve">. </w:t>
            </w:r>
            <w:r>
              <w:rPr>
                <w:rStyle w:val="IndexLink"/>
                <w:rtl w:val="true"/>
              </w:rPr>
              <w:t>هدف‌های نهضت تولید علم</w:t>
            </w:r>
            <w:r>
              <w:rPr>
                <w:rStyle w:val="IndexLink"/>
                <w:rtl w:val="true"/>
              </w:rPr>
              <w:tab/>
            </w:r>
            <w:r>
              <w:rPr>
                <w:rStyle w:val="IndexLink"/>
              </w:rPr>
              <w:t>165</w:t>
            </w:r>
          </w:hyperlink>
        </w:p>
        <w:p>
          <w:pPr>
            <w:pStyle w:val="Contents4"/>
            <w:tabs>
              <w:tab w:val="clear" w:pos="8176"/>
              <w:tab w:val="right" w:pos="9026" w:leader="dot"/>
            </w:tabs>
            <w:rPr/>
          </w:pPr>
          <w:hyperlink w:anchor="__RefHeading___Toc2104072_2281741623">
            <w:r>
              <w:rPr>
                <w:webHidden/>
                <w:rStyle w:val="IndexLink"/>
              </w:rPr>
              <w:t>4</w:t>
            </w:r>
            <w:r>
              <w:rPr>
                <w:rStyle w:val="IndexLink"/>
                <w:rtl w:val="true"/>
              </w:rPr>
              <w:t xml:space="preserve">. </w:t>
            </w:r>
            <w:r>
              <w:rPr>
                <w:rStyle w:val="IndexLink"/>
                <w:rtl w:val="true"/>
              </w:rPr>
              <w:t>گستره تولید علم و نوآوری</w:t>
            </w:r>
            <w:r>
              <w:rPr>
                <w:rStyle w:val="IndexLink"/>
                <w:rtl w:val="true"/>
              </w:rPr>
              <w:tab/>
            </w:r>
            <w:r>
              <w:rPr>
                <w:rStyle w:val="IndexLink"/>
              </w:rPr>
              <w:t>167</w:t>
            </w:r>
          </w:hyperlink>
        </w:p>
        <w:p>
          <w:pPr>
            <w:pStyle w:val="Contents4"/>
            <w:tabs>
              <w:tab w:val="clear" w:pos="8176"/>
              <w:tab w:val="right" w:pos="9026" w:leader="dot"/>
            </w:tabs>
            <w:rPr/>
          </w:pPr>
          <w:hyperlink w:anchor="__RefHeading___Toc2104074_2281741623">
            <w:r>
              <w:rPr>
                <w:webHidden/>
                <w:rStyle w:val="IndexLink"/>
              </w:rPr>
              <w:t>5</w:t>
            </w:r>
            <w:r>
              <w:rPr>
                <w:rStyle w:val="IndexLink"/>
                <w:rtl w:val="true"/>
              </w:rPr>
              <w:t xml:space="preserve">. </w:t>
            </w:r>
            <w:r>
              <w:rPr>
                <w:rStyle w:val="IndexLink"/>
                <w:rtl w:val="true"/>
              </w:rPr>
              <w:t>موانع تولید علم</w:t>
            </w:r>
            <w:r>
              <w:rPr>
                <w:rStyle w:val="IndexLink"/>
                <w:rtl w:val="true"/>
              </w:rPr>
              <w:tab/>
            </w:r>
            <w:r>
              <w:rPr>
                <w:rStyle w:val="IndexLink"/>
              </w:rPr>
              <w:t>170</w:t>
            </w:r>
          </w:hyperlink>
        </w:p>
        <w:p>
          <w:pPr>
            <w:pStyle w:val="Contents5"/>
            <w:tabs>
              <w:tab w:val="clear" w:pos="7892"/>
              <w:tab w:val="right" w:pos="9026" w:leader="dot"/>
            </w:tabs>
            <w:rPr/>
          </w:pPr>
          <w:hyperlink w:anchor="__RefHeading___Toc2104076_2281741623">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2104078_2281741623">
            <w:r>
              <w:rPr>
                <w:webHidden/>
                <w:rStyle w:val="IndexLink"/>
                <w:rtl w:val="true"/>
              </w:rPr>
              <w:t>الف</w:t>
            </w:r>
            <w:r>
              <w:rPr>
                <w:rStyle w:val="IndexLink"/>
                <w:rtl w:val="true"/>
              </w:rPr>
              <w:t xml:space="preserve">) </w:t>
            </w:r>
            <w:r>
              <w:rPr>
                <w:rStyle w:val="IndexLink"/>
                <w:rtl w:val="true"/>
              </w:rPr>
              <w:t>یأس و ناامیدی</w:t>
            </w:r>
            <w:r>
              <w:rPr>
                <w:rStyle w:val="IndexLink"/>
                <w:rtl w:val="true"/>
              </w:rPr>
              <w:tab/>
            </w:r>
            <w:r>
              <w:rPr>
                <w:rStyle w:val="IndexLink"/>
              </w:rPr>
              <w:t>170</w:t>
            </w:r>
          </w:hyperlink>
        </w:p>
        <w:p>
          <w:pPr>
            <w:pStyle w:val="Contents5"/>
            <w:tabs>
              <w:tab w:val="clear" w:pos="7892"/>
              <w:tab w:val="right" w:pos="9026" w:leader="dot"/>
            </w:tabs>
            <w:rPr/>
          </w:pPr>
          <w:hyperlink w:anchor="__RefHeading___Toc2104080_2281741623">
            <w:r>
              <w:rPr>
                <w:webHidden/>
                <w:rStyle w:val="IndexLink"/>
                <w:rtl w:val="true"/>
              </w:rPr>
              <w:t>ب</w:t>
            </w:r>
            <w:r>
              <w:rPr>
                <w:rStyle w:val="IndexLink"/>
                <w:rtl w:val="true"/>
              </w:rPr>
              <w:t xml:space="preserve">) </w:t>
            </w:r>
            <w:r>
              <w:rPr>
                <w:rStyle w:val="IndexLink"/>
                <w:rtl w:val="true"/>
              </w:rPr>
              <w:t>وجود افکار التقاطی</w:t>
            </w:r>
            <w:r>
              <w:rPr>
                <w:rStyle w:val="IndexLink"/>
                <w:rtl w:val="true"/>
              </w:rPr>
              <w:tab/>
            </w:r>
            <w:r>
              <w:rPr>
                <w:rStyle w:val="IndexLink"/>
              </w:rPr>
              <w:t>171</w:t>
            </w:r>
          </w:hyperlink>
        </w:p>
        <w:p>
          <w:pPr>
            <w:pStyle w:val="Contents5"/>
            <w:tabs>
              <w:tab w:val="clear" w:pos="7892"/>
              <w:tab w:val="right" w:pos="9026" w:leader="dot"/>
            </w:tabs>
            <w:rPr/>
          </w:pPr>
          <w:hyperlink w:anchor="__RefHeading___Toc2104082_2281741623">
            <w:r>
              <w:rPr>
                <w:webHidden/>
                <w:rStyle w:val="IndexLink"/>
                <w:rtl w:val="true"/>
              </w:rPr>
              <w:t>ج</w:t>
            </w:r>
            <w:r>
              <w:rPr>
                <w:rStyle w:val="IndexLink"/>
                <w:rtl w:val="true"/>
              </w:rPr>
              <w:t xml:space="preserve">) </w:t>
            </w:r>
            <w:r>
              <w:rPr>
                <w:rStyle w:val="IndexLink"/>
                <w:rtl w:val="true"/>
              </w:rPr>
              <w:t>تحجر علمی</w:t>
            </w:r>
            <w:r>
              <w:rPr>
                <w:rStyle w:val="IndexLink"/>
                <w:rtl w:val="true"/>
              </w:rPr>
              <w:tab/>
            </w:r>
            <w:r>
              <w:rPr>
                <w:rStyle w:val="IndexLink"/>
              </w:rPr>
              <w:t>171</w:t>
            </w:r>
          </w:hyperlink>
        </w:p>
        <w:p>
          <w:pPr>
            <w:pStyle w:val="Contents5"/>
            <w:tabs>
              <w:tab w:val="clear" w:pos="7892"/>
              <w:tab w:val="right" w:pos="9026" w:leader="dot"/>
            </w:tabs>
            <w:rPr/>
          </w:pPr>
          <w:hyperlink w:anchor="__RefHeading___Toc2104084_2281741623">
            <w:r>
              <w:rPr>
                <w:webHidden/>
                <w:rStyle w:val="IndexLink"/>
                <w:rtl w:val="true"/>
              </w:rPr>
              <w:t>د</w:t>
            </w:r>
            <w:r>
              <w:rPr>
                <w:rStyle w:val="IndexLink"/>
                <w:rtl w:val="true"/>
              </w:rPr>
              <w:t xml:space="preserve">) </w:t>
            </w:r>
            <w:r>
              <w:rPr>
                <w:rStyle w:val="IndexLink"/>
                <w:rtl w:val="true"/>
              </w:rPr>
              <w:t>هرج و مرج علمی</w:t>
            </w:r>
            <w:r>
              <w:rPr>
                <w:rStyle w:val="IndexLink"/>
                <w:rtl w:val="true"/>
              </w:rPr>
              <w:tab/>
            </w:r>
            <w:r>
              <w:rPr>
                <w:rStyle w:val="IndexLink"/>
              </w:rPr>
              <w:t>172</w:t>
            </w:r>
          </w:hyperlink>
        </w:p>
        <w:p>
          <w:pPr>
            <w:pStyle w:val="Contents5"/>
            <w:tabs>
              <w:tab w:val="clear" w:pos="7892"/>
              <w:tab w:val="right" w:pos="9026" w:leader="dot"/>
            </w:tabs>
            <w:rPr/>
          </w:pPr>
          <w:hyperlink w:anchor="__RefHeading___Toc2104086_2281741623">
            <w:r>
              <w:rPr>
                <w:webHidden/>
                <w:rStyle w:val="IndexLink"/>
                <w:rtl w:val="true"/>
              </w:rPr>
              <w:t xml:space="preserve">ه </w:t>
            </w:r>
            <w:r>
              <w:rPr>
                <w:rStyle w:val="IndexLink"/>
                <w:rtl w:val="true"/>
              </w:rPr>
              <w:t xml:space="preserve">) </w:t>
            </w:r>
            <w:r>
              <w:rPr>
                <w:rStyle w:val="IndexLink"/>
                <w:rtl w:val="true"/>
              </w:rPr>
              <w:t>نگرشی انحصاری به مفاهیم وارداتی</w:t>
            </w:r>
            <w:r>
              <w:rPr>
                <w:rStyle w:val="IndexLink"/>
                <w:rtl w:val="true"/>
              </w:rPr>
              <w:tab/>
            </w:r>
            <w:r>
              <w:rPr>
                <w:rStyle w:val="IndexLink"/>
              </w:rPr>
              <w:t>172</w:t>
            </w:r>
          </w:hyperlink>
        </w:p>
        <w:p>
          <w:pPr>
            <w:pStyle w:val="Contents5"/>
            <w:tabs>
              <w:tab w:val="clear" w:pos="7892"/>
              <w:tab w:val="right" w:pos="9026" w:leader="dot"/>
            </w:tabs>
            <w:rPr/>
          </w:pPr>
          <w:hyperlink w:anchor="__RefHeading___Toc2104088_2281741623">
            <w:r>
              <w:rPr>
                <w:webHidden/>
                <w:rStyle w:val="IndexLink"/>
                <w:rtl w:val="true"/>
              </w:rPr>
              <w:t>و</w:t>
            </w:r>
            <w:r>
              <w:rPr>
                <w:rStyle w:val="IndexLink"/>
                <w:rtl w:val="true"/>
              </w:rPr>
              <w:t xml:space="preserve">) </w:t>
            </w:r>
            <w:r>
              <w:rPr>
                <w:rStyle w:val="IndexLink"/>
                <w:rtl w:val="true"/>
              </w:rPr>
              <w:t>برخورد متعصبانه با افکار دیگران</w:t>
            </w:r>
            <w:r>
              <w:rPr>
                <w:rStyle w:val="IndexLink"/>
                <w:rtl w:val="true"/>
              </w:rPr>
              <w:tab/>
            </w:r>
            <w:r>
              <w:rPr>
                <w:rStyle w:val="IndexLink"/>
              </w:rPr>
              <w:t>173</w:t>
            </w:r>
          </w:hyperlink>
        </w:p>
        <w:p>
          <w:pPr>
            <w:pStyle w:val="Contents5"/>
            <w:tabs>
              <w:tab w:val="clear" w:pos="7892"/>
              <w:tab w:val="right" w:pos="9026" w:leader="dot"/>
            </w:tabs>
            <w:rPr/>
          </w:pPr>
          <w:hyperlink w:anchor="__RefHeading___Toc2104090_2281741623">
            <w:r>
              <w:rPr>
                <w:webHidden/>
                <w:rStyle w:val="IndexLink"/>
                <w:rtl w:val="true"/>
              </w:rPr>
              <w:t>ز</w:t>
            </w:r>
            <w:r>
              <w:rPr>
                <w:rStyle w:val="IndexLink"/>
                <w:rtl w:val="true"/>
              </w:rPr>
              <w:t xml:space="preserve">) </w:t>
            </w:r>
            <w:r>
              <w:rPr>
                <w:rStyle w:val="IndexLink"/>
                <w:rtl w:val="true"/>
              </w:rPr>
              <w:t>سیاست زدگی و سیاست زدایی</w:t>
            </w:r>
            <w:r>
              <w:rPr>
                <w:rStyle w:val="IndexLink"/>
                <w:rtl w:val="true"/>
              </w:rPr>
              <w:tab/>
            </w:r>
            <w:r>
              <w:rPr>
                <w:rStyle w:val="IndexLink"/>
              </w:rPr>
              <w:t>174</w:t>
            </w:r>
          </w:hyperlink>
        </w:p>
        <w:p>
          <w:pPr>
            <w:pStyle w:val="Contents5"/>
            <w:tabs>
              <w:tab w:val="clear" w:pos="7892"/>
              <w:tab w:val="right" w:pos="9026" w:leader="dot"/>
            </w:tabs>
            <w:rPr/>
          </w:pPr>
          <w:hyperlink w:anchor="__RefHeading___Toc2104092_2281741623">
            <w:r>
              <w:rPr>
                <w:webHidden/>
                <w:rStyle w:val="IndexLink"/>
                <w:rtl w:val="true"/>
              </w:rPr>
              <w:t>ح</w:t>
            </w:r>
            <w:r>
              <w:rPr>
                <w:rStyle w:val="IndexLink"/>
                <w:rtl w:val="true"/>
              </w:rPr>
              <w:t xml:space="preserve">) </w:t>
            </w:r>
            <w:r>
              <w:rPr>
                <w:rStyle w:val="IndexLink"/>
                <w:rtl w:val="true"/>
              </w:rPr>
              <w:t>غرب‌زدگی و مهره سازی</w:t>
            </w:r>
            <w:r>
              <w:rPr>
                <w:rStyle w:val="IndexLink"/>
                <w:rtl w:val="true"/>
              </w:rPr>
              <w:tab/>
            </w:r>
            <w:r>
              <w:rPr>
                <w:rStyle w:val="IndexLink"/>
              </w:rPr>
              <w:t>174</w:t>
            </w:r>
          </w:hyperlink>
        </w:p>
        <w:p>
          <w:pPr>
            <w:pStyle w:val="Contents4"/>
            <w:tabs>
              <w:tab w:val="clear" w:pos="8176"/>
              <w:tab w:val="right" w:pos="9026" w:leader="dot"/>
            </w:tabs>
            <w:rPr/>
          </w:pPr>
          <w:hyperlink w:anchor="__RefHeading___Toc2104094_2281741623">
            <w:r>
              <w:rPr>
                <w:webHidden/>
                <w:rStyle w:val="IndexLink"/>
              </w:rPr>
              <w:t>6</w:t>
            </w:r>
            <w:r>
              <w:rPr>
                <w:rStyle w:val="IndexLink"/>
                <w:rtl w:val="true"/>
              </w:rPr>
              <w:t xml:space="preserve">. </w:t>
            </w:r>
            <w:r>
              <w:rPr>
                <w:rStyle w:val="IndexLink"/>
                <w:rtl w:val="true"/>
              </w:rPr>
              <w:t>راه کارهای تحقق تولید علم و نوآوری</w:t>
            </w:r>
            <w:r>
              <w:rPr>
                <w:rStyle w:val="IndexLink"/>
                <w:rtl w:val="true"/>
              </w:rPr>
              <w:tab/>
            </w:r>
            <w:r>
              <w:rPr>
                <w:rStyle w:val="IndexLink"/>
              </w:rPr>
              <w:t>175</w:t>
            </w:r>
          </w:hyperlink>
        </w:p>
        <w:p>
          <w:pPr>
            <w:pStyle w:val="Contents5"/>
            <w:tabs>
              <w:tab w:val="clear" w:pos="7892"/>
              <w:tab w:val="right" w:pos="9026" w:leader="dot"/>
            </w:tabs>
            <w:rPr/>
          </w:pPr>
          <w:hyperlink w:anchor="__RefHeading___Toc2104096_2281741623">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2104098_2281741623">
            <w:r>
              <w:rPr>
                <w:webHidden/>
                <w:rStyle w:val="IndexLink"/>
                <w:rtl w:val="true"/>
              </w:rPr>
              <w:t>الف</w:t>
            </w:r>
            <w:r>
              <w:rPr>
                <w:rStyle w:val="IndexLink"/>
                <w:rtl w:val="true"/>
              </w:rPr>
              <w:t xml:space="preserve">) </w:t>
            </w:r>
            <w:r>
              <w:rPr>
                <w:rStyle w:val="IndexLink"/>
                <w:rtl w:val="true"/>
              </w:rPr>
              <w:t>تشویق به حرکت جهادی در تولید علم</w:t>
            </w:r>
            <w:r>
              <w:rPr>
                <w:rStyle w:val="IndexLink"/>
                <w:rtl w:val="true"/>
              </w:rPr>
              <w:tab/>
            </w:r>
            <w:r>
              <w:rPr>
                <w:rStyle w:val="IndexLink"/>
              </w:rPr>
              <w:t>175</w:t>
            </w:r>
          </w:hyperlink>
        </w:p>
        <w:p>
          <w:pPr>
            <w:pStyle w:val="Contents5"/>
            <w:tabs>
              <w:tab w:val="clear" w:pos="7892"/>
              <w:tab w:val="right" w:pos="9026" w:leader="dot"/>
            </w:tabs>
            <w:rPr/>
          </w:pPr>
          <w:hyperlink w:anchor="__RefHeading___Toc2104100_2281741623">
            <w:r>
              <w:rPr>
                <w:webHidden/>
                <w:rStyle w:val="IndexLink"/>
                <w:rtl w:val="true"/>
              </w:rPr>
              <w:t>ب</w:t>
            </w:r>
            <w:r>
              <w:rPr>
                <w:rStyle w:val="IndexLink"/>
                <w:rtl w:val="true"/>
              </w:rPr>
              <w:t xml:space="preserve">) </w:t>
            </w:r>
            <w:r>
              <w:rPr>
                <w:rStyle w:val="IndexLink"/>
                <w:rtl w:val="true"/>
              </w:rPr>
              <w:t>ایجاد روحیه خودباوری</w:t>
            </w:r>
            <w:r>
              <w:rPr>
                <w:rStyle w:val="IndexLink"/>
                <w:rtl w:val="true"/>
              </w:rPr>
              <w:tab/>
            </w:r>
            <w:r>
              <w:rPr>
                <w:rStyle w:val="IndexLink"/>
              </w:rPr>
              <w:t>176</w:t>
            </w:r>
          </w:hyperlink>
        </w:p>
        <w:p>
          <w:pPr>
            <w:pStyle w:val="Contents5"/>
            <w:tabs>
              <w:tab w:val="clear" w:pos="7892"/>
              <w:tab w:val="right" w:pos="9026" w:leader="dot"/>
            </w:tabs>
            <w:rPr/>
          </w:pPr>
          <w:hyperlink w:anchor="__RefHeading___Toc2104102_2281741623">
            <w:r>
              <w:rPr>
                <w:webHidden/>
                <w:rStyle w:val="IndexLink"/>
                <w:rtl w:val="true"/>
              </w:rPr>
              <w:t>ج</w:t>
            </w:r>
            <w:r>
              <w:rPr>
                <w:rStyle w:val="IndexLink"/>
                <w:rtl w:val="true"/>
              </w:rPr>
              <w:t xml:space="preserve">) </w:t>
            </w:r>
            <w:r>
              <w:rPr>
                <w:rStyle w:val="IndexLink"/>
                <w:rtl w:val="true"/>
              </w:rPr>
              <w:t>ایجاد تغییر در فرهنگ و باور اجتماعی و تبدیل تولید علم به ارزش عمومی</w:t>
            </w:r>
            <w:r>
              <w:rPr>
                <w:rStyle w:val="IndexLink"/>
                <w:rtl w:val="true"/>
              </w:rPr>
              <w:tab/>
            </w:r>
            <w:r>
              <w:rPr>
                <w:rStyle w:val="IndexLink"/>
              </w:rPr>
              <w:t>177</w:t>
            </w:r>
          </w:hyperlink>
        </w:p>
        <w:p>
          <w:pPr>
            <w:pStyle w:val="Contents5"/>
            <w:tabs>
              <w:tab w:val="clear" w:pos="7892"/>
              <w:tab w:val="right" w:pos="9026" w:leader="dot"/>
            </w:tabs>
            <w:rPr/>
          </w:pPr>
          <w:hyperlink w:anchor="__RefHeading___Toc2104104_2281741623">
            <w:r>
              <w:rPr>
                <w:webHidden/>
                <w:rStyle w:val="IndexLink"/>
                <w:rtl w:val="true"/>
              </w:rPr>
              <w:t>د</w:t>
            </w:r>
            <w:r>
              <w:rPr>
                <w:rStyle w:val="IndexLink"/>
                <w:rtl w:val="true"/>
              </w:rPr>
              <w:t xml:space="preserve">) </w:t>
            </w:r>
            <w:r>
              <w:rPr>
                <w:rStyle w:val="IndexLink"/>
                <w:rtl w:val="true"/>
              </w:rPr>
              <w:t>شکستن جزم گرایی و ابهت علوم غربی</w:t>
            </w:r>
            <w:r>
              <w:rPr>
                <w:rStyle w:val="IndexLink"/>
                <w:rtl w:val="true"/>
              </w:rPr>
              <w:tab/>
            </w:r>
            <w:r>
              <w:rPr>
                <w:rStyle w:val="IndexLink"/>
              </w:rPr>
              <w:t>178</w:t>
            </w:r>
          </w:hyperlink>
        </w:p>
        <w:p>
          <w:pPr>
            <w:pStyle w:val="Contents5"/>
            <w:tabs>
              <w:tab w:val="clear" w:pos="7892"/>
              <w:tab w:val="right" w:pos="9026" w:leader="dot"/>
            </w:tabs>
            <w:rPr/>
          </w:pPr>
          <w:hyperlink w:anchor="__RefHeading___Toc2104106_2281741623">
            <w:r>
              <w:rPr>
                <w:webHidden/>
                <w:rStyle w:val="IndexLink"/>
                <w:rtl w:val="true"/>
              </w:rPr>
              <w:t xml:space="preserve">ه </w:t>
            </w:r>
            <w:r>
              <w:rPr>
                <w:rStyle w:val="IndexLink"/>
                <w:rtl w:val="true"/>
              </w:rPr>
              <w:t xml:space="preserve">) </w:t>
            </w:r>
            <w:r>
              <w:rPr>
                <w:rStyle w:val="IndexLink"/>
                <w:rtl w:val="true"/>
              </w:rPr>
              <w:t>تبیین آثار سوء مصرف گرایی</w:t>
            </w:r>
            <w:r>
              <w:rPr>
                <w:rStyle w:val="IndexLink"/>
                <w:rtl w:val="true"/>
              </w:rPr>
              <w:tab/>
            </w:r>
            <w:r>
              <w:rPr>
                <w:rStyle w:val="IndexLink"/>
              </w:rPr>
              <w:t>178</w:t>
            </w:r>
          </w:hyperlink>
        </w:p>
        <w:p>
          <w:pPr>
            <w:pStyle w:val="Contents5"/>
            <w:tabs>
              <w:tab w:val="clear" w:pos="7892"/>
              <w:tab w:val="right" w:pos="9026" w:leader="dot"/>
            </w:tabs>
            <w:rPr/>
          </w:pPr>
          <w:hyperlink w:anchor="__RefHeading___Toc2104108_2281741623">
            <w:r>
              <w:rPr>
                <w:webHidden/>
                <w:rStyle w:val="IndexLink"/>
                <w:rtl w:val="true"/>
              </w:rPr>
              <w:t>و</w:t>
            </w:r>
            <w:r>
              <w:rPr>
                <w:rStyle w:val="IndexLink"/>
                <w:rtl w:val="true"/>
              </w:rPr>
              <w:t xml:space="preserve">) </w:t>
            </w:r>
            <w:r>
              <w:rPr>
                <w:rStyle w:val="IndexLink"/>
                <w:rtl w:val="true"/>
              </w:rPr>
              <w:t>نظریه‌پردازی</w:t>
            </w:r>
            <w:r>
              <w:rPr>
                <w:rStyle w:val="IndexLink"/>
                <w:rtl w:val="true"/>
              </w:rPr>
              <w:tab/>
            </w:r>
            <w:r>
              <w:rPr>
                <w:rStyle w:val="IndexLink"/>
              </w:rPr>
              <w:t>179</w:t>
            </w:r>
          </w:hyperlink>
        </w:p>
        <w:p>
          <w:pPr>
            <w:pStyle w:val="Contents5"/>
            <w:tabs>
              <w:tab w:val="clear" w:pos="7892"/>
              <w:tab w:val="right" w:pos="9026" w:leader="dot"/>
            </w:tabs>
            <w:rPr/>
          </w:pPr>
          <w:hyperlink w:anchor="__RefHeading___Toc2104110_2281741623">
            <w:r>
              <w:rPr>
                <w:webHidden/>
                <w:rStyle w:val="IndexLink"/>
                <w:rtl w:val="true"/>
              </w:rPr>
              <w:t>ز</w:t>
            </w:r>
            <w:r>
              <w:rPr>
                <w:rStyle w:val="IndexLink"/>
                <w:rtl w:val="true"/>
              </w:rPr>
              <w:t xml:space="preserve">) </w:t>
            </w:r>
            <w:r>
              <w:rPr>
                <w:rStyle w:val="IndexLink"/>
                <w:rtl w:val="true"/>
              </w:rPr>
              <w:t>کاربردی کردن پژوهش‌ها</w:t>
            </w:r>
            <w:r>
              <w:rPr>
                <w:rStyle w:val="IndexLink"/>
                <w:rtl w:val="true"/>
              </w:rPr>
              <w:tab/>
            </w:r>
            <w:r>
              <w:rPr>
                <w:rStyle w:val="IndexLink"/>
              </w:rPr>
              <w:t>181</w:t>
            </w:r>
          </w:hyperlink>
        </w:p>
        <w:p>
          <w:pPr>
            <w:pStyle w:val="Contents6"/>
            <w:tabs>
              <w:tab w:val="clear" w:pos="7609"/>
              <w:tab w:val="right" w:pos="9026" w:leader="dot"/>
            </w:tabs>
            <w:rPr/>
          </w:pPr>
          <w:hyperlink w:anchor="__RefHeading___Toc2104112_2281741623">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2104114_2281741623">
            <w:r>
              <w:rPr>
                <w:webHidden/>
                <w:rStyle w:val="IndexLink"/>
                <w:rtl w:val="true"/>
              </w:rPr>
              <w:t>فرجام سخن</w:t>
            </w:r>
            <w:r>
              <w:rPr>
                <w:rStyle w:val="IndexLink"/>
                <w:rtl w:val="true"/>
              </w:rPr>
              <w:tab/>
            </w:r>
            <w:r>
              <w:rPr>
                <w:rStyle w:val="IndexLink"/>
              </w:rPr>
              <w:t>182</w:t>
            </w:r>
          </w:hyperlink>
        </w:p>
        <w:p>
          <w:pPr>
            <w:pStyle w:val="Contents6"/>
            <w:tabs>
              <w:tab w:val="clear" w:pos="7609"/>
              <w:tab w:val="right" w:pos="9026" w:leader="dot"/>
            </w:tabs>
            <w:rPr/>
          </w:pPr>
          <w:hyperlink w:anchor="__RefHeading___Toc2104116_2281741623">
            <w:r>
              <w:rPr>
                <w:webHidden/>
                <w:rStyle w:val="IndexLink"/>
                <w:rtl w:val="true"/>
              </w:rPr>
              <w:t>وظایف حکومت</w:t>
            </w:r>
            <w:r>
              <w:rPr>
                <w:rStyle w:val="IndexLink"/>
                <w:rtl w:val="true"/>
              </w:rPr>
              <w:tab/>
            </w:r>
            <w:r>
              <w:rPr>
                <w:rStyle w:val="IndexLink"/>
              </w:rPr>
              <w:t>182</w:t>
            </w:r>
          </w:hyperlink>
        </w:p>
        <w:p>
          <w:pPr>
            <w:pStyle w:val="Contents5"/>
            <w:tabs>
              <w:tab w:val="clear" w:pos="7892"/>
              <w:tab w:val="right" w:pos="9026" w:leader="dot"/>
            </w:tabs>
            <w:rPr/>
          </w:pPr>
          <w:hyperlink w:anchor="__RefHeading___Toc2104118_2281741623">
            <w:r>
              <w:rPr>
                <w:webHidden/>
                <w:rStyle w:val="IndexLink"/>
                <w:rtl w:val="true"/>
              </w:rPr>
              <w:t>نهاد حوزه</w:t>
            </w:r>
            <w:r>
              <w:rPr>
                <w:rStyle w:val="IndexLink"/>
                <w:rtl w:val="true"/>
              </w:rPr>
              <w:tab/>
            </w:r>
            <w:r>
              <w:rPr>
                <w:rStyle w:val="IndexLink"/>
              </w:rPr>
              <w:t>183</w:t>
            </w:r>
          </w:hyperlink>
        </w:p>
        <w:p>
          <w:pPr>
            <w:pStyle w:val="Contents5"/>
            <w:tabs>
              <w:tab w:val="clear" w:pos="7892"/>
              <w:tab w:val="right" w:pos="9026" w:leader="dot"/>
            </w:tabs>
            <w:rPr/>
          </w:pPr>
          <w:hyperlink w:anchor="__RefHeading___Toc2104120_2281741623">
            <w:r>
              <w:rPr>
                <w:webHidden/>
                <w:rStyle w:val="IndexLink"/>
                <w:rtl w:val="true"/>
              </w:rPr>
              <w:t>دانشگاه</w:t>
            </w:r>
            <w:r>
              <w:rPr>
                <w:rStyle w:val="IndexLink"/>
                <w:rtl w:val="true"/>
              </w:rPr>
              <w:tab/>
            </w:r>
            <w:r>
              <w:rPr>
                <w:rStyle w:val="IndexLink"/>
              </w:rPr>
              <w:t>185</w:t>
            </w:r>
          </w:hyperlink>
        </w:p>
        <w:p>
          <w:pPr>
            <w:pStyle w:val="Contents2"/>
            <w:tabs>
              <w:tab w:val="clear" w:pos="8743"/>
              <w:tab w:val="right" w:pos="9026" w:leader="dot"/>
            </w:tabs>
            <w:rPr/>
          </w:pPr>
          <w:hyperlink w:anchor="__RefHeading___Toc2104122_2281741623">
            <w:r>
              <w:rPr>
                <w:webHidden/>
                <w:rStyle w:val="IndexLink"/>
                <w:rtl w:val="true"/>
              </w:rPr>
              <w:t>کتاب‌نامه</w:t>
            </w:r>
            <w:r>
              <w:rPr>
                <w:rStyle w:val="IndexLink"/>
                <w:rtl w:val="true"/>
              </w:rPr>
              <w:tab/>
            </w:r>
            <w:r>
              <w:rPr>
                <w:rStyle w:val="IndexLink"/>
              </w:rPr>
              <w:t>188</w:t>
            </w:r>
          </w:hyperlink>
        </w:p>
        <w:p>
          <w:pPr>
            <w:pStyle w:val="Contents3"/>
            <w:tabs>
              <w:tab w:val="clear" w:pos="8459"/>
              <w:tab w:val="right" w:pos="9026" w:leader="dot"/>
            </w:tabs>
            <w:rPr/>
          </w:pPr>
          <w:hyperlink w:anchor="__RefHeading___Toc2104124_228174162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104126_2281741623">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188</w:t>
            </w:r>
          </w:hyperlink>
        </w:p>
        <w:p>
          <w:pPr>
            <w:pStyle w:val="Contents3"/>
            <w:tabs>
              <w:tab w:val="clear" w:pos="8459"/>
              <w:tab w:val="right" w:pos="9026" w:leader="dot"/>
            </w:tabs>
            <w:rPr/>
          </w:pPr>
          <w:hyperlink w:anchor="__RefHeading___Toc2104128_2281741623">
            <w:r>
              <w:rPr>
                <w:webHidden/>
                <w:rStyle w:val="IndexLink"/>
                <w:rtl w:val="true"/>
              </w:rPr>
              <w:t>ب</w:t>
            </w:r>
            <w:r>
              <w:rPr>
                <w:rStyle w:val="IndexLink"/>
                <w:rtl w:val="true"/>
              </w:rPr>
              <w:t xml:space="preserve">) </w:t>
            </w:r>
            <w:r>
              <w:rPr>
                <w:rStyle w:val="IndexLink"/>
                <w:rtl w:val="true"/>
              </w:rPr>
              <w:t>نشریات</w:t>
            </w:r>
            <w:r>
              <w:rPr>
                <w:rStyle w:val="IndexLink"/>
                <w:rtl w:val="true"/>
              </w:rPr>
              <w:tab/>
            </w:r>
            <w:r>
              <w:rPr>
                <w:rStyle w:val="IndexLink"/>
              </w:rPr>
              <w:t>189</w:t>
            </w:r>
          </w:hyperlink>
        </w:p>
        <w:p>
          <w:pPr>
            <w:pStyle w:val="Contents2"/>
            <w:tabs>
              <w:tab w:val="clear" w:pos="8743"/>
              <w:tab w:val="right" w:pos="9026" w:leader="dot"/>
            </w:tabs>
            <w:rPr/>
          </w:pPr>
          <w:hyperlink w:anchor="__RefHeading___Toc2104130_2281741623">
            <w:r>
              <w:rPr>
                <w:webHidden/>
                <w:rStyle w:val="IndexLink"/>
                <w:rtl w:val="true"/>
              </w:rPr>
              <w:t xml:space="preserve">پرسش‌های مسابقه‌ای برگرفته از کتاب </w:t>
            </w:r>
            <w:r>
              <w:rPr>
                <w:rStyle w:val="IndexLink"/>
                <w:rtl w:val="true"/>
              </w:rPr>
              <w:t>«</w:t>
            </w:r>
            <w:r>
              <w:rPr>
                <w:rStyle w:val="IndexLink"/>
                <w:rtl w:val="true"/>
              </w:rPr>
              <w:t>نوآوری؛ بستر شکوفایی</w:t>
            </w:r>
            <w:r>
              <w:rPr>
                <w:rStyle w:val="IndexLink"/>
                <w:rtl w:val="true"/>
              </w:rPr>
              <w:t>»</w:t>
              <w:tab/>
            </w:r>
            <w:r>
              <w:rPr>
                <w:rStyle w:val="IndexLink"/>
              </w:rPr>
              <w:t>191</w:t>
            </w:r>
          </w:hyperlink>
        </w:p>
        <w:p>
          <w:pPr>
            <w:pStyle w:val="Contents2"/>
            <w:tabs>
              <w:tab w:val="clear" w:pos="8743"/>
              <w:tab w:val="right" w:pos="9026" w:leader="dot"/>
            </w:tabs>
            <w:rPr/>
          </w:pPr>
          <w:hyperlink w:anchor="__RefHeading___Toc2104132_2281741623">
            <w:r>
              <w:rPr>
                <w:webHidden/>
                <w:rStyle w:val="IndexLink"/>
                <w:rtl w:val="true"/>
              </w:rPr>
              <w:t>پاسخ 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96_35660"/>
      <w:bookmarkStart w:id="1" w:name="pg3996_35660"/>
      <w:bookmarkEnd w:id="1"/>
    </w:p>
    <w:p>
      <w:pPr>
        <w:pStyle w:val="Heading2"/>
        <w:numPr>
          <w:ilvl w:val="1"/>
          <w:numId w:val="1"/>
        </w:numPr>
        <w:rPr/>
      </w:pPr>
      <w:bookmarkStart w:id="2" w:name="pg3996_35660"/>
      <w:bookmarkStart w:id="3" w:name="__RefHeading___Toc210361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بستر شکوفایی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سال نوآوری و شکوفایی؛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658/514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1311167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362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نوآوری، بستر شکوفایی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چاوشی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IRC@IRIB.ir Emial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978-964-2761-48-7</w:t>
      </w:r>
      <w:r>
        <w:rPr>
          <w:rFonts w:eastAsia="Times New Roman" w:cs="Times New Roman" w:ascii="Times New Roman" w:hAnsi="Times New Roman"/>
          <w:color w:val="111111"/>
          <w:sz w:val="28"/>
          <w:szCs w:val="28"/>
          <w:rtl w:val="true"/>
          <w:lang w:val="en-US" w:bidi="en-US"/>
        </w:rPr>
        <w:t xml:space="preserve"> </w:t>
      </w:r>
      <w:bookmarkStart w:id="7" w:name="pg3996_35664"/>
    </w:p>
    <w:p>
      <w:pPr>
        <w:pStyle w:val="Heading2"/>
        <w:numPr>
          <w:ilvl w:val="1"/>
          <w:numId w:val="1"/>
        </w:numPr>
        <w:rPr/>
      </w:pPr>
      <w:bookmarkStart w:id="8" w:name="__RefHeading___Toc210362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راه‌های پرورش خلاقیت و نوآوری</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خلاقیت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از دیدگاه روانشناسی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از دیدگاه سازمانی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نوآوری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خلاقیت و نوآوری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 اثرگذار در ایجاد نوآوری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منابع انسانی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خلاقیت</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خلاقیت و نوآوری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تقویت خلاقیت</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خلاقیت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جدید از عناصر قدیمی ساخته می‌شوند</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ایده‌های جدید هم‌سنگ نیستند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با توانایی ارتباط برقرار کردن میان امور مختلف</w:t>
      </w:r>
    </w:p>
    <w:p>
      <w:pPr>
        <w:pStyle w:val="BookText"/>
        <w:rPr/>
      </w:pPr>
      <w:r>
        <w:rPr>
          <w:rFonts w:ascii="IRNazanin" w:hAnsi="IRNazanin" w:eastAsia="IRNazanin"/>
          <w:color w:val="111111"/>
          <w:sz w:val="28"/>
          <w:sz w:val="28"/>
          <w:szCs w:val="28"/>
          <w:rtl w:val="true"/>
          <w:lang w:bidi="fa-IR"/>
        </w:rPr>
        <w:t>تقویت می‌شود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در کودکان و نوجوانان</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پرورش خلاقیت</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کلی پرورش خلاقیت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نکردن تجارب کودکان به موقعیت‌های خاص</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شدن برای طرح سؤال‌ها و اندیشه‌های غیرمعمول</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فرصت‌هایی برای خودآموزی و یادگیری اکتشافی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تفاوت‌های فردی یادگیرندگان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قراردادن رفتارهای آفریننده برای کودکان</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 و فنون ویژه بالا بردن سطح آفرینندگی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روش‌های پرورش خلاقیت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فکری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دستی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زیبا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خلاق مسائل روزمره</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معلم در پرورش خلاقیت</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باز دارنده خلاقیت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عوامل و موانع پرورش خلاقیت و نوآوری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خلاقیت</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افراد خلاق</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فکر و روان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پیچیدگی در برابر سادگی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رأی و داوری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نیروی ذهنی بر والاترین هدفی که دارند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در زندگی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با توجه به حال</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نداشتن به تأیید دیگران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فراوان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تنوع‌طلب بودن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مثبت داشتن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صحیح با مشکلات</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خلاقیت و نوآوری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ایجاد خلاقیت و نوآوری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خلاق</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وقت برای خلاقیت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سیستم پیشنهادات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واحد مخصوص خلاقیت</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تشدیدکننده خلاقیت و نوآوری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بیرونی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جامعه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توقعات جامعه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درونی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ذاتی فرد</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درونی</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شخصی</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بیدارسازی خلاقیت‌های خفته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وجود ذخیره بیکران خلاقیت در درون انسان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مرزبندی کلیشه‌ای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جدید و مداومت در آنها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ارتقای دانش و مهارت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فکر و مثبت اندیشی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خلاقیت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فردی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بیرونی</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هایی برای ایجاد خلاقیت و ایدههای بزرگ در ذهن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مطالعه کنید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فرصت‌هایی را که در آن ذهن شما خلاق است، از دست ندهید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دفترچه یادداشت به همراه داشته باشید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افکار دیگران بهره بجویید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در محیط اطراف خود ایجاد کنید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شکاف میان دو نسل خط بطلان بکشید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خود مراجعه کنید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توانایی‌هایی خود اتکا کنید و در حیطه کاری خود به فعالیت بپردازید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خود آزادی عمل دهید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گذشته را از نو بسازید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نهفته درونتان یاری بخواهید</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سازمان خلاق</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کرامت انسانی و احترام به افراد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ارتقای بهره‌وری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همیشه در صحنه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کامل و فشرده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تمام و کمال به مشتری‌ها</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گردش شغلی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کار تیمی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شغلی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تلقی‌شدن عامل تغییر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خودارزیابی و خودکنترلی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مدیران از عامل تغییر</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و تکنیک‌های توسعه خلاقیت گروهی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تحرک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فکری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خلاقیت شش کلاه تفکر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تخیلی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ذهنی یا تکنیک گوردون</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موازی</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اجباری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مدیر در پرورش خلاقیت</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در بستر تولید علم و توسعه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موانع و راه‌کارها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و توسعه علمی</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تولید علم</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فرهنگ علمی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بودن اندیشه علمی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تولید فکر و نظریه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نوآوری بر اساس دو بال علم و ایمان</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تولید علم و توسعه علمی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پرچم‌داری تولید علم در جهان اسلام</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بازدارنده پیشرفت و تعالی همه‌جانبه در ایران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پیشداوری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جزمیت و جمود</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هم‌رنگی با جماعت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تلقین‌پذیری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شخصیت‌پرستی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زندگی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دیدگاه پست به کار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مصرفزدگی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قوه تمییز میان خوشایند و مصلحت</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هدف‌مند و مولد به علم</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توسعه علمی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توسعه علمی</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توسعه علمی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تولید علم</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عزت مسلمانان و نفی سلطه بیگانه؛</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حقیقت؛</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اندیشه دینی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تکلیف</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جامعه اسلامی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موانع و راه‌کارها</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تولید علم</w:t>
      </w:r>
      <w:r>
        <w:rPr>
          <w:rFonts w:eastAsia="IRNazanin" w:cs="IRNazanin"/>
          <w:color w:val="111111"/>
          <w:sz w:val="28"/>
          <w:szCs w:val="28"/>
          <w:lang w:bidi="fa-IR"/>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اندیشه بعضی از متفکران</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حوزه تعقل</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نکردن عالمان و نخبگان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درباره نخبگان و فرار مغزها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عوامل گریز نخبگان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مغزها از ایران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برای فعالیت نخبگان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مدیریت هوش و استعداد ملی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بومی سازی علوم غربی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نکردن علم متناسب با نیازها</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موانع تولید علم</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عملیاتی کردن تولید علم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ظرفیت‌ها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نیازها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رقیب و رصد تولیدات جهانی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اولویت‌گذاری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کشور با پژوهش</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آموزش با پژوهش</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مخازن بزرگ اطلاعاتی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پژوهش</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نگه‌داری نخبگان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تولید علم از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از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عرصه‌های نوآوری</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اصلی تولید علم و نوآوری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 در خدمت جامعه و گریز از وابستگی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بلندمدت در تولید علم و نوآوری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جامعه با جلوه‌های مختلف فرهنگ بیگانه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معرفی همه‌جانبه اسلام</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احساس مسئولیت خواص و عوام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سازی فرهنگ تولید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سازی باورها و انگیزه‌های دینی جامعه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و نوآوری از دیدگاه رهبری</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نرم‌افزارهای علمی و معنوی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نهضت تولید علم</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تولید علم و نوآوری</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تولید علم</w:t>
      </w:r>
      <w:r>
        <w:rPr>
          <w:rFonts w:eastAsia="IRNazanin" w:cs="IRNazanin"/>
          <w:color w:val="111111"/>
          <w:sz w:val="28"/>
          <w:szCs w:val="28"/>
          <w:lang w:bidi="fa-IR"/>
        </w:rPr>
        <w:t>151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افکار التقاطی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علمی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علمی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انحصاری به مفاهیم وارداتی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متعصبانه با افکار دیگران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و سیاست زدایی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غرب‌زدگی و مهره‌سازی</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تحقق تولید علم و نوآوری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حرکت جهادی در تولید علم</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خودباوری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 در فرهنگ و باور اجتماعی و تبدیل تولید علم به ارزش عمومی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جزم‌گرایی و ابهت علوم غربی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آثار سوء مصرف‌گرایی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کردن پژوهش‌ها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فرجام سخن</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وظایف حکومت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نهاد حوزه</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دانشگاه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0" w:name="pg3998_35691"/>
    </w:p>
    <w:p>
      <w:pPr>
        <w:pStyle w:val="Heading2"/>
        <w:numPr>
          <w:ilvl w:val="1"/>
          <w:numId w:val="1"/>
        </w:numPr>
        <w:rPr/>
      </w:pPr>
      <w:bookmarkStart w:id="11" w:name="__RefHeading___Toc2103624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مدتی است که مقام معظم رهبری مدظله العالی، سکان‌دار حرکت تکاملی نظام اسلامی، موضوع تولید علم، نهضت نرم‌افزاری و نوآوری علمی را مهم‌ترین نیاز جامعه تشخیص داده و بارها در مجامع حوزوی و دانشگاهی بر ضرورت تحقق آن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را نیز در طلیعه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نوآوری و شکوفایی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نامیدند و به صراحت گفتند که امسال باید فضای نوآوری کشور را فرابگیرد و همه مسئولان، خود را موظف بدانند با بهره‌گیری از امکانات مادی و معنوی کارهای نو و ابتکاری و راه‌های میان‌بُر را در سایه مدیریت درست، دوراندیشی حکیمانه در فعالیت کشور وارد کنند تا کام مردم از ثمره این تلاش‌ها شیرین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تحقق نوآوری و نهضت نرم‌افزاری با تبیین چرایی و چیستی آن پایان نمی‌پذیرد، بلکه برای به انجام رسیدن این نهضت عزمی جدی لازم است تا بر اساس راه‌کارهای ارائه شده، موانع تفکر خلاق و نوآوری از میان برداشته شود و هر یک به میزان سهم خود مشارکت فعالانه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فرزانه انقلاب در توصیه‌های چندین ساله خود، تنها به ارائه راه‌کارهای کلان بسنده نکرده، بلکه وظایف و مسئولیت‌های هر بخش اعم از حوزه، دانشگاه، پژوهش‌گران، نخبگان، مسئولان اجرایی و آحاد </w:t>
      </w:r>
    </w:p>
    <w:p>
      <w:pPr>
        <w:pStyle w:val="BookText"/>
        <w:rPr/>
      </w:pPr>
      <w:r>
        <w:rPr>
          <w:rFonts w:ascii="IRNazanin" w:hAnsi="IRNazanin" w:eastAsia="IRNazanin"/>
          <w:color w:val="111111"/>
          <w:sz w:val="28"/>
          <w:sz w:val="28"/>
          <w:szCs w:val="28"/>
          <w:rtl w:val="true"/>
          <w:lang w:bidi="fa-IR"/>
        </w:rPr>
        <w:t>مردم را برشمردند و عملی شدن این مهم را در پرتو همت و یاری همگانی ممکن دانسته اند، مشروط بر اینکه تشویق به حرکت جهادی در تولید علم صورت گیرد و با ایجاد روحیه خودباوری و خودآگاهی جمعی، جزم‌گرایی علوم غربی شکسته شود و با نظریه‌پردازی، عمل‌گرا کردن پژوهش‌ها، میدان دادن به جوانان محقق و تبدیل تولید علم و نوآوری به ارزش و باور عمومی، رهروان این راه دشوار به مقصود خود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نیز با بررسی مفهوم خلاقیت و نوآوری و موانع تولید علم و ارائه راهبرد تولید علم و نوآوری از منظر امام رحمه الله و رهبر فرزانه انقلاب کوشیده است تا دست‌مایه‌ای مناسب فراروی برنامه‌ریزان و برنامه‌سازان ارجمند جهت تحقق رهنمودهای رهبر معظم انقلاب قرار دهد و امید است تلاش پژوهش گر ارجمند جناب آقای سیدحسین اسحاقی و جناب آقای حسین بهرامیان ارزیاب علمی اثر، مورد رضایت الهی، مقام عظمای ولایت و بهره‌برداران گرامی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3" w:name="pg3998_35695"/>
    </w:p>
    <w:p>
      <w:pPr>
        <w:pStyle w:val="Heading2"/>
        <w:numPr>
          <w:ilvl w:val="1"/>
          <w:numId w:val="1"/>
        </w:numPr>
        <w:rPr/>
      </w:pPr>
      <w:bookmarkStart w:id="14" w:name="__RefHeading___Toc2103626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 معظم انقلاب اسلامی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و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با هدف فرهنگ سازی و نشان دادن نقطه عزیمت کشور صورت گرفت، به اصول و تصمیم هایی نیازمند است که نوآوری و خلاقیت و پایان دادن به کلیشه ها و تکرارها، در صدر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نخستین مخاطبان این خواسته، مسئولان و دست اندرکاران کشور و سپس آحاد ایران اسلامی هستند که شایسته است در زندگی خود بیش از پیش دست به نوآوری بزنند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گذاری سال ها از سوی رهبر معظم انقلاب اسلامی که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وجدان کاری و انضباط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از نام گذاری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تر و جدی تر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امسال نیز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و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گذاری سال ها امر بی سابقه ای در جهان نیست و برای نمونه، مجمع عمومی سازمان ملل نیز برای هر سال نامی را برمی گزیند؛ رویه ای که از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کودک، سال زنان و سال حقوق بشر از جمله این نام گذاری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گاه پیشاپیش نیز به نام گذاری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بر اساس پیشنهاد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هدف ها و برنامه هایی را نیز به همین مناسبت پیش بینی کرده و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نام گذاری امسال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و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رهبر معظم انقلاب را باید سرلوحه و راه کار پیشبردی نظام قرار دهیم و این شعار را به فرهنگ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خلاقیت ها، تولید دانش و تکیه بر پژوهش، نویدبخش توسعه هرچه بیشتر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و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باهدف جذب، شناسایی و استعدادیابی و سامان دهی نخبگان جامعه، مناسب ترین نام گذاری برای امسال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راه های عملیاتی شدن این هدف، یعنی نوآوری و شکوفایی چیست و چگونه اجرایی می شود؟ در این مسیر باید شکوفایی استعدادها، یعنی فرصت های ارزشمند و ثروت های گران قدر فکری را همچون دیگر موهبت های الهی از قوه به فعل تبدیل کرد و باید این فرصت ها را برای رفع مشکلات و موانع زندگی شخصی و اجتماعی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درصنعت و فن آوری محدود نمی شود، بلکه در زمینه های گوناگون، تعیین کننده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باید اراده ملی، ایمان و باور قلبی و عناصر زیربنایی تقویت شود و هم زمان، عوامل محدودکننده مانند منفی نگری، ناامیدی و نداشتن اعتماد به نفس در ابعاد ملی، از ادبیات عام و خاص به ویژه جوانان و محیط های علمی و آموزشی برچیده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سازمان آموزش و پرورش در پیشبرد این امر نقش عمده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شوراهای راهبردی و اتاق های فکر، به کار بستن روش های درست یادگیری و یاددهی و ارزش یابی تکوینی و تکمیلی، ازجمله راه های کشف استعدادهای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نوآوری، </w:t>
      </w:r>
    </w:p>
    <w:p>
      <w:pPr>
        <w:pStyle w:val="BookText"/>
        <w:rPr/>
      </w:pPr>
      <w:r>
        <w:rPr>
          <w:rFonts w:ascii="IRNazanin" w:hAnsi="IRNazanin" w:eastAsia="IRNazanin"/>
          <w:color w:val="111111"/>
          <w:sz w:val="28"/>
          <w:sz w:val="28"/>
          <w:szCs w:val="28"/>
          <w:rtl w:val="true"/>
          <w:lang w:bidi="fa-IR"/>
        </w:rPr>
        <w:t>نوزایی، طرح ایده های نو و به فعلیت رساندن استعدادهای بالقوه، داشتن اعتماد به نفس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جامعه وظیفه دارند در همه عرصه های فرهنگی، هنری، اجتماعی، سیاسی و اقتصادی با دیدی فراتر و بازتر به منظور تحقق این شعار گام بردارند و همگان برای رسیدن به هدف بلندمدت سرزمین خود، باید بر اساس تجربه ها و اندوخته های کشورها و دیگر ملت ها عمل کنیم و از پیشرفت آنان در حد لازم و درست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را، چه انجام دادن کار به گونه ای دیگر و یافتن محدوده های جدید بدانیم و چه خلاقیت بارور شده یا هر نوع دگرگونی در فن آوری، موضوعی است که تصمیم گیری درباره آن نیازمند روش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همان نکته ای است که رهبر معظم انقلاب هوشمندانه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آرام و معمولی حرکت کنیم، بلکه باید با تلاشی مضاعف، جدی تر و با نهایت شتاب، اما حساب شده، منظم و منضبط به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عرصه داخلی و همچنین عرصه پیچیده بین المللی از تمایز ظرفیت ها برای دست یابی به پیشرفت های بزرگ استفاده کنیم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نوآوری ها را می توان در دو محور نوآوری در فرآیند و نوآوری در محصول، دسته بندی و در همه عرصه ها همچون فرهنگ، سیاست و اقتصاد برای آن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این زمینه، شناسایی پیش نیازهای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شجاعانه، نوگرایی و ایده پردازی از لوازم ضروری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زنجیره ای داشتن به عنوان های سال های مختلف پیش از این و پس از این، می تواند حلقه کامل کننده جهت 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نوآوری و شکوفایی حلقه کامل کننده برخی از اولویت های سال های پیش مانند وجدان کاری و انضباط اجتماعی، </w:t>
      </w:r>
    </w:p>
    <w:p>
      <w:pPr>
        <w:pStyle w:val="BookText"/>
        <w:rPr/>
      </w:pPr>
      <w:r>
        <w:rPr>
          <w:rFonts w:ascii="IRNazanin" w:hAnsi="IRNazanin" w:eastAsia="IRNazanin"/>
          <w:color w:val="111111"/>
          <w:sz w:val="28"/>
          <w:sz w:val="28"/>
          <w:szCs w:val="28"/>
          <w:rtl w:val="true"/>
          <w:lang w:bidi="fa-IR"/>
        </w:rPr>
        <w:t>پرهیز از اسراف، رعایت صرفه جویی، قناعت و پایداری، اقتدار ملی، اشتغال آفرینی، نهضت خدمت گزاری و اتحاد ملی و انسجام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زودهنگام درباره عنوان سال بعد و تهیه پیوست های مختلف از جمله تبلیغی و اجرایی و تهیه روشی برای کنترل و ارزیابی اقدام ها و تأثیرات لازم، از جمله موضوع هایی است که می توان در این بخش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 سال ها عاملی حرکت آفرین است برای کشورها تا به سوی پیشرفت و تعالی در هر حوزه ای، هدفمند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شتاب در این حرکت به مسائل متعددی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مسئولان کشور در همه رده ها در رأس آن عوامل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با داشتن میلیون ها جوان خلاق و تحصیل کرده، توانایی بالقوه برای شکوفا ساختن و بالندگی کشور در بسیاری از عرصه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فعلیت بخشیدن به این توانایی ها بیش از هر چیز اهمیت دارد و هنر مسئولان نظام در این است که زمینه بروز خلاقیت در گروه خلاق، پر انرژی و پر شتاب کشور را فراهم آورند و مانع از دل سردی و وازدگی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ما عادت کرده ایم نتیجه فعالیت هایمان را نه در قالب کیفی، بلکه در قالب کمّی و در حد آمار و ارقام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چه خوب است، سال جدید را سال توجه به کیفیت ها قرار دهیم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اقدام ها، باید امکان رشد و بالندگی افراد متخصص و البته متعهد را در نظام مدیریتی کشور هموارتر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مسئله گردش نخبگان آگاهیم، ولی به راستی تا چه حد اسباب و لوازم آن را فراهم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نخبگان و جوانان خلاق در پیچ وخم بوروکراسی اداری خود دل سرد شوند و زمینه بروز خلاقیت خود را در کشورهای </w:t>
      </w:r>
    </w:p>
    <w:p>
      <w:pPr>
        <w:pStyle w:val="BookText"/>
        <w:rPr/>
      </w:pPr>
      <w:r>
        <w:rPr>
          <w:rFonts w:ascii="IRNazanin" w:hAnsi="IRNazanin" w:eastAsia="IRNazanin"/>
          <w:color w:val="111111"/>
          <w:sz w:val="28"/>
          <w:sz w:val="28"/>
          <w:szCs w:val="28"/>
          <w:rtl w:val="true"/>
          <w:lang w:bidi="fa-IR"/>
        </w:rPr>
        <w:t>دیگر جست 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خبرهای موفقیت ایرانیان در کشورهای دیگر را که در حوزه های مختلف علمی منشأ خدمات انسانی هستند، گویای ضعف مسئولان در جذب و به کارگیری این گونه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حل این مشکل، ارزش گذاری تخصصی این افراد است؛ زیرا پیشرفت و شکوفایی کشور در گرو دانش و عمل متخصصان و افراد تحصیل کرده ای است که هم اکنون خودکفایی را در بسیاری از زمینه ها به ارمغان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من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بخش های مختلف دستگاه های گوناگون اجتماعی، اقتصادی و خدماتی کشور از جمله در دیپلماسی، حرکت به سمت علم و تحقیق، گسترش فرهنگ مطلوب در ارائه خدمات به همه قشرها به خصوص قشرهای محروم، در آبادانی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انتظارهای مردم در سال جاری این است که فعالیت هایی که در سال های گذشته انجام شده و کارهایی که دولت در سال های اخیر انجام داده، به نتیجه و شکوفایی برسد و کام مردم از نتیجه این فعالیت ها و تلاش ها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امسال را سال نوآوری و شکوفایی می 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اظهار امیدواری کردند که در سال نوآوری و شکوفایی، در همه بخش ها به ویژه حوزه و دانشگاه و مراکز علمی و پژوهشی، از همه تجربه ها و اندیشه ها برای خلاقیت و نوآوری استفاده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گردآوری و تنظیم این اثر از سایت ها و منابعی که در پایان پژوهش آمده است، بهره برده ایم</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3998_35707"/>
      <w:bookmarkStart w:id="17" w:name="pg3998_35707"/>
      <w:bookmarkEnd w:id="17"/>
    </w:p>
    <w:p>
      <w:pPr>
        <w:pStyle w:val="Heading2"/>
        <w:numPr>
          <w:ilvl w:val="1"/>
          <w:numId w:val="1"/>
        </w:numPr>
        <w:rPr/>
      </w:pPr>
      <w:bookmarkStart w:id="18" w:name="pg3998_35707"/>
      <w:bookmarkStart w:id="19" w:name="__RefHeading___Toc2103628_2281741623"/>
      <w:bookmarkStart w:id="20" w:name="_Toc6"/>
      <w:bookmarkEnd w:id="18"/>
      <w:bookmarkEnd w:id="19"/>
      <w:r>
        <w:rPr>
          <w:rtl w:val="true"/>
        </w:rPr>
        <w:t>بخش اول</w:t>
      </w:r>
      <w:r>
        <w:rPr>
          <w:rtl w:val="true"/>
        </w:rPr>
        <w:t xml:space="preserve">: </w:t>
      </w:r>
      <w:r>
        <w:rPr>
          <w:rtl w:val="true"/>
        </w:rPr>
        <w:t>ویژگی ها و راه های پرورش خلاقیت و نوآوری</w:t>
      </w:r>
      <w:bookmarkEnd w:id="20"/>
    </w:p>
    <w:p>
      <w:pPr>
        <w:pStyle w:val="Heading3"/>
        <w:numPr>
          <w:ilvl w:val="2"/>
          <w:numId w:val="1"/>
        </w:numPr>
        <w:rPr/>
      </w:pPr>
      <w:bookmarkStart w:id="21" w:name="__RefHeading___Toc2103630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راه های پرورش خلاقیت و نوآوری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998_35711"/>
      <w:bookmarkStart w:id="24" w:name="pg3998_35711"/>
      <w:bookmarkEnd w:id="24"/>
    </w:p>
    <w:p>
      <w:pPr>
        <w:pStyle w:val="Heading3"/>
        <w:numPr>
          <w:ilvl w:val="2"/>
          <w:numId w:val="1"/>
        </w:numPr>
        <w:rPr/>
      </w:pPr>
      <w:bookmarkStart w:id="25" w:name="pg3998_35711"/>
      <w:bookmarkStart w:id="26" w:name="__RefHeading___Toc2103632_2281741623"/>
      <w:bookmarkStart w:id="27" w:name="_Toc8"/>
      <w:bookmarkEnd w:id="25"/>
      <w:bookmarkEnd w:id="26"/>
      <w:r>
        <w:rPr>
          <w:rtl w:val="true"/>
        </w:rPr>
        <w:t>درآمد</w:t>
      </w:r>
      <w:bookmarkEnd w:id="27"/>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با پیشرفت روزافزون دانش و فن آوری و جریان گسترده اطلاعات، امروزه جامعه ما نیازمند آموزش مهارت هایی است که با کمک آن بتواند همگام با توسعه علم و فن آوری به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پرورش انسان هایی باشد که بتوانند با ذهنی خلاق با مشکلات روبه رو شوند و به حل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ای که انسان ها به خوبی با یکدیگر بتوانند ارتباط برقرار کنند و با بهره‌گیری از دانش جمعی و تولید افکار نو، مشکلات را ازمیان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ما نیازمند آموزش خلاقیت پروری هستند تا با خلق افکار نو به سوی یک جامعه سعادتمند گام بردارند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فزاینده اطلاعات، سبب شده است هر انسانی از تجربه و دانشی بهره مند باشد که دیگری فرصت کسب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جریان انداختن اطلاعات برگرفته از دانش و تجربه در میان انسان ها یکی از راه های موفقیت در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تواند به اطلاعات نهفته در گوشه ذهن هرکس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زمانی به حرکت در می‌آید که انگیزه‌ای قوی سبب رها شدن آن به بیرون ذهن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سرنوشت انسان ها برای یکدیگر مهم است و در جهت رشد یکدیگر می‌کوشند و در نهایت، جریانی از دانش و تجربه ها میان آنها جاری می شود که همین امر، زمینه‌ساز نوآوری و خلاقیت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عوامل مؤثر در بروز خلاقیت در یک جامعه، زمینه‌سازی و بسترسازی در میان انسان ها به منظور ایجاد فرهنگی است که در آن، همگان برای رشد دادن دیگری می کوشند و با اثرگذاری بر روی یکدیگر به پیشرفت جامعه کمک می 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لازم برای پدیدار شدن افکار نو، وجود آرامش برای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لازم است انسان ها بکوشند در جامعه شرایطی را پدید آورند تا در بستر آن، مغز بیندیشد و تکامل یابد و سبب‌ساز افکار نو شود و شرایط برای سازندگی در جامعه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سپرده‌گذاری های اخلاقی، می‌توان شرایط را برای شکل‌گیری محیطی آرام بخش در جامعه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کاهش سپرده‌گذاری های اخلاقی در جامعه سبب می‌شود که زمینه برای گسسته شدن روابط اجتماعی‌گسترش یابد و با سست شدن پیوندهای اجتماعی، شرایط لازم برای بروز خلاقیت در جامعه سخت‌تر می‌شود؛ زیرا فرصتی برای اندیشیدن وجود نخواهد داشت</w:t>
      </w:r>
      <w:r>
        <w:rPr>
          <w:rFonts w:eastAsia="IRNazanin" w:cs="IRNazanin"/>
          <w:color w:val="111111"/>
          <w:sz w:val="28"/>
          <w:szCs w:val="28"/>
          <w:rtl w:val="true"/>
          <w:lang w:bidi="fa-IR"/>
        </w:rPr>
        <w:t xml:space="preserve">. </w:t>
      </w:r>
      <w:bookmarkStart w:id="28" w:name="pg3998_35715"/>
    </w:p>
    <w:p>
      <w:pPr>
        <w:pStyle w:val="Heading3"/>
        <w:numPr>
          <w:ilvl w:val="2"/>
          <w:numId w:val="1"/>
        </w:numPr>
        <w:rPr/>
      </w:pPr>
      <w:bookmarkStart w:id="29" w:name="__RefHeading___Toc2103634_2281741623"/>
      <w:bookmarkStart w:id="30" w:name="_Toc9"/>
      <w:bookmarkEnd w:id="28"/>
      <w:bookmarkEnd w:id="29"/>
      <w:r>
        <w:rPr>
          <w:rtl w:val="true"/>
        </w:rPr>
        <w:t>فصل اول</w:t>
      </w:r>
      <w:r>
        <w:rPr>
          <w:rtl w:val="true"/>
        </w:rPr>
        <w:t xml:space="preserve">: </w:t>
      </w:r>
      <w:r>
        <w:rPr>
          <w:rtl w:val="true"/>
        </w:rPr>
        <w:t>کلیات</w:t>
      </w:r>
      <w:bookmarkEnd w:id="30"/>
    </w:p>
    <w:p>
      <w:pPr>
        <w:pStyle w:val="Heading4"/>
        <w:numPr>
          <w:ilvl w:val="3"/>
          <w:numId w:val="1"/>
        </w:numPr>
        <w:rPr/>
      </w:pPr>
      <w:bookmarkStart w:id="31" w:name="__RefHeading___Toc2103636_2281741623"/>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خلاقیت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نوآوری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خلاقیت و نوآوری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 اثرگذار در ایجاد نوآوری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های خلاقیت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خلاقیت و نوآوری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تقویت خلاقیت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خلاقیت</w:t>
      </w:r>
    </w:p>
    <w:p>
      <w:pPr>
        <w:pStyle w:val="Heading4"/>
        <w:numPr>
          <w:ilvl w:val="3"/>
          <w:numId w:val="1"/>
        </w:numPr>
        <w:rPr/>
      </w:pPr>
      <w:bookmarkStart w:id="33" w:name="__RefHeading___Toc2103638_2281741623"/>
      <w:bookmarkStart w:id="34" w:name="_Toc11"/>
      <w:bookmarkEnd w:id="33"/>
      <w:r>
        <w:rPr/>
        <w:t>1</w:t>
      </w:r>
      <w:r>
        <w:rPr>
          <w:rtl w:val="true"/>
        </w:rPr>
        <w:t xml:space="preserve">. </w:t>
      </w:r>
      <w:r>
        <w:rPr>
          <w:rtl w:val="true"/>
        </w:rPr>
        <w:t>تعریف خلاقیت</w:t>
      </w:r>
      <w:bookmarkEnd w:id="34"/>
    </w:p>
    <w:p>
      <w:pPr>
        <w:pStyle w:val="Heading5"/>
        <w:numPr>
          <w:ilvl w:val="4"/>
          <w:numId w:val="1"/>
        </w:numPr>
        <w:rPr/>
      </w:pPr>
      <w:bookmarkStart w:id="35" w:name="__RefHeading___Toc2103640_2281741623"/>
      <w:bookmarkStart w:id="36" w:name="_Toc12"/>
      <w:bookmarkEnd w:id="35"/>
      <w:r>
        <w:rPr>
          <w:rtl w:val="true"/>
        </w:rPr>
        <w:t>اشاره</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خلاقیت</w:t>
      </w:r>
    </w:p>
    <w:p>
      <w:pPr>
        <w:pStyle w:val="BookText"/>
        <w:rPr/>
      </w:pPr>
      <w:r>
        <w:rPr>
          <w:rFonts w:ascii="IRNazanin" w:hAnsi="IRNazanin" w:eastAsia="IRNazanin"/>
          <w:color w:val="111111"/>
          <w:sz w:val="28"/>
          <w:sz w:val="28"/>
          <w:szCs w:val="28"/>
          <w:rtl w:val="true"/>
          <w:lang w:bidi="fa-IR"/>
        </w:rPr>
        <w:t>برخی از تعریف های مهم درباره خلاقیت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یعنی تلاش برای ایجاد یک تغییر هدفدار در توان اجتماعی یا اقتصادی سازمان؛</w:t>
      </w:r>
    </w:p>
    <w:p>
      <w:pPr>
        <w:pStyle w:val="BookText"/>
        <w:rPr/>
      </w:pPr>
      <w:r>
        <w:rPr>
          <w:rFonts w:ascii="IRNazanin" w:hAnsi="IRNazanin" w:eastAsia="IRNazanin"/>
          <w:color w:val="111111"/>
          <w:sz w:val="28"/>
          <w:sz w:val="28"/>
          <w:szCs w:val="28"/>
          <w:rtl w:val="true"/>
          <w:lang w:bidi="fa-IR"/>
        </w:rPr>
        <w:t>خلاقیت به کارگیری توانایی های ذهنی برای ایجاد یک فکر، یا مفهوم جدید است؛</w:t>
      </w:r>
    </w:p>
    <w:p>
      <w:pPr>
        <w:pStyle w:val="BookText"/>
        <w:rPr/>
      </w:pPr>
      <w:r>
        <w:rPr>
          <w:rFonts w:ascii="IRNazanin" w:hAnsi="IRNazanin" w:eastAsia="IRNazanin"/>
          <w:color w:val="111111"/>
          <w:sz w:val="28"/>
          <w:sz w:val="28"/>
          <w:szCs w:val="28"/>
          <w:rtl w:val="true"/>
          <w:lang w:bidi="fa-IR"/>
        </w:rPr>
        <w:t>خلاقیت یعنی توانایی پرورش یا به وجود آوردن یک انگاره یا اندیشه جدید در بحث مدیریت، مانند به وجود آوردن یک محصول جدید؛</w:t>
      </w:r>
    </w:p>
    <w:p>
      <w:pPr>
        <w:pStyle w:val="BookText"/>
        <w:rPr/>
      </w:pPr>
      <w:r>
        <w:rPr>
          <w:rFonts w:ascii="IRNazanin" w:hAnsi="IRNazanin" w:eastAsia="IRNazanin"/>
          <w:color w:val="111111"/>
          <w:sz w:val="28"/>
          <w:sz w:val="28"/>
          <w:szCs w:val="28"/>
          <w:rtl w:val="true"/>
          <w:lang w:bidi="fa-IR"/>
        </w:rPr>
        <w:t>خلاقیت عبارت است از طی کردن راهی تازه یا پیمودن یک راه طی شده قبلی به شکلی نوین</w:t>
      </w:r>
      <w:r>
        <w:rPr>
          <w:rFonts w:eastAsia="IRNazanin" w:cs="IRNazanin"/>
          <w:color w:val="111111"/>
          <w:sz w:val="28"/>
          <w:szCs w:val="28"/>
          <w:rtl w:val="true"/>
          <w:lang w:bidi="fa-IR"/>
        </w:rPr>
        <w:t>.</w:t>
      </w:r>
    </w:p>
    <w:p>
      <w:pPr>
        <w:pStyle w:val="Heading5"/>
        <w:numPr>
          <w:ilvl w:val="4"/>
          <w:numId w:val="1"/>
        </w:numPr>
        <w:rPr/>
      </w:pPr>
      <w:bookmarkStart w:id="37" w:name="__RefHeading___Toc2103642_2281741623"/>
      <w:bookmarkStart w:id="38" w:name="_Toc13"/>
      <w:bookmarkEnd w:id="37"/>
      <w:r>
        <w:rPr>
          <w:rtl w:val="true"/>
        </w:rPr>
        <w:t>الف</w:t>
      </w:r>
      <w:r>
        <w:rPr>
          <w:rtl w:val="true"/>
        </w:rPr>
        <w:t xml:space="preserve">) </w:t>
      </w:r>
      <w:r>
        <w:rPr>
          <w:rtl w:val="true"/>
        </w:rPr>
        <w:t>خلاقیت از دیدگاه روا ن شناسی</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از دیدگاه روا ن شناسی</w:t>
      </w:r>
    </w:p>
    <w:p>
      <w:pPr>
        <w:pStyle w:val="BookText"/>
        <w:rPr/>
      </w:pPr>
      <w:r>
        <w:rPr>
          <w:rFonts w:ascii="IRNazanin" w:hAnsi="IRNazanin" w:eastAsia="IRNazanin"/>
          <w:color w:val="111111"/>
          <w:sz w:val="28"/>
          <w:sz w:val="28"/>
          <w:szCs w:val="28"/>
          <w:rtl w:val="true"/>
          <w:lang w:bidi="fa-IR"/>
        </w:rPr>
        <w:t>خلاقیت یکی از جنبه های اصلی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عبارت است از فرآیند بازآرایی یا دگرگونی اطلاعات و نمادهای موجود در حافظه درازمدت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تعریف، خلاقیت با قوه تخیل یا توانایی تصویرسازی ذهنی ارتباطی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عبارت است از فرآیند تشکیل تصویرهایی از پدیده های ادراک شده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خلاقیت عبارت است از</w:t>
      </w:r>
      <w:r>
        <w:rPr>
          <w:rFonts w:eastAsia="IRNazanin" w:cs="IRNazanin"/>
          <w:color w:val="111111"/>
          <w:sz w:val="28"/>
          <w:szCs w:val="28"/>
          <w:rtl w:val="true"/>
          <w:lang w:bidi="fa-IR"/>
        </w:rPr>
        <w:t xml:space="preserve">: </w:t>
      </w:r>
      <w:bookmarkStart w:id="39" w:name="pg3998_35717"/>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یافتن راه های جدید برای انجام دادن بهتر کارها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ارائه راه‌حل جدید برای حل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فکرها و طرح های نوین برای تولیدات و خدمات جدید و ادامه دادن آن حتی پس از نبود آن پدیده‌ها</w:t>
      </w:r>
      <w:r>
        <w:rPr>
          <w:rFonts w:eastAsia="IRNazanin" w:cs="IRNazanin"/>
          <w:color w:val="111111"/>
          <w:sz w:val="28"/>
          <w:szCs w:val="28"/>
          <w:rtl w:val="true"/>
          <w:lang w:bidi="fa-IR"/>
        </w:rPr>
        <w:t>.</w:t>
      </w:r>
    </w:p>
    <w:p>
      <w:pPr>
        <w:pStyle w:val="Heading5"/>
        <w:numPr>
          <w:ilvl w:val="4"/>
          <w:numId w:val="1"/>
        </w:numPr>
        <w:rPr/>
      </w:pPr>
      <w:bookmarkStart w:id="40" w:name="__RefHeading___Toc2103644_2281741623"/>
      <w:bookmarkStart w:id="41" w:name="_Toc14"/>
      <w:bookmarkEnd w:id="40"/>
      <w:r>
        <w:rPr>
          <w:rtl w:val="true"/>
        </w:rPr>
        <w:t>ب</w:t>
      </w:r>
      <w:r>
        <w:rPr>
          <w:rtl w:val="true"/>
        </w:rPr>
        <w:t xml:space="preserve">) </w:t>
      </w:r>
      <w:r>
        <w:rPr>
          <w:rtl w:val="true"/>
        </w:rPr>
        <w:t>خلاقیت از دیدگاه سازمانی</w:t>
      </w:r>
      <w:bookmarkEnd w:id="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از دیدگاه سازمانی</w:t>
      </w:r>
    </w:p>
    <w:p>
      <w:pPr>
        <w:pStyle w:val="BookText"/>
        <w:rPr/>
      </w:pPr>
      <w:r>
        <w:rPr>
          <w:rFonts w:ascii="IRNazanin" w:hAnsi="IRNazanin" w:eastAsia="IRNazanin"/>
          <w:color w:val="111111"/>
          <w:sz w:val="28"/>
          <w:sz w:val="28"/>
          <w:szCs w:val="28"/>
          <w:rtl w:val="true"/>
          <w:lang w:bidi="fa-IR"/>
        </w:rPr>
        <w:t>خلاقیت یعنی ارائه فکر و طرح نوین برای بهبود و افزایش کمیت یا کیفیت فعالیت های سازمان؛ برای مثال افزایش بهره وری، افزایش تولیدات یا خدمات، کاهش هزینه ها، ارائه تولیدات یا خدمات از روش بهتر، رسیدن به تولیدات یا خدمات جدید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روبرت جی استرنبرگ و لیندا ای اوهارا در بررسی های خود، شش عامل را در خلاقیت افراد مؤثر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دانش پایه ای در زمینه‌ای محدود و کسب تجربه و تخصص در سالیان بسیار؛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ارائه ایده خلاق از راه تعریف مجدد و برقراری ارتباطات جدید در مسائل؛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معمولاً در برابر روش ارائه شده از سوی سازمان و مدیریت ارشد، سبک فکری ابداعی را برمی گزینند؛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برای به فعل درآوردن ایده های خود برانگیخته می شوند؛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ویژگی های شخصیتی ای مانند؛ پی گیربودن، مقاوم بودن در برابر فشارهای بیرونی و داخلی و نیز مقاوم بودن در برابر وسوسه هم رنگ جماعت شدن دارند؛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در داخل محیط‌های حمایتی بیشتر امکان ظهور می‌یابند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محققان مشخص کردند که عمده‌ترین دلیل کارآیی نداشتن برنامه های آموزش خلاقیت، تأکید صرف این برنامه ها بر اندیشه خلاق به عنوان </w:t>
      </w:r>
      <w:bookmarkStart w:id="42" w:name="pg3998_35719"/>
    </w:p>
    <w:p>
      <w:pPr>
        <w:pStyle w:val="BookText"/>
        <w:rPr/>
      </w:pPr>
      <w:bookmarkEnd w:id="42"/>
      <w:r>
        <w:rPr>
          <w:rFonts w:ascii="IRNazanin" w:hAnsi="IRNazanin" w:eastAsia="IRNazanin"/>
          <w:color w:val="111111"/>
          <w:sz w:val="28"/>
          <w:sz w:val="28"/>
          <w:szCs w:val="28"/>
          <w:rtl w:val="true"/>
          <w:lang w:bidi="fa-IR"/>
        </w:rPr>
        <w:t>یکی از شش منبع مؤثر در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دیگر عوامل نیز نقشی بسزا در موفقیت و شکست برنامه های آموزش خلاقیت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اف نلر در کتاب هنر و علم خلاقیت برای خلاقیت، مراحل چهارگانه آمادگی، نهفتگی، اشراق و اثبات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افراد خلاق نخست با مسئله یا یک فرصت آشنا شده و سپس از راه جمع آوری اطلاعات با مسئله یا فرصت موردنظر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افراد خلاق روی مسئله تمرکز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فعالیت سودمندی صورت نمی گیرد و فرد در نظم دادن به اندیشه ها، تجربه ها و زمینه های پیشین خود با هدف رسیدن به یک ایده نو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ذهنی عمیق فرد، خودآگاه و ناخودآگاه، فراهم کردن فرصت برای اندیشیدن بر هر مسئله به خلق و ظهور ایده ای نو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فرد خلاق درصدد برمی آید صلاحیت و پتانسیل ایده خویش را به اثبات برساند</w:t>
      </w:r>
      <w:r>
        <w:rPr>
          <w:rFonts w:eastAsia="IRNazanin" w:cs="IRNazanin"/>
          <w:color w:val="111111"/>
          <w:sz w:val="28"/>
          <w:szCs w:val="28"/>
          <w:rtl w:val="true"/>
          <w:lang w:bidi="fa-IR"/>
        </w:rPr>
        <w:t>.</w:t>
      </w:r>
    </w:p>
    <w:p>
      <w:pPr>
        <w:pStyle w:val="Heading4"/>
        <w:numPr>
          <w:ilvl w:val="3"/>
          <w:numId w:val="1"/>
        </w:numPr>
        <w:rPr/>
      </w:pPr>
      <w:bookmarkStart w:id="43" w:name="__RefHeading___Toc2103646_2281741623"/>
      <w:bookmarkStart w:id="44" w:name="_Toc15"/>
      <w:bookmarkEnd w:id="43"/>
      <w:r>
        <w:rPr/>
        <w:t>2</w:t>
      </w:r>
      <w:r>
        <w:rPr>
          <w:rtl w:val="true"/>
        </w:rPr>
        <w:t xml:space="preserve">. </w:t>
      </w:r>
      <w:r>
        <w:rPr>
          <w:rtl w:val="true"/>
        </w:rPr>
        <w:t>تعریف نوآوری</w:t>
      </w:r>
      <w:bookmarkEnd w:id="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نوآوری</w:t>
      </w:r>
    </w:p>
    <w:p>
      <w:pPr>
        <w:pStyle w:val="BookText"/>
        <w:rPr/>
      </w:pPr>
      <w:r>
        <w:rPr>
          <w:rFonts w:ascii="IRNazanin" w:hAnsi="IRNazanin" w:eastAsia="IRNazanin"/>
          <w:color w:val="111111"/>
          <w:sz w:val="28"/>
          <w:sz w:val="28"/>
          <w:szCs w:val="28"/>
          <w:rtl w:val="true"/>
          <w:lang w:bidi="fa-IR"/>
        </w:rPr>
        <w:t>نوآوری یعنی خلاقیت آشکار شده و به مرحله عمل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نوآوری یعنی اندیشه خلاق تحقق یافته؛ ارائه محصول، فرآیند و خدمات جدید به بازار؛ به کارگیری توانایی های ذهنی برای ایجاد یک فکر یا مفهوم جدید</w:t>
      </w:r>
      <w:r>
        <w:rPr>
          <w:rFonts w:eastAsia="IRNazanin" w:cs="IRNazanin"/>
          <w:color w:val="111111"/>
          <w:sz w:val="28"/>
          <w:szCs w:val="28"/>
          <w:rtl w:val="true"/>
          <w:lang w:bidi="fa-IR"/>
        </w:rPr>
        <w:t>.</w:t>
      </w:r>
    </w:p>
    <w:p>
      <w:pPr>
        <w:pStyle w:val="Heading4"/>
        <w:numPr>
          <w:ilvl w:val="3"/>
          <w:numId w:val="1"/>
        </w:numPr>
        <w:rPr/>
      </w:pPr>
      <w:bookmarkStart w:id="45" w:name="__RefHeading___Toc2103648_2281741623"/>
      <w:bookmarkStart w:id="46" w:name="_Toc16"/>
      <w:bookmarkEnd w:id="45"/>
      <w:r>
        <w:rPr/>
        <w:t>3</w:t>
      </w:r>
      <w:r>
        <w:rPr>
          <w:rtl w:val="true"/>
        </w:rPr>
        <w:t xml:space="preserve">. </w:t>
      </w:r>
      <w:r>
        <w:rPr>
          <w:rtl w:val="true"/>
        </w:rPr>
        <w:t>ارتباط خلاقیت و نوآوری</w:t>
      </w:r>
      <w:bookmarkEnd w:id="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خلاقیت و نوآوری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خلاقیت، بیشتر یک فعالیت فکری و ذهنی است و نوآوری، بیشتر جنبه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محصول نهایی عمل و اندیشه خلاق تحقق یافته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مهارتی است که با بسیاری همکاری های دیگر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به دگرگونی های عمده در زمینه پیشرفت های فنی یا ارائه تازه ترین مفاهیم مدیریت یا شیوه های تولید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w:t>
      </w:r>
    </w:p>
    <w:p>
      <w:pPr>
        <w:pStyle w:val="BookText"/>
        <w:rPr/>
      </w:pPr>
      <w:r>
        <w:rPr>
          <w:rFonts w:ascii="IRNazanin" w:hAnsi="IRNazanin" w:eastAsia="IRNazanin"/>
          <w:color w:val="111111"/>
          <w:sz w:val="28"/>
          <w:sz w:val="28"/>
          <w:szCs w:val="28"/>
          <w:rtl w:val="true"/>
          <w:lang w:bidi="fa-IR"/>
        </w:rPr>
        <w:t>پدیده ای چشم گیر و جنجالی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پدیده ای نادر است که تنها عده ای خاص به آن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نوآوری، خلق چیز جدیدی است که هدفی معیّن را دنبال و به اجرا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کلی نوآوری به هر گونه ایده جدید برای یک سازمان یا یک صنعت یا یک ملت یا در جهان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واژه خلاقیت با نوآوری مترادف به کار می رود، به عقیده بیشتر پژوهش گران، دو اصطلاح نوآوری و خلاقیت مفهومی جداگانه دارند؛ خلاقیت، به آوردن چیز نو به مرحله وجود اشاره دارد، در حالی که نوآوری، برآوردن چیزی نو به مرحله استفاده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نوآوری و تغییر نیز، تفاوت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تغییر می تواند به بهبود رضایت شغلی یک فرد اطلاق شود، در حالی که نوآوری نتیجه و اثری بیش از یک فرد را در بر می گیرد و تأثیر آن، ورای دپارتمان ایجاد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دیگری تغییر، ایجاد هر چیزی است که با گذشته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نوآوری ایجاد ایده هایی است که برای سازمان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تمام نوآوری ها می توانند منعکس کننده یک تغییر باشند، در حالی که تمام تغییرها، نوآوری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نتیجه ای از فرآیند خلاقیت و نوآوری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سازمانی، به عنوان اتخاذ یک فکر یا رفتار جدید به وسیله سازمان مشخص می شود، ولی نوآوری سازمان، اتخاذ یک ایده یا رفتار است که برای نوع وضعیت، سازمان، بازار و محیط کلی سازمان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سازمانی که این ایده را معرفی می کند، به عنوان نوآور درنظر گرفته می شود و سازمانی که کپی می کند، یک تغییر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ها، خلاقیت لازمه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عمل نمی توان این دو را از هم متمایز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تصور کرد که خلاقیت بستر رشد و پیدایی نوآوری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پیدایی و تولید یک اندیشه و فکر نو است، در حالی که نوآوری، عملی ساختن آن اندیشه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خلاقیت تا نوآوری راهی طولانی در </w:t>
      </w:r>
      <w:bookmarkStart w:id="47" w:name="pg3998_35723"/>
    </w:p>
    <w:p>
      <w:pPr>
        <w:pStyle w:val="BookText"/>
        <w:rPr/>
      </w:pPr>
      <w:bookmarkEnd w:id="47"/>
      <w:r>
        <w:rPr>
          <w:rFonts w:ascii="IRNazanin" w:hAnsi="IRNazanin" w:eastAsia="IRNazanin"/>
          <w:color w:val="111111"/>
          <w:sz w:val="28"/>
          <w:sz w:val="28"/>
          <w:szCs w:val="28"/>
          <w:rtl w:val="true"/>
          <w:lang w:bidi="fa-IR"/>
        </w:rPr>
        <w:t>پیش است و تا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نو به صورت محصولی یا خدمتی جدید درآید، زمانی طولانی می گذرد و تلاش ها و کوشش های بسیار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ایده و اندیشه ای نو از ذهن فرد می تراود و در سال های بعد آن اندیشه نو به وسیله فرد دیگری به صورت نوآوری، در محصول یا خدمت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به قدرت ایجاد اندیشه های نو اشاره دارد و نوآوری، به معنای کاربردی ساختن آن افکار نو و تازه است</w:t>
      </w:r>
      <w:r>
        <w:rPr>
          <w:rFonts w:eastAsia="IRNazanin" w:cs="IRNazanin"/>
          <w:color w:val="111111"/>
          <w:sz w:val="28"/>
          <w:szCs w:val="28"/>
          <w:rtl w:val="true"/>
          <w:lang w:bidi="fa-IR"/>
        </w:rPr>
        <w:t>.</w:t>
      </w:r>
    </w:p>
    <w:p>
      <w:pPr>
        <w:pStyle w:val="Heading4"/>
        <w:numPr>
          <w:ilvl w:val="3"/>
          <w:numId w:val="1"/>
        </w:numPr>
        <w:rPr/>
      </w:pPr>
      <w:bookmarkStart w:id="48" w:name="__RefHeading___Toc2103650_2281741623"/>
      <w:bookmarkStart w:id="49" w:name="_Toc17"/>
      <w:bookmarkEnd w:id="48"/>
      <w:r>
        <w:rPr/>
        <w:t>4</w:t>
      </w:r>
      <w:r>
        <w:rPr>
          <w:rtl w:val="true"/>
        </w:rPr>
        <w:t xml:space="preserve">. </w:t>
      </w:r>
      <w:r>
        <w:rPr>
          <w:rtl w:val="true"/>
        </w:rPr>
        <w:t>متغیرهای اثرگذار در ایجاد نوآوری</w:t>
      </w:r>
      <w:bookmarkEnd w:id="49"/>
    </w:p>
    <w:p>
      <w:pPr>
        <w:pStyle w:val="Heading5"/>
        <w:numPr>
          <w:ilvl w:val="4"/>
          <w:numId w:val="1"/>
        </w:numPr>
        <w:rPr/>
      </w:pPr>
      <w:bookmarkStart w:id="50" w:name="__RefHeading___Toc2103652_2281741623"/>
      <w:bookmarkStart w:id="51" w:name="_Toc18"/>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 اثرگذار در ایجاد نوآوری</w:t>
      </w:r>
    </w:p>
    <w:p>
      <w:pPr>
        <w:pStyle w:val="BookText"/>
        <w:rPr/>
      </w:pPr>
      <w:r>
        <w:rPr>
          <w:rFonts w:ascii="IRNazanin" w:hAnsi="IRNazanin" w:eastAsia="IRNazanin"/>
          <w:color w:val="111111"/>
          <w:sz w:val="28"/>
          <w:sz w:val="28"/>
          <w:szCs w:val="28"/>
          <w:rtl w:val="true"/>
          <w:lang w:bidi="fa-IR"/>
        </w:rPr>
        <w:t xml:space="preserve">متغیرهای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منابع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نوآوری مهم ترین عوامل اثرگذار هستند</w:t>
      </w:r>
      <w:r>
        <w:rPr>
          <w:rFonts w:eastAsia="IRNazanin" w:cs="IRNazanin"/>
          <w:color w:val="111111"/>
          <w:sz w:val="28"/>
          <w:szCs w:val="28"/>
          <w:rtl w:val="true"/>
          <w:lang w:bidi="fa-IR"/>
        </w:rPr>
        <w:t>.</w:t>
      </w:r>
    </w:p>
    <w:p>
      <w:pPr>
        <w:pStyle w:val="Heading5"/>
        <w:numPr>
          <w:ilvl w:val="4"/>
          <w:numId w:val="1"/>
        </w:numPr>
        <w:rPr/>
      </w:pPr>
      <w:bookmarkStart w:id="52" w:name="__RefHeading___Toc2103654_2281741623"/>
      <w:bookmarkStart w:id="53" w:name="_Toc19"/>
      <w:bookmarkEnd w:id="52"/>
      <w:r>
        <w:rPr>
          <w:rtl w:val="true"/>
        </w:rPr>
        <w:t>الف</w:t>
      </w:r>
      <w:r>
        <w:rPr>
          <w:rtl w:val="true"/>
        </w:rPr>
        <w:t xml:space="preserve">) </w:t>
      </w:r>
      <w:r>
        <w:rPr>
          <w:rtl w:val="true"/>
        </w:rPr>
        <w:t>ساختار سازمانی</w:t>
      </w:r>
      <w:bookmarkEnd w:id="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سازمانی</w:t>
      </w:r>
    </w:p>
    <w:p>
      <w:pPr>
        <w:pStyle w:val="BookText"/>
        <w:rPr/>
      </w:pPr>
      <w:r>
        <w:rPr>
          <w:rFonts w:ascii="IRNazanin" w:hAnsi="IRNazanin" w:eastAsia="IRNazanin"/>
          <w:color w:val="111111"/>
          <w:sz w:val="28"/>
          <w:sz w:val="28"/>
          <w:szCs w:val="28"/>
          <w:rtl w:val="true"/>
          <w:lang w:bidi="fa-IR"/>
        </w:rPr>
        <w:t>بر اساس پژوهش های گسترده، با توجه به متغیرهای ساختاری می توانیم سه گزاره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ساختارهای مکانیکی، اثری مثبت بر نوآوری دارند؛ زیرا تخصص کاری آنها پایین تر است و قوانین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انعطاف پذیری، قدرت سازگاری و بارور کردن را که پذیرش نوآوری ها را آسان تر می کند،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دست رسی آسان به منابع فراوان، عامل کلیدی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منابع، به مدیران این توانایی را می دهد که بتوانند برای نوآوری هزینه کنند و شکست ها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ارتباط میان واحدها با سرعت بخشیدن در کنش متقابل خطوط سازمانی، به شکستن سدهای احتمالی در برابر نوآوری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این سه متغیر نمی تواند وجود داشته باشد، مگر اینکه مدیران ارشد به این سه عامل متعهد باشند</w:t>
      </w:r>
      <w:r>
        <w:rPr>
          <w:rFonts w:eastAsia="IRNazanin" w:cs="IRNazanin"/>
          <w:color w:val="111111"/>
          <w:sz w:val="28"/>
          <w:szCs w:val="28"/>
          <w:rtl w:val="true"/>
          <w:lang w:bidi="fa-IR"/>
        </w:rPr>
        <w:t>.</w:t>
      </w:r>
    </w:p>
    <w:p>
      <w:pPr>
        <w:pStyle w:val="Heading5"/>
        <w:numPr>
          <w:ilvl w:val="4"/>
          <w:numId w:val="1"/>
        </w:numPr>
        <w:rPr/>
      </w:pPr>
      <w:bookmarkStart w:id="54" w:name="__RefHeading___Toc2103656_2281741623"/>
      <w:bookmarkStart w:id="55" w:name="_Toc20"/>
      <w:bookmarkEnd w:id="54"/>
      <w:r>
        <w:rPr>
          <w:rtl w:val="true"/>
        </w:rPr>
        <w:t>ب</w:t>
      </w:r>
      <w:r>
        <w:rPr>
          <w:rtl w:val="true"/>
        </w:rPr>
        <w:t xml:space="preserve">) </w:t>
      </w:r>
      <w:r>
        <w:rPr>
          <w:rtl w:val="true"/>
        </w:rPr>
        <w:t>فرهنگ سازمانی</w:t>
      </w:r>
      <w:bookmarkEnd w:id="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های نوآور، فرهنگی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تجربه کردن را تشویق می کنند، به موفقیت ها و به شکست ها پاداش می‌دهند و از اشتباه ها تجربه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فرهنگ نوآور، هفت ویژگی دارد</w:t>
      </w:r>
      <w:r>
        <w:rPr>
          <w:rFonts w:eastAsia="IRNazanin" w:cs="IRNazanin"/>
          <w:color w:val="111111"/>
          <w:sz w:val="28"/>
          <w:szCs w:val="28"/>
          <w:rtl w:val="true"/>
          <w:lang w:bidi="fa-IR"/>
        </w:rPr>
        <w:t xml:space="preserve">: </w:t>
      </w:r>
      <w:bookmarkStart w:id="56" w:name="pg3998_35725"/>
    </w:p>
    <w:p>
      <w:pPr>
        <w:pStyle w:val="BookText"/>
        <w:rPr/>
      </w:pPr>
      <w:bookmarkEnd w:id="56"/>
      <w:r>
        <w:rPr>
          <w:rFonts w:ascii="IRNazanin" w:hAnsi="IRNazanin" w:eastAsia="IRNazanin"/>
          <w:color w:val="111111"/>
          <w:sz w:val="28"/>
          <w:sz w:val="28"/>
          <w:szCs w:val="28"/>
          <w:rtl w:val="true"/>
          <w:lang w:bidi="fa-IR"/>
        </w:rPr>
        <w:t>پذیرش ابهام؛ شکیبایی در امور غیر عملی؛ کنترل های بیرونی کم؛ بردباری در سختی ها؛ شکیبایی در برخوردها؛ تأکید بر نتایج تا بر وسایل و تأکید بر نظام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از نزدیک محیط را کنترل می کند و فوری به دگرگونی ها آن گونه که اتفاق می‌افتند، پاسخ می‌دهد</w:t>
      </w:r>
      <w:r>
        <w:rPr>
          <w:rFonts w:eastAsia="IRNazanin" w:cs="IRNazanin"/>
          <w:color w:val="111111"/>
          <w:sz w:val="28"/>
          <w:szCs w:val="28"/>
          <w:rtl w:val="true"/>
          <w:lang w:bidi="fa-IR"/>
        </w:rPr>
        <w:t>.</w:t>
      </w:r>
    </w:p>
    <w:p>
      <w:pPr>
        <w:pStyle w:val="Heading5"/>
        <w:numPr>
          <w:ilvl w:val="4"/>
          <w:numId w:val="1"/>
        </w:numPr>
        <w:rPr/>
      </w:pPr>
      <w:bookmarkStart w:id="57" w:name="__RefHeading___Toc2103658_2281741623"/>
      <w:bookmarkStart w:id="58" w:name="_Toc21"/>
      <w:bookmarkEnd w:id="57"/>
      <w:r>
        <w:rPr>
          <w:rtl w:val="true"/>
        </w:rPr>
        <w:t>ج</w:t>
      </w:r>
      <w:r>
        <w:rPr>
          <w:rtl w:val="true"/>
        </w:rPr>
        <w:t xml:space="preserve">) </w:t>
      </w:r>
      <w:r>
        <w:rPr>
          <w:rtl w:val="true"/>
        </w:rPr>
        <w:t>متغیرهای منابع انسانی</w:t>
      </w:r>
      <w:bookmarkEnd w:id="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منابع انسانی</w:t>
      </w:r>
    </w:p>
    <w:p>
      <w:pPr>
        <w:pStyle w:val="BookText"/>
        <w:rPr/>
      </w:pPr>
      <w:r>
        <w:rPr>
          <w:rFonts w:ascii="IRNazanin" w:hAnsi="IRNazanin" w:eastAsia="IRNazanin"/>
          <w:color w:val="111111"/>
          <w:sz w:val="28"/>
          <w:sz w:val="28"/>
          <w:szCs w:val="28"/>
          <w:rtl w:val="true"/>
          <w:lang w:bidi="fa-IR"/>
        </w:rPr>
        <w:t>در مقوله منابع انسانی درمی‌یابیم که سازمان های نوآور، فعالانه به امر آموزش و توسعه دانش اعضای خود به گونه ای روزآمد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کارکنان خود امنیت شغلی در سطح عالی فراهم می آورند تا ترس از اخراج به خاطر اشتباه را کاهش دهند و به افراد جرئت می دهند که تغییرپذیر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اندیشه ای جدید تکامل می یابد، پیشتازان تغییر، فعالانه و با شور و شوق، اندیشه مطرح شده را پرورش می دهند و از آن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مشکلات چیره می‌شوند و اطمینان می دهند که نوآوری به مرحله اجرا در خواهد آمد</w:t>
      </w:r>
      <w:r>
        <w:rPr>
          <w:rFonts w:eastAsia="IRNazanin" w:cs="IRNazanin"/>
          <w:color w:val="111111"/>
          <w:sz w:val="28"/>
          <w:szCs w:val="28"/>
          <w:rtl w:val="true"/>
          <w:lang w:bidi="fa-IR"/>
        </w:rPr>
        <w:t>.</w:t>
      </w:r>
    </w:p>
    <w:p>
      <w:pPr>
        <w:pStyle w:val="Heading4"/>
        <w:numPr>
          <w:ilvl w:val="3"/>
          <w:numId w:val="1"/>
        </w:numPr>
        <w:rPr/>
      </w:pPr>
      <w:bookmarkStart w:id="59" w:name="__RefHeading___Toc2103660_2281741623"/>
      <w:bookmarkStart w:id="60" w:name="_Toc22"/>
      <w:bookmarkEnd w:id="59"/>
      <w:r>
        <w:rPr/>
        <w:t>5</w:t>
      </w:r>
      <w:r>
        <w:rPr>
          <w:rtl w:val="true"/>
        </w:rPr>
        <w:t xml:space="preserve">. </w:t>
      </w:r>
      <w:r>
        <w:rPr>
          <w:rtl w:val="true"/>
        </w:rPr>
        <w:t>فرصت های خلاقیت</w:t>
      </w:r>
      <w:bookmarkEnd w:id="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های خلاقیت</w:t>
      </w:r>
    </w:p>
    <w:p>
      <w:pPr>
        <w:pStyle w:val="BookText"/>
        <w:rPr/>
      </w:pPr>
      <w:r>
        <w:rPr>
          <w:rFonts w:ascii="IRNazanin" w:hAnsi="IRNazanin" w:eastAsia="IRNazanin"/>
          <w:color w:val="111111"/>
          <w:sz w:val="28"/>
          <w:sz w:val="28"/>
          <w:szCs w:val="28"/>
          <w:rtl w:val="true"/>
          <w:lang w:bidi="fa-IR"/>
        </w:rPr>
        <w:t>فرصت های خلاقیت در چهار گروه اعم از یک گروه فرصت داخلی و سه گروه فرصت های خارجی دسته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فرصت داخلی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غیرمنتظره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شکست ها یا موفقیت های پیش بینی نشده، ناسازگاری ها و نیازهای فرآیندی و دگرگونی های لازم در صنایع و بازارها و سه فرصت خارجی در محیط علمی و اجتماعی سازمان نیز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جمعیتی،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نگرش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جدید</w:t>
      </w:r>
      <w:r>
        <w:rPr>
          <w:rFonts w:eastAsia="IRNazanin" w:cs="IRNazanin"/>
          <w:color w:val="111111"/>
          <w:sz w:val="28"/>
          <w:szCs w:val="28"/>
          <w:rtl w:val="true"/>
          <w:lang w:bidi="fa-IR"/>
        </w:rPr>
        <w:t>.</w:t>
      </w:r>
    </w:p>
    <w:p>
      <w:pPr>
        <w:pStyle w:val="Heading4"/>
        <w:numPr>
          <w:ilvl w:val="3"/>
          <w:numId w:val="1"/>
        </w:numPr>
        <w:rPr/>
      </w:pPr>
      <w:bookmarkStart w:id="61" w:name="__RefHeading___Toc2103662_2281741623"/>
      <w:bookmarkStart w:id="62" w:name="_Toc23"/>
      <w:bookmarkEnd w:id="61"/>
      <w:r>
        <w:rPr/>
        <w:t>6</w:t>
      </w:r>
      <w:r>
        <w:rPr>
          <w:rtl w:val="true"/>
        </w:rPr>
        <w:t xml:space="preserve">. </w:t>
      </w:r>
      <w:r>
        <w:rPr>
          <w:rtl w:val="true"/>
        </w:rPr>
        <w:t>اهمیت خلاقیت و نوآوری</w:t>
      </w:r>
      <w:bookmarkEnd w:id="6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خلاقیت و نوآوری</w:t>
      </w:r>
    </w:p>
    <w:p>
      <w:pPr>
        <w:pStyle w:val="BookText"/>
        <w:rPr/>
      </w:pPr>
      <w:r>
        <w:rPr>
          <w:rFonts w:ascii="IRNazanin" w:hAnsi="IRNazanin" w:eastAsia="IRNazanin"/>
          <w:color w:val="111111"/>
          <w:sz w:val="28"/>
          <w:sz w:val="28"/>
          <w:szCs w:val="28"/>
          <w:rtl w:val="true"/>
          <w:lang w:bidi="fa-IR"/>
        </w:rPr>
        <w:t>بر اثر خلاقیت و نوآوری امور زیر تحقق می یابند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و شکوفایی استعدادها و هدایت به سوی خودشکوفایی؛ موفقیت های فردی، شغلی و اجتماعی؛ پیدایش سازمان؛ تولیدات و </w:t>
      </w:r>
      <w:bookmarkStart w:id="63" w:name="pg3998_35727"/>
    </w:p>
    <w:p>
      <w:pPr>
        <w:pStyle w:val="BookText"/>
        <w:rPr/>
      </w:pPr>
      <w:bookmarkEnd w:id="63"/>
      <w:r>
        <w:rPr>
          <w:rFonts w:ascii="IRNazanin" w:hAnsi="IRNazanin" w:eastAsia="IRNazanin"/>
          <w:color w:val="111111"/>
          <w:sz w:val="28"/>
          <w:sz w:val="28"/>
          <w:szCs w:val="28"/>
          <w:rtl w:val="true"/>
          <w:lang w:bidi="fa-IR"/>
        </w:rPr>
        <w:t xml:space="preserve">خدمات؛ افزایش کمیت، گونه گونی تولیدات و خدمات؛ افزایش کیفیت تولیدات و خدمات و موفقیت در رقابت؛ کاهش هزینه ها، تباهی ها در منابع؛ افزایش انگیزش کاری کارکنان سازمان؛ افزایش سطح بهداشت روانی و رضایت شغلی کارکنان سازمان؛ افزایش بهره وری سازمان؛ موفقیت مجموعه مدیریت و کارکنان سازمان؛ رشد و بالندگی سازمان؛ تحریک و تشویق حس رقابت؛ کاهش بوروکراسی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پشت میزنشینی ومشوق عمل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تحریک و فراهم کردن عوامل تولید</w:t>
      </w:r>
      <w:r>
        <w:rPr>
          <w:rFonts w:eastAsia="IRNazanin" w:cs="IRNazanin"/>
          <w:color w:val="111111"/>
          <w:sz w:val="28"/>
          <w:szCs w:val="28"/>
          <w:rtl w:val="true"/>
          <w:lang w:bidi="fa-IR"/>
        </w:rPr>
        <w:t>.</w:t>
      </w:r>
    </w:p>
    <w:p>
      <w:pPr>
        <w:pStyle w:val="Heading4"/>
        <w:numPr>
          <w:ilvl w:val="3"/>
          <w:numId w:val="1"/>
        </w:numPr>
        <w:rPr/>
      </w:pPr>
      <w:bookmarkStart w:id="64" w:name="__RefHeading___Toc2103664_2281741623"/>
      <w:bookmarkStart w:id="65" w:name="_Toc24"/>
      <w:bookmarkEnd w:id="64"/>
      <w:r>
        <w:rPr/>
        <w:t>7</w:t>
      </w:r>
      <w:r>
        <w:rPr>
          <w:rtl w:val="true"/>
        </w:rPr>
        <w:t xml:space="preserve">. </w:t>
      </w:r>
      <w:r>
        <w:rPr>
          <w:rtl w:val="true"/>
        </w:rPr>
        <w:t>امکان تقویت خلاقیت</w:t>
      </w:r>
      <w:bookmarkEnd w:id="6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تقویت خلاقیت</w:t>
      </w:r>
    </w:p>
    <w:p>
      <w:pPr>
        <w:pStyle w:val="BookText"/>
        <w:rPr/>
      </w:pPr>
      <w:r>
        <w:rPr>
          <w:rFonts w:ascii="IRNazanin" w:hAnsi="IRNazanin" w:eastAsia="IRNazanin"/>
          <w:color w:val="111111"/>
          <w:sz w:val="28"/>
          <w:sz w:val="28"/>
          <w:szCs w:val="28"/>
          <w:rtl w:val="true"/>
          <w:lang w:bidi="fa-IR"/>
        </w:rPr>
        <w:t>در گذشته، همه بر این باور بودند که خلاقیت را نمی‌توان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نه تنها میان مردم، بلکه میان دانشمندان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بیست سال اخیر، این دیدگاه هم کاملاً تغییر یافته، ولی هنوز ابهام و تردید زیادی در باب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تفکری به طور ذاتی رادیکال دارند، تقویت و پرورش خلاقیت را هم ممکن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دیدگاه‌های رئالیستی، پتانسیل‌های خلاقیت در افراد مختلف را می‌توان شناسایی و تا حداکثر ممکن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پاسخ به این سؤال که آیا می توان خلاقیت را تقویت کرد؟ باید بگوییم بله، این کار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پرورش خلاقیت را نمی‌توان از ویژگی‌های ذاتی خلاقیت افراد آغاز کرد، بلکه باید به تقویت پتانسیل‌های خلاقانه آنها روی آوریم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کارشناسان معتقدند عوامل ایجاد خلاقیت، شامل تنها یک درصد الهام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انگیزه است و در این باره، اگر زمینه‌های بروز و نمود توانایی‌های افراد فراهم شود، انگیزه‌های آنها هم فرصت و میدان لازم برای شکل گیری را پیدا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عاملی که در این میان مورد توجه کارشناسان بررسی خلاقیت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را از راه مدل‌های پردازش اطلاعات و حل مسئله در ذهن افراد بررسی کنیم، به عملیات انتقال اطلاعات، ذخیره اطلاعات و اجزای پنهان دیگر هم توجه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اتخاذ استراتژی‌های مناسب برای تشویق ایده‌های اصیل و جدید و تشویق دیگران به استفاده از راه‌های اکتشافی برای رسیدن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مقایسه، تطبیق و ترکیب اجزای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به عنوان راه مؤثری در این زمینه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عامل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احساسات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زیادی دارد؛ زیرا معمولاً کار خلاقانه برای خود شخص هم معنی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تکنیکی که برای آگاه ساختن فرد خلاق از اهمیت کارش به کار می‌رود، این است که راه استفاده کاربردی و عملی از کار خلاقانه او فراهم شود و مزایای این کار در جامعه و نیز برای شخص،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احساسات فرد برای پی گیری ایده خلاقانه هم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به دیدگاه فرد خلاق در مورد خلاقیت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توانایی خود در شکل دادن به ایده‌هایش ایمان داشته باشد، بنیان روان شناسانه انگیزه‌های او به شدت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اظهارنظرهای دل سردکننده و نیز تلاش برای ارائه بازخوردهای مثبت به ایده‌های خلاقانه، در این باره اهمیت زیادی می‌یابد و باور فرد خلاق به خودش را افزایش می‌دهد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فرد خلاق برای به کرسی نشاندن ایده‌های خود در جامعه و نیز توانایی او برای همکاری با دیگران در این عرصه، عامل چهارم است که در این باره باید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دیگران و استفاده از ایده‌های احتمالی آنها هم می‌تواند به تقویت خلاقیت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آزادی عمل به </w:t>
      </w:r>
      <w:bookmarkStart w:id="66" w:name="pg3998_35731"/>
    </w:p>
    <w:p>
      <w:pPr>
        <w:pStyle w:val="BookText"/>
        <w:rPr/>
      </w:pPr>
      <w:bookmarkEnd w:id="66"/>
      <w:r>
        <w:rPr>
          <w:rFonts w:ascii="IRNazanin" w:hAnsi="IRNazanin" w:eastAsia="IRNazanin"/>
          <w:color w:val="111111"/>
          <w:sz w:val="28"/>
          <w:sz w:val="28"/>
          <w:szCs w:val="28"/>
          <w:rtl w:val="true"/>
          <w:lang w:bidi="fa-IR"/>
        </w:rPr>
        <w:t>اعضای گروه موجب می‌شود، آنها از لحاظ اجتماعی احساس راحتی کنند و راه برای همکاری مؤثر آنها با فرد خلاق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پنجم که از مهم‌ترین عوامل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محیطی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خلاق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مدارا و فراهم آوردن امکانات لازم برای فرد خلاق، عاملی است که هرگز نمی توان آن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مناسب، خود، به شکل‌گیری ایده‌های جدید و پرورش پتانسیل‌های خلاقانه کمک می‌کند و انگیزه‌های فرد خلاق را به شدت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صبور باشید و ضمن توجه به این عوامل، به توانایی فرد خلاق ایمان داشته باشید، کمک شایانی به پرورش ایده‌های جدید خواهید کرد</w:t>
      </w:r>
      <w:r>
        <w:rPr>
          <w:rFonts w:eastAsia="IRNazanin" w:cs="IRNazanin"/>
          <w:color w:val="111111"/>
          <w:sz w:val="28"/>
          <w:szCs w:val="28"/>
          <w:rtl w:val="true"/>
          <w:lang w:bidi="fa-IR"/>
        </w:rPr>
        <w:t>.</w:t>
      </w:r>
    </w:p>
    <w:p>
      <w:pPr>
        <w:pStyle w:val="Heading4"/>
        <w:numPr>
          <w:ilvl w:val="3"/>
          <w:numId w:val="1"/>
        </w:numPr>
        <w:rPr/>
      </w:pPr>
      <w:bookmarkStart w:id="67" w:name="__RefHeading___Toc2103666_2281741623"/>
      <w:bookmarkStart w:id="68" w:name="_Toc25"/>
      <w:bookmarkEnd w:id="67"/>
      <w:r>
        <w:rPr/>
        <w:t>‌</w:t>
      </w:r>
      <w:r>
        <w:rPr/>
        <w:t>8</w:t>
      </w:r>
      <w:r>
        <w:rPr>
          <w:rtl w:val="true"/>
        </w:rPr>
        <w:t xml:space="preserve">. </w:t>
      </w:r>
      <w:r>
        <w:rPr>
          <w:rtl w:val="true"/>
        </w:rPr>
        <w:t>اصول خلاقیت</w:t>
      </w:r>
      <w:bookmarkEnd w:id="68"/>
    </w:p>
    <w:p>
      <w:pPr>
        <w:pStyle w:val="Heading5"/>
        <w:numPr>
          <w:ilvl w:val="4"/>
          <w:numId w:val="1"/>
        </w:numPr>
        <w:rPr/>
      </w:pPr>
      <w:bookmarkStart w:id="69" w:name="__RefHeading___Toc2103668_2281741623"/>
      <w:bookmarkStart w:id="70" w:name="_Toc26"/>
      <w:bookmarkEnd w:id="69"/>
      <w:r>
        <w:rPr>
          <w:rtl w:val="true"/>
        </w:rPr>
        <w:t>اشاره</w:t>
      </w:r>
      <w:bookmarkEnd w:id="70"/>
    </w:p>
    <w:p>
      <w:pPr>
        <w:pStyle w:val="BookText"/>
        <w:rPr/>
      </w:pPr>
      <w:r>
        <w:rPr>
          <w:rFonts w:eastAsia="IRNazanin" w:cs="IRNazanin"/>
          <w:color w:val="111111"/>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خلاقیت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جدید از عناصر قدیمی ساخته می‌شوند</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ایده‌های جدید هم سنگ نیستند</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با توانایی ارتباط برقرار کردن میان امور مختلف تقویت می شود</w:t>
      </w:r>
    </w:p>
    <w:p>
      <w:pPr>
        <w:pStyle w:val="Heading5"/>
        <w:numPr>
          <w:ilvl w:val="4"/>
          <w:numId w:val="1"/>
        </w:numPr>
        <w:rPr/>
      </w:pPr>
      <w:bookmarkStart w:id="71" w:name="__RefHeading___Toc2103670_2281741623"/>
      <w:bookmarkStart w:id="72" w:name="_Toc27"/>
      <w:bookmarkEnd w:id="71"/>
      <w:r>
        <w:rPr>
          <w:rtl w:val="true"/>
        </w:rPr>
        <w:t>اصل اول</w:t>
      </w:r>
      <w:r>
        <w:rPr>
          <w:rtl w:val="true"/>
        </w:rPr>
        <w:t xml:space="preserve">: </w:t>
      </w:r>
      <w:r>
        <w:rPr>
          <w:rtl w:val="true"/>
        </w:rPr>
        <w:t>ایده‌های جدید از عناصر قدیمی ساخته می‌شوند</w:t>
      </w:r>
      <w:bookmarkEnd w:id="72"/>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جدید از عناصر قدیمی ساخته می‌شوند</w:t>
      </w:r>
    </w:p>
    <w:p>
      <w:pPr>
        <w:pStyle w:val="BookText"/>
        <w:rPr/>
      </w:pPr>
      <w:r>
        <w:rPr>
          <w:rFonts w:ascii="IRNazanin" w:hAnsi="IRNazanin" w:eastAsia="IRNazanin"/>
          <w:color w:val="111111"/>
          <w:sz w:val="28"/>
          <w:sz w:val="28"/>
          <w:szCs w:val="28"/>
          <w:rtl w:val="true"/>
          <w:lang w:bidi="fa-IR"/>
        </w:rPr>
        <w:t>یک ایده  جدید می‌تواند یه نظریه جدید، یک محصول جدید، یک راه‌حل جدید برای یک مسئله یا یک مفهوم جدید برای یک اثر هنری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یک چیز جدید، یعنی خلق یک چیز متمایز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کاربردی اینجا این است که برای خلاق بودن باید آمادگی انحراف از سنت‌ها و روزمره گی‌ها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پیروی از راه کارها عادت کرده اند و از کشف و چالش با هر چیز جدیدی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چیزهای جدید، جسارت و روحیه ای جست وجوگر و کنجکاو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ایده‌های جدید از کجا می‌آیند؟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جدید، در واقع همان ایده‌های قدیمی هستند که ترکیب و ترتیبی جدید یافته‌اند</w:t>
      </w:r>
      <w:r>
        <w:rPr>
          <w:rFonts w:eastAsia="IRNazanin" w:cs="IRNazanin"/>
          <w:color w:val="111111"/>
          <w:sz w:val="28"/>
          <w:szCs w:val="28"/>
          <w:rtl w:val="true"/>
          <w:lang w:bidi="fa-IR"/>
        </w:rPr>
        <w:t>.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ما از ایده‌های قدیمی ایده‌های جدید می‌سازیم؟ واقعیت این است که ایده ها از عناصری تشکیل شده اند و ما دنبال ترکیب های جدیدی می گردیم که با پیوند دادن ایده‌های مختلف به هم، حذف بعضی عناصر و </w:t>
      </w:r>
      <w:bookmarkStart w:id="73" w:name="pg3998_35733"/>
    </w:p>
    <w:p>
      <w:pPr>
        <w:pStyle w:val="BookText"/>
        <w:rPr/>
      </w:pPr>
      <w:bookmarkEnd w:id="73"/>
      <w:r>
        <w:rPr>
          <w:rFonts w:ascii="IRNazanin" w:hAnsi="IRNazanin" w:eastAsia="IRNazanin"/>
          <w:color w:val="111111"/>
          <w:sz w:val="28"/>
          <w:sz w:val="28"/>
          <w:szCs w:val="28"/>
          <w:rtl w:val="true"/>
          <w:lang w:bidi="fa-IR"/>
        </w:rPr>
        <w:t>جای گزین کردن آنها با عناصری دیگر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ایده تلفن همراه را در نظر بگیرید؛ این ایده از ترکیب ایده انتقال بی‌سیم اطلاعات و ایده تلفن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اول، مفهوم تلویحی دیگری هم دارد و آن اینکه عناصر خلاقه به ذخیره اطلاعاتی‌ای  بستگی دارد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دامنه اطلاعاتی شما محدودتر باشد، منابع کمتری برای خلق ایده‌های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کمتری برای ترکیب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کنجکاوی روشنگرانه و کسب دانش، به تقویت نیروی خلاقه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روست که برای حل مسائل مختلف، مشورت کردن با افراد مختلف با تخصص‌های متفاوت، مفید واقع می شود</w:t>
      </w:r>
      <w:r>
        <w:rPr>
          <w:rFonts w:eastAsia="IRNazanin" w:cs="IRNazanin"/>
          <w:color w:val="111111"/>
          <w:sz w:val="28"/>
          <w:szCs w:val="28"/>
          <w:rtl w:val="true"/>
          <w:lang w:bidi="fa-IR"/>
        </w:rPr>
        <w:t>.</w:t>
      </w:r>
    </w:p>
    <w:p>
      <w:pPr>
        <w:pStyle w:val="Heading5"/>
        <w:numPr>
          <w:ilvl w:val="4"/>
          <w:numId w:val="1"/>
        </w:numPr>
        <w:rPr/>
      </w:pPr>
      <w:bookmarkStart w:id="74" w:name="__RefHeading___Toc2103672_2281741623"/>
      <w:bookmarkStart w:id="75" w:name="_Toc28"/>
      <w:bookmarkEnd w:id="74"/>
      <w:r>
        <w:rPr>
          <w:rtl w:val="true"/>
        </w:rPr>
        <w:t>اصل دوم</w:t>
      </w:r>
      <w:r>
        <w:rPr>
          <w:rtl w:val="true"/>
        </w:rPr>
        <w:t xml:space="preserve">: </w:t>
      </w:r>
      <w:r>
        <w:rPr>
          <w:rtl w:val="true"/>
        </w:rPr>
        <w:t>همه ایده‌های جدید هم سنگ نیستند</w:t>
      </w:r>
      <w:bookmarkEnd w:id="75"/>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ایده‌های جدید هم سنگ نیستند</w:t>
      </w:r>
    </w:p>
    <w:p>
      <w:pPr>
        <w:pStyle w:val="BookText"/>
        <w:rPr/>
      </w:pPr>
      <w:r>
        <w:rPr>
          <w:rFonts w:ascii="IRNazanin" w:hAnsi="IRNazanin" w:eastAsia="IRNazanin"/>
          <w:color w:val="111111"/>
          <w:sz w:val="28"/>
          <w:sz w:val="28"/>
          <w:szCs w:val="28"/>
          <w:rtl w:val="true"/>
          <w:lang w:bidi="fa-IR"/>
        </w:rPr>
        <w:t>خلاقیت، تنها خلق ایده های جدید نیست؛ خلاقیت ارزشمند، خلق ایده‌های جدید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را می‌توان به دو نوع کاربردی و هنری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هنری شامل خلاقیت در آثار هنری و بیان احساس هنرمند در قالب های مختلف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تفکر قضاوت‌کننده، با خلاقیت هنری متضاد نیست، اما تقویت تفکر قضاوت کننده،  به طور قطع به تقویت تفکر خلاق هنری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تفکر قضاوت کننده، در فرآیند خلاقیت کاربردی ضروری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خلاقیت کاربردی، مانند طراحی یک محصول یا ارائه یک نظریه علمی،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ایده‌سازی، دوم ایده‌سنجی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قضاوت‌کننده در اینجا به ما کمک می کند، بسنجیم که هریک از این ایده‌های جدید تا چه حد عملی و سودمند هستند</w:t>
      </w:r>
      <w:r>
        <w:rPr>
          <w:rFonts w:eastAsia="IRNazanin" w:cs="IRNazanin"/>
          <w:color w:val="111111"/>
          <w:sz w:val="28"/>
          <w:szCs w:val="28"/>
          <w:rtl w:val="true"/>
          <w:lang w:bidi="fa-IR"/>
        </w:rPr>
        <w:t xml:space="preserve">.  </w:t>
      </w:r>
      <w:bookmarkStart w:id="76" w:name="pg3998_35735"/>
    </w:p>
    <w:p>
      <w:pPr>
        <w:pStyle w:val="BookText"/>
        <w:rPr/>
      </w:pPr>
      <w:bookmarkEnd w:id="76"/>
      <w:r>
        <w:rPr>
          <w:rFonts w:ascii="IRNazanin" w:hAnsi="IRNazanin" w:eastAsia="IRNazanin"/>
          <w:color w:val="111111"/>
          <w:sz w:val="28"/>
          <w:sz w:val="28"/>
          <w:szCs w:val="28"/>
          <w:rtl w:val="true"/>
          <w:lang w:bidi="fa-IR"/>
        </w:rPr>
        <w:t>بعضی معتقدند که میدان دادن به تفکر قضاوت‌کننده به تفکر خلاق آسیب می زند و آن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گفت که لازم نیست همیشه قضاوت‌کننده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دو مرحله‌ای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میدان را به تفکر خلاقه بدهیم و بدون ارزش‌یابی و محدودیت به طرح ایده‌های جدید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دوم با درنظر گرفتن امکانات و محدودیت‌ها به ارزش‌یابی ایده‌ها بپردازیم</w:t>
      </w:r>
      <w:r>
        <w:rPr>
          <w:rFonts w:eastAsia="IRNazanin" w:cs="IRNazanin"/>
          <w:color w:val="111111"/>
          <w:sz w:val="28"/>
          <w:szCs w:val="28"/>
          <w:rtl w:val="true"/>
          <w:lang w:bidi="fa-IR"/>
        </w:rPr>
        <w:t>.</w:t>
      </w:r>
    </w:p>
    <w:p>
      <w:pPr>
        <w:pStyle w:val="Heading5"/>
        <w:numPr>
          <w:ilvl w:val="4"/>
          <w:numId w:val="1"/>
        </w:numPr>
        <w:rPr/>
      </w:pPr>
      <w:bookmarkStart w:id="77" w:name="__RefHeading___Toc2103674_2281741623"/>
      <w:bookmarkStart w:id="78" w:name="_Toc29"/>
      <w:bookmarkEnd w:id="77"/>
      <w:r>
        <w:rPr>
          <w:rtl w:val="true"/>
        </w:rPr>
        <w:t>اصل سوم</w:t>
      </w:r>
      <w:r>
        <w:rPr>
          <w:rtl w:val="true"/>
        </w:rPr>
        <w:t xml:space="preserve">: </w:t>
      </w:r>
      <w:r>
        <w:rPr>
          <w:rtl w:val="true"/>
        </w:rPr>
        <w:t>خلاقیت با توانایی ارتباط برقرار کردن میان امور مختلف تقویت می شود</w:t>
      </w:r>
      <w:bookmarkEnd w:id="78"/>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با توانایی ارتباط برقرار کردن میان امور مختلف تقویت می شود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اطلاعاتی ما منبع عناصر سازنده ایده‌های جدید 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فراموش کرد که گاهی ایده های سودمند، از منابع غیرمنتظره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خواهیم خلاق باشیم، باید خود را برای کشف روابط میان امور مختلف و حتی شاید به ظاهر بی ربط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درجه اول، یعنی اینکه باید دامنه اطلاعاتی خود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عموماً افرادی هستند که زیاد می‌خوانند، بسیار کنجکاوند و معمولاً به اکتشاف در موضوع هایی مصمم هستند که ممکن است بلافاصله نتیجه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باید مطمئن شویم روند مطالعه ما به درک عمیق از ارتباط میان مفاهیم کلیدی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تنها به معنی از برکردن قطعه هایی از اطلاعات بی‌ربط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اطلاعاتی که داریم، از جنبه های مختلف و به گونه‌ای سازمان‌مند بررسی کنیم تا به شناخت عمیق‌تری از آنها دست پیدا کنیم</w:t>
      </w:r>
      <w:r>
        <w:rPr>
          <w:rFonts w:eastAsia="IRNazanin" w:cs="IRNazanin"/>
          <w:color w:val="111111"/>
          <w:sz w:val="28"/>
          <w:szCs w:val="28"/>
          <w:rtl w:val="true"/>
          <w:lang w:bidi="fa-IR"/>
        </w:rPr>
        <w:t xml:space="preserve">. </w:t>
      </w:r>
      <w:bookmarkStart w:id="79" w:name="pg3998_35737"/>
    </w:p>
    <w:p>
      <w:pPr>
        <w:pStyle w:val="Heading3"/>
        <w:numPr>
          <w:ilvl w:val="2"/>
          <w:numId w:val="1"/>
        </w:numPr>
        <w:rPr/>
      </w:pPr>
      <w:bookmarkStart w:id="80" w:name="__RefHeading___Toc2103676_2281741623"/>
      <w:bookmarkStart w:id="81" w:name="_Toc30"/>
      <w:bookmarkEnd w:id="79"/>
      <w:bookmarkEnd w:id="80"/>
      <w:r>
        <w:rPr>
          <w:rtl w:val="true"/>
        </w:rPr>
        <w:t>فصل دوم</w:t>
      </w:r>
      <w:r>
        <w:rPr>
          <w:rtl w:val="true"/>
        </w:rPr>
        <w:t xml:space="preserve">: </w:t>
      </w:r>
      <w:r>
        <w:rPr>
          <w:rtl w:val="true"/>
        </w:rPr>
        <w:t>خلاقیت در کودکان و نوجوانان</w:t>
      </w:r>
      <w:bookmarkEnd w:id="81"/>
    </w:p>
    <w:p>
      <w:pPr>
        <w:pStyle w:val="Heading4"/>
        <w:numPr>
          <w:ilvl w:val="3"/>
          <w:numId w:val="1"/>
        </w:numPr>
        <w:rPr/>
      </w:pPr>
      <w:bookmarkStart w:id="82" w:name="__RefHeading___Toc2103678_2281741623"/>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در کودکان و نوجوانان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پرورش خلاقیت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کلی پرورش خلاقیت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روش های پرورش خلاقیت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معلم در پرورش خلاقیت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باز دارنده خلاقیت</w:t>
      </w:r>
    </w:p>
    <w:p>
      <w:pPr>
        <w:pStyle w:val="Heading4"/>
        <w:numPr>
          <w:ilvl w:val="3"/>
          <w:numId w:val="1"/>
        </w:numPr>
        <w:rPr/>
      </w:pPr>
      <w:bookmarkStart w:id="84" w:name="__RefHeading___Toc2103680_2281741623"/>
      <w:bookmarkStart w:id="85" w:name="_Toc32"/>
      <w:bookmarkEnd w:id="84"/>
      <w:r>
        <w:rPr/>
        <w:t>1</w:t>
      </w:r>
      <w:r>
        <w:rPr>
          <w:rtl w:val="true"/>
        </w:rPr>
        <w:t xml:space="preserve">. </w:t>
      </w:r>
      <w:r>
        <w:rPr>
          <w:rtl w:val="true"/>
        </w:rPr>
        <w:t>عوامل مؤثر در پرورش خلاقیت</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پرورش خلاقیت</w:t>
      </w:r>
    </w:p>
    <w:p>
      <w:pPr>
        <w:pStyle w:val="BookText"/>
        <w:rPr/>
      </w:pPr>
      <w:r>
        <w:rPr>
          <w:rFonts w:ascii="IRNazanin" w:hAnsi="IRNazanin" w:eastAsia="IRNazanin"/>
          <w:color w:val="111111"/>
          <w:sz w:val="28"/>
          <w:sz w:val="28"/>
          <w:szCs w:val="28"/>
          <w:rtl w:val="true"/>
          <w:lang w:bidi="fa-IR"/>
        </w:rPr>
        <w:t>محیط مساعد برای ایجاد رفتارهای خلاق را می‌توان از راه های متفاوت به وجود آورد و باید آن را بر اساس اصولی که به رفتار خلاق منجر می‌شود و تحقیقات مختلف آن را تأیید کرده است،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یا جوی که به تحقق چنین هدفی می‌انجامد، باید شامل سه عامل اصلی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فیزیکی؛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عقلانی؛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عاطفی؛</w:t>
      </w:r>
    </w:p>
    <w:p>
      <w:pPr>
        <w:pStyle w:val="BookText"/>
        <w:rPr/>
      </w:pPr>
      <w:r>
        <w:rPr>
          <w:rFonts w:ascii="IRNazanin" w:hAnsi="IRNazanin" w:eastAsia="IRNazanin"/>
          <w:color w:val="111111"/>
          <w:sz w:val="28"/>
          <w:sz w:val="28"/>
          <w:szCs w:val="28"/>
          <w:rtl w:val="true"/>
          <w:lang w:bidi="fa-IR"/>
        </w:rPr>
        <w:t>برای رسیدن به این هدف، به موارد زیر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کودک به داشتن نظریه‌های نو؛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حس کنجکاوی کودکانه؛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خود شکوفایی؛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اعتماد به نفس در کودک؛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روانی؛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ارزش‌یابی فرد با معیارهای خارجی؛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بدون قید و شرط کودک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موانع رشد خلاقیت می‌تواند شامل موارد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نفس؛ محافظه کاری؛ متعهد نبودن؛ وابستگی و جمود فکری؛ تمایل به هم زندگی و هم گونی؛ توانایی نداشتن در تحمل ابهام و تضاد؛ نداشتن پیچیدگی ذهنی لازم برای بررسی مسائل؛ استفاده نکردن از دو نیمه کره مغز؛ نداشتن تمرکز ذهنی؛ مقاوم نبودن؛ کم رویی و نداشتن انعطاف‌پذیری؛ اضطراب؛ تحقیر و خفقان که در ذیل به سه مورد زیر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اضطراب خلاقیت 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روند فکری را مختل می‌کند؛ جریان فکر را به یک نقطه ثابت می‌دوزد و از حرکت باز می‌دارد، به گونه ای که جریان فکری تمرکز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بچه‌ها اضطراب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به تدریج در کودکان شروع می‌شود و در دوره‌های بعدی و میان سالی، یکی از عوامل آزاردهنده انسان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والدین این نکته را مد نظر داشته باشند که اگر کودک تحقیر شود، نمی‌تواند از خود خلاقیت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کردن یعنی جلوی پرواز 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سبب می شود که جرئت و جسارت از کودک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کردن، به معنای کشتن شخصیت کودک است و در مجموع، تحقیر یکی از عوامل بازدارنده خلاقیت کودکان به شمار می آید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خفقان، عاملی برای جلوگیری از تفکر و محرومیت کودک از تخیل و محرومیت او از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والدین باید در موقعیت‌هایی که به دست می‌آورند، کودک را به دور از محیط خفقان آور، مورد آموزش و تربیت قرار دهند؛ زیرا این امر فراهم آوردن زمینه‌های بروز خلاقیت در کودک است</w:t>
      </w:r>
      <w:r>
        <w:rPr>
          <w:rFonts w:eastAsia="IRNazanin" w:cs="IRNazanin"/>
          <w:color w:val="111111"/>
          <w:sz w:val="28"/>
          <w:szCs w:val="28"/>
          <w:rtl w:val="true"/>
          <w:lang w:bidi="fa-IR"/>
        </w:rPr>
        <w:t xml:space="preserve">. </w:t>
      </w:r>
      <w:bookmarkStart w:id="86" w:name="pg3998_35741"/>
    </w:p>
    <w:p>
      <w:pPr>
        <w:pStyle w:val="Heading4"/>
        <w:numPr>
          <w:ilvl w:val="3"/>
          <w:numId w:val="1"/>
        </w:numPr>
        <w:rPr/>
      </w:pPr>
      <w:bookmarkStart w:id="87" w:name="__RefHeading___Toc2103682_2281741623"/>
      <w:bookmarkStart w:id="88" w:name="_Toc33"/>
      <w:bookmarkEnd w:id="86"/>
      <w:bookmarkEnd w:id="87"/>
      <w:r>
        <w:rPr/>
        <w:t>2</w:t>
      </w:r>
      <w:r>
        <w:rPr>
          <w:rtl w:val="true"/>
        </w:rPr>
        <w:t xml:space="preserve">. </w:t>
      </w:r>
      <w:r>
        <w:rPr>
          <w:rtl w:val="true"/>
        </w:rPr>
        <w:t>اصول کلی پرورش خلاقیت</w:t>
      </w:r>
      <w:bookmarkEnd w:id="88"/>
    </w:p>
    <w:p>
      <w:pPr>
        <w:pStyle w:val="Heading5"/>
        <w:numPr>
          <w:ilvl w:val="4"/>
          <w:numId w:val="1"/>
        </w:numPr>
        <w:rPr/>
      </w:pPr>
      <w:bookmarkStart w:id="89" w:name="__RefHeading___Toc2103684_2281741623"/>
      <w:bookmarkStart w:id="90" w:name="_Toc34"/>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کلی پرورش خلاقیت</w:t>
      </w:r>
    </w:p>
    <w:p>
      <w:pPr>
        <w:pStyle w:val="BookText"/>
        <w:rPr/>
      </w:pPr>
      <w:r>
        <w:rPr>
          <w:rFonts w:ascii="IRNazanin" w:hAnsi="IRNazanin" w:eastAsia="IRNazanin"/>
          <w:color w:val="111111"/>
          <w:sz w:val="28"/>
          <w:sz w:val="28"/>
          <w:szCs w:val="28"/>
          <w:rtl w:val="true"/>
          <w:lang w:bidi="fa-IR"/>
        </w:rPr>
        <w:t>همه روان‌شناسان پرورشی و متخصصان آموزشی معتقدند که توانایی‌های آفریننده و شیوه‌های فکری واگرا را می توان به افراد، به ویژه به کودکان و نوجوانان،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به طور خلاصه به چند اصل کلی برای پرورش خلاقیت اشاره می کنیم</w:t>
      </w:r>
      <w:r>
        <w:rPr>
          <w:rFonts w:eastAsia="IRNazanin" w:cs="IRNazanin"/>
          <w:color w:val="111111"/>
          <w:sz w:val="28"/>
          <w:szCs w:val="28"/>
          <w:rtl w:val="true"/>
          <w:lang w:bidi="fa-IR"/>
        </w:rPr>
        <w:t>.</w:t>
      </w:r>
    </w:p>
    <w:p>
      <w:pPr>
        <w:pStyle w:val="Heading5"/>
        <w:numPr>
          <w:ilvl w:val="4"/>
          <w:numId w:val="1"/>
        </w:numPr>
        <w:rPr/>
      </w:pPr>
      <w:bookmarkStart w:id="91" w:name="__RefHeading___Toc2103686_2281741623"/>
      <w:bookmarkStart w:id="92" w:name="_Toc35"/>
      <w:bookmarkEnd w:id="91"/>
      <w:r>
        <w:rPr>
          <w:rtl w:val="true"/>
        </w:rPr>
        <w:t>الف</w:t>
      </w:r>
      <w:r>
        <w:rPr>
          <w:rtl w:val="true"/>
        </w:rPr>
        <w:t xml:space="preserve">) </w:t>
      </w:r>
      <w:r>
        <w:rPr>
          <w:rtl w:val="true"/>
        </w:rPr>
        <w:t>محدود نکردن تجارب کودکان به موقعیت‌های خاص</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نکردن تجارب کودکان به موقعیت‌های خاص</w:t>
      </w:r>
    </w:p>
    <w:p>
      <w:pPr>
        <w:pStyle w:val="BookText"/>
        <w:rPr/>
      </w:pPr>
      <w:r>
        <w:rPr>
          <w:rFonts w:ascii="IRNazanin" w:hAnsi="IRNazanin" w:eastAsia="IRNazanin"/>
          <w:color w:val="111111"/>
          <w:sz w:val="28"/>
          <w:sz w:val="28"/>
          <w:szCs w:val="28"/>
          <w:rtl w:val="true"/>
          <w:lang w:bidi="fa-IR"/>
        </w:rPr>
        <w:t>سؤالاتی بپرسید که با چرا و چگونه آغاز می شوند، نه کجا و چه کسی و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سؤال‌هایی طرح کنید که جواب های متعدد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که تنها یک جواب دارند، به تفکر هم گرا منجر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سؤال‌هایی که جواب‌های متعددی را در یادگیرنده بر می انگیزانند، شوق تفکر واگرا و آفرینندگی است</w:t>
      </w:r>
      <w:r>
        <w:rPr>
          <w:rFonts w:eastAsia="IRNazanin" w:cs="IRNazanin"/>
          <w:color w:val="111111"/>
          <w:sz w:val="28"/>
          <w:szCs w:val="28"/>
          <w:rtl w:val="true"/>
          <w:lang w:bidi="fa-IR"/>
        </w:rPr>
        <w:t>.</w:t>
      </w:r>
    </w:p>
    <w:p>
      <w:pPr>
        <w:pStyle w:val="Heading5"/>
        <w:numPr>
          <w:ilvl w:val="4"/>
          <w:numId w:val="1"/>
        </w:numPr>
        <w:rPr/>
      </w:pPr>
      <w:bookmarkStart w:id="93" w:name="__RefHeading___Toc2103688_2281741623"/>
      <w:bookmarkStart w:id="94" w:name="_Toc36"/>
      <w:bookmarkEnd w:id="93"/>
      <w:r>
        <w:rPr>
          <w:rtl w:val="true"/>
        </w:rPr>
        <w:t>ب</w:t>
      </w:r>
      <w:r>
        <w:rPr>
          <w:rtl w:val="true"/>
        </w:rPr>
        <w:t xml:space="preserve">) </w:t>
      </w:r>
      <w:r>
        <w:rPr>
          <w:rtl w:val="true"/>
        </w:rPr>
        <w:t>ارزش قائل شدن برای طرح سؤال‌ها و اندیشه‌های غیرمعمول</w:t>
      </w:r>
      <w:bookmarkEnd w:id="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شدن برای طرح سؤال‌ها و اندیشه‌های غیرمعمول</w:t>
      </w:r>
    </w:p>
    <w:p>
      <w:pPr>
        <w:pStyle w:val="BookText"/>
        <w:rPr/>
      </w:pPr>
      <w:r>
        <w:rPr>
          <w:rFonts w:ascii="IRNazanin" w:hAnsi="IRNazanin" w:eastAsia="IRNazanin"/>
          <w:color w:val="111111"/>
          <w:sz w:val="28"/>
          <w:sz w:val="28"/>
          <w:szCs w:val="28"/>
          <w:rtl w:val="true"/>
          <w:lang w:bidi="fa-IR"/>
        </w:rPr>
        <w:t>از سؤال‌های غیرمعمول که از دانش‌آموزان طرح می کنند و شما از عهده جواب آنها برنمی آیید،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کمک کنید و با همکاری یکدیگر به جست وجو برای یافتن جواب این سؤال ها بپردازید</w:t>
      </w:r>
      <w:r>
        <w:rPr>
          <w:rFonts w:eastAsia="IRNazanin" w:cs="IRNazanin"/>
          <w:color w:val="111111"/>
          <w:sz w:val="28"/>
          <w:szCs w:val="28"/>
          <w:rtl w:val="true"/>
          <w:lang w:bidi="fa-IR"/>
        </w:rPr>
        <w:t>.</w:t>
      </w:r>
    </w:p>
    <w:p>
      <w:pPr>
        <w:pStyle w:val="Heading5"/>
        <w:numPr>
          <w:ilvl w:val="4"/>
          <w:numId w:val="1"/>
        </w:numPr>
        <w:rPr/>
      </w:pPr>
      <w:bookmarkStart w:id="95" w:name="__RefHeading___Toc2103690_2281741623"/>
      <w:bookmarkStart w:id="96" w:name="_Toc37"/>
      <w:bookmarkEnd w:id="95"/>
      <w:r>
        <w:rPr>
          <w:rtl w:val="true"/>
        </w:rPr>
        <w:t>ج</w:t>
      </w:r>
      <w:r>
        <w:rPr>
          <w:rtl w:val="true"/>
        </w:rPr>
        <w:t xml:space="preserve">) </w:t>
      </w:r>
      <w:r>
        <w:rPr>
          <w:rtl w:val="true"/>
        </w:rPr>
        <w:t>قرار دادن فرصت‌هایی برای خود‌آموزی و یادگیری اکتشافی</w:t>
      </w:r>
      <w:bookmarkEnd w:id="96"/>
    </w:p>
    <w:p>
      <w:pPr>
        <w:pStyle w:val="Heading5"/>
        <w:numPr>
          <w:ilvl w:val="4"/>
          <w:numId w:val="1"/>
        </w:numPr>
        <w:rPr/>
      </w:pPr>
      <w:bookmarkStart w:id="97" w:name="__RefHeading___Toc2103692_2281741623"/>
      <w:bookmarkStart w:id="98" w:name="_Toc38"/>
      <w:bookmarkEnd w:id="97"/>
      <w:r>
        <w:rPr>
          <w:rtl w:val="true"/>
        </w:rPr>
        <w:t>د</w:t>
      </w:r>
      <w:r>
        <w:rPr>
          <w:rtl w:val="true"/>
        </w:rPr>
        <w:t xml:space="preserve">) </w:t>
      </w:r>
      <w:r>
        <w:rPr>
          <w:rtl w:val="true"/>
        </w:rPr>
        <w:t>احترام به تفاوت‌های فردی یادگیرندگان</w:t>
      </w:r>
      <w:bookmarkEnd w:id="9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گورتزل پس از بررسی شرایط پرورشی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برجسته قرن بیستم، تأثیر شرایط پرورشی آموزشگاه‌ها و روش آموزشی معلمان را بر رشد توانایی‌های خلاق در کودکان به گونه زیر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معلمانی که بیش از معلمان دیگر مورد احترام و علاقه افراد نخبه مورد مطالعه ما قرار داشتند، معلمانی بودند که به این افراد امکان می دادند تا متناسب با توانایی‌هایشان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فعالیت کردن در موضوع های </w:t>
      </w:r>
      <w:bookmarkStart w:id="99" w:name="pg3998_35743"/>
    </w:p>
    <w:p>
      <w:pPr>
        <w:pStyle w:val="BookText"/>
        <w:rPr/>
      </w:pPr>
      <w:bookmarkEnd w:id="99"/>
      <w:r>
        <w:rPr>
          <w:rFonts w:ascii="IRNazanin" w:hAnsi="IRNazanin" w:eastAsia="IRNazanin"/>
          <w:color w:val="111111"/>
          <w:sz w:val="28"/>
          <w:sz w:val="28"/>
          <w:szCs w:val="28"/>
          <w:rtl w:val="true"/>
          <w:lang w:bidi="fa-IR"/>
        </w:rPr>
        <w:t>دل‌خواهشان را به آنها می دادند و آنها را به تفکر وا می داشتند و کتاب‌های مهیج به آنها معرفی می کردند</w:t>
      </w:r>
      <w:r>
        <w:rPr>
          <w:rFonts w:eastAsia="IRNazanin" w:cs="IRNazanin"/>
          <w:color w:val="111111"/>
          <w:sz w:val="28"/>
          <w:szCs w:val="28"/>
          <w:rtl w:val="true"/>
          <w:lang w:bidi="fa-IR"/>
        </w:rPr>
        <w:t>».</w:t>
      </w:r>
    </w:p>
    <w:p>
      <w:pPr>
        <w:pStyle w:val="Heading5"/>
        <w:numPr>
          <w:ilvl w:val="4"/>
          <w:numId w:val="1"/>
        </w:numPr>
        <w:rPr/>
      </w:pPr>
      <w:bookmarkStart w:id="100" w:name="__RefHeading___Toc2103694_2281741623"/>
      <w:bookmarkStart w:id="101" w:name="_Toc39"/>
      <w:bookmarkEnd w:id="100"/>
      <w:r>
        <w:rPr>
          <w:rtl w:val="true"/>
        </w:rPr>
        <w:t>ه</w:t>
      </w:r>
      <w:r>
        <w:rPr>
          <w:rtl w:val="true"/>
        </w:rPr>
        <w:t xml:space="preserve">) </w:t>
      </w:r>
      <w:r>
        <w:rPr>
          <w:rtl w:val="true"/>
        </w:rPr>
        <w:t>سرمشق قراردادن رفتارهای آفریننده برای کودکان</w:t>
      </w:r>
      <w:bookmarkEnd w:id="101"/>
    </w:p>
    <w:p>
      <w:pPr>
        <w:pStyle w:val="BookText"/>
        <w:rPr/>
      </w:pPr>
      <w:r>
        <w:rPr>
          <w:rFonts w:ascii="IRNazanin" w:hAnsi="IRNazanin" w:eastAsia="IRNazanin"/>
          <w:color w:val="111111"/>
          <w:sz w:val="28"/>
          <w:sz w:val="28"/>
          <w:szCs w:val="28"/>
          <w:rtl w:val="true"/>
          <w:lang w:bidi="fa-IR"/>
        </w:rPr>
        <w:t>یلون و نیستاین در این مورد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دانش‌آموزان کلاس پنجم ابتدایی پس از مشاهده رفتارهای خلاق نشان داده شده در یک فیلم یا از سوی معلم، رفتارهای خلاق از خود نشان داده‌اند</w:t>
      </w:r>
      <w:r>
        <w:rPr>
          <w:rFonts w:eastAsia="IRNazanin" w:cs="IRNazanin"/>
          <w:color w:val="111111"/>
          <w:sz w:val="28"/>
          <w:szCs w:val="28"/>
          <w:rtl w:val="true"/>
          <w:lang w:bidi="fa-IR"/>
        </w:rPr>
        <w:t>».</w:t>
      </w:r>
    </w:p>
    <w:p>
      <w:pPr>
        <w:pStyle w:val="Heading5"/>
        <w:numPr>
          <w:ilvl w:val="4"/>
          <w:numId w:val="1"/>
        </w:numPr>
        <w:rPr/>
      </w:pPr>
      <w:bookmarkStart w:id="102" w:name="__RefHeading___Toc2103696_2281741623"/>
      <w:bookmarkStart w:id="103" w:name="_Toc40"/>
      <w:bookmarkEnd w:id="102"/>
      <w:r>
        <w:rPr>
          <w:rtl w:val="true"/>
        </w:rPr>
        <w:t>و</w:t>
      </w:r>
      <w:r>
        <w:rPr>
          <w:rtl w:val="true"/>
        </w:rPr>
        <w:t xml:space="preserve">) </w:t>
      </w:r>
      <w:r>
        <w:rPr>
          <w:rtl w:val="true"/>
        </w:rPr>
        <w:t>استفاده از روش‌ها و فنون ویژه بالا بردن سطح آفرینندگی</w:t>
      </w:r>
      <w:bookmarkEnd w:id="103"/>
    </w:p>
    <w:p>
      <w:pPr>
        <w:pStyle w:val="BookText"/>
        <w:rPr/>
      </w:pPr>
      <w:r>
        <w:rPr>
          <w:rFonts w:ascii="IRNazanin" w:hAnsi="IRNazanin" w:eastAsia="IRNazanin"/>
          <w:color w:val="111111"/>
          <w:sz w:val="28"/>
          <w:sz w:val="28"/>
          <w:szCs w:val="28"/>
          <w:rtl w:val="true"/>
          <w:lang w:bidi="fa-IR"/>
        </w:rPr>
        <w:t>معروف‌ترین این روش‌ها روش بارش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معلم مسئله ای را به دانش‌آموزان می دهد و از آنها می خواهد تا هر چه راه‌حل برای مسئله به ذهنشان می رسد،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دانش‌آموزان را برای دادن راه‌حل‌ها و اظهارنظرهای مختلف تقویت می کند، ولی پیش از ارائه تمامی راه‌حل‌ها از سوی دانش‌آموزان، درباره آنها هیچ‌گونه اظهار نظری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آموزش دیگری که به بالا بردن سطح فعالیت های خلاق یادگیرندگان منجر می شود، آموزش مهارت های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مهارت‌های پژوهشی به طرح و آزمودن فرضیه از سوی یادگیرندگان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درست طرح فرضیه و آزمون فرضیه به وسیله کودکان به ایجاد طرز تفکر آفریننده در آنها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روش‌های فوق، روش مطالعه آفریننده نیز روش مؤثری در آموزش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تورنس و هارمون نشان داده اند که می توان به کودکان آموزش داد تا مطالب را به طور آفریننده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باره راهنمایی‌های زیر را در اختیار دانش‌آموزان قرار داده‌اند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خواندن مطالب یک کتاب می پردازید، به مورد استفاده‌های مختلف اطلاعاتی که در آن کتاب به آنها برمی خورید،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دارد به راه هایی که می توانید اطلاعات خوانده شده را در زندگی شخصی و حرفه‌ای خود به کار ببندید، فکرکنید</w:t>
      </w:r>
      <w:r>
        <w:rPr>
          <w:rFonts w:eastAsia="IRNazanin" w:cs="IRNazanin"/>
          <w:color w:val="111111"/>
          <w:sz w:val="28"/>
          <w:szCs w:val="28"/>
          <w:rtl w:val="true"/>
          <w:lang w:bidi="fa-IR"/>
        </w:rPr>
        <w:t xml:space="preserve">. </w:t>
      </w:r>
      <w:bookmarkStart w:id="104" w:name="pg3998_35745"/>
    </w:p>
    <w:p>
      <w:pPr>
        <w:pStyle w:val="BookText"/>
        <w:rPr/>
      </w:pPr>
      <w:bookmarkEnd w:id="104"/>
      <w:r>
        <w:rPr>
          <w:rFonts w:ascii="IRNazanin" w:hAnsi="IRNazanin" w:eastAsia="IRNazanin"/>
          <w:color w:val="111111"/>
          <w:sz w:val="28"/>
          <w:sz w:val="28"/>
          <w:szCs w:val="28"/>
          <w:rtl w:val="true"/>
          <w:lang w:bidi="fa-IR"/>
        </w:rPr>
        <w:t>تنها به این سؤال اکتفا نکنید که مؤلف چه می گوید؛ از خود بپرسید که چگونه می توانم آنچه را نویسنده نوشته است، مورد استفاده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مورد اکتفا نکنید، تا آن جاکه می توانید موارد استفاده بیشتری را بیابید و بعضی از آنها را برای مصارف آینده خود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مدتی وقت لازم باشد تا این نوع مطالعه کردن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مأیوس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روز خواهید دید که می توانید این روش مطالعه را به راحتی به کار ببندید</w:t>
      </w:r>
      <w:r>
        <w:rPr>
          <w:rFonts w:eastAsia="IRNazanin" w:cs="IRNazanin"/>
          <w:color w:val="111111"/>
          <w:sz w:val="28"/>
          <w:szCs w:val="28"/>
          <w:rtl w:val="true"/>
          <w:lang w:bidi="fa-IR"/>
        </w:rPr>
        <w:t>.</w:t>
      </w:r>
    </w:p>
    <w:p>
      <w:pPr>
        <w:pStyle w:val="Heading4"/>
        <w:numPr>
          <w:ilvl w:val="3"/>
          <w:numId w:val="1"/>
        </w:numPr>
        <w:rPr/>
      </w:pPr>
      <w:bookmarkStart w:id="105" w:name="__RefHeading___Toc2103698_2281741623"/>
      <w:bookmarkStart w:id="106" w:name="_Toc41"/>
      <w:bookmarkEnd w:id="105"/>
      <w:r>
        <w:rPr/>
        <w:t>3</w:t>
      </w:r>
      <w:r>
        <w:rPr>
          <w:rtl w:val="true"/>
        </w:rPr>
        <w:t xml:space="preserve">. </w:t>
      </w:r>
      <w:r>
        <w:rPr>
          <w:rtl w:val="true"/>
        </w:rPr>
        <w:t>دیگر روش های پرورش خلاقیت</w:t>
      </w:r>
      <w:bookmarkEnd w:id="106"/>
    </w:p>
    <w:p>
      <w:pPr>
        <w:pStyle w:val="Heading5"/>
        <w:numPr>
          <w:ilvl w:val="4"/>
          <w:numId w:val="1"/>
        </w:numPr>
        <w:rPr/>
      </w:pPr>
      <w:bookmarkStart w:id="107" w:name="__RefHeading___Toc2103700_2281741623"/>
      <w:bookmarkStart w:id="108" w:name="_Toc42"/>
      <w:bookmarkEnd w:id="107"/>
      <w:r>
        <w:rPr>
          <w:rtl w:val="true"/>
        </w:rPr>
        <w:t>اشاره</w:t>
      </w:r>
      <w:bookmarkEnd w:id="1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روش های پرورش خلاقیت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فکری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صنایع دستی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هنرهای زیبا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خلاق مسائل روزمره</w:t>
      </w:r>
    </w:p>
    <w:p>
      <w:pPr>
        <w:pStyle w:val="Heading5"/>
        <w:numPr>
          <w:ilvl w:val="4"/>
          <w:numId w:val="1"/>
        </w:numPr>
        <w:rPr/>
      </w:pPr>
      <w:bookmarkStart w:id="109" w:name="__RefHeading___Toc2103702_2281741623"/>
      <w:bookmarkStart w:id="110" w:name="_Toc43"/>
      <w:bookmarkEnd w:id="109"/>
      <w:r>
        <w:rPr>
          <w:rtl w:val="true"/>
        </w:rPr>
        <w:t>الف</w:t>
      </w:r>
      <w:r>
        <w:rPr>
          <w:rtl w:val="true"/>
        </w:rPr>
        <w:t>) </w:t>
      </w:r>
      <w:r>
        <w:rPr>
          <w:rtl w:val="true"/>
        </w:rPr>
        <w:t>تجربه</w:t>
      </w:r>
      <w:bookmarkEnd w:id="1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تجربه‌هایی که هر شخص از سر می گذراند، مواد و مصالح ایده‌پردازی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سفرکردن و تماس‌های شخصی با افراد مختلف به خصوص کودکان، در این مورد بسیار مفید است</w:t>
      </w:r>
      <w:r>
        <w:rPr>
          <w:rFonts w:eastAsia="IRNazanin" w:cs="IRNazanin"/>
          <w:color w:val="111111"/>
          <w:sz w:val="28"/>
          <w:szCs w:val="28"/>
          <w:rtl w:val="true"/>
          <w:lang w:bidi="fa-IR"/>
        </w:rPr>
        <w:t>.</w:t>
      </w:r>
    </w:p>
    <w:p>
      <w:pPr>
        <w:pStyle w:val="Heading5"/>
        <w:numPr>
          <w:ilvl w:val="4"/>
          <w:numId w:val="1"/>
        </w:numPr>
        <w:rPr/>
      </w:pPr>
      <w:bookmarkStart w:id="111" w:name="__RefHeading___Toc2103704_2281741623"/>
      <w:bookmarkStart w:id="112" w:name="_Toc44"/>
      <w:bookmarkEnd w:id="111"/>
      <w:r>
        <w:rPr>
          <w:rtl w:val="true"/>
        </w:rPr>
        <w:t>ب</w:t>
      </w:r>
      <w:r>
        <w:rPr>
          <w:rtl w:val="true"/>
        </w:rPr>
        <w:t xml:space="preserve">) </w:t>
      </w:r>
      <w:r>
        <w:rPr>
          <w:rtl w:val="true"/>
        </w:rPr>
        <w:t>بازی‌های فکری</w:t>
      </w:r>
      <w:bookmarkEnd w:id="1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فکری</w:t>
      </w:r>
    </w:p>
    <w:p>
      <w:pPr>
        <w:pStyle w:val="BookText"/>
        <w:rPr/>
      </w:pPr>
      <w:r>
        <w:rPr>
          <w:rFonts w:ascii="IRNazanin" w:hAnsi="IRNazanin" w:eastAsia="IRNazanin"/>
          <w:color w:val="111111"/>
          <w:sz w:val="28"/>
          <w:sz w:val="28"/>
          <w:szCs w:val="28"/>
          <w:rtl w:val="true"/>
          <w:lang w:bidi="fa-IR"/>
        </w:rPr>
        <w:t>حل معما، جدول و بازی‌های مختلف فکری، ذهن ما را در جهت تفکر خلاق تمرین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بازی‌های فکری هرچه از دستورالعمل‌ها و عادت‌ها پرهیز کنیم و برای رسیدن به هدف از روش‌های جدید و جسورانه استفاده کنیم، هم لذت بازی و هم کارآمدی آنها بیشتر می‌شود</w:t>
      </w:r>
      <w:r>
        <w:rPr>
          <w:rFonts w:eastAsia="IRNazanin" w:cs="IRNazanin"/>
          <w:color w:val="111111"/>
          <w:sz w:val="28"/>
          <w:szCs w:val="28"/>
          <w:rtl w:val="true"/>
          <w:lang w:bidi="fa-IR"/>
        </w:rPr>
        <w:t>.</w:t>
      </w:r>
    </w:p>
    <w:p>
      <w:pPr>
        <w:pStyle w:val="Heading5"/>
        <w:numPr>
          <w:ilvl w:val="4"/>
          <w:numId w:val="1"/>
        </w:numPr>
        <w:rPr/>
      </w:pPr>
      <w:bookmarkStart w:id="113" w:name="__RefHeading___Toc2103706_2281741623"/>
      <w:bookmarkStart w:id="114" w:name="_Toc45"/>
      <w:bookmarkEnd w:id="113"/>
      <w:r>
        <w:rPr>
          <w:rtl w:val="true"/>
        </w:rPr>
        <w:t>ج</w:t>
      </w:r>
      <w:r>
        <w:rPr>
          <w:rtl w:val="true"/>
        </w:rPr>
        <w:t>) </w:t>
      </w:r>
      <w:r>
        <w:rPr>
          <w:rtl w:val="true"/>
        </w:rPr>
        <w:t>صنایع دستی</w:t>
      </w:r>
      <w:bookmarkEnd w:id="1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صنایع دستی</w:t>
      </w:r>
    </w:p>
    <w:p>
      <w:pPr>
        <w:pStyle w:val="BookText"/>
        <w:rPr/>
      </w:pPr>
      <w:r>
        <w:rPr>
          <w:rFonts w:ascii="IRNazanin" w:hAnsi="IRNazanin" w:eastAsia="IRNazanin"/>
          <w:color w:val="111111"/>
          <w:sz w:val="28"/>
          <w:sz w:val="28"/>
          <w:szCs w:val="28"/>
          <w:rtl w:val="true"/>
          <w:lang w:bidi="fa-IR"/>
        </w:rPr>
        <w:t>کارهای دستی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سبدسازی، تکه‌دوزی، تکه‌چسبانی، منبت‌کاری و مدل‌سازی، تمرین های مفیدی جهت تقویت نیروی خلاقه هستند، چنانچه طراحی کاردستی را نیز خودمان انجام دهیم سودمندتر خواهد بود</w:t>
      </w:r>
      <w:r>
        <w:rPr>
          <w:rFonts w:eastAsia="IRNazanin" w:cs="IRNazanin"/>
          <w:color w:val="111111"/>
          <w:sz w:val="28"/>
          <w:szCs w:val="28"/>
          <w:rtl w:val="true"/>
          <w:lang w:bidi="fa-IR"/>
        </w:rPr>
        <w:t>.</w:t>
      </w:r>
    </w:p>
    <w:p>
      <w:pPr>
        <w:pStyle w:val="Heading5"/>
        <w:numPr>
          <w:ilvl w:val="4"/>
          <w:numId w:val="1"/>
        </w:numPr>
        <w:rPr/>
      </w:pPr>
      <w:bookmarkStart w:id="115" w:name="__RefHeading___Toc2103708_2281741623"/>
      <w:bookmarkStart w:id="116" w:name="_Toc46"/>
      <w:bookmarkEnd w:id="115"/>
      <w:r>
        <w:rPr>
          <w:rtl w:val="true"/>
        </w:rPr>
        <w:t>د</w:t>
      </w:r>
      <w:r>
        <w:rPr>
          <w:rtl w:val="true"/>
        </w:rPr>
        <w:t>) </w:t>
      </w:r>
      <w:r>
        <w:rPr>
          <w:rtl w:val="true"/>
        </w:rPr>
        <w:t>هنرهای زیبا</w:t>
      </w:r>
      <w:bookmarkEnd w:id="11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هنرهای زیبا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اثری هنری، عین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کردن، آهنگ‌سازی، مجسمه‌سازی و نمایش، به صورت حرفه‌ای هم که نباشد برای تقویت نیروی خلاقه بسیار مفید است</w:t>
      </w:r>
      <w:r>
        <w:rPr>
          <w:rFonts w:eastAsia="IRNazanin" w:cs="IRNazanin"/>
          <w:color w:val="111111"/>
          <w:sz w:val="28"/>
          <w:szCs w:val="28"/>
          <w:rtl w:val="true"/>
          <w:lang w:bidi="fa-IR"/>
        </w:rPr>
        <w:t xml:space="preserve">. </w:t>
      </w:r>
      <w:bookmarkStart w:id="117" w:name="pg3998_35747"/>
    </w:p>
    <w:p>
      <w:pPr>
        <w:pStyle w:val="Heading5"/>
        <w:numPr>
          <w:ilvl w:val="4"/>
          <w:numId w:val="1"/>
        </w:numPr>
        <w:rPr/>
      </w:pPr>
      <w:bookmarkStart w:id="118" w:name="__RefHeading___Toc2103710_2281741623"/>
      <w:bookmarkStart w:id="119" w:name="_Toc47"/>
      <w:bookmarkEnd w:id="117"/>
      <w:bookmarkEnd w:id="118"/>
      <w:r>
        <w:rPr>
          <w:rtl w:val="true"/>
        </w:rPr>
        <w:t xml:space="preserve">ه </w:t>
      </w:r>
      <w:r>
        <w:rPr>
          <w:rtl w:val="true"/>
        </w:rPr>
        <w:t xml:space="preserve">) </w:t>
      </w:r>
      <w:r>
        <w:rPr>
          <w:rtl w:val="true"/>
        </w:rPr>
        <w:t>مطالعه</w:t>
      </w:r>
      <w:bookmarkEnd w:id="11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p>
    <w:p>
      <w:pPr>
        <w:pStyle w:val="BookText"/>
        <w:rPr/>
      </w:pPr>
      <w:r>
        <w:rPr>
          <w:rFonts w:ascii="IRNazanin" w:hAnsi="IRNazanin" w:eastAsia="IRNazanin"/>
          <w:color w:val="111111"/>
          <w:sz w:val="28"/>
          <w:sz w:val="28"/>
          <w:szCs w:val="28"/>
          <w:rtl w:val="true"/>
          <w:lang w:bidi="fa-IR"/>
        </w:rPr>
        <w:t>مطالعه قدرت تصور را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مطالعه حداکثر استفاده را ببریم، ضمن انتخاب مطلب مناسب باید بکوشیم با آن به صورت فعالانه برخورد کنیم و نه فقط به عنوان تماشاچی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که مقداری از مطالب را به تصور خواننده واگذار می کنند، برای چنین منظوری بسیار مناسب‌اند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بیوگرافی‌ها می‌تواند بسیار پربار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باید با تعمق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وسیله عبارت هایی که کاملاً با فکر خلاق حاصله نامربوط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خاطرمان سرازیر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یادداشت‌برداری در ضمن مطالعه، به فرآیند ایده‌جویی کمک می‌کند</w:t>
      </w:r>
      <w:r>
        <w:rPr>
          <w:rFonts w:eastAsia="IRNazanin" w:cs="IRNazanin"/>
          <w:color w:val="111111"/>
          <w:sz w:val="28"/>
          <w:szCs w:val="28"/>
          <w:rtl w:val="true"/>
          <w:lang w:bidi="fa-IR"/>
        </w:rPr>
        <w:t>.</w:t>
      </w:r>
    </w:p>
    <w:p>
      <w:pPr>
        <w:pStyle w:val="Heading5"/>
        <w:numPr>
          <w:ilvl w:val="4"/>
          <w:numId w:val="1"/>
        </w:numPr>
        <w:rPr/>
      </w:pPr>
      <w:bookmarkStart w:id="120" w:name="__RefHeading___Toc2103712_2281741623"/>
      <w:bookmarkStart w:id="121" w:name="_Toc48"/>
      <w:bookmarkEnd w:id="120"/>
      <w:r>
        <w:rPr>
          <w:rtl w:val="true"/>
        </w:rPr>
        <w:t>و</w:t>
      </w:r>
      <w:r>
        <w:rPr>
          <w:rtl w:val="true"/>
        </w:rPr>
        <w:t>) </w:t>
      </w:r>
      <w:r>
        <w:rPr>
          <w:rtl w:val="true"/>
        </w:rPr>
        <w:t>نویسندگی</w:t>
      </w:r>
      <w:bookmarkEnd w:id="12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نویسندگی</w:t>
      </w:r>
    </w:p>
    <w:p>
      <w:pPr>
        <w:pStyle w:val="BookText"/>
        <w:rPr/>
      </w:pPr>
      <w:r>
        <w:rPr>
          <w:rFonts w:ascii="IRNazanin" w:hAnsi="IRNazanin" w:eastAsia="IRNazanin"/>
          <w:color w:val="111111"/>
          <w:sz w:val="28"/>
          <w:sz w:val="28"/>
          <w:szCs w:val="28"/>
          <w:rtl w:val="true"/>
          <w:lang w:bidi="fa-IR"/>
        </w:rPr>
        <w:t xml:space="preserve">بر اساس آزمایش‌های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بودن در نویسندگی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شاخصی اساسی در سنجش استعداد خلاقیت ارزیابی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تمرین ساده و مؤثر در این زمینه این است که تصاویری را از روزنامه‌ها و مجله ها دربیاورید و سعی کنید بر اساس آنها متن خودتان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زیرنویس نوشتن برای عکس های آلبوم‌های اینترنتی‌تان را می‌توانید به یک تمرین خلاقه تبدیل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مثبت وبلاگ‌نویسی هم یکی همین تمرین خلاقیت از طریق نویسندگی است</w:t>
      </w:r>
      <w:r>
        <w:rPr>
          <w:rFonts w:eastAsia="IRNazanin" w:cs="IRNazanin"/>
          <w:color w:val="111111"/>
          <w:sz w:val="28"/>
          <w:szCs w:val="28"/>
          <w:rtl w:val="true"/>
          <w:lang w:bidi="fa-IR"/>
        </w:rPr>
        <w:t>.</w:t>
      </w:r>
    </w:p>
    <w:p>
      <w:pPr>
        <w:pStyle w:val="Heading5"/>
        <w:numPr>
          <w:ilvl w:val="4"/>
          <w:numId w:val="1"/>
        </w:numPr>
        <w:rPr/>
      </w:pPr>
      <w:bookmarkStart w:id="122" w:name="__RefHeading___Toc2103714_2281741623"/>
      <w:bookmarkStart w:id="123" w:name="_Toc49"/>
      <w:bookmarkEnd w:id="122"/>
      <w:r>
        <w:rPr>
          <w:rtl w:val="true"/>
        </w:rPr>
        <w:t>ز</w:t>
      </w:r>
      <w:r>
        <w:rPr>
          <w:rtl w:val="true"/>
        </w:rPr>
        <w:t xml:space="preserve">) </w:t>
      </w:r>
      <w:r>
        <w:rPr>
          <w:rtl w:val="true"/>
        </w:rPr>
        <w:t>حل خلاق مسائل روزمره</w:t>
      </w:r>
      <w:bookmarkEnd w:id="12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خلاق مسائل روزمره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بکوشید مسائلی را که در طول روز با آنها روبه‌رو می‌شوید، از طریق روش‌های خلاقه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امور عادی و پیش پاافتاده ای مثل تمیز کردن اتاق و چیدن وسایل هم می‌توانید برخوردی خلاقانه داشته باشید</w:t>
      </w:r>
      <w:r>
        <w:rPr>
          <w:rFonts w:eastAsia="IRNazanin" w:cs="IRNazanin"/>
          <w:color w:val="111111"/>
          <w:sz w:val="28"/>
          <w:szCs w:val="28"/>
          <w:rtl w:val="true"/>
          <w:lang w:bidi="fa-IR"/>
        </w:rPr>
        <w:t xml:space="preserve">. </w:t>
      </w:r>
      <w:bookmarkStart w:id="124" w:name="pg3998_35749"/>
    </w:p>
    <w:p>
      <w:pPr>
        <w:pStyle w:val="Heading4"/>
        <w:numPr>
          <w:ilvl w:val="3"/>
          <w:numId w:val="1"/>
        </w:numPr>
        <w:rPr/>
      </w:pPr>
      <w:bookmarkStart w:id="125" w:name="__RefHeading___Toc2103716_2281741623"/>
      <w:bookmarkStart w:id="126" w:name="_Toc50"/>
      <w:bookmarkEnd w:id="124"/>
      <w:bookmarkEnd w:id="125"/>
      <w:r>
        <w:rPr/>
        <w:t>4</w:t>
      </w:r>
      <w:r>
        <w:rPr>
          <w:rtl w:val="true"/>
        </w:rPr>
        <w:t xml:space="preserve">. </w:t>
      </w:r>
      <w:r>
        <w:rPr>
          <w:rtl w:val="true"/>
        </w:rPr>
        <w:t>نقش معلم در پرورش خلاقیت</w:t>
      </w:r>
      <w:bookmarkEnd w:id="1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معلم در پرورش خلاقیت</w:t>
      </w:r>
    </w:p>
    <w:p>
      <w:pPr>
        <w:pStyle w:val="BookText"/>
        <w:rPr/>
      </w:pPr>
      <w:r>
        <w:rPr>
          <w:rFonts w:ascii="IRNazanin" w:hAnsi="IRNazanin" w:eastAsia="IRNazanin"/>
          <w:color w:val="111111"/>
          <w:sz w:val="28"/>
          <w:sz w:val="28"/>
          <w:szCs w:val="28"/>
          <w:rtl w:val="true"/>
          <w:lang w:bidi="fa-IR"/>
        </w:rPr>
        <w:t>بررسی و مطالعه زندگی انسان های خلاق، حاکی از آن است که هنگامی خلاقیت به شکوفایی می رسد که شخص بتواند بین آنچه در درون دارد و آنچه از محیط می آموزد،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طبیعت یا فطرت، با تربیت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رشد و گسترش خلاقیت، باید مربیان تربیتی به نکته های زیر توجه کافی داشته باشند؛ سؤالات بحث‌انگیز مطرح کنند؛ از وسایل کمک آموزشی بهره بگیرند؛ ارتباط مسائل درسی را با واقعیت‌های زندگی بیان کنند؛ از محرکات مختلف مثل تصاویر و نمودار استفاده کنند؛ به تخیلات دانش آموزان اهمیت دهند؛ اعتماد به نفس دانش آموزان را تقویت کنند؛ در دانش آموزان احساس آرامش ایجاد کنند، مطالب درسی را با مطلب قبلی و تجربه های دانش آموزان تنظیم کنند؛ به فعال بودن دانش آموزان در جریان درس توجه کنند؛ فرصت فکر کردن به دانش آموزان بدهند؛ تحقیق و جست وجو را تقویت کنند؛ به درک و فهمیدن بیش از حفظ کردن اهمیت دهند؛ به افکار و عقاید دانش آموزان احترام بگذارند؛ از پاسخ های عجیب و بی ربط دانش آموزان ناراحت نشوند و از استقبال کنند؛ به کیفیت یادگیری اهمیت بدهند؛ روش بحث و گفت وگو را انتخاب کنند؛ برخی مواقع از خود دانش آموزان بخواهند مسائلی را مطرح کنند؛ به راه ها و جواب های مختلف توجه کنند، نه اینکه فقط یک راه‌حل مشخص و معیّن را مدنظر داشته باشند و قدرت تجزیه و تحلیل و انتقادی بودن را در دانش آموزان رشد دهند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تدریس معلم از نکته های مهم در امر پرورش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 تدریس او باید اکتشافی و فعال باشد، یعنی روش هایی را </w:t>
      </w:r>
      <w:bookmarkStart w:id="127" w:name="pg3998_35751"/>
    </w:p>
    <w:p>
      <w:pPr>
        <w:pStyle w:val="BookText"/>
        <w:rPr/>
      </w:pPr>
      <w:bookmarkEnd w:id="127"/>
      <w:r>
        <w:rPr>
          <w:rFonts w:ascii="IRNazanin" w:hAnsi="IRNazanin" w:eastAsia="IRNazanin"/>
          <w:color w:val="111111"/>
          <w:sz w:val="28"/>
          <w:sz w:val="28"/>
          <w:szCs w:val="28"/>
          <w:rtl w:val="true"/>
          <w:lang w:bidi="fa-IR"/>
        </w:rPr>
        <w:t>به کار بندد که دانش آموزان را به فعالیت وادارد، جلسه های بحث و گفت وگو تشکیل دهد و آن را با مسائل روبه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دانش آموزان را به خطرپذیری معقول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خطرپذیری، به مخاطره انداختن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همچون شکسپیر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داستایوسکی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پیکاسو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خطرپذیری، به چنین موفقیت هایی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شکیبایی و صبر در برابر شکست را باید به دانش آموزان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دنیا را فقط سیاه و سفید نمی بینند و فعالیت هایشان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بارها عقیده و سبک خود را تغییر می دهند و بارها آثارشان را بازبینی می کنند تا نتیجه مطلوبی بگیرند و هیچ گاه آن را تکمیل شده نمی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دانش آموزان باید فرصت آزمایش و خطا داد و نباید به خاطر اشتباه در شیوه تفکر، آنها را تنبیه و جریمه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پاسخ دانش آموزان فقط به خاطر آنکه مورد انتظار معلم نیست و با اندیشه او هم خوانی ندارد، اشتباه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خطا، زمینه ساز چالش فکری و ابزاری برای تکوین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دانش آموزان باید اجازه داد از خطا کردن نهراسند؛ زیرا همه افراد خطا می کنند و بهتر است آنها شهامت، شجاعت، تهور و جوشش فکری برای ابداع و خلاقیت داشته باشند و هنگام اشتباه به جای تنبیه و سرزنش، هدایت و ارشاد شوند</w:t>
      </w:r>
      <w:r>
        <w:rPr>
          <w:rFonts w:eastAsia="IRNazanin" w:cs="IRNazanin"/>
          <w:color w:val="111111"/>
          <w:sz w:val="28"/>
          <w:szCs w:val="28"/>
          <w:rtl w:val="true"/>
          <w:lang w:bidi="fa-IR"/>
        </w:rPr>
        <w:t>.</w:t>
      </w:r>
    </w:p>
    <w:p>
      <w:pPr>
        <w:pStyle w:val="Heading4"/>
        <w:numPr>
          <w:ilvl w:val="3"/>
          <w:numId w:val="1"/>
        </w:numPr>
        <w:rPr/>
      </w:pPr>
      <w:bookmarkStart w:id="128" w:name="__RefHeading___Toc2103718_2281741623"/>
      <w:bookmarkStart w:id="129" w:name="_Toc51"/>
      <w:bookmarkEnd w:id="128"/>
      <w:r>
        <w:rPr/>
        <w:t>5</w:t>
      </w:r>
      <w:r>
        <w:rPr>
          <w:rtl w:val="true"/>
        </w:rPr>
        <w:t xml:space="preserve">. </w:t>
      </w:r>
      <w:r>
        <w:rPr>
          <w:rtl w:val="true"/>
        </w:rPr>
        <w:t>عوامل باز دارنده خلاقیت</w:t>
      </w:r>
      <w:bookmarkEnd w:id="1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باز دارنده خلاقیت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های قبل از بلوغ برای حذف خیال‌بافی؛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های بازدارنده قوه تدبیر و کنجکاوی کودکان؛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زیاد بر پیش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پاسخ گویی کودکان به مسائلی که مستلزم چاره‌اندیشی فرد هنگام قرار گرفتن در وضعیتی بن‌بست است، نشان می‌دهد که تأکید بر پیش‌گیری قوه تصور، بسیاری از کودکان را از رشد بازداشته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القای ترس و کم‌رویی؛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مهارت های کلامی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خطری که استعداد خلاق فرد را تهدید می‌کند، قضاوت یا ارزیابی تجربه فرد نیست، بلکه پیش‌داوری است که به تبع آن، تجربه های بسیاری را در حوزه دریافت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آموزش های معمول چه در خانه و چه در مراکز آموزشی در بردارند، این است که نظرات نو و احتمال وقوع اعمال جدید، خیلی زود و بیش از اندازه انتقاد می شوند</w:t>
      </w:r>
      <w:r>
        <w:rPr>
          <w:rFonts w:eastAsia="IRNazanin" w:cs="IRNazanin"/>
          <w:color w:val="111111"/>
          <w:sz w:val="28"/>
          <w:szCs w:val="28"/>
          <w:rtl w:val="true"/>
          <w:lang w:bidi="fa-IR"/>
        </w:rPr>
        <w:t xml:space="preserve">. </w:t>
      </w:r>
      <w:bookmarkStart w:id="130" w:name="pg3998_35755"/>
    </w:p>
    <w:p>
      <w:pPr>
        <w:pStyle w:val="Heading3"/>
        <w:numPr>
          <w:ilvl w:val="2"/>
          <w:numId w:val="1"/>
        </w:numPr>
        <w:rPr/>
      </w:pPr>
      <w:bookmarkStart w:id="131" w:name="__RefHeading___Toc2103720_2281741623"/>
      <w:bookmarkStart w:id="132" w:name="_Toc52"/>
      <w:bookmarkEnd w:id="130"/>
      <w:bookmarkEnd w:id="131"/>
      <w:r>
        <w:rPr>
          <w:rtl w:val="true"/>
        </w:rPr>
        <w:t>فصل سوم</w:t>
      </w:r>
      <w:r>
        <w:rPr>
          <w:rtl w:val="true"/>
        </w:rPr>
        <w:t xml:space="preserve">: </w:t>
      </w:r>
      <w:r>
        <w:rPr>
          <w:rtl w:val="true"/>
        </w:rPr>
        <w:t>ویژگی‌ها، عوامل و موانع پرورش خلاقیت و نوآوری</w:t>
      </w:r>
      <w:bookmarkEnd w:id="132"/>
    </w:p>
    <w:p>
      <w:pPr>
        <w:pStyle w:val="Heading4"/>
        <w:numPr>
          <w:ilvl w:val="3"/>
          <w:numId w:val="1"/>
        </w:numPr>
        <w:rPr/>
      </w:pPr>
      <w:bookmarkStart w:id="133" w:name="__RefHeading___Toc2103722_2281741623"/>
      <w:bookmarkStart w:id="134" w:name="_Toc5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عوامل و موانع پرورش خلاقیت و نوآوری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خلاقیت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افراد خلاق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خلاقیت و نوآوری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ایجاد خلاقیت و نوآوری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تشدیدکننده خلاقیت و نوآوری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بیدارسازی خلاقیت های خفته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خلاقیت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هایی برای ایجاد خلاقیت و ایده های بزرگ در ذهن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سازمان خلاق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و تکنیک های توسعه خلاقیت گروهی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مدیر در پرورش خلاقیت</w:t>
      </w:r>
    </w:p>
    <w:p>
      <w:pPr>
        <w:pStyle w:val="Heading4"/>
        <w:numPr>
          <w:ilvl w:val="3"/>
          <w:numId w:val="1"/>
        </w:numPr>
        <w:rPr/>
      </w:pPr>
      <w:bookmarkStart w:id="135" w:name="__RefHeading___Toc2103724_2281741623"/>
      <w:bookmarkStart w:id="136" w:name="_Toc54"/>
      <w:bookmarkEnd w:id="135"/>
      <w:r>
        <w:rPr/>
        <w:t>1</w:t>
      </w:r>
      <w:r>
        <w:rPr>
          <w:rtl w:val="true"/>
        </w:rPr>
        <w:t xml:space="preserve">. </w:t>
      </w:r>
      <w:r>
        <w:rPr>
          <w:rtl w:val="true"/>
        </w:rPr>
        <w:t>ویژگی های خلاقیت</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خلاقیت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می‌تواند خلق شکل ها یا صورت های جدیدی از ایده ها یا تولیدات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به طور عمده، فکرها و ایده‌های گذشته اساس خلاقیت‌های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امری است انحصاری و بیش تر حاصل تلاش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فرد ممکن است چیزی را خلق کند که قبلاً هیچ‌گونه سابقه ذهنی ازآن نداشته است، اگر چه آن چیز را به صورت های مشابه یا کاملاً یکسان، شخص دیگری در موقعیت خاصی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امری است توسعه پذیر و به عبارت دیگر، همه افراد توانایی خلاقیت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از طریق آزمایش، تجربه و کنکاش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از طریق حساسیت در درک مسائل، قابل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تخیلی و اندیشه عمیق، موجب برانگیختگی قدرت خلاقیت می‌شود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با استقلال فکر و اعتمادبه نفس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برخورداری از اعتماد به نفس قوی برای رشد خلاقیت امری کاملاً ضروری است</w:t>
      </w:r>
      <w:r>
        <w:rPr>
          <w:rFonts w:eastAsia="IRNazanin" w:cs="IRNazanin"/>
          <w:color w:val="111111"/>
          <w:sz w:val="28"/>
          <w:szCs w:val="28"/>
          <w:rtl w:val="true"/>
          <w:lang w:bidi="fa-IR"/>
        </w:rPr>
        <w:t xml:space="preserve">. </w:t>
      </w:r>
      <w:bookmarkStart w:id="137" w:name="pg3998_35757"/>
    </w:p>
    <w:p>
      <w:pPr>
        <w:pStyle w:val="BookText"/>
        <w:rPr/>
      </w:pPr>
      <w:bookmarkEnd w:id="137"/>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خلاقیت کنجکاوی و تمایل برای دانستن و تجربه امور تازه یا ناشناخته است، ازاین‌رو، به کنجکاوی افراد، به خصوص کودکان باید بها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و پیشنهادهای خلاق کودکان و دانش‌آموزان باید تشویق شود و زمینه ظهور آن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خلاقیت، شرایط محیطی باید به گونه‌ای باشد که اشتباه کردن، تجربه کردن و ریسک کردن در آن مجاز باشد</w:t>
      </w:r>
      <w:r>
        <w:rPr>
          <w:rFonts w:eastAsia="IRNazanin" w:cs="IRNazanin"/>
          <w:color w:val="111111"/>
          <w:sz w:val="28"/>
          <w:szCs w:val="28"/>
          <w:rtl w:val="true"/>
          <w:lang w:bidi="fa-IR"/>
        </w:rPr>
        <w:t>.</w:t>
      </w:r>
    </w:p>
    <w:p>
      <w:pPr>
        <w:pStyle w:val="Heading4"/>
        <w:numPr>
          <w:ilvl w:val="3"/>
          <w:numId w:val="1"/>
        </w:numPr>
        <w:rPr/>
      </w:pPr>
      <w:bookmarkStart w:id="138" w:name="__RefHeading___Toc2103726_2281741623"/>
      <w:bookmarkStart w:id="139" w:name="_Toc55"/>
      <w:bookmarkEnd w:id="138"/>
      <w:r>
        <w:rPr/>
        <w:t>2</w:t>
      </w:r>
      <w:r>
        <w:rPr>
          <w:rtl w:val="true"/>
        </w:rPr>
        <w:t xml:space="preserve">. </w:t>
      </w:r>
      <w:r>
        <w:rPr>
          <w:rtl w:val="true"/>
        </w:rPr>
        <w:t>ویژگی های افراد خلاق</w:t>
      </w:r>
      <w:bookmarkEnd w:id="139"/>
    </w:p>
    <w:p>
      <w:pPr>
        <w:pStyle w:val="Heading5"/>
        <w:numPr>
          <w:ilvl w:val="4"/>
          <w:numId w:val="1"/>
        </w:numPr>
        <w:rPr/>
      </w:pPr>
      <w:bookmarkStart w:id="140" w:name="__RefHeading___Toc2103728_2281741623"/>
      <w:bookmarkStart w:id="141" w:name="_Toc56"/>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افراد خلاق</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ذکر ویژگی های افراد خلاق و نوآور باید گفت کسی که زندگی خلاق دارد، احساس توان‌مندی را در خود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محبت، ناکامی ها را می‌پذیرد و نیروهایش را در راه تحقق اهدافی که دارد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گران بهای عمر را به بطالت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داند که بی کاری و وقت‌گذرانی و به فراغت پرداختن بیش از اندازه، اسباب آزردگی خاطر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خلاق، دل بسته مادیات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های گران قیمت و لباس های فاخر و خانه‌های مجلل ممکن است خوب باشند، اما برای او اصل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خلاق، سعادت را در لقب ها و زندگی در محله های مشهور و خوش آب وهوا جست وجو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خلاق، از سرگرمی های انفعالی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انگاره های انفعالی حذر می کند و علاقه مند و بانشاط در جهت هدف هایش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محو زندگی است که فرصتی برای خودخواهی پیدا نمی‌کند و جان کلام آنکه، مشتاق و هدف‌گراست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جوانی دائم دارد؛ احساسی که همه به آن نیاز دارند و متأسفانه بیشترشان از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زمان برنامه‌ریزی است، زمان ایجاد تصویر ذهنی سالمی است که اساس زندگی خلاق است، زمان شروع و شروع هرگز دیر نیست</w:t>
      </w:r>
      <w:r>
        <w:rPr>
          <w:rFonts w:eastAsia="IRNazanin" w:cs="IRNazanin"/>
          <w:color w:val="111111"/>
          <w:sz w:val="28"/>
          <w:szCs w:val="28"/>
          <w:rtl w:val="true"/>
          <w:lang w:bidi="fa-IR"/>
        </w:rPr>
        <w:t xml:space="preserve">. </w:t>
      </w:r>
      <w:bookmarkStart w:id="142" w:name="pg3998_35759"/>
    </w:p>
    <w:p>
      <w:pPr>
        <w:pStyle w:val="BookText"/>
        <w:rPr/>
      </w:pPr>
      <w:bookmarkEnd w:id="142"/>
      <w:r>
        <w:rPr>
          <w:rFonts w:ascii="IRNazanin" w:hAnsi="IRNazanin" w:eastAsia="IRNazanin"/>
          <w:color w:val="111111"/>
          <w:sz w:val="28"/>
          <w:sz w:val="28"/>
          <w:szCs w:val="28"/>
          <w:rtl w:val="true"/>
          <w:lang w:bidi="fa-IR"/>
        </w:rPr>
        <w:t>افراد خلاق یک سری ویژگی ها دارند که این ویژگی ها را می‌توان با درجه های متفاوت در همه افراد جامعه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به اثر سستی و کم کاری، راکد می ماند، ولی هیچ گاه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سعی شود این ویژگی ها پرورش داده شوند تا خلاقیت دچار رکود نشود</w:t>
      </w:r>
      <w:r>
        <w:rPr>
          <w:rFonts w:eastAsia="IRNazanin" w:cs="IRNazanin"/>
          <w:color w:val="111111"/>
          <w:sz w:val="28"/>
          <w:szCs w:val="28"/>
          <w:rtl w:val="true"/>
          <w:lang w:bidi="fa-IR"/>
        </w:rPr>
        <w:t>.</w:t>
      </w:r>
    </w:p>
    <w:p>
      <w:pPr>
        <w:pStyle w:val="Heading5"/>
        <w:numPr>
          <w:ilvl w:val="4"/>
          <w:numId w:val="1"/>
        </w:numPr>
        <w:rPr/>
      </w:pPr>
      <w:bookmarkStart w:id="143" w:name="__RefHeading___Toc2103730_2281741623"/>
      <w:bookmarkStart w:id="144" w:name="_Toc57"/>
      <w:bookmarkEnd w:id="143"/>
      <w:r>
        <w:rPr>
          <w:rtl w:val="true"/>
        </w:rPr>
        <w:t>الف</w:t>
      </w:r>
      <w:r>
        <w:rPr>
          <w:rtl w:val="true"/>
        </w:rPr>
        <w:t xml:space="preserve">) </w:t>
      </w:r>
      <w:r>
        <w:rPr>
          <w:rtl w:val="true"/>
        </w:rPr>
        <w:t>سلامت فکر و روان</w:t>
      </w:r>
      <w:bookmarkEnd w:id="1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فکر و روان</w:t>
      </w:r>
    </w:p>
    <w:p>
      <w:pPr>
        <w:pStyle w:val="BookText"/>
        <w:rPr/>
      </w:pPr>
      <w:r>
        <w:rPr>
          <w:rFonts w:ascii="IRNazanin" w:hAnsi="IRNazanin" w:eastAsia="IRNazanin"/>
          <w:color w:val="111111"/>
          <w:sz w:val="28"/>
          <w:sz w:val="28"/>
          <w:szCs w:val="28"/>
          <w:rtl w:val="true"/>
          <w:lang w:bidi="fa-IR"/>
        </w:rPr>
        <w:t>افراد خلاق، افرادی هستند که از سلامت روانی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قادرند فکر، اندیشه و حرف‌های تازه را پشت سر هم مطرح کنند، بدون اینکه دچار رکود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مندی از ذهنی سالم، باز و گشوده این امکان را برای قوه خلاقه فراهم می کند تا از آنچه می‌خواهد تصویر روشنی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عملی منشأ موفقیت و پیروزی است که در ورای آن اندیشه‌ای سالم نهفته باشد، همان گونه که ورزش عضلات را قوی تر و سالم تر می کند، تفکر، مطالعه کتاب های خوب و مفید و نگارش تجربه ها، افکار و منش‌ها نیز سبب تقویت و سالم تر شدن روان و ذهن می شود و درنهایت، موجب باروری و شکوفایی خلاقیت می شوند</w:t>
      </w:r>
      <w:r>
        <w:rPr>
          <w:rFonts w:eastAsia="IRNazanin" w:cs="IRNazanin"/>
          <w:color w:val="111111"/>
          <w:sz w:val="28"/>
          <w:szCs w:val="28"/>
          <w:rtl w:val="true"/>
          <w:lang w:bidi="fa-IR"/>
        </w:rPr>
        <w:t>.</w:t>
      </w:r>
    </w:p>
    <w:p>
      <w:pPr>
        <w:pStyle w:val="Heading5"/>
        <w:numPr>
          <w:ilvl w:val="4"/>
          <w:numId w:val="1"/>
        </w:numPr>
        <w:rPr/>
      </w:pPr>
      <w:bookmarkStart w:id="145" w:name="__RefHeading___Toc2103732_2281741623"/>
      <w:bookmarkStart w:id="146" w:name="_Toc58"/>
      <w:bookmarkEnd w:id="145"/>
      <w:r>
        <w:rPr>
          <w:rtl w:val="true"/>
        </w:rPr>
        <w:t>ب</w:t>
      </w:r>
      <w:r>
        <w:rPr>
          <w:rtl w:val="true"/>
        </w:rPr>
        <w:t xml:space="preserve">) </w:t>
      </w:r>
      <w:r>
        <w:rPr>
          <w:rtl w:val="true"/>
        </w:rPr>
        <w:t>انعطاف پذیری</w:t>
      </w:r>
      <w:bookmarkEnd w:id="1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w:t>
      </w:r>
    </w:p>
    <w:p>
      <w:pPr>
        <w:pStyle w:val="BookText"/>
        <w:rPr/>
      </w:pPr>
      <w:r>
        <w:rPr>
          <w:rFonts w:ascii="IRNazanin" w:hAnsi="IRNazanin" w:eastAsia="IRNazanin"/>
          <w:color w:val="111111"/>
          <w:sz w:val="28"/>
          <w:sz w:val="28"/>
          <w:szCs w:val="28"/>
          <w:rtl w:val="true"/>
          <w:lang w:bidi="fa-IR"/>
        </w:rPr>
        <w:t>یعنی توانایی کنار گذاشتن چارچوب‌های ذهنی گذشته و توانایی دیدن اندیشه‌های جدید و بررسی افکار نو و پذیرش مناسب‌ترین وکارآمدترین باورها</w:t>
      </w:r>
      <w:r>
        <w:rPr>
          <w:rFonts w:eastAsia="IRNazanin" w:cs="IRNazanin"/>
          <w:color w:val="111111"/>
          <w:sz w:val="28"/>
          <w:szCs w:val="28"/>
          <w:rtl w:val="true"/>
          <w:lang w:bidi="fa-IR"/>
        </w:rPr>
        <w:t>.</w:t>
      </w:r>
    </w:p>
    <w:p>
      <w:pPr>
        <w:pStyle w:val="Heading5"/>
        <w:numPr>
          <w:ilvl w:val="4"/>
          <w:numId w:val="1"/>
        </w:numPr>
        <w:rPr/>
      </w:pPr>
      <w:bookmarkStart w:id="147" w:name="__RefHeading___Toc2103734_2281741623"/>
      <w:bookmarkStart w:id="148" w:name="_Toc59"/>
      <w:bookmarkEnd w:id="147"/>
      <w:r>
        <w:rPr>
          <w:rtl w:val="true"/>
        </w:rPr>
        <w:t>ج</w:t>
      </w:r>
      <w:r>
        <w:rPr>
          <w:rtl w:val="true"/>
        </w:rPr>
        <w:t xml:space="preserve">) </w:t>
      </w:r>
      <w:r>
        <w:rPr>
          <w:rtl w:val="true"/>
        </w:rPr>
        <w:t>ابتکار</w:t>
      </w:r>
      <w:bookmarkEnd w:id="1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پشتوانه اندیشه سالم، ذهنی پویا و منعطف در هر زمان بتوان پیشنهاد تازه‌ای را یافت و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پیشنهاد جدید، خود، نوعی از خلاقیت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خلاق، چشمه جوشانی از پیشنهادهای سازنده و مفید هستند</w:t>
      </w:r>
      <w:r>
        <w:rPr>
          <w:rFonts w:eastAsia="IRNazanin" w:cs="IRNazanin"/>
          <w:color w:val="111111"/>
          <w:sz w:val="28"/>
          <w:szCs w:val="28"/>
          <w:rtl w:val="true"/>
          <w:lang w:bidi="fa-IR"/>
        </w:rPr>
        <w:t xml:space="preserve">. </w:t>
      </w:r>
      <w:bookmarkStart w:id="149" w:name="pg3998_35761"/>
    </w:p>
    <w:p>
      <w:pPr>
        <w:pStyle w:val="Heading5"/>
        <w:numPr>
          <w:ilvl w:val="4"/>
          <w:numId w:val="1"/>
        </w:numPr>
        <w:rPr/>
      </w:pPr>
      <w:bookmarkStart w:id="150" w:name="__RefHeading___Toc2103736_2281741623"/>
      <w:bookmarkStart w:id="151" w:name="_Toc60"/>
      <w:bookmarkEnd w:id="149"/>
      <w:bookmarkEnd w:id="150"/>
      <w:r>
        <w:rPr>
          <w:rtl w:val="true"/>
        </w:rPr>
        <w:t>د</w:t>
      </w:r>
      <w:r>
        <w:rPr>
          <w:rtl w:val="true"/>
        </w:rPr>
        <w:t xml:space="preserve">) </w:t>
      </w:r>
      <w:r>
        <w:rPr>
          <w:rtl w:val="true"/>
        </w:rPr>
        <w:t>ترجیح دادن پیچیدگی در برابر سادگی</w:t>
      </w:r>
      <w:bookmarkEnd w:id="15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پیچیدگی در برابر سادگی</w:t>
      </w:r>
    </w:p>
    <w:p>
      <w:pPr>
        <w:pStyle w:val="BookText"/>
        <w:rPr/>
      </w:pPr>
      <w:r>
        <w:rPr>
          <w:rFonts w:ascii="IRNazanin" w:hAnsi="IRNazanin" w:eastAsia="IRNazanin"/>
          <w:color w:val="111111"/>
          <w:sz w:val="28"/>
          <w:sz w:val="28"/>
          <w:szCs w:val="28"/>
          <w:rtl w:val="true"/>
          <w:lang w:bidi="fa-IR"/>
        </w:rPr>
        <w:t>افرادی که خلاقیت ندارند و تمایلی به بروز چنین امری را از خود نشان نمی دهند، هرگز سراغ سختی ها نمی روند و همواره در جست وجوی راه های بی‌دغدغه و آسان هستند، به گونه ای که معمولاً را‌ه‌های پیموده شده را انتخاب می کنند و علاقه ای به خطر کردن و پذیرش وظایف سنگین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خواهان سایبان امنیتی ساخته شده به دست دیگران هستند، در حالی که افراد خلاق و مبتکر همواره در تلاش و تکاپو هستند و به هر کور سویی رضایت نمی دهند و در جست وجوی منشأ نور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پیچیدگی ها را انتخاب می کنند و به دنبال یافتن راه‌حلی ساده برای آنها هستند، ولی افرادی که تمایل به خلاقیت ندارند، به جای پرداختن به ریشه، خود را با برگ ها و شاخه ها سرگرم می کنند و با رفتن به سراغ مسائل ساده خود را قانع و ارضا می کنند</w:t>
      </w:r>
      <w:r>
        <w:rPr>
          <w:rFonts w:eastAsia="IRNazanin" w:cs="IRNazanin"/>
          <w:color w:val="111111"/>
          <w:sz w:val="28"/>
          <w:szCs w:val="28"/>
          <w:rtl w:val="true"/>
          <w:lang w:bidi="fa-IR"/>
        </w:rPr>
        <w:t>.</w:t>
      </w:r>
    </w:p>
    <w:p>
      <w:pPr>
        <w:pStyle w:val="Heading5"/>
        <w:numPr>
          <w:ilvl w:val="4"/>
          <w:numId w:val="1"/>
        </w:numPr>
        <w:rPr/>
      </w:pPr>
      <w:bookmarkStart w:id="152" w:name="__RefHeading___Toc2103738_2281741623"/>
      <w:bookmarkStart w:id="153" w:name="_Toc61"/>
      <w:bookmarkEnd w:id="152"/>
      <w:r>
        <w:rPr>
          <w:rtl w:val="true"/>
        </w:rPr>
        <w:t xml:space="preserve">ه </w:t>
      </w:r>
      <w:r>
        <w:rPr>
          <w:rtl w:val="true"/>
        </w:rPr>
        <w:t xml:space="preserve">) </w:t>
      </w:r>
      <w:r>
        <w:rPr>
          <w:rtl w:val="true"/>
        </w:rPr>
        <w:t>استقلال رأی و داوری</w:t>
      </w:r>
      <w:bookmarkEnd w:id="15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رأی و داوری</w:t>
      </w:r>
    </w:p>
    <w:p>
      <w:pPr>
        <w:pStyle w:val="BookText"/>
        <w:rPr/>
      </w:pPr>
      <w:r>
        <w:rPr>
          <w:rFonts w:ascii="IRNazanin" w:hAnsi="IRNazanin" w:eastAsia="IRNazanin"/>
          <w:color w:val="111111"/>
          <w:sz w:val="28"/>
          <w:sz w:val="28"/>
          <w:szCs w:val="28"/>
          <w:rtl w:val="true"/>
          <w:lang w:bidi="fa-IR"/>
        </w:rPr>
        <w:t>افراد خلاق بر خلاف افرادی که تمایلی به خلاقیت ندارند، انسان هایی پیرو و دنباله رو نیستند و به دنبال تکیه گاهی در عالم بیرون نیستند تا به او چنگ بزنند، بلکه این افراد، صاحب فکر، اندیشه، سبک و روشی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مطیع بی‌چون و چرای مسئول بالاتر و افراد بانفوذ نیستند از جمع پیروی نمی کنند، بلکه بر اساس باورها و الگوی ذهنی خود و بر اساس منطق حاکم بر امور، استقلال رأی و قضاوت دارند</w:t>
      </w:r>
      <w:r>
        <w:rPr>
          <w:rFonts w:eastAsia="IRNazanin" w:cs="IRNazanin"/>
          <w:color w:val="111111"/>
          <w:sz w:val="28"/>
          <w:szCs w:val="28"/>
          <w:rtl w:val="true"/>
          <w:lang w:bidi="fa-IR"/>
        </w:rPr>
        <w:t>.</w:t>
      </w:r>
    </w:p>
    <w:p>
      <w:pPr>
        <w:pStyle w:val="Heading5"/>
        <w:numPr>
          <w:ilvl w:val="4"/>
          <w:numId w:val="1"/>
        </w:numPr>
        <w:rPr/>
      </w:pPr>
      <w:bookmarkStart w:id="154" w:name="__RefHeading___Toc2103740_2281741623"/>
      <w:bookmarkStart w:id="155" w:name="_Toc62"/>
      <w:bookmarkEnd w:id="154"/>
      <w:r>
        <w:rPr>
          <w:rtl w:val="true"/>
        </w:rPr>
        <w:t>و</w:t>
      </w:r>
      <w:r>
        <w:rPr>
          <w:rtl w:val="true"/>
        </w:rPr>
        <w:t xml:space="preserve">) </w:t>
      </w:r>
      <w:r>
        <w:rPr>
          <w:rtl w:val="true"/>
        </w:rPr>
        <w:t>تمرکز نیروی ذهنی بر والاترین هدفی که دارند</w:t>
      </w:r>
      <w:bookmarkEnd w:id="15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نیروی ذهنی بر والاترین هدفی که دارند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همیشه و در هر شرایطی ذهن و نیروی خود را بر یک موضوع ویژه متمرکز می‌کنند و به دنبال دست یابی به هدفی والا و بلندمرتبه هستند و با این عمل، بر قله رستگاری و موفقیت تکیه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متمرکز شدن نور توسط ذره‌بین در یک نقطه و یا تمرکز لیزر در </w:t>
      </w:r>
      <w:bookmarkStart w:id="156" w:name="pg3998_35763"/>
    </w:p>
    <w:p>
      <w:pPr>
        <w:pStyle w:val="BookText"/>
        <w:rPr/>
      </w:pPr>
      <w:bookmarkEnd w:id="156"/>
      <w:r>
        <w:rPr>
          <w:rFonts w:ascii="IRNazanin" w:hAnsi="IRNazanin" w:eastAsia="IRNazanin"/>
          <w:color w:val="111111"/>
          <w:sz w:val="28"/>
          <w:sz w:val="28"/>
          <w:szCs w:val="28"/>
          <w:rtl w:val="true"/>
          <w:lang w:bidi="fa-IR"/>
        </w:rPr>
        <w:t>یک نقطه که حتی در فولاد هم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هایی که از خلاقیت کمتر برخوردارند، اهداف و مسئولیت های متعددی را برمی گزینند و در هیچ زمینه ای به طور کامل توفیق حاصل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اندک تفکر مثال هایی از مدیران و مسئولان در محیط اطراف خود بیابیم که با قبول چندین مسئولیت و توانایی نداشتن در تمرکز روی یک نقطه، مدیر موفقی نبوده‌اند و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دست یابی به اهداف همواره در فضای ذهنی روشن و متمرکز و با ایستادگی و پشتکار میسر می شود</w:t>
      </w:r>
      <w:r>
        <w:rPr>
          <w:rFonts w:eastAsia="IRNazanin" w:cs="IRNazanin"/>
          <w:color w:val="111111"/>
          <w:sz w:val="28"/>
          <w:szCs w:val="28"/>
          <w:rtl w:val="true"/>
          <w:lang w:bidi="fa-IR"/>
        </w:rPr>
        <w:t>.</w:t>
      </w:r>
    </w:p>
    <w:p>
      <w:pPr>
        <w:pStyle w:val="Heading5"/>
        <w:numPr>
          <w:ilvl w:val="4"/>
          <w:numId w:val="1"/>
        </w:numPr>
        <w:rPr/>
      </w:pPr>
      <w:bookmarkStart w:id="157" w:name="__RefHeading___Toc2103742_2281741623"/>
      <w:bookmarkStart w:id="158" w:name="_Toc63"/>
      <w:bookmarkEnd w:id="157"/>
      <w:r>
        <w:rPr>
          <w:rtl w:val="true"/>
        </w:rPr>
        <w:t>ز</w:t>
      </w:r>
      <w:r>
        <w:rPr>
          <w:rtl w:val="true"/>
        </w:rPr>
        <w:t xml:space="preserve">) </w:t>
      </w:r>
      <w:r>
        <w:rPr>
          <w:rtl w:val="true"/>
        </w:rPr>
        <w:t>کنجکاوی</w:t>
      </w:r>
      <w:bookmarkEnd w:id="15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w:t>
      </w:r>
    </w:p>
    <w:p>
      <w:pPr>
        <w:pStyle w:val="BookText"/>
        <w:rPr/>
      </w:pPr>
      <w:r>
        <w:rPr>
          <w:rFonts w:ascii="IRNazanin" w:hAnsi="IRNazanin" w:eastAsia="IRNazanin"/>
          <w:color w:val="111111"/>
          <w:sz w:val="28"/>
          <w:sz w:val="28"/>
          <w:szCs w:val="28"/>
          <w:rtl w:val="true"/>
          <w:lang w:bidi="fa-IR"/>
        </w:rPr>
        <w:t>افراد خلاق حتی اگر به درجه های بالای علمی برسند، در درون خود آرام و قرار نداشته و در جست وجوی دانستنی‌های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را که انتخاب کرده اند به نتیجه نرسد یا پی آمد خوشایندی نداشته باشد، به جای آنکه دست از فعالیت بردارند و افسوس بخورند، بیشتر می کوشند تا آن را به نتیجه مطلوب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بیشتر یادگیرنده هستند تا یاددهنده و در همه حال کنجکاو</w:t>
      </w:r>
      <w:r>
        <w:rPr>
          <w:rFonts w:eastAsia="IRNazanin" w:cs="IRNazanin"/>
          <w:color w:val="111111"/>
          <w:sz w:val="28"/>
          <w:szCs w:val="28"/>
          <w:rtl w:val="true"/>
          <w:lang w:bidi="fa-IR"/>
        </w:rPr>
        <w:t>.</w:t>
      </w:r>
    </w:p>
    <w:p>
      <w:pPr>
        <w:pStyle w:val="Heading5"/>
        <w:numPr>
          <w:ilvl w:val="4"/>
          <w:numId w:val="1"/>
        </w:numPr>
        <w:rPr/>
      </w:pPr>
      <w:bookmarkStart w:id="159" w:name="__RefHeading___Toc2103744_2281741623"/>
      <w:bookmarkStart w:id="160" w:name="_Toc64"/>
      <w:bookmarkEnd w:id="159"/>
      <w:r>
        <w:rPr>
          <w:rtl w:val="true"/>
        </w:rPr>
        <w:t>ح</w:t>
      </w:r>
      <w:r>
        <w:rPr>
          <w:rtl w:val="true"/>
        </w:rPr>
        <w:t xml:space="preserve">) </w:t>
      </w:r>
      <w:r>
        <w:rPr>
          <w:rtl w:val="true"/>
        </w:rPr>
        <w:t>اعتماد به نفس</w:t>
      </w:r>
      <w:bookmarkEnd w:id="16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w:t>
      </w:r>
    </w:p>
    <w:p>
      <w:pPr>
        <w:pStyle w:val="BookText"/>
        <w:rPr/>
      </w:pPr>
      <w:r>
        <w:rPr>
          <w:rFonts w:ascii="IRNazanin" w:hAnsi="IRNazanin" w:eastAsia="IRNazanin"/>
          <w:color w:val="111111"/>
          <w:sz w:val="28"/>
          <w:sz w:val="28"/>
          <w:szCs w:val="28"/>
          <w:rtl w:val="true"/>
          <w:lang w:bidi="fa-IR"/>
        </w:rPr>
        <w:t>افراد خلاق انگیزه فراوانی برای رشد و پیشرفت و موفقیت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راضی هستند و به خود اعتماد لازم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گرچه در زندگی با مسائل و مشکلات روبه‌رو هستند، به حل آنها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از خود تنفر ندارند و از هر لحظه زندگی لذت می‌برند</w:t>
      </w:r>
      <w:r>
        <w:rPr>
          <w:rFonts w:eastAsia="IRNazanin" w:cs="IRNazanin"/>
          <w:color w:val="111111"/>
          <w:sz w:val="28"/>
          <w:szCs w:val="28"/>
          <w:rtl w:val="true"/>
          <w:lang w:bidi="fa-IR"/>
        </w:rPr>
        <w:t>.</w:t>
      </w:r>
    </w:p>
    <w:p>
      <w:pPr>
        <w:pStyle w:val="Heading5"/>
        <w:numPr>
          <w:ilvl w:val="4"/>
          <w:numId w:val="1"/>
        </w:numPr>
        <w:rPr/>
      </w:pPr>
      <w:bookmarkStart w:id="161" w:name="__RefHeading___Toc2103746_2281741623"/>
      <w:bookmarkStart w:id="162" w:name="_Toc65"/>
      <w:bookmarkEnd w:id="161"/>
      <w:r>
        <w:rPr>
          <w:rtl w:val="true"/>
        </w:rPr>
        <w:t>ط</w:t>
      </w:r>
      <w:r>
        <w:rPr>
          <w:rtl w:val="true"/>
        </w:rPr>
        <w:t xml:space="preserve">) </w:t>
      </w:r>
      <w:r>
        <w:rPr>
          <w:rtl w:val="true"/>
        </w:rPr>
        <w:t>داشتن هدف در زندگی</w:t>
      </w:r>
      <w:bookmarkEnd w:id="16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در زندگی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در زندگی خود احساس پوچی، بی‌هدفی و خلأ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می کنند که به دنیا آمده‌اند تا رسالتی بزرگ را به انجام برسانند، ازاین‌رو، وقت خود را تلف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زندگی را دوست دارند</w:t>
      </w:r>
      <w:r>
        <w:rPr>
          <w:rFonts w:eastAsia="IRNazanin" w:cs="IRNazanin"/>
          <w:color w:val="111111"/>
          <w:sz w:val="28"/>
          <w:szCs w:val="28"/>
          <w:rtl w:val="true"/>
          <w:lang w:bidi="fa-IR"/>
        </w:rPr>
        <w:t xml:space="preserve">. </w:t>
      </w:r>
      <w:bookmarkStart w:id="163" w:name="pg3998_35765"/>
    </w:p>
    <w:p>
      <w:pPr>
        <w:pStyle w:val="Heading5"/>
        <w:numPr>
          <w:ilvl w:val="4"/>
          <w:numId w:val="1"/>
        </w:numPr>
        <w:rPr/>
      </w:pPr>
      <w:bookmarkStart w:id="164" w:name="__RefHeading___Toc2103748_2281741623"/>
      <w:bookmarkStart w:id="165" w:name="_Toc66"/>
      <w:bookmarkEnd w:id="163"/>
      <w:bookmarkEnd w:id="164"/>
      <w:r>
        <w:rPr>
          <w:rtl w:val="true"/>
        </w:rPr>
        <w:t>ی</w:t>
      </w:r>
      <w:r>
        <w:rPr>
          <w:rtl w:val="true"/>
        </w:rPr>
        <w:t xml:space="preserve">) </w:t>
      </w:r>
      <w:r>
        <w:rPr>
          <w:rtl w:val="true"/>
        </w:rPr>
        <w:t>زندگی کردن با توجه به حال</w:t>
      </w:r>
      <w:bookmarkEnd w:id="165"/>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با توجه به حال</w:t>
      </w:r>
    </w:p>
    <w:p>
      <w:pPr>
        <w:pStyle w:val="BookText"/>
        <w:rPr/>
      </w:pPr>
      <w:r>
        <w:rPr>
          <w:rFonts w:ascii="IRNazanin" w:hAnsi="IRNazanin" w:eastAsia="IRNazanin"/>
          <w:color w:val="111111"/>
          <w:sz w:val="28"/>
          <w:sz w:val="28"/>
          <w:szCs w:val="28"/>
          <w:rtl w:val="true"/>
          <w:lang w:bidi="fa-IR"/>
        </w:rPr>
        <w:t>افراد خلاق به جای آنکه زندگی را در گذشته و آینده جست وجو کنند، به حال توجه دارند و از آن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همیشه و در همه حال از زندگی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انتظار برای لذت بردن در آینده نابخردانه است</w:t>
      </w:r>
      <w:r>
        <w:rPr>
          <w:rFonts w:eastAsia="IRNazanin" w:cs="IRNazanin"/>
          <w:color w:val="111111"/>
          <w:sz w:val="28"/>
          <w:szCs w:val="28"/>
          <w:rtl w:val="true"/>
          <w:lang w:bidi="fa-IR"/>
        </w:rPr>
        <w:t>.</w:t>
      </w:r>
    </w:p>
    <w:p>
      <w:pPr>
        <w:pStyle w:val="Heading5"/>
        <w:numPr>
          <w:ilvl w:val="4"/>
          <w:numId w:val="1"/>
        </w:numPr>
        <w:rPr/>
      </w:pPr>
      <w:bookmarkStart w:id="166" w:name="__RefHeading___Toc2103750_2281741623"/>
      <w:bookmarkStart w:id="167" w:name="_Toc67"/>
      <w:bookmarkEnd w:id="166"/>
      <w:r>
        <w:rPr>
          <w:rtl w:val="true"/>
        </w:rPr>
        <w:t>ک</w:t>
      </w:r>
      <w:r>
        <w:rPr>
          <w:rtl w:val="true"/>
        </w:rPr>
        <w:t xml:space="preserve">) </w:t>
      </w:r>
      <w:r>
        <w:rPr>
          <w:rtl w:val="true"/>
        </w:rPr>
        <w:t>احتیاج نداشتن به تأیید دیگران</w:t>
      </w:r>
      <w:bookmarkEnd w:id="167"/>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نداشتن به تأیید دیگران</w:t>
      </w:r>
    </w:p>
    <w:p>
      <w:pPr>
        <w:pStyle w:val="BookText"/>
        <w:rPr/>
      </w:pPr>
      <w:r>
        <w:rPr>
          <w:rFonts w:ascii="IRNazanin" w:hAnsi="IRNazanin" w:eastAsia="IRNazanin"/>
          <w:color w:val="111111"/>
          <w:sz w:val="28"/>
          <w:sz w:val="28"/>
          <w:szCs w:val="28"/>
          <w:rtl w:val="true"/>
          <w:lang w:bidi="fa-IR"/>
        </w:rPr>
        <w:t>این افراد به تأیید دیگران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بیشتر مردم که در پی کسب افتخارات هستند، آنها به این مسئله که عملکردشان به تأیید و پسند دیگران برسد یا اینکه همه اعمال آنها تحسین شود یا خیر، توجهی ندارند</w:t>
      </w:r>
      <w:r>
        <w:rPr>
          <w:rFonts w:eastAsia="IRNazanin" w:cs="IRNazanin"/>
          <w:color w:val="111111"/>
          <w:sz w:val="28"/>
          <w:szCs w:val="28"/>
          <w:rtl w:val="true"/>
          <w:lang w:bidi="fa-IR"/>
        </w:rPr>
        <w:t>.</w:t>
      </w:r>
    </w:p>
    <w:p>
      <w:pPr>
        <w:pStyle w:val="Heading5"/>
        <w:numPr>
          <w:ilvl w:val="4"/>
          <w:numId w:val="1"/>
        </w:numPr>
        <w:rPr/>
      </w:pPr>
      <w:bookmarkStart w:id="168" w:name="__RefHeading___Toc2103752_2281741623"/>
      <w:bookmarkStart w:id="169" w:name="_Toc68"/>
      <w:bookmarkEnd w:id="168"/>
      <w:r>
        <w:rPr>
          <w:rtl w:val="true"/>
        </w:rPr>
        <w:t>ل</w:t>
      </w:r>
      <w:r>
        <w:rPr>
          <w:rtl w:val="true"/>
        </w:rPr>
        <w:t xml:space="preserve">) </w:t>
      </w:r>
      <w:r>
        <w:rPr>
          <w:rtl w:val="true"/>
        </w:rPr>
        <w:t>انرژی فراوان</w:t>
      </w:r>
      <w:bookmarkEnd w:id="169"/>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فراوان</w:t>
      </w:r>
    </w:p>
    <w:p>
      <w:pPr>
        <w:pStyle w:val="BookText"/>
        <w:rPr/>
      </w:pPr>
      <w:r>
        <w:rPr>
          <w:rFonts w:ascii="IRNazanin" w:hAnsi="IRNazanin" w:eastAsia="IRNazanin"/>
          <w:color w:val="111111"/>
          <w:sz w:val="28"/>
          <w:sz w:val="28"/>
          <w:szCs w:val="28"/>
          <w:rtl w:val="true"/>
          <w:lang w:bidi="fa-IR"/>
        </w:rPr>
        <w:t>افراد خلاق انرژی و نیروی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کار خود و به طور کلی زندگی هیجان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توان و نیروی مافوق طبیعی ندارند، بلکه انرژی آنان حاصل عشق به زندگی است</w:t>
      </w:r>
      <w:r>
        <w:rPr>
          <w:rFonts w:eastAsia="IRNazanin" w:cs="IRNazanin"/>
          <w:color w:val="111111"/>
          <w:sz w:val="28"/>
          <w:szCs w:val="28"/>
          <w:rtl w:val="true"/>
          <w:lang w:bidi="fa-IR"/>
        </w:rPr>
        <w:t>.</w:t>
      </w:r>
    </w:p>
    <w:p>
      <w:pPr>
        <w:pStyle w:val="Heading5"/>
        <w:numPr>
          <w:ilvl w:val="4"/>
          <w:numId w:val="1"/>
        </w:numPr>
        <w:rPr/>
      </w:pPr>
      <w:bookmarkStart w:id="170" w:name="__RefHeading___Toc2103754_2281741623"/>
      <w:bookmarkStart w:id="171" w:name="_Toc69"/>
      <w:bookmarkEnd w:id="170"/>
      <w:r>
        <w:rPr>
          <w:rtl w:val="true"/>
        </w:rPr>
        <w:t>م</w:t>
      </w:r>
      <w:r>
        <w:rPr>
          <w:rtl w:val="true"/>
        </w:rPr>
        <w:t xml:space="preserve">) </w:t>
      </w:r>
      <w:r>
        <w:rPr>
          <w:rtl w:val="true"/>
        </w:rPr>
        <w:t>تنوع طلب بودن</w:t>
      </w:r>
      <w:bookmarkEnd w:id="171"/>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طلب بودن</w:t>
      </w:r>
    </w:p>
    <w:p>
      <w:pPr>
        <w:pStyle w:val="BookText"/>
        <w:rPr/>
      </w:pPr>
      <w:r>
        <w:rPr>
          <w:rFonts w:ascii="IRNazanin" w:hAnsi="IRNazanin" w:eastAsia="IRNazanin"/>
          <w:color w:val="111111"/>
          <w:sz w:val="28"/>
          <w:sz w:val="28"/>
          <w:szCs w:val="28"/>
          <w:rtl w:val="true"/>
          <w:lang w:bidi="fa-IR"/>
        </w:rPr>
        <w:t>افراد خلاق از یکسان بودن و تغییرناپذیر بودن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در زندگی تغییر و تنوع ایجاد کنند و از یک‌رنگ بودن راضی نیستند</w:t>
      </w:r>
      <w:r>
        <w:rPr>
          <w:rFonts w:eastAsia="IRNazanin" w:cs="IRNazanin"/>
          <w:color w:val="111111"/>
          <w:sz w:val="28"/>
          <w:szCs w:val="28"/>
          <w:rtl w:val="true"/>
          <w:lang w:bidi="fa-IR"/>
        </w:rPr>
        <w:t>.</w:t>
      </w:r>
    </w:p>
    <w:p>
      <w:pPr>
        <w:pStyle w:val="Heading5"/>
        <w:numPr>
          <w:ilvl w:val="4"/>
          <w:numId w:val="1"/>
        </w:numPr>
        <w:rPr/>
      </w:pPr>
      <w:bookmarkStart w:id="172" w:name="__RefHeading___Toc2103756_2281741623"/>
      <w:bookmarkStart w:id="173" w:name="_Toc70"/>
      <w:bookmarkEnd w:id="172"/>
      <w:r>
        <w:rPr>
          <w:rtl w:val="true"/>
        </w:rPr>
        <w:t>ن</w:t>
      </w:r>
      <w:r>
        <w:rPr>
          <w:rtl w:val="true"/>
        </w:rPr>
        <w:t xml:space="preserve">) </w:t>
      </w:r>
      <w:r>
        <w:rPr>
          <w:rtl w:val="true"/>
        </w:rPr>
        <w:t>نگرشی مثبت داشتن</w:t>
      </w:r>
      <w:bookmarkEnd w:id="173"/>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مثبت داشتن</w:t>
      </w:r>
    </w:p>
    <w:p>
      <w:pPr>
        <w:pStyle w:val="BookText"/>
        <w:rPr/>
      </w:pPr>
      <w:r>
        <w:rPr>
          <w:rFonts w:ascii="IRNazanin" w:hAnsi="IRNazanin" w:eastAsia="IRNazanin"/>
          <w:color w:val="111111"/>
          <w:sz w:val="28"/>
          <w:sz w:val="28"/>
          <w:szCs w:val="28"/>
          <w:rtl w:val="true"/>
          <w:lang w:bidi="fa-IR"/>
        </w:rPr>
        <w:t>افراد خلاق مثبت و سازنده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نمی‌کنند و دروغ‌گو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واقع‌بین هستند و از مکر و ریا در زندگی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نیمه پر لیوان را می‌بینند و کمتر به نقاط منفی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آینده امید دارند</w:t>
      </w:r>
      <w:r>
        <w:rPr>
          <w:rFonts w:eastAsia="IRNazanin" w:cs="IRNazanin"/>
          <w:color w:val="111111"/>
          <w:sz w:val="28"/>
          <w:szCs w:val="28"/>
          <w:rtl w:val="true"/>
          <w:lang w:bidi="fa-IR"/>
        </w:rPr>
        <w:t>.</w:t>
      </w:r>
    </w:p>
    <w:p>
      <w:pPr>
        <w:pStyle w:val="Heading5"/>
        <w:numPr>
          <w:ilvl w:val="4"/>
          <w:numId w:val="1"/>
        </w:numPr>
        <w:rPr/>
      </w:pPr>
      <w:bookmarkStart w:id="174" w:name="__RefHeading___Toc2103758_2281741623"/>
      <w:bookmarkStart w:id="175" w:name="_Toc71"/>
      <w:bookmarkEnd w:id="174"/>
      <w:r>
        <w:rPr>
          <w:rtl w:val="true"/>
        </w:rPr>
        <w:t>س</w:t>
      </w:r>
      <w:r>
        <w:rPr>
          <w:rtl w:val="true"/>
        </w:rPr>
        <w:t xml:space="preserve">) </w:t>
      </w:r>
      <w:r>
        <w:rPr>
          <w:rtl w:val="true"/>
        </w:rPr>
        <w:t>برخورد صحیح با مشکلات</w:t>
      </w:r>
      <w:bookmarkEnd w:id="1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صحیح با مشکلات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با مسائل و مشکلات به درستی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قهرمان‌پرست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مشغول فعالیت و سازندگی در زندگی خود هستند که وقت خود را بیهوده صرف سرزنش و ملامت دیگران </w:t>
      </w:r>
      <w:bookmarkStart w:id="176" w:name="pg3998_35767"/>
    </w:p>
    <w:p>
      <w:pPr>
        <w:pStyle w:val="BookText"/>
        <w:rPr/>
      </w:pPr>
      <w:bookmarkEnd w:id="176"/>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مشکلات ناله و شکوه سر نمی دهند، بلکه برمی خیزند و به زندگی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زندگی را صرف سازندگی و شکوفایی می کنند و مشکلات را از طریق عقل و منطق حل می کنند</w:t>
      </w:r>
      <w:r>
        <w:rPr>
          <w:rFonts w:eastAsia="IRNazanin" w:cs="IRNazanin"/>
          <w:color w:val="111111"/>
          <w:sz w:val="28"/>
          <w:szCs w:val="28"/>
          <w:rtl w:val="true"/>
          <w:lang w:bidi="fa-IR"/>
        </w:rPr>
        <w:t>.</w:t>
      </w:r>
    </w:p>
    <w:p>
      <w:pPr>
        <w:pStyle w:val="Heading4"/>
        <w:numPr>
          <w:ilvl w:val="3"/>
          <w:numId w:val="1"/>
        </w:numPr>
        <w:rPr/>
      </w:pPr>
      <w:bookmarkStart w:id="177" w:name="__RefHeading___Toc2103760_2281741623"/>
      <w:bookmarkStart w:id="178" w:name="_Toc72"/>
      <w:bookmarkEnd w:id="177"/>
      <w:r>
        <w:rPr/>
        <w:t>3</w:t>
      </w:r>
      <w:r>
        <w:rPr>
          <w:rtl w:val="true"/>
        </w:rPr>
        <w:t xml:space="preserve">. </w:t>
      </w:r>
      <w:r>
        <w:rPr>
          <w:rtl w:val="true"/>
        </w:rPr>
        <w:t>فرآیند خلاقیت و نوآوری</w:t>
      </w:r>
      <w:bookmarkEnd w:id="1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خلاقیت و نوآوری</w:t>
      </w:r>
    </w:p>
    <w:p>
      <w:pPr>
        <w:pStyle w:val="BookText"/>
        <w:rPr/>
      </w:pPr>
      <w:r>
        <w:rPr>
          <w:rFonts w:ascii="IRNazanin" w:hAnsi="IRNazanin" w:eastAsia="IRNazanin"/>
          <w:color w:val="111111"/>
          <w:sz w:val="28"/>
          <w:sz w:val="28"/>
          <w:szCs w:val="28"/>
          <w:rtl w:val="true"/>
          <w:lang w:bidi="fa-IR"/>
        </w:rPr>
        <w:t>مراحل خلاقیت ممکن است به فعالیت قوه درک و خرد انسان یا مراحل مجزا ولی به هم پیوسته تعریف شود که انسان را به ره یافت هایی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صاحب‌نظران، این مراحل را به گونه های مختلف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خلاقیت، به ترتیب در برگیرنده مراحل روبه رو‌شدن با ایده یا مشکل، شدت روبه روشدن و رابطه روبه روشدن با محیط است که فرد خلاق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صاحب‌نظران مدیریت، فرآیند خلاقیت را از اندیشه تا عمل به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اندیشه، پرورش اندیشه و به‌کارگیری اندیشه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مراحل خلاقیت عملی و اجراشدنی تری را که از پنج مرحله تشکیل شده است،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اطلاعات؛ الهام؛ آزمون؛ پالایش و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آلبرشت معتقد است که شخص خلاق، اطلاعات پیرامون خود را جذب می‌کند و برای بررسی مسائل، ره‌یافت های مختلفی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ذهن فرد خلاق از اطلاعات خام انباشته شد، به طور محسوس ناشدنی شروع به کار می کند و پس از تجزیه و تحلیل و ترکیب اطلاعات، ره یافتی برای مسئله ارائه می‌کند</w:t>
      </w:r>
      <w:r>
        <w:rPr>
          <w:rFonts w:eastAsia="IRNazanin" w:cs="IRNazanin"/>
          <w:color w:val="111111"/>
          <w:sz w:val="28"/>
          <w:szCs w:val="28"/>
          <w:rtl w:val="true"/>
          <w:lang w:bidi="fa-IR"/>
        </w:rPr>
        <w:t>.</w:t>
      </w:r>
    </w:p>
    <w:p>
      <w:pPr>
        <w:pStyle w:val="Heading4"/>
        <w:numPr>
          <w:ilvl w:val="3"/>
          <w:numId w:val="1"/>
        </w:numPr>
        <w:rPr/>
      </w:pPr>
      <w:bookmarkStart w:id="179" w:name="__RefHeading___Toc2103762_2281741623"/>
      <w:bookmarkStart w:id="180" w:name="_Toc73"/>
      <w:bookmarkEnd w:id="179"/>
      <w:r>
        <w:rPr/>
        <w:t>4</w:t>
      </w:r>
      <w:r>
        <w:rPr>
          <w:rtl w:val="true"/>
        </w:rPr>
        <w:t xml:space="preserve">. </w:t>
      </w:r>
      <w:r>
        <w:rPr>
          <w:rtl w:val="true"/>
        </w:rPr>
        <w:t>شرایط ایجاد خلاقیت و نوآوری</w:t>
      </w:r>
      <w:bookmarkEnd w:id="180"/>
    </w:p>
    <w:p>
      <w:pPr>
        <w:pStyle w:val="Heading5"/>
        <w:numPr>
          <w:ilvl w:val="4"/>
          <w:numId w:val="1"/>
        </w:numPr>
        <w:rPr/>
      </w:pPr>
      <w:bookmarkStart w:id="181" w:name="__RefHeading___Toc2103764_2281741623"/>
      <w:bookmarkStart w:id="182" w:name="_Toc74"/>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ایجاد خلاقیت و نوآوری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مختلف، شرایط و زمینه‌های متفاوتی را برای بروز خلاقیت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راه های عمده ای که می‌تواند محرک خلاقیت باشد، عبارتند از</w:t>
      </w:r>
      <w:r>
        <w:rPr>
          <w:rFonts w:eastAsia="IRNazanin" w:cs="IRNazanin"/>
          <w:color w:val="111111"/>
          <w:sz w:val="28"/>
          <w:szCs w:val="28"/>
          <w:rtl w:val="true"/>
          <w:lang w:bidi="fa-IR"/>
        </w:rPr>
        <w:t xml:space="preserve">: </w:t>
      </w:r>
      <w:bookmarkStart w:id="183" w:name="pg3998_35769"/>
    </w:p>
    <w:p>
      <w:pPr>
        <w:pStyle w:val="Heading5"/>
        <w:numPr>
          <w:ilvl w:val="4"/>
          <w:numId w:val="1"/>
        </w:numPr>
        <w:rPr/>
      </w:pPr>
      <w:bookmarkStart w:id="184" w:name="__RefHeading___Toc2103766_2281741623"/>
      <w:bookmarkStart w:id="185" w:name="_Toc75"/>
      <w:bookmarkEnd w:id="183"/>
      <w:bookmarkEnd w:id="184"/>
      <w:r>
        <w:rPr>
          <w:rtl w:val="true"/>
        </w:rPr>
        <w:t>الف</w:t>
      </w:r>
      <w:r>
        <w:rPr>
          <w:rtl w:val="true"/>
        </w:rPr>
        <w:t xml:space="preserve">) </w:t>
      </w:r>
      <w:r>
        <w:rPr>
          <w:rtl w:val="true"/>
        </w:rPr>
        <w:t>فضای خلاق</w:t>
      </w:r>
      <w:bookmarkEnd w:id="1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خلاق</w:t>
      </w:r>
    </w:p>
    <w:p>
      <w:pPr>
        <w:pStyle w:val="BookText"/>
        <w:rPr/>
      </w:pPr>
      <w:r>
        <w:rPr>
          <w:rFonts w:ascii="IRNazanin" w:hAnsi="IRNazanin" w:eastAsia="IRNazanin"/>
          <w:color w:val="111111"/>
          <w:sz w:val="28"/>
          <w:sz w:val="28"/>
          <w:szCs w:val="28"/>
          <w:rtl w:val="true"/>
          <w:lang w:bidi="fa-IR"/>
        </w:rPr>
        <w:t>یکی از راه های مهم ظهور نوآوری، به وجود آوردن فضای محرک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مدیریت باید همیشه آماده شنیدن ایده‌های جدید از هر کس در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سازمان باید در جست وجوی این‌گون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فکرها باشد و تنها منتظ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ارائه اندیشه جدید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سیستم مدیریت استعداد ابزار مؤثری در سازمان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کارگیری این ابزار می توانند، مهارت های کارکنان مستعد را به گونه ای درست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با افراد مستعد زیادی برخورد کنید که در سازمانی مشغول به کارند، ولی نمی‌توانند نتایج قابل توجهی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فقدان سیستم مدیریت استعداد مناسب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مدیریت استعداد، چهار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استعدادها؛ حفظ استعدادها؛ اداره و مدیریت استعدادها و کشف کردن استعدادها</w:t>
      </w:r>
      <w:r>
        <w:rPr>
          <w:rFonts w:eastAsia="IRNazanin" w:cs="IRNazanin"/>
          <w:color w:val="111111"/>
          <w:sz w:val="28"/>
          <w:szCs w:val="28"/>
          <w:rtl w:val="true"/>
          <w:lang w:bidi="fa-IR"/>
        </w:rPr>
        <w:t>.</w:t>
      </w:r>
    </w:p>
    <w:p>
      <w:pPr>
        <w:pStyle w:val="Heading5"/>
        <w:numPr>
          <w:ilvl w:val="4"/>
          <w:numId w:val="1"/>
        </w:numPr>
        <w:rPr/>
      </w:pPr>
      <w:bookmarkStart w:id="186" w:name="__RefHeading___Toc2103768_2281741623"/>
      <w:bookmarkStart w:id="187" w:name="_Toc76"/>
      <w:bookmarkEnd w:id="186"/>
      <w:r>
        <w:rPr>
          <w:rtl w:val="true"/>
        </w:rPr>
        <w:t>ب</w:t>
      </w:r>
      <w:r>
        <w:rPr>
          <w:rtl w:val="true"/>
        </w:rPr>
        <w:t xml:space="preserve">) </w:t>
      </w:r>
      <w:r>
        <w:rPr>
          <w:rtl w:val="true"/>
        </w:rPr>
        <w:t>دادن وقت برای خلاقیت</w:t>
      </w:r>
      <w:bookmarkEnd w:id="1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وقت برای خلاقیت</w:t>
      </w:r>
    </w:p>
    <w:p>
      <w:pPr>
        <w:pStyle w:val="BookText"/>
        <w:rPr/>
      </w:pPr>
      <w:r>
        <w:rPr>
          <w:rFonts w:ascii="IRNazanin" w:hAnsi="IRNazanin" w:eastAsia="IRNazanin"/>
          <w:color w:val="111111"/>
          <w:sz w:val="28"/>
          <w:sz w:val="28"/>
          <w:szCs w:val="28"/>
          <w:rtl w:val="true"/>
          <w:lang w:bidi="fa-IR"/>
        </w:rPr>
        <w:t>مؤسسه ها برای این منظور می‌توانند دفتر مخصوصی را به هر یک از کارکنانی که شایستگی لازم را دارند، اختصاص دهند</w:t>
      </w:r>
      <w:r>
        <w:rPr>
          <w:rFonts w:eastAsia="IRNazanin" w:cs="IRNazanin"/>
          <w:color w:val="111111"/>
          <w:sz w:val="28"/>
          <w:szCs w:val="28"/>
          <w:rtl w:val="true"/>
          <w:lang w:bidi="fa-IR"/>
        </w:rPr>
        <w:t>.</w:t>
      </w:r>
    </w:p>
    <w:p>
      <w:pPr>
        <w:pStyle w:val="Heading5"/>
        <w:numPr>
          <w:ilvl w:val="4"/>
          <w:numId w:val="1"/>
        </w:numPr>
        <w:rPr/>
      </w:pPr>
      <w:bookmarkStart w:id="188" w:name="__RefHeading___Toc2103770_2281741623"/>
      <w:bookmarkStart w:id="189" w:name="_Toc77"/>
      <w:bookmarkEnd w:id="188"/>
      <w:r>
        <w:rPr>
          <w:rtl w:val="true"/>
        </w:rPr>
        <w:t>ج</w:t>
      </w:r>
      <w:r>
        <w:rPr>
          <w:rtl w:val="true"/>
        </w:rPr>
        <w:t xml:space="preserve">) </w:t>
      </w:r>
      <w:r>
        <w:rPr>
          <w:rtl w:val="true"/>
        </w:rPr>
        <w:t>برقراری سیستم پیشنهادات</w:t>
      </w:r>
      <w:bookmarkEnd w:id="1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سیستم پیشنهادات</w:t>
      </w:r>
    </w:p>
    <w:p>
      <w:pPr>
        <w:pStyle w:val="BookText"/>
        <w:rPr/>
      </w:pPr>
      <w:r>
        <w:rPr>
          <w:rFonts w:ascii="IRNazanin" w:hAnsi="IRNazanin" w:eastAsia="IRNazanin"/>
          <w:color w:val="111111"/>
          <w:sz w:val="28"/>
          <w:sz w:val="28"/>
          <w:szCs w:val="28"/>
          <w:rtl w:val="true"/>
          <w:lang w:bidi="fa-IR"/>
        </w:rPr>
        <w:t>یکی از روش های ترغیب خلاقیت، برقراری سیستم دریافت پیشنهادهاست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روشی برای ارائه پیشنهادها فراهم می شود</w:t>
      </w:r>
      <w:r>
        <w:rPr>
          <w:rFonts w:eastAsia="IRNazanin" w:cs="IRNazanin"/>
          <w:color w:val="111111"/>
          <w:sz w:val="28"/>
          <w:szCs w:val="28"/>
          <w:rtl w:val="true"/>
          <w:lang w:bidi="fa-IR"/>
        </w:rPr>
        <w:t>.</w:t>
      </w:r>
    </w:p>
    <w:p>
      <w:pPr>
        <w:pStyle w:val="Heading5"/>
        <w:numPr>
          <w:ilvl w:val="4"/>
          <w:numId w:val="1"/>
        </w:numPr>
        <w:rPr/>
      </w:pPr>
      <w:bookmarkStart w:id="190" w:name="__RefHeading___Toc2103772_2281741623"/>
      <w:bookmarkStart w:id="191" w:name="_Toc78"/>
      <w:bookmarkEnd w:id="190"/>
      <w:r>
        <w:rPr>
          <w:rtl w:val="true"/>
        </w:rPr>
        <w:t>د</w:t>
      </w:r>
      <w:r>
        <w:rPr>
          <w:rtl w:val="true"/>
        </w:rPr>
        <w:t xml:space="preserve">) </w:t>
      </w:r>
      <w:r>
        <w:rPr>
          <w:rtl w:val="true"/>
        </w:rPr>
        <w:t>ایجاد واحد مخصوص خلاقیت</w:t>
      </w:r>
      <w:bookmarkEnd w:id="19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واحد مخصوص خلاقیت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گروه خاصی از کارکنان برای نوآوری و خلاقیت استخدام می‌شوند و در بعضی از سازمان ها این گروه را واحد تحقیق و توسعه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واحدها وقت شان را صرف یافتن ایده‌های جدید برای ارائه خدمات یا ساختن محصول و فن آوری می‌کنند و گاهی فقط تحقیق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پژوهش ها برای پیشرفت دانش، بدون تلاش برای یافتن کاربرد فوری آن </w:t>
      </w:r>
      <w:bookmarkStart w:id="192" w:name="pg3998_35771"/>
    </w:p>
    <w:p>
      <w:pPr>
        <w:pStyle w:val="BookText"/>
        <w:rPr/>
      </w:pPr>
      <w:bookmarkEnd w:id="192"/>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این اندیشه‌های محض می‌تواند جنبه کاربردی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پژوهش های کاربردی بیشتر معمول و مورد توجه است</w:t>
      </w:r>
      <w:r>
        <w:rPr>
          <w:rFonts w:eastAsia="IRNazanin" w:cs="IRNazanin"/>
          <w:color w:val="111111"/>
          <w:sz w:val="28"/>
          <w:szCs w:val="28"/>
          <w:rtl w:val="true"/>
          <w:lang w:bidi="fa-IR"/>
        </w:rPr>
        <w:t>.</w:t>
      </w:r>
    </w:p>
    <w:p>
      <w:pPr>
        <w:pStyle w:val="Heading4"/>
        <w:numPr>
          <w:ilvl w:val="3"/>
          <w:numId w:val="1"/>
        </w:numPr>
        <w:rPr/>
      </w:pPr>
      <w:bookmarkStart w:id="193" w:name="__RefHeading___Toc2103774_2281741623"/>
      <w:bookmarkStart w:id="194" w:name="_Toc79"/>
      <w:bookmarkEnd w:id="193"/>
      <w:r>
        <w:rPr/>
        <w:t>5</w:t>
      </w:r>
      <w:r>
        <w:rPr>
          <w:rtl w:val="true"/>
        </w:rPr>
        <w:t xml:space="preserve">. </w:t>
      </w:r>
      <w:r>
        <w:rPr>
          <w:rtl w:val="true"/>
        </w:rPr>
        <w:t>عوامل تشدیدکننده خلاقیت و نوآوری</w:t>
      </w:r>
      <w:bookmarkEnd w:id="194"/>
    </w:p>
    <w:p>
      <w:pPr>
        <w:pStyle w:val="Heading5"/>
        <w:numPr>
          <w:ilvl w:val="4"/>
          <w:numId w:val="1"/>
        </w:numPr>
        <w:rPr/>
      </w:pPr>
      <w:bookmarkStart w:id="195" w:name="__RefHeading___Toc2103776_2281741623"/>
      <w:bookmarkStart w:id="196" w:name="_Toc80"/>
      <w:bookmarkEnd w:id="195"/>
      <w:r>
        <w:rPr>
          <w:rtl w:val="true"/>
        </w:rPr>
        <w:t>اشاره</w:t>
      </w:r>
      <w:bookmarkEnd w:id="19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تشدیدکننده خلاقیت و نوآوری</w:t>
      </w:r>
    </w:p>
    <w:p>
      <w:pPr>
        <w:pStyle w:val="BookText"/>
        <w:rPr/>
      </w:pPr>
      <w:r>
        <w:rPr>
          <w:rFonts w:ascii="IRNazanin" w:hAnsi="IRNazanin" w:eastAsia="IRNazanin"/>
          <w:color w:val="111111"/>
          <w:sz w:val="28"/>
          <w:sz w:val="28"/>
          <w:szCs w:val="28"/>
          <w:rtl w:val="true"/>
          <w:lang w:bidi="fa-IR"/>
        </w:rPr>
        <w:t>حس درونی تفکر، انسان را قادر می‌سازد شرایطی را که وجود خارجی ندارند، در درون ذهن شبیه‌سازی کند و به وی این امکان را می‌دهد تا در امکانات یکسان با دیگران، برای خود فرصت های بهتری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امور خلاقیت شاید بیشتر اکتسابی باشد تا فطری و می‌توان با آموزش هایی این توانایی را در خود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عواملی که سبب تشدید و ترغیب فرد به نوآوری می‌شوند به عوامل تشدیدکننده تعبیر می شوند که خود، به دو بخش کلی انگیزه‌ها و ابزارها تقسیم می‌شوند که در اینجا توضیح داده می‌شوند</w:t>
      </w:r>
      <w:r>
        <w:rPr>
          <w:rFonts w:eastAsia="IRNazanin" w:cs="IRNazanin"/>
          <w:color w:val="111111"/>
          <w:sz w:val="28"/>
          <w:szCs w:val="28"/>
          <w:rtl w:val="true"/>
          <w:lang w:bidi="fa-IR"/>
        </w:rPr>
        <w:t>.</w:t>
      </w:r>
    </w:p>
    <w:p>
      <w:pPr>
        <w:pStyle w:val="Heading5"/>
        <w:numPr>
          <w:ilvl w:val="4"/>
          <w:numId w:val="1"/>
        </w:numPr>
        <w:rPr/>
      </w:pPr>
      <w:bookmarkStart w:id="197" w:name="__RefHeading___Toc2103778_2281741623"/>
      <w:bookmarkStart w:id="198" w:name="_Toc81"/>
      <w:bookmarkEnd w:id="197"/>
      <w:r>
        <w:rPr>
          <w:rtl w:val="true"/>
        </w:rPr>
        <w:t>الف</w:t>
      </w:r>
      <w:r>
        <w:rPr>
          <w:rtl w:val="true"/>
        </w:rPr>
        <w:t xml:space="preserve">) </w:t>
      </w:r>
      <w:r>
        <w:rPr>
          <w:rtl w:val="true"/>
        </w:rPr>
        <w:t>انگیزه‌ها</w:t>
      </w:r>
      <w:bookmarkEnd w:id="198"/>
    </w:p>
    <w:p>
      <w:pPr>
        <w:pStyle w:val="Heading6"/>
        <w:numPr>
          <w:ilvl w:val="5"/>
          <w:numId w:val="1"/>
        </w:numPr>
        <w:rPr/>
      </w:pPr>
      <w:bookmarkStart w:id="199" w:name="__RefHeading___Toc2103780_2281741623"/>
      <w:bookmarkStart w:id="200" w:name="_Toc8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w:t>
      </w:r>
    </w:p>
    <w:p>
      <w:pPr>
        <w:pStyle w:val="BookText"/>
        <w:rPr/>
      </w:pPr>
      <w:r>
        <w:rPr>
          <w:rFonts w:ascii="IRNazanin" w:hAnsi="IRNazanin" w:eastAsia="IRNazanin"/>
          <w:color w:val="111111"/>
          <w:sz w:val="28"/>
          <w:sz w:val="28"/>
          <w:szCs w:val="28"/>
          <w:rtl w:val="true"/>
          <w:lang w:bidi="fa-IR"/>
        </w:rPr>
        <w:t>انگیزه‌های ترغیب‌کننده به نوآوری، می‌توانند به ویژگی ها و زندگی خصوصی افراد مربوط باشد یا اینکه به اجتماع محل سکونت فرد بستگی داشته باشد که ما در اینجا دلایل بروز هر یک را بررسی می‌کنیم</w:t>
      </w:r>
      <w:r>
        <w:rPr>
          <w:rFonts w:eastAsia="IRNazanin" w:cs="IRNazanin"/>
          <w:color w:val="111111"/>
          <w:sz w:val="28"/>
          <w:szCs w:val="28"/>
          <w:rtl w:val="true"/>
          <w:lang w:bidi="fa-IR"/>
        </w:rPr>
        <w:t>.</w:t>
      </w:r>
    </w:p>
    <w:p>
      <w:pPr>
        <w:pStyle w:val="Heading6"/>
        <w:numPr>
          <w:ilvl w:val="5"/>
          <w:numId w:val="1"/>
        </w:numPr>
        <w:rPr/>
      </w:pPr>
      <w:bookmarkStart w:id="201" w:name="__RefHeading___Toc2103782_2281741623"/>
      <w:bookmarkStart w:id="202" w:name="_Toc83"/>
      <w:bookmarkEnd w:id="201"/>
      <w:r>
        <w:rPr>
          <w:rtl w:val="true"/>
        </w:rPr>
        <w:t xml:space="preserve">یک </w:t>
      </w:r>
      <w:r>
        <w:rPr>
          <w:rtl w:val="true"/>
        </w:rPr>
        <w:t xml:space="preserve">- </w:t>
      </w:r>
      <w:r>
        <w:rPr>
          <w:rtl w:val="true"/>
        </w:rPr>
        <w:t>انگیزه‌های بیرونی</w:t>
      </w:r>
      <w:bookmarkEnd w:id="202"/>
    </w:p>
    <w:p>
      <w:pPr>
        <w:pStyle w:val="Heading6"/>
        <w:numPr>
          <w:ilvl w:val="5"/>
          <w:numId w:val="1"/>
        </w:numPr>
        <w:rPr/>
      </w:pPr>
      <w:bookmarkStart w:id="203" w:name="__RefHeading___Toc2103784_2281741623"/>
      <w:bookmarkStart w:id="204" w:name="_Toc8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بیرونی</w:t>
      </w:r>
    </w:p>
    <w:p>
      <w:pPr>
        <w:pStyle w:val="BookText"/>
        <w:rPr/>
      </w:pPr>
      <w:r>
        <w:rPr>
          <w:rFonts w:ascii="IRNazanin" w:hAnsi="IRNazanin" w:eastAsia="IRNazanin"/>
          <w:color w:val="111111"/>
          <w:sz w:val="28"/>
          <w:sz w:val="28"/>
          <w:szCs w:val="28"/>
          <w:rtl w:val="true"/>
          <w:lang w:bidi="fa-IR"/>
        </w:rPr>
        <w:t>به همه انگیزه‌هایی که از جامعه به فرد القا می شوند گفته می‌شود که خود بر اثر موارد زیر ناشی می شوند</w:t>
      </w:r>
      <w:r>
        <w:rPr>
          <w:rFonts w:eastAsia="IRNazanin" w:cs="IRNazanin"/>
          <w:color w:val="111111"/>
          <w:sz w:val="28"/>
          <w:szCs w:val="28"/>
          <w:rtl w:val="true"/>
          <w:lang w:bidi="fa-IR"/>
        </w:rPr>
        <w:t>:</w:t>
      </w:r>
    </w:p>
    <w:p>
      <w:pPr>
        <w:pStyle w:val="Heading6"/>
        <w:numPr>
          <w:ilvl w:val="5"/>
          <w:numId w:val="1"/>
        </w:numPr>
        <w:rPr/>
      </w:pPr>
      <w:bookmarkStart w:id="205" w:name="__RefHeading___Toc2103786_2281741623"/>
      <w:bookmarkStart w:id="206" w:name="_Toc85"/>
      <w:bookmarkEnd w:id="205"/>
      <w:r>
        <w:rPr>
          <w:rtl w:val="true"/>
        </w:rPr>
        <w:t xml:space="preserve">اول </w:t>
      </w:r>
      <w:r>
        <w:rPr>
          <w:rtl w:val="true"/>
        </w:rPr>
        <w:t xml:space="preserve">- </w:t>
      </w:r>
      <w:r>
        <w:rPr>
          <w:rtl w:val="true"/>
        </w:rPr>
        <w:t>بحران‌های جامعه</w:t>
      </w:r>
      <w:bookmarkEnd w:id="20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جامعه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سرچشمه خلاقیت،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مواقع اگر نیازی در زندگی بشر مشاهده نشود، الزامی به خلاقیت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بشر معمولاً به طور یک نواخت بروز می‌یابند، مگر در شرایطی استثنایی، مانند بحران‌های مختلف از جمله بحران های طبیعی چون سیل و زلزله و آتشفشان و توفان و همچنین بلایایی که خود انسان مسبب آنهاست که بارزترین آنها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دلیل بروز یک بحران در اینجا مدنظر </w:t>
      </w:r>
      <w:bookmarkStart w:id="207" w:name="pg3998_35773"/>
    </w:p>
    <w:p>
      <w:pPr>
        <w:pStyle w:val="BookText"/>
        <w:rPr/>
      </w:pPr>
      <w:bookmarkEnd w:id="207"/>
      <w:r>
        <w:rPr>
          <w:rFonts w:ascii="IRNazanin" w:hAnsi="IRNazanin" w:eastAsia="IRNazanin"/>
          <w:color w:val="111111"/>
          <w:sz w:val="28"/>
          <w:sz w:val="28"/>
          <w:szCs w:val="28"/>
          <w:rtl w:val="true"/>
          <w:lang w:bidi="fa-IR"/>
        </w:rPr>
        <w:t>نیست و آنچه حائز اهمیت است، هجوم سیل عظیمی از نیازها پس از وقوع بحران است که می‌تواند در جامعه سبب یک انقلاب فکری در نزد افراد گوناگون شود و به شکل نوآوری و خلاقیت بروز کند</w:t>
      </w:r>
      <w:r>
        <w:rPr>
          <w:rFonts w:eastAsia="IRNazanin" w:cs="IRNazanin"/>
          <w:color w:val="111111"/>
          <w:sz w:val="28"/>
          <w:szCs w:val="28"/>
          <w:rtl w:val="true"/>
          <w:lang w:bidi="fa-IR"/>
        </w:rPr>
        <w:t>.</w:t>
      </w:r>
    </w:p>
    <w:p>
      <w:pPr>
        <w:pStyle w:val="Heading6"/>
        <w:numPr>
          <w:ilvl w:val="5"/>
          <w:numId w:val="1"/>
        </w:numPr>
        <w:rPr/>
      </w:pPr>
      <w:bookmarkStart w:id="208" w:name="__RefHeading___Toc2103788_2281741623"/>
      <w:bookmarkStart w:id="209" w:name="_Toc86"/>
      <w:bookmarkEnd w:id="208"/>
      <w:r>
        <w:rPr>
          <w:rtl w:val="true"/>
        </w:rPr>
        <w:t xml:space="preserve">دوم </w:t>
      </w:r>
      <w:r>
        <w:rPr>
          <w:rtl w:val="true"/>
        </w:rPr>
        <w:t xml:space="preserve">- </w:t>
      </w:r>
      <w:r>
        <w:rPr>
          <w:rtl w:val="true"/>
        </w:rPr>
        <w:t>سطح توقعات جامعه</w:t>
      </w:r>
      <w:bookmarkEnd w:id="209"/>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توقعات جامعه</w:t>
      </w:r>
    </w:p>
    <w:p>
      <w:pPr>
        <w:pStyle w:val="BookText"/>
        <w:rPr/>
      </w:pPr>
      <w:r>
        <w:rPr>
          <w:rFonts w:ascii="IRNazanin" w:hAnsi="IRNazanin" w:eastAsia="IRNazanin"/>
          <w:color w:val="111111"/>
          <w:sz w:val="28"/>
          <w:sz w:val="28"/>
          <w:szCs w:val="28"/>
          <w:rtl w:val="true"/>
          <w:lang w:bidi="fa-IR"/>
        </w:rPr>
        <w:t>جامعه‌ای که در آن سیر صعودی پیشرفت حاکم باشد، هر روز از طرف تک تک اعضای خود شاهد خلاقیت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نوآوری به قشر اندیشمند محدود نمی شود و همه مردم را در برمی گیرد، به‌گونه ای که حتی تبه کاران نیز در این جامعه هر روز به فکر خلق روشی نو در روند کاری خود هستند</w:t>
      </w:r>
      <w:r>
        <w:rPr>
          <w:rFonts w:eastAsia="IRNazanin" w:cs="IRNazanin"/>
          <w:color w:val="111111"/>
          <w:sz w:val="28"/>
          <w:szCs w:val="28"/>
          <w:rtl w:val="true"/>
          <w:lang w:bidi="fa-IR"/>
        </w:rPr>
        <w:t>.</w:t>
      </w:r>
    </w:p>
    <w:p>
      <w:pPr>
        <w:pStyle w:val="Heading6"/>
        <w:numPr>
          <w:ilvl w:val="5"/>
          <w:numId w:val="1"/>
        </w:numPr>
        <w:rPr/>
      </w:pPr>
      <w:bookmarkStart w:id="210" w:name="__RefHeading___Toc2103790_2281741623"/>
      <w:bookmarkStart w:id="211" w:name="_Toc87"/>
      <w:bookmarkEnd w:id="210"/>
      <w:r>
        <w:rPr>
          <w:rtl w:val="true"/>
        </w:rPr>
        <w:t xml:space="preserve">دو </w:t>
      </w:r>
      <w:r>
        <w:rPr>
          <w:rtl w:val="true"/>
        </w:rPr>
        <w:t xml:space="preserve">- </w:t>
      </w:r>
      <w:r>
        <w:rPr>
          <w:rtl w:val="true"/>
        </w:rPr>
        <w:t>انگیزه‌های درونی</w:t>
      </w:r>
      <w:bookmarkEnd w:id="211"/>
    </w:p>
    <w:p>
      <w:pPr>
        <w:pStyle w:val="Heading6"/>
        <w:numPr>
          <w:ilvl w:val="5"/>
          <w:numId w:val="1"/>
        </w:numPr>
        <w:rPr/>
      </w:pPr>
      <w:bookmarkStart w:id="212" w:name="__RefHeading___Toc2103792_2281741623"/>
      <w:bookmarkStart w:id="213" w:name="_Toc8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درونی</w:t>
      </w:r>
    </w:p>
    <w:p>
      <w:pPr>
        <w:pStyle w:val="BookText"/>
        <w:rPr/>
      </w:pPr>
      <w:r>
        <w:rPr>
          <w:rFonts w:ascii="IRNazanin" w:hAnsi="IRNazanin" w:eastAsia="IRNazanin"/>
          <w:color w:val="111111"/>
          <w:sz w:val="28"/>
          <w:sz w:val="28"/>
          <w:szCs w:val="28"/>
          <w:rtl w:val="true"/>
          <w:lang w:bidi="fa-IR"/>
        </w:rPr>
        <w:t>انگیزه‌هایی را که از درون شخص منشا می‌گیرند، انگیزه‌های درونی می‌نامند که شامل موارد زیر است</w:t>
      </w:r>
      <w:r>
        <w:rPr>
          <w:rFonts w:eastAsia="IRNazanin" w:cs="IRNazanin"/>
          <w:color w:val="111111"/>
          <w:sz w:val="28"/>
          <w:szCs w:val="28"/>
          <w:rtl w:val="true"/>
          <w:lang w:bidi="fa-IR"/>
        </w:rPr>
        <w:t>:</w:t>
      </w:r>
    </w:p>
    <w:p>
      <w:pPr>
        <w:pStyle w:val="Heading6"/>
        <w:numPr>
          <w:ilvl w:val="5"/>
          <w:numId w:val="1"/>
        </w:numPr>
        <w:rPr/>
      </w:pPr>
      <w:bookmarkStart w:id="214" w:name="__RefHeading___Toc2103794_2281741623"/>
      <w:bookmarkStart w:id="215" w:name="_Toc89"/>
      <w:bookmarkEnd w:id="214"/>
      <w:r>
        <w:rPr>
          <w:rtl w:val="true"/>
        </w:rPr>
        <w:t xml:space="preserve">اول </w:t>
      </w:r>
      <w:r>
        <w:rPr>
          <w:rtl w:val="true"/>
        </w:rPr>
        <w:t xml:space="preserve">- </w:t>
      </w:r>
      <w:r>
        <w:rPr>
          <w:rtl w:val="true"/>
        </w:rPr>
        <w:t>استعداد ذاتی فرد</w:t>
      </w:r>
      <w:bookmarkEnd w:id="21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ذاتی فرد</w:t>
      </w:r>
    </w:p>
    <w:p>
      <w:pPr>
        <w:pStyle w:val="BookText"/>
        <w:rPr/>
      </w:pPr>
      <w:r>
        <w:rPr>
          <w:rFonts w:ascii="IRNazanin" w:hAnsi="IRNazanin" w:eastAsia="IRNazanin"/>
          <w:color w:val="111111"/>
          <w:sz w:val="28"/>
          <w:sz w:val="28"/>
          <w:szCs w:val="28"/>
          <w:rtl w:val="true"/>
          <w:lang w:bidi="fa-IR"/>
        </w:rPr>
        <w:t>این امر حتی بدون وجود هرگونه محرک خارجی ممکن است آگاهانه یا ناآگاهانه صورت گیرد و با داشتن هوشی متوسط و آموختن راه‌های افزایش تفکر خلاق، در همه نیازهای زندگی به دست آید</w:t>
      </w:r>
      <w:r>
        <w:rPr>
          <w:rFonts w:eastAsia="IRNazanin" w:cs="IRNazanin"/>
          <w:color w:val="111111"/>
          <w:sz w:val="28"/>
          <w:szCs w:val="28"/>
          <w:rtl w:val="true"/>
          <w:lang w:bidi="fa-IR"/>
        </w:rPr>
        <w:t>.</w:t>
      </w:r>
    </w:p>
    <w:p>
      <w:pPr>
        <w:pStyle w:val="Heading6"/>
        <w:numPr>
          <w:ilvl w:val="5"/>
          <w:numId w:val="1"/>
        </w:numPr>
        <w:rPr/>
      </w:pPr>
      <w:bookmarkStart w:id="216" w:name="__RefHeading___Toc2103796_2281741623"/>
      <w:bookmarkStart w:id="217" w:name="_Toc90"/>
      <w:bookmarkEnd w:id="216"/>
      <w:r>
        <w:rPr>
          <w:rtl w:val="true"/>
        </w:rPr>
        <w:t xml:space="preserve">دوم </w:t>
      </w:r>
      <w:r>
        <w:rPr>
          <w:rtl w:val="true"/>
        </w:rPr>
        <w:t xml:space="preserve">- </w:t>
      </w:r>
      <w:r>
        <w:rPr>
          <w:rtl w:val="true"/>
        </w:rPr>
        <w:t>نیازهای درونی</w:t>
      </w:r>
      <w:bookmarkEnd w:id="21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درونی</w:t>
      </w:r>
    </w:p>
    <w:p>
      <w:pPr>
        <w:pStyle w:val="BookText"/>
        <w:rPr/>
      </w:pPr>
      <w:r>
        <w:rPr>
          <w:rFonts w:ascii="IRNazanin" w:hAnsi="IRNazanin" w:eastAsia="IRNazanin"/>
          <w:color w:val="111111"/>
          <w:sz w:val="28"/>
          <w:sz w:val="28"/>
          <w:szCs w:val="28"/>
          <w:rtl w:val="true"/>
          <w:lang w:bidi="fa-IR"/>
        </w:rPr>
        <w:t>گاهی اوقات افراد در خود نیرویی احساس می‌کنند که همواره آنان را وا‌می‌دارد که در جهت کمک به دیگران و ارتقای سطح زندگی در جامعه، دست به نوآوری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هر جنس و سن و شغلی می‌توانند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خانمی در امریکا که از آگهی‌های تجاری تلویزیون ناراضی بود، آنها را مطابق با ذوق خود دوباره می‌نوشت</w:t>
      </w:r>
      <w:r>
        <w:rPr>
          <w:rFonts w:eastAsia="IRNazanin" w:cs="IRNazanin"/>
          <w:color w:val="111111"/>
          <w:sz w:val="28"/>
          <w:szCs w:val="28"/>
          <w:rtl w:val="true"/>
          <w:lang w:bidi="fa-IR"/>
        </w:rPr>
        <w:t>.</w:t>
      </w:r>
    </w:p>
    <w:p>
      <w:pPr>
        <w:pStyle w:val="Heading6"/>
        <w:numPr>
          <w:ilvl w:val="5"/>
          <w:numId w:val="1"/>
        </w:numPr>
        <w:rPr/>
      </w:pPr>
      <w:bookmarkStart w:id="218" w:name="__RefHeading___Toc2103798_2281741623"/>
      <w:bookmarkStart w:id="219" w:name="_Toc91"/>
      <w:bookmarkEnd w:id="218"/>
      <w:r>
        <w:rPr>
          <w:rtl w:val="true"/>
        </w:rPr>
        <w:t xml:space="preserve">سوم </w:t>
      </w:r>
      <w:r>
        <w:rPr>
          <w:rtl w:val="true"/>
        </w:rPr>
        <w:t xml:space="preserve">- </w:t>
      </w:r>
      <w:r>
        <w:rPr>
          <w:rtl w:val="true"/>
        </w:rPr>
        <w:t>بحران‌های شخصی‌</w:t>
      </w:r>
      <w:bookmarkEnd w:id="219"/>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شخصی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بحران‌های شخصی نیز مانند بحران‌های جامعه، می‌توانند محرک بسیار قوی در امر نوآوری برای شخص باشند</w:t>
      </w:r>
      <w:r>
        <w:rPr>
          <w:rFonts w:eastAsia="IRNazanin" w:cs="IRNazanin"/>
          <w:color w:val="111111"/>
          <w:sz w:val="28"/>
          <w:szCs w:val="28"/>
          <w:rtl w:val="true"/>
          <w:lang w:bidi="fa-IR"/>
        </w:rPr>
        <w:t xml:space="preserve">. </w:t>
      </w:r>
      <w:bookmarkStart w:id="220" w:name="pg3998_35775"/>
    </w:p>
    <w:p>
      <w:pPr>
        <w:pStyle w:val="Heading5"/>
        <w:numPr>
          <w:ilvl w:val="4"/>
          <w:numId w:val="1"/>
        </w:numPr>
        <w:rPr/>
      </w:pPr>
      <w:bookmarkStart w:id="221" w:name="__RefHeading___Toc2103800_2281741623"/>
      <w:bookmarkStart w:id="222" w:name="_Toc92"/>
      <w:bookmarkEnd w:id="220"/>
      <w:bookmarkEnd w:id="221"/>
      <w:r>
        <w:rPr>
          <w:rtl w:val="true"/>
        </w:rPr>
        <w:t>ب</w:t>
      </w:r>
      <w:r>
        <w:rPr>
          <w:rtl w:val="true"/>
        </w:rPr>
        <w:t xml:space="preserve">) </w:t>
      </w:r>
      <w:r>
        <w:rPr>
          <w:rtl w:val="true"/>
        </w:rPr>
        <w:t>ابزار‌ها</w:t>
      </w:r>
      <w:bookmarkEnd w:id="2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w:t>
      </w:r>
    </w:p>
    <w:p>
      <w:pPr>
        <w:pStyle w:val="BookText"/>
        <w:rPr/>
      </w:pPr>
      <w:r>
        <w:rPr>
          <w:rFonts w:ascii="IRNazanin" w:hAnsi="IRNazanin" w:eastAsia="IRNazanin"/>
          <w:color w:val="111111"/>
          <w:sz w:val="28"/>
          <w:sz w:val="28"/>
          <w:szCs w:val="28"/>
          <w:rtl w:val="true"/>
          <w:lang w:bidi="fa-IR"/>
        </w:rPr>
        <w:t>برخی فاکتورهای تعیین‌کننده برای دست یابی به تفکر خلاق وجود دارند که می‌توان از آنها به عنوان ابزارهای نوآوری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اعتماد به نفس؛ شبیه سازی؛ تغییر؛ مجاورت؛ تشابه؛ تباین؛ استمداد از دیگران و کمیت</w:t>
      </w:r>
      <w:r>
        <w:rPr>
          <w:rFonts w:eastAsia="IRNazanin" w:cs="IRNazanin"/>
          <w:color w:val="111111"/>
          <w:sz w:val="28"/>
          <w:szCs w:val="28"/>
          <w:rtl w:val="true"/>
          <w:lang w:bidi="fa-IR"/>
        </w:rPr>
        <w:t>.</w:t>
      </w:r>
    </w:p>
    <w:p>
      <w:pPr>
        <w:pStyle w:val="Heading4"/>
        <w:numPr>
          <w:ilvl w:val="3"/>
          <w:numId w:val="1"/>
        </w:numPr>
        <w:rPr/>
      </w:pPr>
      <w:bookmarkStart w:id="223" w:name="__RefHeading___Toc2103802_2281741623"/>
      <w:bookmarkStart w:id="224" w:name="_Toc93"/>
      <w:bookmarkEnd w:id="223"/>
      <w:r>
        <w:rPr/>
        <w:t>6</w:t>
      </w:r>
      <w:r>
        <w:rPr>
          <w:rtl w:val="true"/>
        </w:rPr>
        <w:t xml:space="preserve">. </w:t>
      </w:r>
      <w:r>
        <w:rPr>
          <w:rtl w:val="true"/>
        </w:rPr>
        <w:t>چگونگی بیدارسازی خلاقیت های خفته</w:t>
      </w:r>
      <w:bookmarkEnd w:id="224"/>
    </w:p>
    <w:p>
      <w:pPr>
        <w:pStyle w:val="Heading5"/>
        <w:numPr>
          <w:ilvl w:val="4"/>
          <w:numId w:val="1"/>
        </w:numPr>
        <w:rPr/>
      </w:pPr>
      <w:bookmarkStart w:id="225" w:name="__RefHeading___Toc2103804_2281741623"/>
      <w:bookmarkStart w:id="226" w:name="_Toc94"/>
      <w:bookmarkEnd w:id="225"/>
      <w:r>
        <w:rPr>
          <w:rtl w:val="true"/>
        </w:rPr>
        <w:t>اشاره</w:t>
      </w:r>
      <w:bookmarkEnd w:id="22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بیدارسازی خلاقیت های خفته</w:t>
      </w:r>
    </w:p>
    <w:p>
      <w:pPr>
        <w:pStyle w:val="BookText"/>
        <w:rPr/>
      </w:pPr>
      <w:r>
        <w:rPr>
          <w:rFonts w:ascii="IRNazanin" w:hAnsi="IRNazanin" w:eastAsia="IRNazanin"/>
          <w:color w:val="111111"/>
          <w:sz w:val="28"/>
          <w:sz w:val="28"/>
          <w:szCs w:val="28"/>
          <w:rtl w:val="true"/>
          <w:lang w:bidi="fa-IR"/>
        </w:rPr>
        <w:t>با علم و اعتقاد به آنچه که در پی می‌آید، با عمل به آنها  و با مداومت در انجام آنها، هر انسانی حتی با کم ترین درجه خلاقیت قادر است جرقه مقدس را شعله‌ور سازد وخلاقیت خفته را بیدار کند</w:t>
      </w:r>
      <w:r>
        <w:rPr>
          <w:rFonts w:eastAsia="IRNazanin" w:cs="IRNazanin"/>
          <w:color w:val="111111"/>
          <w:sz w:val="28"/>
          <w:szCs w:val="28"/>
          <w:rtl w:val="true"/>
          <w:lang w:bidi="fa-IR"/>
        </w:rPr>
        <w:t>.</w:t>
      </w:r>
    </w:p>
    <w:p>
      <w:pPr>
        <w:pStyle w:val="Heading5"/>
        <w:numPr>
          <w:ilvl w:val="4"/>
          <w:numId w:val="1"/>
        </w:numPr>
        <w:rPr/>
      </w:pPr>
      <w:bookmarkStart w:id="227" w:name="__RefHeading___Toc2103806_2281741623"/>
      <w:bookmarkStart w:id="228" w:name="_Toc95"/>
      <w:bookmarkEnd w:id="227"/>
      <w:r>
        <w:rPr>
          <w:rtl w:val="true"/>
        </w:rPr>
        <w:t>الف</w:t>
      </w:r>
      <w:r>
        <w:rPr>
          <w:rtl w:val="true"/>
        </w:rPr>
        <w:t xml:space="preserve">) </w:t>
      </w:r>
      <w:r>
        <w:rPr>
          <w:rtl w:val="true"/>
        </w:rPr>
        <w:t>قبول وجود ذخیره بی کران خلاقیت در درون انسان</w:t>
      </w:r>
      <w:bookmarkEnd w:id="2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وجود ذخیره بی کران خلاقیت در درون انسان</w:t>
      </w:r>
    </w:p>
    <w:p>
      <w:pPr>
        <w:pStyle w:val="BookText"/>
        <w:rPr/>
      </w:pPr>
      <w:r>
        <w:rPr>
          <w:rFonts w:ascii="IRNazanin" w:hAnsi="IRNazanin" w:eastAsia="IRNazanin"/>
          <w:color w:val="111111"/>
          <w:sz w:val="28"/>
          <w:sz w:val="28"/>
          <w:szCs w:val="28"/>
          <w:rtl w:val="true"/>
          <w:lang w:bidi="fa-IR"/>
        </w:rPr>
        <w:t>باید پذیرفت و باور داشت که این گوهر نفیس و گران‌بها در وجود همه ما از ابتدای خلقت تعبیه شده؛ زیرا خداوند ما را نمایندگان خود در روی زمین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و این ایمان، منشأ بیداری اندیشه، فکر و پیدایش خلاقیت است</w:t>
      </w:r>
      <w:r>
        <w:rPr>
          <w:rFonts w:eastAsia="IRNazanin" w:cs="IRNazanin"/>
          <w:color w:val="111111"/>
          <w:sz w:val="28"/>
          <w:szCs w:val="28"/>
          <w:rtl w:val="true"/>
          <w:lang w:bidi="fa-IR"/>
        </w:rPr>
        <w:t>.</w:t>
      </w:r>
    </w:p>
    <w:p>
      <w:pPr>
        <w:pStyle w:val="Heading5"/>
        <w:numPr>
          <w:ilvl w:val="4"/>
          <w:numId w:val="1"/>
        </w:numPr>
        <w:rPr/>
      </w:pPr>
      <w:bookmarkStart w:id="229" w:name="__RefHeading___Toc2103808_2281741623"/>
      <w:bookmarkStart w:id="230" w:name="_Toc96"/>
      <w:bookmarkEnd w:id="229"/>
      <w:r>
        <w:rPr>
          <w:rtl w:val="true"/>
        </w:rPr>
        <w:t>ب</w:t>
      </w:r>
      <w:r>
        <w:rPr>
          <w:rtl w:val="true"/>
        </w:rPr>
        <w:t xml:space="preserve">) </w:t>
      </w:r>
      <w:r>
        <w:rPr>
          <w:rtl w:val="true"/>
        </w:rPr>
        <w:t>شکستن مرزبندی کلیشه‌ای</w:t>
      </w:r>
      <w:bookmarkEnd w:id="2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مرزبندی کلیشه‌ای</w:t>
      </w:r>
    </w:p>
    <w:p>
      <w:pPr>
        <w:pStyle w:val="BookText"/>
        <w:rPr/>
      </w:pPr>
      <w:r>
        <w:rPr>
          <w:rFonts w:ascii="IRNazanin" w:hAnsi="IRNazanin" w:eastAsia="IRNazanin"/>
          <w:color w:val="111111"/>
          <w:sz w:val="28"/>
          <w:sz w:val="28"/>
          <w:szCs w:val="28"/>
          <w:rtl w:val="true"/>
          <w:lang w:bidi="fa-IR"/>
        </w:rPr>
        <w:t>برای جلا دادن و غبارروبی گنجینه بی کران هوش، حکمت و خلاقیت، باید از دایره ای که ما را در برگرفته است؛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مرزبندی‌های کلیشه‌ای و تجویز شده را شکست و پا به دنیای بیرون نهاد و از بیرون به خزانه عظیمی که خداوند در وجود خلیفه خود نهاده است، نگریست و از آن نهایت بهره را جست</w:t>
      </w:r>
      <w:r>
        <w:rPr>
          <w:rFonts w:eastAsia="IRNazanin" w:cs="IRNazanin"/>
          <w:color w:val="111111"/>
          <w:sz w:val="28"/>
          <w:szCs w:val="28"/>
          <w:rtl w:val="true"/>
          <w:lang w:bidi="fa-IR"/>
        </w:rPr>
        <w:t>.</w:t>
      </w:r>
    </w:p>
    <w:p>
      <w:pPr>
        <w:pStyle w:val="Heading5"/>
        <w:numPr>
          <w:ilvl w:val="4"/>
          <w:numId w:val="1"/>
        </w:numPr>
        <w:rPr/>
      </w:pPr>
      <w:bookmarkStart w:id="231" w:name="__RefHeading___Toc2103810_2281741623"/>
      <w:bookmarkStart w:id="232" w:name="_Toc97"/>
      <w:bookmarkEnd w:id="231"/>
      <w:r>
        <w:rPr>
          <w:rtl w:val="true"/>
        </w:rPr>
        <w:t>ج</w:t>
      </w:r>
      <w:r>
        <w:rPr>
          <w:rtl w:val="true"/>
        </w:rPr>
        <w:t xml:space="preserve">) </w:t>
      </w:r>
      <w:r>
        <w:rPr>
          <w:rtl w:val="true"/>
        </w:rPr>
        <w:t>انجام کارهای جدید و مداومت در آنها</w:t>
      </w:r>
      <w:bookmarkEnd w:id="2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جدید و مداومت در آنها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همواره در فکر خلق ایده‌های جدید و تراوش اندیشه‌های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 قانع شدن به آنچه هست، در جا زد و موجبات رکود و افسردگی </w:t>
      </w:r>
      <w:bookmarkStart w:id="233" w:name="pg3998_35778"/>
    </w:p>
    <w:p>
      <w:pPr>
        <w:pStyle w:val="BookText"/>
        <w:rPr/>
      </w:pPr>
      <w:bookmarkEnd w:id="233"/>
      <w:r>
        <w:rPr>
          <w:rFonts w:ascii="IRNazanin" w:hAnsi="IRNazanin" w:eastAsia="IRNazanin"/>
          <w:color w:val="111111"/>
          <w:sz w:val="28"/>
          <w:sz w:val="28"/>
          <w:szCs w:val="28"/>
          <w:rtl w:val="true"/>
          <w:lang w:bidi="fa-IR"/>
        </w:rPr>
        <w:t>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در انجام کارهای نو ظهور و جدید پیش‌قدم بوده و مداومت کرد</w:t>
      </w:r>
      <w:r>
        <w:rPr>
          <w:rFonts w:eastAsia="IRNazanin" w:cs="IRNazanin"/>
          <w:color w:val="111111"/>
          <w:sz w:val="28"/>
          <w:szCs w:val="28"/>
          <w:rtl w:val="true"/>
          <w:lang w:bidi="fa-IR"/>
        </w:rPr>
        <w:t>.</w:t>
      </w:r>
    </w:p>
    <w:p>
      <w:pPr>
        <w:pStyle w:val="Heading5"/>
        <w:numPr>
          <w:ilvl w:val="4"/>
          <w:numId w:val="1"/>
        </w:numPr>
        <w:rPr/>
      </w:pPr>
      <w:bookmarkStart w:id="234" w:name="__RefHeading___Toc2103812_2281741623"/>
      <w:bookmarkStart w:id="235" w:name="_Toc98"/>
      <w:bookmarkEnd w:id="234"/>
      <w:r>
        <w:rPr>
          <w:rtl w:val="true"/>
        </w:rPr>
        <w:t>د</w:t>
      </w:r>
      <w:r>
        <w:rPr>
          <w:rtl w:val="true"/>
        </w:rPr>
        <w:t xml:space="preserve">) </w:t>
      </w:r>
      <w:r>
        <w:rPr>
          <w:rtl w:val="true"/>
        </w:rPr>
        <w:t>تلاش در جهت ارتقای دانش و مهارت</w:t>
      </w:r>
      <w:bookmarkEnd w:id="2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ارتقای دانش و مهارت</w:t>
      </w:r>
    </w:p>
    <w:p>
      <w:pPr>
        <w:pStyle w:val="BookText"/>
        <w:rPr/>
      </w:pPr>
      <w:r>
        <w:rPr>
          <w:rFonts w:ascii="IRNazanin" w:hAnsi="IRNazanin" w:eastAsia="IRNazanin"/>
          <w:color w:val="111111"/>
          <w:sz w:val="28"/>
          <w:sz w:val="28"/>
          <w:szCs w:val="28"/>
          <w:rtl w:val="true"/>
          <w:lang w:bidi="fa-IR"/>
        </w:rPr>
        <w:t>بروز و ظهور خلاقیت، نیازمند آمادگی است و این آمادگی، در سایه تمرین و افزایش آگاهی و مهارت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دامنه دانش و مهارت گسترده‌تر باشد، احتمال بروز خلاقیت، ابتکار و نوآوری نیز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روز با مطالعه، تحقیق، کار و تلاش باید موقعیتی را فراهم آورد تا بیشترین بهره از قوه خلاقه برده شود</w:t>
      </w:r>
      <w:r>
        <w:rPr>
          <w:rFonts w:eastAsia="IRNazanin" w:cs="IRNazanin"/>
          <w:color w:val="111111"/>
          <w:sz w:val="28"/>
          <w:szCs w:val="28"/>
          <w:rtl w:val="true"/>
          <w:lang w:bidi="fa-IR"/>
        </w:rPr>
        <w:t>.</w:t>
      </w:r>
    </w:p>
    <w:p>
      <w:pPr>
        <w:pStyle w:val="Heading5"/>
        <w:numPr>
          <w:ilvl w:val="4"/>
          <w:numId w:val="1"/>
        </w:numPr>
        <w:rPr/>
      </w:pPr>
      <w:bookmarkStart w:id="236" w:name="__RefHeading___Toc2103814_2281741623"/>
      <w:bookmarkStart w:id="237" w:name="_Toc99"/>
      <w:bookmarkEnd w:id="236"/>
      <w:r>
        <w:rPr>
          <w:rtl w:val="true"/>
        </w:rPr>
        <w:t>ه</w:t>
      </w:r>
      <w:r>
        <w:rPr>
          <w:rtl w:val="true"/>
        </w:rPr>
        <w:t xml:space="preserve">-) </w:t>
      </w:r>
      <w:r>
        <w:rPr>
          <w:rtl w:val="true"/>
        </w:rPr>
        <w:t>آرامش فکر و مثبت اندیشی</w:t>
      </w:r>
      <w:bookmarkEnd w:id="23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فکر و مثبت اندیشی</w:t>
      </w:r>
    </w:p>
    <w:p>
      <w:pPr>
        <w:pStyle w:val="BookText"/>
        <w:rPr/>
      </w:pPr>
      <w:r>
        <w:rPr>
          <w:rFonts w:ascii="IRNazanin" w:hAnsi="IRNazanin" w:eastAsia="IRNazanin"/>
          <w:color w:val="111111"/>
          <w:sz w:val="28"/>
          <w:sz w:val="28"/>
          <w:szCs w:val="28"/>
          <w:rtl w:val="true"/>
          <w:lang w:bidi="fa-IR"/>
        </w:rPr>
        <w:t>مثبت‌اندیشی و آرامش، زمینه ساز رشد و شکوفایی خلاقیت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آرامش و مثبت نگری، زمینه فعالیت نیم‌کره چپ مغز که مسئول کارکرد منطقی، آگاهانه و تجزیه و تحلیل است فراهم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استرس، منفی‌اندیشی و منفی‌نگری، ترس، دودلی و اضطراب، نیم‌کره چپ را از کار می اندازد و زمینه فعالیت نیم‌کره راست مغز را که مسئول احساسات و هیجانات است، مهیا می کند</w:t>
      </w:r>
      <w:r>
        <w:rPr>
          <w:rFonts w:eastAsia="IRNazanin" w:cs="IRNazanin"/>
          <w:color w:val="111111"/>
          <w:sz w:val="28"/>
          <w:szCs w:val="28"/>
          <w:rtl w:val="true"/>
          <w:lang w:bidi="fa-IR"/>
        </w:rPr>
        <w:t>.</w:t>
      </w:r>
    </w:p>
    <w:p>
      <w:pPr>
        <w:pStyle w:val="Heading4"/>
        <w:numPr>
          <w:ilvl w:val="3"/>
          <w:numId w:val="1"/>
        </w:numPr>
        <w:rPr/>
      </w:pPr>
      <w:bookmarkStart w:id="238" w:name="__RefHeading___Toc2103816_2281741623"/>
      <w:bookmarkStart w:id="239" w:name="_Toc100"/>
      <w:bookmarkEnd w:id="238"/>
      <w:r>
        <w:rPr/>
        <w:t>7</w:t>
      </w:r>
      <w:r>
        <w:rPr>
          <w:rtl w:val="true"/>
        </w:rPr>
        <w:t xml:space="preserve">. </w:t>
      </w:r>
      <w:r>
        <w:rPr>
          <w:rtl w:val="true"/>
        </w:rPr>
        <w:t>موانع خلاقیت</w:t>
      </w:r>
      <w:bookmarkEnd w:id="239"/>
    </w:p>
    <w:p>
      <w:pPr>
        <w:pStyle w:val="Heading5"/>
        <w:numPr>
          <w:ilvl w:val="4"/>
          <w:numId w:val="1"/>
        </w:numPr>
        <w:rPr/>
      </w:pPr>
      <w:bookmarkStart w:id="240" w:name="__RefHeading___Toc2103818_2281741623"/>
      <w:bookmarkStart w:id="241" w:name="_Toc101"/>
      <w:bookmarkEnd w:id="240"/>
      <w:r>
        <w:rPr>
          <w:rtl w:val="true"/>
        </w:rPr>
        <w:t>اشاره</w:t>
      </w:r>
      <w:bookmarkEnd w:id="24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خلاقیت</w:t>
      </w:r>
    </w:p>
    <w:p>
      <w:pPr>
        <w:pStyle w:val="BookText"/>
        <w:rPr/>
      </w:pPr>
      <w:r>
        <w:rPr>
          <w:rFonts w:ascii="IRNazanin" w:hAnsi="IRNazanin" w:eastAsia="IRNazanin"/>
          <w:color w:val="111111"/>
          <w:sz w:val="28"/>
          <w:sz w:val="28"/>
          <w:szCs w:val="28"/>
          <w:rtl w:val="true"/>
          <w:lang w:bidi="fa-IR"/>
        </w:rPr>
        <w:t xml:space="preserve">عوامل و موانع را می توان به دو دسته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موانع درونی، عواملی است که به ویژگی های شخصی فرد مربوط می شود و موانع محیطی، به موقعیت هایی اطلاق می شود که فرد در رابطه با دیگران دارد</w:t>
      </w:r>
      <w:r>
        <w:rPr>
          <w:rFonts w:eastAsia="IRNazanin" w:cs="IRNazanin"/>
          <w:color w:val="111111"/>
          <w:sz w:val="28"/>
          <w:szCs w:val="28"/>
          <w:rtl w:val="true"/>
          <w:lang w:bidi="fa-IR"/>
        </w:rPr>
        <w:t>.</w:t>
      </w:r>
    </w:p>
    <w:p>
      <w:pPr>
        <w:pStyle w:val="Heading5"/>
        <w:numPr>
          <w:ilvl w:val="4"/>
          <w:numId w:val="1"/>
        </w:numPr>
        <w:rPr/>
      </w:pPr>
      <w:bookmarkStart w:id="242" w:name="__RefHeading___Toc2103820_2281741623"/>
      <w:bookmarkStart w:id="243" w:name="_Toc102"/>
      <w:bookmarkEnd w:id="242"/>
      <w:r>
        <w:rPr>
          <w:rtl w:val="true"/>
        </w:rPr>
        <w:t>الف</w:t>
      </w:r>
      <w:r>
        <w:rPr>
          <w:rtl w:val="true"/>
        </w:rPr>
        <w:t xml:space="preserve">) </w:t>
      </w:r>
      <w:r>
        <w:rPr>
          <w:rtl w:val="true"/>
        </w:rPr>
        <w:t>موانع فردی</w:t>
      </w:r>
      <w:bookmarkEnd w:id="2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فردی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حل مسائل روشی را انتخاب کند که فقط در یک چارچوب خاصی قرار گیرد و همیشه بخواهد طبق آن الگو مشکلات را حل کند، به آن عادت می کند و بدون تفکر و تعمق به حل </w:t>
      </w:r>
    </w:p>
    <w:p>
      <w:pPr>
        <w:pStyle w:val="BookText"/>
        <w:rPr/>
      </w:pPr>
      <w:r>
        <w:rPr>
          <w:rFonts w:ascii="IRNazanin" w:hAnsi="IRNazanin" w:eastAsia="IRNazanin"/>
          <w:color w:val="111111"/>
          <w:sz w:val="28"/>
          <w:sz w:val="28"/>
          <w:szCs w:val="28"/>
          <w:rtl w:val="true"/>
          <w:lang w:bidi="fa-IR"/>
        </w:rPr>
        <w:t>مسائل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را محدود می کند و به خلاقیت، که لازمه اش تفکر و تعقل است،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موفق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که چنانچه نتایج به‌دست آمده از اعمال انسان ها موفقیت آمیز باشد، انسان تشویق می شود و در غیر این صورت، با تنبیه و توبیخ روبه رو می شود، انسان ها به دنبال اموری می‌روند که موفقیت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ریسک کردن که لازمه خلاقیت است، دوری می‌کنند که این، مانع خلاقیت و آزمایش راه‌های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موانع خلاقیت این است که افراد در چارچوب و قالب مشخصی فکر و عمل می‌کنند و به جنبه های مختلف توجه ندارند که این مسئله، سبب محدودیت فکری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مواقع، تعصب و پیش‌داوری، مانع ارزیابی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افراد از توانایی و استعداد بالایی برخوردارند، اما جرئت، شهامت و اعتماد به خود را ندارند و فکر می‌کنند نظر آنها اشتباه است و حتی از بیان آن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سبب می‌شود خود را باور نکنند و احساس خود کم‌بینی، حقارت، کم‌رویی و به طور کلی، ویژگی‌های شخصیتی منفی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اعتماد به خویشتن، مانعی برای بروز خلاقیت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موقعیت‌های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انسان‌ها از امور و موقعیت هایی که پیچیده و مبهم هستند، دوری می کنند و به دنبال روش‌ها و راه‌حل‌های مطمئن و بدون دردسر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اشکال در امور را نمی‌پسندند و نمی‌خواهند ذهن خود را مغشوش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توجه کردن به موقعیت‌های مبهم و پیچیده، از ویژگی‌های انسان‌های خلاق است</w:t>
      </w:r>
      <w:r>
        <w:rPr>
          <w:rFonts w:eastAsia="IRNazanin" w:cs="IRNazanin"/>
          <w:color w:val="111111"/>
          <w:sz w:val="28"/>
          <w:szCs w:val="28"/>
          <w:rtl w:val="true"/>
          <w:lang w:bidi="fa-IR"/>
        </w:rPr>
        <w:t xml:space="preserve">. </w:t>
      </w:r>
      <w:bookmarkStart w:id="244" w:name="pg3998_35782"/>
    </w:p>
    <w:p>
      <w:pPr>
        <w:pStyle w:val="Heading5"/>
        <w:numPr>
          <w:ilvl w:val="4"/>
          <w:numId w:val="1"/>
        </w:numPr>
        <w:rPr/>
      </w:pPr>
      <w:bookmarkStart w:id="245" w:name="__RefHeading___Toc2103822_2281741623"/>
      <w:bookmarkStart w:id="246" w:name="_Toc103"/>
      <w:bookmarkEnd w:id="244"/>
      <w:bookmarkEnd w:id="245"/>
      <w:r>
        <w:rPr>
          <w:rtl w:val="true"/>
        </w:rPr>
        <w:t>ب</w:t>
      </w:r>
      <w:r>
        <w:rPr>
          <w:rtl w:val="true"/>
        </w:rPr>
        <w:t xml:space="preserve">) </w:t>
      </w:r>
      <w:r>
        <w:rPr>
          <w:rtl w:val="true"/>
        </w:rPr>
        <w:t>موانع بیرونی</w:t>
      </w:r>
      <w:bookmarkEnd w:id="2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بیرونی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آداب و رسوم و سنن اجتماعی افراد را مجبور می‌سازد که طبق الگوها و خواسته های فکری و رفتاری جامعه خود عمل کنند و به غیر از آن فکر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 اجتماعی و ایجاد محدودیت و سنت‌پرستی که برخی مواقع حتی با انحراف ها همراه است، تعصب خاصی را ایجاد می‌کند که مانع خلاقیت است و جلوی ایجاد الگوی تازه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افراد از اینکه با دیگران متفاوت باشند،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رأی و عقیده خود را با دیگران هماهنگ می‌کنند و راهی را برمی گزینند که دیگران در آن مسیر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سبب می شود آنان در چارچوبی عمل کنند که دیگران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جلوی ابتکار و خلاقیت که لازمه آن، پاسخ های غیرمعمول است،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رعایت قوانین و مقررات برای هر فرد واجب است تا نظم در جامعه حکم‌فرما باشد، برخی مواقع نداشتن انعطاف در قوانین، مانع رشد تفکر 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قوانین آموزشی در تعلیم و تربیت بدون توجه به تفاوت‌های فردی خود، مانعی برای بروز خلاقیت دانش‌آموز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فعالیت‌های یک نواخت در شغل و حرفه سبب می‌شود که فرد به آن فکر نکند و از روی عادت به صورت مکانیکی بدون تعمق و تفکر، به امور زندگانی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خستگی و کمبود وقت اجازه فکر کردن را به فرد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خلاقیت که از ویژگی‌های آن یکنواخت نبودن زندگی است، رعایت نشده و مسئولیت‌های اداری و شغلی جلوی خلاقیت فرد را می‌گیرد</w:t>
      </w:r>
      <w:r>
        <w:rPr>
          <w:rFonts w:eastAsia="IRNazanin" w:cs="IRNazanin"/>
          <w:color w:val="111111"/>
          <w:sz w:val="28"/>
          <w:szCs w:val="28"/>
          <w:rtl w:val="true"/>
          <w:lang w:bidi="fa-IR"/>
        </w:rPr>
        <w:t xml:space="preserve">. </w:t>
      </w:r>
      <w:bookmarkStart w:id="247" w:name="pg3998_35784"/>
    </w:p>
    <w:p>
      <w:pPr>
        <w:pStyle w:val="BookText"/>
        <w:rPr/>
      </w:pPr>
      <w:bookmarkEnd w:id="247"/>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ترس از استقبال نشدن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خلاق که جنبه نوآوری دارد و تازه و جدید است، ممکن است نخست مورد توجه اجتماع قرار نگیرد و افراد از تحقیر و سرزنش ترس داشته باشند و دست از تفکر خلاق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بشر، چه بسیار دانشمندانی را به خود دیده است که بر تمسخر، تحقیر و توهین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ترس و نگرانی، مانعی برای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تعلیم و تربیت 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کلاس‌ها دانش‌آموزی که یک ایده یا محصولی غیرعادی ارائه می دهد، در معرض یک خطر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دانش‌آموز باید خیلی شجاع باشد تا بر ایده‌اش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این‌چنین ایده هایی را اغلب مسخره و احمقانه و عجیب قلمداد می کنند</w:t>
      </w:r>
      <w:r>
        <w:rPr>
          <w:rFonts w:eastAsia="IRNazanin" w:cs="IRNazanin"/>
          <w:color w:val="111111"/>
          <w:sz w:val="28"/>
          <w:szCs w:val="28"/>
          <w:rtl w:val="true"/>
          <w:lang w:bidi="fa-IR"/>
        </w:rPr>
        <w:t>.</w:t>
      </w:r>
    </w:p>
    <w:p>
      <w:pPr>
        <w:pStyle w:val="Heading4"/>
        <w:numPr>
          <w:ilvl w:val="3"/>
          <w:numId w:val="1"/>
        </w:numPr>
        <w:rPr/>
      </w:pPr>
      <w:bookmarkStart w:id="248" w:name="__RefHeading___Toc2103824_2281741623"/>
      <w:bookmarkStart w:id="249" w:name="_Toc104"/>
      <w:bookmarkEnd w:id="248"/>
      <w:r>
        <w:rPr/>
        <w:t>8</w:t>
      </w:r>
      <w:r>
        <w:rPr>
          <w:rtl w:val="true"/>
        </w:rPr>
        <w:t xml:space="preserve">. </w:t>
      </w:r>
      <w:r>
        <w:rPr>
          <w:rtl w:val="true"/>
        </w:rPr>
        <w:t>روش هایی برای ایجاد خلاقیت و ایده های بزرگ در ذهن</w:t>
      </w:r>
      <w:bookmarkEnd w:id="249"/>
    </w:p>
    <w:p>
      <w:pPr>
        <w:pStyle w:val="Heading5"/>
        <w:numPr>
          <w:ilvl w:val="4"/>
          <w:numId w:val="1"/>
        </w:numPr>
        <w:rPr/>
      </w:pPr>
      <w:bookmarkStart w:id="250" w:name="__RefHeading___Toc2103826_2281741623"/>
      <w:bookmarkStart w:id="251" w:name="_Toc105"/>
      <w:bookmarkEnd w:id="250"/>
      <w:r>
        <w:rPr>
          <w:rtl w:val="true"/>
        </w:rPr>
        <w:t>اشاره</w:t>
      </w:r>
      <w:bookmarkEnd w:id="25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هایی برای ایجاد خلاقیت و ایده های بزرگ در ذهن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خلاقیت،سبب بروز افکار بزرگ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سخت ترین مرحله، نقطه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بزرگ ما را به سمت پیشرفت راهنمایی می کنند و فردایی روشن را برایمان به ارمغان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اصول زیر می توان یک تجارت بزرگ و بی نقص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ذهن خود را به انجام این امور عادت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تا توانایی خود را برای دامن‌دادن به تصورات و تخیلات از دست بدهیم و در نتیجه، قدرت تخیل خود را به کار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فرصت های بی شماری را به آسانی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بزرگ، از محلی فرای باورهای شخصی نشئت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دوردست ها بنگرید و افکار متفاوت را آزمایش کنید تا به نتیجه مطلوب دست پیدا کنید</w:t>
      </w:r>
      <w:r>
        <w:rPr>
          <w:rFonts w:eastAsia="IRNazanin" w:cs="IRNazanin"/>
          <w:color w:val="111111"/>
          <w:sz w:val="28"/>
          <w:szCs w:val="28"/>
          <w:rtl w:val="true"/>
          <w:lang w:bidi="fa-IR"/>
        </w:rPr>
        <w:t xml:space="preserve">. </w:t>
      </w:r>
      <w:bookmarkStart w:id="252" w:name="pg3998_35786"/>
    </w:p>
    <w:p>
      <w:pPr>
        <w:pStyle w:val="BookText"/>
        <w:rPr/>
      </w:pPr>
      <w:bookmarkEnd w:id="252"/>
      <w:r>
        <w:rPr>
          <w:rFonts w:ascii="IRNazanin" w:hAnsi="IRNazanin" w:eastAsia="IRNazanin"/>
          <w:color w:val="111111"/>
          <w:sz w:val="28"/>
          <w:sz w:val="28"/>
          <w:szCs w:val="28"/>
          <w:rtl w:val="true"/>
          <w:lang w:bidi="fa-IR"/>
        </w:rPr>
        <w:t>عده ای با به کار نگرفتن ذهن خود، آن را به طرز وحشتناکی بی حس و کرخت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سبب می شود درخت افکار شما هیچ گاه به بار ننشیند</w:t>
      </w:r>
      <w:r>
        <w:rPr>
          <w:rFonts w:eastAsia="IRNazanin" w:cs="IRNazanin"/>
          <w:color w:val="111111"/>
          <w:sz w:val="28"/>
          <w:szCs w:val="28"/>
          <w:rtl w:val="true"/>
          <w:lang w:bidi="fa-IR"/>
        </w:rPr>
        <w:t>.</w:t>
      </w:r>
    </w:p>
    <w:p>
      <w:pPr>
        <w:pStyle w:val="Heading5"/>
        <w:numPr>
          <w:ilvl w:val="4"/>
          <w:numId w:val="1"/>
        </w:numPr>
        <w:rPr/>
      </w:pPr>
      <w:bookmarkStart w:id="253" w:name="__RefHeading___Toc2103828_2281741623"/>
      <w:bookmarkStart w:id="254" w:name="_Toc106"/>
      <w:bookmarkEnd w:id="253"/>
      <w:r>
        <w:rPr>
          <w:rtl w:val="true"/>
        </w:rPr>
        <w:t>الف</w:t>
      </w:r>
      <w:r>
        <w:rPr>
          <w:rtl w:val="true"/>
        </w:rPr>
        <w:t xml:space="preserve">) </w:t>
      </w:r>
      <w:r>
        <w:rPr>
          <w:rtl w:val="true"/>
        </w:rPr>
        <w:t>زیاد مطالعه کنید</w:t>
      </w:r>
      <w:bookmarkEnd w:id="2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مطالعه کنید</w:t>
      </w:r>
    </w:p>
    <w:p>
      <w:pPr>
        <w:pStyle w:val="BookText"/>
        <w:rPr/>
      </w:pPr>
      <w:r>
        <w:rPr>
          <w:rFonts w:ascii="IRNazanin" w:hAnsi="IRNazanin" w:eastAsia="IRNazanin"/>
          <w:color w:val="111111"/>
          <w:sz w:val="28"/>
          <w:sz w:val="28"/>
          <w:szCs w:val="28"/>
          <w:rtl w:val="true"/>
          <w:lang w:bidi="fa-IR"/>
        </w:rPr>
        <w:t>ذهن شما همانند بدنتان برای اینکه رشد پیدا کند و پرورش یابد، نیازمند تمرین و تحرک است و چه تمرینی بهتر از کتاب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با افکار و عقاید انسان های موفق در طول تاریخ،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تاریخچه زندگی هر یک از آنها را مرور کنید و از آن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کتاب ها می توان حدس زد که چگونه این افراد بزرگ ذهن خود را برای رسیدن به بهترین ها پرورش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توانید مجله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پیشنهادهای دیگران پیرامون مسائل مختلف، شما سطحی نگری را کنار می گذارید و با دیدی عمیق، به موضوع های مختلف می نگرید</w:t>
      </w:r>
      <w:r>
        <w:rPr>
          <w:rFonts w:eastAsia="IRNazanin" w:cs="IRNazanin"/>
          <w:color w:val="111111"/>
          <w:sz w:val="28"/>
          <w:szCs w:val="28"/>
          <w:rtl w:val="true"/>
          <w:lang w:bidi="fa-IR"/>
        </w:rPr>
        <w:t>.</w:t>
      </w:r>
    </w:p>
    <w:p>
      <w:pPr>
        <w:pStyle w:val="Heading5"/>
        <w:numPr>
          <w:ilvl w:val="4"/>
          <w:numId w:val="1"/>
        </w:numPr>
        <w:rPr/>
      </w:pPr>
      <w:bookmarkStart w:id="255" w:name="__RefHeading___Toc2103830_2281741623"/>
      <w:bookmarkStart w:id="256" w:name="_Toc107"/>
      <w:bookmarkEnd w:id="255"/>
      <w:r>
        <w:rPr>
          <w:rtl w:val="true"/>
        </w:rPr>
        <w:t>ب</w:t>
      </w:r>
      <w:r>
        <w:rPr>
          <w:rtl w:val="true"/>
        </w:rPr>
        <w:t xml:space="preserve">) </w:t>
      </w:r>
      <w:r>
        <w:rPr>
          <w:rtl w:val="true"/>
        </w:rPr>
        <w:t>فرصت هایی را که در آن ذهن شما خلاق است، از دست ندهید</w:t>
      </w:r>
      <w:bookmarkEnd w:id="2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هایی را که در آن ذهن شما خلاق است، از دست ندهید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بروز بسیاری از مسائل را به شانس واگذار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شما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مواقع حس می کنید که مغزتان اصلاً کار نمی‌کند و هیچ واکنشی از خود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مواقعی هم وجود دارد که ذهنتان به قدری فعال است که می خواهید انیشتن را به رقابت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موجود این است که این زمان های طلایی، مواقعی که شما به آن نیاز دارید،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ذهن در حال فوران است، تا آنجاکه می توانید، به افکار خود پر و بال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افکارتان مثل آب آتش‌نشانی به بالاترین نقطه صعود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پرواز کردن به ذهن خود فضا می دهید، او شما را به دوردست ها خواهد برد و نتایج شگفت انگیزی را به دست خواهد داد</w:t>
      </w:r>
      <w:r>
        <w:rPr>
          <w:rFonts w:eastAsia="IRNazanin" w:cs="IRNazanin"/>
          <w:color w:val="111111"/>
          <w:sz w:val="28"/>
          <w:szCs w:val="28"/>
          <w:rtl w:val="true"/>
          <w:lang w:bidi="fa-IR"/>
        </w:rPr>
        <w:t xml:space="preserve">. </w:t>
      </w:r>
      <w:bookmarkStart w:id="257" w:name="pg3998_35789"/>
    </w:p>
    <w:p>
      <w:pPr>
        <w:pStyle w:val="Heading5"/>
        <w:numPr>
          <w:ilvl w:val="4"/>
          <w:numId w:val="1"/>
        </w:numPr>
        <w:rPr/>
      </w:pPr>
      <w:bookmarkStart w:id="258" w:name="__RefHeading___Toc2103832_2281741623"/>
      <w:bookmarkStart w:id="259" w:name="_Toc108"/>
      <w:bookmarkEnd w:id="257"/>
      <w:bookmarkEnd w:id="258"/>
      <w:r>
        <w:rPr>
          <w:rtl w:val="true"/>
        </w:rPr>
        <w:t>ج</w:t>
      </w:r>
      <w:r>
        <w:rPr>
          <w:rtl w:val="true"/>
        </w:rPr>
        <w:t xml:space="preserve">) </w:t>
      </w:r>
      <w:r>
        <w:rPr>
          <w:rtl w:val="true"/>
        </w:rPr>
        <w:t>یک دفترچه یادداشت به همراه داشته باشید</w:t>
      </w:r>
      <w:bookmarkEnd w:id="2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دفترچه یادداشت به همراه داشته باشید</w:t>
      </w:r>
    </w:p>
    <w:p>
      <w:pPr>
        <w:pStyle w:val="BookText"/>
        <w:rPr/>
      </w:pPr>
      <w:r>
        <w:rPr>
          <w:rFonts w:ascii="IRNazanin" w:hAnsi="IRNazanin" w:eastAsia="IRNazanin"/>
          <w:color w:val="111111"/>
          <w:sz w:val="28"/>
          <w:sz w:val="28"/>
          <w:szCs w:val="28"/>
          <w:rtl w:val="true"/>
          <w:lang w:bidi="fa-IR"/>
        </w:rPr>
        <w:t>هنگامی که افکار بی نظیر به ذهن شما خطور می کنند، از ذخیره کردن آنها اطمینان خاطر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به یادداشت های ذهنی اکتفا نکنید؛ زیرا ممکن است به دست فراموشی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همیشه یک دفترچه یادداشت و یا یک ضبط صوت به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افکارتان در جایی ثبت شوند، شما به راحتی می توانید به آنها دست‌رسی پیدا کنید و آنها را به سرعت بکار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بزرگ نیز مانند میوه ها فقط تا زمانی که تازه و شاداب باشند، قابل استفاده هستند</w:t>
      </w:r>
      <w:r>
        <w:rPr>
          <w:rFonts w:eastAsia="IRNazanin" w:cs="IRNazanin"/>
          <w:color w:val="111111"/>
          <w:sz w:val="28"/>
          <w:szCs w:val="28"/>
          <w:rtl w:val="true"/>
          <w:lang w:bidi="fa-IR"/>
        </w:rPr>
        <w:t>.</w:t>
      </w:r>
    </w:p>
    <w:p>
      <w:pPr>
        <w:pStyle w:val="Heading5"/>
        <w:numPr>
          <w:ilvl w:val="4"/>
          <w:numId w:val="1"/>
        </w:numPr>
        <w:rPr/>
      </w:pPr>
      <w:bookmarkStart w:id="260" w:name="__RefHeading___Toc2103834_2281741623"/>
      <w:bookmarkStart w:id="261" w:name="_Toc109"/>
      <w:bookmarkEnd w:id="260"/>
      <w:r>
        <w:rPr>
          <w:rtl w:val="true"/>
        </w:rPr>
        <w:t>د</w:t>
      </w:r>
      <w:r>
        <w:rPr>
          <w:rtl w:val="true"/>
        </w:rPr>
        <w:t xml:space="preserve">) </w:t>
      </w:r>
      <w:r>
        <w:rPr>
          <w:rtl w:val="true"/>
        </w:rPr>
        <w:t>از افکار دیگران بهره بجویید</w:t>
      </w:r>
      <w:bookmarkEnd w:id="2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افکار دیگران بهره بجویید</w:t>
      </w:r>
    </w:p>
    <w:p>
      <w:pPr>
        <w:pStyle w:val="BookText"/>
        <w:rPr/>
      </w:pPr>
      <w:r>
        <w:rPr>
          <w:rFonts w:ascii="IRNazanin" w:hAnsi="IRNazanin" w:eastAsia="IRNazanin"/>
          <w:color w:val="111111"/>
          <w:sz w:val="28"/>
          <w:sz w:val="28"/>
          <w:szCs w:val="28"/>
          <w:rtl w:val="true"/>
          <w:lang w:bidi="fa-IR"/>
        </w:rPr>
        <w:t>بهره جستن از افکار و عقاید دیگران نیز به نوبه خود، روشی مناسب برای گسترش ایده های شخصی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دیدگاه ها و چشم اندازهای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های آنها مختلف است و پیشینه 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ذهن افراد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شدن یک بحث در میان جمع، آن‌قدر پیشنهادهای مختلف شنیده می شود که نیمی از آنها هرگز به ذهن شما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شما می توانید با کوله باری سرشار از افکار متفاوت در جاده تصمیم گیری گام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نظر هیچ کس بی توجهی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نگاه اول احمقانه به‌نظر برسند، ولی شاید مانند صدف هایی باشند که در خود گوهرهای گران قیمتی را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درباره نظر دیگران به قضاوت بنشینیم، بکوشید به جای قضاوت های بیهوده، آنها را سبک سنگین کنید و در امور روزمره خود به کار ببندید</w:t>
      </w:r>
      <w:r>
        <w:rPr>
          <w:rFonts w:eastAsia="IRNazanin" w:cs="IRNazanin"/>
          <w:color w:val="111111"/>
          <w:sz w:val="28"/>
          <w:szCs w:val="28"/>
          <w:rtl w:val="true"/>
          <w:lang w:bidi="fa-IR"/>
        </w:rPr>
        <w:t>.</w:t>
      </w:r>
    </w:p>
    <w:p>
      <w:pPr>
        <w:pStyle w:val="Heading5"/>
        <w:numPr>
          <w:ilvl w:val="4"/>
          <w:numId w:val="1"/>
        </w:numPr>
        <w:rPr/>
      </w:pPr>
      <w:bookmarkStart w:id="262" w:name="__RefHeading___Toc2103836_2281741623"/>
      <w:bookmarkStart w:id="263" w:name="_Toc110"/>
      <w:bookmarkEnd w:id="262"/>
      <w:r>
        <w:rPr>
          <w:rtl w:val="true"/>
        </w:rPr>
        <w:t xml:space="preserve">ه </w:t>
      </w:r>
      <w:r>
        <w:rPr>
          <w:rtl w:val="true"/>
        </w:rPr>
        <w:t xml:space="preserve">) </w:t>
      </w:r>
      <w:r>
        <w:rPr>
          <w:rtl w:val="true"/>
        </w:rPr>
        <w:t>تغییراتی در محیط اطراف خود ایجاد کنید</w:t>
      </w:r>
      <w:bookmarkEnd w:id="26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در محیط اطراف خود ایجاد کنید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تنها چیزی که سبب می شود ذهن خسته شما را دوباره به‌کار اندازد، تغییر وضع ظاهری محیط اطرافتان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انداز </w:t>
      </w:r>
      <w:bookmarkStart w:id="264" w:name="pg3998_35791"/>
    </w:p>
    <w:p>
      <w:pPr>
        <w:pStyle w:val="BookText"/>
        <w:rPr/>
      </w:pPr>
      <w:bookmarkEnd w:id="264"/>
      <w:r>
        <w:rPr>
          <w:rFonts w:ascii="IRNazanin" w:hAnsi="IRNazanin" w:eastAsia="IRNazanin"/>
          <w:color w:val="111111"/>
          <w:sz w:val="28"/>
          <w:sz w:val="28"/>
          <w:szCs w:val="28"/>
          <w:rtl w:val="true"/>
          <w:lang w:bidi="fa-IR"/>
        </w:rPr>
        <w:t>پیرامون شما تغییر کند، ذهن شما نیز به صورت ناخودآگاه به سمت یک دیدگاه جدید تغییر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مدت در پشت میز خود بنشینید، ذهن خود را در آن شرایط محدود می کنید و هیچ فضایی برای برانگیختگی او باقی نمی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توانید پیاده روی کنید، به باشگاه ورزشی بروید، کنار آب رود بنشینید و در کل به یک مکان جدید گام بگذارید تا ذهن شما نیز بتواند آزادانه به تمرین و تکاپو بپردازد</w:t>
      </w:r>
      <w:r>
        <w:rPr>
          <w:rFonts w:eastAsia="IRNazanin" w:cs="IRNazanin"/>
          <w:color w:val="111111"/>
          <w:sz w:val="28"/>
          <w:szCs w:val="28"/>
          <w:rtl w:val="true"/>
          <w:lang w:bidi="fa-IR"/>
        </w:rPr>
        <w:t>.</w:t>
      </w:r>
    </w:p>
    <w:p>
      <w:pPr>
        <w:pStyle w:val="Heading5"/>
        <w:numPr>
          <w:ilvl w:val="4"/>
          <w:numId w:val="1"/>
        </w:numPr>
        <w:rPr/>
      </w:pPr>
      <w:bookmarkStart w:id="265" w:name="__RefHeading___Toc2103838_2281741623"/>
      <w:bookmarkStart w:id="266" w:name="_Toc111"/>
      <w:bookmarkEnd w:id="265"/>
      <w:r>
        <w:rPr>
          <w:rtl w:val="true"/>
        </w:rPr>
        <w:t>و</w:t>
      </w:r>
      <w:r>
        <w:rPr>
          <w:rtl w:val="true"/>
        </w:rPr>
        <w:t xml:space="preserve">) </w:t>
      </w:r>
      <w:r>
        <w:rPr>
          <w:rtl w:val="true"/>
        </w:rPr>
        <w:t>بر روی شکاف میان دو نسل خط بطلان بکشید</w:t>
      </w:r>
      <w:bookmarkEnd w:id="26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شکاف میان دو نسل خط بطلان بکشید</w:t>
      </w:r>
    </w:p>
    <w:p>
      <w:pPr>
        <w:pStyle w:val="BookText"/>
        <w:rPr/>
      </w:pPr>
      <w:r>
        <w:rPr>
          <w:rFonts w:ascii="IRNazanin" w:hAnsi="IRNazanin" w:eastAsia="IRNazanin"/>
          <w:color w:val="111111"/>
          <w:sz w:val="28"/>
          <w:sz w:val="28"/>
          <w:szCs w:val="28"/>
          <w:rtl w:val="true"/>
          <w:lang w:bidi="fa-IR"/>
        </w:rPr>
        <w:t>ذهن کودکان، تروتازه و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جسور هستند و احساساتشان از راه فشارهای اجتماعی سرکوب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با شگفتی می نگرند و مانند بزرگ ترها پاکی و معصومیت خود را از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پیرامون مسائل مختلف صحبت کنید تا با نقطه‌نظر ساده و بی آلایش آنها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مشکلی را حل کنید، نظر آنها را نیز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آنها شما را به تعجب 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اثرگذاری بر دیگران را ندارند و همه چیز را تنها با اتکا بر پاکی و صداقت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افراد سال خورده و مسن نیز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ها پیش، با تمام این مشکلات روبه رو شده اند و با آن دست‌وپنجه نرم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هایشان آن قدر سودمند و باارزش است که هیچ قیمتی را نمی توان بر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دست کم نگیرید، با دیدگاه هایشان نسبت به زندگی آشنا شوید و از آنها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شما را به‌سوی جهت مناسب هدایت می کنند و از مشکلات در امان خواهید بود</w:t>
      </w:r>
      <w:r>
        <w:rPr>
          <w:rFonts w:eastAsia="IRNazanin" w:cs="IRNazanin"/>
          <w:color w:val="111111"/>
          <w:sz w:val="28"/>
          <w:szCs w:val="28"/>
          <w:rtl w:val="true"/>
          <w:lang w:bidi="fa-IR"/>
        </w:rPr>
        <w:t>.</w:t>
      </w:r>
    </w:p>
    <w:p>
      <w:pPr>
        <w:pStyle w:val="Heading5"/>
        <w:numPr>
          <w:ilvl w:val="4"/>
          <w:numId w:val="1"/>
        </w:numPr>
        <w:rPr/>
      </w:pPr>
      <w:bookmarkStart w:id="267" w:name="__RefHeading___Toc2103840_2281741623"/>
      <w:bookmarkStart w:id="268" w:name="_Toc112"/>
      <w:bookmarkEnd w:id="267"/>
      <w:r>
        <w:rPr>
          <w:rtl w:val="true"/>
        </w:rPr>
        <w:t>ز</w:t>
      </w:r>
      <w:r>
        <w:rPr>
          <w:rtl w:val="true"/>
        </w:rPr>
        <w:t xml:space="preserve">) </w:t>
      </w:r>
      <w:r>
        <w:rPr>
          <w:rtl w:val="true"/>
        </w:rPr>
        <w:t>به رفیق خود مراجعه کنید</w:t>
      </w:r>
      <w:bookmarkEnd w:id="26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خود مراجعه کنید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دوستی داریم که به نظر می رسد توانایی پاسخ به تمام مسائل و مشکلات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تنها درباره مشکلات شخصی از او کمک می‌خواهید؟ بد نیست گاهی درباره مسائل مهم تر نیز از او یاری بجویید</w:t>
      </w:r>
      <w:r>
        <w:rPr>
          <w:rFonts w:eastAsia="IRNazanin" w:cs="IRNazanin"/>
          <w:color w:val="111111"/>
          <w:sz w:val="28"/>
          <w:szCs w:val="28"/>
          <w:rtl w:val="true"/>
          <w:lang w:bidi="fa-IR"/>
        </w:rPr>
        <w:t xml:space="preserve">. </w:t>
      </w:r>
      <w:bookmarkStart w:id="269" w:name="pg3998_35793"/>
    </w:p>
    <w:p>
      <w:pPr>
        <w:pStyle w:val="Heading5"/>
        <w:numPr>
          <w:ilvl w:val="4"/>
          <w:numId w:val="1"/>
        </w:numPr>
        <w:rPr/>
      </w:pPr>
      <w:bookmarkStart w:id="270" w:name="__RefHeading___Toc2103842_2281741623"/>
      <w:bookmarkStart w:id="271" w:name="_Toc113"/>
      <w:bookmarkEnd w:id="269"/>
      <w:bookmarkEnd w:id="270"/>
      <w:r>
        <w:rPr>
          <w:rtl w:val="true"/>
        </w:rPr>
        <w:t>ح</w:t>
      </w:r>
      <w:r>
        <w:rPr>
          <w:rtl w:val="true"/>
        </w:rPr>
        <w:t xml:space="preserve">) </w:t>
      </w:r>
      <w:r>
        <w:rPr>
          <w:rtl w:val="true"/>
        </w:rPr>
        <w:t>به توانایی هایی خود اتکا کنید و در حیطه کاری خود به فعالیت بپردازید</w:t>
      </w:r>
      <w:bookmarkEnd w:id="27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توانایی هایی خود اتکا کنید و در حیطه کاری خود به فعالیت بپردازید</w:t>
      </w:r>
    </w:p>
    <w:p>
      <w:pPr>
        <w:pStyle w:val="BookText"/>
        <w:rPr/>
      </w:pPr>
      <w:r>
        <w:rPr>
          <w:rFonts w:ascii="IRNazanin" w:hAnsi="IRNazanin" w:eastAsia="IRNazanin"/>
          <w:color w:val="111111"/>
          <w:sz w:val="28"/>
          <w:sz w:val="28"/>
          <w:szCs w:val="28"/>
          <w:rtl w:val="true"/>
          <w:lang w:bidi="fa-IR"/>
        </w:rPr>
        <w:t>خیلی خوب است که به ذهن خود اجازه دهید آزادانه به گردش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گردش باید در حیطه دانش شما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طراح هستید، لازم نیست راه‌حلی برای مشکلات اقتصادی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شما تنها در رشته ای که مهارت دارید، خوب کار می کنند و در دیگر رشته ها نتیجه ای مصیبت بار را به دنبال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ورود به قلمرو دیگری نیاز دارید، بهتر است قبل از هر کار با یک متخصص مشورت کنید و اجازه انجام کلیه امور را به دست او بسپارید تا با استفاده از دانش و تخصص خود عمل کند</w:t>
      </w:r>
      <w:r>
        <w:rPr>
          <w:rFonts w:eastAsia="IRNazanin" w:cs="IRNazanin"/>
          <w:color w:val="111111"/>
          <w:sz w:val="28"/>
          <w:szCs w:val="28"/>
          <w:rtl w:val="true"/>
          <w:lang w:bidi="fa-IR"/>
        </w:rPr>
        <w:t>.</w:t>
      </w:r>
    </w:p>
    <w:p>
      <w:pPr>
        <w:pStyle w:val="Heading5"/>
        <w:numPr>
          <w:ilvl w:val="4"/>
          <w:numId w:val="1"/>
        </w:numPr>
        <w:rPr/>
      </w:pPr>
      <w:bookmarkStart w:id="272" w:name="__RefHeading___Toc2103844_2281741623"/>
      <w:bookmarkStart w:id="273" w:name="_Toc114"/>
      <w:bookmarkEnd w:id="272"/>
      <w:r>
        <w:rPr>
          <w:rtl w:val="true"/>
        </w:rPr>
        <w:t>ط</w:t>
      </w:r>
      <w:r>
        <w:rPr>
          <w:rtl w:val="true"/>
        </w:rPr>
        <w:t xml:space="preserve">) </w:t>
      </w:r>
      <w:r>
        <w:rPr>
          <w:rtl w:val="true"/>
        </w:rPr>
        <w:t>به ذهن خود آزادی عمل دهید</w:t>
      </w:r>
      <w:bookmarkEnd w:id="273"/>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خود آزادی عمل دهید</w:t>
      </w:r>
    </w:p>
    <w:p>
      <w:pPr>
        <w:pStyle w:val="BookText"/>
        <w:rPr/>
      </w:pPr>
      <w:r>
        <w:rPr>
          <w:rFonts w:ascii="IRNazanin" w:hAnsi="IRNazanin" w:eastAsia="IRNazanin"/>
          <w:color w:val="111111"/>
          <w:sz w:val="28"/>
          <w:sz w:val="28"/>
          <w:szCs w:val="28"/>
          <w:rtl w:val="true"/>
          <w:lang w:bidi="fa-IR"/>
        </w:rPr>
        <w:t>آیا با تمرین های رایج نویسندگان آشنایی دارید؟ آنها برای مبارزه با محدودیت ها یک روش بسیار جالب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قلم را بر روی کاغذ بگذارید و هر آنچه را در ذهنتان است، بر روی 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مشکلات شروع کنید و به دنبال هیچ گونه ارتباطی در دست نوشته های خود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تا چه حد عبث و نامعقول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می توانید مثل یک جدول تناوبی آنها را سازمان‌دهی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امکان دارد به چیزی دست پیدا کنید که بیهوده و بی ربط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در این مبحث حائز اهمیت است، این است که شما به ذهن خود اجازه غرق‌شدن در مسائل مختلف را داده اید و این خود، یک امتیاز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شاید به نتیجه ای برسید که سال ها منتظر آن بوده اید</w:t>
      </w:r>
      <w:r>
        <w:rPr>
          <w:rFonts w:eastAsia="IRNazanin" w:cs="IRNazanin"/>
          <w:color w:val="111111"/>
          <w:sz w:val="28"/>
          <w:szCs w:val="28"/>
          <w:rtl w:val="true"/>
          <w:lang w:bidi="fa-IR"/>
        </w:rPr>
        <w:t>.</w:t>
      </w:r>
    </w:p>
    <w:p>
      <w:pPr>
        <w:pStyle w:val="Heading5"/>
        <w:numPr>
          <w:ilvl w:val="4"/>
          <w:numId w:val="1"/>
        </w:numPr>
        <w:rPr/>
      </w:pPr>
      <w:bookmarkStart w:id="274" w:name="__RefHeading___Toc2103846_2281741623"/>
      <w:bookmarkStart w:id="275" w:name="_Toc115"/>
      <w:bookmarkEnd w:id="274"/>
      <w:r>
        <w:rPr>
          <w:rtl w:val="true"/>
        </w:rPr>
        <w:t>ی</w:t>
      </w:r>
      <w:r>
        <w:rPr>
          <w:rtl w:val="true"/>
        </w:rPr>
        <w:t xml:space="preserve">) </w:t>
      </w:r>
      <w:r>
        <w:rPr>
          <w:rtl w:val="true"/>
        </w:rPr>
        <w:t>ایده های گذشته را از نو بسازید</w:t>
      </w:r>
      <w:bookmarkEnd w:id="275"/>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گذشته را از نو بسازید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شما مثل کامپیوتر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یک‌بار نیاز است که سخت افزار آن را ارتقا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بزرگ گذشته را پیش روی خود بگذارید و بر روی آنها عملیات نوسازی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اصلاح کنید و برای بهبودی آنها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های لازم را نیز برای تقویت </w:t>
      </w:r>
      <w:bookmarkStart w:id="276" w:name="pg3998_35795"/>
    </w:p>
    <w:p>
      <w:pPr>
        <w:pStyle w:val="BookText"/>
        <w:rPr/>
      </w:pPr>
      <w:bookmarkEnd w:id="276"/>
      <w:r>
        <w:rPr>
          <w:rFonts w:ascii="IRNazanin" w:hAnsi="IRNazanin" w:eastAsia="IRNazanin"/>
          <w:color w:val="111111"/>
          <w:sz w:val="28"/>
          <w:sz w:val="28"/>
          <w:szCs w:val="28"/>
          <w:rtl w:val="true"/>
          <w:lang w:bidi="fa-IR"/>
        </w:rPr>
        <w:t>هرچه بیشتر به آنها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می توان با نوشتن عقاید اولیه خود بر روی کاغذ و نظم‌دادن به آشفتگی ذهنتان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به‌نظر می رسد، پس منتظر چه هستید؟ بهتر است در انجام آن بشتابید</w:t>
      </w:r>
      <w:r>
        <w:rPr>
          <w:rFonts w:eastAsia="IRNazanin" w:cs="IRNazanin"/>
          <w:color w:val="111111"/>
          <w:sz w:val="28"/>
          <w:szCs w:val="28"/>
          <w:rtl w:val="true"/>
          <w:lang w:bidi="fa-IR"/>
        </w:rPr>
        <w:t>.</w:t>
      </w:r>
    </w:p>
    <w:p>
      <w:pPr>
        <w:pStyle w:val="Heading5"/>
        <w:numPr>
          <w:ilvl w:val="4"/>
          <w:numId w:val="1"/>
        </w:numPr>
        <w:rPr/>
      </w:pPr>
      <w:bookmarkStart w:id="277" w:name="__RefHeading___Toc2103848_2281741623"/>
      <w:bookmarkStart w:id="278" w:name="_Toc116"/>
      <w:bookmarkEnd w:id="277"/>
      <w:r>
        <w:rPr>
          <w:rtl w:val="true"/>
        </w:rPr>
        <w:t>ک</w:t>
      </w:r>
      <w:r>
        <w:rPr>
          <w:rtl w:val="true"/>
        </w:rPr>
        <w:t xml:space="preserve">) </w:t>
      </w:r>
      <w:r>
        <w:rPr>
          <w:rtl w:val="true"/>
        </w:rPr>
        <w:t>از قدرت نهفته در درونتان یاری بخواهید</w:t>
      </w:r>
      <w:bookmarkEnd w:id="278"/>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نهفته در درونتان یاری بخواهید</w:t>
      </w:r>
    </w:p>
    <w:p>
      <w:pPr>
        <w:pStyle w:val="BookText"/>
        <w:rPr/>
      </w:pPr>
      <w:r>
        <w:rPr>
          <w:rFonts w:ascii="IRNazanin" w:hAnsi="IRNazanin" w:eastAsia="IRNazanin"/>
          <w:color w:val="111111"/>
          <w:sz w:val="28"/>
          <w:sz w:val="28"/>
          <w:szCs w:val="28"/>
          <w:rtl w:val="true"/>
          <w:lang w:bidi="fa-IR"/>
        </w:rPr>
        <w:t>آیا یک شیء، آهنگ، مکان یا یک شخص خاص وجود دارد که حضور یا تجسم او برای شما خوشایند باشد و به ذهنتان نیرویی برتر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برای رسیدن به آن 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چنین چیزهایی هستند که شما را به سوی ابتکارهای نو رهنمون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 بهره بجویید و اجازه دهید تا انوار طلایی آن به درون تان نفوذ کند و ذهن شما را در برگیرد</w:t>
      </w:r>
      <w:r>
        <w:rPr>
          <w:rFonts w:eastAsia="IRNazanin" w:cs="IRNazanin"/>
          <w:color w:val="111111"/>
          <w:sz w:val="28"/>
          <w:szCs w:val="28"/>
          <w:rtl w:val="true"/>
          <w:lang w:bidi="fa-IR"/>
        </w:rPr>
        <w:t>.</w:t>
      </w:r>
    </w:p>
    <w:p>
      <w:pPr>
        <w:pStyle w:val="Heading4"/>
        <w:numPr>
          <w:ilvl w:val="3"/>
          <w:numId w:val="1"/>
        </w:numPr>
        <w:rPr/>
      </w:pPr>
      <w:bookmarkStart w:id="279" w:name="__RefHeading___Toc2103850_2281741623"/>
      <w:bookmarkStart w:id="280" w:name="_Toc117"/>
      <w:bookmarkEnd w:id="279"/>
      <w:r>
        <w:rPr/>
        <w:t>9</w:t>
      </w:r>
      <w:r>
        <w:rPr>
          <w:rtl w:val="true"/>
        </w:rPr>
        <w:t xml:space="preserve">. </w:t>
      </w:r>
      <w:r>
        <w:rPr>
          <w:rtl w:val="true"/>
        </w:rPr>
        <w:t>ویژگی‌های سازمان خلاق</w:t>
      </w:r>
      <w:bookmarkEnd w:id="280"/>
    </w:p>
    <w:p>
      <w:pPr>
        <w:pStyle w:val="Heading5"/>
        <w:numPr>
          <w:ilvl w:val="4"/>
          <w:numId w:val="1"/>
        </w:numPr>
        <w:rPr/>
      </w:pPr>
      <w:bookmarkStart w:id="281" w:name="__RefHeading___Toc2103852_2281741623"/>
      <w:bookmarkStart w:id="282" w:name="_Toc118"/>
      <w:bookmarkEnd w:id="281"/>
      <w:r>
        <w:rPr>
          <w:rtl w:val="true"/>
        </w:rPr>
        <w:t>اشاره</w:t>
      </w:r>
      <w:bookmarkEnd w:id="28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سازمان خلاق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کرامت انسانی و احترام به افراد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ارتقای بهره 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همیشه در صحنه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کامل و فشرده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تمام و کمال به مشتری 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گردش شغلی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کار تیمی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شغلی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تلقی‌شدن عامل تغییر</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خودارزیابی و خودکنترلی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مدیران از عامل تغییر</w:t>
      </w:r>
    </w:p>
    <w:p>
      <w:pPr>
        <w:pStyle w:val="Heading5"/>
        <w:numPr>
          <w:ilvl w:val="4"/>
          <w:numId w:val="1"/>
        </w:numPr>
        <w:rPr/>
      </w:pPr>
      <w:bookmarkStart w:id="283" w:name="__RefHeading___Toc2103854_2281741623"/>
      <w:bookmarkStart w:id="284" w:name="_Toc119"/>
      <w:bookmarkEnd w:id="283"/>
      <w:r>
        <w:rPr>
          <w:rtl w:val="true"/>
        </w:rPr>
        <w:t>الف</w:t>
      </w:r>
      <w:r>
        <w:rPr>
          <w:rtl w:val="true"/>
        </w:rPr>
        <w:t xml:space="preserve">) </w:t>
      </w:r>
      <w:r>
        <w:rPr>
          <w:rtl w:val="true"/>
        </w:rPr>
        <w:t>رعایت کرامت انسانی و احترام به افراد</w:t>
      </w:r>
      <w:bookmarkEnd w:id="2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کرامت انسانی و احترام به افراد</w:t>
      </w:r>
    </w:p>
    <w:p>
      <w:pPr>
        <w:pStyle w:val="BookText"/>
        <w:rPr/>
      </w:pPr>
      <w:r>
        <w:rPr>
          <w:rFonts w:ascii="IRNazanin" w:hAnsi="IRNazanin" w:eastAsia="IRNazanin"/>
          <w:color w:val="111111"/>
          <w:sz w:val="28"/>
          <w:sz w:val="28"/>
          <w:szCs w:val="28"/>
          <w:rtl w:val="true"/>
          <w:lang w:bidi="fa-IR"/>
        </w:rPr>
        <w:t>در این سازمان ها حفظ حرمت و شخصیت انسان ها از اصول اساسی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های خلاق، به کارکنان در مقام سرمایه های واقعی سازمان اعتماد و اطمینان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لازم به آنها تفویض می شود و از نظرها و ایده های آنها در تصمیم گیری ها، برنامه ریزی ها، اجرا و ارزش یابی استفاده کامل می شود</w:t>
      </w:r>
      <w:r>
        <w:rPr>
          <w:rFonts w:eastAsia="IRNazanin" w:cs="IRNazanin"/>
          <w:color w:val="111111"/>
          <w:sz w:val="28"/>
          <w:szCs w:val="28"/>
          <w:rtl w:val="true"/>
          <w:lang w:bidi="fa-IR"/>
        </w:rPr>
        <w:t>.</w:t>
      </w:r>
    </w:p>
    <w:p>
      <w:pPr>
        <w:pStyle w:val="Heading5"/>
        <w:numPr>
          <w:ilvl w:val="4"/>
          <w:numId w:val="1"/>
        </w:numPr>
        <w:rPr/>
      </w:pPr>
      <w:bookmarkStart w:id="285" w:name="__RefHeading___Toc2103856_2281741623"/>
      <w:bookmarkStart w:id="286" w:name="_Toc120"/>
      <w:bookmarkEnd w:id="285"/>
      <w:r>
        <w:rPr>
          <w:rtl w:val="true"/>
        </w:rPr>
        <w:t>ب</w:t>
      </w:r>
      <w:r>
        <w:rPr>
          <w:rtl w:val="true"/>
        </w:rPr>
        <w:t xml:space="preserve">) </w:t>
      </w:r>
      <w:r>
        <w:rPr>
          <w:rtl w:val="true"/>
        </w:rPr>
        <w:t>فرهنگ ارتقای بهره وری</w:t>
      </w:r>
      <w:bookmarkEnd w:id="2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ارتقای بهره وری</w:t>
      </w:r>
    </w:p>
    <w:p>
      <w:pPr>
        <w:pStyle w:val="BookText"/>
        <w:rPr/>
      </w:pPr>
      <w:r>
        <w:rPr>
          <w:rFonts w:ascii="IRNazanin" w:hAnsi="IRNazanin" w:eastAsia="IRNazanin"/>
          <w:color w:val="111111"/>
          <w:sz w:val="28"/>
          <w:sz w:val="28"/>
          <w:szCs w:val="28"/>
          <w:rtl w:val="true"/>
          <w:lang w:bidi="fa-IR"/>
        </w:rPr>
        <w:t>سازمان خلاق، سازمانی است که در آن بستر لازم برای بهبود مداوم فعالیت ها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به درجه ای از رشد و تکامل رسیده اند که هر نقص و مشکلی را به عنوان فرصتی برای ارتقا می دانند و پیوسته در اندیشه و در عمل در حال بهبود مستمر فرآیندها هستند</w:t>
      </w:r>
      <w:r>
        <w:rPr>
          <w:rFonts w:eastAsia="IRNazanin" w:cs="IRNazanin"/>
          <w:color w:val="111111"/>
          <w:sz w:val="28"/>
          <w:szCs w:val="28"/>
          <w:rtl w:val="true"/>
          <w:lang w:bidi="fa-IR"/>
        </w:rPr>
        <w:t>.</w:t>
      </w:r>
    </w:p>
    <w:p>
      <w:pPr>
        <w:pStyle w:val="Heading5"/>
        <w:numPr>
          <w:ilvl w:val="4"/>
          <w:numId w:val="1"/>
        </w:numPr>
        <w:rPr/>
      </w:pPr>
      <w:bookmarkStart w:id="287" w:name="__RefHeading___Toc2103858_2281741623"/>
      <w:bookmarkStart w:id="288" w:name="_Toc121"/>
      <w:bookmarkEnd w:id="287"/>
      <w:r>
        <w:rPr>
          <w:rtl w:val="true"/>
        </w:rPr>
        <w:t>ج</w:t>
      </w:r>
      <w:r>
        <w:rPr>
          <w:rtl w:val="true"/>
        </w:rPr>
        <w:t xml:space="preserve">) </w:t>
      </w:r>
      <w:r>
        <w:rPr>
          <w:rtl w:val="true"/>
        </w:rPr>
        <w:t>مدیران همیشه در صحنه</w:t>
      </w:r>
      <w:bookmarkEnd w:id="28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همیشه در صحنه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 های خلاق، حصارهای ما میان مدیران و کارکنان شکسته شده و فاصله به حداقل رسیده است، به گونه ای که حضور و اثر مدیران را در جای جای سازمان می توان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سازمان ها ارتباط افقی به </w:t>
      </w:r>
      <w:bookmarkStart w:id="289" w:name="pg3998_35797"/>
    </w:p>
    <w:p>
      <w:pPr>
        <w:pStyle w:val="BookText"/>
        <w:rPr/>
      </w:pPr>
      <w:bookmarkEnd w:id="289"/>
      <w:r>
        <w:rPr>
          <w:rFonts w:ascii="IRNazanin" w:hAnsi="IRNazanin" w:eastAsia="IRNazanin"/>
          <w:color w:val="111111"/>
          <w:sz w:val="28"/>
          <w:sz w:val="28"/>
          <w:szCs w:val="28"/>
          <w:rtl w:val="true"/>
          <w:lang w:bidi="fa-IR"/>
        </w:rPr>
        <w:t>حداکثر رسیده و نزدیکی بی پیرایه و صمیمانه مدیران و کارکنان یک ارزش سازمانی است</w:t>
      </w:r>
      <w:r>
        <w:rPr>
          <w:rFonts w:eastAsia="IRNazanin" w:cs="IRNazanin"/>
          <w:color w:val="111111"/>
          <w:sz w:val="28"/>
          <w:szCs w:val="28"/>
          <w:rtl w:val="true"/>
          <w:lang w:bidi="fa-IR"/>
        </w:rPr>
        <w:t>.</w:t>
      </w:r>
    </w:p>
    <w:p>
      <w:pPr>
        <w:pStyle w:val="Heading5"/>
        <w:numPr>
          <w:ilvl w:val="4"/>
          <w:numId w:val="1"/>
        </w:numPr>
        <w:rPr/>
      </w:pPr>
      <w:bookmarkStart w:id="290" w:name="__RefHeading___Toc2103860_2281741623"/>
      <w:bookmarkStart w:id="291" w:name="_Toc122"/>
      <w:bookmarkEnd w:id="290"/>
      <w:r>
        <w:rPr>
          <w:rtl w:val="true"/>
        </w:rPr>
        <w:t>د</w:t>
      </w:r>
      <w:r>
        <w:rPr>
          <w:rtl w:val="true"/>
        </w:rPr>
        <w:t xml:space="preserve">) </w:t>
      </w:r>
      <w:r>
        <w:rPr>
          <w:rtl w:val="true"/>
        </w:rPr>
        <w:t>رقابت کامل و فشرده</w:t>
      </w:r>
      <w:bookmarkEnd w:id="29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کامل و فشرده</w:t>
      </w:r>
    </w:p>
    <w:p>
      <w:pPr>
        <w:pStyle w:val="BookText"/>
        <w:rPr/>
      </w:pPr>
      <w:r>
        <w:rPr>
          <w:rFonts w:ascii="IRNazanin" w:hAnsi="IRNazanin" w:eastAsia="IRNazanin"/>
          <w:color w:val="111111"/>
          <w:sz w:val="28"/>
          <w:sz w:val="28"/>
          <w:szCs w:val="28"/>
          <w:rtl w:val="true"/>
          <w:lang w:bidi="fa-IR"/>
        </w:rPr>
        <w:t>در سازمان های خلاق کارکنان و مدیران بخش های مختلفی در قالب تیم های کاری و ارتقا، به فعالیت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 امور سازمان ها همواره در حال رقابتی سالم، فشرده و کامل در جهت رسیدن به نقص صفر و دست یابی به مأموریت و رسالت سازمانی می کوشند</w:t>
      </w:r>
      <w:r>
        <w:rPr>
          <w:rFonts w:eastAsia="IRNazanin" w:cs="IRNazanin"/>
          <w:color w:val="111111"/>
          <w:sz w:val="28"/>
          <w:szCs w:val="28"/>
          <w:rtl w:val="true"/>
          <w:lang w:bidi="fa-IR"/>
        </w:rPr>
        <w:t>.</w:t>
      </w:r>
    </w:p>
    <w:p>
      <w:pPr>
        <w:pStyle w:val="Heading5"/>
        <w:numPr>
          <w:ilvl w:val="4"/>
          <w:numId w:val="1"/>
        </w:numPr>
        <w:rPr/>
      </w:pPr>
      <w:bookmarkStart w:id="292" w:name="__RefHeading___Toc2103862_2281741623"/>
      <w:bookmarkStart w:id="293" w:name="_Toc123"/>
      <w:bookmarkEnd w:id="292"/>
      <w:r>
        <w:rPr>
          <w:rtl w:val="true"/>
        </w:rPr>
        <w:t>ه</w:t>
      </w:r>
      <w:r>
        <w:rPr>
          <w:rtl w:val="true"/>
        </w:rPr>
        <w:t xml:space="preserve">- ) </w:t>
      </w:r>
      <w:r>
        <w:rPr>
          <w:rtl w:val="true"/>
        </w:rPr>
        <w:t>توجه به تمام و کمال به مشتری ها</w:t>
      </w:r>
      <w:bookmarkEnd w:id="29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تمام و کمال به مشتری ها</w:t>
      </w:r>
    </w:p>
    <w:p>
      <w:pPr>
        <w:pStyle w:val="BookText"/>
        <w:rPr/>
      </w:pPr>
      <w:r>
        <w:rPr>
          <w:rFonts w:ascii="IRNazanin" w:hAnsi="IRNazanin" w:eastAsia="IRNazanin"/>
          <w:color w:val="111111"/>
          <w:sz w:val="28"/>
          <w:sz w:val="28"/>
          <w:szCs w:val="28"/>
          <w:rtl w:val="true"/>
          <w:lang w:bidi="fa-IR"/>
        </w:rPr>
        <w:t>در سازمان های خلاق، همه بر این اعتقاد هستند که وجود سازمان به خاطر مشتری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عرصه های مدیریت و اجرا حداکثر بهره از مشتری ها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ها، سازمان دهی و برنامه ریزی دقیقی به منظور رساندن صدای مشتری به درون سازمان انجام می پذیرد و همه ارکان سازمان با شناسایی نیازها و انتظارهای مشتری ها در صدد جلب رضایت آنهاست</w:t>
      </w:r>
      <w:r>
        <w:rPr>
          <w:rFonts w:eastAsia="IRNazanin" w:cs="IRNazanin"/>
          <w:color w:val="111111"/>
          <w:sz w:val="28"/>
          <w:szCs w:val="28"/>
          <w:rtl w:val="true"/>
          <w:lang w:bidi="fa-IR"/>
        </w:rPr>
        <w:t>.</w:t>
      </w:r>
    </w:p>
    <w:p>
      <w:pPr>
        <w:pStyle w:val="Heading5"/>
        <w:numPr>
          <w:ilvl w:val="4"/>
          <w:numId w:val="1"/>
        </w:numPr>
        <w:rPr/>
      </w:pPr>
      <w:bookmarkStart w:id="294" w:name="__RefHeading___Toc2103864_2281741623"/>
      <w:bookmarkStart w:id="295" w:name="_Toc124"/>
      <w:bookmarkEnd w:id="294"/>
      <w:r>
        <w:rPr>
          <w:rtl w:val="true"/>
        </w:rPr>
        <w:t>و</w:t>
      </w:r>
      <w:r>
        <w:rPr>
          <w:rtl w:val="true"/>
        </w:rPr>
        <w:t xml:space="preserve">) </w:t>
      </w:r>
      <w:r>
        <w:rPr>
          <w:rtl w:val="true"/>
        </w:rPr>
        <w:t>امکان گردش شغلی</w:t>
      </w:r>
      <w:bookmarkEnd w:id="29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گردش شغلی</w:t>
      </w:r>
    </w:p>
    <w:p>
      <w:pPr>
        <w:pStyle w:val="BookText"/>
        <w:rPr/>
      </w:pPr>
      <w:r>
        <w:rPr>
          <w:rFonts w:ascii="IRNazanin" w:hAnsi="IRNazanin" w:eastAsia="IRNazanin"/>
          <w:color w:val="111111"/>
          <w:sz w:val="28"/>
          <w:sz w:val="28"/>
          <w:szCs w:val="28"/>
          <w:rtl w:val="true"/>
          <w:lang w:bidi="fa-IR"/>
        </w:rPr>
        <w:t xml:space="preserve">در این سازمان ها کارکنان، صاحب تخصص ویژه نیستند و با توجه به توانایی هایشان در جایگاه های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اهداف سازمانی و بر اساس شرایط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 و در خدمت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ها همه در همه حال در خدمت سیستم همیشه در حال ارتقا هستند و گردش شغلی به عنوان ارزش تلقی می شود</w:t>
      </w:r>
      <w:r>
        <w:rPr>
          <w:rFonts w:eastAsia="IRNazanin" w:cs="IRNazanin"/>
          <w:color w:val="111111"/>
          <w:sz w:val="28"/>
          <w:szCs w:val="28"/>
          <w:rtl w:val="true"/>
          <w:lang w:bidi="fa-IR"/>
        </w:rPr>
        <w:t>.</w:t>
      </w:r>
    </w:p>
    <w:p>
      <w:pPr>
        <w:pStyle w:val="Heading5"/>
        <w:numPr>
          <w:ilvl w:val="4"/>
          <w:numId w:val="1"/>
        </w:numPr>
        <w:rPr/>
      </w:pPr>
      <w:bookmarkStart w:id="296" w:name="__RefHeading___Toc2103866_2281741623"/>
      <w:bookmarkStart w:id="297" w:name="_Toc125"/>
      <w:bookmarkEnd w:id="296"/>
      <w:r>
        <w:rPr>
          <w:rtl w:val="true"/>
        </w:rPr>
        <w:t>ز</w:t>
      </w:r>
      <w:r>
        <w:rPr>
          <w:rtl w:val="true"/>
        </w:rPr>
        <w:t xml:space="preserve">) </w:t>
      </w:r>
      <w:r>
        <w:rPr>
          <w:rtl w:val="true"/>
        </w:rPr>
        <w:t>فرهنگ کار تیمی</w:t>
      </w:r>
      <w:bookmarkEnd w:id="29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کار تیمی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 های خلاق، مشارکت جمعی، بهره گیری از پیشنهادهای کارکنان و هم فکری در چارچوب تیم های ارتقا به طور گسترده ای رایج است و جزو فرهنگ سازمانی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ها خود گرایی و گروه گرایی جای خود را به نگرش نظام مند و فعالیت در قالب تیم های ارتقا برای بهبود فرآیندها داده است</w:t>
      </w:r>
      <w:r>
        <w:rPr>
          <w:rFonts w:eastAsia="IRNazanin" w:cs="IRNazanin"/>
          <w:color w:val="111111"/>
          <w:sz w:val="28"/>
          <w:szCs w:val="28"/>
          <w:rtl w:val="true"/>
          <w:lang w:bidi="fa-IR"/>
        </w:rPr>
        <w:t xml:space="preserve">. </w:t>
      </w:r>
      <w:bookmarkStart w:id="298" w:name="pg3998_35799"/>
    </w:p>
    <w:p>
      <w:pPr>
        <w:pStyle w:val="Heading5"/>
        <w:numPr>
          <w:ilvl w:val="4"/>
          <w:numId w:val="1"/>
        </w:numPr>
        <w:rPr/>
      </w:pPr>
      <w:bookmarkStart w:id="299" w:name="__RefHeading___Toc2103868_2281741623"/>
      <w:bookmarkStart w:id="300" w:name="_Toc126"/>
      <w:bookmarkEnd w:id="298"/>
      <w:bookmarkEnd w:id="299"/>
      <w:r>
        <w:rPr>
          <w:rtl w:val="true"/>
        </w:rPr>
        <w:t>ح</w:t>
      </w:r>
      <w:r>
        <w:rPr>
          <w:rtl w:val="true"/>
        </w:rPr>
        <w:t xml:space="preserve">) </w:t>
      </w:r>
      <w:r>
        <w:rPr>
          <w:rtl w:val="true"/>
        </w:rPr>
        <w:t>امنیت شغلی</w:t>
      </w:r>
      <w:bookmarkEnd w:id="30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شغلی</w:t>
      </w:r>
    </w:p>
    <w:p>
      <w:pPr>
        <w:pStyle w:val="BookText"/>
        <w:rPr/>
      </w:pPr>
      <w:r>
        <w:rPr>
          <w:rFonts w:ascii="IRNazanin" w:hAnsi="IRNazanin" w:eastAsia="IRNazanin"/>
          <w:color w:val="111111"/>
          <w:sz w:val="28"/>
          <w:sz w:val="28"/>
          <w:szCs w:val="28"/>
          <w:rtl w:val="true"/>
          <w:lang w:bidi="fa-IR"/>
        </w:rPr>
        <w:t>در سازمان های خلاق، تعلق خاطر عمیقی میان اجزای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تعهد خاصی به سازمان دارند و در مقابل، سازمان نیز چنین تعهدی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دوسویه بسیار عمیق، ترسِ از دست‌دادن شغل را از میان برده است و مدیران و کارکنان به منظور بهبود مداوم کارها، لازم و ملزوم یکدیگر محسوب می شوند</w:t>
      </w:r>
      <w:r>
        <w:rPr>
          <w:rFonts w:eastAsia="IRNazanin" w:cs="IRNazanin"/>
          <w:color w:val="111111"/>
          <w:sz w:val="28"/>
          <w:szCs w:val="28"/>
          <w:rtl w:val="true"/>
          <w:lang w:bidi="fa-IR"/>
        </w:rPr>
        <w:t>.</w:t>
      </w:r>
    </w:p>
    <w:p>
      <w:pPr>
        <w:pStyle w:val="Heading5"/>
        <w:numPr>
          <w:ilvl w:val="4"/>
          <w:numId w:val="1"/>
        </w:numPr>
        <w:rPr/>
      </w:pPr>
      <w:bookmarkStart w:id="301" w:name="__RefHeading___Toc2103870_2281741623"/>
      <w:bookmarkStart w:id="302" w:name="_Toc127"/>
      <w:bookmarkEnd w:id="301"/>
      <w:r>
        <w:rPr>
          <w:rtl w:val="true"/>
        </w:rPr>
        <w:t>ط</w:t>
      </w:r>
      <w:r>
        <w:rPr>
          <w:rtl w:val="true"/>
        </w:rPr>
        <w:t xml:space="preserve">) </w:t>
      </w:r>
      <w:r>
        <w:rPr>
          <w:rtl w:val="true"/>
        </w:rPr>
        <w:t>ارزش تلقی‌شدن عامل تغییر</w:t>
      </w:r>
      <w:bookmarkEnd w:id="30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تلقی‌شدن عامل تغییر</w:t>
      </w:r>
    </w:p>
    <w:p>
      <w:pPr>
        <w:pStyle w:val="BookText"/>
        <w:rPr/>
      </w:pPr>
      <w:r>
        <w:rPr>
          <w:rFonts w:ascii="IRNazanin" w:hAnsi="IRNazanin" w:eastAsia="IRNazanin"/>
          <w:color w:val="111111"/>
          <w:sz w:val="28"/>
          <w:sz w:val="28"/>
          <w:szCs w:val="28"/>
          <w:rtl w:val="true"/>
          <w:lang w:bidi="fa-IR"/>
        </w:rPr>
        <w:t>سازمان های خلاق، سازمان هایی هستند که در آن مدیران و کارکنان نه تنها در مقابل تغییر مقاومت نشان نمی دهند و بی تفاوت نیستند، بلکه با آغوش باز به استقبال آن می روند، زیرا عامل تغییر را فرصتی برای ارتقا می پندارند و بر این باورند که تغییر عاملی در جهت بهبود سیستم و تعالی سازمان است</w:t>
      </w:r>
      <w:r>
        <w:rPr>
          <w:rFonts w:eastAsia="IRNazanin" w:cs="IRNazanin"/>
          <w:color w:val="111111"/>
          <w:sz w:val="28"/>
          <w:szCs w:val="28"/>
          <w:rtl w:val="true"/>
          <w:lang w:bidi="fa-IR"/>
        </w:rPr>
        <w:t>.</w:t>
      </w:r>
    </w:p>
    <w:p>
      <w:pPr>
        <w:pStyle w:val="Heading5"/>
        <w:numPr>
          <w:ilvl w:val="4"/>
          <w:numId w:val="1"/>
        </w:numPr>
        <w:rPr/>
      </w:pPr>
      <w:bookmarkStart w:id="303" w:name="__RefHeading___Toc2103872_2281741623"/>
      <w:bookmarkStart w:id="304" w:name="_Toc128"/>
      <w:bookmarkEnd w:id="303"/>
      <w:r>
        <w:rPr>
          <w:rtl w:val="true"/>
        </w:rPr>
        <w:t>ی</w:t>
      </w:r>
      <w:r>
        <w:rPr>
          <w:rtl w:val="true"/>
        </w:rPr>
        <w:t xml:space="preserve">) </w:t>
      </w:r>
      <w:r>
        <w:rPr>
          <w:rtl w:val="true"/>
        </w:rPr>
        <w:t>فرهنگ خودارزیابی و خودکنترلی</w:t>
      </w:r>
      <w:bookmarkEnd w:id="304"/>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خودارزیابی و خودکنترلی</w:t>
      </w:r>
    </w:p>
    <w:p>
      <w:pPr>
        <w:pStyle w:val="BookText"/>
        <w:rPr/>
      </w:pPr>
      <w:r>
        <w:rPr>
          <w:rFonts w:ascii="IRNazanin" w:hAnsi="IRNazanin" w:eastAsia="IRNazanin"/>
          <w:color w:val="111111"/>
          <w:sz w:val="28"/>
          <w:sz w:val="28"/>
          <w:szCs w:val="28"/>
          <w:rtl w:val="true"/>
          <w:lang w:bidi="fa-IR"/>
        </w:rPr>
        <w:t>همزمان با رشد و توسعه کارکنان و مدیران و گسترش فرهنگ ارتقا و کار تیمی در سازمان، کنترل از درون یا خودکنترلی جای گزین کنترل از بیرون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بازرسی و کنترل سفت و سخت مدیریت، بسیار کم رنگ شده است و افراد آزادی عمل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امر به معنی هرج و مرج و بی بند‌و‌باری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همراه با اختیار کارکنان، فضا را برای بروز خلاقیت بیشتر آنها آماده می کند، بدون اینکه بازرسی بر سیستم حاکم باشد</w:t>
      </w:r>
      <w:r>
        <w:rPr>
          <w:rFonts w:eastAsia="IRNazanin" w:cs="IRNazanin"/>
          <w:color w:val="111111"/>
          <w:sz w:val="28"/>
          <w:szCs w:val="28"/>
          <w:rtl w:val="true"/>
          <w:lang w:bidi="fa-IR"/>
        </w:rPr>
        <w:t>.</w:t>
      </w:r>
    </w:p>
    <w:p>
      <w:pPr>
        <w:pStyle w:val="Heading5"/>
        <w:numPr>
          <w:ilvl w:val="4"/>
          <w:numId w:val="1"/>
        </w:numPr>
        <w:rPr/>
      </w:pPr>
      <w:bookmarkStart w:id="305" w:name="__RefHeading___Toc2103874_2281741623"/>
      <w:bookmarkStart w:id="306" w:name="_Toc129"/>
      <w:bookmarkEnd w:id="305"/>
      <w:r>
        <w:rPr>
          <w:rtl w:val="true"/>
        </w:rPr>
        <w:t xml:space="preserve">ک </w:t>
      </w:r>
      <w:r>
        <w:rPr>
          <w:rtl w:val="true"/>
        </w:rPr>
        <w:t xml:space="preserve">) </w:t>
      </w:r>
      <w:r>
        <w:rPr>
          <w:rtl w:val="true"/>
        </w:rPr>
        <w:t>کار گروهی</w:t>
      </w:r>
      <w:bookmarkEnd w:id="306"/>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w:t>
      </w:r>
    </w:p>
    <w:p>
      <w:pPr>
        <w:pStyle w:val="BookText"/>
        <w:rPr/>
      </w:pPr>
      <w:r>
        <w:rPr>
          <w:rFonts w:ascii="IRNazanin" w:hAnsi="IRNazanin" w:eastAsia="IRNazanin"/>
          <w:color w:val="111111"/>
          <w:sz w:val="28"/>
          <w:sz w:val="28"/>
          <w:szCs w:val="28"/>
          <w:rtl w:val="true"/>
          <w:lang w:bidi="fa-IR"/>
        </w:rPr>
        <w:t>روابط همیشگی و بلند مدت کارکنان با این نوع سازمان ها و در نتیجه، بهره مندی آنها از امنیت شغلی، از دیگر ویژگی های این سازمان هاست</w:t>
      </w:r>
      <w:r>
        <w:rPr>
          <w:rFonts w:eastAsia="IRNazanin" w:cs="IRNazanin"/>
          <w:color w:val="111111"/>
          <w:sz w:val="28"/>
          <w:szCs w:val="28"/>
          <w:rtl w:val="true"/>
          <w:lang w:bidi="fa-IR"/>
        </w:rPr>
        <w:t>.</w:t>
      </w:r>
    </w:p>
    <w:p>
      <w:pPr>
        <w:pStyle w:val="Heading5"/>
        <w:numPr>
          <w:ilvl w:val="4"/>
          <w:numId w:val="1"/>
        </w:numPr>
        <w:rPr/>
      </w:pPr>
      <w:bookmarkStart w:id="307" w:name="__RefHeading___Toc2103876_2281741623"/>
      <w:bookmarkStart w:id="308" w:name="_Toc130"/>
      <w:bookmarkEnd w:id="307"/>
      <w:r>
        <w:rPr>
          <w:rtl w:val="true"/>
        </w:rPr>
        <w:t>ل</w:t>
      </w:r>
      <w:r>
        <w:rPr>
          <w:rtl w:val="true"/>
        </w:rPr>
        <w:t xml:space="preserve">) </w:t>
      </w:r>
      <w:r>
        <w:rPr>
          <w:rtl w:val="true"/>
        </w:rPr>
        <w:t>استقبال مدیران از عامل تغییر</w:t>
      </w:r>
      <w:bookmarkEnd w:id="308"/>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مدیران از عامل تغییر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سازمان ها همه مدیران، مسئله تغییر را به عنوان تنها عامل ثابت و گریزناپذیر می دانند و با خشنودی آن را می پذیرند و در برابر آن مقاومت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در چنین سازمانی ضرورت ندارد که مدیر بخش </w:t>
      </w:r>
      <w:bookmarkStart w:id="309" w:name="pg3998_35801"/>
    </w:p>
    <w:p>
      <w:pPr>
        <w:pStyle w:val="BookText"/>
        <w:rPr/>
      </w:pPr>
      <w:bookmarkEnd w:id="309"/>
      <w:r>
        <w:rPr>
          <w:rFonts w:ascii="IRNazanin" w:hAnsi="IRNazanin" w:eastAsia="IRNazanin"/>
          <w:color w:val="111111"/>
          <w:sz w:val="28"/>
          <w:sz w:val="28"/>
          <w:szCs w:val="28"/>
          <w:rtl w:val="true"/>
          <w:lang w:bidi="fa-IR"/>
        </w:rPr>
        <w:t>زیادی از وقت خود را برای جلوگیری برخورد با تغییرات اختصاص دهد؛ زیرا همه به این باور رسیده اند که تغییر، یک ارزش مثبت است</w:t>
      </w:r>
      <w:r>
        <w:rPr>
          <w:rFonts w:eastAsia="IRNazanin" w:cs="IRNazanin"/>
          <w:color w:val="111111"/>
          <w:sz w:val="28"/>
          <w:szCs w:val="28"/>
          <w:rtl w:val="true"/>
          <w:lang w:bidi="fa-IR"/>
        </w:rPr>
        <w:t>.</w:t>
      </w:r>
    </w:p>
    <w:p>
      <w:pPr>
        <w:pStyle w:val="Heading4"/>
        <w:numPr>
          <w:ilvl w:val="3"/>
          <w:numId w:val="1"/>
        </w:numPr>
        <w:rPr/>
      </w:pPr>
      <w:bookmarkStart w:id="310" w:name="__RefHeading___Toc2103878_2281741623"/>
      <w:bookmarkStart w:id="311" w:name="_Toc131"/>
      <w:bookmarkEnd w:id="310"/>
      <w:r>
        <w:rPr/>
        <w:t>10</w:t>
      </w:r>
      <w:r>
        <w:rPr>
          <w:rtl w:val="true"/>
        </w:rPr>
        <w:t xml:space="preserve">. </w:t>
      </w:r>
      <w:r>
        <w:rPr>
          <w:rtl w:val="true"/>
        </w:rPr>
        <w:t>سازمان و تکنیک های توسعه خلاقیت گروهی</w:t>
      </w:r>
      <w:bookmarkEnd w:id="311"/>
    </w:p>
    <w:p>
      <w:pPr>
        <w:pStyle w:val="Heading5"/>
        <w:numPr>
          <w:ilvl w:val="4"/>
          <w:numId w:val="1"/>
        </w:numPr>
        <w:rPr/>
      </w:pPr>
      <w:bookmarkStart w:id="312" w:name="__RefHeading___Toc2103880_2281741623"/>
      <w:bookmarkStart w:id="313" w:name="_Toc132"/>
      <w:bookmarkEnd w:id="312"/>
      <w:r>
        <w:rPr>
          <w:rtl w:val="true"/>
        </w:rPr>
        <w:t>اشاره</w:t>
      </w:r>
      <w:bookmarkEnd w:id="31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و تکنیک های توسعه خلاقیت گروهی</w:t>
      </w:r>
    </w:p>
    <w:p>
      <w:pPr>
        <w:pStyle w:val="BookText"/>
        <w:rPr/>
      </w:pPr>
      <w:r>
        <w:rPr>
          <w:rFonts w:ascii="IRNazanin" w:hAnsi="IRNazanin" w:eastAsia="IRNazanin"/>
          <w:color w:val="111111"/>
          <w:sz w:val="28"/>
          <w:sz w:val="28"/>
          <w:szCs w:val="28"/>
          <w:rtl w:val="true"/>
          <w:lang w:bidi="fa-IR"/>
        </w:rPr>
        <w:t>سازمان ها می‌توانند از انواع تکنیک‌های توسعه خلاقیت گروهی به شکل جدی و مستمر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تکنیک‌ها از این قرارند</w:t>
      </w:r>
      <w:r>
        <w:rPr>
          <w:rFonts w:eastAsia="IRNazanin" w:cs="IRNazanin"/>
          <w:color w:val="111111"/>
          <w:sz w:val="28"/>
          <w:szCs w:val="28"/>
          <w:rtl w:val="true"/>
          <w:lang w:bidi="fa-IR"/>
        </w:rPr>
        <w:t>.</w:t>
      </w:r>
    </w:p>
    <w:p>
      <w:pPr>
        <w:pStyle w:val="Heading5"/>
        <w:numPr>
          <w:ilvl w:val="4"/>
          <w:numId w:val="1"/>
        </w:numPr>
        <w:rPr/>
      </w:pPr>
      <w:bookmarkStart w:id="314" w:name="__RefHeading___Toc2103882_2281741623"/>
      <w:bookmarkStart w:id="315" w:name="_Toc133"/>
      <w:bookmarkEnd w:id="314"/>
      <w:r>
        <w:rPr>
          <w:rtl w:val="true"/>
        </w:rPr>
        <w:t>الف</w:t>
      </w:r>
      <w:r>
        <w:rPr>
          <w:rtl w:val="true"/>
        </w:rPr>
        <w:t xml:space="preserve">) </w:t>
      </w:r>
      <w:r>
        <w:rPr>
          <w:rtl w:val="true"/>
        </w:rPr>
        <w:t xml:space="preserve">تکنیک تحرک مغزی </w:t>
      </w:r>
      <w:r>
        <w:rPr>
          <w:rtl w:val="true"/>
        </w:rPr>
        <w:t>(</w:t>
      </w:r>
      <w:r>
        <w:rPr>
          <w:rtl w:val="true"/>
        </w:rPr>
        <w:t>توفان فکری</w:t>
      </w:r>
      <w:r>
        <w:rPr>
          <w:rtl w:val="true"/>
        </w:rPr>
        <w:t>)</w:t>
      </w:r>
      <w:bookmarkEnd w:id="3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تحرک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تکنیک‌های رایج در ایجاد خلاقیت و فعال ساختن اندیشه‌ها به‌صورت گروهی، تکنیک تحرک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تکنیک، مسئله‌ای به یک گروه کوچک ارائه و از آنان خواسته می‌شود، به سرعت به آن واکنش نشان دهند و برای آن پاسخی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 بر روی تابلویی نوشته می‌شوند، به‌گونه ای که همه اعضای جلسه می‌توانند آنها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تا ذهن اعضا به فعالیت بیشتری بپردازد و جرقه‌ای از یک ذهن، سبب روشنی ذهن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اثربخشی تحرک مغزی، افزایش قدرت خلاقیت در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حالت گروهی، بیش از حالت انفرادی قدرت تصور خلاق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نیز عامل دیگری است که در جلسات تحرک مغزی، سبب افزایش اثربخشی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نبودن زمینه انتقاد یا ارزیابی‌های سریع موجب می‌شود تا اعضای جلسه با فراغت خاطر به اظهارنظر بپردازند و محیطی مساعد برای خلاقیت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در مؤثر بودن تحرک مغزی وجود دارد، بداهه بودن پیشنهادهاست</w:t>
      </w:r>
      <w:r>
        <w:rPr>
          <w:rFonts w:eastAsia="IRNazanin" w:cs="IRNazanin"/>
          <w:color w:val="111111"/>
          <w:sz w:val="28"/>
          <w:szCs w:val="28"/>
          <w:rtl w:val="true"/>
          <w:lang w:bidi="fa-IR"/>
        </w:rPr>
        <w:t>.</w:t>
      </w:r>
    </w:p>
    <w:p>
      <w:pPr>
        <w:pStyle w:val="Heading5"/>
        <w:numPr>
          <w:ilvl w:val="4"/>
          <w:numId w:val="1"/>
        </w:numPr>
        <w:rPr/>
      </w:pPr>
      <w:bookmarkStart w:id="316" w:name="__RefHeading___Toc2103884_2281741623"/>
      <w:bookmarkStart w:id="317" w:name="_Toc134"/>
      <w:bookmarkEnd w:id="316"/>
      <w:r>
        <w:rPr>
          <w:rtl w:val="true"/>
        </w:rPr>
        <w:t>ب</w:t>
      </w:r>
      <w:r>
        <w:rPr>
          <w:rtl w:val="true"/>
        </w:rPr>
        <w:t xml:space="preserve">) </w:t>
      </w:r>
      <w:r>
        <w:rPr>
          <w:rtl w:val="true"/>
        </w:rPr>
        <w:t>تکنیک خلاقیت شش کلاه تفکر</w:t>
      </w:r>
      <w:bookmarkEnd w:id="3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خلاقیت شش کلاه تفکر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دوبونو پدر تفکر خلاق، در کتاب شش‌کلاه‌تفکر یک روش‌خلاقانه ارائه می‌کند و از آن راه می‌کوشد نشست افراد به‌دور یکدیگر را به اقدامی ثمربخش و کارا تبدیل‌کند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دوبونو می کوشد به‌کسانی‌که به دور هم جمع می‌شوند، بیاموزد که به تفکر خود نظم دهند و آن گاه در این میان، به راه های خلاقانه بیندیشند و با یک هماهنگی مدبرانه، نتایج را طبقه‌بندی و اولویت‌بندی کنند و در تصمیم‌گیری ها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تکنیک شش کلاه تفکر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به یک جلسه قدم گذاشته اید و شما مسئول نظم دهی، هدایت و نتیجه گیری از آن جلسه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کلاه آبی را بر سر شما خواهند گذاشت، زیرا هنگامی که کسی کلاه آبی را بر سر می گذارد باید به موارد زیر دقت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آبی نماد آسمان آبی رنگ است که چتر آن بر همه جا گسترده شده است و کسی که کلاه آبی بر سر خود می گذارد باید بتواند افکار جاری در محیط جلسه را در ذهن خود به جریان درآورد و نظم و تمرکز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آبی همچون یک نرم افزار است که تلاش می کند به تفکر کردن جمع، جهت دهد و با برنامه ای مشخص آن را به سرانجام برساند و گویی همچون یک کارگردان تفکر ما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کلاه آبی اولویت ها و محدودیت ها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روی صندلی خود بنشینید و موضوع و یا مشکل مورد بحث را بر روی تخته سیاه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اقدام و با هدایت شما همه اعضا باید کلاه سفید را بر سر بگذارند و در موضوع بیان شده بیاندیشند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کلاه سفید را بر سر می گذارید، نباید به چیزهایی که شامل الهامات، قضاوت های متکی به تجارب گذشته، عواطف، احساسات و عقاید است توجه کنید و تنها باید همچون یک رایانه، فقط اطلاعات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باید اطلاعات به دست آمده از حاضرین در جلسه که به واسطه تفکر با کلاه سفید ارائه شده است را جمع بندی کنید و اعضای جلسه را وارد مرحله بعد کنید تا با گذاشتن کلاه قرمز بر سر، شروع به تفکر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حاضرین می خواهند با کلاه قرمز در مورد موضوع مورد نظر تفکر کنند باید به نکات زیر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احساسات و عواطف بر وجود شما حاکم شده و به زبان درآیند و هر کسی می تواند از الهامات و دریافت های ناگهانی خویش سخن گوید و دیگر نیازی به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احساسات اجازه بروز ندهیم، بدون شک ناخواسته و بدون دقت نظر، در تصمیم گیری ها وارد شده و چه بسا سبب بروز مشکلاتی برای ما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تمام نظرات اعضای جلسه ارائه شد، شما اقدام به جمع بندی تراوشات فکری حاضران کرده و آن گاه به مرحله بعد قدم بگذارید و اجازه دهید حاضران کلاه سیاه را بر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گذاشتن این کلاه بر سر نباید احساسات منفی بدون منطق بیان شوند، بلکه فرد باید دیدگاه های منفی خود را در خصوص مشکل یا موضوع مورد بحث به صورت منطقی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از این کلاه به خوبی استفاده شود، می تواند ما را از مخاطراتی که در آینده از چشمان ما دور می ماند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منفی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است، زیرا دستاوردهای آن را می توان به فوریت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خطای دیگران برای ما رضایت در پی دارد و حمله کردن به یک دیدگاه در ما احساس برتری می بخشد و برعکس ستودن یک نظر سبب می شود در خود احساس کنیم با فرد برتری روبه رو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بحث های ارائه شده توسط شما جمع بندی شده و در نهایت ثبت شود و آنگاه بار دیگر اجازه دهید حاضران کلاه زرد را بر سر خود بگذارند و شروع به تفکر 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 نماد آفتاب است و آفتاب شروعی برای سازندگی، شادابی و خوش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هر جا سراغ از خورشید گرفته می شود، گرمی زندگی و زایشی دیگر در میان است و تفکر مثبت باید به همراه کنجکاوی و شادمانی و سرور </w:t>
      </w:r>
      <w:bookmarkStart w:id="318" w:name="pg3998_35807"/>
    </w:p>
    <w:p>
      <w:pPr>
        <w:pStyle w:val="BookText"/>
        <w:rPr/>
      </w:pPr>
      <w:bookmarkEnd w:id="318"/>
      <w:r>
        <w:rPr>
          <w:rFonts w:ascii="IRNazanin" w:hAnsi="IRNazanin" w:eastAsia="IRNazanin"/>
          <w:color w:val="111111"/>
          <w:sz w:val="28"/>
          <w:sz w:val="28"/>
          <w:szCs w:val="28"/>
          <w:rtl w:val="true"/>
          <w:lang w:bidi="fa-IR"/>
        </w:rPr>
        <w:t>و تلاش برای درست شدن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گذاشتن کلاه زرد تلاش می کند به نکات ارزشمند و مثبت موضوع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افکار سازنده به سوی مثبت گرایی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تمریناتی که فرد با کلاه زرد می تواند انجام دهد، بهره گیری از تجربیات ارزشمند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زرد در ابتدا در صدد کشف فواید موجود در موضوع مورد بحث است و هر آنچه می کاود،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بار دیگر به جمع بندی نظرات به دست آمده بر اثر کلاه زرد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حاضران باید کلاه سبز را بر سر بگذارند، باید به راه های نو بیاندیشند که می تواند در آن موضوع مورد نظر اثرگذار بوده و به تصمیم گیری های خلاقانه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حاضران کلاه سبز را بر سر می گذارند، فرصتی می یابند که به جست وجوی چیزهای کشف نشده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فرصتی به حاضران دهید تا ایده های نو ارائه کنند و آنگاه به ثبت این ایده ها پرداخته و به جمع بندی نظرات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برای خلاقانه اندیشیدن باید فرهنگ خلاقیت را بر فضای جلسه حاکم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باید تلاش کنید که با کلاه آبی که بر سر گذاشته اید به ارزیابی نتایج پرداخته و به یک جمع بندی مناسب برسید و در نهایت در جهت حل مشکل یا پی گیری مورد نظر تصمیم نهایی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یک از اعضا می توانند کلاه آبی را به امانت گرفته و با آن به تفکر بپردازند و در اتخاذ تصمیمات به شما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شما درمی یابید هنگامی که جلسه را این گونه مدیریت می کنید، دیگر تنها شاهد آن نخواهید بود که یک فرد تنها با کلاه سیاه به جلسه قدم بگذارد و یا فرد دیگری تنها با کلاه قرمز تفکر کند؛ بلکه همه مجبورند با شش کلاه مذکور تفکر کنند و اندیشه های ذهن خود را ارائه کنند</w:t>
      </w:r>
      <w:r>
        <w:rPr>
          <w:rFonts w:eastAsia="IRNazanin" w:cs="IRNazanin"/>
          <w:color w:val="111111"/>
          <w:sz w:val="28"/>
          <w:szCs w:val="28"/>
          <w:rtl w:val="true"/>
          <w:lang w:bidi="fa-IR"/>
        </w:rPr>
        <w:t>.</w:t>
      </w:r>
    </w:p>
    <w:p>
      <w:pPr>
        <w:pStyle w:val="Heading5"/>
        <w:numPr>
          <w:ilvl w:val="4"/>
          <w:numId w:val="1"/>
        </w:numPr>
        <w:rPr/>
      </w:pPr>
      <w:bookmarkStart w:id="319" w:name="__RefHeading___Toc2103886_2281741623"/>
      <w:bookmarkStart w:id="320" w:name="_Toc135"/>
      <w:bookmarkEnd w:id="319"/>
      <w:r>
        <w:rPr>
          <w:rtl w:val="true"/>
        </w:rPr>
        <w:t>ج</w:t>
      </w:r>
      <w:r>
        <w:rPr>
          <w:rtl w:val="true"/>
        </w:rPr>
        <w:t xml:space="preserve">) </w:t>
      </w:r>
      <w:r>
        <w:rPr>
          <w:rtl w:val="true"/>
        </w:rPr>
        <w:t>گردش تخیلی</w:t>
      </w:r>
      <w:bookmarkEnd w:id="3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تخیلی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به نام گوردون نتایج پژوهش‌های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را درباره افراد خلاق منتشر کرد و ضمن آن اعلام داشت که ذهن </w:t>
      </w:r>
      <w:bookmarkStart w:id="321" w:name="pg3998_35809"/>
    </w:p>
    <w:p>
      <w:pPr>
        <w:pStyle w:val="BookText"/>
        <w:rPr/>
      </w:pPr>
      <w:bookmarkEnd w:id="321"/>
      <w:r>
        <w:rPr>
          <w:rFonts w:ascii="IRNazanin" w:hAnsi="IRNazanin" w:eastAsia="IRNazanin"/>
          <w:color w:val="111111"/>
          <w:sz w:val="28"/>
          <w:sz w:val="28"/>
          <w:szCs w:val="28"/>
          <w:rtl w:val="true"/>
          <w:lang w:bidi="fa-IR"/>
        </w:rPr>
        <w:t>آدمی به هنگام ابراز خلاقیت و ابتکار، در یک حالت خاص روانی است که اگر بتوانیم آن حالت را ایجاد کنیم، خلاقیت، امکان وجود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گروه‌های ایجاد خلاقیت، اعضای گروه را از راه به کارگیری یک جریان تمثیلی و استعاره‌ای به گردشی تخیلی ترغیب می‌کرد و در این حالت، ایده‌ها و نظرات بدیعی را کشف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افراد در این گردش خیالی، با دستاویز استعاره‌ها به نکاتی نو که هدف جلسه خلاقیت بود، می‌رسید و روابط تازه‌ای را میان پدیده‌ها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پدیده‌هایی را که چندان تجانسی با هم نداشتند، ترکیب می کردند و به ایده‌های نوینی دست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خلاقیت، به کمک استعاره و تخیل کار ترکیب در ذهن افراد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روش گوردون را شیوه تلفیق نامتجانس‌ها نیز نامیده اند</w:t>
      </w:r>
      <w:r>
        <w:rPr>
          <w:rFonts w:eastAsia="IRNazanin" w:cs="IRNazanin"/>
          <w:color w:val="111111"/>
          <w:sz w:val="28"/>
          <w:szCs w:val="28"/>
          <w:rtl w:val="true"/>
          <w:lang w:bidi="fa-IR"/>
        </w:rPr>
        <w:t>.</w:t>
      </w:r>
    </w:p>
    <w:p>
      <w:pPr>
        <w:pStyle w:val="Heading5"/>
        <w:numPr>
          <w:ilvl w:val="4"/>
          <w:numId w:val="1"/>
        </w:numPr>
        <w:rPr/>
      </w:pPr>
      <w:bookmarkStart w:id="322" w:name="__RefHeading___Toc2103888_2281741623"/>
      <w:bookmarkStart w:id="323" w:name="_Toc136"/>
      <w:bookmarkEnd w:id="322"/>
      <w:r>
        <w:rPr>
          <w:rtl w:val="true"/>
        </w:rPr>
        <w:t>د</w:t>
      </w:r>
      <w:r>
        <w:rPr>
          <w:rtl w:val="true"/>
        </w:rPr>
        <w:t xml:space="preserve">) </w:t>
      </w:r>
      <w:r>
        <w:rPr>
          <w:rtl w:val="true"/>
        </w:rPr>
        <w:t>تهییج ذهنی یا تکنیک گوردون</w:t>
      </w:r>
      <w:bookmarkEnd w:id="32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ذهنی یا تکنیک گوردون</w:t>
      </w:r>
    </w:p>
    <w:p>
      <w:pPr>
        <w:pStyle w:val="BookText"/>
        <w:rPr/>
      </w:pPr>
      <w:r>
        <w:rPr>
          <w:rFonts w:ascii="IRNazanin" w:hAnsi="IRNazanin" w:eastAsia="IRNazanin"/>
          <w:color w:val="111111"/>
          <w:sz w:val="28"/>
          <w:sz w:val="28"/>
          <w:szCs w:val="28"/>
          <w:rtl w:val="true"/>
          <w:lang w:bidi="fa-IR"/>
        </w:rPr>
        <w:t>روشی است بسیار مناسب جهت یافتن راه حل های جدید برای مسئله و نیز برای اکتشافات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فرآیندی خاص و منحصر به فرد و در عین‌حال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به کارگیری این رویکرد،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تجزیه وتحلیل مشکل به منظور رسیدن به ماهیت و جوهره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راه‌حل هایی برای آن جوهره از راه دیدگاه غیرمرتبط با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تبدیل راه‌حل های به دست آمده به راه‌حل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هایی که از این روش استفاده می شود، فقط رهبر گروه از اصل موضوع آگاهی دارد و موضوعی که مطرح می شود، دقیقاً اصل موضوع نیست، بلکه موضوعی نزدیک به آن است</w:t>
      </w:r>
      <w:r>
        <w:rPr>
          <w:rFonts w:eastAsia="IRNazanin" w:cs="IRNazanin"/>
          <w:color w:val="111111"/>
          <w:sz w:val="28"/>
          <w:szCs w:val="28"/>
          <w:rtl w:val="true"/>
          <w:lang w:bidi="fa-IR"/>
        </w:rPr>
        <w:t>.</w:t>
      </w:r>
    </w:p>
    <w:p>
      <w:pPr>
        <w:pStyle w:val="Heading5"/>
        <w:numPr>
          <w:ilvl w:val="4"/>
          <w:numId w:val="1"/>
        </w:numPr>
        <w:rPr/>
      </w:pPr>
      <w:bookmarkStart w:id="324" w:name="__RefHeading___Toc2103890_2281741623"/>
      <w:bookmarkStart w:id="325" w:name="_Toc137"/>
      <w:bookmarkEnd w:id="324"/>
      <w:r>
        <w:rPr>
          <w:rtl w:val="true"/>
        </w:rPr>
        <w:t xml:space="preserve">ه </w:t>
      </w:r>
      <w:r>
        <w:rPr>
          <w:rtl w:val="true"/>
        </w:rPr>
        <w:t xml:space="preserve">) </w:t>
      </w:r>
      <w:r>
        <w:rPr>
          <w:rtl w:val="true"/>
        </w:rPr>
        <w:t>تفکر موازی</w:t>
      </w:r>
      <w:bookmarkEnd w:id="32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موازی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واضع این شیوه ادوارد دوبونو، روش معمول تفکر را همانند حفر گودالی توصیف می کند که با افزایش اطلاعات فرد، همان گودال را عمیق تر </w:t>
      </w:r>
      <w:bookmarkStart w:id="326" w:name="pg3998_35811"/>
    </w:p>
    <w:p>
      <w:pPr>
        <w:pStyle w:val="BookText"/>
        <w:rPr/>
      </w:pPr>
      <w:bookmarkEnd w:id="326"/>
      <w:r>
        <w:rPr>
          <w:rFonts w:ascii="IRNazanin" w:hAnsi="IRNazanin" w:eastAsia="IRNazanin"/>
          <w:color w:val="111111"/>
          <w:sz w:val="28"/>
          <w:sz w:val="28"/>
          <w:szCs w:val="28"/>
          <w:rtl w:val="true"/>
          <w:lang w:bidi="fa-IR"/>
        </w:rPr>
        <w:t>می‌سازد و از دیدن جاهای دیگر برای حفر کردن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تفکر موازی، نگاه فرد را به نقاط جدید معطوف می‌سازد و اطلاعات و تجربه‌های جدید تنها به اندیشه‌های قبلی افزوده نمی‌شود، بلکه آنها را تغییر می دهد و الگو و ساختار جدیدی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تحقق تفکر موازی، ایجاد یک اندیشه واسطه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سبب گسترده‌شدن فکر و ذهن می شود و با تعدیل آن می‌توان، به اندیشه نو و عملی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در تفکر موازی، پیوند تصادفی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کتاب فرهنگ لغت را می‌گشایید و لغاتی را می‌خوانید و می‌کوشید تا آن را با موضوع مورد نظر پیوند دهید و به نتیجه‌ای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شما از روش پیوند تصادفی استفاده کرده‌اید</w:t>
      </w:r>
      <w:r>
        <w:rPr>
          <w:rFonts w:eastAsia="IRNazanin" w:cs="IRNazanin"/>
          <w:color w:val="111111"/>
          <w:sz w:val="28"/>
          <w:szCs w:val="28"/>
          <w:rtl w:val="true"/>
          <w:lang w:bidi="fa-IR"/>
        </w:rPr>
        <w:t>.</w:t>
      </w:r>
    </w:p>
    <w:p>
      <w:pPr>
        <w:pStyle w:val="Heading5"/>
        <w:numPr>
          <w:ilvl w:val="4"/>
          <w:numId w:val="1"/>
        </w:numPr>
        <w:rPr/>
      </w:pPr>
      <w:bookmarkStart w:id="327" w:name="__RefHeading___Toc2103892_2281741623"/>
      <w:bookmarkStart w:id="328" w:name="_Toc138"/>
      <w:bookmarkEnd w:id="327"/>
      <w:r>
        <w:rPr>
          <w:rtl w:val="true"/>
        </w:rPr>
        <w:t>و</w:t>
      </w:r>
      <w:r>
        <w:rPr>
          <w:rtl w:val="true"/>
        </w:rPr>
        <w:t xml:space="preserve">) </w:t>
      </w:r>
      <w:r>
        <w:rPr>
          <w:rtl w:val="true"/>
        </w:rPr>
        <w:t>ارتباط اجباری</w:t>
      </w:r>
      <w:bookmarkEnd w:id="32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اجباری</w:t>
      </w:r>
    </w:p>
    <w:p>
      <w:pPr>
        <w:pStyle w:val="BookText"/>
        <w:rPr/>
      </w:pPr>
      <w:r>
        <w:rPr>
          <w:rFonts w:ascii="IRNazanin" w:hAnsi="IRNazanin" w:eastAsia="IRNazanin"/>
          <w:color w:val="111111"/>
          <w:sz w:val="28"/>
          <w:sz w:val="28"/>
          <w:szCs w:val="28"/>
          <w:rtl w:val="true"/>
          <w:lang w:bidi="fa-IR"/>
        </w:rPr>
        <w:t>یکی دیگر از شیوه‌های آشکارساختن خلاقیت ها و ظاهر ساختن توانایی آفرینندگی موجود در افراد، شیوه ارتباط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همان‌گونه که از نام آن استفاده می‌شود، باید میان دو گروه از پدیده‌ها ارتباطی اجباری ایجاد کرد</w:t>
      </w:r>
      <w:r>
        <w:rPr>
          <w:rFonts w:eastAsia="IRNazanin" w:cs="IRNazanin"/>
          <w:color w:val="111111"/>
          <w:sz w:val="28"/>
          <w:szCs w:val="28"/>
          <w:rtl w:val="true"/>
          <w:lang w:bidi="fa-IR"/>
        </w:rPr>
        <w:t>.</w:t>
      </w:r>
    </w:p>
    <w:p>
      <w:pPr>
        <w:pStyle w:val="Heading4"/>
        <w:numPr>
          <w:ilvl w:val="3"/>
          <w:numId w:val="1"/>
        </w:numPr>
        <w:rPr/>
      </w:pPr>
      <w:bookmarkStart w:id="329" w:name="__RefHeading___Toc2103894_2281741623"/>
      <w:bookmarkStart w:id="330" w:name="_Toc139"/>
      <w:bookmarkEnd w:id="329"/>
      <w:r>
        <w:rPr/>
        <w:t>11</w:t>
      </w:r>
      <w:r>
        <w:rPr>
          <w:rtl w:val="true"/>
        </w:rPr>
        <w:t xml:space="preserve">. </w:t>
      </w:r>
      <w:r>
        <w:rPr>
          <w:rtl w:val="true"/>
        </w:rPr>
        <w:t>نقش مدیر در پرورش خلاقیت</w:t>
      </w:r>
      <w:bookmarkEnd w:id="33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مدیر در پرورش خلاقیت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مدیریت در مجموعه هایی که خلاقیت و نوآوری از ضروریت ها و عامل اصلی است، بسیار مهم و حساس است؛ زیرا مدیریت می تواند توانایی و استعداد خلاقیت و نوآوری را در افراد ایجاد، ترویج و تشویق کند یا رفتار و عملکرد آنها می تواند از این امر حیاتی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مدیر خلاق، عبارت است از استفاده از خلاقیت دیگران و پیداکردن ذهن های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مدیرخلاق باید فضایی بیافریند که خود بتواند خلاق باشد و افراد سازمان را نیز برای خلاقیت تحریک کند و این فضا، فضایی است که از کار روزمره به دور است و به نوعی تفویض اختیار می‌کند تا </w:t>
      </w:r>
    </w:p>
    <w:p>
      <w:pPr>
        <w:pStyle w:val="BookText"/>
        <w:rPr/>
      </w:pPr>
      <w:r>
        <w:rPr>
          <w:rFonts w:ascii="IRNazanin" w:hAnsi="IRNazanin" w:eastAsia="IRNazanin"/>
          <w:color w:val="111111"/>
          <w:sz w:val="28"/>
          <w:sz w:val="28"/>
          <w:szCs w:val="28"/>
          <w:rtl w:val="true"/>
          <w:lang w:bidi="fa-IR"/>
        </w:rPr>
        <w:t>هر کسی خود، مشکل خود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افراد در سازمان به تفکر بپردازند، باید محیطی ایجاد شود که در آن به پیشنهادها و اندیشه ها امکان بروز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بسیار مهم و پرجاذبه، پرورش شخصیت انسان ها و نیز خلاقیت و نوآوری و حتی رشد اجتماعی، مشورت است و بدون تردید، افرادی که اهل مشورت هستند، از عقل و فکر بیشتری بهره مندند و آنان که اهل آن نیستند، از این امتیاز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خلاق، کسی است که کارها را به دست همه کارکنان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خلاق، ویژگی های متعددی دارند که به پاره ای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 سویی بین اهداف فردی و اهداف سازمانی؛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رایج کردن نظام آموزشی مستمر و همگانی؛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کار تیمی و برقراری ارتباطات همه جانبه؛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روی فرآیندها و ترویج تفکر نظام مند به جای تمرکز روی افراد و گروه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ریسک پذیری و فرصت تلقی کردن اشتباه ها و از بین بردن ترس از پی آمدهای اشتباه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حداقل رساندن کنترل از بیرون و ترویج خودارزیابی؛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نکردن کارکنان با کاهش تقسیم کار و دادن حداکثر آزادی عمل به آنها؛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روی مشتری و ترویج فرهنگ مشتری مداری در سازمان؛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راه ها و پیشنهادهای غیرعملی و حتی دور از ذهن؛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تضاد در آرا و عقاید کارکنان و فرصت تلقی کردن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توافق کامل بین کارکنان و واحدها، لزوماً به عملکرد موفق منجر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چنین با روز اندر اعتناق</w:t>
      </w:r>
    </w:p>
    <w:p>
      <w:pPr>
        <w:pStyle w:val="BookText"/>
        <w:rPr/>
      </w:pPr>
      <w:r>
        <w:rPr>
          <w:rFonts w:ascii="IRNazanin" w:hAnsi="IRNazanin" w:eastAsia="IRNazanin"/>
          <w:color w:val="111111"/>
          <w:sz w:val="28"/>
          <w:sz w:val="28"/>
          <w:szCs w:val="28"/>
          <w:rtl w:val="true"/>
          <w:lang w:bidi="fa-IR"/>
        </w:rPr>
        <w:t>مختلف در صورت اما اتفاق</w:t>
      </w:r>
    </w:p>
    <w:p>
      <w:pPr>
        <w:pStyle w:val="BookText"/>
        <w:rPr/>
      </w:pPr>
      <w:r>
        <w:rPr>
          <w:rFonts w:ascii="IRNazanin" w:hAnsi="IRNazanin" w:eastAsia="IRNazanin"/>
          <w:color w:val="111111"/>
          <w:sz w:val="28"/>
          <w:sz w:val="28"/>
          <w:szCs w:val="28"/>
          <w:rtl w:val="true"/>
          <w:lang w:bidi="fa-IR"/>
        </w:rPr>
        <w:t>روز و شب این هر دو ضد و دشمن اند</w:t>
      </w:r>
    </w:p>
    <w:p>
      <w:pPr>
        <w:pStyle w:val="BookText"/>
        <w:rPr/>
      </w:pPr>
      <w:r>
        <w:rPr>
          <w:rFonts w:ascii="IRNazanin" w:hAnsi="IRNazanin" w:eastAsia="IRNazanin"/>
          <w:color w:val="111111"/>
          <w:sz w:val="28"/>
          <w:sz w:val="28"/>
          <w:szCs w:val="28"/>
          <w:rtl w:val="true"/>
          <w:lang w:bidi="fa-IR"/>
        </w:rPr>
        <w:t>لیک هر یک بر حقیقت می تنند</w:t>
      </w:r>
    </w:p>
    <w:p>
      <w:pPr>
        <w:pStyle w:val="BookText"/>
        <w:rPr/>
      </w:pPr>
      <w:r>
        <w:rPr>
          <w:rFonts w:ascii="IRNazanin" w:hAnsi="IRNazanin" w:eastAsia="IRNazanin"/>
          <w:color w:val="111111"/>
          <w:sz w:val="28"/>
          <w:sz w:val="28"/>
          <w:szCs w:val="28"/>
          <w:rtl w:val="true"/>
          <w:lang w:bidi="fa-IR"/>
        </w:rPr>
        <w:t>هر یکی خواهان دیگر همچو خویش</w:t>
      </w:r>
    </w:p>
    <w:p>
      <w:pPr>
        <w:pStyle w:val="BookText"/>
        <w:rPr/>
      </w:pPr>
      <w:r>
        <w:rPr>
          <w:rFonts w:ascii="IRNazanin" w:hAnsi="IRNazanin" w:eastAsia="IRNazanin"/>
          <w:color w:val="111111"/>
          <w:sz w:val="28"/>
          <w:sz w:val="28"/>
          <w:szCs w:val="28"/>
          <w:rtl w:val="true"/>
          <w:lang w:bidi="fa-IR"/>
        </w:rPr>
        <w:t>از پی تکمیل فعل و کار خویش</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bookmarkStart w:id="331" w:name="pg3998_35816"/>
    </w:p>
    <w:p>
      <w:pPr>
        <w:pStyle w:val="Heading2"/>
        <w:numPr>
          <w:ilvl w:val="1"/>
          <w:numId w:val="1"/>
        </w:numPr>
        <w:rPr/>
      </w:pPr>
      <w:bookmarkStart w:id="332" w:name="__RefHeading___Toc2103896_2281741623"/>
      <w:bookmarkStart w:id="333" w:name="_Toc140"/>
      <w:bookmarkEnd w:id="331"/>
      <w:bookmarkEnd w:id="332"/>
      <w:r>
        <w:rPr>
          <w:rtl w:val="true"/>
        </w:rPr>
        <w:t>بخش دوم</w:t>
      </w:r>
      <w:r>
        <w:rPr>
          <w:rtl w:val="true"/>
        </w:rPr>
        <w:t xml:space="preserve">: </w:t>
      </w:r>
      <w:r>
        <w:rPr>
          <w:rtl w:val="true"/>
        </w:rPr>
        <w:t xml:space="preserve">نوآوری در بستر تولید علم و توسعه علمی </w:t>
      </w:r>
      <w:r>
        <w:rPr>
          <w:rtl w:val="true"/>
        </w:rPr>
        <w:t>(</w:t>
      </w:r>
      <w:r>
        <w:rPr>
          <w:rtl w:val="true"/>
        </w:rPr>
        <w:t>عوامل، موانع و راه‌کارها</w:t>
      </w:r>
      <w:r>
        <w:rPr>
          <w:rtl w:val="true"/>
        </w:rPr>
        <w:t>)</w:t>
      </w:r>
      <w:bookmarkEnd w:id="333"/>
    </w:p>
    <w:p>
      <w:pPr>
        <w:pStyle w:val="Heading3"/>
        <w:numPr>
          <w:ilvl w:val="2"/>
          <w:numId w:val="1"/>
        </w:numPr>
        <w:rPr/>
      </w:pPr>
      <w:bookmarkStart w:id="334" w:name="__RefHeading___Toc2103898_2281741623"/>
      <w:bookmarkStart w:id="335" w:name="_Toc141"/>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در بستر تولید علم و توسعه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موانع و راه‌کارها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3998_35820"/>
      <w:bookmarkStart w:id="337" w:name="pg3998_35820"/>
      <w:bookmarkEnd w:id="337"/>
    </w:p>
    <w:p>
      <w:pPr>
        <w:pStyle w:val="Heading3"/>
        <w:numPr>
          <w:ilvl w:val="2"/>
          <w:numId w:val="1"/>
        </w:numPr>
        <w:rPr/>
      </w:pPr>
      <w:bookmarkStart w:id="338" w:name="pg3998_35820"/>
      <w:bookmarkStart w:id="339" w:name="__RefHeading___Toc2103900_2281741623"/>
      <w:bookmarkStart w:id="340" w:name="_Toc142"/>
      <w:bookmarkEnd w:id="338"/>
      <w:bookmarkEnd w:id="339"/>
      <w:r>
        <w:rPr>
          <w:rtl w:val="true"/>
        </w:rPr>
        <w:t>درآمد</w:t>
      </w:r>
      <w:bookmarkEnd w:id="340"/>
    </w:p>
    <w:p>
      <w:pPr>
        <w:pStyle w:val="BookText"/>
        <w:rPr/>
      </w:pPr>
      <w:r>
        <w:rPr>
          <w:rFonts w:ascii="IRNazanin" w:hAnsi="IRNazanin" w:eastAsia="IRNazanin"/>
          <w:color w:val="111111"/>
          <w:sz w:val="28"/>
          <w:sz w:val="28"/>
          <w:szCs w:val="28"/>
          <w:rtl w:val="true"/>
          <w:lang w:bidi="fa-IR"/>
        </w:rPr>
        <w:t>درآمد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نرم افزاری که خواست حضرت امام رحمه الله و رهبر فرزانه انقلاب است، افق جدیدی را برای حوزه و دانشگاه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جنگ تحمیلی، حضرت امام خطاب به نیروهای بسیجی فرمود که من فرزندان بسیجی ام را به یک جهاد علمی دعوت می کنم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مقام معظم رهبری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بحث جنبش نرم افزاری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ایشان در پاسخ جمعی از فضلای حوزه علمیه درباره جنبش نرم افزاری، پاسخی ارائه داد که از آن، به عنوان منشور فرزانگی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دعوت ها آثار خود را تا حدودی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سالیان اخیر کشورمان توسعه علم و شاخص های مربوط به وضع دانش را شاهد است که رشد فزاینده ای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کتاب های منتشر شده، آمار مقاله های نمایه زده شده در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و دیگر مجامع بین المللی، آمار دانشجویان، رتبه های علمی اعضای هیئت علمی در دانشگاه ها و نیز افزایش دانشیاران و استادان و پژوهشگران، همه نشان دهنده رشد و بالندگی علمی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به‌ازای هر یک میلیون نفر،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وجود داشت و امروز این آمار به‌هفتصد پژوهشگر در هر میلیون نفر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دگرگونی های بسیار خوبی رخ داده و با پیدایش نسل جدید در حوزه ها و دانشگاه ها و همچنین آشنایی آنان با آموزه های دینی و با علوم روز؛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نهادهای تلفیقی در حوزه و دانشگاه، نشانگر تحول علمی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تولید علم و ابتکار و خلاقیت، به ارزش عمومی تبدیل شده و موفقیت جوانان دانشجو و دانش آموز در المپیادهای بین المللی و نیز توجه به نظم و نسق دادن، به نظام آموزشی در کشور، به‌گونه ای که وابسته به پژوهش باشد،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دست یابی به کمال راه درازی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درصد پژوهش‌گران در کشور ما در مقایسه با ژاپن که در هر یک میلیون نفر،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بسیار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درباره موانع و فرصت های این جنبش تحقیق شود تا با دیدی روشن و اراده ای استوار گام های ناپیموده برداشته شود</w:t>
      </w:r>
      <w:r>
        <w:rPr>
          <w:rFonts w:eastAsia="IRNazanin" w:cs="IRNazanin"/>
          <w:color w:val="111111"/>
          <w:sz w:val="28"/>
          <w:szCs w:val="28"/>
          <w:rtl w:val="true"/>
          <w:lang w:bidi="fa-IR"/>
        </w:rPr>
        <w:t xml:space="preserve">. </w:t>
      </w:r>
      <w:bookmarkStart w:id="341" w:name="pg3998_35824"/>
    </w:p>
    <w:p>
      <w:pPr>
        <w:pStyle w:val="Heading3"/>
        <w:numPr>
          <w:ilvl w:val="2"/>
          <w:numId w:val="1"/>
        </w:numPr>
        <w:rPr/>
      </w:pPr>
      <w:bookmarkStart w:id="342" w:name="__RefHeading___Toc2103902_2281741623"/>
      <w:bookmarkStart w:id="343" w:name="_Toc143"/>
      <w:bookmarkEnd w:id="341"/>
      <w:bookmarkEnd w:id="342"/>
      <w:r>
        <w:rPr>
          <w:rtl w:val="true"/>
        </w:rPr>
        <w:t>فصل اول</w:t>
      </w:r>
      <w:r>
        <w:rPr>
          <w:rtl w:val="true"/>
        </w:rPr>
        <w:t xml:space="preserve">: </w:t>
      </w:r>
      <w:r>
        <w:rPr>
          <w:rtl w:val="true"/>
        </w:rPr>
        <w:t>تولید علم و توسعه علمی</w:t>
      </w:r>
      <w:bookmarkEnd w:id="343"/>
    </w:p>
    <w:p>
      <w:pPr>
        <w:pStyle w:val="Heading4"/>
        <w:numPr>
          <w:ilvl w:val="3"/>
          <w:numId w:val="1"/>
        </w:numPr>
        <w:rPr/>
      </w:pPr>
      <w:bookmarkStart w:id="344" w:name="__RefHeading___Toc2103904_2281741623"/>
      <w:bookmarkStart w:id="345" w:name="_Toc144"/>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و توسعه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تولید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فرهنگ 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نوآوری بر اساس دو بال علم و ایمان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تولید علم و توسعه علمی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پرچمداری تولید علم در جهان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بازدارنده پیشرفت و تعالی همه‌جانبه در ایران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هدف‌مند و مولد به علم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توسعه علمی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توسعه علمی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توسعه علمی</w:t>
      </w:r>
    </w:p>
    <w:p>
      <w:pPr>
        <w:pStyle w:val="Heading4"/>
        <w:numPr>
          <w:ilvl w:val="3"/>
          <w:numId w:val="1"/>
        </w:numPr>
        <w:rPr/>
      </w:pPr>
      <w:bookmarkStart w:id="346" w:name="__RefHeading___Toc2103906_2281741623"/>
      <w:bookmarkStart w:id="347" w:name="_Toc145"/>
      <w:bookmarkEnd w:id="346"/>
      <w:r>
        <w:rPr/>
        <w:t>1</w:t>
      </w:r>
      <w:r>
        <w:rPr>
          <w:rtl w:val="true"/>
        </w:rPr>
        <w:t xml:space="preserve">. </w:t>
      </w:r>
      <w:r>
        <w:rPr>
          <w:rtl w:val="true"/>
        </w:rPr>
        <w:t>تولید علم</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w:t>
      </w:r>
    </w:p>
    <w:p>
      <w:pPr>
        <w:pStyle w:val="BookText"/>
        <w:rPr/>
      </w:pPr>
      <w:r>
        <w:rPr>
          <w:rFonts w:ascii="IRNazanin" w:hAnsi="IRNazanin" w:eastAsia="IRNazanin"/>
          <w:color w:val="111111"/>
          <w:sz w:val="28"/>
          <w:sz w:val="28"/>
          <w:szCs w:val="28"/>
          <w:rtl w:val="true"/>
          <w:lang w:bidi="fa-IR"/>
        </w:rPr>
        <w:t>اصطلاح تولید علم، گفتمان جدید و متناسب با دگرگونی های اخیر در صحنه جامعه بشری است؛ زیرا در گذشته روند تدریجی افزایش و گسترش دامنه علوم به اندازه ای کند بود که مقوله تولید علم چندان مفهوم و اعتباری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سه قرن گذشته، علم بیش از‌پیش در شکل گیری قدرت، ثروت، رفاه و دگرگونی های گوناگون فرهنگی و اجتماعی ایفای نقش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به علم به صورت مستقل به عنوان عاملی تأثیرگذار در سطح بین المللی، توجه شده و به یکی از بحث های محوری در اقتدار ملی و استقلال، تولید، رفاه، امنیت و دفاع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جمله شاخص ها و معیارهای توسعه اقتصادی، اجتماعی و موقعیت و جایگاه بین‌المللی هر کشور؛ میزان تولید علم، نوآوری و نظریه‌پردازی و مطرح بود در صحنه‌های علمی، پژوهشی و اختراع ها و میزان سرمایه گذاری ملی در این زمینه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دنیایی با شعار تنها و بدون پشتوانه فن آورانه و پژوهش ها نمی توان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تغییر که زیربنای آن، تولید علم به شمار می آید، موضوع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کشوری که بیشترین منابع زیرزمینی را </w:t>
      </w:r>
    </w:p>
    <w:p>
      <w:pPr>
        <w:pStyle w:val="BookText"/>
        <w:rPr/>
      </w:pPr>
      <w:r>
        <w:rPr>
          <w:rFonts w:ascii="IRNazanin" w:hAnsi="IRNazanin" w:eastAsia="IRNazanin"/>
          <w:color w:val="111111"/>
          <w:sz w:val="28"/>
          <w:sz w:val="28"/>
          <w:szCs w:val="28"/>
          <w:rtl w:val="true"/>
          <w:lang w:bidi="fa-IR"/>
        </w:rPr>
        <w:t>داشت، کشور ثروتمند قلمداد می شد، ولی امروزه ثروت در دنیا عبارت از علم و فن 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کشوری که بخواهد اقتصاد پرتوان و موفقی داشته باشد، چاره ای جز حرکت به سوی علم و تولید آن و گسترش فن آوری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تولید علم نیز داشتن انگیزه و هدف از یک‌سو و بهره مندی از ارتباط، دانش فنی و ابتکار و نوآوری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در حقیقت حاصل خردورزی عالم برای گستراندن افق شناخت و کشف ناشناخته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فرآیند تولید علم، محور، نیروی انسانی متعهد و کارآمد است که تربیت آن بیشتر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توان‌مندی، توسعه و انتقال واقعی کشورها نسبت مستقیم با توانایی آنها در تولید علم، توسعه علمی و پژوهشی دارد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حال حاضر بسیاری از مسلمانان، مصرف کننده و تماشاگر تولیدات علمی، نظریه پردازی ها و نوآوری های دیگران، نه تنها در علوم مادی و طبیعی، بلکه در علوم انسانی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خودشان روزی تغذیه کنندگان علمی جهان و غلبه‌کنندگان بر تمامی نظام های فرهنگی، حکومتی و دینی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چنین وضعی، وابستگی شدید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سلطه پذیری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انزوای علمی و پدیدآمدن مشکلات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دو قرن اخیر بوده است، در حقیقت تا زمانی که زمینه های ظهور و بروز خلاقیت های فکری و تولید علم و پژوهش به وجود نیاید، هر چه وارد شود، مصرفی و موقتی و تحمیلی خواهد بود و به رشد و افزایش کمی و کیفی سطح زندگی مادی و معنوی آنان کمکی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 پیچیده ترین تکنیک که در اختیار کشوری قرار می گیرد، با گذشت زمان ارزش خود را از دست می دهد و </w:t>
      </w:r>
    </w:p>
    <w:p>
      <w:pPr>
        <w:pStyle w:val="BookText"/>
        <w:rPr/>
      </w:pPr>
      <w:r>
        <w:rPr>
          <w:rFonts w:ascii="IRNazanin" w:hAnsi="IRNazanin" w:eastAsia="IRNazanin"/>
          <w:color w:val="111111"/>
          <w:sz w:val="28"/>
          <w:sz w:val="28"/>
          <w:szCs w:val="28"/>
          <w:rtl w:val="true"/>
          <w:lang w:bidi="fa-IR"/>
        </w:rPr>
        <w:t>غیراقتصادی و در مواردی توجیه ناپذیر و زیان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فن و ابزار جدیدتری مورد نیاز است و این جریان و وابستگی ناشی از آن،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مدیریت و برنامه ریزی قوی و علمی ای بتواند، به رشد و گسترش همان فن آوری در زمینه های مختلف همت نماید و بهره گیری از آن را برای ابزارهای پیشرفته تر و کارآمدتر پی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علوم انسانی و اجتماعی نیز مشابه چنین وضعی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نظریه ای را ارائه و تمامی رویکردها و جهت گیری را شکل می دهند و مدتی بعد نظریه ای جدید و باطل کننده نظریه پیش را عرضه و به کشورهای دیگر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دو قرن گذشته شاهد بوده ایم، ظهور نظریه های گوناگون همراه با مدهای رنگارنگ در هر زمینه مانند انواع خوردنی ها و پوشیدنی ها از اروپا و امریکا صادر می شد و صدور آنها به عنوان بهترین و مناسب ترین ایده و کالا به شمار می رفته و مصرف آنها بیشتر در کشورهای زیر سلطه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الْخَیرُ اَنْ یَکثُر مالُک وَ وَلَدُکَ وَ لکنَّ الْخیرَ اَنْ یکثُرَ عِلمُک وَ اَنْ یعظُمَ حِلْمُکَ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خیر و خوشایند بودن، این نیست که ثروت و فرزند را زیاد کنی، بلکه خوشایندتر این است که بر دانشت بیفزایی و حلمت را زیاد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خیر در علم و بردباری خلاصه شده و نظیر چنین بیانی در آیه های متعددی از قرآن کریم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زیرا نادانی و ضعف، مقدمه اسارت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که مصرف کننده اندیشه ها، پژوهش ها و دست‌آوردهای علمی و فکری دیگران باشد و از خود، آفرینش، خودجوشی، تولید و خلاقیت </w:t>
      </w:r>
      <w:bookmarkStart w:id="348" w:name="pg3998_35830"/>
    </w:p>
    <w:p>
      <w:pPr>
        <w:pStyle w:val="BookText"/>
        <w:rPr/>
      </w:pPr>
      <w:bookmarkEnd w:id="348"/>
      <w:r>
        <w:rPr>
          <w:rFonts w:ascii="IRNazanin" w:hAnsi="IRNazanin" w:eastAsia="IRNazanin"/>
          <w:color w:val="111111"/>
          <w:sz w:val="28"/>
          <w:sz w:val="28"/>
          <w:szCs w:val="28"/>
          <w:rtl w:val="true"/>
          <w:lang w:bidi="fa-IR"/>
        </w:rPr>
        <w:t>نداشته باشد و منتظر است تا دیگران چه می گویند و چه می خواهند، چنین ملتی هیچ آینده ای جز اسارت و عقب ماندگی و خواری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عقل و علم حاکم نباشد و اداره امور و برنامه ریزی ها با احساس کور، تعصب و بدون محاسبه همراه شود، رشد و پیشرفت 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چنین برداشتی، اندیشیدن، خردورزی و پژوهش باید آن چنان گسترده و حاکم باشد که همه امور بر مبنای استدلال، محاسبه، برنامه و علت یابی و آینده نگری شکل گیرد و به اجرا درآید و از لوازم و ضرورت های نخستین و بنیادیِ حرکت فردی و جمعی به سوی هدف ها تعیین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تمایز میان جهان صنعتی و جهان سوم این است که اولی، محاسبه و بهره برداری علمی از آن را در تمامی شئون زندگی اعمال کرده و دیگری در آن به درجه های مختلف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صنعتی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کردن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جهان سوم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محاسبه اصالت یافت، به طور منطقی روش اصالت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ذهن محاسبه گر، یک ذهن روش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روش، کاربرد، افزایش تولید و در نتیجه قدرت و تسلط سیاسی، همه با تسلسل منطقی به دنبال هم و تشدیدکننده یکدیگر قرار گرفتند</w:t>
      </w:r>
      <w:r>
        <w:rPr>
          <w:rFonts w:eastAsia="IRNazanin" w:cs="IRNazanin"/>
          <w:color w:val="111111"/>
          <w:sz w:val="28"/>
          <w:szCs w:val="28"/>
          <w:rtl w:val="true"/>
          <w:lang w:bidi="fa-IR"/>
        </w:rPr>
        <w:t>.</w:t>
      </w:r>
    </w:p>
    <w:p>
      <w:pPr>
        <w:pStyle w:val="Heading4"/>
        <w:numPr>
          <w:ilvl w:val="3"/>
          <w:numId w:val="1"/>
        </w:numPr>
        <w:rPr/>
      </w:pPr>
      <w:bookmarkStart w:id="349" w:name="__RefHeading___Toc2103908_2281741623"/>
      <w:bookmarkStart w:id="350" w:name="_Toc146"/>
      <w:bookmarkEnd w:id="349"/>
      <w:r>
        <w:rPr/>
        <w:t>2</w:t>
      </w:r>
      <w:r>
        <w:rPr>
          <w:rtl w:val="true"/>
        </w:rPr>
        <w:t xml:space="preserve">. </w:t>
      </w:r>
      <w:r>
        <w:rPr>
          <w:rtl w:val="true"/>
        </w:rPr>
        <w:t>فرهنگ و تولید علم</w:t>
      </w:r>
      <w:bookmarkEnd w:id="3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تولید علم</w:t>
      </w:r>
    </w:p>
    <w:p>
      <w:pPr>
        <w:pStyle w:val="BookText"/>
        <w:rPr/>
      </w:pPr>
      <w:r>
        <w:rPr>
          <w:rFonts w:ascii="IRNazanin" w:hAnsi="IRNazanin" w:eastAsia="IRNazanin"/>
          <w:color w:val="111111"/>
          <w:sz w:val="28"/>
          <w:sz w:val="28"/>
          <w:szCs w:val="28"/>
          <w:rtl w:val="true"/>
          <w:lang w:bidi="fa-IR"/>
        </w:rPr>
        <w:t>فرهنگ، عصاره زندگی اجتماعی است و در تمامی افکار، هدف ها، معیارها و ارزش گذاری ها، فعالیت های فردی و اجتماعی انسان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انسان با اتکای به فرهنگ، با جهان و جامعه برخورد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چگونگی تفسیر قضایای جهان و راه های تغییر شرایط در جهت هدف ها، بستگی به دیدگاه های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فرهنگ بر روی یکدیگر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 شرایط تا حدود زیادی معلول </w:t>
      </w:r>
    </w:p>
    <w:p>
      <w:pPr>
        <w:pStyle w:val="BookText"/>
        <w:rPr/>
      </w:pPr>
      <w:r>
        <w:rPr>
          <w:rFonts w:ascii="IRNazanin" w:hAnsi="IRNazanin" w:eastAsia="IRNazanin"/>
          <w:color w:val="111111"/>
          <w:sz w:val="28"/>
          <w:sz w:val="28"/>
          <w:szCs w:val="28"/>
          <w:rtl w:val="true"/>
          <w:lang w:bidi="fa-IR"/>
        </w:rPr>
        <w:t>عوامل فرهنگی است و از سوی دیگر، دگرگونی های فکری و فرهنگی، تابعی از شرایط اجتماعی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های مادی فرهنگ، سریع تر منتقل می شوند و جوامع را تحت تأثیر سخت افزاری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انتقال برای تأثیر، بر همه جنبه های فرهنگی،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عقاید، معیارها و خواسته ها در کوتاه مدت دگرگون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زمانی میان دگرگونی های سخت افزاری و دگرگونی های فرهنگی و نرم افزاری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شیخ نشین های حاشیه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ابتدایی ترین شکل زندگی فرهنگی، از آخرین وسایل پیشرفته الکترونیکی و ساختمان های بسیار مجهز و گران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مصرف کننده آخرین دست‌آوردهای مادی و صنعتی دیگران هستند که فرهنگی کاملاً متفاوت با جامعه و فرهنگ تولیدکنندگان کالاهای مزبور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و شتاب یافتن ارتباطات و افزایش مبادله ها، نقش و قلمرو فرهنگ و جنبه های مختلف آن گسترش می یابد و تأثیرگذاری آن سریع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نیز می خواهند این امر به تدریج پدیده ای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حال و آینده به گونه ای است که در بسیاری از دگرگونی های فرهنگ، تعیین کننده و سرنوشت ساز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گذشته دیدگاه ها و رویکردهایی مبنی بر روبنا بودن فرهنگ و تأثیرپذیری از دیگر جنبه های اجتماعی وجود داشت، رویکرد امروز، توجه ویژه به نقش، اهمیت و قلمرو فرهنگ و قدرت تولید علم و چگونگی تأثیرگذاری و نفوذ در ساختار حکومت ها و تأثیرپذیری و نیازهای آن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 قدرت تولید علم، در دگرگونی های مهم سیاسی، اقتصادی و اجتماعی نقش مهمی ایفا می کند و در کشورهای صنعتی، به عنوان </w:t>
      </w:r>
      <w:bookmarkStart w:id="351" w:name="pg3998_35834"/>
    </w:p>
    <w:p>
      <w:pPr>
        <w:pStyle w:val="BookText"/>
        <w:rPr/>
      </w:pPr>
      <w:bookmarkEnd w:id="351"/>
      <w:r>
        <w:rPr>
          <w:rFonts w:ascii="IRNazanin" w:hAnsi="IRNazanin" w:eastAsia="IRNazanin"/>
          <w:color w:val="111111"/>
          <w:sz w:val="28"/>
          <w:sz w:val="28"/>
          <w:szCs w:val="28"/>
          <w:rtl w:val="true"/>
          <w:lang w:bidi="fa-IR"/>
        </w:rPr>
        <w:t>یکی از بزرگ ترین زمینه های رشد و توسعه و عامل تداوم و گسترش سلطه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عمومی در عرصه های علوم و فن آوری، ارتباطات و سیاست، مطرح می شود و نفوذ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شرکت های نفتی در زمینه فرهنگ و تلویزیون های جهانی، مراکز علمی و پژوهشی، دانشگاه ها و مطبوعات، تولید وسایل و ابزارهای علمی و پژوهشی و به‌کارگیری آنها در بسیاری از زمینه های آموزشی، فرهنگی و تربیتی، به‌منظور تقویت و گسترش فرهنگی علمی؛ نشانه ای از نقش فرهنگ عمومی در رسیدن به هدف های سیاسی و اقتصادی است</w:t>
      </w:r>
      <w:r>
        <w:rPr>
          <w:rFonts w:eastAsia="IRNazanin" w:cs="IRNazanin"/>
          <w:color w:val="111111"/>
          <w:sz w:val="28"/>
          <w:szCs w:val="28"/>
          <w:rtl w:val="true"/>
          <w:lang w:bidi="fa-IR"/>
        </w:rPr>
        <w:t>.</w:t>
      </w:r>
    </w:p>
    <w:p>
      <w:pPr>
        <w:pStyle w:val="Heading4"/>
        <w:numPr>
          <w:ilvl w:val="3"/>
          <w:numId w:val="1"/>
        </w:numPr>
        <w:rPr/>
      </w:pPr>
      <w:bookmarkStart w:id="352" w:name="__RefHeading___Toc2103910_2281741623"/>
      <w:bookmarkStart w:id="353" w:name="_Toc147"/>
      <w:bookmarkEnd w:id="352"/>
      <w:r>
        <w:rPr/>
        <w:t>3</w:t>
      </w:r>
      <w:r>
        <w:rPr>
          <w:rtl w:val="true"/>
        </w:rPr>
        <w:t xml:space="preserve">. </w:t>
      </w:r>
      <w:r>
        <w:rPr>
          <w:rtl w:val="true"/>
        </w:rPr>
        <w:t>ویژگی های فرهنگ علمی</w:t>
      </w:r>
      <w:bookmarkEnd w:id="353"/>
    </w:p>
    <w:p>
      <w:pPr>
        <w:pStyle w:val="Heading5"/>
        <w:numPr>
          <w:ilvl w:val="4"/>
          <w:numId w:val="1"/>
        </w:numPr>
        <w:rPr/>
      </w:pPr>
      <w:bookmarkStart w:id="354" w:name="__RefHeading___Toc2103912_2281741623"/>
      <w:bookmarkStart w:id="355" w:name="_Toc148"/>
      <w:bookmarkEnd w:id="354"/>
      <w:r>
        <w:rPr>
          <w:rtl w:val="true"/>
        </w:rPr>
        <w:t>اشاره</w:t>
      </w:r>
      <w:bookmarkEnd w:id="3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فرهنگ علمی</w:t>
      </w:r>
    </w:p>
    <w:p>
      <w:pPr>
        <w:pStyle w:val="BookText"/>
        <w:rPr/>
      </w:pPr>
      <w:r>
        <w:rPr>
          <w:rFonts w:ascii="IRNazanin" w:hAnsi="IRNazanin" w:eastAsia="IRNazanin"/>
          <w:color w:val="111111"/>
          <w:sz w:val="28"/>
          <w:sz w:val="28"/>
          <w:szCs w:val="28"/>
          <w:rtl w:val="true"/>
          <w:lang w:bidi="fa-IR"/>
        </w:rPr>
        <w:t>تولید علم و فرهنگ علمی، ارتباط مستقیم با فرهنگ عمومی، دیدگاه ها و سیاست های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علمی زمانی به صورت یک جریان عمومی و ملی در می آید که برای مردم و یا دست کم بیشتر آنان فهمیدنی و پذیرفتنی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فرهنگ علمی، عبارتند از</w:t>
      </w:r>
      <w:r>
        <w:rPr>
          <w:rFonts w:eastAsia="IRNazanin" w:cs="IRNazanin"/>
          <w:color w:val="111111"/>
          <w:sz w:val="28"/>
          <w:szCs w:val="28"/>
          <w:rtl w:val="true"/>
          <w:lang w:bidi="fa-IR"/>
        </w:rPr>
        <w:t>:</w:t>
      </w:r>
    </w:p>
    <w:p>
      <w:pPr>
        <w:pStyle w:val="Heading5"/>
        <w:numPr>
          <w:ilvl w:val="4"/>
          <w:numId w:val="1"/>
        </w:numPr>
        <w:rPr/>
      </w:pPr>
      <w:bookmarkStart w:id="356" w:name="__RefHeading___Toc2103914_2281741623"/>
      <w:bookmarkStart w:id="357" w:name="_Toc149"/>
      <w:bookmarkEnd w:id="356"/>
      <w:r>
        <w:rPr>
          <w:rtl w:val="true"/>
        </w:rPr>
        <w:t>الف</w:t>
      </w:r>
      <w:r>
        <w:rPr>
          <w:rtl w:val="true"/>
        </w:rPr>
        <w:t xml:space="preserve">) </w:t>
      </w:r>
      <w:r>
        <w:rPr>
          <w:rtl w:val="true"/>
        </w:rPr>
        <w:t>ارزش بودن اندیشه علمی</w:t>
      </w:r>
      <w:bookmarkEnd w:id="3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بودن اندیشه علمی</w:t>
      </w:r>
    </w:p>
    <w:p>
      <w:pPr>
        <w:pStyle w:val="BookText"/>
        <w:rPr/>
      </w:pPr>
      <w:r>
        <w:rPr>
          <w:rFonts w:ascii="IRNazanin" w:hAnsi="IRNazanin" w:eastAsia="IRNazanin"/>
          <w:color w:val="111111"/>
          <w:sz w:val="28"/>
          <w:sz w:val="28"/>
          <w:szCs w:val="28"/>
          <w:rtl w:val="true"/>
          <w:lang w:bidi="fa-IR"/>
        </w:rPr>
        <w:t>اندیشه علمی، داشتن توان درک پدیده های پیچیده، کشف روابط، قانون مندی ها و فرآیندهاست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توان کافی در اندیشیدن برای شناخت پدیده ها، فرآیندها و سلسله علت ها و معلول ها را نداشته باشد، نمی تواند نظم علمی یا نظری را کشف و تولید علم یا نظریه پردازی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زیادی که چنین توانایی و همتی دارند، جامعه را قادر می سازد که به‌تدریج با اختراع ها، نوآوری و ابتکار، پیشرفت و توسعه را شتاب 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58" w:name="pg3998_35836"/>
    </w:p>
    <w:p>
      <w:pPr>
        <w:pStyle w:val="BookText"/>
        <w:rPr/>
      </w:pPr>
      <w:bookmarkEnd w:id="358"/>
      <w:r>
        <w:rPr>
          <w:rFonts w:ascii="Amiri" w:hAnsi="Amiri" w:eastAsia="Amiri" w:cs="Amiri"/>
          <w:color w:val="111111"/>
          <w:sz w:val="28"/>
          <w:sz w:val="28"/>
          <w:szCs w:val="28"/>
          <w:rtl w:val="true"/>
          <w:lang w:bidi="ar-SA"/>
        </w:rPr>
        <w:t>اِنّما یَهلِکُ النَّاسُ لِاَنَّهم لا یَسألُون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مردم از این جهت، رو به تباهی و سقوط می روند که پژوهش، کنجکاوی و پرسش 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تَفَکُّرُکَ یُفیدکَ الْاِستبصارَ وَ یَکسِبُکَ الْاِعْتبارَ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اندیشه تو، تولیدکننده شناخت و بینش و اعتباردهنده به تو است</w:t>
      </w:r>
      <w:r>
        <w:rPr>
          <w:rFonts w:eastAsia="IRNazanin" w:cs="IRNazanin"/>
          <w:color w:val="111111"/>
          <w:sz w:val="28"/>
          <w:szCs w:val="28"/>
          <w:rtl w:val="true"/>
          <w:lang w:bidi="fa-IR"/>
        </w:rPr>
        <w:t>.</w:t>
      </w:r>
    </w:p>
    <w:p>
      <w:pPr>
        <w:pStyle w:val="Heading5"/>
        <w:numPr>
          <w:ilvl w:val="4"/>
          <w:numId w:val="1"/>
        </w:numPr>
        <w:rPr/>
      </w:pPr>
      <w:bookmarkStart w:id="359" w:name="__RefHeading___Toc2103916_2281741623"/>
      <w:bookmarkStart w:id="360" w:name="_Toc150"/>
      <w:bookmarkEnd w:id="359"/>
      <w:r>
        <w:rPr>
          <w:rtl w:val="true"/>
        </w:rPr>
        <w:t>ب</w:t>
      </w:r>
      <w:r>
        <w:rPr>
          <w:rtl w:val="true"/>
        </w:rPr>
        <w:t xml:space="preserve">) </w:t>
      </w:r>
      <w:r>
        <w:rPr>
          <w:rtl w:val="true"/>
        </w:rPr>
        <w:t>قدرت علمی</w:t>
      </w:r>
      <w:bookmarkEnd w:id="3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علمی</w:t>
      </w:r>
    </w:p>
    <w:p>
      <w:pPr>
        <w:pStyle w:val="BookText"/>
        <w:rPr/>
      </w:pPr>
      <w:r>
        <w:rPr>
          <w:rFonts w:ascii="IRNazanin" w:hAnsi="IRNazanin" w:eastAsia="IRNazanin"/>
          <w:color w:val="111111"/>
          <w:sz w:val="28"/>
          <w:sz w:val="28"/>
          <w:szCs w:val="28"/>
          <w:rtl w:val="true"/>
          <w:lang w:bidi="fa-IR"/>
        </w:rPr>
        <w:t>تقویت توان علمی و نوآوری، نیازمند قدرت فکری و کشف پدیده ها و موضوع 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پژوهشگری که می خواهد افق های جدید و نظریه های دقیق ارائه کند، باید کار نظری بکند و عالمی که صاحب بینش باشد، می تواند در مسیر ایجاد قالب ها و چارچوب های نظری گام بگذارد و از درون آنها به طرف شناخت هایی پیچیده حرکت کند؛ زیرا تولید علم، نظریه پردازی و نوآوری، به عنوان مخرج مشترک همه علوم به ویژه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علوم انسانی توانسته اند تحول و دگرگونی به وجود آورند، پشتوانه نظری و فکری قوی و عمیق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توجه ویژه ای به پژوهش، کاوش و نوآوری داشت و با وجود موقعیت و شرایط ویژه کشور، در وصیت نامه خود، با درک و اهمیت موضوع و با هشیاری ستودنی نوشت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علما و مدرسان محترم نگذارند در درس هایی که مربوط به فقاهت است و حوزه های فقهی و اصولی، از طریقه مشایخ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راه برای حفظ فقه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کوشش نمایند که هر روز دقت ها و بحث و نظرها و ابتکار و تحقیق ها افزوده شود و فقه سنتی که ارث سلف صالح است و انحراف از آن سست شدن ارکان تحقیق و تدقیق </w:t>
      </w:r>
      <w:bookmarkStart w:id="361" w:name="pg3998_35838"/>
    </w:p>
    <w:p>
      <w:pPr>
        <w:pStyle w:val="BookText"/>
        <w:rPr/>
      </w:pPr>
      <w:bookmarkEnd w:id="361"/>
      <w:r>
        <w:rPr>
          <w:rFonts w:ascii="IRNazanin" w:hAnsi="IRNazanin" w:eastAsia="IRNazanin"/>
          <w:color w:val="111111"/>
          <w:sz w:val="28"/>
          <w:sz w:val="28"/>
          <w:szCs w:val="28"/>
          <w:rtl w:val="true"/>
          <w:lang w:bidi="fa-IR"/>
        </w:rPr>
        <w:t>است، محفوظ بماند و تحقیقات بر تحقیقات اضافه شود و البته در رشته های دیگر علوم، به مناسبت احتیاجات کشور و اسلام برنامه هایی تهیه خواهد شد و رجالی در آن رشته تربیت باید بشود</w:t>
      </w:r>
      <w:r>
        <w:rPr>
          <w:rFonts w:eastAsia="IRNazanin" w:cs="IRNazanin"/>
          <w:color w:val="111111"/>
          <w:sz w:val="28"/>
          <w:szCs w:val="28"/>
          <w:rtl w:val="true"/>
          <w:lang w:bidi="fa-IR"/>
        </w:rPr>
        <w:t>.</w:t>
      </w:r>
    </w:p>
    <w:p>
      <w:pPr>
        <w:pStyle w:val="Heading5"/>
        <w:numPr>
          <w:ilvl w:val="4"/>
          <w:numId w:val="1"/>
        </w:numPr>
        <w:rPr/>
      </w:pPr>
      <w:bookmarkStart w:id="362" w:name="__RefHeading___Toc2103918_2281741623"/>
      <w:bookmarkStart w:id="363" w:name="_Toc151"/>
      <w:bookmarkEnd w:id="362"/>
      <w:r>
        <w:rPr>
          <w:rtl w:val="true"/>
        </w:rPr>
        <w:t>ج</w:t>
      </w:r>
      <w:r>
        <w:rPr>
          <w:rtl w:val="true"/>
        </w:rPr>
        <w:t xml:space="preserve">) </w:t>
      </w:r>
      <w:r>
        <w:rPr>
          <w:rtl w:val="true"/>
        </w:rPr>
        <w:t>توان تولید فکر و نظریه</w:t>
      </w:r>
      <w:bookmarkEnd w:id="3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تولید فکر و نظریه</w:t>
      </w:r>
    </w:p>
    <w:p>
      <w:pPr>
        <w:pStyle w:val="BookText"/>
        <w:rPr/>
      </w:pPr>
      <w:r>
        <w:rPr>
          <w:rFonts w:ascii="IRNazanin" w:hAnsi="IRNazanin" w:eastAsia="IRNazanin"/>
          <w:color w:val="111111"/>
          <w:sz w:val="28"/>
          <w:sz w:val="28"/>
          <w:szCs w:val="28"/>
          <w:rtl w:val="true"/>
          <w:lang w:bidi="fa-IR"/>
        </w:rPr>
        <w:t>پژوهش‌گر و دانش پژوهش توانا و موفق، کسی است که بتواند دانسته ها و تجربه های خود را جمع بندی کند و با استدلال، به نتیجه گیری جدید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فرهنگ و روحیه ای که از دریافت ها و اندیشه های خود، ترکیب و تحلیل جدیدی ارائه می کند، توان قیاس و استقرا دارد و تربیت چنین افرادی، نیازمند تلاش ویژه و نظام آموزشی خلاق است</w:t>
      </w:r>
      <w:r>
        <w:rPr>
          <w:rFonts w:eastAsia="IRNazanin" w:cs="IRNazanin"/>
          <w:color w:val="111111"/>
          <w:sz w:val="28"/>
          <w:szCs w:val="28"/>
          <w:rtl w:val="true"/>
          <w:lang w:bidi="fa-IR"/>
        </w:rPr>
        <w:t>.</w:t>
      </w:r>
    </w:p>
    <w:p>
      <w:pPr>
        <w:pStyle w:val="Heading5"/>
        <w:numPr>
          <w:ilvl w:val="4"/>
          <w:numId w:val="1"/>
        </w:numPr>
        <w:rPr/>
      </w:pPr>
      <w:bookmarkStart w:id="364" w:name="__RefHeading___Toc2103920_2281741623"/>
      <w:bookmarkStart w:id="365" w:name="_Toc152"/>
      <w:bookmarkEnd w:id="364"/>
      <w:r>
        <w:rPr>
          <w:rtl w:val="true"/>
        </w:rPr>
        <w:t>د</w:t>
      </w:r>
      <w:r>
        <w:rPr>
          <w:rtl w:val="true"/>
        </w:rPr>
        <w:t xml:space="preserve">) </w:t>
      </w:r>
      <w:r>
        <w:rPr>
          <w:rtl w:val="true"/>
        </w:rPr>
        <w:t>شخصیت علمی</w:t>
      </w:r>
      <w:bookmarkEnd w:id="3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w:t>
      </w:r>
    </w:p>
    <w:p>
      <w:pPr>
        <w:pStyle w:val="BookText"/>
        <w:rPr/>
      </w:pPr>
      <w:r>
        <w:rPr>
          <w:rFonts w:ascii="IRNazanin" w:hAnsi="IRNazanin" w:eastAsia="IRNazanin"/>
          <w:color w:val="111111"/>
          <w:sz w:val="28"/>
          <w:sz w:val="28"/>
          <w:szCs w:val="28"/>
          <w:rtl w:val="true"/>
          <w:lang w:bidi="fa-IR"/>
        </w:rPr>
        <w:t>پژوهش‌گر و عالم موفق، کسی است که اعتمادبه‌نفس و پشتوانه شخصی و علمی، او را نیرومند و مقاوم کرده است، به گونه ای که به فرهنگ مخالفت و فرهنگ موافقت رسیده است و از چگونگی برخورد با اندیشه و آزادی اندیشه، نگرانی ندارد و به این جریان، آگاه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علمی، جدای از کار علمی و تحقیقی نیست و پژوهش‌گری که اعتماد به نفس بیشتری دارد، معمولاً اندیشه و توان و قدرت تولید علمی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شخصیتی، فروتنی اخلاقی و علمی را جزئی از شخصیت خود می داند و خود را و دیدگاه هایش را مطلق نمی داند و به آنها فخر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علم و اخلاق، فقط جنبه تزیینی، نمایشی، فردی و جزئی ندارد، بلکه ضرورت و شایستگی ایجاب می کند که برای افزایش علم، نقدپذیری، جامعه گرایی، جمع آوری دیدگاه ها، دوری گزیدن از ویژگی های تکبر، فردگرایی و استبداد رأی؛ اخلاق و فرهنگ عمومی و گفتمان، چیره بشود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یکجا و در کنار یکدیگر ادا شود، آغاز روند خلاقیت علمی و فرهنگی و اندیشه </w:t>
      </w:r>
      <w:bookmarkStart w:id="366" w:name="pg3998_35840"/>
    </w:p>
    <w:p>
      <w:pPr>
        <w:pStyle w:val="BookText"/>
        <w:rPr/>
      </w:pPr>
      <w:bookmarkEnd w:id="366"/>
      <w:r>
        <w:rPr>
          <w:rFonts w:ascii="IRNazanin" w:hAnsi="IRNazanin" w:eastAsia="IRNazanin"/>
          <w:color w:val="111111"/>
          <w:sz w:val="28"/>
          <w:sz w:val="28"/>
          <w:szCs w:val="28"/>
          <w:rtl w:val="true"/>
          <w:lang w:bidi="fa-IR"/>
        </w:rPr>
        <w:t>بالنده دینی در این جامعه است و کلید جنبش تولید نرم افزار علمی و دینی، در کلیه علوم و معارف دانشگاهی و حوزوی زده شده است</w:t>
      </w:r>
      <w:r>
        <w:rPr>
          <w:rFonts w:eastAsia="IRNazanin" w:cs="IRNazanin"/>
          <w:color w:val="111111"/>
          <w:sz w:val="28"/>
          <w:szCs w:val="28"/>
          <w:rtl w:val="true"/>
          <w:lang w:bidi="fa-IR"/>
        </w:rPr>
        <w:t>».</w:t>
      </w:r>
    </w:p>
    <w:p>
      <w:pPr>
        <w:pStyle w:val="Heading4"/>
        <w:numPr>
          <w:ilvl w:val="3"/>
          <w:numId w:val="1"/>
        </w:numPr>
        <w:rPr/>
      </w:pPr>
      <w:bookmarkStart w:id="367" w:name="__RefHeading___Toc2103922_2281741623"/>
      <w:bookmarkStart w:id="368" w:name="_Toc153"/>
      <w:bookmarkEnd w:id="367"/>
      <w:r>
        <w:rPr/>
        <w:t>4</w:t>
      </w:r>
      <w:r>
        <w:rPr>
          <w:rtl w:val="true"/>
        </w:rPr>
        <w:t xml:space="preserve">. </w:t>
      </w:r>
      <w:r>
        <w:rPr>
          <w:rtl w:val="true"/>
        </w:rPr>
        <w:t>تولید و نوآوری بر اساس دو بال علم و ایمان</w:t>
      </w:r>
      <w:bookmarkEnd w:id="3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نوآوری بر اساس دو بال علم و ایمان</w:t>
      </w:r>
    </w:p>
    <w:p>
      <w:pPr>
        <w:pStyle w:val="BookText"/>
        <w:rPr/>
      </w:pPr>
      <w:r>
        <w:rPr>
          <w:rFonts w:ascii="IRNazanin" w:hAnsi="IRNazanin" w:eastAsia="IRNazanin"/>
          <w:color w:val="111111"/>
          <w:sz w:val="28"/>
          <w:sz w:val="28"/>
          <w:szCs w:val="28"/>
          <w:rtl w:val="true"/>
          <w:lang w:bidi="fa-IR"/>
        </w:rPr>
        <w:t>انسان، تنها موجودی است که به علت بهره مندی از عقل، قدرت اندیشیدن، استنتاج، کشف و نوآوری می تواند برای شناخت خود، جهان، جامعه و برقراری روابط با آنها بکوشد و موفقیت هایی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لازمه چیرگی بر دشمن آراستگی به نیروی علم، تفکر، تدبر و محاسبه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که به فرهنگ علمی و پشتیبانی حاکمیت از علم و پژوهش مجهز باشد، زمینه های رشد و بهبود و پیشرفت در وضع موجود را دارد و در صورتی که با ایمان به خدا و ارزش های الهی پیوند داشته باشد، می تواند در جهت انسانی و ارزش های متعالی و افزایش روند کیفی زندگی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هر گونه توسعه و پیشرفتی، دگرگونی در باورها، فرهنگ عمومی و معیارهای مبتنی بر تولید علم و نظریه 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 افزاری در واقع حاصل رواج تفکر علم مداری، شایسته سالاری و حاکمیت قانون و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عقلانیت، برنامه ریزی و نظم و امنیت، از لوازم تحقق چنین حرکتی به شمار می روند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آموزشی و محتوای درس ها، جهت گیری ها و سیاست های اداری و فرهنگ عمومی، بالاترین و مهم ترین اثرگذاری و اثرپذیری را بر جریان تولید علم، جایگاه عالم و پژوهشگر و در نتیجه، دگرگونی های مثبت یا منفی جامعه و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شناخت جنبه های مثبت و منفی و چگونگی برخورد و اصلاح نظام آموزشی امری ناگزیر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جهان آفرینش، انسان موجودی منحصر به فرد است که از جمله ویژگی های او کمال جویی، برتری طلبی و رشد و پویایی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حرکت در مسیر خواسته ذاتی، طبیعی و فطری خود، بهره گیری از عقل، اندیشه، خردورزی و تدبر را ضروری و بهره گیری از علم، آگاهی و پژوهش لازمه این حرکت و نوآوری، کشف و اختراع را نتیجه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رشد و پیشرفت در وضع کنونی خود را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جهان بینی اسلام، واقع بینی و درک قوانین حاکم بر جهان و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در شکل و قالب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تاریخ تمدن ها، ظهور و افول آنها، مشخص می شود که دو عامل، بیش از دیگر عوامل تعیین کننده و سرنوشت 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موقعیت و ارزش علم، عالم، تعلیم و پژوهش و در نتیجه، نوآوری، ابداع و سرانجام قدرت ناشی از آن است و عامل دوم که بی ارتباط با آن نیست، ایمان، اخلاق و جهان بینی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بال علم و ایمان، در درازمدت تعیین کننده وضع و چگونگی حرکت صعودی یا نزولی تمدن ها، دولت ها، انقلاب ها، و نظام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تحول مثبت، سازنده و بنیادی در جهت رشد و کمال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رشد و کمال نه توسعه به معنای متعارف که نیازمند پژوهش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نمی گیرد و ریشه دار نمی شود، مگر اینکه جریان عمومی و ارزش گذاری فردی و اجتماعی، برنامه ریزی ها، قانون گذاری ها و سیاست‌گذاری بر مبنای علم و تحقیق و با تکیه بر نوآوری ها، تولید علم و یافته های جدید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در 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خود در این زمینه چنین می گوید</w:t>
      </w:r>
      <w:r>
        <w:rPr>
          <w:rFonts w:eastAsia="IRNazanin" w:cs="IRNazanin"/>
          <w:color w:val="111111"/>
          <w:sz w:val="28"/>
          <w:szCs w:val="28"/>
          <w:rtl w:val="true"/>
          <w:lang w:bidi="fa-IR"/>
        </w:rPr>
        <w:t xml:space="preserve">: </w:t>
      </w:r>
      <w:bookmarkStart w:id="369" w:name="pg3998_35844"/>
    </w:p>
    <w:p>
      <w:pPr>
        <w:pStyle w:val="BookText"/>
        <w:rPr/>
      </w:pPr>
      <w:bookmarkEnd w:id="3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مادام که در احتیاجات صنایع پیشرفته، دست خود را پیش دیگران دراز کنید و به در یوزگی عمر را بگذرانید، قدرت ابتکار و پیشرفت در اختراعات در شما شکوفا نخواهد شد و به خوبی و عینیت دیدید که در این مدت کوتاه پس از تحریم اقتصادی،همان ها که از ساختن هر چیز خود را عاجز می دیدند و از راه انداختن کارخانه ها آنان را مأیوس می نمودند، افکار خود را به کار بستند و بسیاری از احتیاجات ارتش و کارخانه ها را خود رفع نمودند و این جنگ و تحریم اقتصادی و اخراج کارشناسان خارجی، تحفه ای الهی بود که ما از آن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دولت و ارتش کالاهای جهان خواران را خود تحریم کنند و به کوشش و سعی در راه ابتکار بیفزایند، امید است که کشور خودکفا شود و از دریوزگی دشمن نجات یابد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70" w:name="__RefHeading___Toc2103924_2281741623"/>
      <w:bookmarkStart w:id="371" w:name="_Toc154"/>
      <w:bookmarkEnd w:id="370"/>
      <w:r>
        <w:rPr/>
        <w:t>5</w:t>
      </w:r>
      <w:r>
        <w:rPr>
          <w:rtl w:val="true"/>
        </w:rPr>
        <w:t xml:space="preserve">. </w:t>
      </w:r>
      <w:r>
        <w:rPr>
          <w:rtl w:val="true"/>
        </w:rPr>
        <w:t>ارتباط تولید علم و توسعه علمی</w:t>
      </w:r>
      <w:bookmarkEnd w:id="3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تولید علم و توسعه علمی</w:t>
      </w:r>
    </w:p>
    <w:p>
      <w:pPr>
        <w:pStyle w:val="BookText"/>
        <w:rPr/>
      </w:pPr>
      <w:r>
        <w:rPr>
          <w:rFonts w:ascii="IRNazanin" w:hAnsi="IRNazanin" w:eastAsia="IRNazanin"/>
          <w:color w:val="111111"/>
          <w:sz w:val="28"/>
          <w:sz w:val="28"/>
          <w:szCs w:val="28"/>
          <w:rtl w:val="true"/>
          <w:lang w:bidi="fa-IR"/>
        </w:rPr>
        <w:t>پویایی شگرف علمی، در شناخت جهان هدف دار و قانونمند، با اتکا به خلاقیت های نهفته الهی و قوه فعال اندیشه و ارزش بخشیدن به مرتبه تفکر، تعلیم و تعلم، به نوآفرینی و پیشرفت فضای عمومی زندگی و تمدن بشری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تمدن، حاصل برخورد و تلفیق فرهنگ ها و تمدن های گوناگون و نتیجه فرآیند رشدیابنده ای در جنبه های مختلف است که توان‌مندی، توسعه و استقلال واقعی کشورها را که نسبت مستقیم با توانایی آنها در تولید علم، توسعه علمی و پژوهشی دارد، در بر می گیرد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ما در حال گذر از حساس ترین تحول تاریخی خود است، یعنی گذر از توسعه‌نیافتگی به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جوامعی نظیر ما، از توسعه علمی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توسعه پیدا کند، سیاست و اقتصاد نیز توسعه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صرف توجه به فضایل علم و حتی پذیرش الزامی آن، توسعه علمی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علمی، به </w:t>
      </w:r>
      <w:bookmarkStart w:id="372" w:name="pg3998_35846"/>
    </w:p>
    <w:p>
      <w:pPr>
        <w:pStyle w:val="BookText"/>
        <w:rPr/>
      </w:pPr>
      <w:bookmarkEnd w:id="372"/>
      <w:r>
        <w:rPr>
          <w:rFonts w:ascii="IRNazanin" w:hAnsi="IRNazanin" w:eastAsia="IRNazanin"/>
          <w:color w:val="111111"/>
          <w:sz w:val="28"/>
          <w:sz w:val="28"/>
          <w:szCs w:val="28"/>
          <w:rtl w:val="true"/>
          <w:lang w:bidi="fa-IR"/>
        </w:rPr>
        <w:t>معنای اتکای جامعه به روش و دانش عقلانی و علمی برای حل مسائل زندگی اقتصادی، فرهنگی، اجتماعی و سیاسی است که با وجود وابسته بودن به مسائل اجرایی، زمینه های نظری و پایداری نیز دارد؟</w:t>
      </w:r>
    </w:p>
    <w:p>
      <w:pPr>
        <w:pStyle w:val="BookText"/>
        <w:rPr/>
      </w:pPr>
      <w:r>
        <w:rPr>
          <w:rFonts w:ascii="IRNazanin" w:hAnsi="IRNazanin" w:eastAsia="IRNazanin"/>
          <w:color w:val="111111"/>
          <w:sz w:val="28"/>
          <w:sz w:val="28"/>
          <w:szCs w:val="28"/>
          <w:rtl w:val="true"/>
          <w:lang w:bidi="fa-IR"/>
        </w:rPr>
        <w:t>برای بالا بردن شناخت و معرفت جامعه در همه زمینه ها، باید بیش از پیش نیازمند توسعه علمی بود و برای تحقق توسعه علمی، باید زمینه تولید علمی را فراهم کرد و توجه داشت که تولید علم، یکی از نشانه های مهم آفرینش فرهنگی و حیات امروز است که تنها در یک مجموعه و منظومه خلاق و مبتکر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تولید و توسعه علمی را بدون توجه به مسائل فرهنگی و جایگاه اجتماعی آن نمی توان حل و بیان کرد و باید دانست که پیشرفت هر کشوری در گرو تحول فکری و فرهنگی و نهادینه کردن خردورزی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دگرگونی فرهنگی و علمی، منطقی کردن نظام باورها و ارتباطات اجتماعی و در نهایت، تولید علم برای حل مسائل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در جوامعی نظیر کشورهای در حال رشد، از توسعه علمی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توسعه پیدا کند، سیاست، اقتصاد و مدیریت نیز توسعه می یابد و لازمه توسعه علمی، تولید علم است؛ علمی که امروزه مبنای پیشرفت کشورها به شمار می آید</w:t>
      </w:r>
      <w:r>
        <w:rPr>
          <w:rFonts w:eastAsia="IRNazanin" w:cs="IRNazanin"/>
          <w:color w:val="111111"/>
          <w:sz w:val="28"/>
          <w:szCs w:val="28"/>
          <w:rtl w:val="true"/>
          <w:lang w:bidi="fa-IR"/>
        </w:rPr>
        <w:t>.</w:t>
      </w:r>
    </w:p>
    <w:p>
      <w:pPr>
        <w:pStyle w:val="Heading4"/>
        <w:numPr>
          <w:ilvl w:val="3"/>
          <w:numId w:val="1"/>
        </w:numPr>
        <w:rPr/>
      </w:pPr>
      <w:bookmarkStart w:id="373" w:name="__RefHeading___Toc2103926_2281741623"/>
      <w:bookmarkStart w:id="374" w:name="_Toc155"/>
      <w:bookmarkEnd w:id="373"/>
      <w:r>
        <w:rPr/>
        <w:t>6</w:t>
      </w:r>
      <w:r>
        <w:rPr>
          <w:rtl w:val="true"/>
        </w:rPr>
        <w:t xml:space="preserve">. </w:t>
      </w:r>
      <w:r>
        <w:rPr>
          <w:rtl w:val="true"/>
        </w:rPr>
        <w:t>ضرورت پرچمداری تولید علم در جهان اسلام</w:t>
      </w:r>
      <w:bookmarkEnd w:id="3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پرچمداری تولید علم در جهان اسلام</w:t>
      </w:r>
    </w:p>
    <w:p>
      <w:pPr>
        <w:pStyle w:val="BookText"/>
        <w:rPr/>
      </w:pPr>
      <w:r>
        <w:rPr>
          <w:rFonts w:ascii="IRNazanin" w:hAnsi="IRNazanin" w:eastAsia="IRNazanin"/>
          <w:color w:val="111111"/>
          <w:sz w:val="28"/>
          <w:sz w:val="28"/>
          <w:szCs w:val="28"/>
          <w:rtl w:val="true"/>
          <w:lang w:bidi="fa-IR"/>
        </w:rPr>
        <w:t>کسانی که با متون دینی مسلمانان آشنا باشند، بدون شک به توجه اسلام به تحصیل دانش، تعلیم دانش و گسترش علم پی می برند و آنان که با تاریخ علم در جهان آشنا هستند، می دانند که نقش دانشمندان مسلمان در تولید علم کنونی تا چه اندازه برجسته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مسلمانان در روزگاران گذشته در پیدایش، گسترش و تولید علم نقش داشته اند شکی نیست، ولی این پرسش مطرح است که آیا </w:t>
      </w:r>
    </w:p>
    <w:p>
      <w:pPr>
        <w:pStyle w:val="BookText"/>
        <w:rPr/>
      </w:pPr>
      <w:r>
        <w:rPr>
          <w:rFonts w:ascii="IRNazanin" w:hAnsi="IRNazanin" w:eastAsia="IRNazanin"/>
          <w:color w:val="111111"/>
          <w:sz w:val="28"/>
          <w:sz w:val="28"/>
          <w:szCs w:val="28"/>
          <w:rtl w:val="true"/>
          <w:lang w:bidi="fa-IR"/>
        </w:rPr>
        <w:t>امروز نیز ضرورت دارد مسلمانان در این میدان فعال شوند یا نه؟ و آیا نمی توان تنها به استفاده از دست‌آورد دیگران در این زمینه ها بسنده کرد؟ 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به دلیل بیداری مسلمانان در قرن اخیر به واسطه انقلاب اسلامی ایران، نمی توانیم نظاره گر صرف پیشرفت علم باشیم و از دست‌آوردهای علمی دیگران استفاده کنیم، بلکه باید خودمان با جدیت فراوان وارد این میدان شویم و همان‌گونه که پرچمداری حدیث بیداری مسلمانان را در اختیار داریم، پرچمداری تولید علم را دست‌کم در دنیای اسلام در اختیار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توجه به جهان امروز و درک روابط بین المللی می توان به این ضرورت پی برد، ولی برای روشن تر شدن بحث، به بعضی از مواردی که این ضرورت را ایجاب می کند،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جاودانی و جهانی بودن اسلام، جامع بودن و گسترش یافتن دین و رشد علوم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رشد علوم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به اختراع و اکتشاف، به قدمت تاریخ بشر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رشد علم هرگز متوقف نشده است، بلکه هر چه زمان جلوتر آمده، بر سرعت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محیط رشد و عوامل رشددهنده او متفاوت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علوم، گرچه با انگیزه رفع مشکلات بشر و ایجاد آسایش برای او ادامه یافته است، برای دین، هم آثار مثبت و هم آثار منفی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آثار مثبت فراوان آن، دست‌کم دو محور آثار منفی برای دین داران، نه برای دین، به دنبال داشته است که این دو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علوم، در مواردی با متون دینی تعارض پیدا کرده است، به خصوص در قرون وسطا و دین مسیحیت که این امر، از خرافی بودن آن متون حکایت دارد، همانند عمر دنیا، آفرینش جهان رشد علوم تجربی در دوره رنسانس، نه تنها قداست کتاب مقدس را به تردید جدی دچار کرد</w:t>
      </w:r>
      <w:bookmarkStart w:id="375" w:name="pg3998_35850"/>
    </w:p>
    <w:p>
      <w:pPr>
        <w:pStyle w:val="BookText"/>
        <w:rPr/>
      </w:pPr>
      <w:bookmarkEnd w:id="375"/>
      <w:r>
        <w:rPr>
          <w:rFonts w:ascii="IRNazanin" w:hAnsi="IRNazanin" w:eastAsia="IRNazanin"/>
          <w:color w:val="111111"/>
          <w:sz w:val="28"/>
          <w:sz w:val="28"/>
          <w:szCs w:val="28"/>
          <w:rtl w:val="true"/>
          <w:lang w:bidi="fa-IR"/>
        </w:rPr>
        <w:t>بلکه بسیاری از باورهای آنان را نیز مورد شک و تردید قرار داد و کلیسا را در مقابل دانشمندان و علم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کلیساییان، آثار بسیار منفی برای همه دین ها و دین داران در پی داشت که خود، قصه ای غم انگیز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علوم در مواردی احکام و عقاید دینی را به چالش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کفر جهانی و محروم ماندن از امکانات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اندیشه توحیدی و کفر، تقابلی فکری و تاریخی است، ولی امروز این تقابل به درگیری فیزیکی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جبهه کفر در کفرشان متحد، ولی جبهه مسلمانان در اسلام شان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جبهه کفر نه تنها از تمام توانمندی های جهانی برای مبارزه با اسلام استفاده می کند، بلکه از امکانات کشورهای اسلامی نیز سود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جبهه کفر، همه، مبارزه با اندیشه توحیدی را به عنوان یک اصل مسلّم و استراتژی پذیرفته اند و تنها چهره های تبلیغاتی آن عوض می شود، مانند مبارزه با تروریسم و مبارزه برای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جبهه مسلمانان، بسیاری از کسانی که جزو حاکمان کشورهای اسلامی هستند و باید در این میدان حضور فعال داشته باشند و ملت های اسلامی را آماده درگیری و رهبری کنند، خود یا از عوامل کفر جهانی هستند یا مرعوب کفر جهانی یا بی انگیزه نسبت به این رویارویی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مبارزه کفر با توحید، تاریخی است و در مقاطعی نیز پیروزی کفر را نشان داده است، این مبارزه یک روز باید به پایان برسد و در اندیشه توحیدی شیعی نیز روزی این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کفر با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خواهد رسید</w:t>
      </w:r>
      <w:r>
        <w:rPr>
          <w:rFonts w:eastAsia="IRNazanin" w:cs="IRNazanin"/>
          <w:color w:val="111111"/>
          <w:sz w:val="28"/>
          <w:szCs w:val="28"/>
          <w:rtl w:val="true"/>
          <w:lang w:bidi="fa-IR"/>
        </w:rPr>
        <w:t>.</w:t>
      </w:r>
    </w:p>
    <w:p>
      <w:pPr>
        <w:pStyle w:val="Heading4"/>
        <w:numPr>
          <w:ilvl w:val="3"/>
          <w:numId w:val="1"/>
        </w:numPr>
        <w:rPr/>
      </w:pPr>
      <w:bookmarkStart w:id="376" w:name="__RefHeading___Toc2103928_2281741623"/>
      <w:bookmarkStart w:id="377" w:name="_Toc156"/>
      <w:bookmarkEnd w:id="376"/>
      <w:r>
        <w:rPr/>
        <w:t>7</w:t>
      </w:r>
      <w:r>
        <w:rPr>
          <w:rtl w:val="true"/>
        </w:rPr>
        <w:t xml:space="preserve">. </w:t>
      </w:r>
      <w:r>
        <w:rPr>
          <w:rtl w:val="true"/>
        </w:rPr>
        <w:t>عوامل بازدارنده پیشرفت و تعالی همه‌جانبه در ایران</w:t>
      </w:r>
      <w:bookmarkEnd w:id="377"/>
    </w:p>
    <w:p>
      <w:pPr>
        <w:pStyle w:val="Heading5"/>
        <w:numPr>
          <w:ilvl w:val="4"/>
          <w:numId w:val="1"/>
        </w:numPr>
        <w:rPr/>
      </w:pPr>
      <w:bookmarkStart w:id="378" w:name="__RefHeading___Toc2103930_2281741623"/>
      <w:bookmarkStart w:id="379" w:name="_Toc157"/>
      <w:bookmarkEnd w:id="378"/>
      <w:r>
        <w:rPr>
          <w:rtl w:val="true"/>
        </w:rPr>
        <w:t>اشاره</w:t>
      </w:r>
      <w:bookmarkEnd w:id="37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بازدارنده پیشرفت و تعالی همه‌جانبه در ایران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 سال اخیر کسانی که درباره موانع پیشرفت جامعه سخن گفته اند، معمولاً‌عواملی را که مانع پیشرفت جامعه شده اند، به دو بخش تقسیم کرده اند</w:t>
      </w:r>
      <w:r>
        <w:rPr>
          <w:rFonts w:eastAsia="IRNazanin" w:cs="IRNazanin"/>
          <w:color w:val="111111"/>
          <w:sz w:val="28"/>
          <w:szCs w:val="28"/>
          <w:rtl w:val="true"/>
          <w:lang w:bidi="fa-IR"/>
        </w:rPr>
        <w:t xml:space="preserve">: </w:t>
      </w:r>
      <w:bookmarkStart w:id="380" w:name="pg3998_35852"/>
    </w:p>
    <w:p>
      <w:pPr>
        <w:pStyle w:val="BookText"/>
        <w:rPr/>
      </w:pPr>
      <w:bookmarkEnd w:id="3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کشورهای خارجی، استعمار و انواع سلطه‌طلبی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های سیاسی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دو عامل انکارناشدنی است، ولی مسئله مهم تر از این دو عامل، وضع فرهنگی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آسیب شناسی فرهنگی مردم ایران و اینکه به لحاظ فرهنگی، چه امور ناپسندی در ذهن و ضمیرشان رسوخ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وقتی گفته می شود که ما باید عوض شویم؛ یعنی تا ما رفتار اخلاقی سالمی نداشته باشیم، وضع مان بهبود پیدا نمی کند و این نکته گفته می شود که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وضع فرهنگی و این اخلاقی زیستن، به یک سری نگرش های ذهنی نیز بستگی دارد که باید به آنها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های ذهنی، اموری هستند که آگاهانه یا ناآگاهانه در ما راسخ شده اند و ما در همه کنش ها و واکنش ها تحت تأثیر این نگرش ها هستیم که لزوماً جنبه اخلاقی هم ندارد و برای تغییر آنها نباید رفتار اخلاقی ما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نگرش ها هستند که اخلاق ما را به جهت ناسالمی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مسائل فرهنگی که به نگرش ایرانیان مربوط می شود و با مسئله خلاقیت و تولید علم بی‌ارتباط نیست، به شرح زیر است</w:t>
      </w:r>
      <w:r>
        <w:rPr>
          <w:rFonts w:eastAsia="IRNazanin" w:cs="IRNazanin"/>
          <w:color w:val="111111"/>
          <w:sz w:val="28"/>
          <w:szCs w:val="28"/>
          <w:rtl w:val="true"/>
          <w:lang w:bidi="fa-IR"/>
        </w:rPr>
        <w:t>:</w:t>
      </w:r>
    </w:p>
    <w:p>
      <w:pPr>
        <w:pStyle w:val="Heading5"/>
        <w:numPr>
          <w:ilvl w:val="4"/>
          <w:numId w:val="1"/>
        </w:numPr>
        <w:rPr/>
      </w:pPr>
      <w:bookmarkStart w:id="381" w:name="__RefHeading___Toc2103932_2281741623"/>
      <w:bookmarkStart w:id="382" w:name="_Toc158"/>
      <w:bookmarkEnd w:id="381"/>
      <w:r>
        <w:rPr>
          <w:rtl w:val="true"/>
        </w:rPr>
        <w:t>الف</w:t>
      </w:r>
      <w:r>
        <w:rPr>
          <w:rtl w:val="true"/>
        </w:rPr>
        <w:t xml:space="preserve">) </w:t>
      </w:r>
      <w:r>
        <w:rPr>
          <w:rtl w:val="true"/>
        </w:rPr>
        <w:t>پیش داوری</w:t>
      </w:r>
      <w:bookmarkEnd w:id="3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داوری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ویژگی که در ما وجود دارد، پیش داوری های فراوان درباره بسیاری از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ما به درون خودمان رجوع کنیم، پیش داوری های فراوان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داوری ها در کنش و واکنش های اجتماعی ما تأثیرهای منفی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پیش داوری، بیشتر پیش داوری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ولی آثار ویرانگر آن به پیش داوری منفی منحصر نیست، </w:t>
      </w:r>
      <w:bookmarkStart w:id="383" w:name="pg3998_35854"/>
    </w:p>
    <w:p>
      <w:pPr>
        <w:pStyle w:val="BookText"/>
        <w:rPr/>
      </w:pPr>
      <w:bookmarkEnd w:id="383"/>
      <w:r>
        <w:rPr>
          <w:rFonts w:ascii="IRNazanin" w:hAnsi="IRNazanin" w:eastAsia="IRNazanin"/>
          <w:color w:val="111111"/>
          <w:sz w:val="28"/>
          <w:sz w:val="28"/>
          <w:szCs w:val="28"/>
          <w:rtl w:val="true"/>
          <w:lang w:bidi="fa-IR"/>
        </w:rPr>
        <w:t>بلکه پیش داوری های مثبت نیز آثار مخرب خود را دارد از جمله، خوش بینی های نابجا که درباره برخی افراد و گروه ها و لایه های اجتماعی داریم</w:t>
      </w:r>
      <w:r>
        <w:rPr>
          <w:rFonts w:eastAsia="IRNazanin" w:cs="IRNazanin"/>
          <w:color w:val="111111"/>
          <w:sz w:val="28"/>
          <w:szCs w:val="28"/>
          <w:rtl w:val="true"/>
          <w:lang w:bidi="fa-IR"/>
        </w:rPr>
        <w:t>.</w:t>
      </w:r>
    </w:p>
    <w:p>
      <w:pPr>
        <w:pStyle w:val="Heading5"/>
        <w:numPr>
          <w:ilvl w:val="4"/>
          <w:numId w:val="1"/>
        </w:numPr>
        <w:rPr/>
      </w:pPr>
      <w:bookmarkStart w:id="384" w:name="__RefHeading___Toc2103934_2281741623"/>
      <w:bookmarkStart w:id="385" w:name="_Toc159"/>
      <w:bookmarkEnd w:id="384"/>
      <w:r>
        <w:rPr>
          <w:rtl w:val="true"/>
        </w:rPr>
        <w:t>ب</w:t>
      </w:r>
      <w:r>
        <w:rPr>
          <w:rtl w:val="true"/>
        </w:rPr>
        <w:t xml:space="preserve">) </w:t>
      </w:r>
      <w:r>
        <w:rPr>
          <w:rtl w:val="true"/>
        </w:rPr>
        <w:t>جزمیت و جمود</w:t>
      </w:r>
      <w:bookmarkEnd w:id="3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جزمیت و جمود</w:t>
      </w:r>
    </w:p>
    <w:p>
      <w:pPr>
        <w:pStyle w:val="BookText"/>
        <w:rPr/>
      </w:pPr>
      <w:r>
        <w:rPr>
          <w:rFonts w:ascii="IRNazanin" w:hAnsi="IRNazanin" w:eastAsia="IRNazanin"/>
          <w:color w:val="111111"/>
          <w:sz w:val="28"/>
          <w:sz w:val="28"/>
          <w:szCs w:val="28"/>
          <w:rtl w:val="true"/>
          <w:lang w:bidi="fa-IR"/>
        </w:rPr>
        <w:t>نوعی جزمیت و جمود در ما ریشه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ما وجود دارد و از آن به جزم و جمود تعبیر می شود، این مسئله است که باور ما یک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ما معتقد باشیم که فلان گزاره درست است، این مشکل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معتقد باشیم که فلان گزاره محال است که درست نباشد، این محال است و انسان را به انسان دیگری تبدیل می کند و کمتر پیش می آید که ما به چیزی معتقد باشیم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اعتقادمان ضمیمه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وقتی ما یک عقیده داریم که فلان گزاره درست است، یک عقیده دوم داریم که گریزناپذیر است که فلان گزاره درست نباشد</w:t>
      </w:r>
      <w:r>
        <w:rPr>
          <w:rFonts w:eastAsia="IRNazanin" w:cs="IRNazanin"/>
          <w:color w:val="111111"/>
          <w:sz w:val="28"/>
          <w:szCs w:val="28"/>
          <w:rtl w:val="true"/>
          <w:lang w:bidi="fa-IR"/>
        </w:rPr>
        <w:t>.</w:t>
      </w:r>
    </w:p>
    <w:p>
      <w:pPr>
        <w:pStyle w:val="Heading5"/>
        <w:numPr>
          <w:ilvl w:val="4"/>
          <w:numId w:val="1"/>
        </w:numPr>
        <w:rPr/>
      </w:pPr>
      <w:bookmarkStart w:id="386" w:name="__RefHeading___Toc2103936_2281741623"/>
      <w:bookmarkStart w:id="387" w:name="_Toc160"/>
      <w:bookmarkEnd w:id="386"/>
      <w:r>
        <w:rPr>
          <w:rtl w:val="true"/>
        </w:rPr>
        <w:t>ج</w:t>
      </w:r>
      <w:r>
        <w:rPr>
          <w:rtl w:val="true"/>
        </w:rPr>
        <w:t xml:space="preserve">) </w:t>
      </w:r>
      <w:r>
        <w:rPr>
          <w:rtl w:val="true"/>
        </w:rPr>
        <w:t>هم‌رنگی با جماعت</w:t>
      </w:r>
      <w:bookmarkEnd w:id="3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هم‌رنگی با جماعت</w:t>
      </w:r>
    </w:p>
    <w:p>
      <w:pPr>
        <w:pStyle w:val="BookText"/>
        <w:rPr/>
      </w:pPr>
      <w:r>
        <w:rPr>
          <w:rFonts w:ascii="IRNazanin" w:hAnsi="IRNazanin" w:eastAsia="IRNazanin"/>
          <w:color w:val="111111"/>
          <w:sz w:val="28"/>
          <w:sz w:val="28"/>
          <w:szCs w:val="28"/>
          <w:rtl w:val="true"/>
          <w:lang w:bidi="fa-IR"/>
        </w:rPr>
        <w:t>به این معنا که ما هیچ گاه در برابر جمهوری ای که با آن سروکار داریم، نتوانستیم سخنی بگوییم که در مقابله با آن است و همیشه هم‌رنگ شدن با جماعت، برای ما مهم است</w:t>
      </w:r>
      <w:r>
        <w:rPr>
          <w:rFonts w:eastAsia="IRNazanin" w:cs="IRNazanin"/>
          <w:color w:val="111111"/>
          <w:sz w:val="28"/>
          <w:szCs w:val="28"/>
          <w:rtl w:val="true"/>
          <w:lang w:bidi="fa-IR"/>
        </w:rPr>
        <w:t>.</w:t>
      </w:r>
    </w:p>
    <w:p>
      <w:pPr>
        <w:pStyle w:val="Heading5"/>
        <w:numPr>
          <w:ilvl w:val="4"/>
          <w:numId w:val="1"/>
        </w:numPr>
        <w:rPr/>
      </w:pPr>
      <w:bookmarkStart w:id="388" w:name="__RefHeading___Toc2103938_2281741623"/>
      <w:bookmarkStart w:id="389" w:name="_Toc161"/>
      <w:bookmarkEnd w:id="388"/>
      <w:r>
        <w:rPr>
          <w:rtl w:val="true"/>
        </w:rPr>
        <w:t>د</w:t>
      </w:r>
      <w:r>
        <w:rPr>
          <w:rtl w:val="true"/>
        </w:rPr>
        <w:t xml:space="preserve">) </w:t>
      </w:r>
      <w:r>
        <w:rPr>
          <w:rtl w:val="true"/>
        </w:rPr>
        <w:t>تلقین پذیری</w:t>
      </w:r>
      <w:bookmarkEnd w:id="3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پذیری</w:t>
      </w:r>
    </w:p>
    <w:p>
      <w:pPr>
        <w:pStyle w:val="BookText"/>
        <w:rPr/>
      </w:pPr>
      <w:r>
        <w:rPr>
          <w:rFonts w:ascii="IRNazanin" w:hAnsi="IRNazanin" w:eastAsia="IRNazanin"/>
          <w:color w:val="111111"/>
          <w:sz w:val="28"/>
          <w:sz w:val="28"/>
          <w:szCs w:val="28"/>
          <w:rtl w:val="true"/>
          <w:lang w:bidi="fa-IR"/>
        </w:rPr>
        <w:t>تلقین یعنی رأیی را بیان کردن و آرای مخالف را بیان نکردن و مخاطب را در معرض همین رأی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در برابر هر عقیده ای نظر مخالفان آن را هم خواستید، نشان می دهد که تلقین پذیر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پذیری یعنی پذیرش تک آوایی</w:t>
      </w:r>
      <w:r>
        <w:rPr>
          <w:rFonts w:eastAsia="IRNazanin" w:cs="IRNazanin"/>
          <w:color w:val="111111"/>
          <w:sz w:val="28"/>
          <w:szCs w:val="28"/>
          <w:rtl w:val="true"/>
          <w:lang w:bidi="fa-IR"/>
        </w:rPr>
        <w:t>.</w:t>
      </w:r>
    </w:p>
    <w:p>
      <w:pPr>
        <w:pStyle w:val="Heading5"/>
        <w:numPr>
          <w:ilvl w:val="4"/>
          <w:numId w:val="1"/>
        </w:numPr>
        <w:rPr/>
      </w:pPr>
      <w:bookmarkStart w:id="390" w:name="__RefHeading___Toc2103940_2281741623"/>
      <w:bookmarkStart w:id="391" w:name="_Toc162"/>
      <w:bookmarkEnd w:id="390"/>
      <w:r>
        <w:rPr>
          <w:rtl w:val="true"/>
        </w:rPr>
        <w:t>ه</w:t>
      </w:r>
      <w:r>
        <w:rPr>
          <w:rtl w:val="true"/>
        </w:rPr>
        <w:t xml:space="preserve">-) </w:t>
      </w:r>
      <w:r>
        <w:rPr>
          <w:rtl w:val="true"/>
        </w:rPr>
        <w:t>تقلید</w:t>
      </w:r>
      <w:bookmarkEnd w:id="39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یعنی اینکه من آگاهانه یا ناآگاهانه از الگوی شخصی خاص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 خودم را مانند تو می کنم و به تو شباهت می جویم و تقلید یعنی من تو را الگو گرفته ام</w:t>
      </w:r>
      <w:r>
        <w:rPr>
          <w:rFonts w:eastAsia="IRNazanin" w:cs="IRNazanin"/>
          <w:color w:val="111111"/>
          <w:sz w:val="28"/>
          <w:szCs w:val="28"/>
          <w:rtl w:val="true"/>
          <w:lang w:bidi="fa-IR"/>
        </w:rPr>
        <w:t xml:space="preserve">. </w:t>
      </w:r>
      <w:bookmarkStart w:id="392" w:name="pg3998_35856"/>
    </w:p>
    <w:p>
      <w:pPr>
        <w:pStyle w:val="Heading5"/>
        <w:numPr>
          <w:ilvl w:val="4"/>
          <w:numId w:val="1"/>
        </w:numPr>
        <w:rPr/>
      </w:pPr>
      <w:bookmarkStart w:id="393" w:name="__RefHeading___Toc2103942_2281741623"/>
      <w:bookmarkStart w:id="394" w:name="_Toc163"/>
      <w:bookmarkEnd w:id="392"/>
      <w:bookmarkEnd w:id="393"/>
      <w:r>
        <w:rPr>
          <w:rtl w:val="true"/>
        </w:rPr>
        <w:t>و</w:t>
      </w:r>
      <w:r>
        <w:rPr>
          <w:rtl w:val="true"/>
        </w:rPr>
        <w:t xml:space="preserve">) </w:t>
      </w:r>
      <w:r>
        <w:rPr>
          <w:rtl w:val="true"/>
        </w:rPr>
        <w:t>شخصیت پرستی</w:t>
      </w:r>
      <w:bookmarkEnd w:id="39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پرستی</w:t>
      </w:r>
    </w:p>
    <w:p>
      <w:pPr>
        <w:pStyle w:val="BookText"/>
        <w:rPr/>
      </w:pPr>
      <w:r>
        <w:rPr>
          <w:rFonts w:ascii="IRNazanin" w:hAnsi="IRNazanin" w:eastAsia="IRNazanin"/>
          <w:color w:val="111111"/>
          <w:sz w:val="28"/>
          <w:sz w:val="28"/>
          <w:szCs w:val="28"/>
          <w:rtl w:val="true"/>
          <w:lang w:bidi="fa-IR"/>
        </w:rPr>
        <w:t>شخصیت پرستی به این معناست که خودمان را شکست خورده دیگران بدانیم و رفتار و باورهای آنان را مثبت و مطلق ارزیابی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اراده ای در جهت نقد و ارزیابی عقاید و افکارشان نداشته باشیم</w:t>
      </w:r>
      <w:r>
        <w:rPr>
          <w:rFonts w:eastAsia="IRNazanin" w:cs="IRNazanin"/>
          <w:color w:val="111111"/>
          <w:sz w:val="28"/>
          <w:szCs w:val="28"/>
          <w:rtl w:val="true"/>
          <w:lang w:bidi="fa-IR"/>
        </w:rPr>
        <w:t>.</w:t>
      </w:r>
    </w:p>
    <w:p>
      <w:pPr>
        <w:pStyle w:val="Heading5"/>
        <w:numPr>
          <w:ilvl w:val="4"/>
          <w:numId w:val="1"/>
        </w:numPr>
        <w:rPr/>
      </w:pPr>
      <w:bookmarkStart w:id="395" w:name="__RefHeading___Toc2103944_2281741623"/>
      <w:bookmarkStart w:id="396" w:name="_Toc164"/>
      <w:bookmarkEnd w:id="395"/>
      <w:r>
        <w:rPr>
          <w:rtl w:val="true"/>
        </w:rPr>
        <w:t>ز</w:t>
      </w:r>
      <w:r>
        <w:rPr>
          <w:rtl w:val="true"/>
        </w:rPr>
        <w:t xml:space="preserve">) </w:t>
      </w:r>
      <w:r>
        <w:rPr>
          <w:rtl w:val="true"/>
        </w:rPr>
        <w:t>تعصب</w:t>
      </w:r>
      <w:bookmarkEnd w:id="39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w:t>
      </w:r>
    </w:p>
    <w:p>
      <w:pPr>
        <w:pStyle w:val="BookText"/>
        <w:rPr/>
      </w:pPr>
      <w:r>
        <w:rPr>
          <w:rFonts w:ascii="IRNazanin" w:hAnsi="IRNazanin" w:eastAsia="IRNazanin"/>
          <w:color w:val="111111"/>
          <w:sz w:val="28"/>
          <w:sz w:val="28"/>
          <w:szCs w:val="28"/>
          <w:rtl w:val="true"/>
          <w:lang w:bidi="fa-IR"/>
        </w:rPr>
        <w:t>تعصب هم افق با شخصیت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معنای چسبیدن به آنچه داریم و نگاه نکردن به چیزهای فراوانی که نداریم،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شیفته آنچه دارم شدم و فکر کردم که جای نداشته ها را هم برایم می گیرد، من به آن تعصب پیدا کرده ام و اینجاست که من در قبال کسانی که به آن مسئله وفاداری ندارند، دو دیدگاه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خودی می شوند و گروهی غیرخودی</w:t>
      </w:r>
      <w:r>
        <w:rPr>
          <w:rFonts w:eastAsia="IRNazanin" w:cs="IRNazanin"/>
          <w:color w:val="111111"/>
          <w:sz w:val="28"/>
          <w:szCs w:val="28"/>
          <w:rtl w:val="true"/>
          <w:lang w:bidi="fa-IR"/>
        </w:rPr>
        <w:t>.</w:t>
      </w:r>
    </w:p>
    <w:p>
      <w:pPr>
        <w:pStyle w:val="Heading5"/>
        <w:numPr>
          <w:ilvl w:val="4"/>
          <w:numId w:val="1"/>
        </w:numPr>
        <w:rPr/>
      </w:pPr>
      <w:bookmarkStart w:id="397" w:name="__RefHeading___Toc2103946_2281741623"/>
      <w:bookmarkStart w:id="398" w:name="_Toc165"/>
      <w:bookmarkEnd w:id="397"/>
      <w:r>
        <w:rPr>
          <w:rtl w:val="true"/>
        </w:rPr>
        <w:t>ح</w:t>
      </w:r>
      <w:r>
        <w:rPr>
          <w:rtl w:val="true"/>
        </w:rPr>
        <w:t xml:space="preserve">) </w:t>
      </w:r>
      <w:r>
        <w:rPr>
          <w:rtl w:val="true"/>
        </w:rPr>
        <w:t>جدی نگرفتن زندگی</w:t>
      </w:r>
      <w:bookmarkEnd w:id="39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زندگی</w:t>
      </w:r>
    </w:p>
    <w:p>
      <w:pPr>
        <w:pStyle w:val="BookText"/>
        <w:rPr/>
      </w:pPr>
      <w:r>
        <w:rPr>
          <w:rFonts w:ascii="IRNazanin" w:hAnsi="IRNazanin" w:eastAsia="IRNazanin"/>
          <w:color w:val="111111"/>
          <w:sz w:val="28"/>
          <w:sz w:val="28"/>
          <w:szCs w:val="28"/>
          <w:rtl w:val="true"/>
          <w:lang w:bidi="fa-IR"/>
        </w:rPr>
        <w:t>انسان هایی که زندگی را جدی نمی گیرند، چیزهای مهم تر را برای چیزهای مهم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طول زندگی خطای تاکتیکی نمی کنند، اما خطای استراتژیک عظیم دارند،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زندگی را می بازند، ولی در ریزه کاری ها وسواس دارند</w:t>
      </w:r>
      <w:r>
        <w:rPr>
          <w:rFonts w:eastAsia="IRNazanin" w:cs="IRNazanin"/>
          <w:color w:val="111111"/>
          <w:sz w:val="28"/>
          <w:szCs w:val="28"/>
          <w:rtl w:val="true"/>
          <w:lang w:bidi="fa-IR"/>
        </w:rPr>
        <w:t>.</w:t>
      </w:r>
    </w:p>
    <w:p>
      <w:pPr>
        <w:pStyle w:val="Heading5"/>
        <w:numPr>
          <w:ilvl w:val="4"/>
          <w:numId w:val="1"/>
        </w:numPr>
        <w:rPr/>
      </w:pPr>
      <w:bookmarkStart w:id="399" w:name="__RefHeading___Toc2103948_2281741623"/>
      <w:bookmarkStart w:id="400" w:name="_Toc166"/>
      <w:bookmarkEnd w:id="399"/>
      <w:r>
        <w:rPr>
          <w:rtl w:val="true"/>
        </w:rPr>
        <w:t>ط</w:t>
      </w:r>
      <w:r>
        <w:rPr>
          <w:rtl w:val="true"/>
        </w:rPr>
        <w:t xml:space="preserve">) </w:t>
      </w:r>
      <w:r>
        <w:rPr>
          <w:rtl w:val="true"/>
        </w:rPr>
        <w:t>داشتن دیدگاه پست به کار</w:t>
      </w:r>
      <w:bookmarkEnd w:id="40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دیدگاه پست به کار</w:t>
      </w:r>
    </w:p>
    <w:p>
      <w:pPr>
        <w:pStyle w:val="BookText"/>
        <w:rPr/>
      </w:pPr>
      <w:r>
        <w:rPr>
          <w:rFonts w:ascii="IRNazanin" w:hAnsi="IRNazanin" w:eastAsia="IRNazanin"/>
          <w:color w:val="111111"/>
          <w:sz w:val="28"/>
          <w:sz w:val="28"/>
          <w:szCs w:val="28"/>
          <w:rtl w:val="true"/>
          <w:lang w:bidi="fa-IR"/>
        </w:rPr>
        <w:t>ما کار را فقط برای درآمد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درآمد را بتوانیم از راه بی کاری هم به دست آوریم، از کار استقبال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کار کردن را ناگزیر می دانیم در حالی که باید دیدگاه مولوی را درباره کار داشته باشیم که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جوهر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دیدگاه ما به کار نباید پست و بی ارزش باشد</w:t>
      </w:r>
      <w:r>
        <w:rPr>
          <w:rFonts w:eastAsia="IRNazanin" w:cs="IRNazanin"/>
          <w:color w:val="111111"/>
          <w:sz w:val="28"/>
          <w:szCs w:val="28"/>
          <w:rtl w:val="true"/>
          <w:lang w:bidi="fa-IR"/>
        </w:rPr>
        <w:t>.</w:t>
      </w:r>
    </w:p>
    <w:p>
      <w:pPr>
        <w:pStyle w:val="Heading5"/>
        <w:numPr>
          <w:ilvl w:val="4"/>
          <w:numId w:val="1"/>
        </w:numPr>
        <w:rPr/>
      </w:pPr>
      <w:bookmarkStart w:id="401" w:name="__RefHeading___Toc2103950_2281741623"/>
      <w:bookmarkStart w:id="402" w:name="_Toc167"/>
      <w:bookmarkEnd w:id="401"/>
      <w:r>
        <w:rPr>
          <w:rtl w:val="true"/>
        </w:rPr>
        <w:t>ی</w:t>
      </w:r>
      <w:r>
        <w:rPr>
          <w:rtl w:val="true"/>
        </w:rPr>
        <w:t xml:space="preserve">) </w:t>
      </w:r>
      <w:r>
        <w:rPr>
          <w:rtl w:val="true"/>
        </w:rPr>
        <w:t>مصرف زدگی</w:t>
      </w:r>
      <w:bookmarkEnd w:id="402"/>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زدگی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دیدگاهمان به کار چنین است، درباره مصرف نیز دیدگاهمان همان گونه می شود و به مصرف زدگی دچار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بحث مصرف زدگی را </w:t>
      </w:r>
      <w:bookmarkStart w:id="403" w:name="pg3998_35858"/>
    </w:p>
    <w:p>
      <w:pPr>
        <w:pStyle w:val="BookText"/>
        <w:rPr/>
      </w:pPr>
      <w:bookmarkEnd w:id="403"/>
      <w:r>
        <w:rPr>
          <w:rFonts w:ascii="IRNazanin" w:hAnsi="IRNazanin" w:eastAsia="IRNazanin"/>
          <w:color w:val="111111"/>
          <w:sz w:val="28"/>
          <w:sz w:val="28"/>
          <w:szCs w:val="28"/>
          <w:rtl w:val="true"/>
          <w:lang w:bidi="fa-IR"/>
        </w:rPr>
        <w:t>مطرح می کنیم، چنین می گویند که شما از اوضاع جامعه و فقر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مصرف زدگی، یک دیدگاه است، نه یک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فقیر هم آرزو می کند که ای کاش بیشتر داشتم و بیشتر مصرف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برای آرمان های خود حاضر است به قدر ضرورت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مصرف زدگی ما را به پستی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ما بودیم و امور ضروری زندگی، دیگر مجبور به کرنش کردن نبودیم</w:t>
      </w:r>
      <w:r>
        <w:rPr>
          <w:rFonts w:eastAsia="IRNazanin" w:cs="IRNazanin"/>
          <w:color w:val="111111"/>
          <w:sz w:val="28"/>
          <w:szCs w:val="28"/>
          <w:rtl w:val="true"/>
          <w:lang w:bidi="fa-IR"/>
        </w:rPr>
        <w:t>.</w:t>
      </w:r>
    </w:p>
    <w:p>
      <w:pPr>
        <w:pStyle w:val="Heading5"/>
        <w:numPr>
          <w:ilvl w:val="4"/>
          <w:numId w:val="1"/>
        </w:numPr>
        <w:rPr/>
      </w:pPr>
      <w:bookmarkStart w:id="404" w:name="__RefHeading___Toc2103952_2281741623"/>
      <w:bookmarkStart w:id="405" w:name="_Toc168"/>
      <w:bookmarkEnd w:id="404"/>
      <w:r>
        <w:rPr>
          <w:rtl w:val="true"/>
        </w:rPr>
        <w:t>ک</w:t>
      </w:r>
      <w:r>
        <w:rPr>
          <w:rtl w:val="true"/>
        </w:rPr>
        <w:t xml:space="preserve">) </w:t>
      </w:r>
      <w:r>
        <w:rPr>
          <w:rtl w:val="true"/>
        </w:rPr>
        <w:t>از دست رفتن قوه تمییز میان خوشایند و مصلحت</w:t>
      </w:r>
      <w:bookmarkEnd w:id="405"/>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قوه تمییز میان خوشایند و مصلحت</w:t>
      </w:r>
    </w:p>
    <w:p>
      <w:pPr>
        <w:pStyle w:val="BookText"/>
        <w:rPr/>
      </w:pPr>
      <w:r>
        <w:rPr>
          <w:rFonts w:ascii="IRNazanin" w:hAnsi="IRNazanin" w:eastAsia="IRNazanin"/>
          <w:color w:val="111111"/>
          <w:sz w:val="28"/>
          <w:sz w:val="28"/>
          <w:szCs w:val="28"/>
          <w:rtl w:val="true"/>
          <w:lang w:bidi="fa-IR"/>
        </w:rPr>
        <w:t>مردمی که منافع کوتاه مدت را ببینند و قدرت دیدن منافع درازمدت را نداشته باشند، در معرض فریب خوردگی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موفقیت سیاست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پوپولیستی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عوام فریبی، ندیدن منافع درازمدت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منافع بلندمدت دیده نشود، منافع کوتاه مدت تأمین می شود؛ به قیمت نکبت و ادبار درازمدت</w:t>
      </w:r>
      <w:r>
        <w:rPr>
          <w:rFonts w:eastAsia="IRNazanin" w:cs="IRNazanin"/>
          <w:color w:val="111111"/>
          <w:sz w:val="28"/>
          <w:szCs w:val="28"/>
          <w:rtl w:val="true"/>
          <w:lang w:bidi="fa-IR"/>
        </w:rPr>
        <w:t>.</w:t>
      </w:r>
    </w:p>
    <w:p>
      <w:pPr>
        <w:pStyle w:val="Heading4"/>
        <w:numPr>
          <w:ilvl w:val="3"/>
          <w:numId w:val="1"/>
        </w:numPr>
        <w:rPr/>
      </w:pPr>
      <w:bookmarkStart w:id="406" w:name="__RefHeading___Toc2103954_2281741623"/>
      <w:bookmarkStart w:id="407" w:name="_Toc169"/>
      <w:bookmarkEnd w:id="406"/>
      <w:r>
        <w:rPr/>
        <w:t>8</w:t>
      </w:r>
      <w:r>
        <w:rPr>
          <w:rtl w:val="true"/>
        </w:rPr>
        <w:t xml:space="preserve">. </w:t>
      </w:r>
      <w:r>
        <w:rPr>
          <w:rtl w:val="true"/>
        </w:rPr>
        <w:t>نگاه هدف‌مند و مولد به علم</w:t>
      </w:r>
      <w:bookmarkEnd w:id="40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هدف‌مند و مولد به علم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ناکارآمدی حاکمان پیش از انقلاب، فاصله ما با کاروان علمی دنیا بسیار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عزم پولادین و استوار برای پیدا کردن و پیمودن راه‌های میان‌بُر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مسیر باید به کیفیت علم و دانش توجه و از بسنده‌کردن به ترجمه صرف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باید مولدانه باشد و تولید علم به سوی فرهنگ و نیازهای اجتماعی جامعه و بومی کردن علم و دانش گرایش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یک هدف کوتاه مثل نیاز به اعزام دانشجو به خارج از کشور و برآورده کردن بی‌نیازی علمی جامعه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افق‌های دور نگریست و آن، بازسازی تمدن اسلامی در پرتو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نسبت بین تمدن و علم تا حدودی جابه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تمدنی پدید می‌آمد و در سایه آن علم شکوفا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امروزه شرط اساسی و نخستین پیدایش تمدن، تولید علم و </w:t>
      </w:r>
    </w:p>
    <w:p>
      <w:pPr>
        <w:pStyle w:val="BookText"/>
        <w:rPr/>
      </w:pPr>
      <w:r>
        <w:rPr>
          <w:rFonts w:ascii="IRNazanin" w:hAnsi="IRNazanin" w:eastAsia="IRNazanin"/>
          <w:color w:val="111111"/>
          <w:sz w:val="28"/>
          <w:sz w:val="28"/>
          <w:szCs w:val="28"/>
          <w:rtl w:val="true"/>
          <w:lang w:bidi="fa-IR"/>
        </w:rPr>
        <w:t>دانش و پاسخ‌گویی به چالش های فراروی علمی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به گونه‌ای جدی گوهرهای درخشان علوم اسلام شناسایی و فراروی جامعه انسانی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و نوآوری، نیازمند زمینه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و زمینه تولید علم را پدید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دادن نمی‌توان کسی را به تولید علم و نوآوری موظف کرد، بلکه علم با رشد بسترش توسعه می‌یابد و در این بستر است که نشاط و اقتدار جوانی می‌تواند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زمینه آماده شود، آن می‌شود که معدل سنی جوانان ما که در مسئله چرخه سوخت هسته‌ای مشغول فعالیت‌اند،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 و طرح‌های پیچیده جوانان رزمنده ما در صنایع دفاعی و عملیات نظامی، امروزه به عنوان مباحث کلاسیک دانشگاه‌های جنگ و دفاع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علمی ما باید فضای آزاد را برای پرسش‌گری و نواندیشی فراهم آورند تا جوانان دیدگاه‌های خود را ابراز کنند و در بیان عقاید خود، به چیزهای ناشایست متهم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فضای آزاداندیشی، مدیران موظف‌اند که معیشت اندیش‌وران را در حد لازم تأمین کنند و در کنار این فضا و شرایط، محقق باید آزادی معنوی داشته باشد، چنان که در روایتی معروف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لایَحْسَنُوا العِلْمَ اِلّا بِخَمْسٍ؛ علم حاصل نمی‌شود مگر با پنج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بکثرة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زیاد به دنبال علم برویم و در پرتو تلاش و مطالعه زیاد و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بکثرة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سؤال نمی‌کند، رشد کافی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انسان‌های اندیشمند باید رابطه داشته باشیم تا از دریای بی‌کران علم آنها بهره‌مند شویم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بتطهیر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عملمان را پاک و پاکیزه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پاک شد، قابلیت بهره‌مندی از الطاف الهی را می‌یابد</w:t>
      </w:r>
      <w:r>
        <w:rPr>
          <w:rFonts w:eastAsia="IRNazanin" w:cs="IRNazanin"/>
          <w:color w:val="111111"/>
          <w:sz w:val="28"/>
          <w:szCs w:val="28"/>
          <w:rtl w:val="true"/>
          <w:lang w:bidi="fa-IR"/>
        </w:rPr>
        <w:t xml:space="preserve">. </w:t>
      </w:r>
      <w:bookmarkStart w:id="408" w:name="pg3998_35863"/>
    </w:p>
    <w:p>
      <w:pPr>
        <w:pStyle w:val="BookText"/>
        <w:rPr/>
      </w:pPr>
      <w:bookmarkEnd w:id="408"/>
      <w:r>
        <w:rPr>
          <w:rFonts w:ascii="IRNazanin" w:hAnsi="IRNazanin" w:eastAsia="IRNazanin"/>
          <w:color w:val="111111"/>
          <w:sz w:val="28"/>
          <w:sz w:val="28"/>
          <w:szCs w:val="28"/>
          <w:rtl w:val="true"/>
          <w:lang w:bidi="fa-IR"/>
        </w:rPr>
        <w:t>بتوفیق ذی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شرایط، خدا هم باید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در پرتو تزکیه و خواست الهی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هیچ‌گاه نباید قدرت قاهره الهی و توکل و توسل به آن ذات لایزال را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تقوا و دانش بر طریقت کافر است</w:t>
      </w:r>
    </w:p>
    <w:p>
      <w:pPr>
        <w:pStyle w:val="BookText"/>
        <w:rPr/>
      </w:pPr>
      <w:r>
        <w:rPr>
          <w:rFonts w:ascii="IRNazanin" w:hAnsi="IRNazanin" w:eastAsia="IRNazanin"/>
          <w:color w:val="111111"/>
          <w:sz w:val="28"/>
          <w:sz w:val="28"/>
          <w:szCs w:val="28"/>
          <w:rtl w:val="true"/>
          <w:lang w:bidi="fa-IR"/>
        </w:rPr>
        <w:t>رهرو ار صد هنر دارد توکل بایدش</w:t>
      </w:r>
    </w:p>
    <w:p>
      <w:pPr>
        <w:pStyle w:val="Heading4"/>
        <w:numPr>
          <w:ilvl w:val="3"/>
          <w:numId w:val="1"/>
        </w:numPr>
        <w:rPr/>
      </w:pPr>
      <w:bookmarkStart w:id="409" w:name="__RefHeading___Toc2103956_2281741623"/>
      <w:bookmarkStart w:id="410" w:name="_Toc170"/>
      <w:bookmarkEnd w:id="409"/>
      <w:r>
        <w:rPr/>
        <w:t>9</w:t>
      </w:r>
      <w:r>
        <w:rPr>
          <w:rtl w:val="true"/>
        </w:rPr>
        <w:t xml:space="preserve">. </w:t>
      </w:r>
      <w:r>
        <w:rPr>
          <w:rtl w:val="true"/>
        </w:rPr>
        <w:t>پایگاه توسعه علمی</w:t>
      </w:r>
      <w:bookmarkEnd w:id="41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توسعه علمی</w:t>
      </w:r>
    </w:p>
    <w:p>
      <w:pPr>
        <w:pStyle w:val="BookText"/>
        <w:rPr/>
      </w:pPr>
      <w:r>
        <w:rPr>
          <w:rFonts w:ascii="IRNazanin" w:hAnsi="IRNazanin" w:eastAsia="IRNazanin"/>
          <w:color w:val="111111"/>
          <w:sz w:val="28"/>
          <w:sz w:val="28"/>
          <w:szCs w:val="28"/>
          <w:rtl w:val="true"/>
          <w:lang w:bidi="fa-IR"/>
        </w:rPr>
        <w:t>امروزه توسعه اجتماعی، اقتصادی و فرهنگی، پیوند تنگاتنگی با فعالیت ها و عملکرد مراکز علمی و دانشگاهی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برنامه سوم توسعه برای نخستین بار مقوله توسعه علمی در کنار توسعه اجتماعی، فرهنگی و اقتصادی قرار گرفت؛ زیرا توسعه اجتماعی، اقتصادی و فرهنگی بدون توسعه علمی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و نهادهای علمی، به عنوان اصلی ترین تولیدکنندگان دانش، چرخ پیشرفت را به جلو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و اساسی مراکز فرهنگی و نظام دانشگاهی، تولید و ترویج علم است و بار سنگین آن را بر دوش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ها و مؤسسه های آموزش عالی و پژوهشی، به عنوان نهادهای علمی، پایگاه و خاستگاه توسعه علمی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تولید، انتقال، توزیع و ترویج دانش، بیشتر در دانشگاه ها و مؤسسه ها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دانشگاه به مفهوم اردوگاه علم جدید و کانون اصلی توسعه علمی باید شامل توجه دولت و حکومت قرار گیرد و زمینه های لازم برای استقلال این نهاد علمی فراهم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هیئت علمی و دانشجویان، از عناصر اصلی نظام توسعه علمی کشور در بعد نیروی انسانی و به عنوان مهم ترین عاملان رشد کیفیت علمی و پژوهشی و محور همه فعالیت های دانشجویی، پژوهشی و </w:t>
      </w:r>
    </w:p>
    <w:p>
      <w:pPr>
        <w:pStyle w:val="BookText"/>
        <w:rPr/>
      </w:pPr>
      <w:r>
        <w:rPr>
          <w:rFonts w:ascii="IRNazanin" w:hAnsi="IRNazanin" w:eastAsia="IRNazanin"/>
          <w:color w:val="111111"/>
          <w:sz w:val="28"/>
          <w:sz w:val="28"/>
          <w:szCs w:val="28"/>
          <w:rtl w:val="true"/>
          <w:lang w:bidi="fa-IR"/>
        </w:rPr>
        <w:t>آموزشی هستند که باید با فراهم آوردن امکانات آزادانه تحقیق، کاوش، نشر و مبادله دست‌آوردهای علمی و پژوهشی برای آنها، امکان تحقق توسعه علمی را امکان پذیر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آیت‌الله خامنه ای در جمع رؤسای دانشگاه ها، اعضای هیئت علمی و استادان دانشگاه های استان خراسان رضوی، نقش و رسالت دانشگاه ها را در مسیر پیشرفت علمی کشور، تعیین‌کننده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مهم ترین مسائل برای حفظ هویت، استقلال، عزت و آینده ملت ایران، جدی گرفتن تحقیق علمی و حرکت پی گیر و برنامه ریزی شده در جهت رشد علمی کشور، بدون اتلاف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نقش عمده، حساس و حیاتی دانشگاه ها در حرکت شایسته علمی کشور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مبنای مناسبت ها و تحرکات بین المللی قدرت است و قدرت هر کشور نیز ناشی از علم و توانمندی علمی آن کشور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مقام معظم رهبری با بیان اینکه علم درون زا اقتداربخش خواهد بود، خاطرنشان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سال های اخیر بر مسئله تولید علم و لزوم شکستن مرزهای علمی تأکید شده، زمینه سازی برای علم درون زا و تولید بومی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نگاه به دانشگاه، استاد و دانشجو بر مبنای چنین دیدگاهی باشد و تولید علم در سطح دانشجویان و دانشگاه ها جدی گرفته 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استفاده از استادان باتجربه در کنار زمینه سازی جدی برای رشد علمی دانشجویان جوان و مستعد دوره های تحصیلات تکمیلی را به منظور تربیت استادان آینده، ضروری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 ها </w:t>
      </w:r>
      <w:bookmarkStart w:id="411" w:name="pg3998_35867"/>
    </w:p>
    <w:p>
      <w:pPr>
        <w:pStyle w:val="BookText"/>
        <w:rPr/>
      </w:pPr>
      <w:bookmarkEnd w:id="411"/>
      <w:r>
        <w:rPr>
          <w:rFonts w:ascii="IRNazanin" w:hAnsi="IRNazanin" w:eastAsia="IRNazanin"/>
          <w:color w:val="111111"/>
          <w:sz w:val="28"/>
          <w:sz w:val="28"/>
          <w:szCs w:val="28"/>
          <w:rtl w:val="true"/>
          <w:lang w:bidi="fa-IR"/>
        </w:rPr>
        <w:t>باید از لحاظ تدریس، به میدان پرتحرک علمی و مباحثه دائم و پژوهش تبدیل 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رهبر معظم انقلاب، تقویت روحیه پرسشگری و پژوهشگری پیوسته را میان دانشجویان، ازوظایف مهم مسئولان دانشگاه ها و استادان می داند و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علمی کشور نیازمند نقشه جامع حرکت علمی کشور و تعیین اولویت های علمی و ارتباط آنها با نیازهای جامعه است و این مهم، باید به مطالبه ای عمومی میان استادان و محققان دانشگاه ها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توجه بیش از پیش مدیران دانشگاه ها و استادان را به زمینه های رشد علمی دانشجویان، همچون کارگاه های آموزشی، اردوهای علمی و تشویق نوآوری های علمی، ضروری می داند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صنعت و دانشگاه ها نیز یکی از زمینه های مهم برای رشد علمی محققان جوان است که این نیاز جدی، خوش‌بختانه در دولت نهم برآورده شد و تأسیس معاونت علمی از برکات این دولت است که می تواند کارهای مهم و مفیدی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تأکید بر لزوم توجه بیش از پیش مسئولان به بودجه بخش پژوهش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به ویژه وزیر محترم علوم، تحقیقات و فن آوری باید پی گیر این مسئله در دولت باشند؛ زیرا امروز تحقیقات، موضوعی تجملاتی نیست، بلکه امری حیاتی است</w:t>
      </w:r>
      <w:r>
        <w:rPr>
          <w:rFonts w:eastAsia="IRNazanin" w:cs="IRNazanin"/>
          <w:color w:val="111111"/>
          <w:sz w:val="28"/>
          <w:szCs w:val="28"/>
          <w:rtl w:val="true"/>
          <w:lang w:bidi="fa-IR"/>
        </w:rPr>
        <w:t>.</w:t>
      </w:r>
    </w:p>
    <w:p>
      <w:pPr>
        <w:pStyle w:val="Heading4"/>
        <w:numPr>
          <w:ilvl w:val="3"/>
          <w:numId w:val="1"/>
        </w:numPr>
        <w:rPr/>
      </w:pPr>
      <w:bookmarkStart w:id="412" w:name="__RefHeading___Toc2103958_2281741623"/>
      <w:bookmarkStart w:id="413" w:name="_Toc171"/>
      <w:bookmarkEnd w:id="412"/>
      <w:r>
        <w:rPr/>
        <w:t>10</w:t>
      </w:r>
      <w:r>
        <w:rPr>
          <w:rtl w:val="true"/>
        </w:rPr>
        <w:t xml:space="preserve">. </w:t>
      </w:r>
      <w:r>
        <w:rPr>
          <w:rtl w:val="true"/>
        </w:rPr>
        <w:t>موانع توسعه علمی</w:t>
      </w:r>
      <w:bookmarkEnd w:id="41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توسعه علمی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رشد علمی در کشور، از مدت ها پیش دغدغه خاطر دانشمندان فرهیخته و دل سوز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این پرسش را در سر و </w:t>
      </w:r>
    </w:p>
    <w:p>
      <w:pPr>
        <w:pStyle w:val="BookText"/>
        <w:rPr/>
      </w:pPr>
      <w:r>
        <w:rPr>
          <w:rFonts w:ascii="IRNazanin" w:hAnsi="IRNazanin" w:eastAsia="IRNazanin"/>
          <w:color w:val="111111"/>
          <w:sz w:val="28"/>
          <w:sz w:val="28"/>
          <w:szCs w:val="28"/>
          <w:rtl w:val="true"/>
          <w:lang w:bidi="fa-IR"/>
        </w:rPr>
        <w:t>این غم را در دل داشته‌اند که چرا کشورشان که در گذشته، سالیان دراز مهد علم و تمدن بوده، امروزه در مقایسه با پیشرفت های علمی غرب، این چنین با رکود و پسرفت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سوزی بود در دل که نه در داخل اجازه بیان آن را داشتند و نه درخارج مایل به بیان آن بودند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موانع رشد و توسعه علمی در ایران،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موانع از سوی شخصیت های با نفوذ اجتماع که خود از علم بهره‌ای نبرده‌اند یا قوانین دست و پا گیر تصویب شده که افراد مغرض بر جامعه اداری و دانشگاهی تحمیل می کنند،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روش های دیوان سالارانه اداری، تمرکز قدرت تصمیم‌گیری، ساختارهای انعطاف‌ناپذیر، مدیریت اقتدار‌گرا و غیرمشارکتی در مؤسسه های آموزشی، از جمله عوامل بازدارنده توسعه علمی و کاهش نقش دانشگاه ها در پویایی علمی برای پاسخ گویی به نیازهای توسعه علمی و فن‌آوری کشور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مهم ترین موانع توسعه علمی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فرهنگ طرد و مقابله با هرگونه خلاقیت، ابتکار و نوآوری؛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ساختاری نظام آموزش عالی در پاسخ‌گویی به نیازهای واقعی کشور و نداشتن آمادگی مناسب و کافی هم‌زمان با دگرگونی های فن‌آوری؛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 بودن نخبگان و صاحبان اندیشه با مشکلات معیشتی و بهره مند نبودن از امکانات و تسهیلات رفاهی؛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عالم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توجه به روحیه علمی و جست وجو‌گری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جهت‌گیری اصلی دانشگاه ها؛ </w:t>
      </w:r>
      <w:bookmarkStart w:id="414" w:name="pg3998_35870"/>
    </w:p>
    <w:p>
      <w:pPr>
        <w:pStyle w:val="BookText"/>
        <w:rPr/>
      </w:pPr>
      <w:bookmarkEnd w:id="41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کم‌توجهی به استقرار مدیریت علمی در بخش های مختلف اداره کشور؛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 اندک در زمینه‌های پژوهشی و تبدیل پژوهش به ابزاری برای کسب منزلت اجتماعی و ارتقای شغلی؛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سازوکار و ابزارهای حقوقی و ملی کارآمد در کشور برای تأمین و حفظ حقوق معنوی و مادی دانشمندان، محققان، مکتشفان و مخترعان؛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اندک بودن سهم تحقیقات از تولید ناخالص ملی؛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ناچیز بودن نقش بخش خصوصی در فعالیت‌های تحقیقاتی و تأمین هزینه‌های 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نیروی فنی و پشتیبانی امر تحقیقات از جایگاه شغلی لازم؛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بودن سهم کشور در تولید جهانی علم و نبود سازوکار لازم برای اطلاع‌رسانی در زمینه علم و فن آوری در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دردها و دغدغه‌های مشترک همه کسانی است که با تعهد دینی و اجتماعی و با درک و تجربه کارشناسی به امروز و فردای اسلام، ایران و انقلاب اسلامی می‌اندیشند و در حقیقت، پیشبرد اصلاحات، دگرگونی های ساختاری و حفظ سرمایه‌های اجتماعی را فرصتی برای جبران عقب‌ماندگی‌های تاریخی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همه دست‌اندرکاران امور فرهنگی کشور به سهم خود با اهتمام به این دغدغه‌ها و دردها و تلاش برای پاسخ گویی به این چالش‌ها، فرصتی ارزنده برای توسعه علمی کشور فراهم سازند</w:t>
      </w:r>
      <w:r>
        <w:rPr>
          <w:rFonts w:eastAsia="IRNazanin" w:cs="IRNazanin"/>
          <w:color w:val="111111"/>
          <w:sz w:val="28"/>
          <w:szCs w:val="28"/>
          <w:rtl w:val="true"/>
          <w:lang w:bidi="fa-IR"/>
        </w:rPr>
        <w:t>.</w:t>
      </w:r>
    </w:p>
    <w:p>
      <w:pPr>
        <w:pStyle w:val="Heading4"/>
        <w:numPr>
          <w:ilvl w:val="3"/>
          <w:numId w:val="1"/>
        </w:numPr>
        <w:rPr/>
      </w:pPr>
      <w:bookmarkStart w:id="415" w:name="__RefHeading___Toc2103960_2281741623"/>
      <w:bookmarkStart w:id="416" w:name="_Toc172"/>
      <w:bookmarkEnd w:id="415"/>
      <w:r>
        <w:rPr/>
        <w:t>11</w:t>
      </w:r>
      <w:r>
        <w:rPr>
          <w:rtl w:val="true"/>
        </w:rPr>
        <w:t xml:space="preserve">. </w:t>
      </w:r>
      <w:r>
        <w:rPr>
          <w:rtl w:val="true"/>
        </w:rPr>
        <w:t>راه کارهای توسعه علمی</w:t>
      </w:r>
      <w:bookmarkEnd w:id="41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توسعه علمی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مسائل بسیار پیچیده در زمینه تولید و توسعه علم و ارائه راه کارهای مناسب آن، کار یک شخص بسیار اندیشمند و باتجربه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همکاری تعداد زیادی از اندیشمندان نیاز دارد که بتوانند با یکدیگر به طور گروهی و هماهنگ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تضادها و حسادت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مخلصانه مسائل را بررسی و راه‌حل‌های مناسب و راه کارهای عملی برای توسعه علمی را ارائه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باید به فکر فراهم آوردن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نظام تفکرساز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افراد متفکر خداجوی، یعنی به فکر سازمان‌دهی کشور بود تا افراد متفکر، وطن‌دوست و متقی بتواند چاره‌جوی مسائل باشند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باید توجه داشت راه برون رفت از بحران های علمی و رسیدن به توسعه علمی، فراهم‌آوردن عوامل تحقق، آزاداندیشی و تحرک اجرایی به منظور دست یابی به خواسته‌هاست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همه‌جانبه، متوازن و پایدار کشور، تنها با توسعه علمی امکان‌پذیر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این امر ارائه راه‌کارهایی را می‌طلبد که با آن بتوان به توسعه علمی همه‌جانبه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مهم ترین راه کارهای توسعه علمی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فرهنگی و اخلاقی که سازندگی اجتماعی را به دنبال دارد، به عنوان یکی از عوامل مهم و بسترساز نهضت توسعه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توسعه علوم انسانی و رفع انزوا و مهجور ماندن آن و تبدیل آن به علوم زاینده و پاسخ گو به نیازهای دینی و اجتماعی، با توجه به محور بودن این گونه دانش‌ها در توسعه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مراکز تحقیقاتی و تقویت انجمن‌های 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حاکمیت مدیریت علمی و فرهنگ آموزش در همه عرصه‌ها؛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 ماندن نخبگان و پژوهش گران در خلال تغییر و دگرگونی های سیاسی؛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بازبینی و تجدیدنظر در تشکیلات، روش ها، فرآیندها و ساختارهای درونی دانشگاه‌ها، برای تأمین بالاترین پویایی لازم در توسعه فعالیت‌های علمی دانشگاه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فعالانه دانشگاه ها در روشن کردن سیاست های علمی و فن آوری کشور</w:t>
      </w:r>
      <w:r>
        <w:rPr>
          <w:rFonts w:eastAsia="IRNazanin" w:cs="IRNazanin"/>
          <w:color w:val="111111"/>
          <w:sz w:val="28"/>
          <w:szCs w:val="28"/>
          <w:rtl w:val="true"/>
          <w:lang w:bidi="fa-IR"/>
        </w:rPr>
        <w:t xml:space="preserve">. </w:t>
      </w:r>
      <w:bookmarkStart w:id="417" w:name="pg3998_35875"/>
    </w:p>
    <w:p>
      <w:pPr>
        <w:pStyle w:val="Heading3"/>
        <w:numPr>
          <w:ilvl w:val="2"/>
          <w:numId w:val="1"/>
        </w:numPr>
        <w:rPr/>
      </w:pPr>
      <w:bookmarkStart w:id="418" w:name="__RefHeading___Toc2103962_2281741623"/>
      <w:bookmarkStart w:id="419" w:name="_Toc173"/>
      <w:bookmarkEnd w:id="417"/>
      <w:bookmarkEnd w:id="418"/>
      <w:r>
        <w:rPr>
          <w:rtl w:val="true"/>
        </w:rPr>
        <w:t>فصل دوم</w:t>
      </w:r>
      <w:r>
        <w:rPr>
          <w:rtl w:val="true"/>
        </w:rPr>
        <w:t xml:space="preserve">: </w:t>
      </w:r>
      <w:r>
        <w:rPr>
          <w:rtl w:val="true"/>
        </w:rPr>
        <w:t>انگیزه های تولید علم</w:t>
      </w:r>
      <w:bookmarkEnd w:id="419"/>
    </w:p>
    <w:p>
      <w:pPr>
        <w:pStyle w:val="Heading4"/>
        <w:numPr>
          <w:ilvl w:val="3"/>
          <w:numId w:val="1"/>
        </w:numPr>
        <w:rPr/>
      </w:pPr>
      <w:bookmarkStart w:id="420" w:name="__RefHeading___Toc2103964_2281741623"/>
      <w:bookmarkStart w:id="421" w:name="_Toc174"/>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تولید علم</w:t>
      </w:r>
    </w:p>
    <w:p>
      <w:pPr>
        <w:pStyle w:val="BookText"/>
        <w:rPr/>
      </w:pPr>
      <w:r>
        <w:rPr>
          <w:rFonts w:ascii="IRNazanin" w:hAnsi="IRNazanin" w:eastAsia="IRNazanin"/>
          <w:color w:val="111111"/>
          <w:sz w:val="28"/>
          <w:sz w:val="28"/>
          <w:szCs w:val="28"/>
          <w:rtl w:val="true"/>
          <w:lang w:bidi="fa-IR"/>
        </w:rPr>
        <w:t>مقصود از تولید علم، مطلق علم در همه زمینه هایی است که به آسایش و سعادت مردم کمک کند که البته به علوم رایج در حوزه ها اختصاص ندارد و آنچه الهی بودن یا نبودن علم را مشخص می کند،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توحید و معارف دینی هم با انگیزه غیرخدایی دنبال شود، این علم خدایی نیست و اگر علوم طبیعی با انگیزه خدایی دنبال شود، علمی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اندیشه دینی، انگیزه تولید علم می تواند این امور باشد</w:t>
      </w:r>
      <w:r>
        <w:rPr>
          <w:rFonts w:eastAsia="IRNazanin" w:cs="IRNazanin"/>
          <w:color w:val="111111"/>
          <w:sz w:val="28"/>
          <w:szCs w:val="28"/>
          <w:rtl w:val="true"/>
          <w:lang w:bidi="fa-IR"/>
        </w:rPr>
        <w:t>:</w:t>
      </w:r>
    </w:p>
    <w:p>
      <w:pPr>
        <w:pStyle w:val="Heading4"/>
        <w:numPr>
          <w:ilvl w:val="3"/>
          <w:numId w:val="1"/>
        </w:numPr>
        <w:rPr/>
      </w:pPr>
      <w:bookmarkStart w:id="422" w:name="__RefHeading___Toc2103966_2281741623"/>
      <w:bookmarkStart w:id="423" w:name="_Toc175"/>
      <w:bookmarkEnd w:id="422"/>
      <w:r>
        <w:rPr/>
        <w:t>1</w:t>
      </w:r>
      <w:r>
        <w:rPr>
          <w:rtl w:val="true"/>
        </w:rPr>
        <w:t xml:space="preserve">. </w:t>
      </w:r>
      <w:r>
        <w:rPr>
          <w:rtl w:val="true"/>
        </w:rPr>
        <w:t xml:space="preserve">حفظ عزت مسلمانان و نفی سلطه بیگانه؛ </w:t>
      </w:r>
      <w:r>
        <w:rPr/>
        <w:t>2</w:t>
      </w:r>
      <w:r>
        <w:rPr>
          <w:rtl w:val="true"/>
        </w:rPr>
        <w:t xml:space="preserve">. </w:t>
      </w:r>
      <w:r>
        <w:rPr>
          <w:rtl w:val="true"/>
        </w:rPr>
        <w:t>کشف حقیقت؛</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عزت مسلمانان و نفی سلطه بیگانه؛</w:t>
      </w:r>
    </w:p>
    <w:p>
      <w:pPr>
        <w:pStyle w:val="Heading4"/>
        <w:numPr>
          <w:ilvl w:val="3"/>
          <w:numId w:val="1"/>
        </w:numPr>
        <w:rPr/>
      </w:pPr>
      <w:bookmarkStart w:id="424" w:name="__RefHeading___Toc2103968_2281741623"/>
      <w:bookmarkStart w:id="425" w:name="_Toc176"/>
      <w:bookmarkEnd w:id="424"/>
      <w:r>
        <w:rPr/>
        <w:t>2</w:t>
      </w:r>
      <w:r>
        <w:rPr>
          <w:rtl w:val="true"/>
        </w:rPr>
        <w:t xml:space="preserve">. </w:t>
      </w:r>
      <w:r>
        <w:rPr>
          <w:rtl w:val="true"/>
        </w:rPr>
        <w:t>کشف حقیقت؛</w:t>
      </w:r>
      <w:bookmarkEnd w:id="425"/>
    </w:p>
    <w:p>
      <w:pPr>
        <w:pStyle w:val="Heading4"/>
        <w:numPr>
          <w:ilvl w:val="3"/>
          <w:numId w:val="1"/>
        </w:numPr>
        <w:rPr/>
      </w:pPr>
      <w:bookmarkStart w:id="426" w:name="__RefHeading___Toc2103970_2281741623"/>
      <w:bookmarkStart w:id="427" w:name="_Toc177"/>
      <w:bookmarkEnd w:id="426"/>
      <w:r>
        <w:rPr/>
        <w:t>3</w:t>
      </w:r>
      <w:r>
        <w:rPr>
          <w:rtl w:val="true"/>
        </w:rPr>
        <w:t xml:space="preserve">. </w:t>
      </w:r>
      <w:r>
        <w:rPr>
          <w:rtl w:val="true"/>
        </w:rPr>
        <w:t>دفاع از اندیشه دینی</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اندیشه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بیان شد، دشمنان دین برای نابودی اندیشه دینی همه تلاش خود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تلاش‌ها، ایجاد شبهه‌های فراروی اندیشه دینی است که در این میدان، عالمان دینی وظیفه‌ای خطیر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در این زمینه، جز با دانش و تولید علم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نمونه تاریخی، شیخ طوسی در مقدمه تهذیب الاحکام می‌گوید</w:t>
      </w:r>
      <w:r>
        <w:rPr>
          <w:rFonts w:eastAsia="IRNazanin" w:cs="IRNazanin"/>
          <w:color w:val="111111"/>
          <w:sz w:val="28"/>
          <w:szCs w:val="28"/>
          <w:rtl w:val="true"/>
          <w:lang w:bidi="fa-IR"/>
        </w:rPr>
        <w:t xml:space="preserve">: </w:t>
      </w:r>
      <w:bookmarkStart w:id="428" w:name="pg3998_35877"/>
    </w:p>
    <w:p>
      <w:pPr>
        <w:pStyle w:val="BookText"/>
        <w:rPr/>
      </w:pPr>
      <w:bookmarkEnd w:id="428"/>
      <w:r>
        <w:rPr>
          <w:rFonts w:ascii="IRNazanin" w:hAnsi="IRNazanin" w:eastAsia="IRNazanin"/>
          <w:color w:val="111111"/>
          <w:sz w:val="28"/>
          <w:sz w:val="28"/>
          <w:szCs w:val="28"/>
          <w:rtl w:val="true"/>
          <w:lang w:bidi="fa-IR"/>
        </w:rPr>
        <w:t>یکی از دوستان با من راجع به احادیث شیعه و اختلاف آنها مذاکره کرده است و می‌گفت احادیث به گونه‌ای است که هیچ حدیثی پیدا نمی‌کنی، مگر اینکه ضد آن حدیث هم پیدا می‌شود و مخالفان شیعه این اختلاف احادیث شیعه را دلیل بر بطلان مذهب شیعه دانسته‌اند و مدعی شده‌اند که بر اساس عقاید شیعی، نصب امام از طرف خداوند برای جلوگیری از اختلاف ملت می‌باشد و بر این اساس، شیعه نباید هیچ اختلافی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اختلاف شیعه بیش از اختلاف اهل سنت است و این مسئله، حکایت از آن دارد که اندیشه شیعه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به‌گونه‌ای پخش کرده‌اند که عده‌ای به خاطر همین از تشیع برگشته‌اند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مشغول شدن به شرح کتابی که دربرگیرنده توجیه اخبار مختلف و متضاد باشد، از مهم‌ترین وظایف دینی و از بهترین وسایل برای تقرب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آنچه شیخ را به این اقدام وادار کرده است، پاسخ‌گویی به شبهه‌های مخالفان است، ولی محصول آن،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تهذیب‌الاحکام است و در سراسر این کتاب، شیخ به تولید نظریه در جمع روایت‌ها می‌پردازد</w:t>
      </w:r>
      <w:r>
        <w:rPr>
          <w:rFonts w:eastAsia="IRNazanin" w:cs="IRNazanin"/>
          <w:color w:val="111111"/>
          <w:sz w:val="28"/>
          <w:szCs w:val="28"/>
          <w:rtl w:val="true"/>
          <w:lang w:bidi="fa-IR"/>
        </w:rPr>
        <w:t>.</w:t>
      </w:r>
    </w:p>
    <w:p>
      <w:pPr>
        <w:pStyle w:val="Heading4"/>
        <w:numPr>
          <w:ilvl w:val="3"/>
          <w:numId w:val="1"/>
        </w:numPr>
        <w:rPr/>
      </w:pPr>
      <w:bookmarkStart w:id="429" w:name="__RefHeading___Toc2103972_2281741623"/>
      <w:bookmarkStart w:id="430" w:name="_Toc178"/>
      <w:bookmarkEnd w:id="429"/>
      <w:r>
        <w:rPr/>
        <w:t>4</w:t>
      </w:r>
      <w:r>
        <w:rPr>
          <w:rtl w:val="true"/>
        </w:rPr>
        <w:t xml:space="preserve">. </w:t>
      </w:r>
      <w:r>
        <w:rPr>
          <w:rtl w:val="true"/>
        </w:rPr>
        <w:t>انجام دادن تکلیف</w:t>
      </w:r>
      <w:bookmarkEnd w:id="4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تکلیف</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فی أمَّتی فَلیُظهِرِ العالِمُ عِلمَه فَمَنْ لَم یَفعلْ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بین امت من بدعت‌ها آشکار شد، وظیفه عالم است که علمش را اظهار و بدعت را افشا کند، پس عالمی که چنین نکند،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اکرم صلی الله علیه و آله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برهه‌ای از زمان انسان‌های وظیفه‌شناس و دردمند پیدا خواهند شد که بار حفظ و نگهبانی از دین خدا را بر دوش خواهند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یَنْفُونَ عَنْهُ تَأویلَ المُبطِلِینَ وَ تَحْریفَ الغالِینَ وَ انتِحال الجاهِلین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تفسیرهای باطل‌اندیشان و تحریف‌های افراط‌گران را از ساحت احکام الهی دور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بیان نمونه تاریخی این عامل تذکر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و نظریه باجمود فکری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اندیشه تولید علم دارند، باید جسارت داشته و آزاداندیش باشند و از هیاهوی متحجران نترسند؛ زیرا آزاداندیشی در اندیشه دینی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در مسجد می‌نشینم، مردم از من مسئله می‌پرسند، اگر بشناسم که او از اهل سنت است، نظر اهل سنت را برایش می‌گویم و اگر نشناسم که او پیرو چه مذهبی است، هم نظر شما را بیان می‌کنم و هم نظر اهل سنت را تا خودش یکی را انتخاب کند و اگر بشناسم که شیعه است، نظر شما را برایش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رحمت کند، به همین شیوه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هر اظهارنظر جدیدی را نمی‌توان بدعت دانست، بلکه می‌توان گفت بدعت از دو گروه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غیرمتخصص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صلاحیت اظهارنظر در مسائل شرعی و اندیشه‌های دینی را ندارد، وقتی اظهارنظر می‌کند و به بدعت کشیده می‌شود، برای اظهارنظر در هر مسئله‌ای باید تخصص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قدم در راه تولید فکر می‌گذارد، باید درباره موضوع موردنظر اطلاعات و آگاهی‌های لازم را داشته باشد تا کالای فکری او جامع و مطلوب باشد در غیر این صورت، خسارت کالای غیر استاندارد، به مراتب بیش از استفاده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أَفتی الناسَ بِغَیرِ عِلمٍ کانَ ما یُفسِدُهُ أَکثرَ مِما یُصلِحُهُ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بدون داشتن دانش لازم و تخصصی برای مردم فتوا می‌دهد، فسادی که در دین به وجود می‌آورد، به مراتب بیشتر از اصلاحی است که به آن می‌پردازد</w:t>
      </w:r>
      <w:r>
        <w:rPr>
          <w:rFonts w:eastAsia="IRNazanin" w:cs="IRNazanin"/>
          <w:color w:val="111111"/>
          <w:sz w:val="28"/>
          <w:szCs w:val="28"/>
          <w:rtl w:val="true"/>
          <w:lang w:bidi="fa-IR"/>
        </w:rPr>
        <w:t xml:space="preserve">. </w:t>
      </w:r>
      <w:bookmarkStart w:id="431" w:name="pg3998_35881"/>
    </w:p>
    <w:p>
      <w:pPr>
        <w:pStyle w:val="BookText"/>
        <w:rPr/>
      </w:pPr>
      <w:bookmarkEnd w:id="431"/>
      <w:r>
        <w:rPr>
          <w:rFonts w:ascii="IRNazanin" w:hAnsi="IRNazanin" w:eastAsia="IRNazanin"/>
          <w:color w:val="111111"/>
          <w:sz w:val="28"/>
          <w:sz w:val="28"/>
          <w:szCs w:val="28"/>
          <w:rtl w:val="true"/>
          <w:lang w:bidi="fa-IR"/>
        </w:rPr>
        <w:t>در آموزه‌های اسلامی، نخست انسان‌ها به دانش‌اندوزی و تکمیل دانسته‌ها می‌پردازند، پس نظر خویش را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اسلام، نظریه‌پردازی‌هایی که پشتوانه علمی ندارد و اسباب گمراهی دیگران را فراهم می‌آورد، گناهی بس 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فِی القُرآنِ بِغَیرِ ما عَلِمَ جاءَ یَومَ القیامَةِ مُلجَماً بِلِجامٍ مِن نارٍ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هرکس درباره معانی و مفاهیم قرآن، بدون اینکه دانش آن را آموخته باشد اظهارنظر کند، روز قیامت در حالی که دهانه‌ای آتشین بر دهان او زده‌اند، به صحنه محشر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متخصص بی‌توجه</w:t>
      </w:r>
    </w:p>
    <w:p>
      <w:pPr>
        <w:pStyle w:val="BookText"/>
        <w:rPr/>
      </w:pPr>
      <w:r>
        <w:rPr>
          <w:rFonts w:ascii="IRNazanin" w:hAnsi="IRNazanin" w:eastAsia="IRNazanin"/>
          <w:color w:val="111111"/>
          <w:sz w:val="28"/>
          <w:sz w:val="28"/>
          <w:szCs w:val="28"/>
          <w:rtl w:val="true"/>
          <w:lang w:bidi="fa-IR"/>
        </w:rPr>
        <w:t>گرچه انسان متخصص حق دارد در حو زه تخصص خود اظهارنظر کند، ولی باید همیشه این دغدغه را داشته باشد که آیا روشی که او را به این نظریه رسانده درست بوده است یا نه؟ آیا ضابطه‌ها و قواعد را در استنباط حکم درست اعمال کرده است یا نه؟ زیرا اظهارنظر چنین متخصصی هم به بدعت کشیده می‌شود</w:t>
      </w:r>
      <w:r>
        <w:rPr>
          <w:rFonts w:eastAsia="IRNazanin" w:cs="IRNazanin"/>
          <w:color w:val="111111"/>
          <w:sz w:val="28"/>
          <w:szCs w:val="28"/>
          <w:rtl w:val="true"/>
          <w:lang w:bidi="fa-IR"/>
        </w:rPr>
        <w:t>.</w:t>
      </w:r>
    </w:p>
    <w:p>
      <w:pPr>
        <w:pStyle w:val="Heading4"/>
        <w:numPr>
          <w:ilvl w:val="3"/>
          <w:numId w:val="1"/>
        </w:numPr>
        <w:rPr/>
      </w:pPr>
      <w:bookmarkStart w:id="432" w:name="__RefHeading___Toc2103974_2281741623"/>
      <w:bookmarkStart w:id="433" w:name="_Toc179"/>
      <w:bookmarkEnd w:id="432"/>
      <w:r>
        <w:rPr/>
        <w:t>5</w:t>
      </w:r>
      <w:r>
        <w:rPr>
          <w:rtl w:val="true"/>
        </w:rPr>
        <w:t xml:space="preserve">. </w:t>
      </w:r>
      <w:r>
        <w:rPr>
          <w:rtl w:val="true"/>
        </w:rPr>
        <w:t>تأمین نیازهای جامعه اسلامی</w:t>
      </w:r>
      <w:bookmarkEnd w:id="4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جامعه اسلامی</w:t>
      </w:r>
    </w:p>
    <w:p>
      <w:pPr>
        <w:pStyle w:val="BookText"/>
        <w:rPr/>
      </w:pPr>
      <w:r>
        <w:rPr>
          <w:rFonts w:ascii="IRNazanin" w:hAnsi="IRNazanin" w:eastAsia="IRNazanin"/>
          <w:color w:val="111111"/>
          <w:sz w:val="28"/>
          <w:sz w:val="28"/>
          <w:szCs w:val="28"/>
          <w:rtl w:val="true"/>
          <w:lang w:bidi="fa-IR"/>
        </w:rPr>
        <w:t>با توجه به اندیشه جامعیت دین، هیچ مسلمانی نمی‌تواند در برابر مشکلات و کاستی‌های جامعه اسلامی بی‌تفاوت باشد، تا چه رسد به محققان مسلمان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تولید علم اگر هیچ انگیزه‌ای جز رهایی از استعمار و فشارهای آنان وجود نداشته باشد، ارزش قدم گذاردن در این میدان را دارد؛ زیرا چپاول‌گران برای غارت منابع اقتصادی ملت‌ها، از هر وسیله‌ای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هدف‌های خود به فشارهای مستقیم و غیرمستقیم متوسل می‌شوند و قوی‌ترین اهرم فشار آنان نیاز ملت‌ها به علم و فن‌آوری برای اداره جامعه و رفع مشکلات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رهایی از این فشارها راهی جز تولید علم نداریم</w:t>
      </w:r>
      <w:r>
        <w:rPr>
          <w:rFonts w:eastAsia="IRNazanin" w:cs="IRNazanin"/>
          <w:color w:val="111111"/>
          <w:sz w:val="28"/>
          <w:szCs w:val="28"/>
          <w:rtl w:val="true"/>
          <w:lang w:bidi="fa-IR"/>
        </w:rPr>
        <w:t xml:space="preserve">. </w:t>
      </w:r>
      <w:bookmarkStart w:id="434" w:name="pg3998_35883"/>
    </w:p>
    <w:p>
      <w:pPr>
        <w:pStyle w:val="Heading3"/>
        <w:numPr>
          <w:ilvl w:val="2"/>
          <w:numId w:val="1"/>
        </w:numPr>
        <w:rPr/>
      </w:pPr>
      <w:bookmarkStart w:id="435" w:name="__RefHeading___Toc2103976_2281741623"/>
      <w:bookmarkStart w:id="436" w:name="_Toc180"/>
      <w:bookmarkEnd w:id="434"/>
      <w:bookmarkEnd w:id="435"/>
      <w:r>
        <w:rPr>
          <w:rtl w:val="true"/>
        </w:rPr>
        <w:t>فصل سوم</w:t>
      </w:r>
      <w:r>
        <w:rPr>
          <w:rtl w:val="true"/>
        </w:rPr>
        <w:t xml:space="preserve">: </w:t>
      </w:r>
      <w:r>
        <w:rPr>
          <w:rtl w:val="true"/>
        </w:rPr>
        <w:t>تولید علم، موانع و راه‌کارها</w:t>
      </w:r>
      <w:bookmarkEnd w:id="436"/>
    </w:p>
    <w:p>
      <w:pPr>
        <w:pStyle w:val="Heading4"/>
        <w:numPr>
          <w:ilvl w:val="3"/>
          <w:numId w:val="1"/>
        </w:numPr>
        <w:rPr/>
      </w:pPr>
      <w:bookmarkStart w:id="437" w:name="__RefHeading___Toc2103978_2281741623"/>
      <w:bookmarkStart w:id="438" w:name="_Toc181"/>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موانع و راه‌کارها</w:t>
      </w:r>
    </w:p>
    <w:p>
      <w:pPr>
        <w:pStyle w:val="BookText"/>
        <w:rPr/>
      </w:pPr>
      <w:r>
        <w:rPr>
          <w:rFonts w:ascii="IRNazanin" w:hAnsi="IRNazanin" w:eastAsia="IRNazanin"/>
          <w:color w:val="111111"/>
          <w:sz w:val="28"/>
          <w:sz w:val="28"/>
          <w:szCs w:val="28"/>
          <w:rtl w:val="true"/>
          <w:lang w:bidi="fa-IR"/>
        </w:rPr>
        <w:t>درباره ارزش و جایگاه والایی که اسلام برای علم قائل شده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موهبتی است الهی و منشأ و منبعی ربانی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تولید علم به معنای واقعی جز در پرتو ارتباط معنوی با منبع علم و دست‌یابی به حقیقت علم، جز به توفیق خاص فراهم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علم، فرآیندی است که پیوسته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جلوی تولید علم را گرفت و نه می‌توان تولید علم را در برخی زمینه‌ها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تولید علم تابع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تولید سرعت می‌گیرد و گاه از سرعتش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گرفتن یا کند شدن آهنگ تولید علم، بسته به وضعی است که در مجموع بر فضای علمی و فکری جامعه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عواملی که می‌تواند علم را تولید کند عبارتند از</w:t>
      </w:r>
      <w:r>
        <w:rPr>
          <w:rFonts w:eastAsia="IRNazanin" w:cs="IRNazanin"/>
          <w:color w:val="111111"/>
          <w:sz w:val="28"/>
          <w:szCs w:val="28"/>
          <w:rtl w:val="true"/>
          <w:lang w:bidi="fa-IR"/>
        </w:rPr>
        <w:t>:</w:t>
      </w:r>
    </w:p>
    <w:p>
      <w:pPr>
        <w:pStyle w:val="Heading4"/>
        <w:numPr>
          <w:ilvl w:val="3"/>
          <w:numId w:val="1"/>
        </w:numPr>
        <w:rPr/>
      </w:pPr>
      <w:bookmarkStart w:id="439" w:name="__RefHeading___Toc2103980_2281741623"/>
      <w:bookmarkStart w:id="440" w:name="_Toc182"/>
      <w:bookmarkEnd w:id="439"/>
      <w:r>
        <w:rPr/>
        <w:t>1</w:t>
      </w:r>
      <w:r>
        <w:rPr>
          <w:rtl w:val="true"/>
        </w:rPr>
        <w:t xml:space="preserve">. </w:t>
      </w:r>
      <w:r>
        <w:rPr>
          <w:rtl w:val="true"/>
        </w:rPr>
        <w:t>موانع تولید علم</w:t>
      </w:r>
      <w:bookmarkEnd w:id="440"/>
    </w:p>
    <w:p>
      <w:pPr>
        <w:pStyle w:val="Heading5"/>
        <w:numPr>
          <w:ilvl w:val="4"/>
          <w:numId w:val="1"/>
        </w:numPr>
        <w:rPr/>
      </w:pPr>
      <w:bookmarkStart w:id="441" w:name="__RefHeading___Toc2103982_2281741623"/>
      <w:bookmarkStart w:id="442" w:name="_Toc183"/>
      <w:bookmarkEnd w:id="441"/>
      <w:r>
        <w:rPr>
          <w:rtl w:val="true"/>
        </w:rPr>
        <w:t>اشاره</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تولید علم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اندیشه بعضی از متفکران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حوزه تعقل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نکردن عالمان و نخبگان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مدیریت هوش و استعداد ملی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بومی سازی علوم غربی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نکردن علم متناسب با نیازها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موانع تولید علم</w:t>
      </w:r>
    </w:p>
    <w:p>
      <w:pPr>
        <w:pStyle w:val="Heading5"/>
        <w:numPr>
          <w:ilvl w:val="4"/>
          <w:numId w:val="1"/>
        </w:numPr>
        <w:rPr/>
      </w:pPr>
      <w:bookmarkStart w:id="443" w:name="__RefHeading___Toc2103984_2281741623"/>
      <w:bookmarkStart w:id="444" w:name="_Toc184"/>
      <w:bookmarkEnd w:id="443"/>
      <w:r>
        <w:rPr>
          <w:rtl w:val="true"/>
        </w:rPr>
        <w:t>الف</w:t>
      </w:r>
      <w:r>
        <w:rPr>
          <w:rtl w:val="true"/>
        </w:rPr>
        <w:t xml:space="preserve">) </w:t>
      </w:r>
      <w:r>
        <w:rPr>
          <w:rtl w:val="true"/>
        </w:rPr>
        <w:t>عظمت اندیشه بعضی از متفکران</w:t>
      </w:r>
      <w:bookmarkEnd w:id="4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اندیشه بعضی از متفکران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موانع تولید علم، عظمت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 اندیشه یا اندیش‌ورز بزرگی روبه‌رو می‌شویم و آن فکر یا متفکر در نظرمان بزرگ می‌نماید، جای تردید در هیچ یک از کلمات و اندیشه‌هایش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امکان تولید علم از ما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این </w:t>
      </w:r>
      <w:bookmarkStart w:id="445" w:name="pg3998_35885"/>
    </w:p>
    <w:p>
      <w:pPr>
        <w:pStyle w:val="BookText"/>
        <w:rPr/>
      </w:pPr>
      <w:bookmarkEnd w:id="445"/>
      <w:r>
        <w:rPr>
          <w:rFonts w:ascii="IRNazanin" w:hAnsi="IRNazanin" w:eastAsia="IRNazanin"/>
          <w:color w:val="111111"/>
          <w:sz w:val="28"/>
          <w:sz w:val="28"/>
          <w:szCs w:val="28"/>
          <w:rtl w:val="true"/>
          <w:lang w:bidi="fa-IR"/>
        </w:rPr>
        <w:t>عظمت به حدی بود که کمتر کسی جرئت و فرصت انتقاد می‌یافت، ولی امروزه تا حدود زیادی این سنت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نقد به معنای حرمت شکنی باشد، بلکه در عین حراست از حرمت ها، اندیشه‌ها نقد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باید نخست حرمت اندیشه و اندیشمند را پاس بداریم و این حرمت و احترام اقتضا می‌کند که نخست به درستی، اندیشه او را فهم کنیم و آن گاه با رعایت انصاف، به نقد عالمانه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 باید دقیق و پس از فهم نظریه‌ها باشد و نقدی هم که انجام می‌شود، از سر فهم و درک عمیق است</w:t>
      </w:r>
      <w:r>
        <w:rPr>
          <w:rFonts w:eastAsia="IRNazanin" w:cs="IRNazanin"/>
          <w:color w:val="111111"/>
          <w:sz w:val="28"/>
          <w:szCs w:val="28"/>
          <w:rtl w:val="true"/>
          <w:lang w:bidi="fa-IR"/>
        </w:rPr>
        <w:t>.</w:t>
      </w:r>
    </w:p>
    <w:p>
      <w:pPr>
        <w:pStyle w:val="Heading5"/>
        <w:numPr>
          <w:ilvl w:val="4"/>
          <w:numId w:val="1"/>
        </w:numPr>
        <w:rPr/>
      </w:pPr>
      <w:bookmarkStart w:id="446" w:name="__RefHeading___Toc2103986_2281741623"/>
      <w:bookmarkStart w:id="447" w:name="_Toc185"/>
      <w:bookmarkEnd w:id="446"/>
      <w:r>
        <w:rPr>
          <w:rtl w:val="true"/>
        </w:rPr>
        <w:t>ب</w:t>
      </w:r>
      <w:r>
        <w:rPr>
          <w:rtl w:val="true"/>
        </w:rPr>
        <w:t xml:space="preserve">) </w:t>
      </w:r>
      <w:r>
        <w:rPr>
          <w:rtl w:val="true"/>
        </w:rPr>
        <w:t>افراط و تفریط در حوزه تعقل</w:t>
      </w:r>
      <w:bookmarkEnd w:id="4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حوزه تعقل</w:t>
      </w:r>
    </w:p>
    <w:p>
      <w:pPr>
        <w:pStyle w:val="BookText"/>
        <w:rPr/>
      </w:pPr>
      <w:r>
        <w:rPr>
          <w:rFonts w:ascii="IRNazanin" w:hAnsi="IRNazanin" w:eastAsia="IRNazanin"/>
          <w:color w:val="111111"/>
          <w:sz w:val="28"/>
          <w:sz w:val="28"/>
          <w:szCs w:val="28"/>
          <w:rtl w:val="true"/>
          <w:lang w:bidi="fa-IR"/>
        </w:rPr>
        <w:t>مانع دیگری که ما در تولید علم به ویژه در تولید علم دینی با آن روبه‌رو هستیم، کوتاهی و زیاده‌روی در حوزه خردورزی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طبیعت خود، همواره در جست‌وجوی این بوده که هر چیزی را با عقل و فهم خودش بفهمد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دو گرایش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افراطی عقل‌گرا که می‌خواهد همه مفاهیم دینی را با تعقل بررسی کند و هر چه را از دایره تعقل او خارج باشد، انکار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متحجّر نقل‌گرا که کاملاً عقل را کنار می‌زند و گمان می‌کند که می‌توان بدون عقل بر سر سفره نقل نشست و به فهم درستِ نقل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ویژگی مکتب فکری ائمه اصرار بر تعقل در حوزه وحی و باور دینی است، آنان خِرَدی را می‌پذیرند که با نور خدا منوّر باشد، نه عقل‌گرایی افراطی که در پی آن باشیم همه چیز را با دانش بسیار اندک خود محک بزنیم و راه قیاس را بپیماییم و یا در اصل، خرد بشری را وانهیم و بدون تعقل و تفکر به سوی متن و نقل برویم که این نیز اشتباه است و در واقع همان می شود که اخباری‌های شیعی و ظاهری‌های سنی گرفتار آن هستند</w:t>
      </w:r>
      <w:r>
        <w:rPr>
          <w:rFonts w:eastAsia="IRNazanin" w:cs="IRNazanin"/>
          <w:color w:val="111111"/>
          <w:sz w:val="28"/>
          <w:szCs w:val="28"/>
          <w:rtl w:val="true"/>
          <w:lang w:bidi="fa-IR"/>
        </w:rPr>
        <w:t xml:space="preserve">. </w:t>
      </w:r>
      <w:bookmarkStart w:id="448" w:name="pg3998_35887"/>
    </w:p>
    <w:p>
      <w:pPr>
        <w:pStyle w:val="Heading5"/>
        <w:numPr>
          <w:ilvl w:val="4"/>
          <w:numId w:val="1"/>
        </w:numPr>
        <w:rPr/>
      </w:pPr>
      <w:bookmarkStart w:id="449" w:name="__RefHeading___Toc2103988_2281741623"/>
      <w:bookmarkStart w:id="450" w:name="_Toc186"/>
      <w:bookmarkEnd w:id="448"/>
      <w:bookmarkEnd w:id="449"/>
      <w:r>
        <w:rPr>
          <w:rtl w:val="true"/>
        </w:rPr>
        <w:t>ج</w:t>
      </w:r>
      <w:r>
        <w:rPr>
          <w:rtl w:val="true"/>
        </w:rPr>
        <w:t xml:space="preserve">) </w:t>
      </w:r>
      <w:r>
        <w:rPr>
          <w:rtl w:val="true"/>
        </w:rPr>
        <w:t>تکریم نکردن عالمان و نخبگان</w:t>
      </w:r>
      <w:bookmarkEnd w:id="450"/>
    </w:p>
    <w:p>
      <w:pPr>
        <w:pStyle w:val="Heading6"/>
        <w:numPr>
          <w:ilvl w:val="5"/>
          <w:numId w:val="1"/>
        </w:numPr>
        <w:rPr/>
      </w:pPr>
      <w:bookmarkStart w:id="451" w:name="__RefHeading___Toc2103990_2281741623"/>
      <w:bookmarkStart w:id="452" w:name="_Toc187"/>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نکردن عالمان و نخبگان</w:t>
      </w:r>
    </w:p>
    <w:p>
      <w:pPr>
        <w:pStyle w:val="BookText"/>
        <w:rPr/>
      </w:pPr>
      <w:r>
        <w:rPr>
          <w:rFonts w:ascii="IRNazanin" w:hAnsi="IRNazanin" w:eastAsia="IRNazanin"/>
          <w:color w:val="111111"/>
          <w:sz w:val="28"/>
          <w:sz w:val="28"/>
          <w:szCs w:val="28"/>
          <w:rtl w:val="true"/>
          <w:lang w:bidi="fa-IR"/>
        </w:rPr>
        <w:t>بزرگ‌ترین عامل تولید علم، مولدان علوم‌اند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وضع تولید علم در جامعه ارتباط مستقیم با وضع عالم و جایگاه او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ارزش و قیمت واقعی خود را داشت، می‌توان توقع داشت که علم رشد کند و اگر خدای ناکرده عالمان در جامعه بی‌توجه و منزوی بمانند، باید تولید علم را در بوته فراموشی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عالم، به این است که هر عالمی را در آن جایی که هست بپذیریم؛ نه فراتر و نه 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رشد علم در جامعه هستیم، باید زمینه را برای رشد و شکوفایی استعدادهای برجسته فراهم کنیم و امکانات بیشتری در اختیارشان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امر مادی و کمّی نیست که بتوان با ازدحام جمعیت و افزودن تعداد، به آن دست یافت، بلکه پاسداری از مقام علم و عالمان ودانستن قدر استعدادهای نخبگان، دربستر حوزه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و امکان ارائه استعداد آنان را در ظرفی سالم فراهم آورد تا رونمای آنان در محک داوری منصفانه و عالمانه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گونه که شایسته است به نخبگان بها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کشور دانشجویانی تربیت، گزیده‌هایشان انتخاب و بعد در زمان بهره‌برداری جذب خارج از کشور می‌شوند</w:t>
      </w:r>
      <w:r>
        <w:rPr>
          <w:rFonts w:eastAsia="IRNazanin" w:cs="IRNazanin"/>
          <w:color w:val="111111"/>
          <w:sz w:val="28"/>
          <w:szCs w:val="28"/>
          <w:rtl w:val="true"/>
          <w:lang w:bidi="fa-IR"/>
        </w:rPr>
        <w:t>.</w:t>
      </w:r>
    </w:p>
    <w:p>
      <w:pPr>
        <w:pStyle w:val="Heading6"/>
        <w:numPr>
          <w:ilvl w:val="5"/>
          <w:numId w:val="1"/>
        </w:numPr>
        <w:rPr/>
      </w:pPr>
      <w:bookmarkStart w:id="453" w:name="__RefHeading___Toc2103992_2281741623"/>
      <w:bookmarkStart w:id="454" w:name="_Toc188"/>
      <w:bookmarkEnd w:id="453"/>
      <w:r>
        <w:rPr>
          <w:rtl w:val="true"/>
        </w:rPr>
        <w:t xml:space="preserve">یک </w:t>
      </w:r>
      <w:r>
        <w:rPr>
          <w:rtl w:val="true"/>
        </w:rPr>
        <w:t xml:space="preserve">- </w:t>
      </w:r>
      <w:r>
        <w:rPr>
          <w:rtl w:val="true"/>
        </w:rPr>
        <w:t>نظریه‌هایی درباره نخبگان و فرار مغزها</w:t>
      </w:r>
      <w:bookmarkEnd w:id="45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درباره نخبگان و فرار مغزها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ارتباط و تعامل انسان در گستره زمان، در حال تحول و گسترش است، به‌گونه‌ای که با گذر از ارتباط چهره به چهره و دست یافتن به ارتباط کتبی و صنعت چاپ و نشر، اکنون گستره دیگری از ارتباط پیش روی انسان است که او را ساکن یک دهکده جهانی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دهکده، هر کسی می‌تواند در آنِ واحد با تمام دنیا ارتباط دیداری و شنیداری برقرار کند و به تبادل و تعامل دانسته‌ها، اندیشه‌ها و دست‌آوردهای علمی و </w:t>
      </w:r>
    </w:p>
    <w:p>
      <w:pPr>
        <w:pStyle w:val="BookText"/>
        <w:rPr/>
      </w:pPr>
      <w:r>
        <w:rPr>
          <w:rFonts w:ascii="IRNazanin" w:hAnsi="IRNazanin" w:eastAsia="IRNazanin"/>
          <w:color w:val="111111"/>
          <w:sz w:val="28"/>
          <w:sz w:val="28"/>
          <w:szCs w:val="28"/>
          <w:rtl w:val="true"/>
          <w:lang w:bidi="fa-IR"/>
        </w:rPr>
        <w:t>فرهنگی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می‌توان در گوشه‌ای امن و آرام روبه‌روی رایانه‌ای نشست و سفری دور و دراز به پُرهیاهوترین مراکز علمی، فرهنگی، سیاسی و اقتصادی جهان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چه ابزارهای ارتباطی پیشرفته‌تر و پیچیده‌تر شده، به همان نسبت جهان نیز و کوچک‌تر شده و هر چه جهان کوچک‌تر شده، ارتباطات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کشورهای گوناگون می‌توانند در یک سالن نمادین دور هم گرد بیایند و با استفاده از دستگاه تله کنفرانس در منزل خود درباره آخرین یافته‌های علمی به بحث و تبادل نظر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ناگفته پیداست که صورت واقعی دنیا، شکل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که ما در آن به سر می‌بریم، دو سویه است، یک سو غول‌های ارتباطی که الگوهای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اجتماعی خود را برای مصرف کننده‌ای اتفاقی و مشتریان همیشگی خود مخابره می‌کنند و سوی دیگر، کشورهایی که با ابزارهای کوچک و ناچیز خود توان مبادله با این انحصارگران رسانه‌ای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امکانات و ابزار پیشرفت و توسعه انسانی در یک کشور در سطحی پایین‌تر از برخی دیگر از کشورهاست، همیشه عده‌ای هستند که رفتن را به ماندن ترجیح می‌دهند و همین رفتن‌ها از پایین محله به بالا محله دهکده جهانی، نشان‌گر این حقیقت است که ارتباط و پیوند بی‌گسست و متوازنی میان کشورها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اینجاست که چرا بعضی از نخبگان در این دهکده جهانی جابه جا می‌شوند؟ آیا این مهاجرت آسیب‌زاست یا سودآور؟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دیدگاهی معتقد است که مهاجرت نخبگان نه تنها به ضرر کشور مبدأ نیست، بلکه سبب می‌شود اندوخته‌های ذهنی و توانمندی‌های علمی فرد در جهت شکوفایی علم و دانش بشری به کار گرفته شود؛ زیرا نیروی </w:t>
      </w:r>
      <w:bookmarkStart w:id="455" w:name="pg3998_35891"/>
    </w:p>
    <w:p>
      <w:pPr>
        <w:pStyle w:val="BookText"/>
        <w:rPr/>
      </w:pPr>
      <w:bookmarkEnd w:id="455"/>
      <w:r>
        <w:rPr>
          <w:rFonts w:ascii="IRNazanin" w:hAnsi="IRNazanin" w:eastAsia="IRNazanin"/>
          <w:color w:val="111111"/>
          <w:sz w:val="28"/>
          <w:sz w:val="28"/>
          <w:szCs w:val="28"/>
          <w:rtl w:val="true"/>
          <w:lang w:bidi="fa-IR"/>
        </w:rPr>
        <w:t>پیش برنده جامعه علمی جهانی از منابع علمی سراسر دنیا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دانشمندان و نخبگان را سرمایه‌های جهانی می‌داند که مرز در مورد آنان معنایی ندارد و باید دست‌آوردهای خود را در اختیار همه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دلیلی ندارد که ما جلوی مهاجرت نخبگان را بگیریم و علتی نداردکه دست‌آوردهای علمی آنان به سراسر جهان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معتقدند، در صورت فراهم بودن شرایط، نخبگان علمی و مهاجر پس از پرورش استعدادهای خود با باروری علمی و ذهنی و دستی پر به موطن خود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گروهی دیگر تا این حد خوش بینانه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فرار مغزها را بر اثر فریب، توطئه و اغواگری کشورهای مقصد می‌دانند و بدین جهت، این مهاجرت را نوعی اجبار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فریفتن نخبگان و جذب سرمایه‌های انسانی که از مهم‌ترین سرمایه‌های اقتصادی به شمار می‌روند، شیوه جدید استعمار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گروهی است که کشورهای محروم را در معرض تهاجم دست‌آوردهای علمی و فرهنگی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نیز با قدرت رسانه‌ای، تصویرِ غیرواقعی و مثبت از خود ترسیم می‌کند و ناخودآگاه تحصیل کرده‌ها و مخاطبان را مجذوب و مفتون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استعمارگر بدون کمترین هزینه صاحب اندیشمندانی می‌شود که پس از پرورش یافتن در کشور خود برای بهره‌وری رو سوی آنان می‌کنند</w:t>
      </w:r>
      <w:r>
        <w:rPr>
          <w:rFonts w:eastAsia="IRNazanin" w:cs="IRNazanin"/>
          <w:color w:val="111111"/>
          <w:sz w:val="28"/>
          <w:szCs w:val="28"/>
          <w:rtl w:val="true"/>
          <w:lang w:bidi="fa-IR"/>
        </w:rPr>
        <w:t>.</w:t>
      </w:r>
    </w:p>
    <w:p>
      <w:pPr>
        <w:pStyle w:val="Heading6"/>
        <w:numPr>
          <w:ilvl w:val="5"/>
          <w:numId w:val="1"/>
        </w:numPr>
        <w:rPr/>
      </w:pPr>
      <w:bookmarkStart w:id="456" w:name="__RefHeading___Toc2103994_2281741623"/>
      <w:bookmarkStart w:id="457" w:name="_Toc189"/>
      <w:bookmarkEnd w:id="456"/>
      <w:r>
        <w:rPr>
          <w:rtl w:val="true"/>
        </w:rPr>
        <w:t xml:space="preserve">دو </w:t>
      </w:r>
      <w:r>
        <w:rPr>
          <w:rtl w:val="true"/>
        </w:rPr>
        <w:t xml:space="preserve">- </w:t>
      </w:r>
      <w:r>
        <w:rPr>
          <w:rtl w:val="true"/>
        </w:rPr>
        <w:t>زمینه‌ها و عوامل گریز نخبگان</w:t>
      </w:r>
      <w:bookmarkEnd w:id="45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عوامل گریز نخبگان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با نگاه به درون، ضعف برنامه‌ریزی و مشکل منابع انسانی را سبب گریز مغزها از داخل کشور می‌دانند و بر این باورند که اگر امکانات در پرتو برنامه‌ریزی و مدیریت درست به منظور پرورش و بهره‌وری و خلاقیت نخبگان موجود باشد، با پدیده‌ای به نام فرار مغزها </w:t>
      </w:r>
    </w:p>
    <w:p>
      <w:pPr>
        <w:pStyle w:val="BookText"/>
        <w:rPr/>
      </w:pPr>
      <w:r>
        <w:rPr>
          <w:rFonts w:ascii="IRNazanin" w:hAnsi="IRNazanin" w:eastAsia="IRNazanin"/>
          <w:color w:val="111111"/>
          <w:sz w:val="28"/>
          <w:sz w:val="28"/>
          <w:szCs w:val="28"/>
          <w:rtl w:val="true"/>
          <w:lang w:bidi="fa-IR"/>
        </w:rPr>
        <w:t>روبه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جوانان به آینده امیدوار می‌شوند و هیچ کس رغبت نمی کند که موطن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که به نوعی مغزها و نخبگان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کشور را می‌تاراند، در برگیرنده طیفی است شامل بی‌کاری و فقر اقتصادی و سرکوب خواسته‌ها و آرزوهای قانونی، تا وجود مانع در دست‌یابی به شخصیت و احترام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مغزها در واقع فرار سرمایه‌های نیروی انسانی است که با صرف هزینه به دست می‌آید و قرار است از علم، دانش، تخصص، مهارت، تجربه، توان، سلامتی، قابلیت‌ها و در نهایت نظم و انضباط که به وسیله آموزش و بهداشت در نیروی کار جامعه ذخیره می‌شود و سبب افزایش بهره‌وری نیروی کار در امر تولید می‌شود،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فرار مغزها را مهاجرت نیروی انسانی آموزش دیده و پرورده از کشورهای در حال توسعه به کشورهای توسعه یافته بدانیم، این مفهوم نزد مردم کشورهای مهاجر فرست، بر نیروی دافعه این جوامع دلالت و نزد کشورهای مهاجرپذیر بر نیروی جاذبه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دیگر، بعضی شکل‌های عمده فرار مغزها در شرایط کنونی جهان عبارت از حالت ویژه‌ای است که در کشورهای درحال توسعه، دانش آموختگان مقاطع عالی دانشگاهی آنها ارتباط چندانی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این است که در کشورهای در حال توسعه، تربیت نیروی انسانی بر اساس اطلاع دقیق از تقاضای نیروی انسانی در کشور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سویی جواب‌گوی نیروی انسانی برای برخی رشته‌ها نیست و از سوی دیگر، ممکن است بازار کار را با دو جریان نیروهای متخصص و یا هماهنگ نبودن شغل با رشته تحصیلی آنان روبه‌رو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بخش عمده‌ای از توان تخصصی صرف فعالیت‌های غیرتخصصی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کشورها به رشته‌هایی از تعلیم و </w:t>
      </w:r>
    </w:p>
    <w:p>
      <w:pPr>
        <w:pStyle w:val="BookText"/>
        <w:rPr/>
      </w:pPr>
      <w:r>
        <w:rPr>
          <w:rFonts w:ascii="IRNazanin" w:hAnsi="IRNazanin" w:eastAsia="IRNazanin"/>
          <w:color w:val="111111"/>
          <w:sz w:val="28"/>
          <w:sz w:val="28"/>
          <w:szCs w:val="28"/>
          <w:rtl w:val="true"/>
          <w:lang w:bidi="fa-IR"/>
        </w:rPr>
        <w:t>تربیت اولویت می‌دهند که نیازهای فوری آنها را برآورده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نیجریه،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دانشجویان در علوم اجتماعی تحصیل می کنند، در حالی که شرایط و منابع اقتصادی این کشور، تنها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این رشته‌ها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در حال توسعه در حالی که برای ترقی و رشد خود به شدت به افراد تحصیل‌کرده در حد متوسط نیاز دارند، بیشتر به علت وجود کنترل تعداد افراد متخصص و مؤسسه آموزشی، با مازاد متخصص در بعضی رشته‌ها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مهندس بی کار و فیلیپین نیز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بیکار داشت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این کشورها آموزش فنی و حرفه ای در عمل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کشورهای عربی، آموزش آکادمیک بر آموزش فنی و حرفه ای ترجیح دارد و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مجموع کل دانشجویان عرب آموزش فنی و حرفه‌ای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آلمان فدرال دانشجویان فنی و حرفه‌ای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مجموع دانشجویان آلمان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نکردن به آموزش و تربیتِ کادرهای فنی لازم، سبب اختلال در عرضه و تقاضای بازار کار شده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هم‌سو با چنین اندیشه‌ای است که مؤسسه‌های آموزش عالی و برنامه‌ریزان می‌کوشند بدون توجه به واقعیت‌های اقتصادی و صنعتی و ساختار آن، تعداد دارندگان مدرک دانشگاهی را زیاد کنند، بدون اینکه پژوهش شود که امکان جذب متخصصان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کشورها در گزینش افراد برای مشاغل نه تنها شایستگی، هوش، مهارت و تجربه داوطلبان لحاظ نمی‌شود، بلکه بیشترین ارزش به مدرک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باید گفت که نقصان کیفی نظام آموزشی این </w:t>
      </w:r>
      <w:bookmarkStart w:id="458" w:name="pg3998_35896"/>
    </w:p>
    <w:p>
      <w:pPr>
        <w:pStyle w:val="BookText"/>
        <w:rPr/>
      </w:pPr>
      <w:bookmarkEnd w:id="458"/>
      <w:r>
        <w:rPr>
          <w:rFonts w:ascii="IRNazanin" w:hAnsi="IRNazanin" w:eastAsia="IRNazanin"/>
          <w:color w:val="111111"/>
          <w:sz w:val="28"/>
          <w:sz w:val="28"/>
          <w:szCs w:val="28"/>
          <w:rtl w:val="true"/>
          <w:lang w:bidi="fa-IR"/>
        </w:rPr>
        <w:t>کشورها، یعنی هماهنگ نبودن محتوای آموزش با نیازهای جامعه یا کاربردی نبودن آن، شناخت نداشتن برنامه‌ریزان مسائل آموزشی از واقعیت‌ها و نیازهای جامعه، وجود بعضی از ارزش‌ها و معیارها که اهمیت بیشتری را برای مدرک تحصیلی قائل می‌شوند، زمینه را بیش از پیش برای فرار مغزها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کشورهای در حال توسعه باید سیاست آموزش خود را به سمتی هدایت کنند که بیشترین شمار دانش آموختگان‌شان جذب بازار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کشور در حال توسعه، بیش از آنچه بازار کار می‌تواند جذب کند، نیروی انسانی با تحصیلات بسیار بالا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پایین رشد اقتصادی در برخی از کشورها نشان می‌دهد که ظرفیت این کشورها برای جذب نیروی انسانی تحصیل‌کرده، کمتر از ظرفیت‌شان برای به وجود آوردن چنین افرادی در نظام آموزشی خود است که نتیجه چنین وضعی، بی‌شک مهاجرت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شرایط حاضر نمی‌توان از روند شتابان جهانی شدن در حوزه‌های اقتصاد، سیاست و فرهنگ غافل ماند؛ زیرا از بین رفتن مرزهای پیشین سیاسی، فرهنگی و اقتصادی و شکل‌گیری فضای جدیدی که در آن ملیت کم‌رنگ شده و وفاداری افراد به ملیت معطوف نیست، سبب مهاجرت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چه مسائل مادی و اقتصادی نمی‌تواند علت اصلی تمام مهاجرت‌ها باشد، باید اذعان کرد که به یقین، جاذبه شرایط مادی کشورهای توسعه یافته نقش اساسی در بسیاری از مهاجران را دارد</w:t>
      </w:r>
      <w:r>
        <w:rPr>
          <w:rFonts w:eastAsia="IRNazanin" w:cs="IRNazanin"/>
          <w:color w:val="111111"/>
          <w:sz w:val="28"/>
          <w:szCs w:val="28"/>
          <w:rtl w:val="true"/>
          <w:lang w:bidi="fa-IR"/>
        </w:rPr>
        <w:t>.</w:t>
      </w:r>
    </w:p>
    <w:p>
      <w:pPr>
        <w:pStyle w:val="Heading6"/>
        <w:numPr>
          <w:ilvl w:val="5"/>
          <w:numId w:val="1"/>
        </w:numPr>
        <w:rPr/>
      </w:pPr>
      <w:bookmarkStart w:id="459" w:name="__RefHeading___Toc2103996_2281741623"/>
      <w:bookmarkStart w:id="460" w:name="_Toc190"/>
      <w:bookmarkEnd w:id="459"/>
      <w:r>
        <w:rPr>
          <w:rtl w:val="true"/>
        </w:rPr>
        <w:t xml:space="preserve">سه </w:t>
      </w:r>
      <w:r>
        <w:rPr>
          <w:rtl w:val="true"/>
        </w:rPr>
        <w:t xml:space="preserve">- </w:t>
      </w:r>
      <w:r>
        <w:rPr>
          <w:rtl w:val="true"/>
        </w:rPr>
        <w:t>فرار مغزها از ایران</w:t>
      </w:r>
      <w:bookmarkEnd w:id="46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مغزها از ایران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نخبگان در ایران تا پایان جنگ جهانی دوم، سرنوشت و ماجرایی مشابه دیگر کشورهای جهان سوم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جنگ جهانی دوم فرار مغزها با تأخیر نه چندان زیاد در مقایسه با کشورهای کم توسعه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را باید آغاز این دوره نامید که </w:t>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تحکیم روابط ایران و امریکا وارد دور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اعزام محصل به کشورهای خارجی و امریکا به طور منظم و جدی آغاز شد و رشد اقتصادی یکی از هدف‌های خود را متوجه تربیت متخصصان کرد تا دوام و رشد برنامه‌های توسعه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نیز سیاست جذب متخصصان از سوی ایالات متحده ادامه یافت و این مسیر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انقلاب اسلامی که روالی آرام داشت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زمان، جریان تازه‌ای از مهاجرت صاحبان سرمایه و نخبگان سیاسی، اقتصادی و علمی به خارج از کشور پدید آمد، ولی با پیروزی انقلاب اسلامی که با درون‌مایه‌های عمیق فرهنگی صورت گرفت، این روند تا پس از جنگ تحمیلی کاهش محسوسی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سا‌ل های اخیر نیز دوباره شاهد شکل جدید و در عین حال وسیعی از پدیده‌های مهاجرت نخبگان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تاریخی این پدیده در کشور ما شامل سه دوره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که مقارن باز شدن باب مراوده با غرب بود، این روند با شدت و ضعف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مقطع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جنگ تحمیلی که به طور عمده، طیف ناراضیان از انقلاب، مهاجرت را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جدید مهاجرت که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در پاره ای اوقات شدت هم گرفته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اطلاعات به دست آمده، تمام ورودی‌های با رتبه دو رقمی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کنکور سراسری دانشگاه‌ها در سال دوم تحصیلی خود برای ادامه تحصیل پس از دوره لیسانس، از بهترین دانشگاه‌های دنیا با بهترین امکانات نامه دریافت می کنند و تعداد فراوانی از دانش‌آموزانی هم که در سال های گذشته در المپیادهای مختلف علمی صاحب مقام شده‌اند، در </w:t>
      </w:r>
      <w:bookmarkStart w:id="461" w:name="pg3998_35900"/>
    </w:p>
    <w:p>
      <w:pPr>
        <w:pStyle w:val="BookText"/>
        <w:rPr/>
      </w:pPr>
      <w:bookmarkEnd w:id="461"/>
      <w:r>
        <w:rPr>
          <w:rFonts w:ascii="IRNazanin" w:hAnsi="IRNazanin" w:eastAsia="IRNazanin"/>
          <w:color w:val="111111"/>
          <w:sz w:val="28"/>
          <w:sz w:val="28"/>
          <w:szCs w:val="28"/>
          <w:rtl w:val="true"/>
          <w:lang w:bidi="fa-IR"/>
        </w:rPr>
        <w:t xml:space="preserve">یکی از بهترین دانشگاه‌های خارج از ایران مثل کانادا مشغول شده‌اند و امید به بازگشت آنان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سال‌های اخیر، مهاجرت سه دسته از متخصصان ایرانی توجه مسئولان و مطبوعات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آمارهای غیررسمی، وزارت علوم و تحقیقات از برنگشتن برخی از دانشجویان بورسیه شده اظهار نگرانی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آمار خروجی اداره کل گذرنامه طی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طور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ارشد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صاحب مدرک دکترا از کشور خارج شده و در مجموع، </w:t>
      </w:r>
      <w:r>
        <w:rPr>
          <w:rFonts w:eastAsia="IRNazanin" w:cs="IRNazanin"/>
          <w:color w:val="111111"/>
          <w:sz w:val="28"/>
          <w:szCs w:val="28"/>
          <w:lang w:bidi="fa-IR"/>
        </w:rPr>
        <w:t>5475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مهاجرت کرده‌اند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گزارش دیگر که از سوی یکی از مسئولان وزارت علوم و تحقیقات و فن‌آوری در تیر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هیئت علمی به راه‌های مختلف به خارج از کشور عزیمت کرده و تاکنون برنگشته‌اند و با تأخیر نگران کننده روبه رو بوده‌ایم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مهاجرت‌ها ممکن است دلایل مختلفی همچون هماهنگ نبودن آنان با هنجارها و رفتارها و ارزش‌های حاکم بر سیاست جمهوری اسلامی یا تنها به دلیل جست‌وجوی فضا و امکانات بهتر برای پیشرفت علمی و شغلی باشد</w:t>
      </w:r>
      <w:r>
        <w:rPr>
          <w:rFonts w:eastAsia="IRNazanin" w:cs="IRNazanin"/>
          <w:color w:val="111111"/>
          <w:sz w:val="28"/>
          <w:szCs w:val="28"/>
          <w:rtl w:val="true"/>
          <w:lang w:bidi="fa-IR"/>
        </w:rPr>
        <w:t>.</w:t>
      </w:r>
    </w:p>
    <w:p>
      <w:pPr>
        <w:pStyle w:val="Heading6"/>
        <w:numPr>
          <w:ilvl w:val="5"/>
          <w:numId w:val="1"/>
        </w:numPr>
        <w:rPr/>
      </w:pPr>
      <w:bookmarkStart w:id="462" w:name="__RefHeading___Toc2103998_2281741623"/>
      <w:bookmarkStart w:id="463" w:name="_Toc191"/>
      <w:bookmarkEnd w:id="462"/>
      <w:r>
        <w:rPr>
          <w:rtl w:val="true"/>
        </w:rPr>
        <w:t xml:space="preserve">چهار </w:t>
      </w:r>
      <w:r>
        <w:rPr>
          <w:rtl w:val="true"/>
        </w:rPr>
        <w:t xml:space="preserve">- </w:t>
      </w:r>
      <w:r>
        <w:rPr>
          <w:rtl w:val="true"/>
        </w:rPr>
        <w:t>بسترسازی برای فعالیت نخبگان</w:t>
      </w:r>
      <w:bookmarkEnd w:id="463"/>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برای فعالیت نخبگان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دانشگاه‌ها و پژوهش گران پرتجربه و باسابقه، سرمایه‌های خلاق و پر بازده، برای تولید دانش و فن‌آوری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سن بیشتر این افراد بالاتر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عده زیادی از آنان تحصیلات خود را </w:t>
      </w:r>
    </w:p>
    <w:p>
      <w:pPr>
        <w:pStyle w:val="BookText"/>
        <w:rPr/>
      </w:pPr>
      <w:r>
        <w:rPr>
          <w:rFonts w:ascii="IRNazanin" w:hAnsi="IRNazanin" w:eastAsia="IRNazanin"/>
          <w:color w:val="111111"/>
          <w:sz w:val="28"/>
          <w:sz w:val="28"/>
          <w:szCs w:val="28"/>
          <w:rtl w:val="true"/>
          <w:lang w:bidi="fa-IR"/>
        </w:rPr>
        <w:t>خارج از کشور گذرانده‌اند، آنچه بیشتر سبب مهاجرت آنان از کشور می‌شود، عوامل دافعه داخل کشور است نه عوامل جاذبه خارج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افراد در دوران دانشجویی خود در خارج از کشور فرصت و شرایط مناسبی برای اقامت همیشگی در کشور محل تحصیل خود را داشته‌اند، ولی خدمت به کشور را حتی با امکانات کم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قرار گرفتن در محیط کار داخل کشور با شرایطی روبه‌رو شدند که ناچار به تجدید نظر در تصمیم خود و مهاجرت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این سرمایه ها در درجه اول باید مقام و منزلت استادان دانشگاه ها و دانشمندان و پژوهش گران بدون تنگ‌نظری‌های گروهی و سیاسی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علمی و دانشگاهی باید به تخصص و تجربه علمی افراد بها داد و فارغ از سلیقه‌های شخصی و جناحی میدان را برای رشد آنان باز گذاشت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یکی از راه‌های مهم حفظ مقام و منزلت استادان، وضع قوانین و مقررات اجرایی برای تأمین امنیت شغلی و اجتماعی متخصصان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ذهن پژوهش گران و استادان دانشگاه‌ها با دغدغه معاش و مسکن و هزینه‌های جانبی درگیر باشد، هرگز نمی‌توانند در عرصه تدریس و تحقیق علمی به صورت فعال و خلاق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که نخبگان در بعضی از کشورها خوش می‌درخشند و با خلاقیت‌های بدیع و ره گشای خود، علم و دانش جهانی را گامی به جلو می‌برند، به این خاطر است که انرژی فکری، روانی و جسمی آنان با اضطراب و دغدغه تأمین هزینه‌های روزمره زندگی خنثی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آموزه‌های دینی ما نیز بر حفظ شأن و منزلت اهل علم تأکید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کشور ما نشان می‌دهد، هر زمانی که فضای مناسب و به دور از دغدغه برای ایرانی فراهم شده است، او توانسته با آموختن علم و کسب تخصص، برای حل مشکلات بی‌شمار جامعه‌اش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راستی چرا حدیث شکوفایی استعدادها و اندیشه او به خارج از مرزها کشیده شده است؟ ایرانیان متخصص که در سراسر جهان در عرصه‌های مختلف علوم سرآمد دیگران شده‌اند، چرا به ایران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چه واقعه‌ای در کشور عامل فرار اندیشمندان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این است که متأسفانه دشمنان و عوامل آنان با توجه به بعضی از مشکلات در ایران اسلامی، روحیه خودکم‌بینی و ناامیدی را در جامعه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باید کوشید هوشمندانه بر کاستی‌ها چیره شد و این باور را در جامعه تزریق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راه‌کارهای اجرایی برای بهسازی و اصلاح محیط علمی و پژوهشی برای جذب یا ثبت نخبگان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دانشگاه‌ها و حوزه‌های علمیه و جلوگیری از دخالت غیرمسئولانه عوامل بیرونی در فرآیند فعالیت‌های جاری علمی این نهادها؛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توسعه بانک اطلاعات متخصصان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نوسازی و تجهیز امکانات آزمایشگاهی و کارگاهی؛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تسهیلات ویژه برای انجام فرصت مطالعاتی در داخل و شرکت در سمینارها؛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خواهی از نخبگان و متخصصان مقیم داخل و خارج برای شکل‌گیری قطب‌های فعال علمی؛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در تماس دائم با محصلان و دانشجویان خارج از کشور و اعمال نظارت در زمینه تحصیل آنان؛</w:t>
      </w:r>
      <w:bookmarkStart w:id="464" w:name="pg3998_35906"/>
    </w:p>
    <w:p>
      <w:pPr>
        <w:pStyle w:val="BookText"/>
        <w:rPr/>
      </w:pPr>
      <w:bookmarkEnd w:id="4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تمهیدات و تسهیلات لازم برای ترجمه و انتشار آثار مفید علمی نخبگان ایرانی مقیم خارج از کشور که متناسب با فرهنگ ملی و مذهبی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امکانات برای احداث فضای تحقیقی و 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گسترش دوره‌های تحصیلات تکمیلی و تخصصی؛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شرایط مناسب و تهیه وسایل و امکانات لازم برای تحصیل در داخل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جهت‌گیری برنامه‌های فرهنگی به سوی تقویت خودباوری و اعتماد به نفس در دانشجویان و التزام به ارزش ها و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نظام آموزشی مدارس، مبتنی بر تقویت خودباوری و احساس تعلق به هویت ملی و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مرتبط کردن هر چه بیشتر رشته های دانشگاهی با نیازهای بازار کار و ایجاد مراکزی به منظور استخدام قطعی فارغ التحصیلان و متخصصان ویژه؛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وطن دوستی، با همت رسانه‌های جمعی و معرفی مواریث فرهنگ ایرانی و اسلامی به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بیشتر بین سازمان‌های خصوصی و دولتی برای ایجاد ارتباط سالم و مبادله اطلاعات واقعی بین این سازمان‌ها و خارج از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تخصصی کادرهای آموزشی و پژوهشی در مراکز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وضع خاص استعدادهای درخشان و سرمایه‌گذاری در این زمینه؛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 مناسب کاری، فراهم کردن امکانات فن‌آوری و ایجاد امنیت اقتصادی</w:t>
      </w:r>
      <w:r>
        <w:rPr>
          <w:rFonts w:eastAsia="IRNazanin" w:cs="IRNazanin"/>
          <w:color w:val="111111"/>
          <w:sz w:val="28"/>
          <w:szCs w:val="28"/>
          <w:rtl w:val="true"/>
          <w:lang w:bidi="fa-IR"/>
        </w:rPr>
        <w:t>.</w:t>
      </w:r>
    </w:p>
    <w:p>
      <w:pPr>
        <w:pStyle w:val="Heading5"/>
        <w:numPr>
          <w:ilvl w:val="4"/>
          <w:numId w:val="1"/>
        </w:numPr>
        <w:rPr/>
      </w:pPr>
      <w:bookmarkStart w:id="465" w:name="__RefHeading___Toc2104000_2281741623"/>
      <w:bookmarkStart w:id="466" w:name="_Toc192"/>
      <w:bookmarkEnd w:id="465"/>
      <w:r>
        <w:rPr>
          <w:rtl w:val="true"/>
        </w:rPr>
        <w:t>د</w:t>
      </w:r>
      <w:r>
        <w:rPr>
          <w:rtl w:val="true"/>
        </w:rPr>
        <w:t xml:space="preserve">) </w:t>
      </w:r>
      <w:r>
        <w:rPr>
          <w:rtl w:val="true"/>
        </w:rPr>
        <w:t>نداشتن مدیریت هوش و استعداد ملی</w:t>
      </w:r>
      <w:bookmarkEnd w:id="46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مدیریت هوش و استعداد ملی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ملی، یکی ازمشکلات اساسی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منابع فراوان طبیعی ما یکی از مشکلات اساسی توسعه اقتصادی ما شده است، ما به </w:t>
      </w:r>
      <w:bookmarkStart w:id="467" w:name="pg3998_35908"/>
    </w:p>
    <w:p>
      <w:pPr>
        <w:pStyle w:val="BookText"/>
        <w:rPr/>
      </w:pPr>
      <w:bookmarkEnd w:id="467"/>
      <w:r>
        <w:rPr>
          <w:rFonts w:ascii="IRNazanin" w:hAnsi="IRNazanin" w:eastAsia="IRNazanin"/>
          <w:color w:val="111111"/>
          <w:sz w:val="28"/>
          <w:sz w:val="28"/>
          <w:szCs w:val="28"/>
          <w:rtl w:val="true"/>
          <w:lang w:bidi="fa-IR"/>
        </w:rPr>
        <w:t>دلیل دارایی‌های زیاد نمی دانیم چگونه از آن استفاده کنیم و اگر این قدر دارایی نداشتیم، از سرمایه‌های طبیعی و سرمایه‌های انسانی‌مان دقیق‌تر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ما در واقع بحران مدیریت است، ولی این بحران مدیریت تنها با علم مدیریت یا با مدیران قوی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بسیار عمیق‌تر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فرهنگ حاکم بر جامعه و ارزش‌ها و هنجارهای موجود در جامعه باید تغییر کند تا ما این امکان را پیدا کنیم که از استعدادهای فراوان انسانی و طبیعی خود به درستی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فرموده رهبر معظم انقلاب تحقق یابد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باید فضای نوآوری، کشور را فرا گیرد و همه مسئولان خود را موظف بدانند با بهره‌گیری از امکانات مادی و معنوی، کارهای نو و ابتکاری و راه‌های میان بُر را در سایه مدیریت درست، دوراندیشی حکیمانه را در فعالیت کشور وارد کنند تا کام مردم از ثمره این تلاش‌ها، شیرین شود</w:t>
      </w:r>
      <w:r>
        <w:rPr>
          <w:rFonts w:eastAsia="IRNazanin" w:cs="IRNazanin"/>
          <w:color w:val="111111"/>
          <w:sz w:val="28"/>
          <w:szCs w:val="28"/>
          <w:rtl w:val="true"/>
          <w:lang w:bidi="fa-IR"/>
        </w:rPr>
        <w:t>.</w:t>
      </w:r>
    </w:p>
    <w:p>
      <w:pPr>
        <w:pStyle w:val="Heading5"/>
        <w:numPr>
          <w:ilvl w:val="4"/>
          <w:numId w:val="1"/>
        </w:numPr>
        <w:rPr/>
      </w:pPr>
      <w:bookmarkStart w:id="468" w:name="__RefHeading___Toc2104002_2281741623"/>
      <w:bookmarkStart w:id="469" w:name="_Toc193"/>
      <w:bookmarkEnd w:id="468"/>
      <w:r>
        <w:rPr>
          <w:rtl w:val="true"/>
        </w:rPr>
        <w:t>ه</w:t>
      </w:r>
      <w:r>
        <w:rPr>
          <w:rtl w:val="true"/>
        </w:rPr>
        <w:t xml:space="preserve">-) </w:t>
      </w:r>
      <w:r>
        <w:rPr>
          <w:rtl w:val="true"/>
        </w:rPr>
        <w:t>عدم بومی سازی علوم غربی</w:t>
      </w:r>
      <w:bookmarkEnd w:id="46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بومی سازی علوم غربی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فن‌آوری و علم مبتنی بر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فن‌آوری‌هایی داریم که وارداتی و کاملاً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فن‌آوری‌ها شیوه زندگی ما را مختل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تنها علم غربی برای ما کافی نیست، بلکه باید با اخلاق، فرهنگ و نیازها، بومی‌سازی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غربی باید در یک چارچوب وسیع‌تری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گستره علم کاهش یافته و هم‌افق با فن آوری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نظریه‌های علمی و حتی در تعریف علم نیز کاملاً لایه‌های فرهنگی و تمدنی غرب رسوخ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دید علم از نظر ما، با تعریف علمی آنان سنجیدنی است یا در کیفیت از هم جدایی دارند؟ باید بدانیم نگاه ساده‌انگارانه ما به علم مدرن سبب می‌شود که راه درمان را درست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باید پابه پای علم مدرن به </w:t>
      </w:r>
    </w:p>
    <w:p>
      <w:pPr>
        <w:pStyle w:val="BookText"/>
        <w:rPr/>
      </w:pPr>
      <w:r>
        <w:rPr>
          <w:rFonts w:ascii="IRNazanin" w:hAnsi="IRNazanin" w:eastAsia="IRNazanin"/>
          <w:color w:val="111111"/>
          <w:sz w:val="28"/>
          <w:sz w:val="28"/>
          <w:szCs w:val="28"/>
          <w:rtl w:val="true"/>
          <w:lang w:bidi="fa-IR"/>
        </w:rPr>
        <w:t>همه ابعاد دیگر فرهنگی و تمدنی‌مان ساخت بدهیم، همچنان که ژاپن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وضع، این کشور دیگر با فرهنگ و تمدن قوی خود نیست، بلکه یک غرب مدرن است که در آن ذوب شده است، ولی چگونه می‌توانیم ما از فرهنگ و تمدن، غافل شویم، در حالی که فرهنگ و تمدنی ریشه‌دارتر و عمیق‌تر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داشته باشیم که تئوری‌ها و نظریه‌های علمی تجربی بر اساس دیدگاه مدرن، یعنی تقلیل حوزه معنای علم به علوم آزمون‌پذیر است که ریشه در لایه‌های دیگر و زیرساخت‌های نظری و فرهنگی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اصطلاح و فرهنگ مترقی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طبق اصطلاح و فرهنگ خود سخن بگوییم، علم تجربی ریشه در لایه‌های عمیق‌تری از علم دارد، یعنی ریشه در علم عقلی و دانش نظری و ریشه در مشهود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شدت نیاز داریم که فن آوری علم مدرن را با نسب نامه و تبار نامه اش و با آن زیر ساخت‌های فرهنگی‌اش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فرهنگی برخلاف مسائل فیزیکی جدای از انسان نیست که انسان آن را بگیرد، ببینید و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فرهنگ فکر می‌کند، استشمام می‌کند و فهم و درک آن را با دشواری انجام می‌دهد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نقد ما به فرهنگ غربی، حتی به لحاظ نظری به معنای روی‌گرداندن از دست‌آوردهای دانش غربی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این است که مدیریت و برنامه‌ریزی در این عرصه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نظارت داشت که دانش غربی را به عنوان یک دانش و علم مطلق به ذهن نوآموزان، دانش آموزان و دانشجویان منتقل نکند، بلکه یک خودآگاهی داده شود تا ذهن از ابتدا فرصت فعالیت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ما در همه کتاب‌ها تعریف علم و معرفت دینی را از افق علم مدرن شروع و چنین </w:t>
      </w:r>
    </w:p>
    <w:p>
      <w:pPr>
        <w:pStyle w:val="BookText"/>
        <w:rPr/>
      </w:pPr>
      <w:r>
        <w:rPr>
          <w:rFonts w:ascii="IRNazanin" w:hAnsi="IRNazanin" w:eastAsia="IRNazanin"/>
          <w:color w:val="111111"/>
          <w:sz w:val="28"/>
          <w:sz w:val="28"/>
          <w:szCs w:val="28"/>
          <w:rtl w:val="true"/>
          <w:lang w:bidi="fa-IR"/>
        </w:rPr>
        <w:t>القا می‌کنیم که گزاره‌های علمی، گزاره‌های آزمون‌پذیر هستند و اگر گزاره‌ها این‌گونه نباشد، علمی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دهه‌های پیشین که بینش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محیط‌های علمی بیشتر مسلط بود، صحبت کردن از علوم فرهنگی یا علوم اسلامی به ویژه در غیر علوم انسانی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حوزه فلسفه علم مطرح شد و مسائلی که درباره هویت مستقل دانش پوزیتویستی مطرح شد، در غرب نخستین بار از سوی دانشمندانی بود که در حوزه علوم پایه کار می‌کردند و هیچ یک رشته اصلی‌شان علوم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ربط علم را با حوزه فرهنگی خود به اثر تأملات تئوریک یافتند، ولی در جامعه ما ربط علم و فرهنگ نخست در حوزه علوم انسانی خود را نشان می‌دهد و دلیل مسئله این است که علم در غرب، با فرهنگ خود سازگار است و از این جهت خود را نشان نمی‌دهد، ولی در کشورهای غیر غربی علم غربی ناسازگاری خود با فرهنگ بومی را پیش از همه در حوزه علوم انسانی نشان می‌دهد؛ زیرا تخریب فرهنگی در حوزه علوم انسانی بسیار جدی‌تر است؛ هم در حوزه مدیریت و هم در حوزه فرهنگ سازی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گرفتن علوم غربی در همان قدم اول، اثر تخریبی‌اش در حوزه فرهنگی ما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بسیاری از نیروهای انسانی ما را به خود مشغول می‌کند، ولی استفاده از علوم انسانی به تناسب حجمی که در مدارس و دانشگاه‌های ما تدریس می‌شود، کاربردی ندارد و تنها در حد اخذ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واردکردن علم تزلزل فرهنگی ایجاد می کند، یا اگر ایجاد نکند، زمینه‌های تزلزل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علوم غربی مراکز آکادمیک و دانشگاهی ما باید کاملاً برنامه‌ریزی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را که کاربرد و ضرورت ندارد، نباید بی‌هدف وارد </w:t>
      </w:r>
    </w:p>
    <w:p>
      <w:pPr>
        <w:pStyle w:val="BookText"/>
        <w:rPr/>
      </w:pPr>
      <w:r>
        <w:rPr>
          <w:rFonts w:ascii="IRNazanin" w:hAnsi="IRNazanin" w:eastAsia="IRNazanin"/>
          <w:color w:val="111111"/>
          <w:sz w:val="28"/>
          <w:sz w:val="28"/>
          <w:szCs w:val="28"/>
          <w:rtl w:val="true"/>
          <w:lang w:bidi="fa-IR"/>
        </w:rPr>
        <w:t>کنیم و علومی هم که وارد می‌شود، نباید سطحی و بدون کارآیی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در حوزه علوم انسانی وارد می‌شوند، باید به طور عمیق به لایه‌های معرفتی و فرهنگ بومی آشنا باشند تا با ورود در این عرصه‌ها منفعل نباشند و فعالانه گفت و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روی تعدادی اندک سرمایه‌گذاری جدی کنیم تا در حوزه‌های علوم انسانی عمق بگیرند و رشد کنند، کار 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 نیروهای انسانی ما در عرصه‌های علمی، هرگز با علوم بومی خود که هویت فرهنگی بیشتری دارد، آشنا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موجود در دو سده اخیر این است که علوم فرهنگی و بومی ما به علوم غیررسمی تنزل یافته و سازمان‌های رسمی علم با الگو گرفتن متن از غرب در حاشیه علوم مدرن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تعاملی بین دو حوزه علوم بومی و علوم مدرن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پزشکی ما نیز هیچ گفت و گویی با نسل بعد نداشته و در حد یک نسل بیشتر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علوم مثل فلسفه و عرفان که بسیار حیاتی هم هستند به صورت محدود خارج از سازمان‌های رسمی علم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با یک جهت‌گیری برنامه‌ریزی شده نسلی را به طور عمیق و ریشه‌دار در علوم فرهنگی خود پرورش دهیم و وارد عرصه‌های علوم مدرن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پیداست که نمی‌توان انتظار داشت در سال نوآوری و شکوفایی همه این هدف‌ها محقق شود، بلکه باید زمینه ها و راهبردهای لازم برای دست‌یابی به این مهم را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نخست با فرهنگ خود آشنایی عمیق بیابند و عمق و علقه لازم را بگیرند و آن‌گاه به سوی علوم غربی سوق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درس فلسفه علم و جامعه شناسی علم اجباری شود، به ویژه برای رشته‌های علوم پایه، تا </w:t>
      </w:r>
    </w:p>
    <w:p>
      <w:pPr>
        <w:pStyle w:val="BookText"/>
        <w:rPr/>
      </w:pPr>
      <w:r>
        <w:rPr>
          <w:rFonts w:ascii="IRNazanin" w:hAnsi="IRNazanin" w:eastAsia="IRNazanin"/>
          <w:color w:val="111111"/>
          <w:sz w:val="28"/>
          <w:sz w:val="28"/>
          <w:szCs w:val="28"/>
          <w:rtl w:val="true"/>
          <w:lang w:bidi="fa-IR"/>
        </w:rPr>
        <w:t>جوانان ماهیت علوم و فن آوری را خوب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ویژگی‌های فرهنگی، تاریخی، هویت ایرانی و زیست جهانی خود را به درستی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ما به خاطر فضای پوزیتویستی دانشگاه‌ها و عقلانیت فردی حاکم بر دانشگاه که پشتوانه این نگاه پوزیتیویستی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 باورهای عمیق و متافیزیکی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نگاه صدرایی پیش فرض‌های متافیزیکی خوبی در اختیار دانشجویان قرار داد ما باید با توجه به آموزه‌های دینی خود، فلسفه تعلیم و تربیت خویش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می‌توانند در مقام فلسفه تعلیم و تربیت نقش‌آفرینی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نگاه، باید به عوامل پیشرفت و افول علمی و تمدنی خود توجه کنیم و شرایط نرم افزاری آنجا را بشناسیم و ببینیم که معرفت‌شناسی عالمانه آن زمان قطعاً معرفت‌شناسی تجربه‌گرا و حس‌گرا و ماتریالیستی نبوده، بلکه با یک معرفت هماهنگ، جهان را به سان یک کل می‌دید و برای جهان، مبدأ و غایتی قائل بود و به ضرورت‌ها و ملزومات این نوع نگاه نیز توجه داشت و تنها به فعالیت‌های عرفانی و فلسفی نمی‌پرداخت، بلکه تجربه و آزمایش می‌کرد البته به نتایجی هم می‌رسید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اینکه برای رسیدن به هدف، نخست باید مدرسان و استادی تربیت شوند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 است که تولید دانش و سرایت یافتن آن زمان و مکان نمی‌شناسد، ولی این دانش اشاعه‌ای را نمی‌توان تنها دانش دانست و به عنوان عام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امروزه در مراکز علمی ما تدریس می شود، عموماً مبنای پوزیتوسیتی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به طور دقیق از جنبه‌های تئولوژی، آنتولوژی، اپیستمولوژی و مانندآن، مخالف با مبانی فرهنگی، تمدنی و فلسفی ماست</w:t>
      </w:r>
      <w:r>
        <w:rPr>
          <w:rFonts w:eastAsia="IRNazanin" w:cs="IRNazanin"/>
          <w:color w:val="111111"/>
          <w:sz w:val="28"/>
          <w:szCs w:val="28"/>
          <w:rtl w:val="true"/>
          <w:lang w:bidi="fa-IR"/>
        </w:rPr>
        <w:t xml:space="preserve">. </w:t>
      </w:r>
      <w:bookmarkStart w:id="470" w:name="pg3998_35918"/>
    </w:p>
    <w:p>
      <w:pPr>
        <w:pStyle w:val="BookText"/>
        <w:rPr/>
      </w:pPr>
      <w:bookmarkEnd w:id="470"/>
      <w:r>
        <w:rPr>
          <w:rFonts w:ascii="IRNazanin" w:hAnsi="IRNazanin" w:eastAsia="IRNazanin"/>
          <w:color w:val="111111"/>
          <w:sz w:val="28"/>
          <w:sz w:val="28"/>
          <w:szCs w:val="28"/>
          <w:rtl w:val="true"/>
          <w:lang w:bidi="fa-IR"/>
        </w:rPr>
        <w:t>پس چگونه می‌توان از دل این دانشگاه‌ها، علم بومی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درباره معرفت شناسی اسلامی و آنتولوژی اسلامی و هستی شناسی اسلامی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که این سیستم بر آن قرار گرفته، با ذات فرهنگی و دینی ما در تقابل است و این تقابل هم، ذاتی است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نخست معرفت شناسی اسلامی رشد و گسترش یابد بعد از راه این معرفت شناسی به روش شناسی اسلامی دست یابیم، پس از راه روش‌شناسی اسلامی می‌توانیم به علم عمومی و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برسیم و این کار، اصولی‌تر و زیربنایی‌تر از کار خاصی روی فلسفه علم یا جامعه‌شناسی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ریشه‌ای خواهد بود، در آن صورت، درمی‌یابیم که دانش غربی، یگانه دانش نیست و شاخص‌های آن، تنها راهبرد دست‌یابی به دانش مطلق نیست، بلکه علوم اسلامی هم از جهت محتوایی و هم روشی، بسیار غنی‌تر و متعالی‌تر از دانش وارداتی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باید تدریجی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عزم جدی و ملی در این زمینه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بعضی از فیلسوفان و ریاضی دان‌ها و فیزیک‌دان‌های غرب نیز به خطایی که درباره جزء نگری و فراموش کردن بعضی از جنبه‌های انسانی و فدا کردن هستی شناسی مرتکب شده‌اند رسیده‌اند</w:t>
      </w:r>
      <w:r>
        <w:rPr>
          <w:rFonts w:eastAsia="IRNazanin" w:cs="IRNazanin"/>
          <w:color w:val="111111"/>
          <w:sz w:val="28"/>
          <w:szCs w:val="28"/>
          <w:rtl w:val="true"/>
          <w:lang w:bidi="fa-IR"/>
        </w:rPr>
        <w:t>.</w:t>
      </w:r>
    </w:p>
    <w:p>
      <w:pPr>
        <w:pStyle w:val="Heading5"/>
        <w:numPr>
          <w:ilvl w:val="4"/>
          <w:numId w:val="1"/>
        </w:numPr>
        <w:rPr/>
      </w:pPr>
      <w:bookmarkStart w:id="471" w:name="__RefHeading___Toc2104004_2281741623"/>
      <w:bookmarkStart w:id="472" w:name="_Toc194"/>
      <w:bookmarkEnd w:id="471"/>
      <w:r>
        <w:rPr>
          <w:rtl w:val="true"/>
        </w:rPr>
        <w:t>و</w:t>
      </w:r>
      <w:r>
        <w:rPr>
          <w:rtl w:val="true"/>
        </w:rPr>
        <w:t xml:space="preserve">) </w:t>
      </w:r>
      <w:r>
        <w:rPr>
          <w:rtl w:val="true"/>
        </w:rPr>
        <w:t>تولید نکردن علم متناسب با نیازها</w:t>
      </w:r>
      <w:bookmarkEnd w:id="47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نکردن علم متناسب با نیازها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دانشگاه‌ها و مدارس ما، آنچه بیشتر بدان توجه می‌شود، حفظ کردن و افزودن اطلاعات است، نه خلاقیت و نوآوری، محور دانشگاه‌های ما بر جمع‌آوری اطلاعات است، نه تحلیل و فهم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موقتی و موضعی عمل می‌کنیم و برای دانش‌مان در همه رشته‌ها و فن آوری برنامه کلانی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 روز در پی دانش‌های سطحی و وارداتی برمی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نَنُوتکنولوژی، روزی اینفورمیشن تکنولوژی آی تی مد می‌شود و همه می‌خواهند در آن مشغول شوند، در حالی که همراه با </w:t>
      </w:r>
    </w:p>
    <w:p>
      <w:pPr>
        <w:pStyle w:val="BookText"/>
        <w:rPr/>
      </w:pPr>
      <w:r>
        <w:rPr>
          <w:rFonts w:ascii="IRNazanin" w:hAnsi="IRNazanin" w:eastAsia="IRNazanin"/>
          <w:color w:val="111111"/>
          <w:sz w:val="28"/>
          <w:sz w:val="28"/>
          <w:szCs w:val="28"/>
          <w:rtl w:val="true"/>
          <w:lang w:bidi="fa-IR"/>
        </w:rPr>
        <w:t>برنامه‌ریزی منظم و در جهت تأمین نیازهای ملی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فن آوری مونتاژی زیادی وارد می 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نظر علمی در این سال‌های اخیر در کشور ما مطرح است، تعداد مقاله‌هایی است که به چاپ رسیده، به خصوص در مجله‌های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آمار، تعداد این مقاله‌ها در سال جاری در مقایسه با سال گذشته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واقعاً علم ما هم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سال گذشته پیشرفت داشته است؟ البته اگر ما در جریان علم روز باشیم و مقاله تولید کنیم خوب است، ولی توجه نداریم علمی که تولید می‌کنیم چه نیازهایی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برنامه‌ریزی‌ها و تولید علم ما باید با توجه به اولویت‌ها و نیازها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فکر خودکفایی علمی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ما در تولید نیروهای هسته‌ای می‌توانیم میله‌های اورانیوم تولید کنیم، نباید متکی به واردات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اصلاح مدیریت‌ها و برنامه‌ریزی‌ها افرادی را که استعداد عظیمی دارند و به کارهای حقیر مشغولند، بازیابی کنیم و به کار اصلی خود مشغول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علوم انسانی صرف نظر از رشته های فقه، فلسفه، عرفان و چند رشته دیگر که بومی هستند، دیگر رشته‌ها وارداتی‌اند و در علوم انسانی به یک خانه تکانی اساسی نیاز داریم، یعنی چیزهایی را که از غرب به ما رسیده باید در بوته نقد و بررسی قراردهیم؛ اگر حق است آن را بپذیریم و با سخن حق جدل نکنیم و اگر نادرست است، با استدلال آن را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بشر با زمین و بر زمین زندگی می کند، ولی بی‌آسمان نمی‌تواند در این زمینه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آسمان و در سایه آن بر روی زمین زیست می‌کند و شأن و ساحت هر دو را به دیده می‌گیرد، ما هر دو جهان را داریم، هم جهان معنا و هم ماده، هم دنیا و هم آخرت، هم شهادت و هم غیب را و نمی‌توان هیچ کدام </w:t>
      </w:r>
      <w:bookmarkStart w:id="473" w:name="pg3998_35922"/>
    </w:p>
    <w:p>
      <w:pPr>
        <w:pStyle w:val="BookText"/>
        <w:rPr/>
      </w:pPr>
      <w:bookmarkEnd w:id="473"/>
      <w:r>
        <w:rPr>
          <w:rFonts w:ascii="IRNazanin" w:hAnsi="IRNazanin" w:eastAsia="IRNazanin"/>
          <w:color w:val="111111"/>
          <w:sz w:val="28"/>
          <w:sz w:val="28"/>
          <w:szCs w:val="28"/>
          <w:rtl w:val="true"/>
          <w:lang w:bidi="fa-IR"/>
        </w:rPr>
        <w:t>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داشتن کشور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تکنیکی باید همواره به یک نکته بسیار توجه کنیم و آن اینکه بدانیم ما از کجا آمده‌ایم و به کجا خواهیم رفت و اینک به چه کاری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بنیه معرفتی پشت نهضت تولید علم باشد، جهان را به‌گونه‌ای دیگر خواهیم دید و علم و تکنیک را هم</w:t>
      </w:r>
      <w:r>
        <w:rPr>
          <w:rFonts w:eastAsia="IRNazanin" w:cs="IRNazanin"/>
          <w:color w:val="111111"/>
          <w:sz w:val="28"/>
          <w:szCs w:val="28"/>
          <w:rtl w:val="true"/>
          <w:lang w:bidi="fa-IR"/>
        </w:rPr>
        <w:t>.</w:t>
      </w:r>
    </w:p>
    <w:p>
      <w:pPr>
        <w:pStyle w:val="Heading5"/>
        <w:numPr>
          <w:ilvl w:val="4"/>
          <w:numId w:val="1"/>
        </w:numPr>
        <w:rPr/>
      </w:pPr>
      <w:bookmarkStart w:id="474" w:name="__RefHeading___Toc2104006_2281741623"/>
      <w:bookmarkStart w:id="475" w:name="_Toc195"/>
      <w:bookmarkEnd w:id="474"/>
      <w:r>
        <w:rPr>
          <w:rtl w:val="true"/>
        </w:rPr>
        <w:t>ز</w:t>
      </w:r>
      <w:r>
        <w:rPr>
          <w:rtl w:val="true"/>
        </w:rPr>
        <w:t xml:space="preserve">) </w:t>
      </w:r>
      <w:r>
        <w:rPr>
          <w:rtl w:val="true"/>
        </w:rPr>
        <w:t>دیگر موانع تولید علم</w:t>
      </w:r>
      <w:bookmarkEnd w:id="47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موانع تولید علم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چشمه های خشک معرفتی روبه‌رو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بعضی از مکتب‌های فکری که چشمه‌هایشان خشک است وحتی نوابغ هم نتوانستند از آن آب استخراج کنند، ما با مشکلات دیگری همچون مشکل سازمان‌دهی و مدیریت تحقیق، مشکل درک درست موقعیت روبه‌رو هستیم که در ظاهر مشکلات جانبی اند، ولی در واقع مهم و اساسی‌اند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صدها هزار نیروی فکری در حوزه و دانشگاه داریم، منتها مشکل ما این است که سازمان دهی نمی‌شوند، کانال کشی نشده‌ایم و این دو حوزه مهم علمی به هم متصل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بحث‌های تولید علم، نظریه‌پردازی، مناظره و حلقه های نقد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صدور انقلاب و تعمیق انقلاب علمی‌مان، به فکر کردن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نورزیم و اگر در عرصه اقتصاد، سیاست،حقوق، هنر و فرهنگ نظریه دینی تولید نکنیم، ناتمام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تغییرات از راه نظامی و سیاسی صورت نمی‌گیرد، بلکه کودتاهای بی‌صدا نیز داریم که کسی متوجه تغییر رژیم فرهنگی نمی‌شود؛ یعنی رژیم سیاسی سر جایش می ماند، ولی رژیم فرهنگی و اقتصادی کاملاً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نهضت نرم افزاری بسیار مهم است و این پروژه چندین سال است که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امسال رهبر فرزانه انقلاب با عنوان نوآوری، خواستار سرعت بخشیدن به روند اجرایی آن شده و از حوزه و دانشگاه خواسته است در </w:t>
      </w:r>
    </w:p>
    <w:p>
      <w:pPr>
        <w:pStyle w:val="BookText"/>
        <w:rPr/>
      </w:pPr>
      <w:r>
        <w:rPr>
          <w:rFonts w:ascii="IRNazanin" w:hAnsi="IRNazanin" w:eastAsia="IRNazanin"/>
          <w:color w:val="111111"/>
          <w:sz w:val="28"/>
          <w:sz w:val="28"/>
          <w:szCs w:val="28"/>
          <w:rtl w:val="true"/>
          <w:lang w:bidi="fa-IR"/>
        </w:rPr>
        <w:t>ساحت‌های اقتصاد، حقوق و سیاست و فرهنگ، نرم افزار دینی تولید کنند و این درخواست، قهرمانان خاص خود را در سنگر حوزه و دانشگاه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سامان‌دهی شوند و گره اصلی را که در علوم انسانی نهفته است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تعدادی نابغه اصول گرا در رشته‌های مختلف علوم انسانی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باید این باشد که علوم انسانی غرب را که متفکرانش گاهی سر و ته می‌ایستند و وارونه به انسان نگاه می‌کنند،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بدانیم که نواندیشی این نیست که ما قرآن و سنت را به تأویل فلسفه‌های شرق و غرب ببریم یا به تعطیل تفکر و تکرار امور مطرح شده و کلیشه سازی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طرحی نو در افکنیم و نخست ضعف‌هایمان را با سازمان دهی دوباره،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ماشینی هستیم که هر عضوش به یک سمت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ماشین نمی‌توان به جایی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ما این است که مدیریت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ما در دانشگاه و حوزه به ترمیم و بازسازی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انگیزه و منابع این کار فراهم است، ولی هماهنگی و سازمان‌دهی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اصول‌گرایی به معنای تعطیل پژوهش و اندیشه و درجازدن و تکرار امور از پیش اجرا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 نباید تنها به طرح نظریه اندیش ورزان و رد آنها از سوی دیگران همت گماشت، بلکه در دانشگاه‌ها نیز باید به تولیدات ما با مبانی و روش‌های خودمان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تولید علم دینی، یعنی اینکه مشکلات و موقعیت بشر و مسائل امروز را درست بشناسیم و از مبانی خود برای مشکلات و سؤال‌های جدید پاسخ بگیریم، نه پاسخ مشکلات دیروز را تکرار کنیم و نه پاسخ دیگران را به مشکلات امروز ترجمه لفظ به لفظ 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موانع، خودباختگی و غیرپرستی و شیفتگی در برابر نظریه ها و دیدگاه های غیرخودی است که به یک بیماری و آسیب و یک مانع فرهنگی </w:t>
      </w:r>
    </w:p>
    <w:p>
      <w:pPr>
        <w:pStyle w:val="BookText"/>
        <w:rPr/>
      </w:pPr>
      <w:r>
        <w:rPr>
          <w:rFonts w:ascii="IRNazanin" w:hAnsi="IRNazanin" w:eastAsia="IRNazanin"/>
          <w:color w:val="111111"/>
          <w:sz w:val="28"/>
          <w:sz w:val="28"/>
          <w:szCs w:val="28"/>
          <w:rtl w:val="true"/>
          <w:lang w:bidi="fa-IR"/>
        </w:rPr>
        <w:t>درونی تبدیل شده است و هر آنچه را از بیرون فرا می رسد، علمی و هر تحقیقی که به متون غیرفارسی و گاه غیرعربی ارجاع داشته باشد، علمی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حتی بهترین مطلب را ارائه کرده باشید، ولی ارجاع انگلیسی نداشته باشد، علمی نیست و این یک آفت و مشکل است، یعنی اینکه اگر خود شما تولید کردید ارزش ندارد، ولی اگر تولیدات دیگران را وام گرفتید و عرضه کردید، این کار ارزش دارد و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دیگر، نبود اعتمادبه نفس در افق ملی و نیز در همه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اسطوره شدن نوابع و این توهم که فقط نابغه نوآور است، مانعی در این باره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نابغه اند و باید نبوغ آنها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شخصیت بزرگ متفکر و مولد علم در عصر خودمان داریم، شهید صدر و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نابغه است، ولی شهید مطهری نابغه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تولید شهید مطهری بیش از شهید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به استناد نبوغش متفاوت حرف می زند؛ ولی شهید مطهری غنی تر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تصور که حتماً کسی باید نابغه باشد تا تولید علم کند، مانع بزرگی است و پیشاپیش، افراد را از کار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بعدی،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زنده است به او توجه نمی شود، چون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فردی که از دنیا رفت، بنیاد تأسیس می کنیم و هر چه با او فاصله می گیریم، تازه می فهمیم که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موانع، سنت زدگی، کهنه گرایی و میراث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به میراث علمی خود پای 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افراط در آن هم مانع است و البته هر آنچه داریم مقدس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شخصیت زدگی و پیرپرستی نیز از موانع اساسی توسعه علم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گاهی حرف های دقیق تری می گویند و گاهی بعضی جوان ها حرف دارند، باید حرف های آنها را شنید</w:t>
      </w:r>
      <w:r>
        <w:rPr>
          <w:rFonts w:eastAsia="IRNazanin" w:cs="IRNazanin"/>
          <w:color w:val="111111"/>
          <w:sz w:val="28"/>
          <w:szCs w:val="28"/>
          <w:rtl w:val="true"/>
          <w:lang w:bidi="fa-IR"/>
        </w:rPr>
        <w:t xml:space="preserve">. </w:t>
      </w:r>
      <w:bookmarkStart w:id="476" w:name="pg3998_35928"/>
    </w:p>
    <w:p>
      <w:pPr>
        <w:pStyle w:val="BookText"/>
        <w:rPr/>
      </w:pPr>
      <w:bookmarkEnd w:id="476"/>
      <w:r>
        <w:rPr>
          <w:rFonts w:ascii="IRNazanin" w:hAnsi="IRNazanin" w:eastAsia="IRNazanin"/>
          <w:color w:val="111111"/>
          <w:sz w:val="28"/>
          <w:sz w:val="28"/>
          <w:szCs w:val="28"/>
          <w:rtl w:val="true"/>
          <w:lang w:bidi="fa-IR"/>
        </w:rPr>
        <w:t>مانع بعدی، فقر سنت و نقد و تبادل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آخرهم، فراموش کردن رسم تکریم و از بین بردن روح قدرشناسی از صاحب نظر است که گاه به اندازه یک فوتبالیست نیز یک مبتکر قدر و جایگاه ندارد</w:t>
      </w:r>
      <w:r>
        <w:rPr>
          <w:rFonts w:eastAsia="IRNazanin" w:cs="IRNazanin"/>
          <w:color w:val="111111"/>
          <w:sz w:val="28"/>
          <w:szCs w:val="28"/>
          <w:rtl w:val="true"/>
          <w:lang w:bidi="fa-IR"/>
        </w:rPr>
        <w:t>.</w:t>
      </w:r>
    </w:p>
    <w:p>
      <w:pPr>
        <w:pStyle w:val="Heading4"/>
        <w:numPr>
          <w:ilvl w:val="3"/>
          <w:numId w:val="1"/>
        </w:numPr>
        <w:rPr/>
      </w:pPr>
      <w:bookmarkStart w:id="477" w:name="__RefHeading___Toc2104008_2281741623"/>
      <w:bookmarkStart w:id="478" w:name="_Toc196"/>
      <w:bookmarkEnd w:id="477"/>
      <w:r>
        <w:rPr/>
        <w:t>2</w:t>
      </w:r>
      <w:r>
        <w:rPr>
          <w:rtl w:val="true"/>
        </w:rPr>
        <w:t xml:space="preserve">. </w:t>
      </w:r>
      <w:r>
        <w:rPr>
          <w:rtl w:val="true"/>
        </w:rPr>
        <w:t>راه کارهای عملیاتی کردن تولید علم</w:t>
      </w:r>
      <w:bookmarkEnd w:id="478"/>
    </w:p>
    <w:p>
      <w:pPr>
        <w:pStyle w:val="Heading5"/>
        <w:numPr>
          <w:ilvl w:val="4"/>
          <w:numId w:val="1"/>
        </w:numPr>
        <w:rPr/>
      </w:pPr>
      <w:bookmarkStart w:id="479" w:name="__RefHeading___Toc2104010_2281741623"/>
      <w:bookmarkStart w:id="480" w:name="_Toc197"/>
      <w:bookmarkEnd w:id="479"/>
      <w:r>
        <w:rPr>
          <w:rtl w:val="true"/>
        </w:rPr>
        <w:t>اشاره</w:t>
      </w:r>
      <w:bookmarkEnd w:id="4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عملیاتی کردن تولید علم</w:t>
      </w:r>
    </w:p>
    <w:p>
      <w:pPr>
        <w:pStyle w:val="BookText"/>
        <w:rPr/>
      </w:pPr>
      <w:r>
        <w:rPr>
          <w:rFonts w:ascii="IRNazanin" w:hAnsi="IRNazanin" w:eastAsia="IRNazanin"/>
          <w:color w:val="111111"/>
          <w:sz w:val="28"/>
          <w:sz w:val="28"/>
          <w:szCs w:val="28"/>
          <w:rtl w:val="true"/>
          <w:lang w:bidi="fa-IR"/>
        </w:rPr>
        <w:t>تولید علم و نظریه پردازی، یکی از مهم ترین گزینه ها برای خروج کشور از انفعال و به دست گیری ابتکار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شایستگی دست یابی به درجات عالی تولید علمی و فن آوری را دارد، مشروط به اینکه به جای توقف بر روی شعار، به سوی عملیاتی کردن این آرمان بزرگ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ده گام زیر برای عملیاتی شدن این مهم پیشنهاد می شود</w:t>
      </w:r>
      <w:r>
        <w:rPr>
          <w:rFonts w:eastAsia="IRNazanin" w:cs="IRNazanin"/>
          <w:color w:val="111111"/>
          <w:sz w:val="28"/>
          <w:szCs w:val="28"/>
          <w:rtl w:val="true"/>
          <w:lang w:bidi="fa-IR"/>
        </w:rPr>
        <w:t>:</w:t>
      </w:r>
    </w:p>
    <w:p>
      <w:pPr>
        <w:pStyle w:val="Heading5"/>
        <w:numPr>
          <w:ilvl w:val="4"/>
          <w:numId w:val="1"/>
        </w:numPr>
        <w:rPr/>
      </w:pPr>
      <w:bookmarkStart w:id="481" w:name="__RefHeading___Toc2104012_2281741623"/>
      <w:bookmarkStart w:id="482" w:name="_Toc198"/>
      <w:bookmarkEnd w:id="481"/>
      <w:r>
        <w:rPr>
          <w:rtl w:val="true"/>
        </w:rPr>
        <w:t>الف</w:t>
      </w:r>
      <w:r>
        <w:rPr>
          <w:rtl w:val="true"/>
        </w:rPr>
        <w:t xml:space="preserve">) </w:t>
      </w:r>
      <w:r>
        <w:rPr>
          <w:rtl w:val="true"/>
        </w:rPr>
        <w:t>شناخت ظرفیت ها</w:t>
      </w:r>
      <w:bookmarkEnd w:id="4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ظرفیت ها</w:t>
      </w:r>
    </w:p>
    <w:p>
      <w:pPr>
        <w:pStyle w:val="BookText"/>
        <w:rPr/>
      </w:pPr>
      <w:r>
        <w:rPr>
          <w:rFonts w:ascii="IRNazanin" w:hAnsi="IRNazanin" w:eastAsia="IRNazanin"/>
          <w:color w:val="111111"/>
          <w:sz w:val="28"/>
          <w:sz w:val="28"/>
          <w:szCs w:val="28"/>
          <w:rtl w:val="true"/>
          <w:lang w:bidi="fa-IR"/>
        </w:rPr>
        <w:t>نخست باید دارایی ها و استعدادهای بالقوه و بالفعل کشور برای تولید علم به دقت مطالعه شود؛ زیرا هر گونه برنامه ریزی بدون توجه به این امر، اجرای برنامه را با ناکامی روبه 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شناخت ظرفیت ها راه پیشرفت و توسعه آن در عرصه های مهم را روشن می کند</w:t>
      </w:r>
      <w:r>
        <w:rPr>
          <w:rFonts w:eastAsia="IRNazanin" w:cs="IRNazanin"/>
          <w:color w:val="111111"/>
          <w:sz w:val="28"/>
          <w:szCs w:val="28"/>
          <w:rtl w:val="true"/>
          <w:lang w:bidi="fa-IR"/>
        </w:rPr>
        <w:t>.</w:t>
      </w:r>
    </w:p>
    <w:p>
      <w:pPr>
        <w:pStyle w:val="Heading5"/>
        <w:numPr>
          <w:ilvl w:val="4"/>
          <w:numId w:val="1"/>
        </w:numPr>
        <w:rPr/>
      </w:pPr>
      <w:bookmarkStart w:id="483" w:name="__RefHeading___Toc2104014_2281741623"/>
      <w:bookmarkStart w:id="484" w:name="_Toc199"/>
      <w:bookmarkEnd w:id="483"/>
      <w:r>
        <w:rPr>
          <w:rtl w:val="true"/>
        </w:rPr>
        <w:t>ب</w:t>
      </w:r>
      <w:r>
        <w:rPr>
          <w:rtl w:val="true"/>
        </w:rPr>
        <w:t xml:space="preserve">) </w:t>
      </w:r>
      <w:r>
        <w:rPr>
          <w:rtl w:val="true"/>
        </w:rPr>
        <w:t>آگاهی از نیازها</w:t>
      </w:r>
      <w:bookmarkEnd w:id="4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نیازها</w:t>
      </w:r>
    </w:p>
    <w:p>
      <w:pPr>
        <w:pStyle w:val="BookText"/>
        <w:rPr/>
      </w:pPr>
      <w:r>
        <w:rPr>
          <w:rFonts w:ascii="IRNazanin" w:hAnsi="IRNazanin" w:eastAsia="IRNazanin"/>
          <w:color w:val="111111"/>
          <w:sz w:val="28"/>
          <w:sz w:val="28"/>
          <w:szCs w:val="28"/>
          <w:rtl w:val="true"/>
          <w:lang w:bidi="fa-IR"/>
        </w:rPr>
        <w:t>اینکه کشور ما برای دست یابی به نقطه مطلوب نیازمند چه دست‌آوردهایی است، موضوع مهمی است که در عمل، جریان تولید علم را با واقع بینی روبه 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برخی از نیازهای علمی و فن آورانه کشور، ما را در عرصه بین الملل با انفعال و ضعف روبه رو کرده که لازم است پاسخ گویی به آنها در اولویت قرار گیرد</w:t>
      </w:r>
      <w:r>
        <w:rPr>
          <w:rFonts w:eastAsia="IRNazanin" w:cs="IRNazanin"/>
          <w:color w:val="111111"/>
          <w:sz w:val="28"/>
          <w:szCs w:val="28"/>
          <w:rtl w:val="true"/>
          <w:lang w:bidi="fa-IR"/>
        </w:rPr>
        <w:t>.</w:t>
      </w:r>
    </w:p>
    <w:p>
      <w:pPr>
        <w:pStyle w:val="Heading5"/>
        <w:numPr>
          <w:ilvl w:val="4"/>
          <w:numId w:val="1"/>
        </w:numPr>
        <w:rPr/>
      </w:pPr>
      <w:bookmarkStart w:id="485" w:name="__RefHeading___Toc2104016_2281741623"/>
      <w:bookmarkStart w:id="486" w:name="_Toc200"/>
      <w:bookmarkEnd w:id="485"/>
      <w:r>
        <w:rPr>
          <w:rtl w:val="true"/>
        </w:rPr>
        <w:t>ج</w:t>
      </w:r>
      <w:r>
        <w:rPr>
          <w:rtl w:val="true"/>
        </w:rPr>
        <w:t xml:space="preserve">) </w:t>
      </w:r>
      <w:r>
        <w:rPr>
          <w:rtl w:val="true"/>
        </w:rPr>
        <w:t>شناسایی رقیب و رصد تولیدات جهانی</w:t>
      </w:r>
      <w:bookmarkEnd w:id="4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رقیب و رصد تولیدات جهانی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رقبای علمی ما چه کسانی هستند یا می توانند باشند؟ این پرسشی است که البته درباره رشته های مختلف علمی پاسخ های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w:t>
      </w:r>
      <w:bookmarkStart w:id="487" w:name="pg3998_35930"/>
    </w:p>
    <w:p>
      <w:pPr>
        <w:pStyle w:val="BookText"/>
        <w:rPr/>
      </w:pPr>
      <w:bookmarkEnd w:id="487"/>
      <w:r>
        <w:rPr>
          <w:rFonts w:ascii="IRNazanin" w:hAnsi="IRNazanin" w:eastAsia="IRNazanin"/>
          <w:color w:val="111111"/>
          <w:sz w:val="28"/>
          <w:sz w:val="28"/>
          <w:szCs w:val="28"/>
          <w:rtl w:val="true"/>
          <w:lang w:bidi="fa-IR"/>
        </w:rPr>
        <w:t>وضع، عملکرد و برنامه های آینده رقیب نیز موضوع مهمی است که پس از پاسخ گویی به پرسش نخست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رصد تولیدات علمی جهان از راه های شایسته، موجب می شود تا از هر نوع دوباره کاری و حرکت های بی ثمر جلوگیری شود و سطح آموزش و پژوهش را توسعه دهد</w:t>
      </w:r>
      <w:r>
        <w:rPr>
          <w:rFonts w:eastAsia="IRNazanin" w:cs="IRNazanin"/>
          <w:color w:val="111111"/>
          <w:sz w:val="28"/>
          <w:szCs w:val="28"/>
          <w:rtl w:val="true"/>
          <w:lang w:bidi="fa-IR"/>
        </w:rPr>
        <w:t>.</w:t>
      </w:r>
    </w:p>
    <w:p>
      <w:pPr>
        <w:pStyle w:val="Heading5"/>
        <w:numPr>
          <w:ilvl w:val="4"/>
          <w:numId w:val="1"/>
        </w:numPr>
        <w:rPr/>
      </w:pPr>
      <w:bookmarkStart w:id="488" w:name="__RefHeading___Toc2104018_2281741623"/>
      <w:bookmarkStart w:id="489" w:name="_Toc201"/>
      <w:bookmarkEnd w:id="488"/>
      <w:r>
        <w:rPr>
          <w:rtl w:val="true"/>
        </w:rPr>
        <w:t>د</w:t>
      </w:r>
      <w:r>
        <w:rPr>
          <w:rtl w:val="true"/>
        </w:rPr>
        <w:t xml:space="preserve">) </w:t>
      </w:r>
      <w:r>
        <w:rPr>
          <w:rtl w:val="true"/>
        </w:rPr>
        <w:t>اولویت گذاری</w:t>
      </w:r>
      <w:bookmarkEnd w:id="4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گذاری</w:t>
      </w:r>
    </w:p>
    <w:p>
      <w:pPr>
        <w:pStyle w:val="BookText"/>
        <w:rPr/>
      </w:pPr>
      <w:r>
        <w:rPr>
          <w:rFonts w:ascii="IRNazanin" w:hAnsi="IRNazanin" w:eastAsia="IRNazanin"/>
          <w:color w:val="111111"/>
          <w:sz w:val="28"/>
          <w:sz w:val="28"/>
          <w:szCs w:val="28"/>
          <w:rtl w:val="true"/>
          <w:lang w:bidi="fa-IR"/>
        </w:rPr>
        <w:t>در چه عرصه هایی باید تولید علمی صورت گیرد؟ آیا لازم است پتانسیل کشور را برای تولید علمی در تمامی رشته ها مصرف کنیم؟ پاسخ به این پرسش نیازمند هشیاری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ظرفیت ها، نیازها و وضع رقیب روشن خواهد شد که لازم است ظرفیت و سرمایه کشور را در چند عرصه مهم و ضروری متمرکز کنیم و با ایجاد یک برنامه زمان بندی شده خود را به بالاترین سطح ممکن برسانیم</w:t>
      </w:r>
      <w:r>
        <w:rPr>
          <w:rFonts w:eastAsia="IRNazanin" w:cs="IRNazanin"/>
          <w:color w:val="111111"/>
          <w:sz w:val="28"/>
          <w:szCs w:val="28"/>
          <w:rtl w:val="true"/>
          <w:lang w:bidi="fa-IR"/>
        </w:rPr>
        <w:t>.</w:t>
      </w:r>
    </w:p>
    <w:p>
      <w:pPr>
        <w:pStyle w:val="Heading5"/>
        <w:numPr>
          <w:ilvl w:val="4"/>
          <w:numId w:val="1"/>
        </w:numPr>
        <w:rPr/>
      </w:pPr>
      <w:bookmarkStart w:id="490" w:name="__RefHeading___Toc2104020_2281741623"/>
      <w:bookmarkStart w:id="491" w:name="_Toc202"/>
      <w:bookmarkEnd w:id="490"/>
      <w:r>
        <w:rPr>
          <w:rtl w:val="true"/>
        </w:rPr>
        <w:t>ه</w:t>
      </w:r>
      <w:r>
        <w:rPr>
          <w:rtl w:val="true"/>
        </w:rPr>
        <w:t xml:space="preserve">-) </w:t>
      </w:r>
      <w:r>
        <w:rPr>
          <w:rtl w:val="true"/>
        </w:rPr>
        <w:t>تقسیم کار</w:t>
      </w:r>
      <w:bookmarkEnd w:id="49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w:t>
      </w:r>
    </w:p>
    <w:p>
      <w:pPr>
        <w:pStyle w:val="BookText"/>
        <w:rPr/>
      </w:pPr>
      <w:r>
        <w:rPr>
          <w:rFonts w:ascii="IRNazanin" w:hAnsi="IRNazanin" w:eastAsia="IRNazanin"/>
          <w:color w:val="111111"/>
          <w:sz w:val="28"/>
          <w:sz w:val="28"/>
          <w:szCs w:val="28"/>
          <w:rtl w:val="true"/>
          <w:lang w:bidi="fa-IR"/>
        </w:rPr>
        <w:t>پس از اولویت گذاری، باید میان دانشگاه ها و مراکز پژوهشی کشور تقسیم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موازی کاری و ناهماهنگی برای جریان تولید علم، آفت بزرگی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گونه ای تقسیم کار شود که هر دستگاه و مرکز، مأموریتی کاملاً مشخص را بر عهده داشته باشد و به تدریج، با آن مأموریت شناخته شود</w:t>
      </w:r>
      <w:r>
        <w:rPr>
          <w:rFonts w:eastAsia="IRNazanin" w:cs="IRNazanin"/>
          <w:color w:val="111111"/>
          <w:sz w:val="28"/>
          <w:szCs w:val="28"/>
          <w:rtl w:val="true"/>
          <w:lang w:bidi="fa-IR"/>
        </w:rPr>
        <w:t>.</w:t>
      </w:r>
    </w:p>
    <w:p>
      <w:pPr>
        <w:pStyle w:val="Heading5"/>
        <w:numPr>
          <w:ilvl w:val="4"/>
          <w:numId w:val="1"/>
        </w:numPr>
        <w:rPr/>
      </w:pPr>
      <w:bookmarkStart w:id="492" w:name="__RefHeading___Toc2104022_2281741623"/>
      <w:bookmarkStart w:id="493" w:name="_Toc203"/>
      <w:bookmarkEnd w:id="492"/>
      <w:r>
        <w:rPr>
          <w:rtl w:val="true"/>
        </w:rPr>
        <w:t>و</w:t>
      </w:r>
      <w:r>
        <w:rPr>
          <w:rtl w:val="true"/>
        </w:rPr>
        <w:t xml:space="preserve">) </w:t>
      </w:r>
      <w:r>
        <w:rPr>
          <w:rtl w:val="true"/>
        </w:rPr>
        <w:t>ارتباط کشور با پژوهش</w:t>
      </w:r>
      <w:bookmarkEnd w:id="49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کشور با پژوهش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بودجه و امکانات پژوهش در کشور باید هر سال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پژوهش به صورت طبیعی به همه عرصه های تولید و مدیریت مرتبط شود، خود به خود امکانات آن نیز رشد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حرکت کرد که کشور، خود را واقعاً محتاج پژوهش و بهای آن را بپردازد</w:t>
      </w:r>
      <w:r>
        <w:rPr>
          <w:rFonts w:eastAsia="IRNazanin" w:cs="IRNazanin"/>
          <w:color w:val="111111"/>
          <w:sz w:val="28"/>
          <w:szCs w:val="28"/>
          <w:rtl w:val="true"/>
          <w:lang w:bidi="fa-IR"/>
        </w:rPr>
        <w:t xml:space="preserve">. </w:t>
      </w:r>
      <w:bookmarkStart w:id="494" w:name="pg3998_35932"/>
    </w:p>
    <w:p>
      <w:pPr>
        <w:pStyle w:val="Heading5"/>
        <w:numPr>
          <w:ilvl w:val="4"/>
          <w:numId w:val="1"/>
        </w:numPr>
        <w:rPr/>
      </w:pPr>
      <w:bookmarkStart w:id="495" w:name="__RefHeading___Toc2104024_2281741623"/>
      <w:bookmarkStart w:id="496" w:name="_Toc204"/>
      <w:bookmarkEnd w:id="494"/>
      <w:bookmarkEnd w:id="495"/>
      <w:r>
        <w:rPr>
          <w:rtl w:val="true"/>
        </w:rPr>
        <w:t>ز</w:t>
      </w:r>
      <w:r>
        <w:rPr>
          <w:rtl w:val="true"/>
        </w:rPr>
        <w:t xml:space="preserve">) </w:t>
      </w:r>
      <w:r>
        <w:rPr>
          <w:rtl w:val="true"/>
        </w:rPr>
        <w:t>هماهنگی آموزش با پژوهش</w:t>
      </w:r>
      <w:bookmarkEnd w:id="49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آموزش با پژوهش</w:t>
      </w:r>
    </w:p>
    <w:p>
      <w:pPr>
        <w:pStyle w:val="BookText"/>
        <w:rPr/>
      </w:pPr>
      <w:r>
        <w:rPr>
          <w:rFonts w:ascii="IRNazanin" w:hAnsi="IRNazanin" w:eastAsia="IRNazanin"/>
          <w:color w:val="111111"/>
          <w:sz w:val="28"/>
          <w:sz w:val="28"/>
          <w:szCs w:val="28"/>
          <w:rtl w:val="true"/>
          <w:lang w:bidi="fa-IR"/>
        </w:rPr>
        <w:t>آموزش عالی کشور باید محقق پرور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چند هزار فارغ التحصیل که پس از اخذ مدرک، به توانایی پژوهش نرسیده اند یاحاضر به فعالیت پژوهشی نیستند، به راستی هدر دادن سرمایه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تمامی دانشگاه‌های ما متناسب با اولویت‌های تولید علم، به جذب استعدادها و پرورش آنها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تحقق این مهم، غنی سازی و بهینه کردن محتوا و روش‌های آموزشی، اهمیتی بسیار دارد</w:t>
      </w:r>
      <w:r>
        <w:rPr>
          <w:rFonts w:eastAsia="IRNazanin" w:cs="IRNazanin"/>
          <w:color w:val="111111"/>
          <w:sz w:val="28"/>
          <w:szCs w:val="28"/>
          <w:rtl w:val="true"/>
          <w:lang w:bidi="fa-IR"/>
        </w:rPr>
        <w:t>.</w:t>
      </w:r>
    </w:p>
    <w:p>
      <w:pPr>
        <w:pStyle w:val="Heading5"/>
        <w:numPr>
          <w:ilvl w:val="4"/>
          <w:numId w:val="1"/>
        </w:numPr>
        <w:rPr/>
      </w:pPr>
      <w:bookmarkStart w:id="497" w:name="__RefHeading___Toc2104026_2281741623"/>
      <w:bookmarkStart w:id="498" w:name="_Toc205"/>
      <w:bookmarkEnd w:id="497"/>
      <w:r>
        <w:rPr>
          <w:rtl w:val="true"/>
        </w:rPr>
        <w:t>ح</w:t>
      </w:r>
      <w:r>
        <w:rPr>
          <w:rtl w:val="true"/>
        </w:rPr>
        <w:t xml:space="preserve">) </w:t>
      </w:r>
      <w:r>
        <w:rPr>
          <w:rtl w:val="true"/>
        </w:rPr>
        <w:t>ارتباط با مخازن بزرگ اطلاعاتی</w:t>
      </w:r>
      <w:bookmarkEnd w:id="49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مخازن بزرگ اطلاعاتی</w:t>
      </w:r>
    </w:p>
    <w:p>
      <w:pPr>
        <w:pStyle w:val="BookText"/>
        <w:rPr/>
      </w:pPr>
      <w:r>
        <w:rPr>
          <w:rFonts w:ascii="IRNazanin" w:hAnsi="IRNazanin" w:eastAsia="IRNazanin"/>
          <w:color w:val="111111"/>
          <w:sz w:val="28"/>
          <w:sz w:val="28"/>
          <w:szCs w:val="28"/>
          <w:rtl w:val="true"/>
          <w:lang w:bidi="fa-IR"/>
        </w:rPr>
        <w:t>برای رونق یافتن تولیدعلم، باید به آسان‌ترین راه ممکن، منابع و ابزارهای پژوهش در اختیار پژوهش 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منابع و ابزارهای موجود پاسخ‌گوی نیازهای پژوهش گران نیست و کیفیت را با ضعف جدی روبه‌رو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کتاب‌خانه تخصصی و پایگاه‌های اطلاع‌رسانی و آزمایشگاه‌ها، قلب یک مرکز پژوهشی به شمار می‌روند</w:t>
      </w:r>
      <w:r>
        <w:rPr>
          <w:rFonts w:eastAsia="IRNazanin" w:cs="IRNazanin"/>
          <w:color w:val="111111"/>
          <w:sz w:val="28"/>
          <w:szCs w:val="28"/>
          <w:rtl w:val="true"/>
          <w:lang w:bidi="fa-IR"/>
        </w:rPr>
        <w:t>.</w:t>
      </w:r>
    </w:p>
    <w:p>
      <w:pPr>
        <w:pStyle w:val="Heading5"/>
        <w:numPr>
          <w:ilvl w:val="4"/>
          <w:numId w:val="1"/>
        </w:numPr>
        <w:rPr/>
      </w:pPr>
      <w:bookmarkStart w:id="499" w:name="__RefHeading___Toc2104028_2281741623"/>
      <w:bookmarkStart w:id="500" w:name="_Toc206"/>
      <w:bookmarkEnd w:id="499"/>
      <w:r>
        <w:rPr>
          <w:rtl w:val="true"/>
        </w:rPr>
        <w:t>ط</w:t>
      </w:r>
      <w:r>
        <w:rPr>
          <w:rtl w:val="true"/>
        </w:rPr>
        <w:t xml:space="preserve">) </w:t>
      </w:r>
      <w:r>
        <w:rPr>
          <w:rtl w:val="true"/>
        </w:rPr>
        <w:t>رهبری پژوهش</w:t>
      </w:r>
      <w:bookmarkEnd w:id="50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پژوهش</w:t>
      </w:r>
    </w:p>
    <w:p>
      <w:pPr>
        <w:pStyle w:val="BookText"/>
        <w:rPr/>
      </w:pPr>
      <w:r>
        <w:rPr>
          <w:rFonts w:ascii="IRNazanin" w:hAnsi="IRNazanin" w:eastAsia="IRNazanin"/>
          <w:color w:val="111111"/>
          <w:sz w:val="28"/>
          <w:sz w:val="28"/>
          <w:szCs w:val="28"/>
          <w:rtl w:val="true"/>
          <w:lang w:bidi="fa-IR"/>
        </w:rPr>
        <w:t>پژوهش در کشور ما نیازمند یک رهبر مقتدر و فهیم است تا در قالب یک برنامه جامع ملی، پژوهش کشور را با اشراف کامل هدایت 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مشخص نیست سرپرست واقعی پژوهش کشور کیست و از چه دستگاهی باید انتظار برنامه‌ریزی جامع و ملی را داشت</w:t>
      </w:r>
      <w:r>
        <w:rPr>
          <w:rFonts w:eastAsia="IRNazanin" w:cs="IRNazanin"/>
          <w:color w:val="111111"/>
          <w:sz w:val="28"/>
          <w:szCs w:val="28"/>
          <w:rtl w:val="true"/>
          <w:lang w:bidi="fa-IR"/>
        </w:rPr>
        <w:t>.</w:t>
      </w:r>
    </w:p>
    <w:p>
      <w:pPr>
        <w:pStyle w:val="Heading5"/>
        <w:numPr>
          <w:ilvl w:val="4"/>
          <w:numId w:val="1"/>
        </w:numPr>
        <w:rPr/>
      </w:pPr>
      <w:bookmarkStart w:id="501" w:name="__RefHeading___Toc2104030_2281741623"/>
      <w:bookmarkStart w:id="502" w:name="_Toc207"/>
      <w:bookmarkEnd w:id="501"/>
      <w:r>
        <w:rPr>
          <w:rtl w:val="true"/>
        </w:rPr>
        <w:t>ی</w:t>
      </w:r>
      <w:r>
        <w:rPr>
          <w:rtl w:val="true"/>
        </w:rPr>
        <w:t xml:space="preserve">) </w:t>
      </w:r>
      <w:r>
        <w:rPr>
          <w:rtl w:val="true"/>
        </w:rPr>
        <w:t>جذب و نگه‌داری نخبگان</w:t>
      </w:r>
      <w:bookmarkEnd w:id="502"/>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نگه‌داری نخبگان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هیچ‌گاه فکر کرده‌ایم فرار مغزها چه عوامل کم‌ارزشی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احترام و شأن نخبگان؛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نیازهای معیشتی آنان؛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بودجه و امکانات پژوهشی؛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دست‌آوردهای علمی آنان از سرقت، چهار راه ساده برای جذب و حفظ نخبگان کشور است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3998_35935"/>
      <w:bookmarkStart w:id="504" w:name="pg3998_35935"/>
      <w:bookmarkEnd w:id="504"/>
    </w:p>
    <w:p>
      <w:pPr>
        <w:pStyle w:val="Heading2"/>
        <w:numPr>
          <w:ilvl w:val="1"/>
          <w:numId w:val="1"/>
        </w:numPr>
        <w:rPr/>
      </w:pPr>
      <w:bookmarkStart w:id="505" w:name="pg3998_35935"/>
      <w:bookmarkStart w:id="506" w:name="__RefHeading___Toc2104032_2281741623"/>
      <w:bookmarkStart w:id="507" w:name="_Toc208"/>
      <w:bookmarkEnd w:id="505"/>
      <w:bookmarkEnd w:id="506"/>
      <w:r>
        <w:rPr>
          <w:rtl w:val="true"/>
        </w:rPr>
        <w:t>بخش سوم</w:t>
      </w:r>
      <w:r>
        <w:rPr>
          <w:rtl w:val="true"/>
        </w:rPr>
        <w:t xml:space="preserve">: </w:t>
      </w:r>
      <w:r>
        <w:rPr>
          <w:rtl w:val="true"/>
        </w:rPr>
        <w:t>نوآوری و تولید علم از دیدگاه امام رحمه الله و رهبری</w:t>
      </w:r>
      <w:bookmarkEnd w:id="507"/>
    </w:p>
    <w:p>
      <w:pPr>
        <w:pStyle w:val="Heading3"/>
        <w:numPr>
          <w:ilvl w:val="2"/>
          <w:numId w:val="1"/>
        </w:numPr>
        <w:rPr/>
      </w:pPr>
      <w:bookmarkStart w:id="508" w:name="__RefHeading___Toc2104034_2281741623"/>
      <w:bookmarkStart w:id="509" w:name="_Toc209"/>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تولید علم از دیدگاه امام رحمه الله و رهبری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3998_35939"/>
      <w:bookmarkStart w:id="511" w:name="pg3998_35939"/>
      <w:bookmarkEnd w:id="511"/>
    </w:p>
    <w:p>
      <w:pPr>
        <w:pStyle w:val="Heading3"/>
        <w:numPr>
          <w:ilvl w:val="2"/>
          <w:numId w:val="1"/>
        </w:numPr>
        <w:rPr/>
      </w:pPr>
      <w:bookmarkStart w:id="512" w:name="pg3998_35939"/>
      <w:bookmarkStart w:id="513" w:name="__RefHeading___Toc2104036_2281741623"/>
      <w:bookmarkStart w:id="514" w:name="_Toc210"/>
      <w:bookmarkEnd w:id="512"/>
      <w:bookmarkEnd w:id="513"/>
      <w:r>
        <w:rPr>
          <w:rtl w:val="true"/>
        </w:rPr>
        <w:t>درآمد</w:t>
      </w:r>
      <w:bookmarkEnd w:id="514"/>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اینک پس از گذشت سه دهه از انقلاب اسلامی، جامعه فرهیخته کشور در پی دعوت رهبر فرزانه انقلاب با ظرفیت جدیدی در عرصه تولید علم و نوآوری روبه‌روست و این باور تقویت شده است که وارثان دو تمدن اسلامی و ایرانی می‌توانند انقلابی دیگر، ولی این بار در عرصه فرهنگ و دانش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آشکار است که این توان‌مندی در نخبگان حوزوی، دانشگاهی، نظام اجرایی و آحاد مردم وجود دارد، ولی سازمان‌دهی این ظرفیت‌ها نقطه آغاز این حرکت عظیم علمی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طلیعه سال جدید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آرام و معمولی حرکت کنیم، بلکه باید با تلاشی مضاعف جدی‌تر و با نهایت شتاب، ولی حساب شده و منظم و منضبط به جلو برویم و در عرصه داخلی و همچنین عرصه پیچیده بین‌المللی از تمام ظرفیت‌ها برای دست‌یابی به پیشرفت‌های بزرگ استفاده 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عنوان نماینده خدا بر روی زمین، سرشار از استعدادها و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قادر است کائنات را به اراده خود درآورد و در جهت ساختن و اصلاح جامعه‌ای پویا و موفق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 سبب بروز افکار بزرگ در انسان می‌شود، ولی معمولاً سخت‌ترین مرحله، نقطه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بزرگ ما را به سمت پیشرفت راهنمایی </w:t>
      </w:r>
    </w:p>
    <w:p>
      <w:pPr>
        <w:pStyle w:val="BookText"/>
        <w:rPr/>
      </w:pPr>
      <w:r>
        <w:rPr>
          <w:rFonts w:ascii="IRNazanin" w:hAnsi="IRNazanin" w:eastAsia="IRNazanin"/>
          <w:color w:val="111111"/>
          <w:sz w:val="28"/>
          <w:sz w:val="28"/>
          <w:szCs w:val="28"/>
          <w:rtl w:val="true"/>
          <w:lang w:bidi="fa-IR"/>
        </w:rPr>
        <w:t>می‌کند و فردایی روشن را برایمان به ارمغان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رسیدن به خودشکوفایی اگرچه امری ناممکن نیست، به آسانی نیز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موهبتی است که در تمام انسان‌ها بالقوه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ظهور و گسترش آن نیازمند شرایط مناسب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نهضت علمی و تولید علم و نوآوری در مجموعه علوم، با حوزه مدیریت نظام اسلامی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اندیشوران و صاحب‌نظران در هر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دانشگاه 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اصلی حضرت امام رحمه الله و مقام معظم رهبری هستند</w:t>
      </w:r>
      <w:r>
        <w:rPr>
          <w:rFonts w:eastAsia="IRNazanin" w:cs="IRNazanin"/>
          <w:color w:val="111111"/>
          <w:sz w:val="28"/>
          <w:szCs w:val="28"/>
          <w:rtl w:val="true"/>
          <w:lang w:bidi="fa-IR"/>
        </w:rPr>
        <w:t xml:space="preserve">. </w:t>
      </w:r>
      <w:bookmarkStart w:id="515" w:name="pg3998_35943"/>
    </w:p>
    <w:p>
      <w:pPr>
        <w:pStyle w:val="Heading3"/>
        <w:numPr>
          <w:ilvl w:val="2"/>
          <w:numId w:val="1"/>
        </w:numPr>
        <w:rPr/>
      </w:pPr>
      <w:bookmarkStart w:id="516" w:name="__RefHeading___Toc2104038_2281741623"/>
      <w:bookmarkStart w:id="517" w:name="_Toc211"/>
      <w:bookmarkEnd w:id="515"/>
      <w:bookmarkEnd w:id="516"/>
      <w:r>
        <w:rPr>
          <w:rtl w:val="true"/>
        </w:rPr>
        <w:t>فصل اول</w:t>
      </w:r>
      <w:r>
        <w:rPr>
          <w:rtl w:val="true"/>
        </w:rPr>
        <w:t xml:space="preserve">: </w:t>
      </w:r>
      <w:r>
        <w:rPr>
          <w:rtl w:val="true"/>
        </w:rPr>
        <w:t>تولید علم از دیدگاه امام رحمه الله</w:t>
      </w:r>
      <w:bookmarkEnd w:id="517"/>
    </w:p>
    <w:p>
      <w:pPr>
        <w:pStyle w:val="Heading4"/>
        <w:numPr>
          <w:ilvl w:val="3"/>
          <w:numId w:val="1"/>
        </w:numPr>
        <w:rPr/>
      </w:pPr>
      <w:bookmarkStart w:id="518" w:name="__RefHeading___Toc2104040_2281741623"/>
      <w:bookmarkStart w:id="519" w:name="_Toc212"/>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از دیدگاه امام رحمه الله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عرصه‌های نوآوری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اصلی تولید علم و نوآوری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 در خدمت جامعه و گریز از وابستگی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بلند مدت در تولید علم و نوآوری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0" w:name="__RefHeading___Toc2104042_2281741623"/>
      <w:bookmarkStart w:id="521" w:name="_Toc213"/>
      <w:bookmarkEnd w:id="520"/>
      <w:r>
        <w:rPr/>
        <w:t>1</w:t>
      </w:r>
      <w:r>
        <w:rPr>
          <w:rtl w:val="true"/>
        </w:rPr>
        <w:t xml:space="preserve">. </w:t>
      </w:r>
      <w:r>
        <w:rPr>
          <w:rtl w:val="true"/>
        </w:rPr>
        <w:t>عرصه‌های نوآوری</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عرصه‌های نوآوری</w:t>
      </w:r>
    </w:p>
    <w:p>
      <w:pPr>
        <w:pStyle w:val="BookText"/>
        <w:rPr/>
      </w:pPr>
      <w:r>
        <w:rPr>
          <w:rFonts w:ascii="IRNazanin" w:hAnsi="IRNazanin" w:eastAsia="IRNazanin"/>
          <w:color w:val="111111"/>
          <w:sz w:val="28"/>
          <w:sz w:val="28"/>
          <w:szCs w:val="28"/>
          <w:rtl w:val="true"/>
          <w:lang w:bidi="fa-IR"/>
        </w:rPr>
        <w:t>درک شایسته حضرت امام از خلأ موجود در حوزه معرفت‌شناسی، نرم‌افزار و سخت‌افزار جامعه، بیان‌گر نگاه ژرف ایشان به ضرورت یک خیزش بزرگ است و دعوت از دیگران به توجه عمیق در موضوع‌های نوآمد، استنباط احکام اجتماعی، ارتباط موضوع‌ها با یکدیگر و تأثیر و تأثّر آنها، تغییر شرایط زمان و مکان، لزوم شناخت شرایط سیاسی، فرهنگی و اقتصادی جامعه، لزوم خودکفایی و رشد صنایع و ایجاد افق‌های جدید در معرفت دینی، علمی و صنایع؛ حاکی از توجه به هدف این حرکت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بارها درباره تغییر شیوه‌های رایج در اداره و پیدایش صورت مسئله‌های نو و لزوم احکام جدید،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شیوه‌های رایج اداره امور مردم، در سال‌های آینده تغییر کند و جوامع بشری برای حل مشکلات خود به مسائل جدید اسلام نیاز پیدا 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با گوشزد کردن ضرورت بسط معارف الهی در زمینه‌های سیاسی، اجتماعی، اقتصادی، نظامی و فرهنگی و توجه به امور مختلف جامعه، خواستار تلفیق دو فرهنگ حوزه و دانشگاه شده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دانشگاه‌ها و مراکزغیرحوزوی به صورتی است که با تجربه و لمس واقعیت‌ها بیشتر عادت کرده است تا فرهنگ نظری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تلفیق این دو فرهنگ و کم کردن فاصله‌ها، حوزه و دانشگاه در هم ذوب شوند تا میدان برای گسترش و بسط معارف اسلام وسیع‌تر گردد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احیای تمدن الهی، راهی جز وحدت واقعی حوزه و دانشگاه به عنوان دو بال نظام کارشناسی و تصمیم‌سازی کشور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الگوهای برگرفته از وحی را تولید و جای‌گزین الگوهای رایج وارداتی در زمینه‌های اقتصادی و غیر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رهنمودی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عهده علمای اسلام و محققین وکارشناسان اسلامی است که برای جای‌گزین کردن سیستم ناصحیح اقتصاد حاکم بر جهان اسلام، طرح‌ها و برنامه‌های سازنده و در برگیرنده منافع محرومین و پا برهنه‌ها را ارائه دهند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بی‌شک تا وحدت مبنایی در سه بعد علوم وحیانی، دانش‌های تجربی و برنامه‌های اجرایی صورت نگیرد، تغییر هیچ الگویی در عرصه‌های سیاسی، فرهنگی و اقتصادی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در باب دست‌یابی به فن‌آوری‌های جدید و پیشی گرفتن در همه رشته‌های علمی با به کارگیری ابتکار و اعتماد به نفس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مخترعین ما می‌توانند در سطح بالا اختراع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مبتکرین ما می‌توانند در سطح بالا ابتکار کنند، به شرط اینکه اعتماد به نفس خودشان را داشته باشند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همچنین در کلامی دیگر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روحیه خود را تقویت کرده و با تمام وجود این را بپذیریم که می‌توانیم روی پای خودمان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متخصصین ما اتکا به تخصص خود کرده‌اند</w:t>
      </w:r>
      <w:r>
        <w:rPr>
          <w:rFonts w:eastAsia="IRNazanin" w:cs="IRNazanin"/>
          <w:color w:val="111111"/>
          <w:sz w:val="28"/>
          <w:szCs w:val="28"/>
          <w:rtl w:val="true"/>
          <w:lang w:bidi="fa-IR"/>
        </w:rPr>
        <w:t>.</w:t>
      </w:r>
      <w:r>
        <w:rPr>
          <w:rStyle w:val="FootnoteAnchor"/>
          <w:rtl w:val="true"/>
        </w:rPr>
        <w:footnoteReference w:id="25"/>
      </w:r>
      <w:bookmarkStart w:id="522" w:name="pg3998_35946"/>
    </w:p>
    <w:p>
      <w:pPr>
        <w:pStyle w:val="Heading4"/>
        <w:numPr>
          <w:ilvl w:val="3"/>
          <w:numId w:val="1"/>
        </w:numPr>
        <w:rPr/>
      </w:pPr>
      <w:bookmarkStart w:id="523" w:name="__RefHeading___Toc2104044_2281741623"/>
      <w:bookmarkStart w:id="524" w:name="_Toc214"/>
      <w:bookmarkEnd w:id="522"/>
      <w:bookmarkEnd w:id="523"/>
      <w:r>
        <w:rPr/>
        <w:t>2</w:t>
      </w:r>
      <w:r>
        <w:rPr>
          <w:rtl w:val="true"/>
        </w:rPr>
        <w:t xml:space="preserve">. </w:t>
      </w:r>
      <w:r>
        <w:rPr>
          <w:rtl w:val="true"/>
        </w:rPr>
        <w:t>مخاطبان اصلی تولید علم و نوآوری</w:t>
      </w:r>
      <w:bookmarkEnd w:id="5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اصلی تولید علم و نوآوری</w:t>
      </w:r>
    </w:p>
    <w:p>
      <w:pPr>
        <w:pStyle w:val="BookText"/>
        <w:rPr/>
      </w:pPr>
      <w:r>
        <w:rPr>
          <w:rFonts w:ascii="IRNazanin" w:hAnsi="IRNazanin" w:eastAsia="IRNazanin"/>
          <w:color w:val="111111"/>
          <w:sz w:val="28"/>
          <w:sz w:val="28"/>
          <w:szCs w:val="28"/>
          <w:rtl w:val="true"/>
          <w:lang w:bidi="fa-IR"/>
        </w:rPr>
        <w:t>حوزه و دانشگاه به عنوان دو نهادی که بار اصلی تولید اطلاعات مورد نیاز جامعه بر دوش آنهاست و عهده‌دار تولید معارف و علوم لازم برای سرپرستی جامعه‌اند، در واقع مخاطب اصلی در عمل کردن این حرکت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بحث نهضت علمی و فرهنگی و نوآوری، در حقیقت ورود به عرصه فرهنگ‌سازی و تسلیم نشدن در مقابل الگوهای وارداتی غرب است و بیانگر اراده جدی برای بسیج ظرفیت‌های موجود جامعه حول این محور و پاسخ‌گویی به نیازها و قطع وابستگی و خروج از انفعال و رسیدن پویایی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افق جدید، انتظار از فقه، ایجاد مسائل و موضوع‌هایی خواهد بود که بتواند جامعه را دچار دگرگونی کند و به سوی بندگی و رشد ایمان هدایت کند و نبض مدیریت تکامل اجتماعی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 انقلاب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کنید آقایان در تهذیب نفس، در تحکیم مبادی اسلام، در تحکیم فقه اسلام، در بسط فقه اسلام، این فقه غنی، در عالم مثل فقه شما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 غنی را بسطش دهید</w:t>
      </w:r>
      <w:r>
        <w:rPr>
          <w:rFonts w:eastAsia="IRNazanin" w:cs="IRNazanin"/>
          <w:color w:val="111111"/>
          <w:sz w:val="28"/>
          <w:szCs w:val="28"/>
          <w:rtl w:val="true"/>
          <w:lang w:bidi="fa-IR"/>
        </w:rPr>
        <w:t>.</w:t>
      </w:r>
      <w:r>
        <w:rPr>
          <w:rStyle w:val="FootnoteAnchor"/>
          <w:rtl w:val="true"/>
        </w:rPr>
        <w:footnoteReference w:id="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حضور فقه و اجتهاد در این افق تازه، قرارگرفتن دین در موضع سرپرستی اجتماعی، فهم جدید از متون توسعه معارف دینی، نیازمند روش‌های متناسب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و شرایط اجتماعی همواره در حال تحول است و بدیهی است که بدون شناخت روابط پیچیده حاکم بر موضو‌ع‌های اجتماعی، امکان صدق و سازگاری عنوان‌های احکام بر نمونه‌ها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شناخت تأثیر متقابل موضع‌های سیاسی، فرهنگی و اقتصادی در یکدیگر، یکی از </w:t>
      </w:r>
    </w:p>
    <w:p>
      <w:pPr>
        <w:pStyle w:val="BookText"/>
        <w:rPr/>
      </w:pPr>
      <w:r>
        <w:rPr>
          <w:rFonts w:ascii="IRNazanin" w:hAnsi="IRNazanin" w:eastAsia="IRNazanin"/>
          <w:color w:val="111111"/>
          <w:sz w:val="28"/>
          <w:sz w:val="28"/>
          <w:szCs w:val="28"/>
          <w:rtl w:val="true"/>
          <w:lang w:bidi="fa-IR"/>
        </w:rPr>
        <w:t>مهم‌ترین ضرورت‌های مطرح شده در حوزه استنباط حکم از سوی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رهنمودی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روش تحصیل و تحقیق حوزه‌ها، اینجانب معتقد به فقه سنتی و اجتهاد جواهری هستم و تخلف از آن را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همان سبک صحیح است، ولی این بدان معنا نیست که فقه اسلام پویا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دو عنصر تعیین‌کننده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در قدیم دارای حکمی بوده است، به ظاهر همان مسئله در روابط حاکم بر سیاست و اجتماع و اقتصاد یک نظام، ممکن است حکم جدیدی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با شناخت دقیق روابط اقتصادی و اجتماعی و سیاسی همان موضوع اول که از نظر ظاهر با قدیم فرقی نکرده است، واقعاً موضوع جدیدی شده است که قهراً حکم جدیدی می‌طلبد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اصولاً کسی که متوجه روابط و پیچیدگی‌های حکومت و جامعه و تغییر روش‌های حکومت‌داری در جهان امروز و ایجاد هزاران مسئله جدید و خلأ نظری را در این زمینه احساس نکند، نمی‌تواند دیدگاه حضرت امام رحمه الله را به خوبی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حوزه‌ها و روحانیت باید نبض تفکر و نیاز آینده جامعه را همیشه در دست خود داشته باشند و همواره چند قدم جلوتر از حوادث، مهیای عکس‌العمل مناسب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شیوه‌های رایج اداره امور مردم در سال‌های آینده تغییر کند و جوامع بشری برای حل مشکلات خود به مسائل جدید اسلام نیاز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بزرگوار اسلام از هم اکنون باید برای این موضوع فکری کنند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دانشگاه را نیز همانند حوزه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رویارویی با مشکلات و خلأها و نیازمندی‌های فعلی و آینده اجتماعی، پاسخ‌گویی به آنها را از این نهاد فرهنگ‌ساز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525" w:name="pg3998_35950"/>
    </w:p>
    <w:p>
      <w:pPr>
        <w:pStyle w:val="BookText"/>
        <w:rPr/>
      </w:pPr>
      <w:bookmarkEnd w:id="525"/>
      <w:r>
        <w:rPr>
          <w:rFonts w:ascii="IRNazanin" w:hAnsi="IRNazanin" w:eastAsia="IRNazanin"/>
          <w:color w:val="111111"/>
          <w:sz w:val="28"/>
          <w:sz w:val="28"/>
          <w:szCs w:val="28"/>
          <w:rtl w:val="true"/>
          <w:lang w:bidi="fa-IR"/>
        </w:rPr>
        <w:t>در این باره، به مسائلی همچون اسلامی شدن دانشگاه،</w:t>
      </w:r>
      <w:r>
        <w:rPr>
          <w:rStyle w:val="FootnoteAnchor"/>
          <w:rtl w:val="true"/>
        </w:rPr>
        <w:footnoteReference w:id="29"/>
      </w:r>
      <w:r>
        <w:rPr>
          <w:rFonts w:ascii="IRNazanin" w:hAnsi="IRNazanin" w:eastAsia="IRNazanin"/>
          <w:color w:val="111111"/>
          <w:sz w:val="28"/>
          <w:sz w:val="28"/>
          <w:szCs w:val="28"/>
          <w:rtl w:val="true"/>
          <w:lang w:bidi="fa-IR"/>
        </w:rPr>
        <w:t>لزوم دگرگونی‌های درست و بنیادی در دانشگاه،</w:t>
      </w:r>
      <w:r>
        <w:rPr>
          <w:rStyle w:val="FootnoteAnchor"/>
          <w:rtl w:val="true"/>
        </w:rPr>
        <w:footnoteReference w:id="30"/>
      </w:r>
      <w:r>
        <w:rPr>
          <w:rFonts w:ascii="IRNazanin" w:hAnsi="IRNazanin" w:eastAsia="IRNazanin"/>
          <w:color w:val="111111"/>
          <w:sz w:val="28"/>
          <w:sz w:val="28"/>
          <w:szCs w:val="28"/>
          <w:rtl w:val="true"/>
          <w:lang w:bidi="fa-IR"/>
        </w:rPr>
        <w:t>کنار گذاشتن نیروهای غرب‌زده،</w:t>
      </w:r>
      <w:r>
        <w:rPr>
          <w:rStyle w:val="FootnoteAnchor"/>
          <w:rtl w:val="true"/>
        </w:rPr>
        <w:footnoteReference w:id="31"/>
      </w:r>
      <w:r>
        <w:rPr>
          <w:rFonts w:ascii="IRNazanin" w:hAnsi="IRNazanin" w:eastAsia="IRNazanin"/>
          <w:color w:val="111111"/>
          <w:sz w:val="28"/>
          <w:sz w:val="28"/>
          <w:szCs w:val="28"/>
          <w:rtl w:val="true"/>
          <w:lang w:bidi="fa-IR"/>
        </w:rPr>
        <w:t>تلاش برای نفی وابستگی در زمینه‌های مختلف،</w:t>
      </w:r>
      <w:r>
        <w:rPr>
          <w:rStyle w:val="FootnoteAnchor"/>
          <w:rtl w:val="true"/>
        </w:rPr>
        <w:footnoteReference w:id="32"/>
      </w:r>
      <w:r>
        <w:rPr>
          <w:rFonts w:ascii="IRNazanin" w:hAnsi="IRNazanin" w:eastAsia="IRNazanin"/>
          <w:color w:val="111111"/>
          <w:sz w:val="28"/>
          <w:sz w:val="28"/>
          <w:szCs w:val="28"/>
          <w:rtl w:val="true"/>
          <w:lang w:bidi="fa-IR"/>
        </w:rPr>
        <w:t>تهذیب علم و مهار آن با معنویت،</w:t>
      </w:r>
      <w:r>
        <w:rPr>
          <w:rStyle w:val="FootnoteAnchor"/>
          <w:rtl w:val="true"/>
        </w:rPr>
        <w:footnoteReference w:id="33"/>
      </w:r>
      <w:r>
        <w:rPr>
          <w:rFonts w:ascii="IRNazanin" w:hAnsi="IRNazanin" w:eastAsia="IRNazanin"/>
          <w:color w:val="111111"/>
          <w:sz w:val="28"/>
          <w:sz w:val="28"/>
          <w:szCs w:val="28"/>
          <w:rtl w:val="true"/>
          <w:lang w:bidi="fa-IR"/>
        </w:rPr>
        <w:t>تولید علم و خودکفایی در علوم،</w:t>
      </w:r>
      <w:r>
        <w:rPr>
          <w:rStyle w:val="FootnoteAnchor"/>
          <w:rtl w:val="true"/>
        </w:rPr>
        <w:footnoteReference w:id="34"/>
      </w:r>
      <w:r>
        <w:rPr>
          <w:rFonts w:ascii="IRNazanin" w:hAnsi="IRNazanin" w:eastAsia="IRNazanin"/>
          <w:color w:val="111111"/>
          <w:sz w:val="28"/>
          <w:sz w:val="28"/>
          <w:szCs w:val="28"/>
          <w:rtl w:val="true"/>
          <w:lang w:bidi="fa-IR"/>
        </w:rPr>
        <w:t>تولید و آموزش علم متناسب با نیازمندی‌های جامعه خود،</w:t>
      </w:r>
      <w:r>
        <w:rPr>
          <w:rStyle w:val="FootnoteAnchor"/>
          <w:rtl w:val="true"/>
        </w:rPr>
        <w:footnoteReference w:id="35"/>
      </w:r>
      <w:r>
        <w:rPr>
          <w:rFonts w:ascii="IRNazanin" w:hAnsi="IRNazanin" w:eastAsia="IRNazanin"/>
          <w:color w:val="111111"/>
          <w:sz w:val="28"/>
          <w:sz w:val="28"/>
          <w:szCs w:val="28"/>
          <w:rtl w:val="true"/>
          <w:lang w:bidi="fa-IR"/>
        </w:rPr>
        <w:t>تربیت نیروهای متخصص و متعهد،</w:t>
      </w:r>
      <w:r>
        <w:rPr>
          <w:rStyle w:val="FootnoteAnchor"/>
          <w:rtl w:val="true"/>
        </w:rPr>
        <w:footnoteReference w:id="36"/>
      </w:r>
      <w:r>
        <w:rPr>
          <w:rFonts w:ascii="IRNazanin" w:hAnsi="IRNazanin" w:eastAsia="IRNazanin"/>
          <w:color w:val="111111"/>
          <w:sz w:val="28"/>
          <w:sz w:val="28"/>
          <w:szCs w:val="28"/>
          <w:rtl w:val="true"/>
          <w:lang w:bidi="fa-IR"/>
        </w:rPr>
        <w:t>توسعه معنویت</w:t>
      </w:r>
      <w:r>
        <w:rPr>
          <w:rStyle w:val="FootnoteAnchor"/>
          <w:rtl w:val="true"/>
        </w:rPr>
        <w:footnoteReference w:id="37"/>
      </w:r>
      <w:r>
        <w:rPr>
          <w:rFonts w:ascii="IRNazanin" w:hAnsi="IRNazanin" w:eastAsia="IRNazanin"/>
          <w:color w:val="111111"/>
          <w:sz w:val="28"/>
          <w:sz w:val="28"/>
          <w:szCs w:val="28"/>
          <w:rtl w:val="true"/>
          <w:lang w:bidi="fa-IR"/>
        </w:rPr>
        <w:t>و برنامه‌ریزی برای اداره نظام از راه تعامل با حوزه اشاره می‌کند</w:t>
      </w:r>
      <w:r>
        <w:rPr>
          <w:rFonts w:eastAsia="IRNazanin" w:cs="IRNazanin"/>
          <w:color w:val="111111"/>
          <w:sz w:val="28"/>
          <w:szCs w:val="28"/>
          <w:rtl w:val="true"/>
          <w:lang w:bidi="fa-IR"/>
        </w:rPr>
        <w:t>.</w:t>
      </w:r>
    </w:p>
    <w:p>
      <w:pPr>
        <w:pStyle w:val="Heading4"/>
        <w:numPr>
          <w:ilvl w:val="3"/>
          <w:numId w:val="1"/>
        </w:numPr>
        <w:rPr/>
      </w:pPr>
      <w:bookmarkStart w:id="526" w:name="__RefHeading___Toc2104046_2281741623"/>
      <w:bookmarkStart w:id="527" w:name="_Toc215"/>
      <w:bookmarkEnd w:id="526"/>
      <w:r>
        <w:rPr/>
        <w:t>3</w:t>
      </w:r>
      <w:r>
        <w:rPr>
          <w:rtl w:val="true"/>
        </w:rPr>
        <w:t xml:space="preserve">. </w:t>
      </w:r>
      <w:r>
        <w:rPr>
          <w:rtl w:val="true"/>
        </w:rPr>
        <w:t>تولید علم در خدمت جامعه و گریز از وابستگی</w:t>
      </w:r>
      <w:bookmarkEnd w:id="5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 در خدمت جامعه و گریز از وابستگی</w:t>
      </w:r>
    </w:p>
    <w:p>
      <w:pPr>
        <w:pStyle w:val="BookText"/>
        <w:rPr/>
      </w:pPr>
      <w:r>
        <w:rPr>
          <w:rFonts w:ascii="IRNazanin" w:hAnsi="IRNazanin" w:eastAsia="IRNazanin"/>
          <w:color w:val="111111"/>
          <w:sz w:val="28"/>
          <w:sz w:val="28"/>
          <w:szCs w:val="28"/>
          <w:rtl w:val="true"/>
          <w:lang w:bidi="fa-IR"/>
        </w:rPr>
        <w:t>یکی از شاخصه‌های مطلوبیت علم در دیدگاه حضرت امام رحمه الله، سودمندی علم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گرهی از مشکلات جامعه را نگشاید و در خدمت اسلام و کشور نباشد، بلکه در جهت منافع بیگانگان باشد، نمی‌تواند علم سودمند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راحل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رأس ادیانی است که از علم و تخصص تمجید و مردم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دعوت کرده است که هر جا یافتید علم را، از هر کافری یافتید، آن را بگیرید، اما باید بگیرید و در خدمت اسلام و کشور باشد، نه علم را بگیرید و بر ضد کشور خودتان استعمال کنید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روحیه مصرف‌گرایی سبب می‌شود که جامعه برای رفع نیازهای خود چشم به الگوهای وارداتی غرب داشته باشد، در حالی که آن </w:t>
      </w:r>
      <w:bookmarkStart w:id="528" w:name="pg3998_35952"/>
    </w:p>
    <w:p>
      <w:pPr>
        <w:pStyle w:val="BookText"/>
        <w:rPr/>
      </w:pPr>
      <w:bookmarkEnd w:id="528"/>
      <w:r>
        <w:rPr>
          <w:rFonts w:ascii="IRNazanin" w:hAnsi="IRNazanin" w:eastAsia="IRNazanin"/>
          <w:color w:val="111111"/>
          <w:sz w:val="28"/>
          <w:sz w:val="28"/>
          <w:szCs w:val="28"/>
          <w:rtl w:val="true"/>
          <w:lang w:bidi="fa-IR"/>
        </w:rPr>
        <w:t>الگوها بر اساس نظام نیازمندی‌های متفاوت و بر پایه فرهنگ، بینش و جهان‌بینی خاصی جوامع مادی تولید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نظام نیازها و ارزش‌های ما سنخیتی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امام رحمه الله با درک این احساس خطربخش فعال فکری جامعه را به تلاش در جهت خودکفایی دعوت می‌کند و خطاب به آنان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کوشش در راه علم و به دست آوردن تخصص در رشته‌های مختلف، اساس فعالیت جوانان دانشجوی عزیز ما باشدکه نیازمندی‌های میهن به دست خود آنها برآورده و کشور ما با کوشش شما خودکفا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مع‌الأسف در دوران‌های گذشته اساس بر آن بود که ما را در هر چیز وابسته کنند و با ملت ما آن کنند که دستش برای هر چیز پیش دیگران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کوشش کنید که از این وابستگی بیرون آیید و احتیاجات کشور خودتان را برآورید و از نیروی انسانی وایمانی خودتان غافل نباشید و از اتکا به اجانب بپرهیزید و استقلال خود را در تمام ابعاد بیمه کنید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29" w:name="__RefHeading___Toc2104048_2281741623"/>
      <w:bookmarkStart w:id="530" w:name="_Toc216"/>
      <w:bookmarkEnd w:id="529"/>
      <w:r>
        <w:rPr/>
        <w:t>4</w:t>
      </w:r>
      <w:r>
        <w:rPr>
          <w:rtl w:val="true"/>
        </w:rPr>
        <w:t xml:space="preserve">. </w:t>
      </w:r>
      <w:r>
        <w:rPr>
          <w:rtl w:val="true"/>
        </w:rPr>
        <w:t>راه کارهای بلند مدت در تولید علم و نوآوری</w:t>
      </w:r>
      <w:r>
        <w:rPr/>
        <w:t>1</w:t>
      </w:r>
      <w:bookmarkEnd w:id="530"/>
    </w:p>
    <w:p>
      <w:pPr>
        <w:pStyle w:val="Heading5"/>
        <w:numPr>
          <w:ilvl w:val="4"/>
          <w:numId w:val="1"/>
        </w:numPr>
        <w:rPr/>
      </w:pPr>
      <w:bookmarkStart w:id="531" w:name="__RefHeading___Toc2104050_2281741623"/>
      <w:bookmarkStart w:id="532" w:name="_Toc217"/>
      <w:bookmarkEnd w:id="531"/>
      <w:r>
        <w:rPr>
          <w:rtl w:val="true"/>
        </w:rPr>
        <w:t>اشاره</w:t>
      </w:r>
      <w:bookmarkEnd w:id="5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بلند مدت در تولید علم و نوآوری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تأسیس یک بنای علمی فقط شناخت موانع کافی نیست، بلکه باید راه های برون رفت از مشکلات را هم شناخت، در این باره شایسته است به موارد زیر توجه شود</w:t>
      </w:r>
      <w:r>
        <w:rPr>
          <w:rFonts w:eastAsia="IRNazanin" w:cs="IRNazanin"/>
          <w:color w:val="111111"/>
          <w:sz w:val="28"/>
          <w:szCs w:val="28"/>
          <w:rtl w:val="true"/>
          <w:lang w:bidi="fa-IR"/>
        </w:rPr>
        <w:t>:</w:t>
      </w:r>
    </w:p>
    <w:p>
      <w:pPr>
        <w:pStyle w:val="Heading5"/>
        <w:numPr>
          <w:ilvl w:val="4"/>
          <w:numId w:val="1"/>
        </w:numPr>
        <w:rPr/>
      </w:pPr>
      <w:bookmarkStart w:id="533" w:name="__RefHeading___Toc2104052_2281741623"/>
      <w:bookmarkStart w:id="534" w:name="_Toc218"/>
      <w:bookmarkEnd w:id="533"/>
      <w:r>
        <w:rPr>
          <w:rtl w:val="true"/>
        </w:rPr>
        <w:t>الف</w:t>
      </w:r>
      <w:r>
        <w:rPr>
          <w:rtl w:val="true"/>
        </w:rPr>
        <w:t xml:space="preserve">) </w:t>
      </w:r>
      <w:r>
        <w:rPr>
          <w:rtl w:val="true"/>
        </w:rPr>
        <w:t>آشناسازی جامعه با جلوه های مختلف فرهنگ بیگانه</w:t>
      </w:r>
      <w:bookmarkEnd w:id="5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جامعه با جلوه های مختلف فرهنگ بیگانه</w:t>
      </w:r>
    </w:p>
    <w:p>
      <w:pPr>
        <w:pStyle w:val="BookText"/>
        <w:rPr/>
      </w:pPr>
      <w:r>
        <w:rPr>
          <w:rFonts w:ascii="IRNazanin" w:hAnsi="IRNazanin" w:eastAsia="IRNazanin"/>
          <w:color w:val="111111"/>
          <w:sz w:val="28"/>
          <w:sz w:val="28"/>
          <w:szCs w:val="28"/>
          <w:rtl w:val="true"/>
          <w:lang w:bidi="fa-IR"/>
        </w:rPr>
        <w:t>جامعه اسلامی تا هنگامی که با جنبه های مخرب الگوهای زندگی غربی و سازگار نبودن آن با زندگی ایمانی آشنایی نداشته باشد، نباید هیچ گونه انتظاری داشت که یک حرکت جدی و اثرگذار در عرصه تحقق نهضت علمی و نوآوری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می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روزافزون فرهنگ اجنبی استعماری است که در سال های بسی طولانی جوانان ما را با افکار مسموم </w:t>
      </w:r>
    </w:p>
    <w:p>
      <w:pPr>
        <w:pStyle w:val="BookText"/>
        <w:rPr/>
      </w:pPr>
      <w:r>
        <w:rPr>
          <w:rFonts w:ascii="IRNazanin" w:hAnsi="IRNazanin" w:eastAsia="IRNazanin"/>
          <w:color w:val="111111"/>
          <w:sz w:val="28"/>
          <w:sz w:val="28"/>
          <w:szCs w:val="28"/>
          <w:rtl w:val="true"/>
          <w:lang w:bidi="fa-IR"/>
        </w:rPr>
        <w:t>پرورش داده و عمال داخلی استعمار بر آن دامن زده اند و از یک فرهنگ فاسد استعماری جز کارمند و کارفرمای استعمار زده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کوشش کنید مفاسد فرهنگ حاضر را بررسی کرده و به اطلاع ملت ها برسانید و با خواست خداوند متعال آن را عقب زده و به جای آن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جای گزین کنید تا نسل های آینده با روش آنکه انسان سازی و عدل پروری است تربیت شوند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بدون شک، تمدن جدید غربی، ریشه در جهان بینی مادی دارد، این اندیشه با تجلیل کاملاً مادی از جهان، جامعه و انسان مدعی مدیریت بشر است و برنامه ریزی اجتماعی را بر پایه این شناخت سامان می دهد و هدفی جز توسعه رفاه و کشف لذت های ناشناخته مادی برای انسان و جامعه تعریف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با شناخت از این جهت گیری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های بشری انسان را به همان زندگی مادی دنیایی دعوت می کند و از زندگانی همیشگی ابدی غافل می کند و چنین قانونی برای انسان که دارای دو زندگانی است و ساز و برگ هر دو را نیازمند است، زیان های ناگفتنی 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بدون تردید، برای شناخت این فرهنگ و جای گزینی فرهنگ اسلامی به جای آن، نیاز به سخت کوشی و تلاش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امام رحمه الله در این باره نیز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فرهنگ بدآموز غربی و نفوذ و جای گزین شدن فرهنگ آموزنده اسلامی ملی و انقلاب فرهنگی در تمام زمینه ها در سطح کشور، آنچنان محتاج تلاش و کوشش است که برای تحقق آن، سالیان دراز باید زحمت کشید و با نفوذ عمیق و ریشه دار غرب مبارزه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بسیاری از علوم وارداتی، با نیازها و خواسته های جامعه متناسب نیست؛ زیرا از یک سو نیازهای دروغین و نامناسب، هنجارهای اجتماعی پدید می آورد و از سوی دیگر از راه مستشاران و متخصصان خودی یا وابسته به خویش در کشور هدف، با جلوگیری از نشر علوم و اطلاعات زمینه فرار مغزها به کشورهای توسعه یافته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همواره نیازمند شناسایی، جذب و سامان دهی عناصر علمی از سراسر جهان برای تقویت عقبه مدنیت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بخش های زیادی از علوم متناسب با نیازهای داخل نبوده و در عمل، با مهاجرت بخشی از نخبگان جامعه از کشور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به جای تربیت نیروی متخصص برای جامعه خود، نیروها را برای غرب آماده می کنیم و آنان نخست جوامع و نخبگان آن را به وسیله علوم خود تحقیر می کنند تا چنین بپندارند که دانش و علم به غرب منحصر بوده و جوامع دیگر در مقابل آن، حرفی برای گفتن ندارند و البته حاصل این تحقیر، چیزی جز شکست روحی و اعلام ناتوانی فکری و فرهنگی و به دنبال آن، خشکانیدن ریشه هرگونه خلاقیت و ابتکار و استعدادهای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بعد از تحقیر، نوبت به شیفتگی به فرهنگ علوم غربی می رسد؛ چون آنان می کوشند با بزرگ جلوه دادن علوم، فرهنگ غربی و تمدن مادی و به دنبال آن احساس علاقه و شیفتگی به آن است و این انحلال در سطح نخبگان، به فرار مغزها و تبدیل شدن آنان به مهره ها و مجریان طرح و عقاید غلط آنان در سطح عمومی به صورت تقلید تمام عیار از مظاهر فرهنگ بیگانگان و مصرف فزاینده محصولات آن ظاهر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امروزه این هدف شوم، در قالب روش ها و ابزارهای جدید و مخفی تر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استعمار غرب با </w:t>
      </w:r>
      <w:bookmarkStart w:id="535" w:name="pg3998_35964"/>
    </w:p>
    <w:p>
      <w:pPr>
        <w:pStyle w:val="BookText"/>
        <w:rPr/>
      </w:pPr>
      <w:bookmarkEnd w:id="535"/>
      <w:r>
        <w:rPr>
          <w:rFonts w:ascii="IRNazanin" w:hAnsi="IRNazanin" w:eastAsia="IRNazanin"/>
          <w:color w:val="111111"/>
          <w:sz w:val="28"/>
          <w:sz w:val="28"/>
          <w:szCs w:val="28"/>
          <w:rtl w:val="true"/>
          <w:lang w:bidi="fa-IR"/>
        </w:rPr>
        <w:t>نیروهای داخلی و اعزام مستشاران این روند را دنبال می کرد، امروز این برنامه را به وسیله شبکه جهانی اطلاعات و مانند آن انجام می دهد و با سرازیر کردن حجم عظیم و انبوهی از اطلاعات تخصصی و آماده مصرف، افکار کارشناسان و متخصصان کشورها را با هدف های خود هم سو می کند و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ارائه اطلاعات علمی همواره به صورت جداگانه و در بخش های مختلف صورت می گیرد، بیشتر وقت ها نظام مندی و ارتباط خاص آنان با یکدیگر و حاکمیت یک مبنا و روش واحد بر آنها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بسیاری از اندیش وران خودی نیز متوجه ارتباطات درونی دانش ها و میزان تأثیر آنان بر یکدیگر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حاکم شدن اخلاق و فرهنگ خاصی به وسیله شبکه پیچیده علوم در جامعه فراموش می شود</w:t>
      </w:r>
      <w:r>
        <w:rPr>
          <w:rFonts w:eastAsia="IRNazanin" w:cs="IRNazanin"/>
          <w:color w:val="111111"/>
          <w:sz w:val="28"/>
          <w:szCs w:val="28"/>
          <w:rtl w:val="true"/>
          <w:lang w:bidi="fa-IR"/>
        </w:rPr>
        <w:t>.</w:t>
      </w:r>
    </w:p>
    <w:p>
      <w:pPr>
        <w:pStyle w:val="Heading5"/>
        <w:numPr>
          <w:ilvl w:val="4"/>
          <w:numId w:val="1"/>
        </w:numPr>
        <w:rPr/>
      </w:pPr>
      <w:bookmarkStart w:id="536" w:name="__RefHeading___Toc2104054_2281741623"/>
      <w:bookmarkStart w:id="537" w:name="_Toc219"/>
      <w:bookmarkEnd w:id="536"/>
      <w:r>
        <w:rPr>
          <w:rtl w:val="true"/>
        </w:rPr>
        <w:t>ب</w:t>
      </w:r>
      <w:r>
        <w:rPr>
          <w:rtl w:val="true"/>
        </w:rPr>
        <w:t xml:space="preserve">) </w:t>
      </w:r>
      <w:r>
        <w:rPr>
          <w:rtl w:val="true"/>
        </w:rPr>
        <w:t>شناخت و معرفی همه جانبه اسلام</w:t>
      </w:r>
      <w:bookmarkEnd w:id="5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معرفی همه جانبه اسلام</w:t>
      </w:r>
    </w:p>
    <w:p>
      <w:pPr>
        <w:pStyle w:val="BookText"/>
        <w:rPr/>
      </w:pPr>
      <w:r>
        <w:rPr>
          <w:rFonts w:ascii="IRNazanin" w:hAnsi="IRNazanin" w:eastAsia="IRNazanin"/>
          <w:color w:val="111111"/>
          <w:sz w:val="28"/>
          <w:sz w:val="28"/>
          <w:szCs w:val="28"/>
          <w:rtl w:val="true"/>
          <w:lang w:bidi="fa-IR"/>
        </w:rPr>
        <w:t>درگیری فکری و عملی با فرهنگ و مبانی تمدن غرب ما را متوجه مغایر بودن مبانی، هدف ها و راه کارهای علمی ارائه شده در علوم و الگوهای غربی با هدف ها و آرمان های اسلامی و انقلابی خواهد کرد و ضعف ها و کاستی های الگوی نابهنجار را در مدیریت جامعه الهی و توسعه اخلاق و معنویت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لزوم جای گزینی مجموعه احکام، معارف و الگوهای عملی اسلام را به جای مجموعه استعماری مشابه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مسئولیت جدید را بر دوش نخبگان و فرهیختگان وفادار به اندیشه ها و مبانی اسلامی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پس از شرح توطئه های دامنه دار دشمنان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محیط باید به حسب فرهنگ الهی اسلامی، در مقابل این توطئه های دامنه دار استقامت کرد و از این فرصت الهی که به دست آمده، نویسندگان </w:t>
      </w:r>
      <w:bookmarkStart w:id="538" w:name="pg3998_35968"/>
    </w:p>
    <w:p>
      <w:pPr>
        <w:pStyle w:val="BookText"/>
        <w:rPr/>
      </w:pPr>
      <w:bookmarkEnd w:id="538"/>
      <w:r>
        <w:rPr>
          <w:rFonts w:ascii="IRNazanin" w:hAnsi="IRNazanin" w:eastAsia="IRNazanin"/>
          <w:color w:val="111111"/>
          <w:sz w:val="28"/>
          <w:sz w:val="28"/>
          <w:szCs w:val="28"/>
          <w:rtl w:val="true"/>
          <w:lang w:bidi="fa-IR"/>
        </w:rPr>
        <w:t>متعهد و گویندگان و هنرمندان استفاده کنند و به مدد روحانیون آشنا به فقه اسلام و قرآن کریم، احکام الهی را که برای همه قرون است، با اجتهاد صحیح از قرآن کریم، سنت نبی اکرم صلی الله علیه و آله و اخبار سرشار از معارف الهی و فقه سنتی استخراج کرد و به عالم عرضه داشت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باید دانست که مجموعه معارف و قوانین اسلام در درون خود، ظرفیت ایجاد تحول در پاسخ گویی به این نیازها را دارد و می تواند در عرصه نیازهای فردی، اجتماعی و تنظیم سیاست های اجتماعی، اقتصادی و تمام موضوع های حیاتی جامعه پاسخ گو باشد</w:t>
      </w:r>
      <w:r>
        <w:rPr>
          <w:rFonts w:eastAsia="IRNazanin" w:cs="IRNazanin"/>
          <w:color w:val="111111"/>
          <w:sz w:val="28"/>
          <w:szCs w:val="28"/>
          <w:rtl w:val="true"/>
          <w:lang w:bidi="fa-IR"/>
        </w:rPr>
        <w:t>.</w:t>
      </w:r>
    </w:p>
    <w:p>
      <w:pPr>
        <w:pStyle w:val="Heading5"/>
        <w:numPr>
          <w:ilvl w:val="4"/>
          <w:numId w:val="1"/>
        </w:numPr>
        <w:rPr/>
      </w:pPr>
      <w:bookmarkStart w:id="539" w:name="__RefHeading___Toc2104056_2281741623"/>
      <w:bookmarkStart w:id="540" w:name="_Toc220"/>
      <w:bookmarkEnd w:id="539"/>
      <w:r>
        <w:rPr>
          <w:rtl w:val="true"/>
        </w:rPr>
        <w:t>ج</w:t>
      </w:r>
      <w:r>
        <w:rPr>
          <w:rtl w:val="true"/>
        </w:rPr>
        <w:t xml:space="preserve">) </w:t>
      </w:r>
      <w:r>
        <w:rPr>
          <w:rtl w:val="true"/>
        </w:rPr>
        <w:t>برانگیختن احساس مسئولیت خواص و عوام</w:t>
      </w:r>
      <w:bookmarkEnd w:id="5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احساس مسئولیت خواص و عوام</w:t>
      </w:r>
    </w:p>
    <w:p>
      <w:pPr>
        <w:pStyle w:val="BookText"/>
        <w:rPr/>
      </w:pPr>
      <w:r>
        <w:rPr>
          <w:rFonts w:ascii="IRNazanin" w:hAnsi="IRNazanin" w:eastAsia="IRNazanin"/>
          <w:color w:val="111111"/>
          <w:sz w:val="28"/>
          <w:sz w:val="28"/>
          <w:szCs w:val="28"/>
          <w:rtl w:val="true"/>
          <w:lang w:bidi="fa-IR"/>
        </w:rPr>
        <w:t>نقد مبانی تمدن غرب و شبکه علمی آنان، افشای ناکارآمدی و زیان های آن در جامعه اسلامی، شناخت جنبه های جدید اسلام و تغییر نگاه به دین از نگرش حداقلی به حداکثر؛ مستلزم صرف وقت زیاد، تلاش و دقت فراوان و حرکتی منسجم و پیوسته همراه با صرف بودجه های کلان و به خدمت گرفتن افراد آشنا و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مقدس با ایجاد احساس مسئولیت، برانگیختن حساسیت اجتماعی و تبدیل این هدف به میل و خواست همگانی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توصیه ای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خوانیم آن قدری که می توانیم البته قدرت حاکم است، آن قدری که می توانیم این مملکت را از آن حال طاغوتی مبدلش کنیم به یک حال توحیدی اسلامی و این باید با کمک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نمی تواند این کارها را بکند، یک جمعیت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کاری که مشغول است، باید آن کار را خوب انجام بدهد، آن کار را الهی اش کند و از طاغوتی بیرونش کند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شیوه های حکومتی و اداره نظام اجتماعی با گذشته بسیار تغییر کرده و اداره نظام به امری جمعی با مؤلفه های پیچیده و گوناگون تبدیل </w:t>
      </w:r>
      <w:bookmarkStart w:id="541" w:name="pg3998_35971"/>
    </w:p>
    <w:p>
      <w:pPr>
        <w:pStyle w:val="BookText"/>
        <w:rPr/>
      </w:pPr>
      <w:bookmarkEnd w:id="54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گونه نیست که امور جامعه با دستور و به وسیله تعداد افرادی اندک و بدون مشارکت به سرانجام شایسته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هدف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موانع آن، تنها در سایه یک حرکت عظیم اجتماعی و عزم ملی همراه با احساس مسئولیت آحاد جامعه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ایجاد احساس مسئولیت در برابر وظایف سبب ایجاد مشارکت در تولید و نوآوری می شود و نخبگان و فرهیختگان را به پاسخ گویی وادار می کند تا با اتکا به مکتب غنی اسلامی، به تولید علم و نوآوری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سفارش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با داشتن مکتبی مترقی چون اسلام، دلیلی ندارد که برای پیشرفت و تعالی خود از الگوهای غربی یا کشورهای کمونیست تقلید 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شما این مفخرهای خودتان را از یاد نبرید، روشن فکرهای ما و نویسندگان ما، نویسندگان ما و تمام طبقه عالم و روشن فکر توجه به مفاخر خودشان داشته باشد، این قدر طرف غرب سجده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بنویسند، شما مطلب خودت داری، چه کار داری فلان کس چه گفته؟</w:t>
      </w:r>
      <w:r>
        <w:rPr>
          <w:rStyle w:val="FootnoteAnchor"/>
          <w:rtl w:val="true"/>
        </w:rPr>
        <w:footnoteReference w:id="46"/>
      </w:r>
    </w:p>
    <w:p>
      <w:pPr>
        <w:pStyle w:val="Heading5"/>
        <w:numPr>
          <w:ilvl w:val="4"/>
          <w:numId w:val="1"/>
        </w:numPr>
        <w:rPr/>
      </w:pPr>
      <w:bookmarkStart w:id="542" w:name="__RefHeading___Toc2104058_2281741623"/>
      <w:bookmarkStart w:id="543" w:name="_Toc221"/>
      <w:bookmarkEnd w:id="542"/>
      <w:r>
        <w:rPr>
          <w:rtl w:val="true"/>
        </w:rPr>
        <w:t>د</w:t>
      </w:r>
      <w:r>
        <w:rPr>
          <w:rtl w:val="true"/>
        </w:rPr>
        <w:t xml:space="preserve">) </w:t>
      </w:r>
      <w:r>
        <w:rPr>
          <w:rtl w:val="true"/>
        </w:rPr>
        <w:t>نهادینه سازی فرهنگ تولید</w:t>
      </w:r>
      <w:bookmarkEnd w:id="54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سازی فرهنگ تولید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آسیب مصرف زدگی و وابستگی به دست‌آورد غرب، سلب روحیه کار و تولید و خودکفایی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رحمه الله نیز همانند رهبر فرزانه انقلاب با حساسیت فراوانی در برابر وابستگی فکری، علمی و فرهنگی، همواره جامعه را به نفی وابستگی در این ابعاد و و کسب خودکفایی دعوت می کرد و به منظور تشویق و حمایت های مادی و معنوی از کسانی که به ظرفیت های خودباور داشته اند، تولید علم را به </w:t>
      </w:r>
    </w:p>
    <w:p>
      <w:pPr>
        <w:pStyle w:val="BookText"/>
        <w:rPr/>
      </w:pPr>
      <w:r>
        <w:rPr>
          <w:rFonts w:ascii="IRNazanin" w:hAnsi="IRNazanin" w:eastAsia="IRNazanin"/>
          <w:color w:val="111111"/>
          <w:sz w:val="28"/>
          <w:sz w:val="28"/>
          <w:szCs w:val="28"/>
          <w:rtl w:val="true"/>
          <w:lang w:bidi="fa-IR"/>
        </w:rPr>
        <w:t>شرق و غرب منحصر نمی داند و شجاعت مبارزه با جهل و نادانی و شهامت ورود به عرصه تولید علم و نظریه پردازی را در خود احساسی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عامل در کسب خودکفایی و بازسازی، توسعه مراکز علمی و تحقیقات و تمرکز و هدایت امکانات و تشویق کامل و همه جانبه مخترعین و مکتشفین و نیروهای متعهد و متخصصین است که شهامت مبارزه با جهل را دارند و از لاک نگرش انحصاری علم به غرب و شرق به در آمده و نشان داده اند که می توانند کشور را روی پا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شاالله این استعدادها در پیچ و خم کوچه های اداره ها خسته و ناتوان نشوند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ها و دست اندرکاران است چه در نسل حاضر و چه در نسل های آینده که از متخصصین خود قدردانی کنند و آنان را با کمک های مادی و معنوی تشویق به کار نمایند و از ورود کارهای مصرف ساز و خانه برانداز جلوگیری نمایند و به آنچه دارند، بسازند تا خود همه چیز را بسازند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ایشان درباره ضرورت خودکفایی علمی دانشگاه ها بر پایه نیازمندی های جامعه اسلامی می 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خواهیم یک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داشته باشیم که این وابستگی مغزی ما را که مقدم بر همه وابستگی ها و خطرناک تر از همه وابستگی هاست،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اساتید دانشگاهی را می خواهیم که آن اساتید بتوانند مغزهای جوان های ما را مستقل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نباشند، شرقی نباشند، رو به غرب نایستند، آتاتورک نباشند و تقی زاده هم نباشند ما می خواهیم یک دانشگاهی داشته باشیم که بعد از چند سال دیگر تمام حوایج خودمان را، خودمان تحصیل کنیم</w:t>
      </w:r>
      <w:r>
        <w:rPr>
          <w:rFonts w:eastAsia="IRNazanin" w:cs="IRNazanin"/>
          <w:color w:val="111111"/>
          <w:sz w:val="28"/>
          <w:szCs w:val="28"/>
          <w:rtl w:val="true"/>
          <w:lang w:bidi="fa-IR"/>
        </w:rPr>
        <w:t>.</w:t>
      </w:r>
      <w:r>
        <w:rPr>
          <w:rStyle w:val="FootnoteAnchor"/>
          <w:rtl w:val="true"/>
        </w:rPr>
        <w:footnoteReference w:id="49"/>
      </w:r>
      <w:bookmarkStart w:id="544" w:name="pg3998_35977"/>
    </w:p>
    <w:p>
      <w:pPr>
        <w:pStyle w:val="Heading5"/>
        <w:numPr>
          <w:ilvl w:val="4"/>
          <w:numId w:val="1"/>
        </w:numPr>
        <w:rPr/>
      </w:pPr>
      <w:bookmarkStart w:id="545" w:name="__RefHeading___Toc2104060_2281741623"/>
      <w:bookmarkStart w:id="546" w:name="_Toc222"/>
      <w:bookmarkEnd w:id="544"/>
      <w:bookmarkEnd w:id="545"/>
      <w:r>
        <w:rPr>
          <w:rtl w:val="true"/>
        </w:rPr>
        <w:t>ه</w:t>
      </w:r>
      <w:r>
        <w:rPr>
          <w:rtl w:val="true"/>
        </w:rPr>
        <w:t xml:space="preserve">-) </w:t>
      </w:r>
      <w:r>
        <w:rPr>
          <w:rtl w:val="true"/>
        </w:rPr>
        <w:t>فعال سازی باورها و انگیزه های دینی جامعه</w:t>
      </w:r>
      <w:bookmarkEnd w:id="54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سازی باورها و انگیزه های دینی جامعه</w:t>
      </w:r>
    </w:p>
    <w:p>
      <w:pPr>
        <w:pStyle w:val="BookText"/>
        <w:rPr/>
      </w:pPr>
      <w:r>
        <w:rPr>
          <w:rFonts w:ascii="IRNazanin" w:hAnsi="IRNazanin" w:eastAsia="IRNazanin"/>
          <w:color w:val="111111"/>
          <w:sz w:val="28"/>
          <w:sz w:val="28"/>
          <w:szCs w:val="28"/>
          <w:rtl w:val="true"/>
          <w:lang w:bidi="fa-IR"/>
        </w:rPr>
        <w:t>موفقیت در عرصه تولید علم و انقلاب فرهنگی و تحقق هدف های آن، بدون تکیه بر حرکت جهادی در عرصه علمی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مردم و نخبگان جامعه احساس کنند این حرکت، نوعی جهاد با دشمن است و آنها در نبردی فرهنگی حضور دارند که حاصل تلاش آنها نیرومند شدن نظام ولایت و توسعه این نظام در عرصه جهانی در مقابل نظام کفر است، این حرکت پرتوان تر و شتابنده تر به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دین دار متوجه شوند که دشمن از سنگر علم و با استفاده از معادله های کاربردی و الگوهای توسعه اجتماعی به مبارزه با مفاهیم قدسی و الهی پرداخته است و این حرکت به سبب دوری از معنویت و گسترش دنیاگرایی و ضعیف کننده دین است، بی گمان در این جهاد علمی و بازپس گرفتن این سنگر از دشمن لحظه ای درنگ نخواهند کرد و همین حرکت در نهایت، به فتح سنگرهای کلیدی در سراسر جهان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راحل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نیز گفته ام همه توطئه های جهان خواران علیه ما از جنگ تحمیلی گرفته تا حصر اقتصادی و غیره برای این بوده است که ما نگوییم اسلام جواب گوی جامعه است و حتماً در مسائل و اقدامات خود از آنان محور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غفلت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سمتی حرکت نماییم که ان شاالله تمام رگه های وابستگی کشورمان از چنین دنیای متوحشی قطع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ایشان با هدف تلاش برای جای گزینی فرهنگ تولید به جای مصرف و تکیه بر مؤلفه های دینی و انگیزه های ایمانی یادآور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مرحله ای هستیم که تازه متولد شده ایم و من می گویم اگر ما گرسنه باشیم و پیاده راه برویم و منزوی باشیم و به طرف خودکفایی حرکت کنیم این بهتر از این است که وابسته و مرفه باشیم و مهم این است که اعتقاد به آن نیت و ارزش های اسلامی و استقلال اقتصادی پیدا کنیم</w:t>
      </w:r>
      <w:r>
        <w:rPr>
          <w:rFonts w:eastAsia="IRNazanin" w:cs="IRNazanin"/>
          <w:color w:val="111111"/>
          <w:sz w:val="28"/>
          <w:szCs w:val="28"/>
          <w:rtl w:val="true"/>
          <w:lang w:bidi="fa-IR"/>
        </w:rPr>
        <w:t>.</w:t>
      </w:r>
      <w:r>
        <w:rPr>
          <w:rStyle w:val="FootnoteAnchor"/>
          <w:rtl w:val="true"/>
        </w:rPr>
        <w:footnoteReference w:id="51"/>
      </w:r>
      <w:bookmarkStart w:id="547" w:name="pg3998_35980"/>
    </w:p>
    <w:p>
      <w:pPr>
        <w:pStyle w:val="Heading3"/>
        <w:numPr>
          <w:ilvl w:val="2"/>
          <w:numId w:val="1"/>
        </w:numPr>
        <w:rPr/>
      </w:pPr>
      <w:bookmarkStart w:id="548" w:name="__RefHeading___Toc2104062_2281741623"/>
      <w:bookmarkStart w:id="549" w:name="_Toc223"/>
      <w:bookmarkEnd w:id="547"/>
      <w:bookmarkEnd w:id="548"/>
      <w:r>
        <w:rPr>
          <w:rtl w:val="true"/>
        </w:rPr>
        <w:t>فصل دوم</w:t>
      </w:r>
      <w:r>
        <w:rPr>
          <w:rtl w:val="true"/>
        </w:rPr>
        <w:t xml:space="preserve">: </w:t>
      </w:r>
      <w:r>
        <w:rPr>
          <w:rtl w:val="true"/>
        </w:rPr>
        <w:t>تولید علم و نوآوری از دیدگاه رهبری</w:t>
      </w:r>
      <w:bookmarkEnd w:id="549"/>
    </w:p>
    <w:p>
      <w:pPr>
        <w:pStyle w:val="Heading4"/>
        <w:numPr>
          <w:ilvl w:val="3"/>
          <w:numId w:val="1"/>
        </w:numPr>
        <w:rPr/>
      </w:pPr>
      <w:bookmarkStart w:id="550" w:name="__RefHeading___Toc2104064_2281741623"/>
      <w:bookmarkStart w:id="551" w:name="_Toc224"/>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و نوآوری از دیدگاه رهبری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فرزانه انقلاب در بهمن ماه سال هشتاد و یک در نشستی با اهل‌قلم، بر تولید علم و آزاداندیشی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ضرورت این کار می‌افزاید، شرایط حاکم بر جهان و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تولید دانش مانند هر کار دیگری به ایجاد انگیزه کاری نیاز دارد که این مهم، باید در آحاد جامعه اسلامی رخ دهد و در این میان، سهم نخبگان در تولید علم و فن‌آوری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تولید علم باید باور علمی به یک باور عمومی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علوم حوزوی باید با برداشت و تفسیر درست آموزه‌های دینی درباره علم‌اندوزی، زمینه را برای رشد و تولید در همه بخش‌های علوم دینی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در این بخش به‌عهده فرهیختگان حوزوی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ایجاد زمینه‌هایی در تغییر نگرش کلان به علوم دینی، همت همه حوزویان نباید تنها در علوم فقهی و اصولی صرف شود، بلکه در دیگر شاخه‌های علوم اسلامی نیز به همان اندازه باید تلاش و تولید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انجمن‌های علمی مختلف در بخش‌های علوم دینی ایجاد شود و در مجامع دانشگاهی با گرایش به جهان‌بینی اسلامی به تولید علم دست بزنند، نه با نگرش و جهان‌بینی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مسئله اعتماد به نفس و ایمان به سیاست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روحیه ترجمه محور بودن جامعه علمی کشور، نهادینه‌سازی روحیه نقد علمی، راه انداختن سنت تضارب آرا، تأکید بر جنبه پژوهش و جای‌گزینی نگرش پژوهش‌محوری به جای آموزش‌محوری، هماهنگ کردن نهادهای علمی با نیازهای اصلی جامعه، می تواند از مهم‌ترین برنامه‌های دانشگاهیان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رهبر معظم انقلاب در نامه خود به فرهیختگان حوزوی به عنوان امور ضروری نهضت علمی و جنبش نرم‌افزاری برشمرد، بسیار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امور زیر را در این حرکت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فرصت بیشتر برای نظریه‌پردازی و نقد و بررسی ایده‌های آنان را به وسیله اهل فن در محضر وجدان علمی جامعه، ایجاد تضارب آرا و گسترش فضای انتقادی سالم، گفت‌وگوی آزاد و برقراری امنیت لازم برای شجاعت در نظریه‌پردازی، تقدیر از نظریه‌سازان و نوآوران و تبدیل تولید نظریه و فکر به عنوان یک ارزش عمومی در حوزه و دانشگاه، تدوین قواعد و روش‌های علمی و معقول برای گفت‌وگوی علمی و نظریه‌سازی در چارچوب‌ها و محدوده‌های آزادی و نظریه‌پردازی یعنی وفاداری به اصول، التزام به منطق و روش‌مندی علمی، رعایت اخلاق و ادب، استفاده از آزادی، رعایت حقوق مادی و معنوی دیگران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اگر دنیای مادی توانست پس از چند سده تمام علوم مورد نیاز خود را جهت ساخت جامعه و تمدن مادی تولید کند و به سمت ساخت جامعه جهانی بر محور ارزش‌ها و مفاهیم خود پیش رود، جامعه اسلامی هم باید بتواند علوم بومی و دینی خود را تولید کند تا از حالت انفعال و تسلیم محض در برابر علوم وارداتی بیرون آید و عرصه جهانی را به تسخیر اندیشه و فرهنگ ناب اسلامی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 رو، نهضت نرم‌افزاری را باید جزو مسائل راهبردی نظام اسلامی </w:t>
      </w:r>
      <w:bookmarkStart w:id="552" w:name="pg3998_35986"/>
    </w:p>
    <w:p>
      <w:pPr>
        <w:pStyle w:val="BookText"/>
        <w:rPr/>
      </w:pPr>
      <w:bookmarkEnd w:id="552"/>
      <w:r>
        <w:rPr>
          <w:rFonts w:ascii="IRNazanin" w:hAnsi="IRNazanin" w:eastAsia="IRNazanin"/>
          <w:color w:val="111111"/>
          <w:sz w:val="28"/>
          <w:sz w:val="28"/>
          <w:szCs w:val="28"/>
          <w:rtl w:val="true"/>
          <w:lang w:bidi="fa-IR"/>
        </w:rPr>
        <w:t>به شمار آورد که هرگونه برخورد نامناسب یا سهل‌انگاری در خصوص آن نظام را با بحران هویت و کارآمدی در سطح ملی و بین‌المللی روبه‌رو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حساسیت، مقام معظم رهبری افزون بر مطالبه جدی این مهم از نهادهای مولد فکر در جامعه، جنبه‌های مختلف این موضوع را در مجامع گوناگون فرهنگی و علمی مطرح کرد</w:t>
      </w:r>
      <w:r>
        <w:rPr>
          <w:rFonts w:eastAsia="IRNazanin" w:cs="IRNazanin"/>
          <w:color w:val="111111"/>
          <w:sz w:val="28"/>
          <w:szCs w:val="28"/>
          <w:rtl w:val="true"/>
          <w:lang w:bidi="fa-IR"/>
        </w:rPr>
        <w:t>.</w:t>
      </w:r>
    </w:p>
    <w:p>
      <w:pPr>
        <w:pStyle w:val="Heading4"/>
        <w:numPr>
          <w:ilvl w:val="3"/>
          <w:numId w:val="1"/>
        </w:numPr>
        <w:rPr/>
      </w:pPr>
      <w:bookmarkStart w:id="553" w:name="__RefHeading___Toc2104066_2281741623"/>
      <w:bookmarkStart w:id="554" w:name="_Toc225"/>
      <w:bookmarkEnd w:id="553"/>
      <w:r>
        <w:rPr/>
        <w:t>1</w:t>
      </w:r>
      <w:r>
        <w:rPr>
          <w:rtl w:val="true"/>
        </w:rPr>
        <w:t xml:space="preserve">. </w:t>
      </w:r>
      <w:r>
        <w:rPr>
          <w:rtl w:val="true"/>
        </w:rPr>
        <w:t>تولید علم</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w:t>
      </w:r>
    </w:p>
    <w:p>
      <w:pPr>
        <w:pStyle w:val="BookText"/>
        <w:rPr/>
      </w:pPr>
      <w:r>
        <w:rPr>
          <w:rFonts w:ascii="IRNazanin" w:hAnsi="IRNazanin" w:eastAsia="IRNazanin"/>
          <w:color w:val="111111"/>
          <w:sz w:val="28"/>
          <w:sz w:val="28"/>
          <w:szCs w:val="28"/>
          <w:rtl w:val="true"/>
          <w:lang w:bidi="fa-IR"/>
        </w:rPr>
        <w:t>مقام معظم رهبری معتقد است که با همت عالی و آرمانی و اندیشه و روش نوین می‌توان از بن‌بست تقلید از دنیای غرب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همت ما این است که نه فقط علم بلکه فرآورده‌های علمی و تکنولوژی و خرده تکنولوژی را از آنها یاد بگیریم و از آنها تقلید کنیم، این کاری نیست که یک ملت باید به آن همت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کارها باید بشود و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چیزی را ندارد، آن را از کسی که دارد،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ساخت آن را بلد نیست، از کسی که بلد است،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 ولی باید راه نو و فکر نو و بن‌بست شکنی را وجهه همت خود قرار دهد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همواره نیازهای خاص، اندیشمندان جامعه را به فکر تولید یک نظریه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نیازها و دانش‌هایی که در یک بستر فرهنگی اجتماعی ویژه پدید می‌آیند، بار فرهنگی خاصی آن جامعه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که تنها به ترجمه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اصلی، اجتهاد و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بومی‌سازی علوم هم برای دوران گذر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 معظم انقلاب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واقعی این است که یک ملت خودش باشد، با مغز خودش فکر کند، با چشم خودش ببیند، با اراده خودش انتخاب کند، آنچه را هم </w:t>
      </w:r>
    </w:p>
    <w:p>
      <w:pPr>
        <w:pStyle w:val="BookText"/>
        <w:rPr/>
      </w:pPr>
      <w:r>
        <w:rPr>
          <w:rFonts w:ascii="IRNazanin" w:hAnsi="IRNazanin" w:eastAsia="IRNazanin"/>
          <w:color w:val="111111"/>
          <w:sz w:val="28"/>
          <w:sz w:val="28"/>
          <w:szCs w:val="28"/>
          <w:rtl w:val="true"/>
          <w:lang w:bidi="fa-IR"/>
        </w:rPr>
        <w:t>انتخاب می‌کند، آن چیزی باشد که برایش مفید است، ما باید با حفظ تمدن‌مان با دست و بازوی خود کار کنیم و فقط ترجمه، کار منحصر ما نباشد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بزرگوار معتقد است اجتهاد واقعی و تولید معرفت دینی جدید و کارآمد در حوزه، نه تکرار سخنان، بزرگان و نام‌آوران حوزه، که کشف و طرح دیدگاه‌های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نباید گمان کرد که معنای تولید علم در حوزه صرف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گذشته، بلکه رسالتی است به منظور تولید فکر تکاملی و ناظر به نیازهای امروز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کلام صحبت می‌کنیم، فوراً ذهن به نوشتن چهار کتاب کلامی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حوزه انتشار کتاب‌های بیشتر نیست، بلکه تولید فکر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تولید افزایش یافت، نوبت به نشر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مسئله دوم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رهبر معظم انقلاب همواره از صاحبان فکر و اندیشه در عرصه‌های مختلفِ سیاسی، اجتماعی و اقتصادی، نوآوری و تولید علم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پیام نوروزی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اشاره به برخی دیدگاه‌ها درباره ممکن نبودن پیشرفت اقتصادی در کنار کاهش فاصله طبقاتی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نباید نسخه‌های غرب به عنوان تنها راه‌حل تصور شوند، بلکه در چنین مسائلی تأکید بر نوآوری و استفاده از ایده‌ها و فکرهای نو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فرزانه انقلاب با نام‌گذاری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و شکوفایی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دارد که در همه بخش‌ها به ویژه حوزه، دانشگاه و مراکز علمی و پژوهشی، از همه تجربه‌ها و اندیشه‌ها برای ابتکار، خلاقیت و نوآوری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بر این امر تأکید کرده است</w:t>
      </w:r>
      <w:r>
        <w:rPr>
          <w:rFonts w:eastAsia="IRNazanin" w:cs="IRNazanin"/>
          <w:color w:val="111111"/>
          <w:sz w:val="28"/>
          <w:szCs w:val="28"/>
          <w:rtl w:val="true"/>
          <w:lang w:bidi="fa-IR"/>
        </w:rPr>
        <w:t xml:space="preserve">: </w:t>
      </w:r>
      <w:bookmarkStart w:id="555" w:name="pg3998_35992"/>
    </w:p>
    <w:p>
      <w:pPr>
        <w:pStyle w:val="BookText"/>
        <w:rPr/>
      </w:pPr>
      <w:bookmarkEnd w:id="555"/>
      <w:r>
        <w:rPr>
          <w:rFonts w:ascii="IRNazanin" w:hAnsi="IRNazanin" w:eastAsia="IRNazanin"/>
          <w:color w:val="111111"/>
          <w:sz w:val="28"/>
          <w:sz w:val="28"/>
          <w:szCs w:val="28"/>
          <w:rtl w:val="true"/>
          <w:lang w:bidi="fa-IR"/>
        </w:rPr>
        <w:t>فضای عمومی کشور بایستی فضای ترویج، تولید، گسترش و تحقیق علم و پرورش عالم و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عمومی این‌طور شد، معنایش این نیست که لزوماً در همه خانه‌ها یا در هر نقطه‌ای از جامعه بایستی علم به وجود بیاید، بلکه علم لازم است در نقطه مناسب خودش به وجود بیاید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اندیشه مقام معظم رهبری، ارائه الگوی زندگی در پرتو تولید علم و اندیشه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انتظار ایشان از دانشگاه‌ها، ارائه راه‌کارهای جدید بر پایه اصول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مغز متفکر استاد و دانشجوی ما بسیاری از مفاهیم حقوقی، اجتماعی و سیاسی را که شکل و قالب غربی آنها در نظر بعضی مثل وحی و مُنزل است و درباره‌اش نمی‌شود اندکی تشکیک کرد، در کارگاه‌های تحقیقاتی عظیم علوم مختلف حلاجی کنند، روی آنها سئوال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جزمیت را بشکنند و راه‌های تازه‌ای را پیدا کنند که هم خودشان استفاده کنند و هم به بشریت پیشنهاد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ما محتاج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انتظار کشور ما از دانشگاه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باید بتواند یک جنبش نرم‌افزاری همه‌جانبه و عمیق در اختیار این کشور و ملت بگذارد تا آن کسانی که اهل کار و تلاش هستند، با پیشنهادها و با قالب‌ها و نوآوری‌های علمی خودی بتوانند بنای حقیقی یک جامعه آباد و عادلانه مبتنی بر تفکرات و ارزش‌های اسلامی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ما از دانشگاه این را می‌خواهد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556" w:name="__RefHeading___Toc2104068_2281741623"/>
      <w:bookmarkStart w:id="557" w:name="_Toc226"/>
      <w:bookmarkEnd w:id="556"/>
      <w:r>
        <w:rPr/>
        <w:t>2</w:t>
      </w:r>
      <w:r>
        <w:rPr>
          <w:rtl w:val="true"/>
        </w:rPr>
        <w:t xml:space="preserve">. </w:t>
      </w:r>
      <w:r>
        <w:rPr>
          <w:rtl w:val="true"/>
        </w:rPr>
        <w:t>تولید نرم‌افزارهای علمی و معنوی</w:t>
      </w:r>
      <w:bookmarkEnd w:id="5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نرم‌افزارهای علمی و معنوی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ناکارآمدی تمدن مادی و یأس بشر از این تمدن، روند نهضت نرم‌افزاری را ضرورت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ظاهر و فریب غرب نه تنها نتوانست سعادت، رفاه و کرامت را برای بشریت به ارمغان آورد، بلکه منشأ بروز مشکلات و نابسامانی‌های زیادی در جنبه‌های مختلف روحی، ذهنی و رفتاری در جوامع غربی و شرقی شده و اینک به تمدنی رو به </w:t>
      </w:r>
    </w:p>
    <w:p>
      <w:pPr>
        <w:pStyle w:val="BookText"/>
        <w:rPr/>
      </w:pPr>
      <w:r>
        <w:rPr>
          <w:rFonts w:ascii="IRNazanin" w:hAnsi="IRNazanin" w:eastAsia="IRNazanin"/>
          <w:color w:val="111111"/>
          <w:sz w:val="28"/>
          <w:sz w:val="28"/>
          <w:szCs w:val="28"/>
          <w:rtl w:val="true"/>
          <w:lang w:bidi="fa-IR"/>
        </w:rPr>
        <w:t>زوال و ناتوان برای پاسخ‌گویی به نیازهای معنوی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غربی بر پایه ستیز با معنویت و طرد معنویت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 بزرگ کسانی بود که تمدن و حرکت علمی و صنعتی را در اروپا شروع کردند، به علم اهمیت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بود، اما با معنویت به جنگ برخاستند؛ این بد و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تمدن مادی و دور از معنویت هر چه پیشرفت کند، انحرافش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آنها و هم همه بشریت را با میوه‌های زهرآگین خود تلخ‌کام می‌کند، همچنان‌که تا امروز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شدن کانون خانواده، سیلاب فساد جنسی و طغیان سرمایه‌داری افراطی، همه نتایج همان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ستمگر عالم به خصوص در صد سال اخیر بر حذف معنویت و ارزش های والای انسانی در زندگی جوامع بشری پای فشرده‌اند و نتیجه آن، گسترش فسادهای اخلاقی و اعتیاد و بی‌بندو‌باری و ویرانی بنیان خانواده و نیز رشد استثمار و افزایش فاصله میان ملت‌های فقیر و غنی و دوری روز‌افزون از عدالت اجتماعی و بی‌اعتنایی به کرامت انسان و تولید سلاح‌های مرگ‌بار و افزایش کشتارهای دسته جمعی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مانند انسان، قربانی حذف معنویت و بی‌اعتنایی به ارزش‌های دینی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شرایطی که دنیا، از تمدن بی‌معنویت غرب مأیوس شده، اگر نظام اسلامی بتواند الگویی جدید از حیات مبتنی بر معنویت و هدایت الهی را به بشریت تشنه امروز ارائه دهد، زمینه گرایش جهانی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در کلامی دیگر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نظام اسلامی، هویت، هدف و توانایی نظام غربی را مورد سؤال قرار داده است و برترین متفکران غربی به تدریج کسل‌کننده بودن نظام غربی را ابراز کنند و آن را بر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تمدنی که با رنسانس آغاز شده امروز به نقطه پایانی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در پی یافتن یک جای گزین برای نظام غربی است و گرایش به سوی اسلام، در ایالت متحده امریکا، اروپا و آفریقا از همین امر ناشی می‌شود</w:t>
      </w:r>
      <w:r>
        <w:rPr>
          <w:rFonts w:eastAsia="IRNazanin" w:cs="IRNazanin"/>
          <w:color w:val="111111"/>
          <w:sz w:val="28"/>
          <w:szCs w:val="28"/>
          <w:rtl w:val="true"/>
          <w:lang w:bidi="fa-IR"/>
        </w:rPr>
        <w:t>.</w:t>
      </w:r>
      <w:r>
        <w:rPr>
          <w:rStyle w:val="FootnoteAnchor"/>
          <w:rtl w:val="true"/>
        </w:rPr>
        <w:footnoteReference w:id="58"/>
      </w:r>
      <w:bookmarkStart w:id="558" w:name="pg3998_35998"/>
    </w:p>
    <w:p>
      <w:pPr>
        <w:pStyle w:val="Heading4"/>
        <w:numPr>
          <w:ilvl w:val="3"/>
          <w:numId w:val="1"/>
        </w:numPr>
        <w:rPr/>
      </w:pPr>
      <w:bookmarkStart w:id="559" w:name="__RefHeading___Toc2104070_2281741623"/>
      <w:bookmarkStart w:id="560" w:name="_Toc227"/>
      <w:bookmarkEnd w:id="558"/>
      <w:bookmarkEnd w:id="559"/>
      <w:r>
        <w:rPr/>
        <w:t>3</w:t>
      </w:r>
      <w:r>
        <w:rPr>
          <w:rtl w:val="true"/>
        </w:rPr>
        <w:t xml:space="preserve">. </w:t>
      </w:r>
      <w:r>
        <w:rPr>
          <w:rtl w:val="true"/>
        </w:rPr>
        <w:t>هدف‌های نهضت تولید علم</w:t>
      </w:r>
      <w:bookmarkEnd w:id="5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نهضت تولید علم</w:t>
      </w:r>
    </w:p>
    <w:p>
      <w:pPr>
        <w:pStyle w:val="BookText"/>
        <w:rPr/>
      </w:pPr>
      <w:r>
        <w:rPr>
          <w:rFonts w:ascii="IRNazanin" w:hAnsi="IRNazanin" w:eastAsia="IRNazanin"/>
          <w:color w:val="111111"/>
          <w:sz w:val="28"/>
          <w:sz w:val="28"/>
          <w:szCs w:val="28"/>
          <w:rtl w:val="true"/>
          <w:lang w:bidi="fa-IR"/>
        </w:rPr>
        <w:t>مهم‌ترین هدف‌های نهضت نرم‌افزاری از منظر رهبر فرزانه انقلاب، ساخت تمدن اسلامی با گستره جهانی با پرچم داری انقلاب اسلامی ایران، تولید و ارائه الگوی اداره اسلامی، آزاداندیشی و خارج شدن متفکران جهان اسلام از سلطه علمی و فکری جهان غرب و در نهایت، حفظ عزت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حتمی، عبارت از این است که تمدن اسلامی یک‌بار دیگر بر مجموعه عظیمی از دنیا پرتو خود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نظام اسلامی ترسیم می‌کند، خط رسیدن به تمدن اسلامی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معظم‌له در سخنان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باید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باید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بایست استعدادهایش شکوفا بشود، بایستی در دنیا بدرخشد و بالاخره آن تمدن عظیم اسلامی را در مقابل چشم جهانیان بگذارد و نشان بدهد</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البته در سایه بازسازی تمدن عظیم اسلامی ما قادر خواهیم بود که به یک قدرت برتر جهانی تبدیل شویم و این مهم، در پرتو تولید علم امکان می‌پذیرد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یک تمدن اسلامی مانند هر تمدن دیگر، دو عنصر اساسی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تولید فکر، یکی پرورش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اسلامی مثل یک دریای عمیق است، یک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این اقیانوس عظیم و رسیدن به اعماق آن و کشف آن، که از کتاب و سنت همه اینها استفاده می‌شود، کاری است که همگان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در طول زمان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فکر در هر زمانی متناسب با نیاز آن زمان، از این اقیانوس عظیم معارف ممکن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هرچند پس از انقلاب اسلامی بر اساس نیاز و ضرورت بعضی از الگوها را پذیرفتیم، ولی ناگفته پیداست که این الگوها هم سو با آرمان‌ها و محتوای دینی ما نیست و به اصلاح و بازنگری نیاز دارند تا الگوهای جامع و کامل بر پایه ارزش‌های دینی طرح‌ریزی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تأمین این هدف است که رهبر فرزانه انقلاب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یعنی بنای یک نظام اجتماعی و یک زندگی عمومی برای یک ملت، بر پایه‌های مستحکمی که می‌تواند سعادت دنیا و آخرت را تأمین کند، می‌تواند علم و پیشرفت و صنعت و ثروت و رفاه و عزت بین‌المللی و همه چیز را برای آنها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این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حفظ و توسعه عزت اسلامی در کنار استقلال سیاسی و اقتصادی، به استقلال علمی و فرهنگی نیز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 انقلاب در توصیه‌ای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وظیفه شماست که تلاش کنید و هدف این تلاش هم، عبارت است از عزت بخشیدن به اسلام و استقلال بخشیدن به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کشورتان را از همه جهت مستقل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مستقل بودن به معنای این نیست که در استفاده از خارج از مرزها را ببندیم؛ اینکه معقول نیست، هیچ کسی هم به این کار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افراد بشر از هم استفاده کرده‌اند، ولی فرق است بین تبادل فکر و اندیشه و دارایی‌های میان دو موجود همسان و هم‌وزن و هم‌قدر،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دریوزگی یک موجود از موجود دیگر از راه التماس و اعطای به او همراه با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کم و بیش تا قبل از انقلاب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فرزانه انقلاب در پیام نوروزی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تأکید بر حفظ عزت و اقتدار اسلامی تأکید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ملت ایران در کسب اقتدار است و امروز خوش‌بختانه مسئولان کشور عزت ملی را کاملاً در نظر دارند و در مقابل زورگویی و زورگیری دشمن ایستاده‌اند</w:t>
      </w:r>
      <w:r>
        <w:rPr>
          <w:rFonts w:eastAsia="IRNazanin" w:cs="IRNazanin"/>
          <w:color w:val="111111"/>
          <w:sz w:val="28"/>
          <w:szCs w:val="28"/>
          <w:rtl w:val="true"/>
          <w:lang w:bidi="fa-IR"/>
        </w:rPr>
        <w:t xml:space="preserve">. </w:t>
      </w:r>
      <w:bookmarkStart w:id="561" w:name="pg3998_36004"/>
    </w:p>
    <w:p>
      <w:pPr>
        <w:pStyle w:val="Heading4"/>
        <w:numPr>
          <w:ilvl w:val="3"/>
          <w:numId w:val="1"/>
        </w:numPr>
        <w:rPr/>
      </w:pPr>
      <w:bookmarkStart w:id="562" w:name="__RefHeading___Toc2104072_2281741623"/>
      <w:bookmarkStart w:id="563" w:name="_Toc228"/>
      <w:bookmarkEnd w:id="561"/>
      <w:bookmarkEnd w:id="562"/>
      <w:r>
        <w:rPr/>
        <w:t>4</w:t>
      </w:r>
      <w:r>
        <w:rPr>
          <w:rtl w:val="true"/>
        </w:rPr>
        <w:t xml:space="preserve">. </w:t>
      </w:r>
      <w:r>
        <w:rPr>
          <w:rtl w:val="true"/>
        </w:rPr>
        <w:t>گستره تولید علم و نوآوری</w:t>
      </w:r>
      <w:bookmarkEnd w:id="56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تولید علم و نوآوری</w:t>
      </w:r>
    </w:p>
    <w:p>
      <w:pPr>
        <w:pStyle w:val="BookText"/>
        <w:rPr/>
      </w:pPr>
      <w:r>
        <w:rPr>
          <w:rFonts w:ascii="IRNazanin" w:hAnsi="IRNazanin" w:eastAsia="IRNazanin"/>
          <w:color w:val="111111"/>
          <w:sz w:val="28"/>
          <w:sz w:val="28"/>
          <w:szCs w:val="28"/>
          <w:rtl w:val="true"/>
          <w:lang w:bidi="fa-IR"/>
        </w:rPr>
        <w:t>تولید علم نباید به علم و دانش خاصی محدود شود، بلکه در تمام علوم اعم از حوزوی و دانشگاهی و علوم مربوط به فن‌آوری و تولیدات صنعتی، حتی در الگوهای اجرایی نیز باید به دنبال تولید و نوآوری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علومی که با آنها همه شئون فردی و اجتماعی اداره می‌شوند و جامعه به سوی تکامل الهی هدایت می‌شود، ما نیازمند اجتهاد و نوآوری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در پیام نوروزی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آرام و معمولی حرکت کنیم، بلکه باید با تلاشی مضاعف، جدی‌تر و با نهایت شتاب، ولی حساب شده، منظم و منضبط به جلو برویم و در عرصه داخلی و همچنین عرصه پیچیده بین‌المللی از تمام ظرفیت‌ها برای دست‌یابی به پیشرفت‌های بزرگ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ظرفیت‌ها در بین حوزه و دانشگاه و مراکز آموزش و پژوهشی و نخبگان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 فرزانه انقلاب، مهم‌ترین وظایف حوزه‌ها را ارائه الگوهای اسلامی اداره نظام متناسب با نیازها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عمومی حوزه‌ها و وظیفه یکایک افراد و فضلا در حوزه‌های علمیه و روحانیون آگاه روشن‌فکر و فاضل که در سراسر کشور هستند، وظیفه‌شان امروز این است که فکر اساسی و نظریه بنیادی مربوط به جمهوری اسلامی را که همان نظریه حاکمیت اسلام در همه امور زندگی و حیات بشری است، با استدلال و منطق و با ملاحظه جوانب گوناگون این مسئله تبیین کنند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عرصه‌های دیگر تحقق نهضت تولید علم،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دانشگاهی به خاطر ارتباط با علوم انسانی و ارتباط با علوم </w:t>
      </w:r>
    </w:p>
    <w:p>
      <w:pPr>
        <w:pStyle w:val="BookText"/>
        <w:rPr/>
      </w:pPr>
      <w:r>
        <w:rPr>
          <w:rFonts w:ascii="IRNazanin" w:hAnsi="IRNazanin" w:eastAsia="IRNazanin"/>
          <w:color w:val="111111"/>
          <w:sz w:val="28"/>
          <w:sz w:val="28"/>
          <w:szCs w:val="28"/>
          <w:rtl w:val="true"/>
          <w:lang w:bidi="fa-IR"/>
        </w:rPr>
        <w:t>کاربردی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متأسفانه بسیاری از علوم دانشگاهی از غرب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هماهنگ با ارزش‌ها و معارف دینی ما نیست و کارآیی لازم برای اداره نظام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رهبر فرزانه انقلاب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خصوص در زمینه علوم انسانی، برخلاف آنچه انتظار می رفت و توقع بود حرکت متناسب و خوبی نکرده ایم، بلکه مفاهیم گوناگون مربوط به این علم حالا چه در زمینه اقتصاد و چه در زمینه جامعه شناسی، روان شناسی و سیاست را به شکل وحی مُنزل از مراکز و خاستگاه های غربی گرفته ایم و به صورت فرمول‌های تغییر نکردنی در ذهنمان جا داده ایم و بر اساس آن می خواهیم عمل و برنامه خودمان را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این فرمول ها جواب نمی دهد و خراب در می آید، خودمان را ملامت می کنیم که ما درست به کار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روش، روش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علوم انسانی احتیاج به تحقیق و نوآوری داریم که به معنای حقیقی کلمه، مواد و مفاهیم اساسی‌ای که بر اساس آن می توان حقوق، اقتصاد، سیاست و سایر بخش های اساسی علوم انسانی را شکل داد و تولید و فن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عریق و عمیق اسلامی ما وجود دارد که باید از آن استفاده کنیم، البته در این قسمت حوزه و استادان مؤمن و معتقد به اسلام می توانند با جست وجو و تفحص نقش ایفا کنند؛ اینجا از آن جاهایی است که ما باید به تولید علم برسیم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باید توجه داشت که پایه و مبنای علوم انسانی موجود بر معرفت غیردینی و حتی ضددینی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علوم کارآیی محدودی در نظام اسلامی دارند و لازم است تغییر کنند؛ همان‌گونه که رهبر فرزانه انقلاب می 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 و مبنای علوم انسانی که امروز در غرب مطرح است، از اقتصاد و جامعه‌شناسی و مدیریت و انواع و اقسام رشته های علوم انسانی، بر مبنای یک معرفت ضددینی و غیردینی و نامعتبر از نظر کسانی است که به معرفت </w:t>
      </w:r>
    </w:p>
    <w:p>
      <w:pPr>
        <w:pStyle w:val="BookText"/>
        <w:rPr/>
      </w:pPr>
      <w:r>
        <w:rPr>
          <w:rFonts w:ascii="IRNazanin" w:hAnsi="IRNazanin" w:eastAsia="IRNazanin"/>
          <w:color w:val="111111"/>
          <w:sz w:val="28"/>
          <w:sz w:val="28"/>
          <w:szCs w:val="28"/>
          <w:rtl w:val="true"/>
          <w:lang w:bidi="fa-IR"/>
        </w:rPr>
        <w:t>والا و توحیدی اسلامی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باید کار کنیم، در زمینه علوم تجربی باید کار و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پیشرفت علمی و بازکردن راه های نو و گشودن افق های جدید را باید در خودمان به وجود بیاوریم؛ همت ما باید این باشد، توقع این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دیگر عرصه های مهم و اثرگذار در باب تولید علم و نوآوری، تولید دانش های ناظر به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عرصه، از حساس ترین قلمروهای تولید دانش است؛ زیرا تمام تنظیم ها و کنترل های اجتماعی در زمینه های مختلف سیاسی، فرهنگی و اقتصادی بر پایه این الگوهای اجرایی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ممکن است در عرصه‌های سیاسی، اقتصادی، فرهنگی و مانند آن صورت گیرد، ولی باید توجه داشت که الگوی توسعه نظام اسلامی، با فرهنگ دینی و بومی این ملت گره بخورد، وگرنه صرف توسعه اقتصادی بودن، تحکیم ارزش ها پیشرفتی را نصیب نظام اسلامی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رهبر بزرگوار انقلاب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اقدامی در راه توسعه اقتصادی و آبادسازی کشور در صورتی با توفیق همراه خواهد بود که از تفکر واصول اسلامی مایه بگیرد و در جهت تحکیم آرمان ها و ارزش ها وشعارهای انقلاب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حرکت سازندگی، حرکت حقیقی و تضمین شده خواهد بود و کشور به توهم سازندگی در ورطه وابستگی و فساد مالی و سیاسی و اخلاقی نخواهد غلتید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دگرگونی نظام اقتصادی، نقش نظریه‌پردازان مسلمان علم اقتصاد نیز انکارناپذیر است؛ کسانی که از یک سو با مبانی و مفاهیم اقتصاد آشنایند و از دیگر سو بر پایه دغدغه دینی، اصلاح ساختار نظام اقتصادی را جست وجو می کنند</w:t>
      </w:r>
      <w:r>
        <w:rPr>
          <w:rFonts w:eastAsia="IRNazanin" w:cs="IRNazanin"/>
          <w:color w:val="111111"/>
          <w:sz w:val="28"/>
          <w:szCs w:val="28"/>
          <w:rtl w:val="true"/>
          <w:lang w:bidi="fa-IR"/>
        </w:rPr>
        <w:t xml:space="preserve">: </w:t>
      </w:r>
      <w:bookmarkStart w:id="564" w:name="pg3998_36013"/>
    </w:p>
    <w:p>
      <w:pPr>
        <w:pStyle w:val="BookText"/>
        <w:rPr/>
      </w:pPr>
      <w:bookmarkEnd w:id="564"/>
      <w:r>
        <w:rPr>
          <w:rFonts w:ascii="IRNazanin" w:hAnsi="IRNazanin" w:eastAsia="IRNazanin"/>
          <w:color w:val="111111"/>
          <w:sz w:val="28"/>
          <w:sz w:val="28"/>
          <w:szCs w:val="28"/>
          <w:rtl w:val="true"/>
          <w:lang w:bidi="fa-IR"/>
        </w:rPr>
        <w:t>دولت به متفکرین دانشگاهی تکیه کند و اقتصاددان های مملکت نیز آنچه را با کشور ما، با عقاید ما و با خصوصیات کشور ما متناسب است، پیدا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البته در هر حال، رسالت اصلی بر عهده حوزه های مقدس علمیه است که وظیفه تبیین مبانی و تدوین مواضع اسلامی را در همه عرصه ها بر عهده دارند، هر چند بخش عمده ای از طراحی این ساختار هم با کمک دانشگاه یا سازمان مدیریت و برنامه ریزی و مانند آن شکل خواهد گرفت</w:t>
      </w:r>
      <w:r>
        <w:rPr>
          <w:rFonts w:eastAsia="IRNazanin" w:cs="IRNazanin"/>
          <w:color w:val="111111"/>
          <w:sz w:val="28"/>
          <w:szCs w:val="28"/>
          <w:rtl w:val="true"/>
          <w:lang w:bidi="fa-IR"/>
        </w:rPr>
        <w:t>.</w:t>
      </w:r>
    </w:p>
    <w:p>
      <w:pPr>
        <w:pStyle w:val="Heading4"/>
        <w:numPr>
          <w:ilvl w:val="3"/>
          <w:numId w:val="1"/>
        </w:numPr>
        <w:rPr/>
      </w:pPr>
      <w:bookmarkStart w:id="565" w:name="__RefHeading___Toc2104074_2281741623"/>
      <w:bookmarkStart w:id="566" w:name="_Toc229"/>
      <w:bookmarkEnd w:id="565"/>
      <w:r>
        <w:rPr/>
        <w:t>5</w:t>
      </w:r>
      <w:r>
        <w:rPr>
          <w:rtl w:val="true"/>
        </w:rPr>
        <w:t xml:space="preserve">. </w:t>
      </w:r>
      <w:r>
        <w:rPr>
          <w:rtl w:val="true"/>
        </w:rPr>
        <w:t>موانع تولید علم</w:t>
      </w:r>
      <w:bookmarkEnd w:id="566"/>
    </w:p>
    <w:p>
      <w:pPr>
        <w:pStyle w:val="Heading5"/>
        <w:numPr>
          <w:ilvl w:val="4"/>
          <w:numId w:val="1"/>
        </w:numPr>
        <w:rPr/>
      </w:pPr>
      <w:bookmarkStart w:id="567" w:name="__RefHeading___Toc2104076_2281741623"/>
      <w:bookmarkStart w:id="568" w:name="_Toc230"/>
      <w:bookmarkEnd w:id="567"/>
      <w:r>
        <w:rPr>
          <w:rtl w:val="true"/>
        </w:rPr>
        <w:t>اشاره</w:t>
      </w:r>
      <w:bookmarkEnd w:id="56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تولید علم</w:t>
      </w:r>
    </w:p>
    <w:p>
      <w:pPr>
        <w:pStyle w:val="BookText"/>
        <w:rPr/>
      </w:pPr>
      <w:r>
        <w:rPr>
          <w:rFonts w:ascii="IRNazanin" w:hAnsi="IRNazanin" w:eastAsia="IRNazanin"/>
          <w:color w:val="111111"/>
          <w:sz w:val="28"/>
          <w:sz w:val="28"/>
          <w:szCs w:val="28"/>
          <w:rtl w:val="true"/>
          <w:lang w:bidi="fa-IR"/>
        </w:rPr>
        <w:t xml:space="preserve">از منظر رهبر فرزانه انقلاب، یأس و نومیدی، افکار التقاطی، عقب ماندگی، هرج و مرج علمی، مانع‌تراشی دشمنان خارجی؛ برخورد متعصبانه و غیرمنطقی با اندیشه ها، نفوذ مخالفان اسلام و انقلاب در مراکز علمی و سیاسی کاری مسئولان مراکز علمی، از جمله موانع تحقق تولید علم و نوآوری به شمار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موانع در این زمینه ها، لازم است به نکات زیر توجه شود</w:t>
      </w:r>
      <w:r>
        <w:rPr>
          <w:rFonts w:eastAsia="IRNazanin" w:cs="IRNazanin"/>
          <w:color w:val="111111"/>
          <w:sz w:val="28"/>
          <w:szCs w:val="28"/>
          <w:rtl w:val="true"/>
          <w:lang w:bidi="fa-IR"/>
        </w:rPr>
        <w:t>:</w:t>
      </w:r>
    </w:p>
    <w:p>
      <w:pPr>
        <w:pStyle w:val="Heading5"/>
        <w:numPr>
          <w:ilvl w:val="4"/>
          <w:numId w:val="1"/>
        </w:numPr>
        <w:rPr/>
      </w:pPr>
      <w:bookmarkStart w:id="569" w:name="__RefHeading___Toc2104078_2281741623"/>
      <w:bookmarkStart w:id="570" w:name="_Toc231"/>
      <w:bookmarkEnd w:id="569"/>
      <w:r>
        <w:rPr>
          <w:rtl w:val="true"/>
        </w:rPr>
        <w:t>الف</w:t>
      </w:r>
      <w:r>
        <w:rPr>
          <w:rtl w:val="true"/>
        </w:rPr>
        <w:t xml:space="preserve">) </w:t>
      </w:r>
      <w:r>
        <w:rPr>
          <w:rtl w:val="true"/>
        </w:rPr>
        <w:t>یأس و ناامیدی</w:t>
      </w:r>
      <w:bookmarkEnd w:id="5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w:t>
      </w:r>
    </w:p>
    <w:p>
      <w:pPr>
        <w:pStyle w:val="BookText"/>
        <w:rPr/>
      </w:pPr>
      <w:r>
        <w:rPr>
          <w:rFonts w:ascii="IRNazanin" w:hAnsi="IRNazanin" w:eastAsia="IRNazanin"/>
          <w:color w:val="111111"/>
          <w:sz w:val="28"/>
          <w:sz w:val="28"/>
          <w:szCs w:val="28"/>
          <w:rtl w:val="true"/>
          <w:lang w:bidi="fa-IR"/>
        </w:rPr>
        <w:t>صاحبان اندیشه با امید به تحقق تولید علم، از ناامیدی و بی انگیزه گی بپرهیزند و بدون شتاب‌زدگی به پایه گذاری این بنای علمی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رهبرمعظم انقلاب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و هم فکرانتان در حوزه و دانشگاه می خواهم که این ایده ها را تا لحظه عملی شدن و ثمردادن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کنید؛ نه مأیوس و نه شتاب‌زده، ولی باید این راه را که راه شکوفایی و خلاقیت است، به هر قیمت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باید بماند و برنامه تاریخی و جهانی خویش را به بار رساند</w:t>
      </w:r>
      <w:r>
        <w:rPr>
          <w:rFonts w:eastAsia="IRNazanin" w:cs="IRNazanin"/>
          <w:color w:val="111111"/>
          <w:sz w:val="28"/>
          <w:szCs w:val="28"/>
          <w:rtl w:val="true"/>
          <w:lang w:bidi="fa-IR"/>
        </w:rPr>
        <w:t>.</w:t>
      </w:r>
      <w:r>
        <w:rPr>
          <w:rStyle w:val="FootnoteAnchor"/>
          <w:rtl w:val="true"/>
        </w:rPr>
        <w:footnoteReference w:id="67"/>
      </w:r>
      <w:bookmarkStart w:id="571" w:name="pg3998_36016"/>
    </w:p>
    <w:p>
      <w:pPr>
        <w:pStyle w:val="Heading5"/>
        <w:numPr>
          <w:ilvl w:val="4"/>
          <w:numId w:val="1"/>
        </w:numPr>
        <w:rPr/>
      </w:pPr>
      <w:bookmarkStart w:id="572" w:name="__RefHeading___Toc2104080_2281741623"/>
      <w:bookmarkStart w:id="573" w:name="_Toc232"/>
      <w:bookmarkEnd w:id="571"/>
      <w:bookmarkEnd w:id="572"/>
      <w:r>
        <w:rPr>
          <w:rtl w:val="true"/>
        </w:rPr>
        <w:t>ب</w:t>
      </w:r>
      <w:r>
        <w:rPr>
          <w:rtl w:val="true"/>
        </w:rPr>
        <w:t xml:space="preserve">) </w:t>
      </w:r>
      <w:r>
        <w:rPr>
          <w:rtl w:val="true"/>
        </w:rPr>
        <w:t>وجود افکار التقاطی</w:t>
      </w:r>
      <w:bookmarkEnd w:id="5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افکار التقاطی</w:t>
      </w:r>
    </w:p>
    <w:p>
      <w:pPr>
        <w:pStyle w:val="BookText"/>
        <w:rPr/>
      </w:pPr>
      <w:r>
        <w:rPr>
          <w:rFonts w:ascii="IRNazanin" w:hAnsi="IRNazanin" w:eastAsia="IRNazanin"/>
          <w:color w:val="111111"/>
          <w:sz w:val="28"/>
          <w:sz w:val="28"/>
          <w:szCs w:val="28"/>
          <w:rtl w:val="true"/>
          <w:lang w:bidi="fa-IR"/>
        </w:rPr>
        <w:t>وجود افکار التقاطی، چه در حوزه علوم دینی و چه در حوزه علوم دانشگاهی، رهزن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درصددند با تلفیق نظریه های مطرح شده در دانش بیگانه با فرهنگ ناب، مشکل گشایی کنند، به بیراهه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تحت تأثیر جادبه های افکار نوی وارداتی، مجذوب اینها می شدند و سعی می کردند اسلام و فکر اسلامی و دین را با اینها تطبیق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هم بر سر دین می گذاشتند که ما اسلام را جوان‌پسند و مردمی و قابل قبول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کاسه ای از آش داغ تر هم می شدند و چند قدم هم جلوتر از صاحبان این فکرها پیش می رفتند، برای اینکه مبادا متهم به مرتجع بودن و این حرف ها شوند که این کار را هم ما در مواردی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توحید و معاد و مباحث امامت و مباحث فقهی و مباحث اجتماعی و سیاسی اسلام را به سمت مشابهات خودش در مکاتب بیگانه از اسلام و احیاناً الحادی و به کلی بیگانه از دین کشاندند و منت هم سر اسلام می گذاشتند که ما آمدیم اسلام را همه‌کس فهم، همه‌کس پسند و در چشم ها شیرین کردیم</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574" w:name="__RefHeading___Toc2104082_2281741623"/>
      <w:bookmarkStart w:id="575" w:name="_Toc233"/>
      <w:bookmarkEnd w:id="574"/>
      <w:r>
        <w:rPr>
          <w:rtl w:val="true"/>
        </w:rPr>
        <w:t>ج</w:t>
      </w:r>
      <w:r>
        <w:rPr>
          <w:rtl w:val="true"/>
        </w:rPr>
        <w:t xml:space="preserve">) </w:t>
      </w:r>
      <w:r>
        <w:rPr>
          <w:rtl w:val="true"/>
        </w:rPr>
        <w:t>تحجر علمی</w:t>
      </w:r>
      <w:bookmarkEnd w:id="5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علمی</w:t>
      </w:r>
    </w:p>
    <w:p>
      <w:pPr>
        <w:pStyle w:val="BookText"/>
        <w:rPr/>
      </w:pPr>
      <w:r>
        <w:rPr>
          <w:rFonts w:ascii="IRNazanin" w:hAnsi="IRNazanin" w:eastAsia="IRNazanin"/>
          <w:color w:val="111111"/>
          <w:sz w:val="28"/>
          <w:sz w:val="28"/>
          <w:szCs w:val="28"/>
          <w:rtl w:val="true"/>
          <w:lang w:bidi="fa-IR"/>
        </w:rPr>
        <w:t>تحجر علمی نیز مانع بزرگی است و آن اینکه یک عالم و دانشور، دانسته ها و علومی که به آنها رسیده، در نظرش خدشه‌ناپذیر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خود جرئت طرح دیدگاه جدید را ندارد و دیدگاه های نوی دیگران را هم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نفی چنین رویه ای 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تحجر این است که کسی که می خواهد کار بزرگی با این عظمت را انجام بدهد، نتواند نیازهای زمان و لوازم هر لحظه لحظه زندگی یک ملت را از قرآن بشناسد و بخواهد در یک وضعیت ایستا و بدون انعطاف، حکم نماید و کار کند و پیش برود، این امکان‌پذیر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تحجر آن است که کسی که می خواهد از مبانی اسلام و فقه اسلام برای بنای جامعه استفاده کند، به ظواهر احکام اکتفا کند و نتواند کشش طبیعی احکام و معارف </w:t>
      </w:r>
      <w:bookmarkStart w:id="576" w:name="pg3998_36019"/>
    </w:p>
    <w:p>
      <w:pPr>
        <w:pStyle w:val="BookText"/>
        <w:rPr/>
      </w:pPr>
      <w:bookmarkEnd w:id="576"/>
      <w:r>
        <w:rPr>
          <w:rFonts w:ascii="IRNazanin" w:hAnsi="IRNazanin" w:eastAsia="IRNazanin"/>
          <w:color w:val="111111"/>
          <w:sz w:val="28"/>
          <w:sz w:val="28"/>
          <w:szCs w:val="28"/>
          <w:rtl w:val="true"/>
          <w:lang w:bidi="fa-IR"/>
        </w:rPr>
        <w:t>اسلامی را در آن جایی که قابل کشش است درک کند و برای نیاز یک ملت و یک نظام و یک کشور که نیاز لحظه به لحظه است، نتواند علاج و دستور روز را نسخه کند و ارائه بدهد؛ این بلای بزرگی است</w:t>
      </w:r>
      <w:r>
        <w:rPr>
          <w:rFonts w:eastAsia="IRNazanin" w:cs="IRNazanin"/>
          <w:color w:val="111111"/>
          <w:sz w:val="28"/>
          <w:szCs w:val="28"/>
          <w:rtl w:val="true"/>
          <w:lang w:bidi="fa-IR"/>
        </w:rPr>
        <w:t>... .</w:t>
      </w:r>
      <w:r>
        <w:rPr>
          <w:rStyle w:val="FootnoteAnchor"/>
          <w:rtl w:val="true"/>
        </w:rPr>
        <w:footnoteReference w:id="69"/>
      </w:r>
    </w:p>
    <w:p>
      <w:pPr>
        <w:pStyle w:val="Heading5"/>
        <w:numPr>
          <w:ilvl w:val="4"/>
          <w:numId w:val="1"/>
        </w:numPr>
        <w:rPr/>
      </w:pPr>
      <w:bookmarkStart w:id="577" w:name="__RefHeading___Toc2104084_2281741623"/>
      <w:bookmarkStart w:id="578" w:name="_Toc234"/>
      <w:bookmarkEnd w:id="577"/>
      <w:r>
        <w:rPr>
          <w:rtl w:val="true"/>
        </w:rPr>
        <w:t>د</w:t>
      </w:r>
      <w:r>
        <w:rPr>
          <w:rtl w:val="true"/>
        </w:rPr>
        <w:t xml:space="preserve">) </w:t>
      </w:r>
      <w:r>
        <w:rPr>
          <w:rtl w:val="true"/>
        </w:rPr>
        <w:t>هرج و مرج علمی</w:t>
      </w:r>
      <w:bookmarkEnd w:id="57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علمی</w:t>
      </w:r>
    </w:p>
    <w:p>
      <w:pPr>
        <w:pStyle w:val="BookText"/>
        <w:rPr/>
      </w:pPr>
      <w:r>
        <w:rPr>
          <w:rFonts w:ascii="IRNazanin" w:hAnsi="IRNazanin" w:eastAsia="IRNazanin"/>
          <w:color w:val="111111"/>
          <w:sz w:val="28"/>
          <w:sz w:val="28"/>
          <w:szCs w:val="28"/>
          <w:rtl w:val="true"/>
          <w:lang w:bidi="fa-IR"/>
        </w:rPr>
        <w:t>بی شک برخی از مفاهیم به مرور زمان کارآیی خود را از دست می دهند و نیاز به بازسازی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مفاهیم تهی از اخلاق غرب نیاز به باروری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ضرورت ها نباید سبب گزافه گویی های علمی و به تعبیری هرج و مرج علمی بشود، چنان که رهبر انقلاب در هشداری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اشتباه نشود، من کسی را به آنارشیزم علمی و به مهمل گویی علمی توصیه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زمینه‌ای آن کسانی که از دانشی برخوردار نیستند، اگر بخواهند به خیال خودشان نوآوری بکنند، به مهمل گویی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برخی از علوم انسانی و معارف دینی داریم این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ناوارد بدون اینکه از ذخیره و سواد کافی برخوردار باشند، وارد میدان می شوند و حرف می زنند و به خیال خودشان نوآوری می کنند که در واقع نوآوری نیست، مهمل گویی 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579" w:name="__RefHeading___Toc2104086_2281741623"/>
      <w:bookmarkStart w:id="580" w:name="_Toc235"/>
      <w:bookmarkEnd w:id="579"/>
      <w:r>
        <w:rPr>
          <w:rtl w:val="true"/>
        </w:rPr>
        <w:t xml:space="preserve">ه </w:t>
      </w:r>
      <w:r>
        <w:rPr>
          <w:rtl w:val="true"/>
        </w:rPr>
        <w:t xml:space="preserve">) </w:t>
      </w:r>
      <w:r>
        <w:rPr>
          <w:rtl w:val="true"/>
        </w:rPr>
        <w:t>نگرشی انحصاری به مفاهیم وارداتی</w:t>
      </w:r>
      <w:bookmarkEnd w:id="58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انحصاری به مفاهیم وارداتی</w:t>
      </w:r>
    </w:p>
    <w:p>
      <w:pPr>
        <w:pStyle w:val="BookText"/>
        <w:rPr/>
      </w:pPr>
      <w:r>
        <w:rPr>
          <w:rFonts w:ascii="IRNazanin" w:hAnsi="IRNazanin" w:eastAsia="IRNazanin"/>
          <w:color w:val="111111"/>
          <w:sz w:val="28"/>
          <w:sz w:val="28"/>
          <w:szCs w:val="28"/>
          <w:rtl w:val="true"/>
          <w:lang w:bidi="fa-IR"/>
        </w:rPr>
        <w:t>مانع مهم دیگر در روند تولید علم، مطلق‌انگاری دانش های وارداتی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دنیای مادی نیز از اندیشه خام سود می برد و نظام گرایش ها و الگوهای رفتاری ملت ها را متناسب با مبانی و هدف های خود هماهنگ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می 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تفکر و فرهنگ وارداتی غرب بارها صحبت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ممکن است این را حمل بر نوعی تعصب و لجبازی کنند؛ نه این تعصب و لجبازی نیست، برای به زنجیر کشیدن یک ملت، هیچ‌چیز ممکن تر و سهل تر از این </w:t>
      </w:r>
      <w:bookmarkStart w:id="581" w:name="pg3998_36022"/>
    </w:p>
    <w:p>
      <w:pPr>
        <w:pStyle w:val="BookText"/>
        <w:rPr/>
      </w:pPr>
      <w:bookmarkEnd w:id="581"/>
      <w:r>
        <w:rPr>
          <w:rFonts w:ascii="IRNazanin" w:hAnsi="IRNazanin" w:eastAsia="IRNazanin"/>
          <w:color w:val="111111"/>
          <w:sz w:val="28"/>
          <w:sz w:val="28"/>
          <w:szCs w:val="28"/>
          <w:rtl w:val="true"/>
          <w:lang w:bidi="fa-IR"/>
        </w:rPr>
        <w:t>نیست که قدرت مندان عالم بتوانند باورهای آن ملت و آن کشور را بر طبق نیازهای خودشان شکل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باوری که یک ملت را به اتکای به خود، اعتماد به نفس حرکت به جلو و تلاش برای استقلال و آزادی وادار کند، دشمن خونی آن، کسانی هستند که می خواهند با قدرت متمرکز، همه دنیا را در اختیار بگیرند و به نفع خودشان همه بشریت را استثمار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 فکر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مقابلش سعی می کنند با راه ها و شیوه های مختلف، افکار و باورها و جهت گیری هایی را در میان آن ملت ترویج کنند که به گونه ای بیندیشند که آنها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طور اندیشیدند، آن گونه هم عمل و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خیلی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سازی استعمار، این نظام و این حرکت عظیم مردمی آمده و این سلطه و اتوریته تحکم آمیز غربی را در این کشور شکسته است</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582" w:name="__RefHeading___Toc2104088_2281741623"/>
      <w:bookmarkStart w:id="583" w:name="_Toc236"/>
      <w:bookmarkEnd w:id="582"/>
      <w:r>
        <w:rPr>
          <w:rtl w:val="true"/>
        </w:rPr>
        <w:t>و</w:t>
      </w:r>
      <w:r>
        <w:rPr>
          <w:rtl w:val="true"/>
        </w:rPr>
        <w:t xml:space="preserve">) </w:t>
      </w:r>
      <w:r>
        <w:rPr>
          <w:rtl w:val="true"/>
        </w:rPr>
        <w:t>برخورد متعصبانه با افکار دیگران</w:t>
      </w:r>
      <w:bookmarkEnd w:id="58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متعصبانه با افکار دیگران</w:t>
      </w:r>
    </w:p>
    <w:p>
      <w:pPr>
        <w:pStyle w:val="BookText"/>
        <w:rPr/>
      </w:pPr>
      <w:r>
        <w:rPr>
          <w:rFonts w:ascii="IRNazanin" w:hAnsi="IRNazanin" w:eastAsia="IRNazanin"/>
          <w:color w:val="111111"/>
          <w:sz w:val="28"/>
          <w:sz w:val="28"/>
          <w:szCs w:val="28"/>
          <w:rtl w:val="true"/>
          <w:lang w:bidi="fa-IR"/>
        </w:rPr>
        <w:t>از موانع جدی بر سر راه عرصه علوم و تضارب آرا، برخورد متعصبانه با افکار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جامعه علمی کشور بتواند فضایی سالم برای ارائه اندیشه ها و دیدگاه ها ایجاد کند تا در آن فضا، نقد و ارزیابی نظریه ها و افکار بدون هیچ‌گونه ملاحظه سیاسی و به دور از هر گونه حب و بغضی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رهنمودی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جدید که ارتباطات گسترش پیدا کرد، حرف های نو به نو با جاذبه هایی که به طور طبیعی دارد، مرتباً وارد فضای فکری جامعه شد و به یک مواجهه صحیح و علمی ایجاد نیاز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میدان بودیم و می دیدیم، بعضی از مواجهه هایی که آن وقت صورت می گرفت، علمی نبود؛ مقابله متعصبانه و از روی اعتقاد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نخوانده و نفهمیده، حرفی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یک حرف وسیع را می گرفتند و آن را مشمول جنگ خودشان قرار می دادند و با آن در می افتادند و مقابله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تحجر و توقف و مقابله غیرعلمی را تداعی می کرد</w:t>
      </w:r>
      <w:r>
        <w:rPr>
          <w:rFonts w:eastAsia="IRNazanin" w:cs="IRNazanin"/>
          <w:color w:val="111111"/>
          <w:sz w:val="28"/>
          <w:szCs w:val="28"/>
          <w:rtl w:val="true"/>
          <w:lang w:bidi="fa-IR"/>
        </w:rPr>
        <w:t>.</w:t>
      </w:r>
      <w:r>
        <w:rPr>
          <w:rStyle w:val="FootnoteAnchor"/>
          <w:rtl w:val="true"/>
        </w:rPr>
        <w:footnoteReference w:id="72"/>
      </w:r>
      <w:bookmarkStart w:id="584" w:name="pg3998_36025"/>
    </w:p>
    <w:p>
      <w:pPr>
        <w:pStyle w:val="Heading5"/>
        <w:numPr>
          <w:ilvl w:val="4"/>
          <w:numId w:val="1"/>
        </w:numPr>
        <w:rPr/>
      </w:pPr>
      <w:bookmarkStart w:id="585" w:name="__RefHeading___Toc2104090_2281741623"/>
      <w:bookmarkStart w:id="586" w:name="_Toc237"/>
      <w:bookmarkEnd w:id="584"/>
      <w:bookmarkEnd w:id="585"/>
      <w:r>
        <w:rPr>
          <w:rtl w:val="true"/>
        </w:rPr>
        <w:t>ز</w:t>
      </w:r>
      <w:r>
        <w:rPr>
          <w:rtl w:val="true"/>
        </w:rPr>
        <w:t xml:space="preserve">) </w:t>
      </w:r>
      <w:r>
        <w:rPr>
          <w:rtl w:val="true"/>
        </w:rPr>
        <w:t>سیاست زدگی و سیاست زدایی</w:t>
      </w:r>
      <w:bookmarkEnd w:id="58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زدگی و سیاست زدایی</w:t>
      </w:r>
    </w:p>
    <w:p>
      <w:pPr>
        <w:pStyle w:val="BookText"/>
        <w:rPr/>
      </w:pPr>
      <w:r>
        <w:rPr>
          <w:rFonts w:ascii="IRNazanin" w:hAnsi="IRNazanin" w:eastAsia="IRNazanin"/>
          <w:color w:val="111111"/>
          <w:sz w:val="28"/>
          <w:sz w:val="28"/>
          <w:szCs w:val="28"/>
          <w:rtl w:val="true"/>
          <w:lang w:bidi="fa-IR"/>
        </w:rPr>
        <w:t>این نیز یکی از عوامل مهم در راه پیش‌گیری از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جامعه را به التهاب های سیاسی بیهوده دچار می سازد و به تدریج، آن را از مسائل اساسی سیاست و فرهنگ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پرهیز از این روحیه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گروهی به دنبال سیاست‌زدگی و گروهی به دنبال سیاست‌زدایی، دائما تبدیل فضای فرهنگی کشور را به سکوت مرداب‌گونه یا تلاطم گرداب وار، می خواهند تا در این بلبشو، فقط صاحبان قدرت و ثروت و تریبون، بتوانند تأثیرگذار و جریان‌ساز باشند و سطح تفکر اجتماعی را پایین آورده و همه فرصت ملی را هدر دهند و اعصاب ملت را بفرسایند و درگیری غلط و منحط قبیله ای یا فرهنگ فساد بیگانه را رواج دهند و در نتیجه، صاحبان خرد و احساس، ساکت و مسکوت بمانند و صاحب دلان و خردمندان، برکنار و در حاشیه مانده و منزوی، خسته و فراموش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جامعه به جلو نخواهد رفت و دعوا، تکراری و ثابت و سطحی و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فکری تولید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مدام خود را تکرار می کنند و عده ای دیگر تنها غرب را ترجمه می کنند و جامعه و حکومت نیز که تابع نخبگان خویش هستند، دچار انفعال و عقب‌گرد می شوند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587" w:name="__RefHeading___Toc2104092_2281741623"/>
      <w:bookmarkStart w:id="588" w:name="_Toc238"/>
      <w:bookmarkEnd w:id="587"/>
      <w:r>
        <w:rPr>
          <w:rtl w:val="true"/>
        </w:rPr>
        <w:t>ح</w:t>
      </w:r>
      <w:r>
        <w:rPr>
          <w:rtl w:val="true"/>
        </w:rPr>
        <w:t xml:space="preserve">) </w:t>
      </w:r>
      <w:r>
        <w:rPr>
          <w:rtl w:val="true"/>
        </w:rPr>
        <w:t>غرب‌زدگی و مهره سازی</w:t>
      </w:r>
      <w:bookmarkEnd w:id="58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غرب‌زدگی و مهره سازی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اخیر دشمنان برای بهره وری مادی، دست به تحقیر شدید آحاد مختلف جامعه به ویژه سیاست مداران، نخبگان و اندیشمندان جامعه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وابستگان سیاسی و فکری آنها، نیروهای استقلال‌طلب و عزت‌جو را از صحنه سیاسی و علمی بیرون رانده و با ایجاد احساس ذلت و وابستگی سیاسی و علمی، روحیه و انگیزه نوآوری ها در سطوح مختلف علوم انسانی، تجربی، پایه و صنایع را از ما گرفته اند و ما را تولیدکننده </w:t>
      </w:r>
      <w:bookmarkStart w:id="589" w:name="pg3998_36029"/>
    </w:p>
    <w:p>
      <w:pPr>
        <w:pStyle w:val="BookText"/>
        <w:rPr/>
      </w:pPr>
      <w:bookmarkEnd w:id="589"/>
      <w:r>
        <w:rPr>
          <w:rFonts w:ascii="IRNazanin" w:hAnsi="IRNazanin" w:eastAsia="IRNazanin"/>
          <w:color w:val="111111"/>
          <w:sz w:val="28"/>
          <w:sz w:val="28"/>
          <w:szCs w:val="28"/>
          <w:rtl w:val="true"/>
          <w:lang w:bidi="fa-IR"/>
        </w:rPr>
        <w:t>بیگانگان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نفوذ کردن افراد مخالف در مراکز علمی، مانع نوآوری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غرب‌زدگی و نگاه مطلق انگار به غرب و دانش های غربی، مانع بسیار بزرگی بر سر راه تولید علم و نوآوری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رهنمودی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در آن دوران، سال های متمادی از عمرمان را گذراندیم، خوب می فهمیم که چه کارهایی برای بی اعتقاد کردن ملت ایران به توان ظرفیت علمی خود و ظرفیت فنی و استعدادهای خود و قدرت بالندگی و باروری خودش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تسلط استعمار در عمق جان مردم، این فکر را به وجود آوردند که ایرانی باید علم و تجربه را، حتی تولید و مصرف را از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به ما یاد بدهند که دانسته های دیگران را چگونه هوشمندانه یاد بگیریم و خودمان آنها را به کار بیندازیم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متأسفانه با وجود انقلاب اسلامی، بازهم این غرب‌زدگی و احساس حقارت در عده ای باقی مانده و هنوز هم نفوذ دامنه دار فرهنگ غرب در لایه های مختلف علمی، آموزشی و اقتصادی وجود دارد، به گونه ای که گروهی خواسته یا ناخواسته محل اجابت آمال خود را غرب قرار داده اند</w:t>
      </w:r>
      <w:r>
        <w:rPr>
          <w:rFonts w:eastAsia="IRNazanin" w:cs="IRNazanin"/>
          <w:color w:val="111111"/>
          <w:sz w:val="28"/>
          <w:szCs w:val="28"/>
          <w:rtl w:val="true"/>
          <w:lang w:bidi="fa-IR"/>
        </w:rPr>
        <w:t>.</w:t>
      </w:r>
    </w:p>
    <w:p>
      <w:pPr>
        <w:pStyle w:val="Heading4"/>
        <w:numPr>
          <w:ilvl w:val="3"/>
          <w:numId w:val="1"/>
        </w:numPr>
        <w:rPr/>
      </w:pPr>
      <w:bookmarkStart w:id="590" w:name="__RefHeading___Toc2104094_2281741623"/>
      <w:bookmarkStart w:id="591" w:name="_Toc239"/>
      <w:bookmarkEnd w:id="590"/>
      <w:r>
        <w:rPr/>
        <w:t>6</w:t>
      </w:r>
      <w:r>
        <w:rPr>
          <w:rtl w:val="true"/>
        </w:rPr>
        <w:t xml:space="preserve">. </w:t>
      </w:r>
      <w:r>
        <w:rPr>
          <w:rtl w:val="true"/>
        </w:rPr>
        <w:t>راه کارهای تحقق تولید علم و نوآوری</w:t>
      </w:r>
      <w:bookmarkEnd w:id="591"/>
    </w:p>
    <w:p>
      <w:pPr>
        <w:pStyle w:val="Heading5"/>
        <w:numPr>
          <w:ilvl w:val="4"/>
          <w:numId w:val="1"/>
        </w:numPr>
        <w:rPr/>
      </w:pPr>
      <w:bookmarkStart w:id="592" w:name="__RefHeading___Toc2104096_2281741623"/>
      <w:bookmarkStart w:id="593" w:name="_Toc240"/>
      <w:bookmarkEnd w:id="592"/>
      <w:r>
        <w:rPr>
          <w:rtl w:val="true"/>
        </w:rPr>
        <w:t>اشاره</w:t>
      </w:r>
      <w:bookmarkEnd w:id="59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تحقق تولید علم و نوآوری</w:t>
      </w:r>
    </w:p>
    <w:p>
      <w:pPr>
        <w:pStyle w:val="BookText"/>
        <w:rPr/>
      </w:pPr>
      <w:r>
        <w:rPr>
          <w:rFonts w:ascii="IRNazanin" w:hAnsi="IRNazanin" w:eastAsia="IRNazanin"/>
          <w:color w:val="111111"/>
          <w:sz w:val="28"/>
          <w:sz w:val="28"/>
          <w:szCs w:val="28"/>
          <w:rtl w:val="true"/>
          <w:lang w:bidi="fa-IR"/>
        </w:rPr>
        <w:t>عوامل متعددی در سرعت بخشیدن به نوآوری و توسعه علم دخیل هستند که از میان آنها می 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594" w:name="__RefHeading___Toc2104098_2281741623"/>
      <w:bookmarkStart w:id="595" w:name="_Toc241"/>
      <w:bookmarkEnd w:id="594"/>
      <w:r>
        <w:rPr>
          <w:rtl w:val="true"/>
        </w:rPr>
        <w:t>الف</w:t>
      </w:r>
      <w:r>
        <w:rPr>
          <w:rtl w:val="true"/>
        </w:rPr>
        <w:t xml:space="preserve">) </w:t>
      </w:r>
      <w:r>
        <w:rPr>
          <w:rtl w:val="true"/>
        </w:rPr>
        <w:t>تشویق به حرکت جهادی در تولید علم</w:t>
      </w:r>
      <w:bookmarkEnd w:id="5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حرکت جهادی در تولید علم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دنیای مادی توانست در یک مقطع تاریخی دویست تا سیصد ساله، به این حد از توسعه مادی برسد، به یقین نظام اسلامی هم می تواند با اتکا بر ایمان و با جهادی علمی، سیر تکامل الهی خود را در زمان کمتری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رهبر فرزانه انقلاب می فرماید</w:t>
      </w:r>
      <w:r>
        <w:rPr>
          <w:rFonts w:eastAsia="IRNazanin" w:cs="IRNazanin"/>
          <w:color w:val="111111"/>
          <w:sz w:val="28"/>
          <w:szCs w:val="28"/>
          <w:rtl w:val="true"/>
          <w:lang w:bidi="fa-IR"/>
        </w:rPr>
        <w:t xml:space="preserve">: </w:t>
      </w:r>
      <w:bookmarkStart w:id="596" w:name="pg3998_36032"/>
    </w:p>
    <w:p>
      <w:pPr>
        <w:pStyle w:val="BookText"/>
        <w:rPr/>
      </w:pPr>
      <w:bookmarkEnd w:id="596"/>
      <w:r>
        <w:rPr>
          <w:rFonts w:ascii="IRNazanin" w:hAnsi="IRNazanin" w:eastAsia="IRNazanin"/>
          <w:color w:val="111111"/>
          <w:sz w:val="28"/>
          <w:sz w:val="28"/>
          <w:szCs w:val="28"/>
          <w:rtl w:val="true"/>
          <w:lang w:bidi="fa-IR"/>
        </w:rPr>
        <w:t>امروز اگر برتری علمی با غربی هاست، در آینده نه چندان دوری هم با اراده شما می توان کاری کرد که فردا آنها از شما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دانش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 گویم نهضت نرم افزاری، انتظار من از شما جوان ها و اساتید این است که تولید علم کنید، نه، سراغ مرزهای دانش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و تلاش می شود از مرزهایی که امروز دانش دارد،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رشته ها زودتر و در بعضی از رشته ها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ها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ناظر به فن آوری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هم مرحله بسیار مهم و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آوری هم می توانیم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امروز فتح سنگرهای علمی نیازمند جهاد علمی است و جهاد هم خواهان ایثارگری است و ایمان به خداوند، همه نیروهای انسانی را به حرکت و پویایی وامی دارد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597" w:name="__RefHeading___Toc2104100_2281741623"/>
      <w:bookmarkStart w:id="598" w:name="_Toc242"/>
      <w:bookmarkEnd w:id="597"/>
      <w:r>
        <w:rPr>
          <w:rtl w:val="true"/>
        </w:rPr>
        <w:t>ب</w:t>
      </w:r>
      <w:r>
        <w:rPr>
          <w:rtl w:val="true"/>
        </w:rPr>
        <w:t xml:space="preserve">) </w:t>
      </w:r>
      <w:r>
        <w:rPr>
          <w:rtl w:val="true"/>
        </w:rPr>
        <w:t>ایجاد روحیه خودباوری</w:t>
      </w:r>
      <w:bookmarkEnd w:id="5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خودباوری</w:t>
      </w:r>
    </w:p>
    <w:p>
      <w:pPr>
        <w:pStyle w:val="BookText"/>
        <w:rPr/>
      </w:pPr>
      <w:r>
        <w:rPr>
          <w:rFonts w:ascii="IRNazanin" w:hAnsi="IRNazanin" w:eastAsia="IRNazanin"/>
          <w:color w:val="111111"/>
          <w:sz w:val="28"/>
          <w:sz w:val="28"/>
          <w:szCs w:val="28"/>
          <w:rtl w:val="true"/>
          <w:lang w:bidi="fa-IR"/>
        </w:rPr>
        <w:t>برای از بین بردن احساس خودباختگی به غرب، باید خودباوری در جامعه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توان‌مندی علمی و فنی غربی ها و ناتوانی ایرانی ها چنان زیاده روی شده است که بسیاری از افراد، اعتماد و اطمینان خود به هویت ملی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شکل یک کشور این است که تمدن و هویت خود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امروز درصدد ساختن تمدن خود باشیم و باور کنیم که 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گذشته این کشور در خصوص ناتوانی ایرانی و توانایی غربی ها این‌قدر مبالغه شده که امروز اگر کسی بگوید ما کاری کنیم که غربی ها به علم ما احتیاج پیدا کنند، می بینید که در دل ها یک حالت ناباوری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چنین چیزی ممکن است؟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علم را غربی ها از مشرق و از همین ایران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بسیاری از علومی که امروز در دنیا رایج است، ایرانی ها هستند؛ در ریاضی، فیزیک، پزشکی، نجوم و بسیاری از علوم دیگر، ایرانی ها پایه 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رنسانس </w:t>
      </w:r>
      <w:bookmarkStart w:id="599" w:name="pg3998_36035"/>
    </w:p>
    <w:p>
      <w:pPr>
        <w:pStyle w:val="BookText"/>
        <w:rPr/>
      </w:pPr>
      <w:bookmarkEnd w:id="599"/>
      <w:r>
        <w:rPr>
          <w:rFonts w:ascii="IRNazanin" w:hAnsi="IRNazanin" w:eastAsia="IRNazanin"/>
          <w:color w:val="111111"/>
          <w:sz w:val="28"/>
          <w:sz w:val="28"/>
          <w:szCs w:val="28"/>
          <w:rtl w:val="true"/>
          <w:lang w:bidi="fa-IR"/>
        </w:rPr>
        <w:t>اروپا بر اساس ترجمه هایی که در کشورها و مناطق اسلامی انجام گرفته بود،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 را تصور کنیم که یک روز ایران تولیدکننده خلاق علم شود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600" w:name="__RefHeading___Toc2104102_2281741623"/>
      <w:bookmarkStart w:id="601" w:name="_Toc243"/>
      <w:bookmarkEnd w:id="600"/>
      <w:r>
        <w:rPr>
          <w:rtl w:val="true"/>
        </w:rPr>
        <w:t>ج</w:t>
      </w:r>
      <w:r>
        <w:rPr>
          <w:rtl w:val="true"/>
        </w:rPr>
        <w:t xml:space="preserve">) </w:t>
      </w:r>
      <w:r>
        <w:rPr>
          <w:rtl w:val="true"/>
        </w:rPr>
        <w:t>ایجاد تغییر در فرهنگ و باور اجتماعی و تبدیل تولید علم به ارزش عمومی</w:t>
      </w:r>
      <w:bookmarkEnd w:id="6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 در فرهنگ و باور اجتماعی و تبدیل تولید علم به ارزش عمومی</w:t>
      </w:r>
    </w:p>
    <w:p>
      <w:pPr>
        <w:pStyle w:val="BookText"/>
        <w:rPr/>
      </w:pPr>
      <w:r>
        <w:rPr>
          <w:rFonts w:ascii="IRNazanin" w:hAnsi="IRNazanin" w:eastAsia="IRNazanin"/>
          <w:color w:val="111111"/>
          <w:sz w:val="28"/>
          <w:sz w:val="28"/>
          <w:szCs w:val="28"/>
          <w:rtl w:val="true"/>
          <w:lang w:bidi="fa-IR"/>
        </w:rPr>
        <w:t>نهضت نرم افزاری آن گاه به یک خیزش اجتماعی و نهضت فراگیر تبدیل خواهد شد که به یک فرهنگ عمومی در تمامی مراکز فرهنگی و علمی کشور اعم از حوزه و دانشگاه تبدیل شود، چنان که رهبر انقلاب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عمومی کشور بایستی فضای ترویج، تولید، گسترش و تحقیق علم و پرورش عالم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عمومی این طور شد، معنایش این نیست که لزوماً در همه خانه ها یا در هر نقطه ای از جامعه بایستی علم به وجود بیاید نه، بلکه علم لازم است در نقطه مناسب خودش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علمی خواهد بود، فضای تحقیقی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بدیهی است که وقتی فضای علمی در کشور به وجود بیاید، این علم و تحقیق در نقطه مناسب و متناسب رشد خواهد کرد، مثلاً در دانشگاه ها، پژوهش‌گاه ها و از این قبیل مراکز</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لازم است با تبلیغات و راه های مختلف مانند تقدیر و تشویق از نوآوران، این مهم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درباره نهادینه سازی این ارزش می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تولید نظریه و فکر، تبدیل به یک ارزش عمومی در حوزه و دانشگاه شود و در قلمروهای گوناگون عقل نظری و عملی از نظریه سازان تقدیر به عمل آید و به نوآوران، جایزه داده شود و سخنانشان شنیده شود، تا دیگران نیز به خلاقیت و اجتهاد تشویق شوند</w:t>
      </w:r>
      <w:r>
        <w:rPr>
          <w:rFonts w:eastAsia="IRNazanin" w:cs="IRNazanin"/>
          <w:color w:val="111111"/>
          <w:sz w:val="28"/>
          <w:szCs w:val="28"/>
          <w:rtl w:val="true"/>
          <w:lang w:bidi="fa-IR"/>
        </w:rPr>
        <w:t>.</w:t>
      </w:r>
      <w:r>
        <w:rPr>
          <w:rStyle w:val="FootnoteAnchor"/>
          <w:rtl w:val="true"/>
        </w:rPr>
        <w:footnoteReference w:id="78"/>
      </w:r>
      <w:bookmarkStart w:id="602" w:name="pg3998_36038"/>
    </w:p>
    <w:p>
      <w:pPr>
        <w:pStyle w:val="Heading5"/>
        <w:numPr>
          <w:ilvl w:val="4"/>
          <w:numId w:val="1"/>
        </w:numPr>
        <w:rPr/>
      </w:pPr>
      <w:bookmarkStart w:id="603" w:name="__RefHeading___Toc2104104_2281741623"/>
      <w:bookmarkStart w:id="604" w:name="_Toc244"/>
      <w:bookmarkEnd w:id="602"/>
      <w:bookmarkEnd w:id="603"/>
      <w:r>
        <w:rPr>
          <w:rtl w:val="true"/>
        </w:rPr>
        <w:t>د</w:t>
      </w:r>
      <w:r>
        <w:rPr>
          <w:rtl w:val="true"/>
        </w:rPr>
        <w:t xml:space="preserve">) </w:t>
      </w:r>
      <w:r>
        <w:rPr>
          <w:rtl w:val="true"/>
        </w:rPr>
        <w:t>شکستن جزم گرایی و ابهت علوم غربی</w:t>
      </w:r>
      <w:bookmarkEnd w:id="60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جزم گرایی و ابهت علوم غربی</w:t>
      </w:r>
    </w:p>
    <w:p>
      <w:pPr>
        <w:pStyle w:val="BookText"/>
        <w:rPr/>
      </w:pPr>
      <w:r>
        <w:rPr>
          <w:rFonts w:ascii="IRNazanin" w:hAnsi="IRNazanin" w:eastAsia="IRNazanin"/>
          <w:color w:val="111111"/>
          <w:sz w:val="28"/>
          <w:sz w:val="28"/>
          <w:szCs w:val="28"/>
          <w:rtl w:val="true"/>
          <w:lang w:bidi="fa-IR"/>
        </w:rPr>
        <w:t>شکستن جزم اندیشی های علمی، می تواند یکی از راه کارهای اساسی در راه تولید فکر و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عده ای در جامعه علمی باور ندارند که تمدن مادی به انتهای خود رسیده است و باید به فکر جای گزین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این جزمیت، باید این مفاهیم و علوم از لحاظ نظری و عملی بررسی و نقد شود و به توصیه رهبر فرزانه انقلاب عمل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مغزهای متفکر استاد و دانشجوی ما بسیاری از مفاهیم حقوقی، اجتماعی و سیاسی را که شکل و قالب غربی آنها در نظر بعضی مثل وحی مُنزل است و نمی شود درباره اش اندک تشکیکی کرد، در کارگاه های تحقیقاتی عظیم علوم مختلف حلاجی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آنها سؤال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جزمیت ها را بشکنند و راه های تازه ای پیدا کنند، هم خودشان استفاده کنند و هم به بشریت پیشنهاد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ما محتاج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انتظار کشور ما از دانشگاه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باید بتواند یک جنبشی نرم افزاری، همه‌جانبه و عمیق در اختیار این کشور و این ملت بگذارد تا آن کسانی که اهل کار و تلاش هستند، با پیشنهادها و با قالب ها و نوآوری های علمی خودی بتوانند بنای حقیقی یک جامعه آباد و عادلانه مبتنی بر تفکرات و ارزش های اسلامی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ما از دانشگاه این را می خواهد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605" w:name="__RefHeading___Toc2104106_2281741623"/>
      <w:bookmarkStart w:id="606" w:name="_Toc245"/>
      <w:bookmarkEnd w:id="605"/>
      <w:r>
        <w:rPr>
          <w:rtl w:val="true"/>
        </w:rPr>
        <w:t xml:space="preserve">ه </w:t>
      </w:r>
      <w:r>
        <w:rPr>
          <w:rtl w:val="true"/>
        </w:rPr>
        <w:t xml:space="preserve">) </w:t>
      </w:r>
      <w:r>
        <w:rPr>
          <w:rtl w:val="true"/>
        </w:rPr>
        <w:t>تبیین آثار سوء مصرف گرایی</w:t>
      </w:r>
      <w:bookmarkEnd w:id="60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آثار سوء مصرف گرایی</w:t>
      </w:r>
    </w:p>
    <w:p>
      <w:pPr>
        <w:pStyle w:val="BookText"/>
        <w:rPr/>
      </w:pPr>
      <w:r>
        <w:rPr>
          <w:rFonts w:ascii="IRNazanin" w:hAnsi="IRNazanin" w:eastAsia="IRNazanin"/>
          <w:color w:val="111111"/>
          <w:sz w:val="28"/>
          <w:sz w:val="28"/>
          <w:szCs w:val="28"/>
          <w:rtl w:val="true"/>
          <w:lang w:bidi="fa-IR"/>
        </w:rPr>
        <w:t>شاید عده ای بهترین و سریع ترین راهبرد توسعه در جهان امروز را واردات کالا، فن آوری و دانش از کشورهای توسعه‌یافته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چنین باور و عملی، وابستگی و عقب 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در رد و نکوهش این نوع تفکر و روحیه می 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طرز تفکر، غلط و مایه بدبختی ملت است و یک طرز تفکر،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طرز تفکر غلط، همان تفکری است که در دوران حاکمیت عوامل امریکا بر این کشور حاکم بود و آن اینکه علم و صنعت و </w:t>
      </w:r>
      <w:bookmarkStart w:id="607" w:name="pg3998_36041"/>
    </w:p>
    <w:p>
      <w:pPr>
        <w:pStyle w:val="BookText"/>
        <w:rPr/>
      </w:pPr>
      <w:bookmarkEnd w:id="607"/>
      <w:r>
        <w:rPr>
          <w:rFonts w:ascii="IRNazanin" w:hAnsi="IRNazanin" w:eastAsia="IRNazanin"/>
          <w:color w:val="111111"/>
          <w:sz w:val="28"/>
          <w:sz w:val="28"/>
          <w:szCs w:val="28"/>
          <w:rtl w:val="true"/>
          <w:lang w:bidi="fa-IR"/>
        </w:rPr>
        <w:t xml:space="preserve">تکنولوژی و امور فنی، باید به وسیله خارجی ها، اروپایی ها و غربی ها آماده بشود و به صورت محصول کار آنها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طرز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الان هم این طرز تفکر در بعضی از کشورهای استعمارزده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پول می دهیم، غربی ها برای ما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در دانشگاه ها هم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دانشگاهی هم بر اساس همین روش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ما هم مبتکر و سازنده و خلاق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آنها آن روز کردند و مدت ها نتایج سوء آنها گریبان گیر کشور ما هم بوده و شاید در آینده هم تا زمان هایی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ایشان در جای دیگر برای از بین بردن چنین تفکری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صرفاً مصرف کننده فرآورده های علمی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را به معنای حقیقی کلمه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روشمندی و ضابطه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روح نوآوری علمی، در محیط دانشگاه زنده بشود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خوش‌بختانه این شوق و میل را در دانشجویان احساس کرده بودم و در اساتید هم آن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دست به دست هم بدهد و سطح علمی کشور را بالا ببرد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608" w:name="__RefHeading___Toc2104108_2281741623"/>
      <w:bookmarkStart w:id="609" w:name="_Toc246"/>
      <w:bookmarkEnd w:id="608"/>
      <w:r>
        <w:rPr>
          <w:rtl w:val="true"/>
        </w:rPr>
        <w:t>و</w:t>
      </w:r>
      <w:r>
        <w:rPr>
          <w:rtl w:val="true"/>
        </w:rPr>
        <w:t xml:space="preserve">) </w:t>
      </w:r>
      <w:r>
        <w:rPr>
          <w:rtl w:val="true"/>
        </w:rPr>
        <w:t>نظریه‌پردازی</w:t>
      </w:r>
      <w:bookmarkEnd w:id="60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w:t>
      </w:r>
    </w:p>
    <w:p>
      <w:pPr>
        <w:pStyle w:val="BookText"/>
        <w:rPr/>
      </w:pPr>
      <w:r>
        <w:rPr>
          <w:rFonts w:ascii="IRNazanin" w:hAnsi="IRNazanin" w:eastAsia="IRNazanin"/>
          <w:color w:val="111111"/>
          <w:sz w:val="28"/>
          <w:sz w:val="28"/>
          <w:szCs w:val="28"/>
          <w:rtl w:val="true"/>
          <w:lang w:bidi="fa-IR"/>
        </w:rPr>
        <w:t>نوآوری و ایجاد افق های تازه در تولید علوم، نیازمند انواع نظریه پردازی ها متنوع در باب های مختلف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حوزه های علمیه و دانشگاه ها باید با جرئت و جسارت عالمانه به ارائه نظریه و تولید دانش بپردازند و تنها به پردازش نظریه های گذشتگان یا نظریه های وارداتی بسنده نکنند و به این رهنمود رهبر فرزانه و عالم انقلاب توجه کنند که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مدعیان لیبرال دمکراسی با استفاده از علم و فن آوری و سیاست، تبلیغات و سرنیزه درصدد فتح جهان هستند و مهم ترین روشی که در این راه مورد استفاده قرار می دهند، تئوری سازی و مفهوم سازی است که حوزه علمیه قم </w:t>
      </w:r>
    </w:p>
    <w:p>
      <w:pPr>
        <w:pStyle w:val="BookText"/>
        <w:rPr/>
      </w:pPr>
      <w:r>
        <w:rPr>
          <w:rFonts w:ascii="IRNazanin" w:hAnsi="IRNazanin" w:eastAsia="IRNazanin"/>
          <w:color w:val="111111"/>
          <w:sz w:val="28"/>
          <w:sz w:val="28"/>
          <w:szCs w:val="28"/>
          <w:rtl w:val="true"/>
          <w:lang w:bidi="fa-IR"/>
        </w:rPr>
        <w:t>می تواند با اهتمام به نهضت نرم افزاری، نظریه پردازی و تولید علم، به مقابله با این سلطه طلبی بپردازد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ایجاد فضای باز علمی از عوامل بسیار مؤثر در ایجاد انگیزه برای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اندیش ورزان و دانش پژوهان باید احساس کنند که در ابراز نظریه جدید خود با هیچ مشکل و مسئله ای روبه رو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 نظریه پردازی به دور از مسائل سیاسی و جب و بغض های فردی و حزبی ایجاد شود و نظریه ها در فضایی کاملاً علمی و فارغ از تنش‌آفرینی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نظریه پردازی باید مناظره های علمی به صورت سازمان یافته و قاعده مند انجام پذیرد، همان گونه که رهبر معظم انقلاب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پیشنهاد می افزایم که این ایده چه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های قانون مند و توأم با امکان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حضور هیئت های داوری علمی و چه در قالب 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برای نظریه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آنان توسط نخبگان فن و در محضر وجدان علمی حوزه و دانشگاه، تنها محدود به برخی قلمروهای فکر دینی یا علوم انسانی و اجتماعی نیز نماند، بلکه در کلیه علوم رشته‌های نظری و عملی و در جهت حمایت از کاشفان و مخترعان و نظریه‌پردازان در این علوم و فنون و صنایع نیز چنین فضایی پدید آید و البته برای آنکه ضریب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و مناظرات پایین نیاید و پخته گویی شود و سطح گفت و گوها نازل و عوامانه و تبلیغاتی نشود، باید تمهیداتی اندیشید و قواعدی نوشت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رهبر فرزانه انقلاب بسیار صمیمانه از دانشجویان نیز علم‌آموزی و قالب‌شکنی را درخواست می کند، آنجا که می 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هوش و استعداد و آمادگی ذهنی دارید، همت را به این کار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چارچوب های عادی را یاد بگیرید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چیز به قول شماها نمره بیاورید،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فرهنگ، حمایت از علم و پژوهش و کارهای مدیریتی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bookmarkStart w:id="610" w:name="pg3998_36048"/>
    </w:p>
    <w:p>
      <w:pPr>
        <w:pStyle w:val="BookText"/>
        <w:rPr/>
      </w:pPr>
      <w:bookmarkEnd w:id="610"/>
      <w:r>
        <w:rPr>
          <w:rFonts w:ascii="IRNazanin" w:hAnsi="IRNazanin" w:eastAsia="IRNazanin"/>
          <w:color w:val="111111"/>
          <w:sz w:val="28"/>
          <w:sz w:val="28"/>
          <w:szCs w:val="28"/>
          <w:rtl w:val="true"/>
          <w:lang w:bidi="fa-IR"/>
        </w:rPr>
        <w:t>دیگر که ممکن است حتی بر عوامل قبلی غلبه کند، میل و علاقه و اراده و خواست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کنید کشور را از لحاظ علمی بسازید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611" w:name="__RefHeading___Toc2104110_2281741623"/>
      <w:bookmarkStart w:id="612" w:name="_Toc247"/>
      <w:bookmarkEnd w:id="611"/>
      <w:r>
        <w:rPr>
          <w:rtl w:val="true"/>
        </w:rPr>
        <w:t>ز</w:t>
      </w:r>
      <w:r>
        <w:rPr>
          <w:rtl w:val="true"/>
        </w:rPr>
        <w:t xml:space="preserve">) </w:t>
      </w:r>
      <w:r>
        <w:rPr>
          <w:rtl w:val="true"/>
        </w:rPr>
        <w:t>کاربردی کردن پژوهش‌ها</w:t>
      </w:r>
      <w:bookmarkEnd w:id="612"/>
    </w:p>
    <w:p>
      <w:pPr>
        <w:pStyle w:val="Heading6"/>
        <w:numPr>
          <w:ilvl w:val="5"/>
          <w:numId w:val="1"/>
        </w:numPr>
        <w:rPr/>
      </w:pPr>
      <w:bookmarkStart w:id="613" w:name="__RefHeading___Toc2104112_2281741623"/>
      <w:bookmarkStart w:id="614" w:name="_Toc248"/>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کردن پژوهش‌ها</w:t>
      </w:r>
    </w:p>
    <w:p>
      <w:pPr>
        <w:pStyle w:val="BookText"/>
        <w:rPr/>
      </w:pPr>
      <w:r>
        <w:rPr>
          <w:rFonts w:ascii="IRNazanin" w:hAnsi="IRNazanin" w:eastAsia="IRNazanin"/>
          <w:color w:val="111111"/>
          <w:sz w:val="28"/>
          <w:sz w:val="28"/>
          <w:szCs w:val="28"/>
          <w:rtl w:val="true"/>
          <w:lang w:bidi="fa-IR"/>
        </w:rPr>
        <w:t>توجه به کارآمدی پژوهش‌ها در تولید علم و نوآوری بسیار مهم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یا دانشجو بداند که رساله تحقیقاتی‌اش در صدد حل معضلی از مشکلات جامعه است، با حساسیت بالایی مسئله را پی می‌گیرد تا با نوآوری پاسخی درخور ارائه کند، برخلاف اینکه پژوهش وی تنها در پی کسب نمره و تکرار مسائل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توصیه‌های ارزشمند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 فصل را هم مطرح می‌کنم که در صحبت‌های خود اگر به اینها توجه کنید و درباره اینها هم سخنی بگویید،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است از راه‌حل عمل‌گراتر شدن و کارآمدتر شدن پژوهش و تحقیق در کشور؛ چه از سوی استادان و برگزیدگان و چه از سوی دانشجویانی که دردانشگاه‌ها پایان‌نامه‌هایی را می‌نویسند، حین تحصیل یا در پایان تحصیل، از سوی دانشجو و استاد، ساعت‌های بسیار ذی‌قیمتی صرف تهیه یک پایان‌نامه یا یک پژوهش در دانشگاه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گزینش این عناوین، حساب شده و در جهت نیازهای کشور است؟ آیا محصول پژوهش و تحقیقی که استاد و دانشجو مشترکاً یا به طور دسته‌جمعی انجام داده‌اند، به مرحله اجرا و عمل می‌رسد؟ آیا به این وسیله دانشگاه‌ها، دانش ما و رتبه تحقیقاتی ما رشد می‌کند یا نه؟</w:t>
      </w:r>
      <w:r>
        <w:rPr>
          <w:rFonts w:eastAsia="IRNazanin" w:cs="IRNazanin"/>
          <w:color w:val="111111"/>
          <w:sz w:val="28"/>
          <w:szCs w:val="28"/>
          <w:rtl w:val="true"/>
          <w:lang w:bidi="fa-IR"/>
        </w:rPr>
        <w:t>!</w:t>
      </w:r>
      <w:r>
        <w:rPr>
          <w:rStyle w:val="FootnoteAnchor"/>
          <w:rtl w:val="true"/>
        </w:rPr>
        <w:footnoteReference w:id="8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تحقق این هدف، باید آیین‌نامه‌های آموزشی و تربیتی را به‌گونه‌ای تنظیم کرد که استاد بتواند به راحتی مدافع خلاقیت و نوآوری‌ها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آموزشی باید از مدرک‌گرایی صرف خارج شود و به نظامی پژوهش محور، نه اطلاعات محور تبدیل شود</w:t>
      </w:r>
      <w:r>
        <w:rPr>
          <w:rFonts w:eastAsia="IRNazanin" w:cs="IRNazanin"/>
          <w:color w:val="111111"/>
          <w:sz w:val="28"/>
          <w:szCs w:val="28"/>
          <w:rtl w:val="true"/>
          <w:lang w:bidi="fa-IR"/>
        </w:rPr>
        <w:t>.</w:t>
      </w:r>
      <w:r>
        <w:rPr>
          <w:rStyle w:val="FootnoteAnchor"/>
          <w:rtl w:val="true"/>
        </w:rPr>
        <w:footnoteReference w:id="86"/>
      </w:r>
      <w:bookmarkStart w:id="615" w:name="pg3998_36051"/>
    </w:p>
    <w:p>
      <w:pPr>
        <w:pStyle w:val="Heading6"/>
        <w:numPr>
          <w:ilvl w:val="5"/>
          <w:numId w:val="1"/>
        </w:numPr>
        <w:rPr/>
      </w:pPr>
      <w:bookmarkStart w:id="616" w:name="__RefHeading___Toc2104114_2281741623"/>
      <w:bookmarkStart w:id="617" w:name="_Toc249"/>
      <w:bookmarkEnd w:id="615"/>
      <w:bookmarkEnd w:id="616"/>
      <w:r>
        <w:rPr>
          <w:rtl w:val="true"/>
        </w:rPr>
        <w:t>فرجام سخن</w:t>
      </w:r>
      <w:bookmarkEnd w:id="617"/>
    </w:p>
    <w:p>
      <w:pPr>
        <w:pStyle w:val="BookText"/>
        <w:rPr/>
      </w:pPr>
      <w:r>
        <w:rPr>
          <w:rFonts w:ascii="IRNazanin" w:hAnsi="IRNazanin" w:eastAsia="IRNazanin"/>
          <w:color w:val="111111"/>
          <w:sz w:val="28"/>
          <w:sz w:val="28"/>
          <w:szCs w:val="28"/>
          <w:rtl w:val="true"/>
          <w:lang w:bidi="fa-IR"/>
        </w:rPr>
        <w:t>فرجام سخن</w:t>
      </w:r>
    </w:p>
    <w:p>
      <w:pPr>
        <w:pStyle w:val="BookText"/>
        <w:rPr/>
      </w:pPr>
      <w:r>
        <w:rPr>
          <w:rFonts w:ascii="IRNazanin" w:hAnsi="IRNazanin" w:eastAsia="IRNazanin"/>
          <w:color w:val="111111"/>
          <w:sz w:val="28"/>
          <w:sz w:val="28"/>
          <w:szCs w:val="28"/>
          <w:rtl w:val="true"/>
          <w:lang w:bidi="fa-IR"/>
        </w:rPr>
        <w:t>مخاطب پیام رهبر معظم انقلاب در سال نوآوری و شکوفایی، همه افراد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با یک عزم ملی و مشارکت مسئولانه و جهادی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خاص نهضت نوآوری نمی‌توانند غیر از دو نهاد فرهنگ‌ساز و تولیدکننده، یعنی حوزه و دانشگاه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مجموعه، نهاد حکومت نیز وظایف مهمی برعهده دارد</w:t>
      </w:r>
      <w:r>
        <w:rPr>
          <w:rFonts w:eastAsia="IRNazanin" w:cs="IRNazanin"/>
          <w:color w:val="111111"/>
          <w:sz w:val="28"/>
          <w:szCs w:val="28"/>
          <w:rtl w:val="true"/>
          <w:lang w:bidi="fa-IR"/>
        </w:rPr>
        <w:t>.</w:t>
      </w:r>
    </w:p>
    <w:p>
      <w:pPr>
        <w:pStyle w:val="Heading6"/>
        <w:numPr>
          <w:ilvl w:val="5"/>
          <w:numId w:val="1"/>
        </w:numPr>
        <w:rPr/>
      </w:pPr>
      <w:bookmarkStart w:id="618" w:name="__RefHeading___Toc2104116_2281741623"/>
      <w:bookmarkStart w:id="619" w:name="_Toc250"/>
      <w:bookmarkEnd w:id="618"/>
      <w:r>
        <w:rPr>
          <w:rtl w:val="true"/>
        </w:rPr>
        <w:t>وظایف حکومت</w:t>
      </w:r>
      <w:bookmarkEnd w:id="619"/>
    </w:p>
    <w:p>
      <w:pPr>
        <w:pStyle w:val="BookText"/>
        <w:rPr/>
      </w:pPr>
      <w:r>
        <w:rPr>
          <w:rFonts w:ascii="IRNazanin" w:hAnsi="IRNazanin" w:eastAsia="IRNazanin"/>
          <w:color w:val="111111"/>
          <w:sz w:val="28"/>
          <w:sz w:val="28"/>
          <w:szCs w:val="28"/>
          <w:rtl w:val="true"/>
          <w:lang w:bidi="fa-IR"/>
        </w:rPr>
        <w:t>وظایف حکومت</w:t>
      </w:r>
    </w:p>
    <w:p>
      <w:pPr>
        <w:pStyle w:val="BookText"/>
        <w:rPr/>
      </w:pPr>
      <w:r>
        <w:rPr>
          <w:rFonts w:ascii="IRNazanin" w:hAnsi="IRNazanin" w:eastAsia="IRNazanin"/>
          <w:color w:val="111111"/>
          <w:sz w:val="28"/>
          <w:sz w:val="28"/>
          <w:szCs w:val="28"/>
          <w:rtl w:val="true"/>
          <w:lang w:bidi="fa-IR"/>
        </w:rPr>
        <w:t>حکومت، مسئول اتخاذ و اجرای سیاست‌ها، تصمیم‌ها، قوانین، اعمال نظارت بر حسن اجرای آنها و مهار نابسامانی‌ها بوده و برای اِعمال آنها نیازمند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برای تحقق هدف ها و چشم‌اندازهای جامعه باید تمام ظرفیت‌های اجتماعی اعم از امکانات، زمینه‌های مناسب، منابع و نیروهای انسانی را بسیج، سازمان‌دهی و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حکومت افزون بر مسئولیت حفظ نظم و تأمین معاش وامنیت، عهده‌دار سرپرستی و هدایت اجتماعی است و با تنظیم سیاست‌های کلان در جنبه‌ها و امور مختلف،جامعه را به سوی مطلوب‌های مورد نظر و تعریف شده هدایت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نظام حکومتی در راه تحقق بخشیدن به هدف‌ها و برنامه‌ریزی منسجم پیوسته با موانع، تهدیدها، آسیب‌ها، و نیازمندی‌های خاص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حکومت برای رفع معضلات در فرآیند تصمیم‌گیری، با مشاوره و مشارکت متخصصان اقدام می‌کند و از اهل </w:t>
      </w:r>
      <w:bookmarkStart w:id="620" w:name="pg3998_36054"/>
    </w:p>
    <w:p>
      <w:pPr>
        <w:pStyle w:val="BookText"/>
        <w:rPr/>
      </w:pPr>
      <w:bookmarkEnd w:id="620"/>
      <w:r>
        <w:rPr>
          <w:rFonts w:ascii="IRNazanin" w:hAnsi="IRNazanin" w:eastAsia="IRNazanin"/>
          <w:color w:val="111111"/>
          <w:sz w:val="28"/>
          <w:sz w:val="28"/>
          <w:szCs w:val="28"/>
          <w:rtl w:val="true"/>
          <w:lang w:bidi="fa-IR"/>
        </w:rPr>
        <w:t>فکر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موضوع‌ها و احکام اجتماعی و ارائه طرح‌ها، راه‌کارهای علمی و عملی و اطلاعات تخصصی برعهده دو نهاد حوزه و دانشگاه گذاشته می‌شود تا از یک سو حجیت و استناد آن به شرع مقدس تمام شود و از سوی دیگر، علوم و اطلاعات کاربردی و متناسب با هنجارهای ملی و دینی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ودانشگاه در این امر باید با همدلی، هم‌فکری و همکاری با یکدیگر برای برنامه‌ریزی بر اساس ارزش‌ها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تولیدشده در حوزه ودانشگاه باید با رویکردی عینی و کاربردی، متناسب با نیازهای جامعه باشد و به صورت تغییر در سیاست، اثرگذاری در تصمیم‌ها، تغییر ساختارها، تغییر نظام آموزشی، بهینه‌سازی وضعیت رسانه‌های عمومی و ایجاد دگرگونی‌ها و ظرفیت‌های جدید در فرهنگ عمومی و حرکت به سمت اصلاح چشم‌اندازها و سیاست‌گذاری‌های کلان نمود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باید همواره نو شود و با تولید اطلاعات و نوآوری‌ها به نیازها پاسخ گفته شود و با رفع موانع از سوی نهادهای تولید علم و مصرف اطلاعات و به کارگیری راهبردهای ارائه شده از سوی حکومت، همواره به منظور توسعه و تکامل جامعه تداوم یابد</w:t>
      </w:r>
      <w:r>
        <w:rPr>
          <w:rFonts w:eastAsia="IRNazanin" w:cs="IRNazanin"/>
          <w:color w:val="111111"/>
          <w:sz w:val="28"/>
          <w:szCs w:val="28"/>
          <w:rtl w:val="true"/>
          <w:lang w:bidi="fa-IR"/>
        </w:rPr>
        <w:t>.</w:t>
      </w:r>
    </w:p>
    <w:p>
      <w:pPr>
        <w:pStyle w:val="Heading5"/>
        <w:numPr>
          <w:ilvl w:val="4"/>
          <w:numId w:val="1"/>
        </w:numPr>
        <w:rPr/>
      </w:pPr>
      <w:bookmarkStart w:id="621" w:name="__RefHeading___Toc2104118_2281741623"/>
      <w:bookmarkStart w:id="622" w:name="_Toc251"/>
      <w:bookmarkEnd w:id="621"/>
      <w:r>
        <w:rPr>
          <w:rtl w:val="true"/>
        </w:rPr>
        <w:t>نهاد حوزه</w:t>
      </w:r>
      <w:bookmarkEnd w:id="622"/>
    </w:p>
    <w:p>
      <w:pPr>
        <w:pStyle w:val="BookText"/>
        <w:rPr/>
      </w:pPr>
      <w:r>
        <w:rPr>
          <w:rFonts w:ascii="IRNazanin" w:hAnsi="IRNazanin" w:eastAsia="IRNazanin"/>
          <w:color w:val="111111"/>
          <w:sz w:val="28"/>
          <w:sz w:val="28"/>
          <w:szCs w:val="28"/>
          <w:rtl w:val="true"/>
          <w:lang w:bidi="fa-IR"/>
        </w:rPr>
        <w:t>نهاد حوزه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الگوهای مادی، لزوم کارشناسی و موضوع شناسی بر اساس دین و منطبق بودن هدف‌ها و آرمان‌های جامعه با توسعه و تکامل ایمانی و اخلاقی؛ ضرورت حضور بالقوه حوزه را در این عرصه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هماهنگ و هم سو بودن خواسته‌ها و آرمان‌های جامعه با توسعه و تکامل ایمانی و اخلاقی، ضرورت حضور بالقوه حوزه را در این عرصه نشان می‌دهد تا با تلاشی پی‌گیر در حوزه‌های فقهی، کلامی، اخلاقی پویا باشد</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حوزه باید با حفظ فقاهت به سبک جواهری، شناخت زمان و مکان و شناخت دگرگونی‌های روابط حاکم بر موضوع‌ها، تلاشی برای پیاده کردن اصول محکم فقه در عینیت، جهان‌شناسی و دشمن‌شناسی، نفی تفکر جدایی دین از سیاست، حضور اجتماعی روحانیان،شناخت درست حکومت و جامعه برای برنامه‌ریزی به نفع مسلمانان، به دست گرفتن نبض تفکر جامعه و توجه به نیازهای نسل آینده، ارائه طرح‌های سازنده در جهت خدمت به محرومان، ارائه اقتصاد اسلامی، علم سیاست برنامه‌های فرهنگی، تلاش برای پاسخ‌گویی به خلأهای فکری و معنوی افراد بشر، تربیت عالمان متعهد و متخصص، مطالعه برای شناخت ابعاد تازه‌تر اسلام و معرفی آن و روزآمد کردن بحث و ابتکار و تحقیقات را در دستور 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نیازهای جدید را در قالب نظامی از نیازمندی‌ها و موضوع‌ها، تنظیم و دسته‌بندی کند و به ترتیب اولویت و با برنامه‌ریزی درست و به کارگیری همه ظرفیت‌ها اعم از نیروی انسانی شامل عالمان، استادان، فاضلان وطلبه‌های ارجمند و نیز ظرفیت‌های علمی و میراث گران‌بهای گذشتگان در امر آموزش، پژوهش و تبلیغ، به منظور پاسخ‌گویی به نیازهای مزبور، تولید مفاهیم جدید و تربیت نیروی انسانی مناسب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در نظرداشتن مباحث کلان و پایه‌ای، به ارائه طرح‌های کوتاه مدت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هر چند امروزه برای برخی نیازهای اجتماعی، محصولات علمی فرهنگی مناسبی دارد، ولی غیر از ضرورت بالندگی در مفاهیم و روش‌های پژوهش، آموزش و تبلیغ؛ محور‌هایی چون روزآمد کردن آن محصولات و ترجمه آنها به ادبیات عام وخاص،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تا حوزه برای همه جنبه‌های زندگی بشر به تولید فکر بپردازد و برای ایستادگی در برابر </w:t>
      </w:r>
      <w:bookmarkStart w:id="623" w:name="pg3998_36060"/>
    </w:p>
    <w:p>
      <w:pPr>
        <w:pStyle w:val="BookText"/>
        <w:rPr/>
      </w:pPr>
      <w:bookmarkEnd w:id="623"/>
      <w:r>
        <w:rPr>
          <w:rFonts w:ascii="IRNazanin" w:hAnsi="IRNazanin" w:eastAsia="IRNazanin"/>
          <w:color w:val="111111"/>
          <w:sz w:val="28"/>
          <w:sz w:val="28"/>
          <w:szCs w:val="28"/>
          <w:rtl w:val="true"/>
          <w:lang w:bidi="fa-IR"/>
        </w:rPr>
        <w:t>سلطه‌طلبی و هجوم همه‌جانبه نظام‌های لیبرال دمکراسی که می‌کوشند از راه علم و فن‌آوری؛ یکسان‌سازی و جهانی را تعمیق بخشند، به تئوری‌سازی و تولید علم و نوآوری و مفهوم‌سازی همت کنند</w:t>
      </w:r>
      <w:r>
        <w:rPr>
          <w:rFonts w:eastAsia="IRNazanin" w:cs="IRNazanin"/>
          <w:color w:val="111111"/>
          <w:sz w:val="28"/>
          <w:szCs w:val="28"/>
          <w:rtl w:val="true"/>
          <w:lang w:bidi="fa-IR"/>
        </w:rPr>
        <w:t>.</w:t>
      </w:r>
    </w:p>
    <w:p>
      <w:pPr>
        <w:pStyle w:val="Heading5"/>
        <w:numPr>
          <w:ilvl w:val="4"/>
          <w:numId w:val="1"/>
        </w:numPr>
        <w:rPr/>
      </w:pPr>
      <w:bookmarkStart w:id="624" w:name="__RefHeading___Toc2104120_2281741623"/>
      <w:bookmarkStart w:id="625" w:name="_Toc252"/>
      <w:bookmarkEnd w:id="624"/>
      <w:r>
        <w:rPr>
          <w:rtl w:val="true"/>
        </w:rPr>
        <w:t>دانشگاه</w:t>
      </w:r>
      <w:bookmarkEnd w:id="625"/>
    </w:p>
    <w:p>
      <w:pPr>
        <w:pStyle w:val="BookText"/>
        <w:rPr/>
      </w:pPr>
      <w:r>
        <w:rPr>
          <w:rFonts w:ascii="IRNazanin" w:hAnsi="IRNazanin" w:eastAsia="IRNazanin"/>
          <w:color w:val="111111"/>
          <w:sz w:val="28"/>
          <w:sz w:val="28"/>
          <w:szCs w:val="28"/>
          <w:rtl w:val="true"/>
          <w:lang w:bidi="fa-IR"/>
        </w:rPr>
        <w:t>دانشگاه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توسعه دانش‌های کاربردی سازگار با مبانی دینی، برای تکمیل حلقه‌های نظام فکری و تمام شدن ارتباط میان باورها و عمل در نظام عینی جامعه و سرپرستی و هدایت اجتماعی بر اساس باورها و نظام ارزشی، تکلیفی و توصیفی مکتب وحی؛ تعیین‌کننده جایگاه دانشگاه در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 برنامه‌ریزی اجتماعی، تنظیم و ترسیم سیاست‌های چند ساله و چشم‌انداز آینده نظام و ارائه طرح‌های کاربردی در زمینه‌های مختلف سیاسی، فرهنگی، اقتصادی و دیگر نهادهای اجتماعی، کاری تخصصی است که عهده‌دار آن متخصصان دانشگاهی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وظیفه دانشگاه را سنگین‌تر می‌کند، توجه به روح حاکم بر این تنظیم‌هاست که باید با برنامه‌ریزی جوامع غیر الهی متفاوت باشد و بر اساس مبانی دینی طرح‌ریزی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غرب و تمدن مادی، با تکیه بر آکادمی‌های مجهز و نیروهای متخصص در زمینه‌های مختلف، با به کارگیری اندیشمندان و نخبگان جامعه خود، بلکه جوامع دیگر، نظام هم‌آهنگ تولید، توزیع و بهره‌مندی از علم را در قبضه خود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افزون بر تولید هم‌آهنگ علوم برنامه تفکر و جهان بینی مادی توانسته‌اند، از راه طراحی نظام تخصیص ارزش‌های فرهنگی و اطلاعات تخصصی در سطح‌های گوناگون، مدارجی همچون لیسانس، فوق لیسانس، دکترا و فوق دکترا را تعریف و در عمل نیز نظام توزیع علم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همچنین با انجام کارشناسی و ارائه راه‌کارهای </w:t>
      </w:r>
    </w:p>
    <w:p>
      <w:pPr>
        <w:pStyle w:val="BookText"/>
        <w:rPr/>
      </w:pPr>
      <w:r>
        <w:rPr>
          <w:rFonts w:ascii="IRNazanin" w:hAnsi="IRNazanin" w:eastAsia="IRNazanin"/>
          <w:color w:val="111111"/>
          <w:sz w:val="28"/>
          <w:sz w:val="28"/>
          <w:szCs w:val="28"/>
          <w:rtl w:val="true"/>
          <w:lang w:bidi="fa-IR"/>
        </w:rPr>
        <w:t>علمی و عملی و با هدف تنظیم برنامه‌ها و الگوهای توسعه، جهت‌دهی به افکار کارشناسان را از راه آموزش‌ها و ارائه حجم انبوهی از اطلاعات به کمک ابزارهایی مانند اینترنت، به صورت جدی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حاکمیت بی‌چون و چرای آنان بر نظام مصرف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مادی با بهره‌گیری از صدها نظریه‌پرداز، هزاران استاد و میلیون‌ها دانشجو، خواسته یا ناخواسته در این چرخه عظیم و شبکه منظم علمی توانسته است، مدیریت عملی جوامع مختلف را از راه حاکمیت بر فرآیند تولید، توزیع و مصرف علم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جبهه عظیم و شبکه درهم تنیده علوم مادی، دانشگاه اسلامی در جامعه اسلامی باید جایگاه جدیدی برای خود تعریف کند و با ارائه تعریفی نو از توسعه و معیشت و تعیین نسبت آن با سعادت و معنویت، علوم و معادله‌های کاربردی هنجارپذیر و راه‌کارهای عملی آن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اسلامی چاره‌ای جز تولید نرم‌افزارهای نوین در سطح تخصصی و کم کردن محدوده و خطر وابستگی شدید علمی به شبکه پیچیده دانش امروزی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رویکرد کنونی در برابر ماهیت علم، سازوکار تولید آن و مبانی حاکم بر آن، امری ضروری برای سامانه دانش اسلامی در جامعه به شمار می‌رود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یکی از گام‌های اساسی دانشگاه برای رسیدن به این نکته، باید تربیت نیروی انسانی هماهنگ با این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سالیان دراز حاکمیت علم و تمدن غربی و سلطه استعماری غرب بر جامعه ما، نیروهای دانشگاهی و متخصصان تا حدودی اثرپذیرفته و به مصرف‌زدگی علمی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دانشگاه در جامعه ما مصرف کننده اطلاعات تخصصی نظام مادی شده و به تقلید و ترجمه آثار آنان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این نگاه، آغاز جنبش عظیم علمی در عرصه تولید معادله‌های کاربردی اسلامی خواهد بود که در سایه همت بلند متخصصان دانشگاهی در عرصه‌های مختلف فن‌آوری و علم، این افتخار پیش‌گامی نیز به لطف خداوند نصیب دانشگاهیان متخصص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اندیشه‌سازانی که در کنار تخصصشان، ازتعهد ایمان لازم و منش خدمت‌گزاری نیز لبریزند و هیچ‌گاه تعامل با حوزه را نادیده نگرفته‌اند؛ زیرا جز با وحدت حقیقی و تعامل مقدس حوزه و دانشگاه، دست‌یابی به این آرمان‌های مقدس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با نشر انبوه تولید علم و نوآوری در جهان اسلام و دنیای خاکی، سیطره تفکر مادی از روح و جان همگان به فراموشی سپرده شود</w:t>
      </w:r>
      <w:r>
        <w:rPr>
          <w:rFonts w:eastAsia="IRNazanin" w:cs="IRNazanin"/>
          <w:color w:val="111111"/>
          <w:sz w:val="28"/>
          <w:szCs w:val="28"/>
          <w:rtl w:val="true"/>
          <w:lang w:bidi="fa-IR"/>
        </w:rPr>
        <w:t xml:space="preserve">. </w:t>
      </w:r>
      <w:bookmarkStart w:id="626" w:name="pg3998_36070"/>
    </w:p>
    <w:p>
      <w:pPr>
        <w:pStyle w:val="Heading2"/>
        <w:numPr>
          <w:ilvl w:val="1"/>
          <w:numId w:val="1"/>
        </w:numPr>
        <w:rPr/>
      </w:pPr>
      <w:bookmarkStart w:id="627" w:name="__RefHeading___Toc2104122_2281741623"/>
      <w:bookmarkStart w:id="628" w:name="_Toc253"/>
      <w:bookmarkEnd w:id="626"/>
      <w:bookmarkEnd w:id="627"/>
      <w:r>
        <w:rPr>
          <w:rtl w:val="true"/>
        </w:rPr>
        <w:t>کتاب‌نامه</w:t>
      </w:r>
      <w:bookmarkEnd w:id="628"/>
    </w:p>
    <w:p>
      <w:pPr>
        <w:pStyle w:val="Heading3"/>
        <w:numPr>
          <w:ilvl w:val="2"/>
          <w:numId w:val="1"/>
        </w:numPr>
        <w:rPr/>
      </w:pPr>
      <w:bookmarkStart w:id="629" w:name="__RefHeading___Toc2104124_2281741623"/>
      <w:bookmarkStart w:id="630" w:name="_Toc254"/>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Heading3"/>
        <w:numPr>
          <w:ilvl w:val="2"/>
          <w:numId w:val="1"/>
        </w:numPr>
        <w:rPr/>
      </w:pPr>
      <w:bookmarkStart w:id="631" w:name="__RefHeading___Toc2104126_2281741623"/>
      <w:bookmarkStart w:id="632" w:name="_Toc255"/>
      <w:bookmarkEnd w:id="631"/>
      <w:r>
        <w:rPr>
          <w:rtl w:val="true"/>
        </w:rPr>
        <w:t>الف</w:t>
      </w:r>
      <w:r>
        <w:rPr>
          <w:rtl w:val="true"/>
        </w:rPr>
        <w:t xml:space="preserve">) </w:t>
      </w:r>
      <w:r>
        <w:rPr>
          <w:rtl w:val="true"/>
        </w:rPr>
        <w:t>کتاب ها</w:t>
      </w:r>
      <w:bookmarkEnd w:id="6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پورداریانی، محمود، کارآفرینی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تهران، شرکت پردیس،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حسین،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شناسی روانی، تهران، بعثت،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الوانی، سید مهدی، مدیریت عمومی، تهران، 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اوبری مینگ، مقدمه‌ای بر رفتارشناسی،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مشهد، نیکا،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ایروین جی، ساراسون، روان‌شناسی مرضی،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نجاران، تهران، رشد،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پترویچ پاولف، بازتاب‌های شرطی،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کریمی و جواد قهرمانی، تهران، رشد،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ساموئل، انگیزش در آموزش و پرورش،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مسدد، شیراز، انتشارات دانشگاه شیراز،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آر، هرگنهان، مقدمه‌ای بر نظریه‌های یادگیری،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سیف، تهران، دوران، چ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فراسوی آزادی و شأن،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سیف، رشد،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تورکی، استانلی،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کودک ناسازگار،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 قوامی، تهران، شرکت سهامی،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اسپالدینگ، انگیزش در کلاس درس،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نائینیان و اسماعیل بیابانگرد، تهران، مدرسه،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شعبانی، مهارت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فنون 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سمت،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رابینز، استیون، مبانی مدیریت، تهران، دفتر پژوهش‌های فرهنگی،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 آلن، روان شناسی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 و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سیاوش جمالفر، روان،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مهجور، سیامک،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شناسی بازی، شیراز، راهگشا،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رفیع‌پور، فرامرز، توسعه و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در جهت تحلیل انقلاب اسلامی و مسائل اجتماعی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شهید بهشتی،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633" w:name="pg3998_36072"/>
    </w:p>
    <w:p>
      <w:pPr>
        <w:pStyle w:val="BookText"/>
        <w:rPr/>
      </w:pPr>
      <w:bookmarkEnd w:id="633"/>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 آقایی، جلیل، سازمان‌های کارآفرین، تهران، مؤسسه عالی آموزش و پرورش مدیریت و برنامه‌ریزی،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قائمی، تربیت و بازسازی کودکان، قم،انتشارات دفتر تبلیغات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قائمی، خانواده و کودکان دشوار، تهران، امیری،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سیف، تغییر رفتار و رفتار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 و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سیف، روان شناسی پرورشی، تهران، آگاه، چاپ هفتم،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فائضی، علی، جایگاه روش‌های تنبیه در تعلیم و تربیت، تهران، فیض کاشانی،</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رفتار درمانی، تهران، جهاد دانشگاهی،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کاستلو، تیموتی،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نابهنجاری،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پورافکاری، تهران، آزاد،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کرومبولتز، تغییر دادن رفتارهای کودکان و نوجوانان،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کرمی، تهران، فاطمی، چاپ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حمزه، بهداشت روانی، تهران، ارسباران،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ناهید،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www.danaee.com</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رشد علمی ایران و راه‌حل‌های آن، تهران، شرکت سهامی، انتشار،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میرزاآقایی، حمید، سایت فکر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میرعبدالحسین، نگاهی به فلسفه آموزش و پرورش، تهران، طهوری،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نژاد، شکوه، رفتارهای بهنجار و نابهنجار کودکان و نوجوانان و راه‌های پیشگیری و درمان نابهنجاری‌ها، تهران، انتشارات انجمن اولیا و مربیان،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هومن، حیدرعلی، شناخت روش‌های علمی در علوم رفتاری، تهران، نشر پارسا،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هیلگارد، ارنست، زمینه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براهنی و همکاران، تهران، رشد،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مایکل، تروبریاندها،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مخبر، خرمشهر، طرح نو،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634" w:name="__RefHeading___Toc2104128_2281741623"/>
      <w:bookmarkStart w:id="635" w:name="_Toc256"/>
      <w:bookmarkEnd w:id="634"/>
      <w:r>
        <w:rPr>
          <w:rtl w:val="true"/>
        </w:rPr>
        <w:t>ب</w:t>
      </w:r>
      <w:r>
        <w:rPr>
          <w:rtl w:val="true"/>
        </w:rPr>
        <w:t xml:space="preserve">) </w:t>
      </w:r>
      <w:r>
        <w:rPr>
          <w:rtl w:val="true"/>
        </w:rPr>
        <w:t>نشریات</w:t>
      </w:r>
      <w:bookmarkEnd w:id="6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بزرگی، کورش، همسنجی تولید علم در ایران و سایر کشورها، خبرنامه آموزش عالی،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پژوه، احمد، کودکان چگونه رفتار می‌کنند؟ همان‌گونه که با آنها رفتار می‌شود، مجله پیوند،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امابایل، خلاقیت را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از بین ببریم،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حسینیان، مجله تدبیر، شماره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سیروس، ویژگی‌های سازمان صنعتی خلاق و نوآور، مجله تدبیر، شماره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دراکر، پیتر، دانش نوآوری،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چیپ ساز، علی، مجله توسعه مدیریت، شماره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هفتم، دی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دراکر، پیتر، رشته علمی به نام خلاقیت،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سید صالح، مجله تدبیر، 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 پروین، نهادینه شدن علم، خبرنامه تحقیقات و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زراعی، حسین، افراد خلاق چه ویژگی‌هایی دارند، روزنامه همشهری، بخش اجتماعی، </w:t>
      </w:r>
      <w:r>
        <w:rPr>
          <w:rFonts w:eastAsia="IRNazanin" w:cs="IRNazanin"/>
          <w:color w:val="111111"/>
          <w:sz w:val="28"/>
          <w:szCs w:val="28"/>
          <w:lang w:bidi="fa-IR"/>
        </w:rPr>
        <w:t>22/4/1379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محمدزاده، خلیل، مفهوم علم در مقوله جنبش نرم‌افزاری رسیدن به اوج دانایی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معاون فرهنگی واحد علوم و تحقیقات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هفته‌نامه فرهیختگان، شماره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عیوضی، علی‌اشرف، نقش مجمع صنفی در تبیین حقوق مادی و معنوی دانشگاهیان، خبرنامه تحقیقات و فن‌آوری،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گزارشی از روند تولید علم در ایران، خبرنامه دبیرخانه نهضت آزاداندیشی و تولید علم،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مشبکی، اصغر و وفایی، فرهاد، خلاقیت عامی سکون در سازمان، ماهنامه توسعه مدیریت،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مصطفی، چالش‌های آموزش عالی در ایران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وزیر علوم، تحقیقات و فن‌آوری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نجاتی، محمود، اطلاع‌رسانی و توسعه فرهنگی، مجله فرهنگ و پژوهش، </w:t>
      </w:r>
      <w:r>
        <w:rPr>
          <w:rFonts w:eastAsia="IRNazanin" w:cs="IRNazanin"/>
          <w:color w:val="111111"/>
          <w:sz w:val="28"/>
          <w:szCs w:val="28"/>
          <w:lang w:bidi="fa-IR"/>
        </w:rPr>
        <w:t>22/9/1379</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آرام، علی، خلاقیت و نوآوری در سازمان، مجله تدبیر،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636" w:name="pg3998_36078"/>
    </w:p>
    <w:p>
      <w:pPr>
        <w:pStyle w:val="Heading2"/>
        <w:numPr>
          <w:ilvl w:val="1"/>
          <w:numId w:val="1"/>
        </w:numPr>
        <w:rPr/>
      </w:pPr>
      <w:bookmarkStart w:id="637" w:name="__RefHeading___Toc2104130_2281741623"/>
      <w:bookmarkStart w:id="638" w:name="_Toc257"/>
      <w:bookmarkEnd w:id="636"/>
      <w:bookmarkEnd w:id="637"/>
      <w:r>
        <w:rPr>
          <w:rtl w:val="true"/>
        </w:rPr>
        <w:t xml:space="preserve">پرسش‌های مسابقه‌ای برگرفته از کتاب </w:t>
      </w:r>
      <w:r>
        <w:rPr>
          <w:rtl w:val="true"/>
        </w:rPr>
        <w:t>«</w:t>
      </w:r>
      <w:r>
        <w:rPr>
          <w:rtl w:val="true"/>
        </w:rPr>
        <w:t>نوآوری؛ بستر شکوفایی</w:t>
      </w:r>
      <w:r>
        <w:rPr>
          <w:rtl w:val="true"/>
        </w:rPr>
        <w:t>»</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عوامل زیر در خلاقیت افراد مؤثر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عقلانی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زیر کدام‌یک از پی‌آمدهای خلاقیت و نوآوری به شمار می‌رود؟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بهره‌وری سازمان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غیرمنتظره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محصول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مدیر خلاق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رایج‌کردن نظام آموزشی مستمر و همگانی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امنیّت شغلی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ارتقای بهره‌وری به کدام‌یک از گزینه‌های زیر مربوط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مدیر 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سازمان 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دولت کارآمد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ویژگی‌های افراد خلاق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ریسک 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نیست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خلاقیت از طریق آزمایش، تجربه و کنکاش رشد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به بهبود رضایت شغلی یک فرد اطلاق می‌شود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بیش‌تر حاصل تلاش فرد است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زمینه‌های بروز خلاقیت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موقعیت‌های مبهم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گردش شغلی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زمینه عوامل ایجاد خلاقیت نقش کدام‌یک مؤثرتر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توانایی ارائه راه‌حل جدید برای حل مسایل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پیچیدگی در برابر سادگی از مشخصات مدیر نوآور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امری است توسعه ناپذیر یعنی همه افراد توانایی خلاقیت را ندارند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درباره نوآوری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پدیده‌ای چشم‌گیر و جنجالی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پدیده‌ای نادر است که تنها عده‌ای خاص به آن می‌رسند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جهت رو به تباهی می‌روند که پژوهش و پرسش‌گری ندارند، به کدام گزینه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اندیشه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بازدارنده پیشرفت جامعه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جزمیّت وجمود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نکردن از اندیشمندان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موانع توسعه علمی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عالم پروری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فرهنگ طرد و مقابله با خلاقیت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پرستی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اندیشه‌های دینی و کشف حقیقت ناظر به کدام گزینه‌اند؟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مدیر خلاق به شمار می‌روند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انگیزه‌های تولید علم محسوب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سهم تحقیقات از تولید ناخالص ملی از موانع توسعه علمی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اندیشی نسبت به عالمان از موانع تولید علم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فرمایش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گزینه از شرایط تحقق علم و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پرسش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تجربه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راهکارهای اصلاح محیط علمی و جذب نخبگان به شمار می‌رود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مراکز تحقیقاتی و تقویت انجمن‌های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مدیریت علمی و فرهنگ آموزش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و تجهیز امکانات آزمایشگاهی و کارگاهی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موانع تولید علم نیستند؟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نبودن تولیدات علمی با نیازها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و زیاده‌روی در حوزه خردورزی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عالمان و نخبگان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جزو راهکارهای بلند مدت در تولید علم و نوآوری به شمار می‌رود؟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آموزش با پژوهش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پژوهش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نهادینه سازی فرهنگ تولید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دیدگاه رهبرمعظم انقلاب، از راه‌کارهای تحقق تولید علم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کارآمدبودن پژوهش‌ها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نیازها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 مترداف یکدیگرند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علمی از موانع تولید علم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فرهنگ علمی نهادینه شدن تکریم فرهیختگان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مهاجرت نخبگان ایرانی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نبودن آنان با هنجارها و ارزش‌های حاکم بر جامعه اسلامی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امکانات بهتر برای پیشرفت علمی و شغلی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و 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خودباختگی و غیرپرستی و شیفتگی در برابر دیدگاه‌های غیرخودی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موانع تولید علم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فرار مغزها به خارج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موانع تولید علم و توسعه علمی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دیدگاه مقام معظم رهبری از موانع تولید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ناچیزبودن نقش بخش خصوصی در فعالیت‌های تحقیقاتی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شخصیت‌زدگی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و ناامیدی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اصول پرورش خلاقیت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قایل شدن به طرح سؤال‌ها و اندیشه‌های غیرمعمول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تفاوت‌های فردی یادگیرندگان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مورد </w:t>
      </w:r>
      <w:r>
        <w:rPr>
          <w:rFonts w:eastAsia="IRNazanin" w:cs="IRNazanin"/>
          <w:color w:val="111111"/>
          <w:sz w:val="28"/>
          <w:szCs w:val="28"/>
          <w:rtl w:val="true"/>
          <w:lang w:bidi="fa-IR"/>
        </w:rPr>
        <w:t xml:space="preserve">( </w:t>
      </w:r>
      <w:bookmarkStart w:id="639" w:name="pg3998_36090"/>
    </w:p>
    <w:p>
      <w:pPr>
        <w:pStyle w:val="Heading2"/>
        <w:numPr>
          <w:ilvl w:val="1"/>
          <w:numId w:val="1"/>
        </w:numPr>
        <w:rPr/>
      </w:pPr>
      <w:bookmarkStart w:id="640" w:name="__RefHeading___Toc2104132_2281741623"/>
      <w:bookmarkStart w:id="641" w:name="_Toc258"/>
      <w:bookmarkEnd w:id="639"/>
      <w:bookmarkEnd w:id="640"/>
      <w:r>
        <w:rPr>
          <w:rtl w:val="true"/>
        </w:rPr>
        <w:t>پاسخ نامه</w:t>
      </w:r>
      <w:bookmarkEnd w:id="64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تمیمی آمدی، غرر الحکم و دررالکلم،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رهبری در دیدار با استادان دانشگاه فردوسی مشهد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رهبری در دیدار با استادان دانشگاه فردوسی مشهد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رهبری در دیدار با استادان دانشگاه فردوسی مشهد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پور، موانع رشد علمی ایران و راه حل های آن، تهران، انتشار،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پور، توسعه و تضاد، تهران، دانشگاه شهید بهشتی،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اشرف عیوضی،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مجمع صنفی در تبیین حقوق مادی و معنوی دانشگاهیان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خبرنامه تحقیقات و فن آوری،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5/4/1364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20/7/1361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وقوفی، فرار مغزها،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پورزند،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مغزها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مغزها،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جمعی از برگزیدگان المپیادهای جهانی و کشوری و افراد ممتاز آزمون‌های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اجتماع جوانان استان گیلان، </w:t>
      </w:r>
      <w:r>
        <w:rPr>
          <w:rFonts w:eastAsia="IRNazanin" w:cs="IRNazanin"/>
          <w:b w:val="false"/>
          <w:bCs w:val="false"/>
          <w:i w:val="false"/>
          <w:iCs w:val="false"/>
          <w:color w:val="333333"/>
          <w:sz w:val="20"/>
          <w:szCs w:val="20"/>
        </w:rPr>
        <w:t>12/2/1380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روزنامه کیهان، </w:t>
      </w:r>
      <w:r>
        <w:rPr>
          <w:rFonts w:eastAsia="IRNazanin" w:cs="IRNazanin"/>
          <w:b w:val="false"/>
          <w:bCs w:val="false"/>
          <w:i w:val="false"/>
          <w:iCs w:val="false"/>
          <w:color w:val="333333"/>
          <w:sz w:val="20"/>
          <w:szCs w:val="20"/>
        </w:rPr>
        <w:t>16/9/1374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دردیدار با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اساتید و دانشجویان دانشگاه صنعتی امیرکبیر، </w:t>
      </w:r>
      <w:r>
        <w:rPr>
          <w:rFonts w:eastAsia="IRNazanin" w:cs="IRNazanin"/>
          <w:b w:val="false"/>
          <w:bCs w:val="false"/>
          <w:i w:val="false"/>
          <w:iCs w:val="false"/>
          <w:color w:val="333333"/>
          <w:sz w:val="20"/>
          <w:szCs w:val="20"/>
        </w:rPr>
        <w:t>9/12/1379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حدیث ولایت،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7/10/1370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روزنامه جمهوری اسلامی، </w:t>
      </w:r>
      <w:r>
        <w:rPr>
          <w:rFonts w:eastAsia="IRNazanin" w:cs="IRNazanin"/>
          <w:b w:val="false"/>
          <w:bCs w:val="false"/>
          <w:i w:val="false"/>
          <w:iCs w:val="false"/>
          <w:color w:val="333333"/>
          <w:sz w:val="20"/>
          <w:szCs w:val="20"/>
        </w:rPr>
        <w:t>3/5/1374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روزنامه جمهوری اسلامی، </w:t>
      </w:r>
      <w:r>
        <w:rPr>
          <w:rFonts w:eastAsia="IRNazanin" w:cs="IRNazanin"/>
          <w:b w:val="false"/>
          <w:bCs w:val="false"/>
          <w:i w:val="false"/>
          <w:iCs w:val="false"/>
          <w:color w:val="333333"/>
          <w:sz w:val="20"/>
          <w:szCs w:val="20"/>
        </w:rPr>
        <w:t>3/5/1374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به مناسبت عید سعید غدیر، </w:t>
      </w:r>
      <w:r>
        <w:rPr>
          <w:rFonts w:eastAsia="IRNazanin" w:cs="IRNazanin"/>
          <w:b w:val="false"/>
          <w:bCs w:val="false"/>
          <w:i w:val="false"/>
          <w:iCs w:val="false"/>
          <w:color w:val="333333"/>
          <w:sz w:val="20"/>
          <w:szCs w:val="20"/>
        </w:rPr>
        <w:t>27/1/1377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اجتماع طلاب مدرسه فیضیه، </w:t>
      </w:r>
      <w:r>
        <w:rPr>
          <w:rFonts w:eastAsia="IRNazanin" w:cs="IRNazanin"/>
          <w:b w:val="false"/>
          <w:bCs w:val="false"/>
          <w:i w:val="false"/>
          <w:iCs w:val="false"/>
          <w:color w:val="333333"/>
          <w:sz w:val="20"/>
          <w:szCs w:val="20"/>
        </w:rPr>
        <w:t>14/7/1379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آغاز درس خارج فقه، </w:t>
      </w:r>
      <w:r>
        <w:rPr>
          <w:rFonts w:eastAsia="IRNazanin" w:cs="IRNazanin"/>
          <w:b w:val="false"/>
          <w:bCs w:val="false"/>
          <w:i w:val="false"/>
          <w:iCs w:val="false"/>
          <w:color w:val="333333"/>
          <w:sz w:val="20"/>
          <w:szCs w:val="20"/>
        </w:rPr>
        <w:t>19/6/1380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استادان دانشگاه های سراسر کشور، </w:t>
      </w:r>
      <w:r>
        <w:rPr>
          <w:rFonts w:eastAsia="IRNazanin" w:cs="IRNazanin"/>
          <w:b w:val="false"/>
          <w:bCs w:val="false"/>
          <w:i w:val="false"/>
          <w:iCs w:val="false"/>
          <w:color w:val="333333"/>
          <w:sz w:val="20"/>
          <w:szCs w:val="20"/>
        </w:rPr>
        <w:t>8/8/1382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هبر معظم انقلاب در دیدار با اساتید دانشگاه ها، </w:t>
      </w:r>
      <w:r>
        <w:rPr>
          <w:rFonts w:eastAsia="IRNazanin" w:cs="IRNazanin"/>
          <w:b w:val="false"/>
          <w:bCs w:val="false"/>
          <w:i w:val="false"/>
          <w:iCs w:val="false"/>
          <w:color w:val="333333"/>
          <w:sz w:val="20"/>
          <w:szCs w:val="20"/>
        </w:rPr>
        <w:t>26/9/1383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روزنامه همشهری، </w:t>
      </w:r>
      <w:r>
        <w:rPr>
          <w:rFonts w:eastAsia="IRNazanin" w:cs="IRNazanin"/>
          <w:b w:val="false"/>
          <w:bCs w:val="false"/>
          <w:i w:val="false"/>
          <w:iCs w:val="false"/>
          <w:color w:val="333333"/>
          <w:sz w:val="20"/>
          <w:szCs w:val="20"/>
        </w:rPr>
        <w:t>13/3/1375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w:t>
      </w:r>
      <w:r>
        <w:rPr>
          <w:rFonts w:eastAsia="IRNazanin" w:cs="IRNazanin"/>
          <w:b w:val="false"/>
          <w:bCs w:val="false"/>
          <w:i w:val="false"/>
          <w:iCs w:val="false"/>
          <w:color w:val="333333"/>
          <w:sz w:val="20"/>
          <w:szCs w:val="20"/>
        </w:rPr>
        <w:t>6/1/1373</w:t>
      </w:r>
      <w:r>
        <w:rPr>
          <w:rFonts w:ascii="IRNazanin" w:hAnsi="IRNazanin" w:eastAsia="IRNazanin"/>
          <w:b w:val="false"/>
          <w:b w:val="false"/>
          <w:bCs w:val="false"/>
          <w:i w:val="false"/>
          <w:i w:val="false"/>
          <w:iCs w:val="false"/>
          <w:color w:val="333333"/>
          <w:sz w:val="20"/>
          <w:sz w:val="20"/>
          <w:szCs w:val="20"/>
          <w:rtl w:val="true"/>
        </w:rPr>
        <w:t xml:space="preserve">، نهضت نرم افزاری از نگاه مقام معظم رهبری، گروه مؤلفان،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رهبر معظم انقلاب به نامه دانش آموختگان حوزه و دانشگاه، </w:t>
      </w:r>
      <w:r>
        <w:rPr>
          <w:rFonts w:eastAsia="IRNazanin" w:cs="IRNazanin"/>
          <w:b w:val="false"/>
          <w:bCs w:val="false"/>
          <w:i w:val="false"/>
          <w:iCs w:val="false"/>
          <w:color w:val="333333"/>
          <w:sz w:val="20"/>
          <w:szCs w:val="20"/>
        </w:rPr>
        <w:t>18/11/1381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اعضای کنگره حکمت مطهر، </w:t>
      </w:r>
      <w:r>
        <w:rPr>
          <w:rFonts w:eastAsia="IRNazanin" w:cs="IRNazanin"/>
          <w:b w:val="false"/>
          <w:bCs w:val="false"/>
          <w:i w:val="false"/>
          <w:iCs w:val="false"/>
          <w:color w:val="333333"/>
          <w:sz w:val="20"/>
          <w:szCs w:val="20"/>
        </w:rPr>
        <w:t>18/12/1382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اجتماع با شکوه زائران حرم مطهر حضرت امام خمینی رحمه الله، </w:t>
      </w:r>
      <w:r>
        <w:rPr>
          <w:rFonts w:eastAsia="IRNazanin" w:cs="IRNazanin"/>
          <w:b w:val="false"/>
          <w:bCs w:val="false"/>
          <w:i w:val="false"/>
          <w:iCs w:val="false"/>
          <w:color w:val="333333"/>
          <w:sz w:val="20"/>
          <w:szCs w:val="20"/>
        </w:rPr>
        <w:t>14/3/1376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اساتید و دانشجویان دانشگاه صنعتی امیرکبیر، </w:t>
      </w:r>
      <w:r>
        <w:rPr>
          <w:rFonts w:eastAsia="IRNazanin" w:cs="IRNazanin"/>
          <w:b w:val="false"/>
          <w:bCs w:val="false"/>
          <w:i w:val="false"/>
          <w:iCs w:val="false"/>
          <w:color w:val="333333"/>
          <w:sz w:val="20"/>
          <w:szCs w:val="20"/>
        </w:rPr>
        <w:t>9/12/1379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اساتید و دانشجویان دانشگاه صنعتی امیرکبیر، </w:t>
      </w:r>
      <w:r>
        <w:rPr>
          <w:rFonts w:eastAsia="IRNazanin" w:cs="IRNazanin"/>
          <w:b w:val="false"/>
          <w:bCs w:val="false"/>
          <w:i w:val="false"/>
          <w:iCs w:val="false"/>
          <w:color w:val="333333"/>
          <w:sz w:val="20"/>
          <w:szCs w:val="20"/>
        </w:rPr>
        <w:t>9/12/1379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اعضای کنگره حکمت مطهر، </w:t>
      </w:r>
      <w:r>
        <w:rPr>
          <w:rFonts w:eastAsia="IRNazanin" w:cs="IRNazanin"/>
          <w:b w:val="false"/>
          <w:bCs w:val="false"/>
          <w:i w:val="false"/>
          <w:iCs w:val="false"/>
          <w:color w:val="333333"/>
          <w:sz w:val="20"/>
          <w:szCs w:val="20"/>
        </w:rPr>
        <w:t>18/12/1382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رهبر معظم انقلاب به نامه جمعی از دانش آموختگان حوزه و دانشگاه، </w:t>
      </w:r>
      <w:r>
        <w:rPr>
          <w:rFonts w:eastAsia="IRNazanin" w:cs="IRNazanin"/>
          <w:b w:val="false"/>
          <w:bCs w:val="false"/>
          <w:i w:val="false"/>
          <w:iCs w:val="false"/>
          <w:color w:val="333333"/>
          <w:sz w:val="20"/>
          <w:szCs w:val="20"/>
        </w:rPr>
        <w:t>18/11/1381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حدیث ولایت،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12/9/1370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دیدار جوانان اساتید، معلمان و دانشجویان دانشگا ه های استان همدان، </w:t>
      </w:r>
      <w:r>
        <w:rPr>
          <w:rFonts w:eastAsia="IRNazanin" w:cs="IRNazanin"/>
          <w:b w:val="false"/>
          <w:bCs w:val="false"/>
          <w:i w:val="false"/>
          <w:iCs w:val="false"/>
          <w:color w:val="333333"/>
          <w:sz w:val="20"/>
          <w:szCs w:val="20"/>
        </w:rPr>
        <w:t>17/4/1383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جمعی از برگزیدگان المپیادهای جهانی و کشوری، افراد ممتاز آزمون های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رهبر معظم انقلاب به دانش آموختگان حوزه، </w:t>
      </w:r>
      <w:r>
        <w:rPr>
          <w:rFonts w:eastAsia="IRNazanin" w:cs="IRNazanin"/>
          <w:b w:val="false"/>
          <w:bCs w:val="false"/>
          <w:i w:val="false"/>
          <w:iCs w:val="false"/>
          <w:color w:val="333333"/>
          <w:sz w:val="20"/>
          <w:szCs w:val="20"/>
        </w:rPr>
        <w:t>18/11/1381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اساتید و دانشجویان دانشگاه صنعتی امیرکبیر، </w:t>
      </w:r>
      <w:r>
        <w:rPr>
          <w:rFonts w:eastAsia="IRNazanin" w:cs="IRNazanin"/>
          <w:b w:val="false"/>
          <w:bCs w:val="false"/>
          <w:i w:val="false"/>
          <w:iCs w:val="false"/>
          <w:color w:val="333333"/>
          <w:sz w:val="20"/>
          <w:szCs w:val="20"/>
        </w:rPr>
        <w:t>9/12/1379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حدیث ولایت،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13/9/1370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اساتید و دانشجویان دانشگاه صنعتی امیرکبیر، </w:t>
      </w:r>
      <w:r>
        <w:rPr>
          <w:rFonts w:eastAsia="IRNazanin" w:cs="IRNazanin"/>
          <w:b w:val="false"/>
          <w:bCs w:val="false"/>
          <w:i w:val="false"/>
          <w:iCs w:val="false"/>
          <w:color w:val="333333"/>
          <w:sz w:val="20"/>
          <w:szCs w:val="20"/>
        </w:rPr>
        <w:t>9/12/1379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5/10/1383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رهبر معظم انقلاب به نامه دانش آموختگان حوزه و دانشگاه، </w:t>
      </w:r>
      <w:r>
        <w:rPr>
          <w:rFonts w:eastAsia="IRNazanin" w:cs="IRNazanin"/>
          <w:b w:val="false"/>
          <w:bCs w:val="false"/>
          <w:i w:val="false"/>
          <w:iCs w:val="false"/>
          <w:color w:val="333333"/>
          <w:sz w:val="20"/>
          <w:szCs w:val="20"/>
        </w:rPr>
        <w:t>18/11/1381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جمعی از برگزیدگان المپیادهای جهانی و کشوری و افراد ممتاز، آزمون سراسری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با اساتید دانشگاه‌ها، </w:t>
      </w:r>
      <w:r>
        <w:rPr>
          <w:rFonts w:eastAsia="IRNazanin" w:cs="IRNazanin"/>
          <w:b w:val="false"/>
          <w:bCs w:val="false"/>
          <w:i w:val="false"/>
          <w:iCs w:val="false"/>
          <w:color w:val="333333"/>
          <w:sz w:val="20"/>
          <w:szCs w:val="20"/>
        </w:rPr>
        <w:t>26/9/1383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و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نرم‌افزاری از نگاه مقام معظم رهبری، گروه مؤلفان، پژوهش‌گاه علوم و فرهنگ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48301</Words>
  <Characters>193614</Characters>
  <CharactersWithSpaces>239997</CharactersWithSpaces>
  <Paragraphs>2435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2026-08-18T07:17:27Z</dcterms:created>
  <dc:creator>ghaemiyeh.com</dc:creator>
  <dc:description/>
  <dc:language>en-US</dc:language>
  <cp:lastModifiedBy/>
  <dcterms:modified xsi:type="dcterms:W3CDTF">2026-08-18T10:47:32Z</dcterms:modified>
  <cp:revision>1</cp:revision>
  <dc:subject/>
  <dc:title>نوآوری بستر شکوفایی</dc:title>
</cp:coreProperties>
</file>

<file path=docProps/custom.xml><?xml version="1.0" encoding="utf-8"?>
<Properties xmlns="http://schemas.openxmlformats.org/officeDocument/2006/custom-properties" xmlns:vt="http://schemas.openxmlformats.org/officeDocument/2006/docPropsVTypes"/>
</file>