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مومنان از دیدگاه خاتم پیامبران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250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0251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02513_228174162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2002515_228174162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02517_2281741623">
            <w:r>
              <w:rPr>
                <w:webHidden/>
                <w:rStyle w:val="IndexLink"/>
              </w:rPr>
              <w:t>1</w:t>
            </w:r>
            <w:r>
              <w:rPr>
                <w:rStyle w:val="IndexLink"/>
                <w:rtl w:val="true"/>
              </w:rPr>
              <w:t xml:space="preserve">. </w:t>
            </w:r>
            <w:r>
              <w:rPr>
                <w:rStyle w:val="IndexLink"/>
                <w:rtl w:val="true"/>
              </w:rPr>
              <w:t>معنا و مفهوم حقوق</w:t>
            </w:r>
            <w:r>
              <w:rPr>
                <w:rStyle w:val="IndexLink"/>
                <w:rtl w:val="true"/>
              </w:rPr>
              <w:tab/>
            </w:r>
            <w:r>
              <w:rPr>
                <w:rStyle w:val="IndexLink"/>
              </w:rPr>
              <w:t>13</w:t>
            </w:r>
          </w:hyperlink>
        </w:p>
        <w:p>
          <w:pPr>
            <w:pStyle w:val="Contents2"/>
            <w:tabs>
              <w:tab w:val="clear" w:pos="8743"/>
              <w:tab w:val="right" w:pos="9026" w:leader="dot"/>
            </w:tabs>
            <w:rPr/>
          </w:pPr>
          <w:hyperlink w:anchor="__RefHeading___Toc2002519_2281741623">
            <w:r>
              <w:rPr>
                <w:webHidden/>
                <w:rStyle w:val="IndexLink"/>
              </w:rPr>
              <w:t>2</w:t>
            </w:r>
            <w:r>
              <w:rPr>
                <w:rStyle w:val="IndexLink"/>
                <w:rtl w:val="true"/>
              </w:rPr>
              <w:t xml:space="preserve">. </w:t>
            </w:r>
            <w:r>
              <w:rPr>
                <w:rStyle w:val="IndexLink"/>
                <w:rtl w:val="true"/>
              </w:rPr>
              <w:t>تقسیم بندی حقوق</w:t>
            </w:r>
            <w:r>
              <w:rPr>
                <w:rStyle w:val="IndexLink"/>
                <w:rtl w:val="true"/>
              </w:rPr>
              <w:tab/>
            </w:r>
            <w:r>
              <w:rPr>
                <w:rStyle w:val="IndexLink"/>
              </w:rPr>
              <w:t>14</w:t>
            </w:r>
          </w:hyperlink>
        </w:p>
        <w:p>
          <w:pPr>
            <w:pStyle w:val="Contents2"/>
            <w:tabs>
              <w:tab w:val="clear" w:pos="8743"/>
              <w:tab w:val="right" w:pos="9026" w:leader="dot"/>
            </w:tabs>
            <w:rPr/>
          </w:pPr>
          <w:hyperlink w:anchor="__RefHeading___Toc2002521_2281741623">
            <w:r>
              <w:rPr>
                <w:webHidden/>
                <w:rStyle w:val="IndexLink"/>
              </w:rPr>
              <w:t>3</w:t>
            </w:r>
            <w:r>
              <w:rPr>
                <w:rStyle w:val="IndexLink"/>
                <w:rtl w:val="true"/>
              </w:rPr>
              <w:t xml:space="preserve">. </w:t>
            </w:r>
            <w:r>
              <w:rPr>
                <w:rStyle w:val="IndexLink"/>
                <w:rtl w:val="true"/>
              </w:rPr>
              <w:t>رابطه حقوق خداوند و حقوق مردم</w:t>
            </w:r>
            <w:r>
              <w:rPr>
                <w:rStyle w:val="IndexLink"/>
                <w:rtl w:val="true"/>
              </w:rPr>
              <w:tab/>
            </w:r>
            <w:r>
              <w:rPr>
                <w:rStyle w:val="IndexLink"/>
              </w:rPr>
              <w:t>16</w:t>
            </w:r>
          </w:hyperlink>
        </w:p>
        <w:p>
          <w:pPr>
            <w:pStyle w:val="Contents2"/>
            <w:tabs>
              <w:tab w:val="clear" w:pos="8743"/>
              <w:tab w:val="right" w:pos="9026" w:leader="dot"/>
            </w:tabs>
            <w:rPr/>
          </w:pPr>
          <w:hyperlink w:anchor="__RefHeading___Toc2002523_2281741623">
            <w:r>
              <w:rPr>
                <w:webHidden/>
                <w:rStyle w:val="IndexLink"/>
              </w:rPr>
              <w:t>4</w:t>
            </w:r>
            <w:r>
              <w:rPr>
                <w:rStyle w:val="IndexLink"/>
                <w:rtl w:val="true"/>
              </w:rPr>
              <w:t xml:space="preserve">. </w:t>
            </w:r>
            <w:r>
              <w:rPr>
                <w:rStyle w:val="IndexLink"/>
                <w:rtl w:val="true"/>
              </w:rPr>
              <w:t>متقابل بودن حقوق</w:t>
            </w:r>
            <w:r>
              <w:rPr>
                <w:rStyle w:val="IndexLink"/>
                <w:rtl w:val="true"/>
              </w:rPr>
              <w:tab/>
            </w:r>
            <w:r>
              <w:rPr>
                <w:rStyle w:val="IndexLink"/>
              </w:rPr>
              <w:t>19</w:t>
            </w:r>
          </w:hyperlink>
        </w:p>
        <w:p>
          <w:pPr>
            <w:pStyle w:val="Contents2"/>
            <w:tabs>
              <w:tab w:val="clear" w:pos="8743"/>
              <w:tab w:val="right" w:pos="9026" w:leader="dot"/>
            </w:tabs>
            <w:rPr/>
          </w:pPr>
          <w:hyperlink w:anchor="__RefHeading___Toc2002525_2281741623">
            <w:r>
              <w:rPr>
                <w:webHidden/>
                <w:rStyle w:val="IndexLink"/>
              </w:rPr>
              <w:t>5</w:t>
            </w:r>
            <w:r>
              <w:rPr>
                <w:rStyle w:val="IndexLink"/>
                <w:rtl w:val="true"/>
              </w:rPr>
              <w:t xml:space="preserve">. </w:t>
            </w:r>
            <w:r>
              <w:rPr>
                <w:rStyle w:val="IndexLink"/>
                <w:rtl w:val="true"/>
              </w:rPr>
              <w:t>گذشت ناپذیر بودن تجاوز به حقوق بندگان</w:t>
            </w:r>
            <w:r>
              <w:rPr>
                <w:rStyle w:val="IndexLink"/>
                <w:rtl w:val="true"/>
              </w:rPr>
              <w:tab/>
            </w:r>
            <w:r>
              <w:rPr>
                <w:rStyle w:val="IndexLink"/>
              </w:rPr>
              <w:t>20</w:t>
            </w:r>
          </w:hyperlink>
        </w:p>
        <w:p>
          <w:pPr>
            <w:pStyle w:val="Contents2"/>
            <w:tabs>
              <w:tab w:val="clear" w:pos="8743"/>
              <w:tab w:val="right" w:pos="9026" w:leader="dot"/>
            </w:tabs>
            <w:rPr/>
          </w:pPr>
          <w:hyperlink w:anchor="__RefHeading___Toc2002527_2281741623">
            <w:r>
              <w:rPr>
                <w:webHidden/>
                <w:rStyle w:val="IndexLink"/>
              </w:rPr>
              <w:t>6</w:t>
            </w:r>
            <w:r>
              <w:rPr>
                <w:rStyle w:val="IndexLink"/>
                <w:rtl w:val="true"/>
              </w:rPr>
              <w:t xml:space="preserve">. </w:t>
            </w:r>
            <w:r>
              <w:rPr>
                <w:rStyle w:val="IndexLink"/>
                <w:rtl w:val="true"/>
              </w:rPr>
              <w:t>عظمت مقام مؤمنان</w:t>
            </w:r>
            <w:r>
              <w:rPr>
                <w:rStyle w:val="IndexLink"/>
                <w:rtl w:val="true"/>
              </w:rPr>
              <w:tab/>
            </w:r>
            <w:r>
              <w:rPr>
                <w:rStyle w:val="IndexLink"/>
              </w:rPr>
              <w:t>22</w:t>
            </w:r>
          </w:hyperlink>
        </w:p>
        <w:p>
          <w:pPr>
            <w:pStyle w:val="Contents2"/>
            <w:tabs>
              <w:tab w:val="clear" w:pos="8743"/>
              <w:tab w:val="right" w:pos="9026" w:leader="dot"/>
            </w:tabs>
            <w:rPr/>
          </w:pPr>
          <w:hyperlink w:anchor="__RefHeading___Toc2002529_2281741623">
            <w:r>
              <w:rPr>
                <w:webHidden/>
                <w:rStyle w:val="IndexLink"/>
              </w:rPr>
              <w:t>7</w:t>
            </w:r>
            <w:r>
              <w:rPr>
                <w:rStyle w:val="IndexLink"/>
                <w:rtl w:val="true"/>
              </w:rPr>
              <w:t xml:space="preserve">. </w:t>
            </w:r>
            <w:r>
              <w:rPr>
                <w:rStyle w:val="IndexLink"/>
                <w:rtl w:val="true"/>
              </w:rPr>
              <w:t>پیامبر اعظم صلی الله علیه و آله وسلم و حقوق اهل ایمان</w:t>
            </w:r>
            <w:r>
              <w:rPr>
                <w:rStyle w:val="IndexLink"/>
                <w:rtl w:val="true"/>
              </w:rPr>
              <w:tab/>
            </w:r>
            <w:r>
              <w:rPr>
                <w:rStyle w:val="IndexLink"/>
              </w:rPr>
              <w:t>23</w:t>
            </w:r>
          </w:hyperlink>
        </w:p>
        <w:p>
          <w:pPr>
            <w:pStyle w:val="Contents3"/>
            <w:tabs>
              <w:tab w:val="clear" w:pos="8459"/>
              <w:tab w:val="right" w:pos="9026" w:leader="dot"/>
            </w:tabs>
            <w:rPr/>
          </w:pPr>
          <w:hyperlink w:anchor="__RefHeading___Toc2002531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002533_2281741623">
            <w:r>
              <w:rPr>
                <w:webHidden/>
                <w:rStyle w:val="IndexLink"/>
              </w:rPr>
              <w:t>1</w:t>
            </w:r>
            <w:r>
              <w:rPr>
                <w:rStyle w:val="IndexLink"/>
                <w:rtl w:val="true"/>
              </w:rPr>
              <w:t xml:space="preserve">. </w:t>
            </w:r>
            <w:r>
              <w:rPr>
                <w:rStyle w:val="IndexLink"/>
                <w:rtl w:val="true"/>
              </w:rPr>
              <w:t>چشم پوشی و گذشت</w:t>
            </w:r>
            <w:r>
              <w:rPr>
                <w:rStyle w:val="IndexLink"/>
                <w:rtl w:val="true"/>
              </w:rPr>
              <w:tab/>
            </w:r>
            <w:r>
              <w:rPr>
                <w:rStyle w:val="IndexLink"/>
              </w:rPr>
              <w:t>26</w:t>
            </w:r>
          </w:hyperlink>
        </w:p>
        <w:p>
          <w:pPr>
            <w:pStyle w:val="Contents3"/>
            <w:tabs>
              <w:tab w:val="clear" w:pos="8459"/>
              <w:tab w:val="right" w:pos="9026" w:leader="dot"/>
            </w:tabs>
            <w:rPr/>
          </w:pPr>
          <w:hyperlink w:anchor="__RefHeading___Toc2002535_2281741623">
            <w:r>
              <w:rPr>
                <w:webHidden/>
                <w:rStyle w:val="IndexLink"/>
              </w:rPr>
              <w:t>2</w:t>
            </w:r>
            <w:r>
              <w:rPr>
                <w:rStyle w:val="IndexLink"/>
                <w:rtl w:val="true"/>
              </w:rPr>
              <w:t xml:space="preserve">. </w:t>
            </w:r>
            <w:r>
              <w:rPr>
                <w:rStyle w:val="IndexLink"/>
                <w:rtl w:val="true"/>
              </w:rPr>
              <w:t>دست گیری و هم دلی</w:t>
            </w:r>
            <w:r>
              <w:rPr>
                <w:rStyle w:val="IndexLink"/>
                <w:rtl w:val="true"/>
              </w:rPr>
              <w:tab/>
            </w:r>
            <w:r>
              <w:rPr>
                <w:rStyle w:val="IndexLink"/>
              </w:rPr>
              <w:t>28</w:t>
            </w:r>
          </w:hyperlink>
        </w:p>
        <w:p>
          <w:pPr>
            <w:pStyle w:val="Contents3"/>
            <w:tabs>
              <w:tab w:val="clear" w:pos="8459"/>
              <w:tab w:val="right" w:pos="9026" w:leader="dot"/>
            </w:tabs>
            <w:rPr/>
          </w:pPr>
          <w:hyperlink w:anchor="__RefHeading___Toc2002537_2281741623">
            <w:r>
              <w:rPr>
                <w:webHidden/>
                <w:rStyle w:val="IndexLink"/>
              </w:rPr>
              <w:t>3</w:t>
            </w:r>
            <w:r>
              <w:rPr>
                <w:rStyle w:val="IndexLink"/>
                <w:rtl w:val="true"/>
              </w:rPr>
              <w:t xml:space="preserve">. </w:t>
            </w:r>
            <w:r>
              <w:rPr>
                <w:rStyle w:val="IndexLink"/>
                <w:rtl w:val="true"/>
              </w:rPr>
              <w:t>رازداری و خطاپوشی</w:t>
            </w:r>
            <w:r>
              <w:rPr>
                <w:rStyle w:val="IndexLink"/>
                <w:rtl w:val="true"/>
              </w:rPr>
              <w:tab/>
            </w:r>
            <w:r>
              <w:rPr>
                <w:rStyle w:val="IndexLink"/>
              </w:rPr>
              <w:t>30</w:t>
            </w:r>
          </w:hyperlink>
        </w:p>
        <w:p>
          <w:pPr>
            <w:pStyle w:val="Contents3"/>
            <w:tabs>
              <w:tab w:val="clear" w:pos="8459"/>
              <w:tab w:val="right" w:pos="9026" w:leader="dot"/>
            </w:tabs>
            <w:rPr/>
          </w:pPr>
          <w:hyperlink w:anchor="__RefHeading___Toc2002539_2281741623">
            <w:r>
              <w:rPr>
                <w:webHidden/>
                <w:rStyle w:val="IndexLink"/>
              </w:rPr>
              <w:t>4</w:t>
            </w:r>
            <w:r>
              <w:rPr>
                <w:rStyle w:val="IndexLink"/>
                <w:rtl w:val="true"/>
              </w:rPr>
              <w:t xml:space="preserve">. </w:t>
            </w:r>
            <w:r>
              <w:rPr>
                <w:rStyle w:val="IndexLink"/>
                <w:rtl w:val="true"/>
              </w:rPr>
              <w:t>درگذشتن از لغزش</w:t>
            </w:r>
            <w:r>
              <w:rPr>
                <w:rStyle w:val="IndexLink"/>
                <w:rtl w:val="true"/>
              </w:rPr>
              <w:tab/>
            </w:r>
            <w:r>
              <w:rPr>
                <w:rStyle w:val="IndexLink"/>
              </w:rPr>
              <w:t>35</w:t>
            </w:r>
          </w:hyperlink>
        </w:p>
        <w:p>
          <w:pPr>
            <w:pStyle w:val="Contents3"/>
            <w:tabs>
              <w:tab w:val="clear" w:pos="8459"/>
              <w:tab w:val="right" w:pos="9026" w:leader="dot"/>
            </w:tabs>
            <w:rPr/>
          </w:pPr>
          <w:hyperlink w:anchor="__RefHeading___Toc2002541_2281741623">
            <w:r>
              <w:rPr>
                <w:webHidden/>
                <w:rStyle w:val="IndexLink"/>
              </w:rPr>
              <w:t>5</w:t>
            </w:r>
            <w:r>
              <w:rPr>
                <w:rStyle w:val="IndexLink"/>
                <w:rtl w:val="true"/>
              </w:rPr>
              <w:t xml:space="preserve">. </w:t>
            </w:r>
            <w:r>
              <w:rPr>
                <w:rStyle w:val="IndexLink"/>
                <w:rtl w:val="true"/>
              </w:rPr>
              <w:t>پوزش پذیری</w:t>
            </w:r>
            <w:r>
              <w:rPr>
                <w:rStyle w:val="IndexLink"/>
                <w:rtl w:val="true"/>
              </w:rPr>
              <w:tab/>
            </w:r>
            <w:r>
              <w:rPr>
                <w:rStyle w:val="IndexLink"/>
              </w:rPr>
              <w:t>38</w:t>
            </w:r>
          </w:hyperlink>
        </w:p>
        <w:p>
          <w:pPr>
            <w:pStyle w:val="Contents3"/>
            <w:tabs>
              <w:tab w:val="clear" w:pos="8459"/>
              <w:tab w:val="right" w:pos="9026" w:leader="dot"/>
            </w:tabs>
            <w:rPr/>
          </w:pPr>
          <w:hyperlink w:anchor="__RefHeading___Toc2002543_2281741623">
            <w:r>
              <w:rPr>
                <w:webHidden/>
                <w:rStyle w:val="IndexLink"/>
              </w:rPr>
              <w:t>6</w:t>
            </w:r>
            <w:r>
              <w:rPr>
                <w:rStyle w:val="IndexLink"/>
                <w:rtl w:val="true"/>
              </w:rPr>
              <w:t xml:space="preserve">. </w:t>
            </w:r>
            <w:r>
              <w:rPr>
                <w:rStyle w:val="IndexLink"/>
                <w:rtl w:val="true"/>
              </w:rPr>
              <w:t>رد کردن سخنان بدگویان</w:t>
            </w:r>
            <w:r>
              <w:rPr>
                <w:rStyle w:val="IndexLink"/>
                <w:rtl w:val="true"/>
              </w:rPr>
              <w:tab/>
            </w:r>
            <w:r>
              <w:rPr>
                <w:rStyle w:val="IndexLink"/>
              </w:rPr>
              <w:t>40</w:t>
            </w:r>
          </w:hyperlink>
        </w:p>
        <w:p>
          <w:pPr>
            <w:pStyle w:val="Contents3"/>
            <w:tabs>
              <w:tab w:val="clear" w:pos="8459"/>
              <w:tab w:val="right" w:pos="9026" w:leader="dot"/>
            </w:tabs>
            <w:rPr/>
          </w:pPr>
          <w:hyperlink w:anchor="__RefHeading___Toc2002545_2281741623">
            <w:r>
              <w:rPr>
                <w:webHidden/>
                <w:rStyle w:val="IndexLink"/>
              </w:rPr>
              <w:t>7</w:t>
            </w:r>
            <w:r>
              <w:rPr>
                <w:rStyle w:val="IndexLink"/>
                <w:rtl w:val="true"/>
              </w:rPr>
              <w:t xml:space="preserve">. </w:t>
            </w:r>
            <w:r>
              <w:rPr>
                <w:rStyle w:val="IndexLink"/>
                <w:rtl w:val="true"/>
              </w:rPr>
              <w:t>اندرزگویی و خیرخواهی</w:t>
            </w:r>
            <w:r>
              <w:rPr>
                <w:rStyle w:val="IndexLink"/>
                <w:rtl w:val="true"/>
              </w:rPr>
              <w:tab/>
            </w:r>
            <w:r>
              <w:rPr>
                <w:rStyle w:val="IndexLink"/>
              </w:rPr>
              <w:t>41</w:t>
            </w:r>
          </w:hyperlink>
        </w:p>
        <w:p>
          <w:pPr>
            <w:pStyle w:val="Contents2"/>
            <w:tabs>
              <w:tab w:val="clear" w:pos="8743"/>
              <w:tab w:val="right" w:pos="9026" w:leader="dot"/>
            </w:tabs>
            <w:rPr/>
          </w:pPr>
          <w:hyperlink w:anchor="__RefHeading___Toc2002547_2281741623">
            <w:r>
              <w:rPr>
                <w:webHidden/>
                <w:rStyle w:val="IndexLink"/>
              </w:rPr>
              <w:t>8</w:t>
            </w:r>
            <w:r>
              <w:rPr>
                <w:rStyle w:val="IndexLink"/>
                <w:rtl w:val="true"/>
              </w:rPr>
              <w:t xml:space="preserve">. </w:t>
            </w:r>
            <w:r>
              <w:rPr>
                <w:rStyle w:val="IndexLink"/>
                <w:rtl w:val="true"/>
              </w:rPr>
              <w:t>پایداری بر دوستی</w:t>
            </w:r>
            <w:r>
              <w:rPr>
                <w:rStyle w:val="IndexLink"/>
                <w:rtl w:val="true"/>
              </w:rPr>
              <w:tab/>
            </w:r>
            <w:r>
              <w:rPr>
                <w:rStyle w:val="IndexLink"/>
              </w:rPr>
              <w:t>44</w:t>
            </w:r>
          </w:hyperlink>
        </w:p>
        <w:p>
          <w:pPr>
            <w:pStyle w:val="Contents3"/>
            <w:tabs>
              <w:tab w:val="clear" w:pos="8459"/>
              <w:tab w:val="right" w:pos="9026" w:leader="dot"/>
            </w:tabs>
            <w:rPr/>
          </w:pPr>
          <w:hyperlink w:anchor="__RefHeading___Toc2002549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002551_2281741623">
            <w:r>
              <w:rPr>
                <w:webHidden/>
                <w:rStyle w:val="IndexLink"/>
                <w:rtl w:val="true"/>
              </w:rPr>
              <w:t>خصوصیات دوست خوب</w:t>
            </w:r>
            <w:r>
              <w:rPr>
                <w:rStyle w:val="IndexLink"/>
                <w:rtl w:val="true"/>
              </w:rPr>
              <w:tab/>
            </w:r>
            <w:r>
              <w:rPr>
                <w:rStyle w:val="IndexLink"/>
              </w:rPr>
              <w:t>47</w:t>
            </w:r>
          </w:hyperlink>
        </w:p>
        <w:p>
          <w:pPr>
            <w:pStyle w:val="Contents3"/>
            <w:tabs>
              <w:tab w:val="clear" w:pos="8459"/>
              <w:tab w:val="right" w:pos="9026" w:leader="dot"/>
            </w:tabs>
            <w:rPr/>
          </w:pPr>
          <w:hyperlink w:anchor="__RefHeading___Toc2002553_2281741623">
            <w:r>
              <w:rPr>
                <w:webHidden/>
                <w:rStyle w:val="IndexLink"/>
                <w:rtl w:val="true"/>
              </w:rPr>
              <w:t>حفظ و تداوم دوستی ها</w:t>
            </w:r>
            <w:r>
              <w:rPr>
                <w:rStyle w:val="IndexLink"/>
                <w:rtl w:val="true"/>
              </w:rPr>
              <w:tab/>
            </w:r>
            <w:r>
              <w:rPr>
                <w:rStyle w:val="IndexLink"/>
              </w:rPr>
              <w:t>47</w:t>
            </w:r>
          </w:hyperlink>
        </w:p>
        <w:p>
          <w:pPr>
            <w:pStyle w:val="Contents2"/>
            <w:tabs>
              <w:tab w:val="clear" w:pos="8743"/>
              <w:tab w:val="right" w:pos="9026" w:leader="dot"/>
            </w:tabs>
            <w:rPr/>
          </w:pPr>
          <w:hyperlink w:anchor="__RefHeading___Toc2002555_2281741623">
            <w:r>
              <w:rPr>
                <w:webHidden/>
                <w:rStyle w:val="IndexLink"/>
              </w:rPr>
              <w:t>9</w:t>
            </w:r>
            <w:r>
              <w:rPr>
                <w:rStyle w:val="IndexLink"/>
                <w:rtl w:val="true"/>
              </w:rPr>
              <w:t xml:space="preserve">. </w:t>
            </w:r>
            <w:r>
              <w:rPr>
                <w:rStyle w:val="IndexLink"/>
                <w:rtl w:val="true"/>
              </w:rPr>
              <w:t>وفای به عهد و پیمان</w:t>
            </w:r>
            <w:r>
              <w:rPr>
                <w:rStyle w:val="IndexLink"/>
                <w:rtl w:val="true"/>
              </w:rPr>
              <w:tab/>
            </w:r>
            <w:r>
              <w:rPr>
                <w:rStyle w:val="IndexLink"/>
              </w:rPr>
              <w:t>50</w:t>
            </w:r>
          </w:hyperlink>
        </w:p>
        <w:p>
          <w:pPr>
            <w:pStyle w:val="Contents2"/>
            <w:tabs>
              <w:tab w:val="clear" w:pos="8743"/>
              <w:tab w:val="right" w:pos="9026" w:leader="dot"/>
            </w:tabs>
            <w:rPr/>
          </w:pPr>
          <w:hyperlink w:anchor="__RefHeading___Toc2002557_2281741623">
            <w:r>
              <w:rPr>
                <w:webHidden/>
                <w:rStyle w:val="IndexLink"/>
              </w:rPr>
              <w:t>10</w:t>
            </w:r>
            <w:r>
              <w:rPr>
                <w:rStyle w:val="IndexLink"/>
                <w:rtl w:val="true"/>
              </w:rPr>
              <w:t xml:space="preserve">. </w:t>
            </w:r>
            <w:r>
              <w:rPr>
                <w:rStyle w:val="IndexLink"/>
                <w:rtl w:val="true"/>
              </w:rPr>
              <w:t>عیادت و دل جویی</w:t>
            </w:r>
            <w:r>
              <w:rPr>
                <w:rStyle w:val="IndexLink"/>
                <w:rtl w:val="true"/>
              </w:rPr>
              <w:tab/>
            </w:r>
            <w:r>
              <w:rPr>
                <w:rStyle w:val="IndexLink"/>
              </w:rPr>
              <w:t>52</w:t>
            </w:r>
          </w:hyperlink>
        </w:p>
        <w:p>
          <w:pPr>
            <w:pStyle w:val="Contents2"/>
            <w:tabs>
              <w:tab w:val="clear" w:pos="8743"/>
              <w:tab w:val="right" w:pos="9026" w:leader="dot"/>
            </w:tabs>
            <w:rPr/>
          </w:pPr>
          <w:hyperlink w:anchor="__RefHeading___Toc2002559_2281741623">
            <w:r>
              <w:rPr>
                <w:webHidden/>
                <w:rStyle w:val="IndexLink"/>
              </w:rPr>
              <w:t>11</w:t>
            </w:r>
            <w:r>
              <w:rPr>
                <w:rStyle w:val="IndexLink"/>
                <w:rtl w:val="true"/>
              </w:rPr>
              <w:t xml:space="preserve">. </w:t>
            </w:r>
            <w:r>
              <w:rPr>
                <w:rStyle w:val="IndexLink"/>
                <w:rtl w:val="true"/>
              </w:rPr>
              <w:t>حضور در مراسم خاک سپاری</w:t>
            </w:r>
            <w:r>
              <w:rPr>
                <w:rStyle w:val="IndexLink"/>
                <w:rtl w:val="true"/>
              </w:rPr>
              <w:tab/>
            </w:r>
            <w:r>
              <w:rPr>
                <w:rStyle w:val="IndexLink"/>
              </w:rPr>
              <w:t>54</w:t>
            </w:r>
          </w:hyperlink>
        </w:p>
        <w:p>
          <w:pPr>
            <w:pStyle w:val="Contents2"/>
            <w:tabs>
              <w:tab w:val="clear" w:pos="8743"/>
              <w:tab w:val="right" w:pos="9026" w:leader="dot"/>
            </w:tabs>
            <w:rPr/>
          </w:pPr>
          <w:hyperlink w:anchor="__RefHeading___Toc2002561_2281741623">
            <w:r>
              <w:rPr>
                <w:webHidden/>
                <w:rStyle w:val="IndexLink"/>
              </w:rPr>
              <w:t>12</w:t>
            </w:r>
            <w:r>
              <w:rPr>
                <w:rStyle w:val="IndexLink"/>
                <w:rtl w:val="true"/>
              </w:rPr>
              <w:t xml:space="preserve">. </w:t>
            </w:r>
            <w:r>
              <w:rPr>
                <w:rStyle w:val="IndexLink"/>
                <w:rtl w:val="true"/>
              </w:rPr>
              <w:t>پذیرش دعوت</w:t>
            </w:r>
            <w:r>
              <w:rPr>
                <w:rStyle w:val="IndexLink"/>
                <w:rtl w:val="true"/>
              </w:rPr>
              <w:tab/>
            </w:r>
            <w:r>
              <w:rPr>
                <w:rStyle w:val="IndexLink"/>
              </w:rPr>
              <w:t>58</w:t>
            </w:r>
          </w:hyperlink>
        </w:p>
        <w:p>
          <w:pPr>
            <w:pStyle w:val="Contents2"/>
            <w:tabs>
              <w:tab w:val="clear" w:pos="8743"/>
              <w:tab w:val="right" w:pos="9026" w:leader="dot"/>
            </w:tabs>
            <w:rPr/>
          </w:pPr>
          <w:hyperlink w:anchor="__RefHeading___Toc2002563_2281741623">
            <w:r>
              <w:rPr>
                <w:webHidden/>
                <w:rStyle w:val="IndexLink"/>
              </w:rPr>
              <w:t>13</w:t>
            </w:r>
            <w:r>
              <w:rPr>
                <w:rStyle w:val="IndexLink"/>
                <w:rtl w:val="true"/>
              </w:rPr>
              <w:t xml:space="preserve">. </w:t>
            </w:r>
            <w:r>
              <w:rPr>
                <w:rStyle w:val="IndexLink"/>
                <w:rtl w:val="true"/>
              </w:rPr>
              <w:t>قبول هدایا</w:t>
            </w:r>
            <w:r>
              <w:rPr>
                <w:rStyle w:val="IndexLink"/>
                <w:rtl w:val="true"/>
              </w:rPr>
              <w:tab/>
            </w:r>
            <w:r>
              <w:rPr>
                <w:rStyle w:val="IndexLink"/>
              </w:rPr>
              <w:t>61</w:t>
            </w:r>
          </w:hyperlink>
        </w:p>
        <w:p>
          <w:pPr>
            <w:pStyle w:val="Contents2"/>
            <w:tabs>
              <w:tab w:val="clear" w:pos="8743"/>
              <w:tab w:val="right" w:pos="9026" w:leader="dot"/>
            </w:tabs>
            <w:rPr/>
          </w:pPr>
          <w:hyperlink w:anchor="__RefHeading___Toc2002565_2281741623">
            <w:r>
              <w:rPr>
                <w:webHidden/>
                <w:rStyle w:val="IndexLink"/>
              </w:rPr>
              <w:t>14</w:t>
            </w:r>
            <w:r>
              <w:rPr>
                <w:rStyle w:val="IndexLink"/>
                <w:rtl w:val="true"/>
              </w:rPr>
              <w:t xml:space="preserve">. </w:t>
            </w:r>
            <w:r>
              <w:rPr>
                <w:rStyle w:val="IndexLink"/>
                <w:rtl w:val="true"/>
              </w:rPr>
              <w:t>احسان در برابر احسان</w:t>
            </w:r>
            <w:r>
              <w:rPr>
                <w:rStyle w:val="IndexLink"/>
                <w:rtl w:val="true"/>
              </w:rPr>
              <w:tab/>
            </w:r>
            <w:r>
              <w:rPr>
                <w:rStyle w:val="IndexLink"/>
              </w:rPr>
              <w:t>64</w:t>
            </w:r>
          </w:hyperlink>
        </w:p>
        <w:p>
          <w:pPr>
            <w:pStyle w:val="Contents2"/>
            <w:tabs>
              <w:tab w:val="clear" w:pos="8743"/>
              <w:tab w:val="right" w:pos="9026" w:leader="dot"/>
            </w:tabs>
            <w:rPr/>
          </w:pPr>
          <w:hyperlink w:anchor="__RefHeading___Toc2002567_2281741623">
            <w:r>
              <w:rPr>
                <w:webHidden/>
                <w:rStyle w:val="IndexLink"/>
              </w:rPr>
              <w:t>15</w:t>
            </w:r>
            <w:r>
              <w:rPr>
                <w:rStyle w:val="IndexLink"/>
                <w:rtl w:val="true"/>
              </w:rPr>
              <w:t xml:space="preserve">. </w:t>
            </w:r>
            <w:r>
              <w:rPr>
                <w:rStyle w:val="IndexLink"/>
                <w:rtl w:val="true"/>
              </w:rPr>
              <w:t>قدرشناسی و سپاس گزاری</w:t>
            </w:r>
            <w:r>
              <w:rPr>
                <w:rStyle w:val="IndexLink"/>
                <w:rtl w:val="true"/>
              </w:rPr>
              <w:tab/>
            </w:r>
            <w:r>
              <w:rPr>
                <w:rStyle w:val="IndexLink"/>
              </w:rPr>
              <w:t>66</w:t>
            </w:r>
          </w:hyperlink>
        </w:p>
        <w:p>
          <w:pPr>
            <w:pStyle w:val="Contents2"/>
            <w:tabs>
              <w:tab w:val="clear" w:pos="8743"/>
              <w:tab w:val="right" w:pos="9026" w:leader="dot"/>
            </w:tabs>
            <w:rPr/>
          </w:pPr>
          <w:hyperlink w:anchor="__RefHeading___Toc2002569_2281741623">
            <w:r>
              <w:rPr>
                <w:webHidden/>
                <w:rStyle w:val="IndexLink"/>
              </w:rPr>
              <w:t>16</w:t>
            </w:r>
            <w:r>
              <w:rPr>
                <w:rStyle w:val="IndexLink"/>
                <w:rtl w:val="true"/>
              </w:rPr>
              <w:t xml:space="preserve">. </w:t>
            </w:r>
            <w:r>
              <w:rPr>
                <w:rStyle w:val="IndexLink"/>
                <w:rtl w:val="true"/>
              </w:rPr>
              <w:t>مددکاری و یاری رسانی</w:t>
            </w:r>
            <w:r>
              <w:rPr>
                <w:rStyle w:val="IndexLink"/>
                <w:rtl w:val="true"/>
              </w:rPr>
              <w:tab/>
            </w:r>
            <w:r>
              <w:rPr>
                <w:rStyle w:val="IndexLink"/>
              </w:rPr>
              <w:t>68</w:t>
            </w:r>
          </w:hyperlink>
        </w:p>
        <w:p>
          <w:pPr>
            <w:pStyle w:val="Contents2"/>
            <w:tabs>
              <w:tab w:val="clear" w:pos="8743"/>
              <w:tab w:val="right" w:pos="9026" w:leader="dot"/>
            </w:tabs>
            <w:rPr/>
          </w:pPr>
          <w:hyperlink w:anchor="__RefHeading___Toc2002571_2281741623">
            <w:r>
              <w:rPr>
                <w:webHidden/>
                <w:rStyle w:val="IndexLink"/>
              </w:rPr>
              <w:t>17</w:t>
            </w:r>
            <w:r>
              <w:rPr>
                <w:rStyle w:val="IndexLink"/>
                <w:rtl w:val="true"/>
              </w:rPr>
              <w:t xml:space="preserve">. </w:t>
            </w:r>
            <w:r>
              <w:rPr>
                <w:rStyle w:val="IndexLink"/>
                <w:rtl w:val="true"/>
              </w:rPr>
              <w:t>مراقبت و سرپرستی</w:t>
            </w:r>
            <w:r>
              <w:rPr>
                <w:rStyle w:val="IndexLink"/>
                <w:rtl w:val="true"/>
              </w:rPr>
              <w:tab/>
            </w:r>
            <w:r>
              <w:rPr>
                <w:rStyle w:val="IndexLink"/>
              </w:rPr>
              <w:t>68</w:t>
            </w:r>
          </w:hyperlink>
        </w:p>
        <w:p>
          <w:pPr>
            <w:pStyle w:val="Contents2"/>
            <w:tabs>
              <w:tab w:val="clear" w:pos="8743"/>
              <w:tab w:val="right" w:pos="9026" w:leader="dot"/>
            </w:tabs>
            <w:rPr/>
          </w:pPr>
          <w:hyperlink w:anchor="__RefHeading___Toc2002573_2281741623">
            <w:r>
              <w:rPr>
                <w:webHidden/>
                <w:rStyle w:val="IndexLink"/>
                <w:rtl w:val="true"/>
              </w:rPr>
              <w:t>عفت و پاک دامنی</w:t>
            </w:r>
            <w:r>
              <w:rPr>
                <w:rStyle w:val="IndexLink"/>
                <w:rtl w:val="true"/>
              </w:rPr>
              <w:tab/>
            </w:r>
            <w:r>
              <w:rPr>
                <w:rStyle w:val="IndexLink"/>
              </w:rPr>
              <w:t>69</w:t>
            </w:r>
          </w:hyperlink>
        </w:p>
        <w:p>
          <w:pPr>
            <w:pStyle w:val="Contents2"/>
            <w:tabs>
              <w:tab w:val="clear" w:pos="8743"/>
              <w:tab w:val="right" w:pos="9026" w:leader="dot"/>
            </w:tabs>
            <w:rPr/>
          </w:pPr>
          <w:hyperlink w:anchor="__RefHeading___Toc2002575_2281741623">
            <w:r>
              <w:rPr>
                <w:webHidden/>
                <w:rStyle w:val="IndexLink"/>
              </w:rPr>
              <w:t>18</w:t>
            </w:r>
            <w:r>
              <w:rPr>
                <w:rStyle w:val="IndexLink"/>
                <w:rtl w:val="true"/>
              </w:rPr>
              <w:t xml:space="preserve"> </w:t>
            </w:r>
            <w:r>
              <w:rPr>
                <w:rStyle w:val="IndexLink"/>
                <w:rtl w:val="true"/>
              </w:rPr>
              <w:t xml:space="preserve">و </w:t>
            </w:r>
            <w:r>
              <w:rPr>
                <w:rStyle w:val="IndexLink"/>
              </w:rPr>
              <w:t>19</w:t>
            </w:r>
            <w:r>
              <w:rPr>
                <w:rStyle w:val="IndexLink"/>
                <w:rtl w:val="true"/>
              </w:rPr>
              <w:t xml:space="preserve">. </w:t>
            </w:r>
            <w:r>
              <w:rPr>
                <w:rStyle w:val="IndexLink"/>
                <w:rtl w:val="true"/>
              </w:rPr>
              <w:t>چاره سازی و مشکل گشایی</w:t>
            </w:r>
            <w:r>
              <w:rPr>
                <w:rStyle w:val="IndexLink"/>
                <w:rtl w:val="true"/>
              </w:rPr>
              <w:tab/>
            </w:r>
            <w:r>
              <w:rPr>
                <w:rStyle w:val="IndexLink"/>
              </w:rPr>
              <w:t>77</w:t>
            </w:r>
          </w:hyperlink>
        </w:p>
        <w:p>
          <w:pPr>
            <w:pStyle w:val="Contents2"/>
            <w:tabs>
              <w:tab w:val="clear" w:pos="8743"/>
              <w:tab w:val="right" w:pos="9026" w:leader="dot"/>
            </w:tabs>
            <w:rPr/>
          </w:pPr>
          <w:hyperlink w:anchor="__RefHeading___Toc2002577_2281741623">
            <w:r>
              <w:rPr>
                <w:webHidden/>
                <w:rStyle w:val="IndexLink"/>
              </w:rPr>
              <w:t>20</w:t>
            </w:r>
            <w:r>
              <w:rPr>
                <w:rStyle w:val="IndexLink"/>
                <w:rtl w:val="true"/>
              </w:rPr>
              <w:t xml:space="preserve">. </w:t>
            </w:r>
            <w:r>
              <w:rPr>
                <w:rStyle w:val="IndexLink"/>
                <w:rtl w:val="true"/>
              </w:rPr>
              <w:t>دعا برای سلامتی او به هنگام عطسه</w:t>
            </w:r>
            <w:r>
              <w:rPr>
                <w:rStyle w:val="IndexLink"/>
                <w:rtl w:val="true"/>
              </w:rPr>
              <w:tab/>
            </w:r>
            <w:r>
              <w:rPr>
                <w:rStyle w:val="IndexLink"/>
              </w:rPr>
              <w:t>82</w:t>
            </w:r>
          </w:hyperlink>
        </w:p>
        <w:p>
          <w:pPr>
            <w:pStyle w:val="Contents2"/>
            <w:tabs>
              <w:tab w:val="clear" w:pos="8743"/>
              <w:tab w:val="right" w:pos="9026" w:leader="dot"/>
            </w:tabs>
            <w:rPr/>
          </w:pPr>
          <w:hyperlink w:anchor="__RefHeading___Toc2002579_2281741623">
            <w:r>
              <w:rPr>
                <w:webHidden/>
                <w:rStyle w:val="IndexLink"/>
              </w:rPr>
              <w:t>21</w:t>
            </w:r>
            <w:r>
              <w:rPr>
                <w:rStyle w:val="IndexLink"/>
                <w:rtl w:val="true"/>
              </w:rPr>
              <w:t xml:space="preserve">. </w:t>
            </w:r>
            <w:r>
              <w:rPr>
                <w:rStyle w:val="IndexLink"/>
                <w:rtl w:val="true"/>
              </w:rPr>
              <w:t>راهبری به مقصود</w:t>
            </w:r>
            <w:r>
              <w:rPr>
                <w:rStyle w:val="IndexLink"/>
                <w:rtl w:val="true"/>
              </w:rPr>
              <w:tab/>
            </w:r>
            <w:r>
              <w:rPr>
                <w:rStyle w:val="IndexLink"/>
              </w:rPr>
              <w:t>83</w:t>
            </w:r>
          </w:hyperlink>
        </w:p>
        <w:p>
          <w:pPr>
            <w:pStyle w:val="Contents2"/>
            <w:tabs>
              <w:tab w:val="clear" w:pos="8743"/>
              <w:tab w:val="right" w:pos="9026" w:leader="dot"/>
            </w:tabs>
            <w:rPr/>
          </w:pPr>
          <w:hyperlink w:anchor="__RefHeading___Toc2002581_2281741623">
            <w:r>
              <w:rPr>
                <w:webHidden/>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 xml:space="preserve">. </w:t>
            </w:r>
            <w:r>
              <w:rPr>
                <w:rStyle w:val="IndexLink"/>
                <w:rtl w:val="true"/>
              </w:rPr>
              <w:t>پاسخ گویی به سلام؛ خوش صحبتی و حسن خلق</w:t>
            </w:r>
            <w:r>
              <w:rPr>
                <w:rStyle w:val="IndexLink"/>
                <w:rtl w:val="true"/>
              </w:rPr>
              <w:tab/>
            </w:r>
            <w:r>
              <w:rPr>
                <w:rStyle w:val="IndexLink"/>
              </w:rPr>
              <w:t>84</w:t>
            </w:r>
          </w:hyperlink>
        </w:p>
        <w:p>
          <w:pPr>
            <w:pStyle w:val="Contents3"/>
            <w:tabs>
              <w:tab w:val="clear" w:pos="8459"/>
              <w:tab w:val="right" w:pos="9026" w:leader="dot"/>
            </w:tabs>
            <w:rPr/>
          </w:pPr>
          <w:hyperlink w:anchor="__RefHeading___Toc2002583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002585_2281741623">
            <w:r>
              <w:rPr>
                <w:webHidden/>
                <w:rStyle w:val="IndexLink"/>
                <w:rtl w:val="true"/>
              </w:rPr>
              <w:t>الف</w:t>
            </w:r>
            <w:r>
              <w:rPr>
                <w:rStyle w:val="IndexLink"/>
                <w:rtl w:val="true"/>
              </w:rPr>
              <w:t xml:space="preserve">) </w:t>
            </w:r>
            <w:r>
              <w:rPr>
                <w:rStyle w:val="IndexLink"/>
                <w:rtl w:val="true"/>
              </w:rPr>
              <w:t>فروتنی</w:t>
            </w:r>
            <w:r>
              <w:rPr>
                <w:rStyle w:val="IndexLink"/>
                <w:rtl w:val="true"/>
              </w:rPr>
              <w:tab/>
            </w:r>
            <w:r>
              <w:rPr>
                <w:rStyle w:val="IndexLink"/>
              </w:rPr>
              <w:t>88</w:t>
            </w:r>
          </w:hyperlink>
        </w:p>
        <w:p>
          <w:pPr>
            <w:pStyle w:val="Contents3"/>
            <w:tabs>
              <w:tab w:val="clear" w:pos="8459"/>
              <w:tab w:val="right" w:pos="9026" w:leader="dot"/>
            </w:tabs>
            <w:rPr/>
          </w:pPr>
          <w:hyperlink w:anchor="__RefHeading___Toc2002587_2281741623">
            <w:r>
              <w:rPr>
                <w:webHidden/>
                <w:rStyle w:val="IndexLink"/>
                <w:rtl w:val="true"/>
              </w:rPr>
              <w:t>ب</w:t>
            </w:r>
            <w:r>
              <w:rPr>
                <w:rStyle w:val="IndexLink"/>
                <w:rtl w:val="true"/>
              </w:rPr>
              <w:t xml:space="preserve">) </w:t>
            </w:r>
            <w:r>
              <w:rPr>
                <w:rStyle w:val="IndexLink"/>
                <w:rtl w:val="true"/>
              </w:rPr>
              <w:t>خوش زبانی</w:t>
            </w:r>
            <w:r>
              <w:rPr>
                <w:rStyle w:val="IndexLink"/>
                <w:rtl w:val="true"/>
              </w:rPr>
              <w:tab/>
            </w:r>
            <w:r>
              <w:rPr>
                <w:rStyle w:val="IndexLink"/>
              </w:rPr>
              <w:t>89</w:t>
            </w:r>
          </w:hyperlink>
        </w:p>
        <w:p>
          <w:pPr>
            <w:pStyle w:val="Contents3"/>
            <w:tabs>
              <w:tab w:val="clear" w:pos="8459"/>
              <w:tab w:val="right" w:pos="9026" w:leader="dot"/>
            </w:tabs>
            <w:rPr/>
          </w:pPr>
          <w:hyperlink w:anchor="__RefHeading___Toc2002589_2281741623">
            <w:r>
              <w:rPr>
                <w:webHidden/>
                <w:rStyle w:val="IndexLink"/>
                <w:rtl w:val="true"/>
              </w:rPr>
              <w:t>ج</w:t>
            </w:r>
            <w:r>
              <w:rPr>
                <w:rStyle w:val="IndexLink"/>
                <w:rtl w:val="true"/>
              </w:rPr>
              <w:t xml:space="preserve">) </w:t>
            </w:r>
            <w:r>
              <w:rPr>
                <w:rStyle w:val="IndexLink"/>
                <w:rtl w:val="true"/>
              </w:rPr>
              <w:t>خوش رویی</w:t>
            </w:r>
            <w:r>
              <w:rPr>
                <w:rStyle w:val="IndexLink"/>
                <w:rtl w:val="true"/>
              </w:rPr>
              <w:tab/>
            </w:r>
            <w:r>
              <w:rPr>
                <w:rStyle w:val="IndexLink"/>
              </w:rPr>
              <w:t>90</w:t>
            </w:r>
          </w:hyperlink>
        </w:p>
        <w:p>
          <w:pPr>
            <w:pStyle w:val="Contents2"/>
            <w:tabs>
              <w:tab w:val="clear" w:pos="8743"/>
              <w:tab w:val="right" w:pos="9026" w:leader="dot"/>
            </w:tabs>
            <w:rPr/>
          </w:pPr>
          <w:hyperlink w:anchor="__RefHeading___Toc2002591_2281741623">
            <w:r>
              <w:rPr>
                <w:webHidden/>
                <w:rStyle w:val="IndexLink"/>
              </w:rPr>
              <w:t>24</w:t>
            </w:r>
            <w:r>
              <w:rPr>
                <w:rStyle w:val="IndexLink"/>
                <w:rtl w:val="true"/>
              </w:rPr>
              <w:t xml:space="preserve">. </w:t>
            </w:r>
            <w:r>
              <w:rPr>
                <w:rStyle w:val="IndexLink"/>
                <w:rtl w:val="true"/>
              </w:rPr>
              <w:t>ارج نهادن و ارزش گذاری</w:t>
            </w:r>
            <w:r>
              <w:rPr>
                <w:rStyle w:val="IndexLink"/>
                <w:rtl w:val="true"/>
              </w:rPr>
              <w:tab/>
            </w:r>
            <w:r>
              <w:rPr>
                <w:rStyle w:val="IndexLink"/>
              </w:rPr>
              <w:t>93</w:t>
            </w:r>
          </w:hyperlink>
        </w:p>
        <w:p>
          <w:pPr>
            <w:pStyle w:val="Contents2"/>
            <w:tabs>
              <w:tab w:val="clear" w:pos="8743"/>
              <w:tab w:val="right" w:pos="9026" w:leader="dot"/>
            </w:tabs>
            <w:rPr/>
          </w:pPr>
          <w:hyperlink w:anchor="__RefHeading___Toc2002593_2281741623">
            <w:r>
              <w:rPr>
                <w:webHidden/>
                <w:rStyle w:val="IndexLink"/>
              </w:rPr>
              <w:t>25</w:t>
            </w:r>
            <w:r>
              <w:rPr>
                <w:rStyle w:val="IndexLink"/>
                <w:rtl w:val="true"/>
              </w:rPr>
              <w:t xml:space="preserve">. </w:t>
            </w:r>
            <w:r>
              <w:rPr>
                <w:rStyle w:val="IndexLink"/>
                <w:rtl w:val="true"/>
              </w:rPr>
              <w:t>پذیرش سوگند</w:t>
            </w:r>
            <w:r>
              <w:rPr>
                <w:rStyle w:val="IndexLink"/>
                <w:rtl w:val="true"/>
              </w:rPr>
              <w:tab/>
            </w:r>
            <w:r>
              <w:rPr>
                <w:rStyle w:val="IndexLink"/>
              </w:rPr>
              <w:t>95</w:t>
            </w:r>
          </w:hyperlink>
        </w:p>
        <w:p>
          <w:pPr>
            <w:pStyle w:val="Contents2"/>
            <w:tabs>
              <w:tab w:val="clear" w:pos="8743"/>
              <w:tab w:val="right" w:pos="9026" w:leader="dot"/>
            </w:tabs>
            <w:rPr/>
          </w:pPr>
          <w:hyperlink w:anchor="__RefHeading___Toc2002595_2281741623">
            <w:r>
              <w:rPr>
                <w:webHidden/>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 xml:space="preserve">. </w:t>
            </w:r>
            <w:r>
              <w:rPr>
                <w:rStyle w:val="IndexLink"/>
                <w:rtl w:val="true"/>
              </w:rPr>
              <w:t>گسترش دامنه دوستی و ترک دشمنی و کینه توزی</w:t>
            </w:r>
            <w:r>
              <w:rPr>
                <w:rStyle w:val="IndexLink"/>
                <w:rtl w:val="true"/>
              </w:rPr>
              <w:tab/>
            </w:r>
            <w:r>
              <w:rPr>
                <w:rStyle w:val="IndexLink"/>
              </w:rPr>
              <w:t>97</w:t>
            </w:r>
          </w:hyperlink>
        </w:p>
        <w:p>
          <w:pPr>
            <w:pStyle w:val="Contents2"/>
            <w:tabs>
              <w:tab w:val="clear" w:pos="8743"/>
              <w:tab w:val="right" w:pos="9026" w:leader="dot"/>
            </w:tabs>
            <w:rPr/>
          </w:pPr>
          <w:hyperlink w:anchor="__RefHeading___Toc2002597_2281741623">
            <w:r>
              <w:rPr>
                <w:webHidden/>
                <w:rStyle w:val="IndexLink"/>
              </w:rPr>
              <w:t>28</w:t>
            </w:r>
            <w:r>
              <w:rPr>
                <w:rStyle w:val="IndexLink"/>
                <w:rtl w:val="true"/>
              </w:rPr>
              <w:t xml:space="preserve">. </w:t>
            </w:r>
            <w:r>
              <w:rPr>
                <w:rStyle w:val="IndexLink"/>
                <w:rtl w:val="true"/>
              </w:rPr>
              <w:t>خیرخواهی و فریادرسی</w:t>
            </w:r>
            <w:r>
              <w:rPr>
                <w:rStyle w:val="IndexLink"/>
                <w:rtl w:val="true"/>
              </w:rPr>
              <w:tab/>
            </w:r>
            <w:r>
              <w:rPr>
                <w:rStyle w:val="IndexLink"/>
              </w:rPr>
              <w:t>99</w:t>
            </w:r>
          </w:hyperlink>
        </w:p>
        <w:p>
          <w:pPr>
            <w:pStyle w:val="Contents2"/>
            <w:tabs>
              <w:tab w:val="clear" w:pos="8743"/>
              <w:tab w:val="right" w:pos="9026" w:leader="dot"/>
            </w:tabs>
            <w:rPr/>
          </w:pPr>
          <w:hyperlink w:anchor="__RefHeading___Toc2002599_2281741623">
            <w:r>
              <w:rPr>
                <w:webHidden/>
                <w:rStyle w:val="IndexLink"/>
              </w:rPr>
              <w:t>29</w:t>
            </w:r>
            <w:r>
              <w:rPr>
                <w:rStyle w:val="IndexLink"/>
                <w:rtl w:val="true"/>
              </w:rPr>
              <w:t xml:space="preserve">. </w:t>
            </w:r>
            <w:r>
              <w:rPr>
                <w:rStyle w:val="IndexLink"/>
                <w:rtl w:val="true"/>
              </w:rPr>
              <w:t>همراهی در لحظات بحرانی</w:t>
            </w:r>
            <w:r>
              <w:rPr>
                <w:rStyle w:val="IndexLink"/>
                <w:rtl w:val="true"/>
              </w:rPr>
              <w:tab/>
            </w:r>
            <w:r>
              <w:rPr>
                <w:rStyle w:val="IndexLink"/>
              </w:rPr>
              <w:t>102</w:t>
            </w:r>
          </w:hyperlink>
        </w:p>
        <w:p>
          <w:pPr>
            <w:pStyle w:val="Contents2"/>
            <w:tabs>
              <w:tab w:val="clear" w:pos="8743"/>
              <w:tab w:val="right" w:pos="9026" w:leader="dot"/>
            </w:tabs>
            <w:rPr/>
          </w:pPr>
          <w:hyperlink w:anchor="__RefHeading___Toc2002601_2281741623">
            <w:r>
              <w:rPr>
                <w:webHidden/>
                <w:rStyle w:val="IndexLink"/>
              </w:rPr>
              <w:t>30</w:t>
            </w:r>
            <w:r>
              <w:rPr>
                <w:rStyle w:val="IndexLink"/>
                <w:rtl w:val="true"/>
              </w:rPr>
              <w:t xml:space="preserve">. </w:t>
            </w:r>
            <w:r>
              <w:rPr>
                <w:rStyle w:val="IndexLink"/>
                <w:rtl w:val="true"/>
              </w:rPr>
              <w:t>ترک خودبینی و خودخواهی</w:t>
            </w:r>
            <w:r>
              <w:rPr>
                <w:rStyle w:val="IndexLink"/>
                <w:rtl w:val="true"/>
              </w:rPr>
              <w:tab/>
            </w:r>
            <w:r>
              <w:rPr>
                <w:rStyle w:val="IndexLink"/>
              </w:rPr>
              <w:t>103</w:t>
            </w:r>
          </w:hyperlink>
        </w:p>
        <w:p>
          <w:pPr>
            <w:pStyle w:val="Contents2"/>
            <w:tabs>
              <w:tab w:val="clear" w:pos="8743"/>
              <w:tab w:val="right" w:pos="9026" w:leader="dot"/>
            </w:tabs>
            <w:rPr/>
          </w:pPr>
          <w:hyperlink w:anchor="__RefHeading___Toc2002603_2281741623">
            <w:r>
              <w:rPr>
                <w:webHidden/>
                <w:rStyle w:val="IndexLink"/>
                <w:rtl w:val="true"/>
              </w:rPr>
              <w:t>سخن پایانی</w:t>
            </w:r>
            <w:r>
              <w:rPr>
                <w:rStyle w:val="IndexLink"/>
                <w:rtl w:val="true"/>
              </w:rPr>
              <w:tab/>
            </w:r>
            <w:r>
              <w:rPr>
                <w:rStyle w:val="IndexLink"/>
              </w:rPr>
              <w:t>106</w:t>
            </w:r>
          </w:hyperlink>
        </w:p>
        <w:p>
          <w:pPr>
            <w:pStyle w:val="Contents2"/>
            <w:tabs>
              <w:tab w:val="clear" w:pos="8743"/>
              <w:tab w:val="right" w:pos="9026" w:leader="dot"/>
            </w:tabs>
            <w:rPr/>
          </w:pPr>
          <w:hyperlink w:anchor="__RefHeading___Toc2002605_2281741623">
            <w:r>
              <w:rPr>
                <w:webHidden/>
                <w:rStyle w:val="IndexLink"/>
                <w:rtl w:val="true"/>
              </w:rPr>
              <w:t>کتاب نامه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3_25480"/>
      <w:bookmarkStart w:id="1" w:name="pg3973_25480"/>
      <w:bookmarkEnd w:id="1"/>
    </w:p>
    <w:p>
      <w:pPr>
        <w:pStyle w:val="Heading2"/>
        <w:numPr>
          <w:ilvl w:val="1"/>
          <w:numId w:val="1"/>
        </w:numPr>
        <w:rPr/>
      </w:pPr>
      <w:bookmarkStart w:id="2" w:name="pg3973_25480"/>
      <w:bookmarkStart w:id="3" w:name="__RefHeading___Toc200250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مومنان از دیدگاه خاتم پیامبران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شفیعی‌سروستانی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6968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6968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31201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251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حقوق مومنان از دیدگاه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سفیعی سروستانی </w:t>
      </w:r>
      <w:bookmarkStart w:id="7" w:name="pg3973_25482"/>
    </w:p>
    <w:p>
      <w:pPr>
        <w:pStyle w:val="Heading2"/>
        <w:numPr>
          <w:ilvl w:val="1"/>
          <w:numId w:val="1"/>
        </w:numPr>
        <w:rPr/>
      </w:pPr>
      <w:bookmarkStart w:id="8" w:name="__RefHeading___Toc2002513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 xml:space="preserve">اعلام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 به عنوان سال پیامبراعظم صلی الله علیه و آله فرصت گران قدری برای مرور دوباره بر زندگی، شخصیت، سیره و آموزه های ارزشمند بزرگ مردی است که جهان آفرینش تاکنون کسی را مانند او ندیده و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نویسندگان و پژوهشگران حوزه و دانشگاه در این سال به بررسی موضوع های مختلف فرهنگی، سیاسی و اقتصادی از منظر رسول گرامی اسلام خواهند پرداخت و تصاویر تازه و بدیعی از شخصیت آن یگانه دوران در معرض دید جهانیان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مهم این است که ما بتوانیم شخصیت و تعالیم پیامبر خاتم را به خوبی به دنیای امروز معرفی کنیم و آموزه های آن حضرت را به عنوان آموزه های جهانی که بشریت بیش از هر زمان دیگر به آنها نیازمند است، مطرح سازیم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یکی از موضوع هایی است که با توجه به رویکرد یادشده، پرداختن به آنها در این سال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که نویسندگان و پژوهشگران حوزوی و </w:t>
      </w:r>
    </w:p>
    <w:p>
      <w:pPr>
        <w:pStyle w:val="BookText"/>
        <w:rPr/>
      </w:pPr>
      <w:r>
        <w:rPr>
          <w:rFonts w:ascii="IRNazanin" w:hAnsi="IRNazanin" w:eastAsia="IRNazanin"/>
          <w:color w:val="111111"/>
          <w:sz w:val="28"/>
          <w:sz w:val="28"/>
          <w:szCs w:val="28"/>
          <w:rtl w:val="true"/>
          <w:lang w:bidi="fa-IR"/>
        </w:rPr>
        <w:t>دانشگاهی با جدیت بیشتری به آنها بپردازند؛ زیرا در عصر حاضر به دلیل حاکمیت فرهنگ فردگرا و سودمحور غربی بر جهان، روابط اجتماعی به شدت دست خوش آسیب شده و مردم در روابط خود با یکدیگر بیش و پیش از آنکه به حقوق دیگران بیندیشند، به سود و زیان خود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که فعالیت های جمعی و مشارکت های اجتماعی کمتر در جوامع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نیز از این امر مستثنا نیست و متأسفانه شاهد هستیم که چگونه روابط خانوادگی، ارتباط های دوستانه، مشارکت های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افراد، حقوق یکدیگر را پاس نمی دارند، و در مدت زمان کوتاهی متزلزل می شود و سرانجام به جداشدن خویشان، دوستان و شرکا از یکدیگر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موضوع های زیر در این کتاب مورد توجه قرار گرفته و تلاش شده است که با بهره گیری از آموزه های پیامبر و اهل بیت علیهم السلام تصویر روشنی از آنها ترسیم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بوده و آنها به حکم تکلیف الهی موظف به رعایت حقوق دیگران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هیچ مکتبی به اندازه اسلام به حقوق مردم توجه نشده است، تا آنجا که حتی آداب ساده اجتماعی مانند پاسخ دادن به 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هنگام عطسه دیگران به عنوان حقی از حقوق اهل ایمان بر شمرده شده است و همگان موظف به ادای این حقوق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فراوان آموزه های اسلامی بر ضرورت ادای حقوق دیگران و برشمردن تجاوز به حقوق مردم به عنوان گناهی نابخشودنی، ضامن استقرار روابط سالم اجتماعی و ایجاد جامعه ای متعهد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در آن همه در برابر هم احساس مسئولیت و تعهد می کنند و هیچ کس خود را </w:t>
      </w:r>
    </w:p>
    <w:p>
      <w:pPr>
        <w:pStyle w:val="BookText"/>
        <w:rPr/>
      </w:pPr>
      <w:r>
        <w:rPr>
          <w:rFonts w:ascii="IRNazanin" w:hAnsi="IRNazanin" w:eastAsia="IRNazanin"/>
          <w:color w:val="111111"/>
          <w:sz w:val="28"/>
          <w:sz w:val="28"/>
          <w:szCs w:val="28"/>
          <w:rtl w:val="true"/>
          <w:lang w:bidi="fa-IR"/>
        </w:rPr>
        <w:t>نسبت به دیگران بی اعتنا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این کتاب توانسته باشیم اهداف پیش گفته را چنان که شایسته است، محقق کنیم و گامی ناچیز در راه تبیین هر چه بیشتر دیدگاه اسلام در زمینه حقوق مردم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شفیعی سروستانی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0" w:name="pg3973_25485"/>
    </w:p>
    <w:p>
      <w:pPr>
        <w:pStyle w:val="Heading2"/>
        <w:numPr>
          <w:ilvl w:val="1"/>
          <w:numId w:val="1"/>
        </w:numPr>
        <w:rPr/>
      </w:pPr>
      <w:bookmarkStart w:id="11" w:name="__RefHeading___Toc2002515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انسانی که طالب رسیدن به کمال، سعادت و نیک بختی در این دنیاست، باید به راهی که انبیای بزرگوار الهی بدان دعوت کرده اند، قدم نهد و به دستورهای آنان که درحقیقت، برنامه رشد و کمال انسان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مکتب حیات بخش اسلام در رأس همه ادیان و پیامبر عظیم الشأن آن در صدر سلسله انبیا، کامل ترین، روشن ترین و بهترین برنامه ها را برای انسان ها آورده است؛ برنامه هایی که در عین سادگی و راحتی، انسان را به بهترین شیوه از سقوط و تباهی حفظ می کند و به رشد و تعالی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شاهد ما بر این مدعا، کسانی هستند که در مدتی کوتاه، در دامان این مکتب به چنان مقام والای انسانی رسیدند که تا همیشه تاریخ الگوی بشریت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ابوذر غفاری، سلمان فارسی، میثم تمار و بسیاری کسان دیگر که از چشمه سار زلال اسلام ناب محمدی، سیراب شدند و در پرتو عمل به برنامه ها و احکام الهی این مکتب، از آغاز بعثت تاکنون، یکی پس از دیگری، جاده کمال و تعالی را به سرعت پیمودند و به اوج رستگاری رسیدند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نبوده است مگر به دلیل اینکه خداوند تبارک و تعالی با شناخت دقیق انسان، تمامی آنچه را برای رشد و ترقی او لازم و ضروری بوده، در آیین اسلام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اعمالی که انسان باید آنها را </w:t>
      </w:r>
    </w:p>
    <w:p>
      <w:pPr>
        <w:pStyle w:val="BookText"/>
        <w:rPr/>
      </w:pPr>
      <w:r>
        <w:rPr>
          <w:rFonts w:ascii="IRNazanin" w:hAnsi="IRNazanin" w:eastAsia="IRNazanin"/>
          <w:color w:val="111111"/>
          <w:sz w:val="28"/>
          <w:sz w:val="28"/>
          <w:szCs w:val="28"/>
          <w:rtl w:val="true"/>
          <w:lang w:bidi="fa-IR"/>
        </w:rPr>
        <w:t>ترک کند و صفاتی که باید آنها را از خود دور سازد و خواه کارهایی که آدمی باید آنها را انجام دهد و ویژگی هایی که می بایست خود را به آنها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اسلام برای کمال انسان، در درجه اول، مجموعه ای از تکالیف است که اگر انسانی موفق به انجام کامل آنها شود؛ یعنی واجبات را چنان که باید، انجام دهد و از گناهان و محرمات آنچنان که خواسته شده است، دوری جوید، به مرتبه والای تقوا و عبودیت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إِعمَل بِفَرائِضِ اللّه ِ تَکُنْ أَتقَی النّاسِ</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واجبات الهی عمل کن تا پرهیزکارترین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اَلْمُتَّقِیُّ مَنِ اتَّقَی الذُّنُوبَ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پرهیزکار کسی است که از گناهان دوری گزیند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رسیدن به مقام متقین که برترین مقام انسان است، جز با عمل به آنچه خداوند امر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آنچه او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این اوامر و نواهی، زمانی جنبه فردی دارد و تنها به رابطه انسان با خدای خویش مربوط می شود، مانند وجوب نماز یا حرمت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نیز جنبه اجتماعی دارد و </w:t>
      </w:r>
    </w:p>
    <w:p>
      <w:pPr>
        <w:pStyle w:val="BookText"/>
        <w:rPr/>
      </w:pPr>
      <w:r>
        <w:rPr>
          <w:rFonts w:ascii="IRNazanin" w:hAnsi="IRNazanin" w:eastAsia="IRNazanin"/>
          <w:color w:val="111111"/>
          <w:sz w:val="28"/>
          <w:sz w:val="28"/>
          <w:szCs w:val="28"/>
          <w:rtl w:val="true"/>
          <w:lang w:bidi="fa-IR"/>
        </w:rPr>
        <w:t>مشخص کننده حقوق و تکالیفی است که افراد یک جامعه نسبت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مواردی که مربوط به شیوه ارتباط، رفتار و گفتار ما با دیگران می شود یا مواردی که وظایف و تکالیف هر یک از ما را در مقابل افراد اجتماع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اجتماعی به طور مشخص از حقوق و تکالیفی بحث می شود که اهل ایمان نسبت به یکدیگر دارند و موظفند که در مقابل دوستان، همکاران، نزدیکان و به طور کلی، مردم پیرامون خود، آنها را رعایت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در پی بیان این حقوق و تکالیف هستیم، ولی قبل از پرداختن به بیان یکایک این حقوق و وظایف اجتماعی لازم است که مختصری در مورد مبانی این حقوق و آنچه ما را در مقابل افراد اجتماع خود و دیگر هم نوعان، مسئول و متعهد می سازد، صحبت کنیم؛ زیرا این موضوع، ریشه و منشأ آن حقوق و تکالیف به شمار می آید و بدون توجه به آن، الزامی برای عمل به مسئولیت های اجتماعی وجود نخواهد داشت</w:t>
      </w:r>
      <w:r>
        <w:rPr>
          <w:rFonts w:eastAsia="IRNazanin" w:cs="IRNazanin"/>
          <w:color w:val="111111"/>
          <w:sz w:val="28"/>
          <w:szCs w:val="28"/>
          <w:rtl w:val="true"/>
          <w:lang w:bidi="fa-IR"/>
        </w:rPr>
        <w:t xml:space="preserve">. </w:t>
      </w:r>
      <w:bookmarkStart w:id="13" w:name="pg3973_25488"/>
    </w:p>
    <w:p>
      <w:pPr>
        <w:pStyle w:val="Heading2"/>
        <w:numPr>
          <w:ilvl w:val="1"/>
          <w:numId w:val="1"/>
        </w:numPr>
        <w:rPr/>
      </w:pPr>
      <w:bookmarkStart w:id="14" w:name="__RefHeading___Toc2002517_2281741623"/>
      <w:bookmarkStart w:id="15" w:name="_Toc5"/>
      <w:bookmarkEnd w:id="13"/>
      <w:bookmarkEnd w:id="14"/>
      <w:r>
        <w:rPr/>
        <w:t>1</w:t>
      </w:r>
      <w:r>
        <w:rPr>
          <w:rtl w:val="true"/>
        </w:rPr>
        <w:t xml:space="preserve">. </w:t>
      </w:r>
      <w:r>
        <w:rPr>
          <w:rtl w:val="true"/>
        </w:rPr>
        <w:t>معنا و مفهوم حقوق</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در معانی مختلفی به کار می رود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w:t>
      </w:r>
      <w:r>
        <w:rPr>
          <w:rStyle w:val="FootnoteAnchor"/>
          <w:rtl w:val="true"/>
        </w:rPr>
        <w:footnoteReference w:id="4"/>
      </w:r>
      <w:r>
        <w:rPr>
          <w:rFonts w:ascii="IRNazanin" w:hAnsi="IRNazanin" w:eastAsia="IRNazanin"/>
          <w:color w:val="111111"/>
          <w:sz w:val="28"/>
          <w:sz w:val="28"/>
          <w:szCs w:val="28"/>
          <w:rtl w:val="true"/>
          <w:lang w:bidi="fa-IR"/>
        </w:rPr>
        <w:t>علمی که از قوانین موضوعه بحث می کند؛</w:t>
      </w:r>
      <w:r>
        <w:rPr>
          <w:rStyle w:val="FootnoteAnchor"/>
          <w:rtl w:val="true"/>
        </w:rPr>
        <w:footnoteReference w:id="5"/>
      </w:r>
      <w:r>
        <w:rPr>
          <w:rFonts w:ascii="IRNazanin" w:hAnsi="IRNazanin" w:eastAsia="IRNazanin"/>
          <w:color w:val="111111"/>
          <w:sz w:val="28"/>
          <w:sz w:val="28"/>
          <w:szCs w:val="28"/>
          <w:rtl w:val="true"/>
          <w:lang w:bidi="fa-IR"/>
        </w:rPr>
        <w:t>اجرت کار کارمند دولت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در این کتاب از این کلمه اراده شده، همان معنای نخست یعنی جمع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در معانی لغوی و اصطلاحی مختلفی به کار رفته که مهم ترین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حق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زبان عربی و فارسی معانی متعددی دارد و در موارد فراوانی به کار برده می شود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راستی، درستی، حقیقت، یقین، عدل، داد، انصاف، نصیب، بهره، مزد، سزاواری، شایستگی، ملک، مال، خدای تعالی و</w:t>
      </w:r>
      <w:r>
        <w:rPr>
          <w:rFonts w:eastAsia="IRNazanin" w:cs="IRNazanin"/>
          <w:color w:val="111111"/>
          <w:sz w:val="28"/>
          <w:szCs w:val="28"/>
          <w:rtl w:val="true"/>
          <w:lang w:bidi="fa-IR"/>
        </w:rPr>
        <w:t>... .</w:t>
      </w:r>
      <w:r>
        <w:rPr>
          <w:rStyle w:val="FootnoteAnchor"/>
          <w:rtl w:val="true"/>
        </w:rPr>
        <w:footnoteReference w:id="7"/>
      </w:r>
      <w:bookmarkStart w:id="16" w:name="pg3973_25489"/>
    </w:p>
    <w:p>
      <w:pPr>
        <w:pStyle w:val="BookText"/>
        <w:rPr/>
      </w:pPr>
      <w:bookmarkEnd w:id="16"/>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حق</w:t>
      </w:r>
    </w:p>
    <w:p>
      <w:pPr>
        <w:pStyle w:val="BookText"/>
        <w:rPr/>
      </w:pPr>
      <w:r>
        <w:rPr>
          <w:rFonts w:ascii="IRNazanin" w:hAnsi="IRNazanin" w:eastAsia="IRNazanin"/>
          <w:color w:val="111111"/>
          <w:sz w:val="28"/>
          <w:sz w:val="28"/>
          <w:szCs w:val="28"/>
          <w:rtl w:val="true"/>
          <w:lang w:bidi="fa-IR"/>
        </w:rPr>
        <w:t>در اصطلاح فقها، حق را این گونه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عبارت است از سلطنت شخصی بر دیگری، خواه این دیگری، شخصی باشد، خواه چیزی دیگر مانند مال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بیان دیگر، می توان گفت حق عبارت از امتیاز، قدرت یا اختیاری است که از سوی شرع یا قانون به کسی داده می شود تا بر اساس آن بتواند در چیزی تصرف کند یا انجام کاری را از دیگری بخواهد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17" w:name="__RefHeading___Toc2002519_2281741623"/>
      <w:bookmarkStart w:id="18" w:name="_Toc6"/>
      <w:bookmarkEnd w:id="17"/>
      <w:r>
        <w:rPr/>
        <w:t>2</w:t>
      </w:r>
      <w:r>
        <w:rPr>
          <w:rtl w:val="true"/>
        </w:rPr>
        <w:t xml:space="preserve">. </w:t>
      </w:r>
      <w:r>
        <w:rPr>
          <w:rtl w:val="true"/>
        </w:rPr>
        <w:t>تقسیم بندی حقوق</w:t>
      </w:r>
      <w:bookmarkEnd w:id="18"/>
    </w:p>
    <w:p>
      <w:pPr>
        <w:pStyle w:val="BookText"/>
        <w:rPr/>
      </w:pPr>
      <w:r>
        <w:rPr>
          <w:rFonts w:ascii="IRNazanin" w:hAnsi="IRNazanin" w:eastAsia="IRNazanin"/>
          <w:color w:val="111111"/>
          <w:sz w:val="28"/>
          <w:sz w:val="28"/>
          <w:szCs w:val="28"/>
          <w:rtl w:val="true"/>
          <w:lang w:bidi="fa-IR"/>
        </w:rPr>
        <w:t>در اصطلاحات فقهی، حق به اعتبارهای گوناگون تقسیم بندی می شود که یکی از آنها به اعتبار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 ، حقی است که برای خداوند به اعتبار خالقیت، ربوبیت و ولایت او بر کل هستی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اصالت دارد و بندگان نه در جعل و اثبات و نه در اسقاط آن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الناس که خداوند جعل کرده است و بندگان امکان اسقاط آن را 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 حقی است که شارع مقدس آنها را برای مردم جامعه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معمولاً قابل نقل، انتقال و اسقاط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برخی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است که آن را قانون گذار برای فرد خاص یا افراد به خصوصی قرار داده است تا در پرتو آن، به منافع منظور دست یابند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شهید اول در کتاب القواعد و الفوائد در بیان تفاوت حق اللّه و حق الناس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حق خداوند اوامر اوست که بر طاعتش دلالت می کند، یا خود طاعت اوست؛ بدین جهت که اگر امر نباشد، عبادت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سخن مزبور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حقوق بندگان که مکلف به رعایت آن هستند، چون از جانب خداوند به ایشان امر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معامله باشد، خواه امانت یا حد یا قصاص یا دیه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خداوند بدون حق بنده وجود دارد، مانند امر به نماز، اما حق عبد بدون حق خداوند متعال وجود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در این امور چنین است که هر جا بنده بتواند چیزی را اسقاط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را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حرمت ربا و حرمت بیع غرری که اگر متعاقدین رضایت دهند، چون حق خداوند متعال به آنها تعلق گرفته است، مباح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حرمت دزدی و غصب برای محافظت مال، حرمت نسبت زنا برای حفظ آبرو، حرمت زنا برای حفظ نسب و حرمت قتل و جرح برای حفظ نسب و حرمت قتل و جرح برای حفظ نفس که رضایت مکلف در آنها لحاظ نمی شود</w:t>
      </w:r>
      <w:r>
        <w:rPr>
          <w:rFonts w:eastAsia="IRNazanin" w:cs="IRNazanin"/>
          <w:color w:val="111111"/>
          <w:sz w:val="28"/>
          <w:szCs w:val="28"/>
          <w:rtl w:val="true"/>
          <w:lang w:bidi="fa-IR"/>
        </w:rPr>
        <w:t>.</w:t>
      </w:r>
      <w:r>
        <w:rPr>
          <w:rStyle w:val="FootnoteAnchor"/>
          <w:rtl w:val="true"/>
        </w:rPr>
        <w:footnoteReference w:id="12"/>
      </w:r>
      <w:bookmarkStart w:id="19" w:name="pg3973_25491"/>
    </w:p>
    <w:p>
      <w:pPr>
        <w:pStyle w:val="BookText"/>
        <w:rPr/>
      </w:pPr>
      <w:bookmarkEnd w:id="19"/>
      <w:r>
        <w:rPr>
          <w:rFonts w:ascii="IRNazanin" w:hAnsi="IRNazanin" w:eastAsia="IRNazanin"/>
          <w:color w:val="111111"/>
          <w:sz w:val="28"/>
          <w:sz w:val="28"/>
          <w:szCs w:val="28"/>
          <w:rtl w:val="true"/>
          <w:lang w:bidi="fa-IR"/>
        </w:rPr>
        <w:t>خلاصه سخن اینکه حق خداوند یا متعلق به امور عبادی، مانند نماز، روزه،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آنها جایی برای طرح حق بندگان وجود ندارد یا متعلق به امور غیر عبادی مانند معاملات و مجازات های شرعی است که در آنها اگرچه بندگان به عنوان طرفین معامله یا طرفین دعوا مطرح هستند، ولی رضایت و توافق آنها هیچ تأثیری در اسقاط حق و در نتیجه حلال شدن معامله ربوی، حایز شدن خرید و فروش مال حرام، برداشته شدن مجازات زنا یا سقوط حد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مردم، زمام امر تنها به دست صاحب حق است و اوست که می تواند حق خود را اسقاط کند یا از گناه کسی که به حق او تجاوز کرده یا حق او را تضییع کرده است،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بخش های بعدی بیشتر سخن خواهیم گفت</w:t>
      </w:r>
      <w:r>
        <w:rPr>
          <w:rFonts w:eastAsia="IRNazanin" w:cs="IRNazanin"/>
          <w:color w:val="111111"/>
          <w:sz w:val="28"/>
          <w:szCs w:val="28"/>
          <w:rtl w:val="true"/>
          <w:lang w:bidi="fa-IR"/>
        </w:rPr>
        <w:t>.</w:t>
      </w:r>
    </w:p>
    <w:p>
      <w:pPr>
        <w:pStyle w:val="Heading2"/>
        <w:numPr>
          <w:ilvl w:val="1"/>
          <w:numId w:val="1"/>
        </w:numPr>
        <w:rPr/>
      </w:pPr>
      <w:bookmarkStart w:id="20" w:name="__RefHeading___Toc2002521_2281741623"/>
      <w:bookmarkStart w:id="21" w:name="_Toc7"/>
      <w:bookmarkEnd w:id="20"/>
      <w:r>
        <w:rPr/>
        <w:t>3</w:t>
      </w:r>
      <w:r>
        <w:rPr>
          <w:rtl w:val="true"/>
        </w:rPr>
        <w:t xml:space="preserve">. </w:t>
      </w:r>
      <w:r>
        <w:rPr>
          <w:rtl w:val="true"/>
        </w:rPr>
        <w:t>رابطه حقوق خداوند و حقوق مردم</w:t>
      </w:r>
      <w:bookmarkEnd w:id="21"/>
    </w:p>
    <w:p>
      <w:pPr>
        <w:pStyle w:val="BookText"/>
        <w:rPr/>
      </w:pPr>
      <w:r>
        <w:rPr>
          <w:rFonts w:ascii="IRNazanin" w:hAnsi="IRNazanin" w:eastAsia="IRNazanin"/>
          <w:color w:val="111111"/>
          <w:sz w:val="28"/>
          <w:sz w:val="28"/>
          <w:szCs w:val="28"/>
          <w:rtl w:val="true"/>
          <w:lang w:bidi="fa-IR"/>
        </w:rPr>
        <w:t>همان طور که خداوند حق خویش را بر ما واجب کرده و در مقابل نعمت های بی شماری که بر ما ارزانی داشته، اطاعت و بندگی خود را لازم کرده است؛ ما را به ادای حقوق دیگر برادران و خواهران خود موظف دانسته و بر ما واجب کرده است که مسئولیت ها و وظایفی را که در مقابل هم نوعان خود داریم،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انسانی که اطاعت خداوند را بر خود واجب شمرده و خود را موظف می داند وظایف و تکالیفی را که خالق و ولیّ نعمت او برایش مقرر داشته است، به جای آورد، تکالیف و مسئولیت های اجتماعی را نیز بر خود واجب می داند؛ زیرا همین خالق، او را در مقابل افراد اجتماع نیز مسئول دانسته و مکلف داشته است که به عنوان اطاعت از پروردگار خود، به وظایفی که در مقابل بندگان خدا دارد،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 السلام آمده است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سُبْحانَهُ حُقُوقَ عِبادِهِ مُقَدَّمَةً عَلی حُقُوقِهِ، فَمَنْ قامَ بِحُقُوقِ عِبادِ </w:t>
      </w:r>
    </w:p>
    <w:p>
      <w:pPr>
        <w:pStyle w:val="BookText"/>
        <w:rPr/>
      </w:pPr>
      <w:r>
        <w:rPr>
          <w:rFonts w:ascii="Amiri" w:hAnsi="Amiri" w:eastAsia="Amiri" w:cs="Amiri"/>
          <w:color w:val="111111"/>
          <w:sz w:val="28"/>
          <w:sz w:val="28"/>
          <w:szCs w:val="28"/>
          <w:rtl w:val="true"/>
          <w:lang w:bidi="ar-SA"/>
        </w:rPr>
        <w:t>اللّهِ کانَ ذلکَ مُؤدِّیا إِلَی الْقِیامِ بِحُقُوقِ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سبحان، حقوق بندگانش را بر حقوق خویش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حقوق بندگان خدا را به جا آورد، همین امر سبب می گردد که او حقوق خداوند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حَرَّمَ حَراما غَیْرَ مَجْهُولٍ و أَحَلَّ حَلالاً غَیْرَ مَدْخُولٍ و فَضَّلَ حُرْمَةَ الْمُسْلِمِ عَلَی الحُرَمِ کُلِّها، وَ شَدَّ بِالاْءِخْلاصِ وَالتَّوْحِیدِ حُقُوقَ الْمُسْلِمیِنَ فِی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وَیَدِهِ إِلاّ بِالْحَقِّ، وَ لایَحِلُّ أَذَی الْمُسْلِمِ إِلاّ بِمایَجِبُ</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چیزهایی را که بر شما ناشناخته نیست، حرام کرده و چیزهایی را که در آنها عیبی نیست، بر شما حلال کرده و حرمت مسلمان را از هر حرمتی برتر داشته و حقوق مسلمانان را به اخلاص و یکتاپرستی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کسی است که مسلمانان از دست و زبان او در امان باشند، مگر پای حق در میان باشد که گزند بر مسلمان جز در موردی که واجب باشد،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حُقُوقِ الاْءِخْوانِ أَشْرَفُ أَعْمالِ الْمُتَّقِینَ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ادای حقوق برادران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وظیفه خود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و ارزشمندترین اعمال پرهیزکاران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احادیث روشن می شود که چگونه مکتب حیات بخش اسلام که درصدد تشکیل جامعه ای نمونه برآمده، میان رابطه فرد با خدای خود از یک سو و رابطه فرد با بندگان خدا از سوی دیگر، پیوستگی و ارتباط ایجاد کرده است تا بدانجا که انجام مسئولیت های اجتماعی از ارزشمندترین اعمال اهل تقوا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 را از این فراتر می گذارد و کسی را که مسئولیت های اجتماعی خود را نادیده می گیرد و حقوق برادران و خواهران ایمانی اش را پاس نمی دارد، سبک شمارنده دین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دِینَ اللّه ِ عَظَّمَ حَقَّ إِخْوانِهِ وَ مَنِ اسْتَخَفَّ بِدِینِهِ اسْتَخَفَّ بِإِخْوانِهِ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 دین خدا را بزرگ بشمارد، حق برادرانش را نیز بزرگ می شمارد و کسی که دین خدا را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هم سبک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نمی تواند نسبت به جامعه ای که در آن زندگی می کند و افرادی که پیرامون او هستند، بی اعتنایی کند و تنها صلاح و مصلحت خود را در نظر داشته باشد؛ زیرا شرط ایمان و پای بندی به دین خدا، تلاش در جهت ادای تکالیف و مسئولیت هایی است که آدمی نسبت به دیگران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تلاش، بهترین عبادتی است که بنده می تواند در درگاه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بِشَیْ ءٍ أَفْضَلَ مِنْ أَداءِ حَقِّ الْمُؤْمِنِ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چیزی برتر از ادای حق مؤمن عبادت نشده است</w:t>
      </w:r>
      <w:r>
        <w:rPr>
          <w:rFonts w:eastAsia="IRNazanin" w:cs="IRNazanin"/>
          <w:color w:val="111111"/>
          <w:sz w:val="28"/>
          <w:szCs w:val="28"/>
          <w:rtl w:val="true"/>
          <w:lang w:bidi="fa-IR"/>
        </w:rPr>
        <w:t xml:space="preserve">. </w:t>
      </w:r>
      <w:bookmarkStart w:id="22" w:name="pg3973_25494"/>
    </w:p>
    <w:p>
      <w:pPr>
        <w:pStyle w:val="BookText"/>
        <w:rPr/>
      </w:pPr>
      <w:bookmarkEnd w:id="22"/>
      <w:r>
        <w:rPr>
          <w:rFonts w:ascii="IRNazanin" w:hAnsi="IRNazanin" w:eastAsia="IRNazanin"/>
          <w:color w:val="111111"/>
          <w:sz w:val="28"/>
          <w:sz w:val="28"/>
          <w:szCs w:val="28"/>
          <w:rtl w:val="true"/>
          <w:lang w:bidi="fa-IR"/>
        </w:rPr>
        <w:t>در جایی دیگر نیز تصریح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أَلْخَلْقُ عِیالِی فَأَحَبُّهُمْ إلَیَّ ألْطَفُهُمْ بِهِمْ، وَ أَسْعَاهُمْ فِی حَوائِجِهِمْ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همه روزی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آنها بیشتر رسیدگی و ملاطفت کند و در رفع نیازمندی های آنها بیشتر بکوشد، نزد من عزیزتر و دوست داشتنی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أَعْرَفُ النّاسِ بِحُقُوقِ إِخْوانِهِ وَ أَشَدُّهُمْ قَضاءً لَها أَعْظَمُهُمْ عِنْدَ اللّه ِ شَأْنا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کس در پیشگاه خداوند دارای بالاترین جایگاه ها خواهد بود که حقوق مردم را بیشتر بشناسد و آنها را بهتر پاس دارد</w:t>
      </w:r>
      <w:r>
        <w:rPr>
          <w:rFonts w:eastAsia="IRNazanin" w:cs="IRNazanin"/>
          <w:color w:val="111111"/>
          <w:sz w:val="28"/>
          <w:szCs w:val="28"/>
          <w:rtl w:val="true"/>
          <w:lang w:bidi="fa-IR"/>
        </w:rPr>
        <w:t>.</w:t>
      </w:r>
    </w:p>
    <w:p>
      <w:pPr>
        <w:pStyle w:val="Heading2"/>
        <w:numPr>
          <w:ilvl w:val="1"/>
          <w:numId w:val="1"/>
        </w:numPr>
        <w:rPr/>
      </w:pPr>
      <w:bookmarkStart w:id="23" w:name="__RefHeading___Toc2002523_2281741623"/>
      <w:bookmarkStart w:id="24" w:name="_Toc8"/>
      <w:bookmarkEnd w:id="23"/>
      <w:r>
        <w:rPr/>
        <w:t>4</w:t>
      </w:r>
      <w:r>
        <w:rPr>
          <w:rtl w:val="true"/>
        </w:rPr>
        <w:t xml:space="preserve">. </w:t>
      </w:r>
      <w:r>
        <w:rPr>
          <w:rtl w:val="true"/>
        </w:rPr>
        <w:t>متقابل بودن حقوق</w:t>
      </w:r>
      <w:bookmarkEnd w:id="24"/>
    </w:p>
    <w:p>
      <w:pPr>
        <w:pStyle w:val="BookText"/>
        <w:rPr/>
      </w:pPr>
      <w:r>
        <w:rPr>
          <w:rFonts w:ascii="IRNazanin" w:hAnsi="IRNazanin" w:eastAsia="IRNazanin"/>
          <w:color w:val="111111"/>
          <w:sz w:val="28"/>
          <w:sz w:val="28"/>
          <w:szCs w:val="28"/>
          <w:rtl w:val="true"/>
          <w:lang w:bidi="fa-IR"/>
        </w:rPr>
        <w:t>یکی از نکته های مهمی که در آموزه های اسلامی بر آن تأکید شده، ارتباط متقابل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کسی بر برادر یا خواهر مؤمن خود حقی دارد، آن برادر و خواهر مؤمن نیز به طور متقابل بر او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همه حقوق، دو طرفه اند و تنها خداوند متعال به صورت یک طرفه بر مردم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أَوْسَعُ الْأَشْیاءِ فِی التَّواصُفِ وَ أَضْیَقُها فِی التَّناصُفِ، لایَجْرِی لِأَحَدٍ </w:t>
      </w:r>
      <w:bookmarkStart w:id="25" w:name="pg3973_25495"/>
    </w:p>
    <w:p>
      <w:pPr>
        <w:pStyle w:val="BookText"/>
        <w:rPr/>
      </w:pPr>
      <w:bookmarkEnd w:id="25"/>
      <w:r>
        <w:rPr>
          <w:rFonts w:ascii="Amiri" w:hAnsi="Amiri" w:eastAsia="Amiri" w:cs="Amiri"/>
          <w:color w:val="111111"/>
          <w:sz w:val="28"/>
          <w:sz w:val="28"/>
          <w:szCs w:val="28"/>
          <w:rtl w:val="true"/>
          <w:lang w:bidi="ar-SA"/>
        </w:rPr>
        <w:t>إِلاّ جَرَی عَلَیْهِ، وَ لایَجْرِی عَلَیْهِ إِلاّ جَری لَهُ، وَلَوْ کانَ لِأَحَدٍ أَنْ یَجْرِیَ لَهُ وَلایَجْرِیَ عَلَیْهَ لکانَ ذلِکَ خالِصا لِلّهِ سُبْحانَهُ دُونَ خَلْقِهِ، لِقُدْرَتِهِ عَلی عِبادِهِ، وَ لِعَدْلِهِ فِی کُلِّ ما جَرَتْ عَلَیْهِ صُرُوفُ قَضائِهِ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حق در عرصه وصف، گسترده ترین اشیا و در مرحله انصاف، دقیق ترین و تنگ 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 دیگری حقی نیست جز آنکه دیگری را نیز بر او حقی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همگان حق دارد و هیچ کس را بر او حقی نیست، خدای تعالی است، نه غیر او؛ زیرا اوست که احاطه قدرت بر بندگان دارد و عدالتش در هر چه قضایش بر آن روان گردد،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نباید انتظار داشت که دیگران حقوق ما را رعایت کنند، بی آنکه خود در پی رعایت حقوق آنها باشیم</w:t>
      </w:r>
      <w:r>
        <w:rPr>
          <w:rFonts w:eastAsia="IRNazanin" w:cs="IRNazanin"/>
          <w:color w:val="111111"/>
          <w:sz w:val="28"/>
          <w:szCs w:val="28"/>
          <w:rtl w:val="true"/>
          <w:lang w:bidi="fa-IR"/>
        </w:rPr>
        <w:t>.</w:t>
      </w:r>
    </w:p>
    <w:p>
      <w:pPr>
        <w:pStyle w:val="Heading2"/>
        <w:numPr>
          <w:ilvl w:val="1"/>
          <w:numId w:val="1"/>
        </w:numPr>
        <w:rPr/>
      </w:pPr>
      <w:bookmarkStart w:id="26" w:name="__RefHeading___Toc2002525_2281741623"/>
      <w:bookmarkStart w:id="27" w:name="_Toc9"/>
      <w:bookmarkEnd w:id="26"/>
      <w:r>
        <w:rPr/>
        <w:t>5</w:t>
      </w:r>
      <w:r>
        <w:rPr>
          <w:rtl w:val="true"/>
        </w:rPr>
        <w:t xml:space="preserve">. </w:t>
      </w:r>
      <w:r>
        <w:rPr>
          <w:rtl w:val="true"/>
        </w:rPr>
        <w:t>گذشت ناپذیر بودن تجاوز به حقوق بندگان</w:t>
      </w:r>
      <w:bookmarkEnd w:id="27"/>
    </w:p>
    <w:p>
      <w:pPr>
        <w:pStyle w:val="BookText"/>
        <w:rPr/>
      </w:pPr>
      <w:r>
        <w:rPr>
          <w:rFonts w:ascii="IRNazanin" w:hAnsi="IRNazanin" w:eastAsia="IRNazanin"/>
          <w:color w:val="111111"/>
          <w:sz w:val="28"/>
          <w:sz w:val="28"/>
          <w:szCs w:val="28"/>
          <w:rtl w:val="true"/>
          <w:lang w:bidi="fa-IR"/>
        </w:rPr>
        <w:t>امام علی علیه السلام در بیانی بسیار زیبا با تقسیم بندی ستم به سه دسته، ستم و تجاوزی را که نسبت به دیگران روا داشته می شود، گذشت ناپذیر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سخنان آن حضرت به این شرح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 وَ ظُلْمٌ لایُترَکُ، وَ ظُلْمٌ مَغْفُورٌ لایُطْلَبُ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الَّذِی لایُغْفَرُ فَالشِّرکُ بِاللّه ِ، قالَ اللّه ُ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لایَغْفِرُ أَنْ یُشْرَکَ بِهِ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أَمَّا الظُّلْمُ الَّذِی یُغْفَرُ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أَمَّا الظُّلْمُ الَّذِی لایُتْرَکُ فَظُلْمُ الْعِبادِ بَعْضِهِمْ بَعْضا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بدانید که ستم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هرگز آمرزیده نشود و ستمی که بازخواست گردد و ستمی که بخشوده است و بازخواست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ستمی که هرگز آمرزیده نشود،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کسی را که به او شرک ورزد؛ نمی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آمرزیده شود، ستم بنده است به خود به ارتکاب برخی کارهای ناشایست و ستمی که بازخواست می شود، ستم کردن مردم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اللّه ُ لِلْمُؤمِنِ کُلَّ ذَنْبٍ وَ یُطَهِّرُهُ مِنْهُ فِی الدُّنْیا وَ الاْخِرَةِ ما خَلا 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التَّقِیَّةِ وَ تَضْیِیعُ حُقُوقِ الاْءِخْوانِ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خداوند، تمامی گناهان اهل ایمان را می بخشد و ایشان را در دنیا و آخرت از گناهانشان پاک می سازد، مگر دو گناه؛ یکی، ترک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بین بردن حقوق برادران ایمانی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بسیار مراقب بود و تلاش کرد که حقوق برادران و خواهران ایمانی مان را در همین دنیا ادا کنیم و اگر خدای ناکرده به حقی از حقوق آنها تجاوز کرده ایم، تا فرصت داریم از آنها طلب بخشایش کنیم؛ چرا که فردا بسیار دیر است و امکانی برای جبران وجود ندارد</w:t>
      </w:r>
      <w:r>
        <w:rPr>
          <w:rFonts w:eastAsia="IRNazanin" w:cs="IRNazanin"/>
          <w:color w:val="111111"/>
          <w:sz w:val="28"/>
          <w:szCs w:val="28"/>
          <w:rtl w:val="true"/>
          <w:lang w:bidi="fa-IR"/>
        </w:rPr>
        <w:t xml:space="preserve">. </w:t>
      </w:r>
      <w:bookmarkStart w:id="28" w:name="pg3973_25497"/>
    </w:p>
    <w:p>
      <w:pPr>
        <w:pStyle w:val="Heading2"/>
        <w:numPr>
          <w:ilvl w:val="1"/>
          <w:numId w:val="1"/>
        </w:numPr>
        <w:rPr/>
      </w:pPr>
      <w:bookmarkStart w:id="29" w:name="__RefHeading___Toc2002527_2281741623"/>
      <w:bookmarkStart w:id="30" w:name="_Toc10"/>
      <w:bookmarkEnd w:id="28"/>
      <w:bookmarkEnd w:id="29"/>
      <w:r>
        <w:rPr/>
        <w:t>6</w:t>
      </w:r>
      <w:r>
        <w:rPr>
          <w:rtl w:val="true"/>
        </w:rPr>
        <w:t xml:space="preserve">. </w:t>
      </w:r>
      <w:r>
        <w:rPr>
          <w:rtl w:val="true"/>
        </w:rPr>
        <w:t>عظمت مقام مؤمنان</w:t>
      </w:r>
      <w:bookmarkEnd w:id="30"/>
    </w:p>
    <w:p>
      <w:pPr>
        <w:pStyle w:val="BookText"/>
        <w:rPr/>
      </w:pPr>
      <w:r>
        <w:rPr>
          <w:rFonts w:ascii="IRNazanin" w:hAnsi="IRNazanin" w:eastAsia="IRNazanin"/>
          <w:color w:val="111111"/>
          <w:sz w:val="28"/>
          <w:sz w:val="28"/>
          <w:szCs w:val="28"/>
          <w:rtl w:val="true"/>
          <w:lang w:bidi="fa-IR"/>
        </w:rPr>
        <w:t>در آموزه های اسلامی، انسان مؤمن از جایگاه و مرتبه بسیار والایی برخوردار بوده و برهیچ چیز به اندازه رعایت حقوق مؤمنان تأکید نشده است، تا آنجا که در برخی روایات، حرمت مؤمن از حرمت کعبه نیز بالاتر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همین زمینه از نبی مکرم اسلام صلی الله علیه و آله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رَسُولَ اللّه ِ نَظَرَ إِلَی الْکَعْبَةِ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بِالْبَیْتِ ماأَعْظَمَکِ و أعْظَمَ حُرمَتَکِ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 لَلمُؤمِنُ أعْظَمُ حُرْمَةً مِنْکِ لِأَنَّ اللّه َ حَرَّمَ مِنکِ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دَمَهُ و أَنْ یُظَنَّ به ظَنُّ السَّوءِ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روایت شده است که پیامبر خدا نگاهی به کعبه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عظمتی داری و چقدر حرمت تو در پیشگاه خدا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حرمت مؤمن از تو عظیم تر است؛ زیرا خداوند، تو را تنها از یک جهت محترم داشته است، ولی مؤمن را از سه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خون او و اینکه به او گمان بد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السلامنیز روایتی به همین مضمون نقل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اعظم در روایتی دیگر شأن و مرتبه مؤمن را چنین توصیف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المُؤْمِنَ یُعرَفُ فِی السَّماءِ کَما یَعْرِفُ الرَّجُلُ أَهْلَهُ و وَلَدَهُ، وَ إنَّهُ لَأَکْرَمُ عَلَی اللّه ِ عَزَّوَجلَّ مِنْ مَلَکٍ مُقَرَّبٍ</w:t>
      </w:r>
      <w:r>
        <w:rPr>
          <w:rFonts w:eastAsia="Amiri" w:cs="Amiri" w:ascii="Amiri" w:hAnsi="Amiri"/>
          <w:color w:val="111111"/>
          <w:sz w:val="28"/>
          <w:szCs w:val="28"/>
          <w:rtl w:val="true"/>
          <w:lang w:bidi="ar-SA"/>
        </w:rPr>
        <w:t>.</w:t>
      </w:r>
      <w:r>
        <w:rPr>
          <w:rStyle w:val="FootnoteAnchor"/>
          <w:rtl w:val="true"/>
        </w:rPr>
        <w:footnoteReference w:id="26"/>
      </w:r>
      <w:bookmarkStart w:id="31" w:name="pg3973_25498"/>
    </w:p>
    <w:p>
      <w:pPr>
        <w:pStyle w:val="BookText"/>
        <w:rPr/>
      </w:pPr>
      <w:bookmarkEnd w:id="31"/>
      <w:r>
        <w:rPr>
          <w:rFonts w:ascii="IRNazanin" w:hAnsi="IRNazanin" w:eastAsia="IRNazanin"/>
          <w:color w:val="111111"/>
          <w:sz w:val="28"/>
          <w:sz w:val="28"/>
          <w:szCs w:val="28"/>
          <w:rtl w:val="true"/>
          <w:lang w:bidi="fa-IR"/>
        </w:rPr>
        <w:t>به حقیقت، مؤمن در آسمان شناخته شده است، همچنان که مرد، خانواده و فرزندانش را می شناسد و همانا او نزد خداوند از فرشته مقرب نیز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آمده است که خداوند هیچ کس را به اندازه بنده مؤمنش دوست ندارد</w:t>
      </w:r>
      <w:r>
        <w:rPr>
          <w:rStyle w:val="FootnoteAnchor"/>
          <w:rtl w:val="true"/>
        </w:rPr>
        <w:footnoteReference w:id="27"/>
      </w:r>
      <w:r>
        <w:rPr>
          <w:rFonts w:ascii="IRNazanin" w:hAnsi="IRNazanin" w:eastAsia="IRNazanin"/>
          <w:color w:val="111111"/>
          <w:sz w:val="28"/>
          <w:sz w:val="28"/>
          <w:szCs w:val="28"/>
          <w:rtl w:val="true"/>
          <w:lang w:bidi="fa-IR"/>
        </w:rPr>
        <w:t>و هر کس مؤمنی را بیازارد، به جنگ با خدا برخاسته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روایات یاد شده، ما را به شأن و مرتبه مؤمنان در پیشگاه خداوند و در نتیجه، اهمیت حفظ حقوق آنان آگاه می سازد و بیش از پیش ما را نسبت به رعایت حقوق برادران و خواهران مؤمن خود یادآور می شود</w:t>
      </w:r>
      <w:r>
        <w:rPr>
          <w:rFonts w:eastAsia="IRNazanin" w:cs="IRNazanin"/>
          <w:color w:val="111111"/>
          <w:sz w:val="28"/>
          <w:szCs w:val="28"/>
          <w:rtl w:val="true"/>
          <w:lang w:bidi="fa-IR"/>
        </w:rPr>
        <w:t>.</w:t>
      </w:r>
    </w:p>
    <w:p>
      <w:pPr>
        <w:pStyle w:val="Heading2"/>
        <w:numPr>
          <w:ilvl w:val="1"/>
          <w:numId w:val="1"/>
        </w:numPr>
        <w:rPr/>
      </w:pPr>
      <w:bookmarkStart w:id="32" w:name="__RefHeading___Toc2002529_2281741623"/>
      <w:bookmarkStart w:id="33" w:name="_Toc11"/>
      <w:bookmarkEnd w:id="32"/>
      <w:r>
        <w:rPr/>
        <w:t>7</w:t>
      </w:r>
      <w:r>
        <w:rPr>
          <w:rtl w:val="true"/>
        </w:rPr>
        <w:t xml:space="preserve">. </w:t>
      </w:r>
      <w:r>
        <w:rPr>
          <w:rtl w:val="true"/>
        </w:rPr>
        <w:t>پیامبر اعظم صلی الله علیه و آله وسلم و حقوق اهل ایمان</w:t>
      </w:r>
      <w:bookmarkEnd w:id="33"/>
    </w:p>
    <w:p>
      <w:pPr>
        <w:pStyle w:val="Heading3"/>
        <w:numPr>
          <w:ilvl w:val="2"/>
          <w:numId w:val="1"/>
        </w:numPr>
        <w:rPr/>
      </w:pPr>
      <w:bookmarkStart w:id="34" w:name="__RefHeading___Toc2002531_228174162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حقوق مؤمنان در آموزه های پیامبر اعظم صلی الله علیه و آله، جایگاه و نقش ویژه ای داشته و آن حضرت با دقت و ظرافت تمام، همه مصادیق و موارد این حقوق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جرأت می توان گفت همه آنچه را مؤمنان در روابط خود با دیگران باید رعایت کنند، به عنوان حقی از حقوق مؤمنان در آموزه های نبوی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این کتاب، ابتدا مصادیق و موارد مختلف حقوق مؤمنان بر مبنای روایات آن حضرت به طور اجمالی بیان شده و در ادامه، این مصادیق و موارد با استفاده از روایات اهل بیت علیهم السلام، تبیین و تشریح گردیده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مباحث این کتاب، روایتی است که در کتاب شریف وسائل الشیعه، از پیامبر گرامی اسلام، نقل شده و در آن، به سی حق از مهم ترین و اساسی ترین </w:t>
      </w:r>
    </w:p>
    <w:p>
      <w:pPr>
        <w:pStyle w:val="BookText"/>
        <w:rPr/>
      </w:pPr>
      <w:r>
        <w:rPr>
          <w:rFonts w:ascii="IRNazanin" w:hAnsi="IRNazanin" w:eastAsia="IRNazanin"/>
          <w:color w:val="111111"/>
          <w:sz w:val="28"/>
          <w:sz w:val="28"/>
          <w:szCs w:val="28"/>
          <w:rtl w:val="true"/>
          <w:lang w:bidi="fa-IR"/>
        </w:rPr>
        <w:t>حقوقی که هر مسلمان نسبت به دیگر هم کیشان خود دارد،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از پیامبر اکرم صلی الله علیه و آله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عَلی أَخِیهِ ثَلاثُونَ حَقّا لابَراءَةَ لَهُ مِنْها إِلاّ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وَیَرْحَمُ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یَسْتُرُ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یُقِیلُ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یَقْبَلُ مَعْذِرَتَهُ؛ وَ یَرُدُّ غِیبَتَهُ،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یُدِیمُ نَصِیحَتَهُ،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یَحْفَظُ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یَرْعی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یَعُودُ مَرْضَتَهُ؛ وَ یَشْهَدُ مَیْتَتَهُ، وَ یُجِیبُ دَعْوَتَهُ، وَ یَقْبَلُ هَدِیَّتَهُ، وَ یُکافِی ءُ صِلَتَهُ، وَ یَشْکُرُ نِعْمَتُهُ، وَ یُحْسِنُ نُصْرَتَهُ، وَ یَحْفَظُ حَلِیلَتَهُ، وَ یَقْضِی حاجَتَهُ، وَ یَشْفَعُ مَسْأَلَتَهُ، وَ یُسَمِّتُ عَطْسَتَهُ، وَ یُرْشِدُ ضالَّتَهُ، وَ یَرُدُّ سَلامَهُ، وَ یُطَیِّبُ کَلامَهُ، وَ یُبِرُّ إِنْعامَهُ، وَ یُصَدِّقُ أَقْسامَهُ، وَ یُوالِی وَلیَّهُ وَ لایُعادِ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یُعادِی عُدُوَّةُ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یَنْصُرُهُ ظالِما وَ مَظْلُوما، فَأَمّا نُصْرَتُهُ ظالِما فَیَرُدُّهُ عَنْ ظُلْمِهِ، وَأَمّا نُصْرَتُهُ مَظْلُوما فَیُعِینُهُ عَلی أَخْذِ حَقِّهِ، وَلا یُسْلِمُهُ، وَ لایَخْذُلُهُ، وَ یُحِبُّ لَهُ مِنَ الْخَیْرِ ما یُحِبُّ لِنَفْسِهِ، وَ یَکْرَهُ لَهُ مِنَ الشَّرِّ ما یَکْرَهُ لِنَفْسِهِ،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لَیَدَعُ مِنْ حُقُوقِ أَخِیهِ شَیْئا فَیُطالِبُهُ بِهِ یَوْمَ الْقِیامَةِ فَیُقْضی لَهُ وَ عَلَیْهِ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بر برادر مسلمان خود سی حق دارد که برائت ذمه از این حقوق حاصل نمی شود مگر با ادا کردن آنها یا گذشت صاحب حق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او را ببخشد؛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سرشک او ترحم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عیوبش را بپوشاند؛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او درگذرد؛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او را بپذیرد؛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هایی را که درباره او می شنود، رد 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اندرزگو و </w:t>
      </w:r>
    </w:p>
    <w:p>
      <w:pPr>
        <w:pStyle w:val="BookText"/>
        <w:rPr/>
      </w:pPr>
      <w:r>
        <w:rPr>
          <w:rFonts w:ascii="IRNazanin" w:hAnsi="IRNazanin" w:eastAsia="IRNazanin"/>
          <w:color w:val="111111"/>
          <w:sz w:val="28"/>
          <w:sz w:val="28"/>
          <w:szCs w:val="28"/>
          <w:rtl w:val="true"/>
          <w:lang w:bidi="fa-IR"/>
        </w:rPr>
        <w:t xml:space="preserve">خیرخواه او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دوستی او ثابت قدم باشد؛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 و پیمانی که با او دارد، وفادار بماند؛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بیماری او به دیدارش برود؛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 اش حاضر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اجابت کند؛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اش را بپذیرد؛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احسان او را پاسخ گوید؛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 نعمت او باشد؛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نیکویی یاری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خانواده او را سرپرستی 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او را برآورده سازد؛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او پاسخ گو باشد؛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یافتن گم شده اش راهنمایی 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 را پاسخ گوید؛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خوبی صحبت کند؛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احسان او را ارج نهد؛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او را تصدیق کند؛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 او دوستی 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دشمنی برنخیزد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او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هر حال یاری کند، خواه ستمگر باشد و خواه ستم دیده، اما یاری او در حالی که ستم می کند، به این است که او را از ستم بر حذر دارد و اما یاری او در حالی که مورد ستم واقع شده، به این است که او را در گرفتن حقش یاری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رابه حال خود وامگذارد و از یاری اش فروگذاری نکند؛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خوبی ها برای خود می پسندد، برای او هم بپسندد و آنچه از بدی ها که برای خود نمی پسندد، برای او نیز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برادر مسلمان شما که حقی از حقوق او را ادا نکرده اید، در پیشگاه خداوند، حق خود را مطالبه می کند و خداوند نیز به نفع او و به ضرر شما حکم خواهد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شناخت اساس و مبنای مسئولیت های اجتماعی و درک این موضوع که رعایت حقوق دیگر افراد جامعه، وظیفه ای الهی و از لوازم ایمان و تقوا است، به </w:t>
      </w:r>
      <w:bookmarkStart w:id="36" w:name="pg3973_25501"/>
    </w:p>
    <w:p>
      <w:pPr>
        <w:pStyle w:val="BookText"/>
        <w:rPr/>
      </w:pPr>
      <w:bookmarkEnd w:id="36"/>
      <w:r>
        <w:rPr>
          <w:rFonts w:ascii="IRNazanin" w:hAnsi="IRNazanin" w:eastAsia="IRNazanin"/>
          <w:color w:val="111111"/>
          <w:sz w:val="28"/>
          <w:sz w:val="28"/>
          <w:szCs w:val="28"/>
          <w:rtl w:val="true"/>
          <w:lang w:bidi="fa-IR"/>
        </w:rPr>
        <w:t>بیان حقوقی می پردازیم که اهل ایمان نسبت به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آشنایی اجمالی با حقوق سی گانه ای که پیامبر اکرم صلی الله علیه و آلهرعایت آنها را بر همه مسلمانان لازم دانسته اند، به بررسی تفصیلی این حقوق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با شناخت این حقوق، متوجه تعهدات و مسئولیت های سنگینی گردیم که هریک از ما در مقابل افراد جامعه خود داریم و بتوانیم با ایفای این تعهدات، گامی در راه نیل به تقوا و مراتب کمال انسانی برداریم</w:t>
      </w:r>
      <w:r>
        <w:rPr>
          <w:rFonts w:eastAsia="IRNazanin" w:cs="IRNazanin"/>
          <w:color w:val="111111"/>
          <w:sz w:val="28"/>
          <w:szCs w:val="28"/>
          <w:rtl w:val="true"/>
          <w:lang w:bidi="fa-IR"/>
        </w:rPr>
        <w:t>.</w:t>
      </w:r>
    </w:p>
    <w:p>
      <w:pPr>
        <w:pStyle w:val="Heading3"/>
        <w:numPr>
          <w:ilvl w:val="2"/>
          <w:numId w:val="1"/>
        </w:numPr>
        <w:rPr/>
      </w:pPr>
      <w:bookmarkStart w:id="37" w:name="__RefHeading___Toc2002533_2281741623"/>
      <w:bookmarkStart w:id="38" w:name="_Toc13"/>
      <w:bookmarkEnd w:id="37"/>
      <w:r>
        <w:rPr/>
        <w:t>1</w:t>
      </w:r>
      <w:r>
        <w:rPr>
          <w:rtl w:val="true"/>
        </w:rPr>
        <w:t xml:space="preserve">. </w:t>
      </w:r>
      <w:r>
        <w:rPr>
          <w:rtl w:val="true"/>
        </w:rPr>
        <w:t>چشم پوشی و گذشت</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زَلَّتَهُ؛ خطاهای او را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حقوقی که هر مسلمان باید نسبت به برادران و خواهران مسلمان خود رعایت کند، این است که اگر لغزش و خطایی از یکی از آنها سر زد، مثلاً در حق او بی احترامی کرد یا نسبت به او رفتار ناشایستی داشت و به طور خلاصه آن گونه که سزاوار بود، با او رفتار نکرد؛ در کمال بزرگواری، از این خطا و کوتاهی او بگذرد و آن را نادیده بگیرد، نه اینکه درصدد مقابله به مثل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 و چشم پوشی از اوصاف انبیا و اولیا و انسان های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لایَعفُو عَنِ الزَّلَّةِ وَ لا یَسْتُرُ الْعَوْرَةَ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بدترین مردم کسی است که از لغزش های دیگران درنمی گذرد و عیوب دیگران را نمی پوشاند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گمان می کنند که اگر هنگام قدرت داشتن بر انتقام و مقابله به مثل، </w:t>
      </w:r>
    </w:p>
    <w:p>
      <w:pPr>
        <w:pStyle w:val="BookText"/>
        <w:rPr/>
      </w:pPr>
      <w:r>
        <w:rPr>
          <w:rFonts w:ascii="IRNazanin" w:hAnsi="IRNazanin" w:eastAsia="IRNazanin"/>
          <w:color w:val="111111"/>
          <w:sz w:val="28"/>
          <w:sz w:val="28"/>
          <w:szCs w:val="28"/>
          <w:rtl w:val="true"/>
          <w:lang w:bidi="fa-IR"/>
        </w:rPr>
        <w:t>از کسی که نسبت به آنها خطایی مرتکب شده است، بگذرند، شخصیتشان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ناشی از وسوسه های شیطان برای گسترش کینه و عداوت میان خواهران و برادران مسلمان است؛ چراکه این عمل نه تنها حاکی از ضعف و زبونی کسی نیست، بلکه نشان دهنده کمال شخصیت و بزرگواری فرد است، چنان که 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بِالْعَفْوِ فَإِنَّ الْعَفْوَ لایَزِیدُ الْعَبْدَ إِلاّ عِزّا فَتَعافُوا یُعِزُّکُمُ اللّه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شما باد که عفو پیشه کنید؛ زیرا این کار سبب افزایش عزت بنده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خطاهای یکدیگر درگذرید تا خداوند شما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گذشت و نادیده گرفتن خطای دیگران، نه تنها کسی را کوچک نمی کند، بلکه مایه افزایش عزّت و شرافت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کسی که در این دنیا از لغزش ها و اشتباه های دیگران درگذرد، خداوند نیز در روز قیامت از خطاهای او چشم پوشی می کند و آنها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بخشایش مردم را مقدمه آمرزش خداوند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وَلیَعْفُوا وَلْیَصْفَحُوا أَلا تُحِبُّونَ أَنْ یَغْفِرَ اللّه ُ لَکُمْ وَ اللّه ُ غَفُورٌ رَحیمٌ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عفو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همواره بکوشید در محل کار، میان دوستان، محیط خانه و در برخورد با اطرافیان، بیشتر گذشت داشته باشید و از بدی های دیگران درگذرید تا هرچه بیشتر فضای صمیمیت و دوستی در جامعه و محیطی که زندگی می کنید، حکم 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مسئولیتی برعهده دارید و </w:t>
      </w:r>
      <w:bookmarkStart w:id="39" w:name="pg3973_25503"/>
    </w:p>
    <w:p>
      <w:pPr>
        <w:pStyle w:val="BookText"/>
        <w:rPr/>
      </w:pPr>
      <w:bookmarkEnd w:id="39"/>
      <w:r>
        <w:rPr>
          <w:rFonts w:ascii="IRNazanin" w:hAnsi="IRNazanin" w:eastAsia="IRNazanin"/>
          <w:color w:val="111111"/>
          <w:sz w:val="28"/>
          <w:sz w:val="28"/>
          <w:szCs w:val="28"/>
          <w:rtl w:val="true"/>
          <w:lang w:bidi="fa-IR"/>
        </w:rPr>
        <w:t>چشم کسانی به رفتار شما دوخته شده است، می بایست بیش از همه از این خصلت برخوردار باشید تا بتوانید برای دیگران نیز الگو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که الگو و اسوه همه بشریت است، در بالاترین مرتبه گذشت و بخشش بود و حتی آن زمان که قدرت یافت، نسبت به سرسخت ترین مخالفان و دشمنان خود نیز گذشت و بزرگواری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روز فتح مکه با اعلام عفو عمومی، خانه ابوسفیان، دشمن کینه توز خود را محل امن قرار داده و فرمود که هر کس به این خانه درآید، در امان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بیش از هر زمان دیگر قدرت داشت که از دشمنان خود انتقام بگیرد، ولی از این کار چشم پوشید تا رفتار ایشان سرمشقی برای امت اسلام باشد</w:t>
      </w:r>
      <w:r>
        <w:rPr>
          <w:rFonts w:eastAsia="IRNazanin" w:cs="IRNazanin"/>
          <w:color w:val="111111"/>
          <w:sz w:val="28"/>
          <w:szCs w:val="28"/>
          <w:rtl w:val="true"/>
          <w:lang w:bidi="fa-IR"/>
        </w:rPr>
        <w:t>.</w:t>
      </w:r>
    </w:p>
    <w:p>
      <w:pPr>
        <w:pStyle w:val="Heading3"/>
        <w:numPr>
          <w:ilvl w:val="2"/>
          <w:numId w:val="1"/>
        </w:numPr>
        <w:rPr/>
      </w:pPr>
      <w:bookmarkStart w:id="40" w:name="__RefHeading___Toc2002535_2281741623"/>
      <w:bookmarkStart w:id="41" w:name="_Toc14"/>
      <w:bookmarkEnd w:id="40"/>
      <w:r>
        <w:rPr/>
        <w:t>2</w:t>
      </w:r>
      <w:r>
        <w:rPr>
          <w:rtl w:val="true"/>
        </w:rPr>
        <w:t xml:space="preserve">. </w:t>
      </w:r>
      <w:r>
        <w:rPr>
          <w:rtl w:val="true"/>
        </w:rPr>
        <w:t>دست گیری و هم دلی</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 عَبْرَتَهُ؛ بر سرشک او ترحم کند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هر کس لحظاتی پیش می آید که فرد به حال درماندگی و ضعف 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و گرفتاری ها چنان بر انسان فرود می آیند که قدرت هر کاری را از او سلب می کنند و به قول خودمان دستش از همه جا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اوج درماندگی و نومیدی بر بی پناهی خود به گریه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لحظاتی، خواهران و برادران مسلمان باید احساس مسئولیت کنند و درصدد دلداری و تسلی خاطر برادر و خواهر گرفتار خویش برآیند و با رفع عوامل ناراحتی و گرفتاری های او، غم و اندوه را از دلش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اکرم صلی الله علیه و آله با این بیان زیبا و تمثیلی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بر اشک های برادر مؤمن خویش ترحم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حق را برای هر یک از مؤمنان نسبت به دیگر برادران مؤمن خود ثابت دانسته است که در زمان گرفتاری، </w:t>
      </w:r>
    </w:p>
    <w:p>
      <w:pPr>
        <w:pStyle w:val="BookText"/>
        <w:rPr/>
      </w:pPr>
      <w:r>
        <w:rPr>
          <w:rFonts w:ascii="IRNazanin" w:hAnsi="IRNazanin" w:eastAsia="IRNazanin"/>
          <w:color w:val="111111"/>
          <w:sz w:val="28"/>
          <w:sz w:val="28"/>
          <w:szCs w:val="28"/>
          <w:rtl w:val="true"/>
          <w:lang w:bidi="fa-IR"/>
        </w:rPr>
        <w:t>دست گیر یکدیگر بوده و از بی تفاوتی نسبت به حال هم برحذر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و ارزش این هم دلی و مساعدت، همین یک حدیث بس که امام صادق علیه السلام از جد بزرگوارش، پیامبر اکرم صلی الله علیه و آله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أَغاثَ لَهْفانا مِنَ الْمُؤْمِنِینَ أَغاثَهُ اللّه ُ یَوْمَ لا ظِلَّ إِلاّ ظِلُّهُ وَ امَنَهُ مِنَ الْفَزَعِ الْأَکْبَرِ وَ امَنَهُ عَنْ سُوءِ الْمُنْقَلَبِ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کس به فریاد دردمندی از مؤمنان برسد، خداوند در روز قیامت که پناهگاهی جز او نیست، از وی دست گیری می کند و از عظیم ترین ترس در روز قیامت امان می دهد و او را از بدسرانجامی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خواهان یاری و دست گیری خداوند در روز بازپسین و نجات یافتن از گرفتاری های هولناک جهان آخرت هستیم، باید که در این دنیا، بندگان خدا را یاری دهیم و آنان را دست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مولانا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خواهی رحم کن بر اشک یار</w:t>
      </w:r>
    </w:p>
    <w:p>
      <w:pPr>
        <w:pStyle w:val="BookText"/>
        <w:rPr/>
      </w:pPr>
      <w:r>
        <w:rPr>
          <w:rFonts w:ascii="IRNazanin" w:hAnsi="IRNazanin" w:eastAsia="IRNazanin"/>
          <w:color w:val="111111"/>
          <w:sz w:val="28"/>
          <w:sz w:val="28"/>
          <w:szCs w:val="28"/>
          <w:rtl w:val="true"/>
          <w:lang w:bidi="fa-IR"/>
        </w:rPr>
        <w:t>رحم خواهی بر ضعیفان رحم آر</w:t>
      </w:r>
    </w:p>
    <w:p>
      <w:pPr>
        <w:pStyle w:val="BookText"/>
        <w:rPr/>
      </w:pPr>
      <w:r>
        <w:rPr>
          <w:rFonts w:ascii="IRNazanin" w:hAnsi="IRNazanin" w:eastAsia="IRNazanin"/>
          <w:color w:val="111111"/>
          <w:sz w:val="28"/>
          <w:sz w:val="28"/>
          <w:szCs w:val="28"/>
          <w:rtl w:val="true"/>
          <w:lang w:bidi="fa-IR"/>
        </w:rPr>
        <w:t>اگر شما به عنوان مسئول یا حتی کارمند و مأموری ساده در اداره یا سازمانی مشغول خدمت هستید و انسانی درمانده و گرفتار برای حل مشکل خویش به شما رو می آورد و از شما استمداد می جوید، شرط انصاف نیست که از کنار او بی اعتنا بگذرید و همت خود را صرف رفع مشکلات او نکنید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مواقعی باید فکر کنید که جدا از مسئولیت های رسمی و اداری، وظیفه دارید به عنوان رعایت حقوق برادر مسلمان خود به یاری او بشتابید و </w:t>
      </w:r>
      <w:bookmarkStart w:id="42" w:name="pg3973_25505"/>
    </w:p>
    <w:p>
      <w:pPr>
        <w:pStyle w:val="BookText"/>
        <w:rPr/>
      </w:pPr>
      <w:bookmarkEnd w:id="42"/>
      <w:r>
        <w:rPr>
          <w:rFonts w:ascii="IRNazanin" w:hAnsi="IRNazanin" w:eastAsia="IRNazanin"/>
          <w:color w:val="111111"/>
          <w:sz w:val="28"/>
          <w:sz w:val="28"/>
          <w:szCs w:val="28"/>
          <w:rtl w:val="true"/>
          <w:lang w:bidi="fa-IR"/>
        </w:rPr>
        <w:t>جویای حال او باشید و به هر صورت ممکن، مشکلش را حل کنید که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فرشته بر آن دست بوسه می زنند</w:t>
      </w:r>
    </w:p>
    <w:p>
      <w:pPr>
        <w:pStyle w:val="BookText"/>
        <w:rPr/>
      </w:pPr>
      <w:r>
        <w:rPr>
          <w:rFonts w:ascii="IRNazanin" w:hAnsi="IRNazanin" w:eastAsia="IRNazanin"/>
          <w:color w:val="111111"/>
          <w:sz w:val="28"/>
          <w:sz w:val="28"/>
          <w:szCs w:val="28"/>
          <w:rtl w:val="true"/>
          <w:lang w:bidi="fa-IR"/>
        </w:rPr>
        <w:t>کز کار خلق یک گره بسته وا کند</w:t>
      </w:r>
    </w:p>
    <w:p>
      <w:pPr>
        <w:pStyle w:val="Heading3"/>
        <w:numPr>
          <w:ilvl w:val="2"/>
          <w:numId w:val="1"/>
        </w:numPr>
        <w:rPr/>
      </w:pPr>
      <w:bookmarkStart w:id="43" w:name="__RefHeading___Toc2002537_2281741623"/>
      <w:bookmarkStart w:id="44" w:name="_Toc15"/>
      <w:bookmarkEnd w:id="43"/>
      <w:r>
        <w:rPr/>
        <w:t>3</w:t>
      </w:r>
      <w:r>
        <w:rPr>
          <w:rtl w:val="true"/>
        </w:rPr>
        <w:t xml:space="preserve">. </w:t>
      </w:r>
      <w:r>
        <w:rPr>
          <w:rtl w:val="true"/>
        </w:rPr>
        <w:t>رازداری و خطاپوشی</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 عَوْرَتَهُ؛ عیوبش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برای شما پیش آمده است که بر عیب دوست، همکار، هم کلاسی یا یکی از خویشاوندان خود آگاه شوید یا از خطا و لغزشی که دیگری مرتکب شده است، اطلاع پیدا کنید؟ به یقین، برای هر کس چنین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چنین مواقعی چه می کنید؟ آیا سعی می کنید به هر کس که رسیدید، به عنوان یک خبر دست اول، عیب و خطای دوست و همکارتان را منتقل کنید یا اینکه نه،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را برهم می گذارید و از پخش کردن آن موضوع پرهیز می کنید؟</w:t>
      </w:r>
    </w:p>
    <w:p>
      <w:pPr>
        <w:pStyle w:val="BookText"/>
        <w:rPr/>
      </w:pPr>
      <w:r>
        <w:rPr>
          <w:rFonts w:ascii="IRNazanin" w:hAnsi="IRNazanin" w:eastAsia="IRNazanin"/>
          <w:color w:val="111111"/>
          <w:sz w:val="28"/>
          <w:sz w:val="28"/>
          <w:szCs w:val="28"/>
          <w:rtl w:val="true"/>
          <w:lang w:bidi="fa-IR"/>
        </w:rPr>
        <w:t>هر کس به وجدان خود مراجعه کند، تصدیق می کند که کار دوم پسندیده تر است و بیشتر به سلامت اجتماع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اجتماعی که در آن، همه با روحیه اعتماد و اطمینان نسبت به یکدیگر برخورد می کنند و درصدد عیب جویی از دیگران برنمی آیند، برای زندگی مناسب تر و سالم تر است یا اجتماعی که در آن هر کس درصدد یافتن عیبی از دیگران یا نقطه ضعفی از اطرافیان خود است تا روی آن دست گذارد و همه جا پخش کند؟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حیات بخش اسلام و پیشوایان گران قدر آن، پیوسته به عنوان یک اصل در روابط میان برادران مسلمان، بر این نکته پافشاری کرده اند که </w:t>
      </w:r>
    </w:p>
    <w:p>
      <w:pPr>
        <w:pStyle w:val="BookText"/>
        <w:rPr/>
      </w:pPr>
      <w:r>
        <w:rPr>
          <w:rFonts w:ascii="IRNazanin" w:hAnsi="IRNazanin" w:eastAsia="IRNazanin"/>
          <w:color w:val="111111"/>
          <w:sz w:val="28"/>
          <w:sz w:val="28"/>
          <w:szCs w:val="28"/>
          <w:rtl w:val="true"/>
          <w:lang w:bidi="fa-IR"/>
        </w:rPr>
        <w:t>نباید در برخورد با دیگران همواره دنبال نقاط ضعف و لغزش های آنان و در پی عیب جویی و خرده گیری از ایشان بود، بلکه می بایست اساس برخورد را بر صحت و سلامت دیگران قرار داد و اگر خدای نخواسته در موردی ثابت شد که فلان شخص خطایی را مرتکب شده است، باید از پخش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پیامبر اسلام، یکی از حقوق برادران مسلمان نسبت به یکدیگر را این می داند که عیب پوش یکدیگر باشند و پرده حجاب را از اعمال مخفی دیگران کنار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مِنْ أَخِیهِ سَیِّئَةً فَسَتَرَها، سَتَرَ اللّهُ عَلَیْهِ یَوْمَ الْقِیامَةِ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کس از گناه برادر دینی اش آگاه شود، ولی آن را پوشیده دارد، خداوند نیز در روز قیامت، گناهان او را پوشیده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مَنْ امَنَ بِلِسانِهِ وَ لَمْ یَخْلِصِ الاْءِیمانُ إِلی قَلْبِهِ لاتَتَبَّعُوا عَوْراتِ الْمُؤمِنِینَ، فَإِنَّهُ مَنْ تَتَبَّعَ عَوْراتِ الْمُؤْمِنِینَ تَتَبَّعَ اللّه ُ عَوْرَتَهُ، وَ مَنْ تَتَبَّعَ اللّه ُ عَوْرَتَهُ فَضِحَهُ و لَوْ فِی جَوْفِ بَیْتِه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کسانی که به زبان ایمان آورده اند، ولی ایمان در قلب آنها وارد نشده است، به دنبال خطاها و لغزش های مؤمنان نباشید؛ زیرا هر کس لغزش و خطای مخفی مؤمن را دنبال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او را بی آبرو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نیز در مقابل، اعمال زشت و لغزش های او را دنبال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رسوا می سازد، حتی اگر در گوشه ای از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دوست داریم که خداوند ما را رسوا نسازد و پرده از اعمال زشتمان برندارد، باید سعی کنیم خود نسبت به دیگران این گونه باشیم و اگر خدای نخواسته از کسانی باشیم که از بی آبرویی و هتک حیثیت دیگران شادمان می شوند و همواره گوش به زنگ و منتظر هستند تا لغزشی از دیگران مشاهده کنند و به رخ آنها بکشند، باید منتظر باشیم که خداوند نیز سرانجام ما را رسوا و انگشت نمای مردم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نتایجی که از این قسمت حاصل می شود،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اجتماعی خود با دیگران، اصل را بر پوشیده نگه داشتن خطاها و لغزش های آنان بگذاریم و اسرار و مسائل مخفی دیگران را آشکار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عیب جویی و انتقاد از دیگران نباشیم، بلکه بیشتر متوجه عیب ها و ایرادهای خود باشیم؛ چرا که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هر دو دیده نبیند به اتفاق</w:t>
      </w:r>
    </w:p>
    <w:p>
      <w:pPr>
        <w:pStyle w:val="BookText"/>
        <w:rPr/>
      </w:pPr>
      <w:r>
        <w:rPr>
          <w:rFonts w:ascii="IRNazanin" w:hAnsi="IRNazanin" w:eastAsia="IRNazanin"/>
          <w:color w:val="111111"/>
          <w:sz w:val="28"/>
          <w:sz w:val="28"/>
          <w:szCs w:val="28"/>
          <w:rtl w:val="true"/>
          <w:lang w:bidi="fa-IR"/>
        </w:rPr>
        <w:t>بهتر ز دیده ای که نبیند خطای خویش</w:t>
      </w:r>
    </w:p>
    <w:p>
      <w:pPr>
        <w:pStyle w:val="BookText"/>
        <w:rPr/>
      </w:pPr>
      <w:r>
        <w:rPr>
          <w:rFonts w:ascii="IRNazanin" w:hAnsi="IRNazanin" w:eastAsia="IRNazanin"/>
          <w:color w:val="111111"/>
          <w:sz w:val="28"/>
          <w:sz w:val="28"/>
          <w:szCs w:val="28"/>
          <w:rtl w:val="true"/>
          <w:lang w:bidi="fa-IR"/>
        </w:rPr>
        <w:t>فایده این مطلب که انسان همواره متوجه عیوب خود باشد، این است که انسان از توجه به عیوب دیگران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تَتَّبِعَنَّ عُیُوبَ النّاسِ فَإِنَّ لَکَ مِنْ عُیُوبِکَ إِنْ عَقَلْتَ ما یَشْغَلُکَ أَنْ تَعِیبَ </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هرگز عیوب مردم را پی جویی مکن؛ چرا که برای تو عیوبی است که اگر در آنها اندیشه کنی، فرصتی برای پرداختن به عیب های دیگران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کسی که به دنبال یافتن ایراد و نقطه ضعفی از دیگران باشد، دوستان خود را از دست می دهد و کسی مایل به معاشرت با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برخورد و ارتباط با برادران و خواهران دینی را همواره بر خوش گمانی به آنها بگذاریم که به قول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جامه پارسا بینی</w:t>
      </w:r>
    </w:p>
    <w:p>
      <w:pPr>
        <w:pStyle w:val="BookText"/>
        <w:rPr/>
      </w:pPr>
      <w:r>
        <w:rPr>
          <w:rFonts w:ascii="IRNazanin" w:hAnsi="IRNazanin" w:eastAsia="IRNazanin"/>
          <w:color w:val="111111"/>
          <w:sz w:val="28"/>
          <w:sz w:val="28"/>
          <w:szCs w:val="28"/>
          <w:rtl w:val="true"/>
          <w:lang w:bidi="fa-IR"/>
        </w:rPr>
        <w:t>پارسا دان و نیک مرد انگار</w:t>
      </w:r>
    </w:p>
    <w:p>
      <w:pPr>
        <w:pStyle w:val="BookText"/>
        <w:rPr/>
      </w:pPr>
      <w:r>
        <w:rPr>
          <w:rFonts w:ascii="IRNazanin" w:hAnsi="IRNazanin" w:eastAsia="IRNazanin"/>
          <w:color w:val="111111"/>
          <w:sz w:val="28"/>
          <w:sz w:val="28"/>
          <w:szCs w:val="28"/>
          <w:rtl w:val="true"/>
          <w:lang w:bidi="fa-IR"/>
        </w:rPr>
        <w:t>ور ندانی که در نهانش چیست</w:t>
      </w:r>
    </w:p>
    <w:p>
      <w:pPr>
        <w:pStyle w:val="BookText"/>
        <w:rPr/>
      </w:pPr>
      <w:r>
        <w:rPr>
          <w:rFonts w:ascii="IRNazanin" w:hAnsi="IRNazanin" w:eastAsia="IRNazanin"/>
          <w:color w:val="111111"/>
          <w:sz w:val="28"/>
          <w:sz w:val="28"/>
          <w:szCs w:val="28"/>
          <w:rtl w:val="true"/>
          <w:lang w:bidi="fa-IR"/>
        </w:rPr>
        <w:t>محتسب را درون خانه چه کار؟</w:t>
      </w:r>
    </w:p>
    <w:p>
      <w:pPr>
        <w:pStyle w:val="BookText"/>
        <w:rPr/>
      </w:pPr>
      <w:r>
        <w:rPr>
          <w:rFonts w:ascii="IRNazanin" w:hAnsi="IRNazanin" w:eastAsia="IRNazanin"/>
          <w:color w:val="111111"/>
          <w:sz w:val="28"/>
          <w:sz w:val="28"/>
          <w:szCs w:val="28"/>
          <w:rtl w:val="true"/>
          <w:lang w:bidi="fa-IR"/>
        </w:rPr>
        <w:t>این مسئله از چنان اهمیتی برخوردار است که وقتی یکی از یاران امام موسی کاظم علیه السلام به آن حضرت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اتفاق می افتد که باخبر می شویم یکی از برادران ایمانی کار ناشایستی انجام داده است، ولی وقتی از خود او سؤال می کنیم، به کلی منکر می شود و آن خبر را تکذیب می کند، در حالی که ما آن خبر را از افرادی مورد اطمینان شنیده بودیم؛ در این موارد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آن افراد مورد اطمینان را قبول کنیم و یا حرف خود او را که منکر آن عمل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سَمْعَکَ و بَصَرَکَ عَنْ أَخیکَ، فَإِنْ شَهِدَ عِنْدَکَ خَمْسُونَ قَسامَةً و قالَ لَکَ قَوْلاً، فَصَدِّقْهُ و کَذِّبْهُمْ و لا تُذِیعَنَّ عَلَیهِ شیئا تُشِینُهُ بِهِ وَتُهدِمُ بِهِ مُرُوَّتَهُ فَتَکُونُ مِنَ الَّذَینَ قالَ اللّه ُ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امَنُوا لَهُمْ عَذابٌ أَلِیمٌ فِی الدُّنیا وَ الاخِرَةِ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ها و شنیده های خود را در مورد برادرت تکذیب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گمان ناروا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پنجاه نفر از افراد مورد اطمینان نزد تو شهادت دهند که فلان برادر دینی ات خلافی مرتکب شده است، ولی خود او حرف دیگری بزند و نسبتی را که به او داده اند، قبول نکند، تو باید حرف آن پنجاه نفر را نپذیری و قول او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 برادرت، چیزی را که موجب زشتی و بی آبرویی او می شود و حیثیتش را می برد، منتشر نکن؛ چرا که در این صورت از کسانی خواهی بود که خدا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دارند زشت کاری در میان آنان که ایمان آورده اند، شیوع پیدا کند، برای آنان در دنیا و آخرت عذابی پردرد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سخن امام هفتم شیعیان در محدوده ارتباطات اجتماعی برادران و خواهران مسلمان مطرح شده و هدف ایشان این بوده است که نباید اجازه داد حرمت و حیثیت دیگران به هر قیمتی در جامعه شکسته شود؛ زیرا حفظ آبروی افراد تا بدان حد ارزشمند است که نمی توان به صرف شنیدن اخبار و شایعاتی به خود اجازه نقل و پخش آن را داد و سبب هتک حرمت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تنها به قول خود شخص </w:t>
      </w:r>
      <w:bookmarkStart w:id="45" w:name="pg3973_25510"/>
    </w:p>
    <w:p>
      <w:pPr>
        <w:pStyle w:val="BookText"/>
        <w:rPr/>
      </w:pPr>
      <w:bookmarkEnd w:id="45"/>
      <w:r>
        <w:rPr>
          <w:rFonts w:ascii="IRNazanin" w:hAnsi="IRNazanin" w:eastAsia="IRNazanin"/>
          <w:color w:val="111111"/>
          <w:sz w:val="28"/>
          <w:sz w:val="28"/>
          <w:szCs w:val="28"/>
          <w:rtl w:val="true"/>
          <w:lang w:bidi="fa-IR"/>
        </w:rPr>
        <w:t>اعتماد می کنیم، ولی وقتی موضوعی در دادگاه و نزد قاضی مطرح می شود، دیگر این گونه نیست که قاضی به صرف انکار شخص اکتفا کند و قول شهادتدهندگان را نپذیرد، بلکه در آنجا اصول و قواعد دیگری مطرح است که با آنچه در اینجا در محدوده روابط اجتماعی افراد با یکدیگر بیان شد،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عزیزانی که مسئولیتی بر عهده دارند یا در رأس اداره و سازمانی هستند، توصیه کنیم که اجازه ندهند بعضی از زیردستانشان به خاطر چاپلوسی و تقرب به ایشان، به بدگویی و عیب جویی دیگران بپردازند و با آبروی آنها بازی کنند، چنان که امیرمؤمنان علی علیه السلام به کارگزاران خود سفارش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وَلْیَکُنْ أَبعَدَ رَعِیَّتِکَ مِنْکَ وَ أَشْنَأهُمْ عِنْدَکَ أَطْلَبُهُم لِمَعایِبِ النّاسِ</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باید که دورترین افراد رعیت از تو و دشمن ترین آنان نزد تو کسی باشد که بیش از دیگران عیب جوی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نیز ما را از توجه به عیب جویان برحذر می دارد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عیب دگران پیش تو آورد و شمرد</w:t>
      </w:r>
    </w:p>
    <w:p>
      <w:pPr>
        <w:pStyle w:val="BookText"/>
        <w:rPr/>
      </w:pPr>
      <w:r>
        <w:rPr>
          <w:rFonts w:ascii="IRNazanin" w:hAnsi="IRNazanin" w:eastAsia="IRNazanin"/>
          <w:color w:val="111111"/>
          <w:sz w:val="28"/>
          <w:sz w:val="28"/>
          <w:szCs w:val="28"/>
          <w:rtl w:val="true"/>
          <w:lang w:bidi="fa-IR"/>
        </w:rPr>
        <w:t>بی گمان عیب تو پیش دگران خواهد برد</w:t>
      </w:r>
    </w:p>
    <w:p>
      <w:pPr>
        <w:pStyle w:val="Heading3"/>
        <w:numPr>
          <w:ilvl w:val="2"/>
          <w:numId w:val="1"/>
        </w:numPr>
        <w:rPr/>
      </w:pPr>
      <w:bookmarkStart w:id="46" w:name="__RefHeading___Toc2002539_2281741623"/>
      <w:bookmarkStart w:id="47" w:name="_Toc16"/>
      <w:bookmarkEnd w:id="46"/>
      <w:r>
        <w:rPr/>
        <w:t>4</w:t>
      </w:r>
      <w:r>
        <w:rPr>
          <w:rtl w:val="true"/>
        </w:rPr>
        <w:t xml:space="preserve">. </w:t>
      </w:r>
      <w:r>
        <w:rPr>
          <w:rtl w:val="true"/>
        </w:rPr>
        <w:t>درگذشتن از لغزش</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درگذشتن از لغزش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 عَثْرَتَهُ؛ از لغزش او درگذرد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یک جامعه زندگی می کنند، در برابر یکدیگر متعهد و </w:t>
      </w:r>
    </w:p>
    <w:p>
      <w:pPr>
        <w:pStyle w:val="BookText"/>
        <w:rPr/>
      </w:pPr>
      <w:r>
        <w:rPr>
          <w:rFonts w:ascii="IRNazanin" w:hAnsi="IRNazanin" w:eastAsia="IRNazanin"/>
          <w:color w:val="111111"/>
          <w:sz w:val="28"/>
          <w:sz w:val="28"/>
          <w:szCs w:val="28"/>
          <w:rtl w:val="true"/>
          <w:lang w:bidi="fa-IR"/>
        </w:rPr>
        <w:t>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همه مانند حلقه های یک زنجیر به هم پیوسته اند و شکستن یکی از حلقه ها به معنی از هم پاشیدن تمام حلقه هاست، 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اگر به این پیوند و ارتباط اجتماعی، مودت و برادری دینی را نیز اضافه کنیم، وظیفه ما در مقابل اطرافیان و دوستانمان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 برادر مسلمان نسبت به یکدیگر تعهد و مسئولیت بیشتری دارند و باید بیش از دیگران یاور و پشتیبان هم باشند، چنان که رسول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لَیَسْکُنُ إِلَی الْمُؤْمِنِ کَما یَسْکُنُ قَلْبُ الظَّمْانِ إِلَی الْماءِ الْبارِدِ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مؤمن در کنار برادر مؤمنش آرامش می یابد، همچنان که قلب انسان تشنه با آب خنک آرامش می 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احساس وظیفه در برابر یکدیگر گاهی اهمیت بیشتری می یابد و آن زمانی است که مشاهده می کنیم لغزشی از برادر دینی ما سر زده است و </w:t>
      </w:r>
    </w:p>
    <w:p>
      <w:pPr>
        <w:pStyle w:val="BookText"/>
        <w:rPr/>
      </w:pPr>
      <w:r>
        <w:rPr>
          <w:rFonts w:ascii="IRNazanin" w:hAnsi="IRNazanin" w:eastAsia="IRNazanin"/>
          <w:color w:val="111111"/>
          <w:sz w:val="28"/>
          <w:sz w:val="28"/>
          <w:szCs w:val="28"/>
          <w:rtl w:val="true"/>
          <w:lang w:bidi="fa-IR"/>
        </w:rPr>
        <w:t>احتمال می دهیم که پس از مدتی، چنان در گرداب گناه و انحراف فرو می رود که هیچ امکانی برای بازگشت به صراط مستقیم برای او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 نباید با بی اعتنایی شاهد و ناظر باشیم و به مجرد اینکه احساس کردیم او کمی از مسیر صحیح منحرف شده است، از وی کناره گیری کنیم، بلکه باید خود را موظف بدانیم که اولاً از لغزش های او درگذریم و ثانیا او را حفظ و از سقوطش به وادی تباهی و انحطاط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رابطه مودت و برادری ایمانی است که خداوند متعال، امر به معروف و نهی از منکر را بر مؤمنان لازم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وَ الْمُؤْمِناتُ بَعْضُهُمْ أَوْلیاءُ بَعْضٍ یَأْمُرُونَ بِالْمَعْرُوفِ وَ یَنْهَوْنَ عَنِ الْمُنْکَرِ</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مردان مؤمن و زنان مؤمن، بعضی از ایشان بر بعضی دیگر ولایت و سرپرستی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معروف وا می دارند و از منکر باز می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طباطبایی رحمه الله در تفسیر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تذکر و بیان حال منافقین، اینک حال عامه مؤمنین را بیان می کند و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اولیای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منافقین بدانند نقطه مقابل ایشان مؤمنین هستند که مردانشان و زنانشان با همه کثرت و پراکندگی افرادشان، همه در حکم یک تن واحدند و به همین جهت، بعضی از ایشان امور بعضی دیگر را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هر کدام دیگری را به معروف امر می کند و از منکر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خاطر ولایت داشتن ایشان در امور یکدیگر است، آن هم ولایتی که تا کوچک ترین افراد اجتماع راه دارد که به خود اجازه می دهند هر یک </w:t>
      </w:r>
      <w:bookmarkStart w:id="48" w:name="pg3973_25513"/>
    </w:p>
    <w:p>
      <w:pPr>
        <w:pStyle w:val="BookText"/>
        <w:rPr/>
      </w:pPr>
      <w:bookmarkEnd w:id="48"/>
      <w:r>
        <w:rPr>
          <w:rFonts w:ascii="IRNazanin" w:hAnsi="IRNazanin" w:eastAsia="IRNazanin"/>
          <w:color w:val="111111"/>
          <w:sz w:val="28"/>
          <w:sz w:val="28"/>
          <w:szCs w:val="28"/>
          <w:rtl w:val="true"/>
          <w:lang w:bidi="fa-IR"/>
        </w:rPr>
        <w:t>دیگری را به معروف واداشته و از منکر باز بدارد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 توان گفت امر به معروف و نهی از منکر که برای جلوگیری از سقوط و انحطاط اخلاقی اهل ایمان به عنوان یک واجب بر عهده تک تک مؤمنان گذاشته شده است، در احساس تعهد و مسئولیت مؤمنان نسبت به یکدیگر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 به معروف و نهی از منکر حقی است که هر مؤمن بر عهده برادر مؤمن خویش دارد و تکلیفی است که هر عضو اجتماع به حکم تعهد انسانی و وظیفه دینی باید آن را ایفا کند</w:t>
      </w:r>
      <w:r>
        <w:rPr>
          <w:rFonts w:eastAsia="IRNazanin" w:cs="IRNazanin"/>
          <w:color w:val="111111"/>
          <w:sz w:val="28"/>
          <w:szCs w:val="28"/>
          <w:rtl w:val="true"/>
          <w:lang w:bidi="fa-IR"/>
        </w:rPr>
        <w:t>.</w:t>
      </w:r>
    </w:p>
    <w:p>
      <w:pPr>
        <w:pStyle w:val="Heading3"/>
        <w:numPr>
          <w:ilvl w:val="2"/>
          <w:numId w:val="1"/>
        </w:numPr>
        <w:rPr/>
      </w:pPr>
      <w:bookmarkStart w:id="49" w:name="__RefHeading___Toc2002541_2281741623"/>
      <w:bookmarkStart w:id="50" w:name="_Toc17"/>
      <w:bookmarkEnd w:id="49"/>
      <w:r>
        <w:rPr/>
        <w:t>5</w:t>
      </w:r>
      <w:r>
        <w:rPr>
          <w:rtl w:val="true"/>
        </w:rPr>
        <w:t xml:space="preserve">. </w:t>
      </w:r>
      <w:r>
        <w:rPr>
          <w:rtl w:val="true"/>
        </w:rPr>
        <w:t>پوزش پذیری</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مَعذِرَتَهُ؛ پوزش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محیط های اجتماعی و در میان تمامی کسانی که به گونه ای با یکدیگر در ارتباط هستند، خواه دو برادر، دو خواهر، دو دوست یا دو همکار، در هر حال مسائلی پیش می آید که سبب ناراحتی و دل گیر شدن یکی از دو طرف می گردد و این معمولاً،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توجه اینجاست که در این مواقع چه باید کرد؟ آیا با پیش آمدن کوچک ترین ناراحتی یا دیدن برخوردی ناشایست از دوست و برادر و خواهر ایمانی خود، باید پیوندهای دوستی مان را از یکدیگر بگسلیم و اجازه دهیم که روز به روز فاصله بین ما زیادتر گردد؟ آیا باید بگذاریم این امر زمینه ای برای سوء استفاده کسانی شود که نمی توانند رابطه نزدیک و دوستانه برادران و خواهران مسلمان را ببینند؟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در رابطه بین شما و دوستانتان مسئله ناراحت کننده یا اگر </w:t>
      </w:r>
    </w:p>
    <w:p>
      <w:pPr>
        <w:pStyle w:val="BookText"/>
        <w:rPr/>
      </w:pPr>
      <w:r>
        <w:rPr>
          <w:rFonts w:ascii="IRNazanin" w:hAnsi="IRNazanin" w:eastAsia="IRNazanin"/>
          <w:color w:val="111111"/>
          <w:sz w:val="28"/>
          <w:sz w:val="28"/>
          <w:szCs w:val="28"/>
          <w:rtl w:val="true"/>
          <w:lang w:bidi="fa-IR"/>
        </w:rPr>
        <w:t>دوستی نسبت به شما بی مهری و در حق شما کوتاهی کرد، ولی او پس از مدتی، پشیمان شد، شما با او چگونه رفتار می کنید؟ آیا عذرش را می پذیرید و از خطای او می گذرید یا اینکه آتش کینه تان همچنان شعله ورتر می ماند؟</w:t>
      </w:r>
    </w:p>
    <w:p>
      <w:pPr>
        <w:pStyle w:val="BookText"/>
        <w:rPr/>
      </w:pPr>
      <w:r>
        <w:rPr>
          <w:rFonts w:ascii="IRNazanin" w:hAnsi="IRNazanin" w:eastAsia="IRNazanin"/>
          <w:color w:val="111111"/>
          <w:sz w:val="28"/>
          <w:sz w:val="28"/>
          <w:szCs w:val="28"/>
          <w:rtl w:val="true"/>
          <w:lang w:bidi="fa-IR"/>
        </w:rPr>
        <w:t>پیامبر گرامی اسلام در وصیت خویش به امیرالمؤمنین علی علیه 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لَمْ یَقبَلْ مِنْ مُتَنَصِّلٍ عُذْرا، صادِقا کانَ أَوْ کاذِبا، لَمْ یَنَلْ شَفاعَتِی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عذر دیگری را که از او بخشایش می طلبد، نپذیرد، شفاعت من شامل حال او نمی شود، خواه آن شخص که عذر می آورد و خود را تبرئه می کند، در ادعای خود صادق باشد، خواه دروغ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حدیث تصریح می فرماید که شما به این کار نداشته باشید که آیا واقعا شخصی که معذرت خواهی می کند و درصدد تبرئه خویش است، راست می گوید یا دروغ، بلکه وظیفه شماست که در هر حال، حرفش را بپذیرید و عذرش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علیه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شَتَمَکَ رَجُلٌ عَنْ یَمِینِکَ ثُمَّ تَحَوَّلَ إِلی یَسارِکَ وَ اعْتَذَرَ إِلَیْکَ فَاقْبَلْ عُذْرَهُ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اگر کسی در طرف راست شما ایستاد و به شما دشنام و ناسزایی گفت، ولی بعد به طرف چپ شما آمد و عذرخواهی کرد، عذر او را بپذیرید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نشانه کمال بزرگواری و اوج ایمان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ما باید سعی کنیم که به تدریج در ادای کامل این حق دوستان و اطرافیانمان؛ یعنی </w:t>
      </w:r>
      <w:bookmarkStart w:id="51" w:name="pg3973_25515"/>
    </w:p>
    <w:p>
      <w:pPr>
        <w:pStyle w:val="BookText"/>
        <w:rPr/>
      </w:pPr>
      <w:bookmarkEnd w:id="51"/>
      <w:r>
        <w:rPr>
          <w:rFonts w:ascii="IRNazanin" w:hAnsi="IRNazanin" w:eastAsia="IRNazanin"/>
          <w:color w:val="111111"/>
          <w:sz w:val="28"/>
          <w:sz w:val="28"/>
          <w:szCs w:val="28"/>
          <w:rtl w:val="true"/>
          <w:lang w:bidi="fa-IR"/>
        </w:rPr>
        <w:t>پذیرش عذر خطاهای ایشان، گام برداریم و به این صفت کریمان بیش از پیش آراسته گردیم</w:t>
      </w:r>
      <w:r>
        <w:rPr>
          <w:rFonts w:eastAsia="IRNazanin" w:cs="IRNazanin"/>
          <w:color w:val="111111"/>
          <w:sz w:val="28"/>
          <w:szCs w:val="28"/>
          <w:rtl w:val="true"/>
          <w:lang w:bidi="fa-IR"/>
        </w:rPr>
        <w:t>.</w:t>
      </w:r>
    </w:p>
    <w:p>
      <w:pPr>
        <w:pStyle w:val="Heading3"/>
        <w:numPr>
          <w:ilvl w:val="2"/>
          <w:numId w:val="1"/>
        </w:numPr>
        <w:rPr/>
      </w:pPr>
      <w:bookmarkStart w:id="52" w:name="__RefHeading___Toc2002543_2281741623"/>
      <w:bookmarkStart w:id="53" w:name="_Toc18"/>
      <w:bookmarkEnd w:id="52"/>
      <w:r>
        <w:rPr/>
        <w:t>6</w:t>
      </w:r>
      <w:r>
        <w:rPr>
          <w:rtl w:val="true"/>
        </w:rPr>
        <w:t xml:space="preserve">. </w:t>
      </w:r>
      <w:r>
        <w:rPr>
          <w:rtl w:val="true"/>
        </w:rPr>
        <w:t>رد کردن سخنان بدگویان</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غِیبَتَهُ؛ بدگویی هایی را که درباره او می شنود،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عزیزان کم و بیش با گناه بزرگ غیبت و بدگویی دیگران آشنا هستید و می دانید که در آیات و روایات با چه شدتی از آن یاد شده است و مؤمنان را از آن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عنوان یکی از حقوق مؤمنان درصدد بیان آن هستیم، این است که همه ما وظیفه داریم افزون بر اینکه از غیبت و بدگویی نسبت به دیگران خودداری می کنیم و شنونده غیبت نیز نمی شویم،</w:t>
      </w:r>
      <w:r>
        <w:rPr>
          <w:rStyle w:val="FootnoteAnchor"/>
          <w:rtl w:val="true"/>
        </w:rPr>
        <w:footnoteReference w:id="47"/>
      </w:r>
      <w:r>
        <w:rPr>
          <w:rFonts w:ascii="IRNazanin" w:hAnsi="IRNazanin" w:eastAsia="IRNazanin"/>
          <w:color w:val="111111"/>
          <w:sz w:val="28"/>
          <w:sz w:val="28"/>
          <w:szCs w:val="28"/>
          <w:rtl w:val="true"/>
          <w:lang w:bidi="fa-IR"/>
        </w:rPr>
        <w:t>در مرحله بالاتر باید سعی کنیم اگر در محفلی حضور داشتیم و شنیدیم از برادر یا خواهر مسلمانی در غیاب او بدگویی می شود، برای حفظ حیثیت و آبروی آن برادر یا خواهر، سخنان غیبت کننده را رد و از کسی که خود برای پاسخ گویی در مجلس حضور ندارد، دفاع کنیم و اجازه ندهیم که شخصیت اجتماعی مسلمانی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اعظم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أَخِیهِ غِیبَةً سَمِعَها فِی مَجْلِسٍ رَدَّ اللّه ُ عَنْهُ أَلفَ بابٍ مِنَ الشَّرِّ فِی الدُّنْیا وَالاْخِرَةِ</w:t>
      </w:r>
      <w:r>
        <w:rPr>
          <w:rFonts w:eastAsia="Amiri" w:cs="Amiri" w:ascii="Amiri" w:hAnsi="Amiri"/>
          <w:color w:val="111111"/>
          <w:sz w:val="28"/>
          <w:szCs w:val="28"/>
          <w:rtl w:val="true"/>
          <w:lang w:bidi="ar-SA"/>
        </w:rPr>
        <w:t>... .</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مجلسی حضور داشت و شنید که از برادرش به بدی یاد </w:t>
      </w:r>
      <w:bookmarkStart w:id="54" w:name="pg3973_25516"/>
    </w:p>
    <w:p>
      <w:pPr>
        <w:pStyle w:val="BookText"/>
        <w:rPr/>
      </w:pPr>
      <w:bookmarkEnd w:id="54"/>
      <w:r>
        <w:rPr>
          <w:rFonts w:ascii="IRNazanin" w:hAnsi="IRNazanin" w:eastAsia="IRNazanin"/>
          <w:color w:val="111111"/>
          <w:sz w:val="28"/>
          <w:sz w:val="28"/>
          <w:szCs w:val="28"/>
          <w:rtl w:val="true"/>
          <w:lang w:bidi="fa-IR"/>
        </w:rPr>
        <w:t xml:space="preserve">می کنند، ولی او ساکت ننشست و آن سخنان را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برادر مسلمان خود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نیز او را در دنیا و آخرت از هزار شرّ و بدی حفظ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یَرُدَّ عَنْهُ وَ أَعْجَبَهُ کانَ عَلَیْهِ کَوِزْرِ مَنِ اغْتابَ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اگر در برابر بدگویی هایی که به برادر مؤمنش می شود، ساکت نشست و نه تنها از او دفاع نکرد، بلکه از آن سخنان به هیجان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تمام وجود به آنها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گناه شخص غیبت کننده، شریک خواهد بود</w:t>
      </w:r>
      <w:r>
        <w:rPr>
          <w:rFonts w:eastAsia="IRNazanin" w:cs="IRNazanin"/>
          <w:color w:val="111111"/>
          <w:sz w:val="28"/>
          <w:szCs w:val="28"/>
          <w:rtl w:val="true"/>
          <w:lang w:bidi="fa-IR"/>
        </w:rPr>
        <w:t>.</w:t>
      </w:r>
    </w:p>
    <w:p>
      <w:pPr>
        <w:pStyle w:val="Heading3"/>
        <w:numPr>
          <w:ilvl w:val="2"/>
          <w:numId w:val="1"/>
        </w:numPr>
        <w:rPr/>
      </w:pPr>
      <w:bookmarkStart w:id="55" w:name="__RefHeading___Toc2002545_2281741623"/>
      <w:bookmarkStart w:id="56" w:name="_Toc19"/>
      <w:bookmarkEnd w:id="55"/>
      <w:r>
        <w:rPr/>
        <w:t>7</w:t>
      </w:r>
      <w:r>
        <w:rPr>
          <w:rtl w:val="true"/>
        </w:rPr>
        <w:t xml:space="preserve">. </w:t>
      </w:r>
      <w:r>
        <w:rPr>
          <w:rtl w:val="true"/>
        </w:rPr>
        <w:t>اندرزگویی و خیرخواهی</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یُدِیمُ نَصِیحَتَهُ؛ پیوسته اندرزگو و خیرخواه او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جایز 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معرض لغزش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هر اجتماعی، کسانی که به گونه ای با یکدیگر در ارتباط هستند و پیوند دوستی و برادری یا رابطه خویشاوندی میان آنها برقرار است یا دست کم در مسلمان بودن با یکدیگر مشترکند، به عنوان وظیفه انسانی و اسلامی و به حکم محبت و دل سوزی بر رفتار اطرافیان خود نظارت کنند تا اگر خدای نخواسته مشاهده کردند که آنها راه خطا در پیش گرفته اند، با نصیحت و پند و اندرزی که از صمیم قلب و از سر خیرخواهی برخاسته است، آنها را متوجه خطا و اشتباه خویش سازند و طریق رستگاری و زندگی سعادتمندانه را به ایشان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وجود قدرت بر انجام چنین کاری، در انجام آن کوتاهی کنند، مشمول این حدیث </w:t>
      </w:r>
    </w:p>
    <w:p>
      <w:pPr>
        <w:pStyle w:val="BookText"/>
        <w:rPr/>
      </w:pPr>
      <w:r>
        <w:rPr>
          <w:rFonts w:ascii="IRNazanin" w:hAnsi="IRNazanin" w:eastAsia="IRNazanin"/>
          <w:color w:val="111111"/>
          <w:sz w:val="28"/>
          <w:sz w:val="28"/>
          <w:szCs w:val="28"/>
          <w:rtl w:val="true"/>
          <w:lang w:bidi="fa-IR"/>
        </w:rPr>
        <w:t>امام صادق علیه السلامخواهند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رَأی أَخاهُ، عَلی أَمْرٍ یَکْرَهُهُ فَلَمْ یَرُدَّهُ عَنْهُ، وَ هُوَ یَقْدِرُ عَلَیْهِ، فَقَدْ خانَهُ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 برادرش را بر امر ناشایستی ببیند و با وجود توانایی بر بازداشتن ولی، او را از این کار منع نکند، به او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باید بدانیم که اگر از سر دل سوزی و خیرخواهی به نصیحت دیگران بپردازیم، اجر عظیمی در انتظار ما خواهد بود، چنان که رسول اکرم صلی الله علیه و آله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النّاسِ مَنْزِلَةً عِنْدَ اللّه ِ یَوْمَ الْقِیامَةِ أَمْشاهُمْ فِی أَرْضِهِ بِالنَّصِیحَةِ لِخَلْقِهِ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روز قیامت، مقام و منزلت کسی بیش از همه خواهد بود که در طریق نصیحت برادرانش بیشتر گام برداشته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در نظر داشت که نصیحت ها و سفارش های ما آن گاه در دیگران اثر می کند که با مهربانی و ملاطفت همراه باشد و از سر دلسوزی و احساس مسئولیت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پند و اندرز، اندکی همراه با تحقیر و سرزنش یا از سر اظهار فضل و بزرگ نشان دادن خود باشد، نه تنها هیچ تأثیری ندارد، بلکه ممکن است شخص نصیحت شونده را در طریق اشتباهی که در پیش گرفته است، مصمّم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نصیحت کننده باید دلسوز و مهربان باشد و در کمال لطف و صفا به این عمل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که در رأس ناصحان و اندرزدهندگان به انسان ها هستند، چنین بودند و هر یک از آنها این گونه مردم را خطاب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پیام های پروردگارم را به شما می رسانم و برای شما خیرخواهی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خصوصیت، نکات دیگری نیز وجود دارد که باید هنگام نصیحت به آنها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ما گفتیم همه برادران و خواهران ایمانی وظیفه دارند مراقب احوال برادران و خواهران خود باشند تا مبادا به لغزش بیفتند، ولی این موضوع نباید بهانه ای برای تجسس و دقیق شدن های بی مورد در زندگی و احوال شخصی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زمانی وظیفه ارشاد و راهنمایی دیگران بر عهده ماست که از امور ظاهری و رفتار روزانه دوست، برادر، خواهر یا خویشاوند خود و اظهارات خود آنها متوجه خطا و لغزشی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این وظیفه نباید بهانه ای شود برای داخل شدن در محدوده زندگی خانوادگی و شخصی دیگران و پی جویی و کاوش بی مورد در آنچه از نظر ما پوشیده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نصیحت کردن دیگران در خفا و دور از چشم اغیار صورت گیرد؛ زیرا هر کس برای خود شخصیتی دارد که باید آن را محترم بداریم و از ضربه زدن به آن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نُصحُکَ بَینَ الْمَلَأِ تَفرِیعٌ</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نصیحت کردن در پیش چشم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خرد شدن شخصیت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سرزنش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وظیفه برادران و خواهران مسلمان نسبت به یکدیگر</w:t>
      </w:r>
      <w:bookmarkStart w:id="57" w:name="pg3973_25519"/>
    </w:p>
    <w:p>
      <w:pPr>
        <w:pStyle w:val="BookText"/>
        <w:rPr/>
      </w:pPr>
      <w:bookmarkEnd w:id="57"/>
      <w:r>
        <w:rPr>
          <w:rFonts w:ascii="IRNazanin" w:hAnsi="IRNazanin" w:eastAsia="IRNazanin"/>
          <w:color w:val="111111"/>
          <w:sz w:val="28"/>
          <w:sz w:val="28"/>
          <w:szCs w:val="28"/>
          <w:rtl w:val="true"/>
          <w:lang w:bidi="fa-IR"/>
        </w:rPr>
        <w:t>سفارش به خیر و اندرزگویی است، شخص نصیحت شونده نیز باید سخنان خیرخواهانه برادران و خواهران ایمانی اش را محترم شمارد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گوش کن جانا که از جان دوست تر دارند</w:t>
      </w:r>
    </w:p>
    <w:p>
      <w:pPr>
        <w:pStyle w:val="BookText"/>
        <w:rPr/>
      </w:pPr>
      <w:r>
        <w:rPr>
          <w:rFonts w:ascii="IRNazanin" w:hAnsi="IRNazanin" w:eastAsia="IRNazanin"/>
          <w:color w:val="111111"/>
          <w:sz w:val="28"/>
          <w:sz w:val="28"/>
          <w:szCs w:val="28"/>
          <w:rtl w:val="true"/>
          <w:lang w:bidi="fa-IR"/>
        </w:rPr>
        <w:t>جوانان سعادتمند، پند پیر دانا را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ائمه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نصیحت را از بزرگ ترین موفقیت ها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 با خیرخواهی دیگران را مایه هلاکت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پیران را پذیرا شو به جان</w:t>
      </w:r>
    </w:p>
    <w:p>
      <w:pPr>
        <w:pStyle w:val="BookText"/>
        <w:rPr/>
      </w:pPr>
      <w:r>
        <w:rPr>
          <w:rFonts w:ascii="IRNazanin" w:hAnsi="IRNazanin" w:eastAsia="IRNazanin"/>
          <w:color w:val="111111"/>
          <w:sz w:val="28"/>
          <w:sz w:val="28"/>
          <w:szCs w:val="28"/>
          <w:rtl w:val="true"/>
          <w:lang w:bidi="fa-IR"/>
        </w:rPr>
        <w:t>تا رهی از خوف و مانی در امان</w:t>
      </w:r>
    </w:p>
    <w:p>
      <w:pPr>
        <w:pStyle w:val="Heading2"/>
        <w:numPr>
          <w:ilvl w:val="1"/>
          <w:numId w:val="1"/>
        </w:numPr>
        <w:rPr/>
      </w:pPr>
      <w:bookmarkStart w:id="58" w:name="__RefHeading___Toc2002547_2281741623"/>
      <w:bookmarkStart w:id="59" w:name="_Toc20"/>
      <w:bookmarkEnd w:id="58"/>
      <w:r>
        <w:rPr/>
        <w:t>8</w:t>
      </w:r>
      <w:r>
        <w:rPr>
          <w:rtl w:val="true"/>
        </w:rPr>
        <w:t xml:space="preserve">. </w:t>
      </w:r>
      <w:r>
        <w:rPr>
          <w:rtl w:val="true"/>
        </w:rPr>
        <w:t>پایداری بر دوستی</w:t>
      </w:r>
      <w:bookmarkEnd w:id="59"/>
    </w:p>
    <w:p>
      <w:pPr>
        <w:pStyle w:val="Heading3"/>
        <w:numPr>
          <w:ilvl w:val="2"/>
          <w:numId w:val="1"/>
        </w:numPr>
        <w:rPr/>
      </w:pPr>
      <w:bookmarkStart w:id="60" w:name="__RefHeading___Toc2002549_2281741623"/>
      <w:bookmarkStart w:id="61" w:name="_Toc21"/>
      <w:bookmarkEnd w:id="60"/>
      <w:r>
        <w:rPr>
          <w:rtl w:val="true"/>
        </w:rPr>
        <w:t>اشاره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 خُلَّتَهُ؛ بر دوستی او ثابت قدم باشد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کلمات و دل انگیزترین واژه های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گران بهاترین گوهرهای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چنین دوستانی بهترین سرمایه و پشتیبان انسان در هنگام آسایش و سختی </w:t>
      </w:r>
    </w:p>
    <w:p>
      <w:pPr>
        <w:pStyle w:val="BookText"/>
        <w:rPr/>
      </w:pPr>
      <w:r>
        <w:rPr>
          <w:rFonts w:ascii="IRNazanin" w:hAnsi="IRNazanin" w:eastAsia="IRNazanin"/>
          <w:color w:val="111111"/>
          <w:sz w:val="28"/>
          <w:sz w:val="28"/>
          <w:szCs w:val="28"/>
          <w:rtl w:val="true"/>
          <w:lang w:bidi="fa-IR"/>
        </w:rPr>
        <w:t>هستند و از همین روست که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بِإِخْوانِ الصِّدْقِ، فَأَکْثِرْ مِنِ اکْتِسابِهِمْ، فَإِنَّهُمْ عُدَّةٌ عِنْدَ الرَّخاءِ وَ جُنَّةٌ عِنْدَ الْبَلاءِ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دوستان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این گونه دوستانت را زیاد کن؛ زیرا چنین دوستانی امید و سرمایه انسان به گاه آسایش و پناهگاه امن او به گاه بلا و مصیبت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در درجه اول باید سعی کند تا می تواند شمار دوستانش را افزایش دهد که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دوست، کم است و یک دشمن،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پیوسته مواظبت کند که دوستان خویش را از دست ندهد؛ زیرا هرکه این گوهر به دستش برسد و قدرش را نداند و آن را از دست بدهد، از جاهل ترین و زیان کارترین مردم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أَعْجَزُ النّاسِ مَنْ عَجَزَ عَنِ اِکْتِسابِ الاْءِخْوانِ وَ أَعْجَزُ مِنْهُ مَنْ ضَیَّعَ مَنْ ظَفَرَ بِهِ مِنْهُمْ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عاجزترین مردم کسی است که نتواند دوستی پیدا کند و عاجزتر از او کسی است که دوست خوبی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 از هم زبانی شد جدا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زبان شد، گرچه دارد صد نوا </w:t>
      </w:r>
    </w:p>
    <w:p>
      <w:pPr>
        <w:pStyle w:val="BookText"/>
        <w:rPr/>
      </w:pPr>
      <w:r>
        <w:rPr>
          <w:rFonts w:ascii="IRNazanin" w:hAnsi="IRNazanin" w:eastAsia="IRNazanin"/>
          <w:color w:val="111111"/>
          <w:sz w:val="28"/>
          <w:sz w:val="28"/>
          <w:szCs w:val="28"/>
          <w:rtl w:val="true"/>
          <w:lang w:bidi="fa-IR"/>
        </w:rPr>
        <w:t>در انتخاب دوست باید نهایت دقت و مراقبت را داشت و با هر کسی نباید طرح دوستی ریخت؛ زیرا دوست تأثیر زیادی در انسان دارد و می تواند به شخصیت او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هر کس به طور معمول خوی و خصلت دوست خود را می گیرد و مردم نیز از روی دوستان یک فرد در مورد او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انتخاب دوست و معاشر خود دقت لازم را به عمل آوریم تا خدای نخواسته بعدها دچار پشیمانی و حسرت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افراد در روز قیامت انگشت ندامت به دندان می گزند و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مصداق این شعر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 تو از تو به باید</w:t>
      </w:r>
    </w:p>
    <w:p>
      <w:pPr>
        <w:pStyle w:val="BookText"/>
        <w:rPr/>
      </w:pPr>
      <w:r>
        <w:rPr>
          <w:rFonts w:ascii="IRNazanin" w:hAnsi="IRNazanin" w:eastAsia="IRNazanin"/>
          <w:color w:val="111111"/>
          <w:sz w:val="28"/>
          <w:sz w:val="28"/>
          <w:szCs w:val="28"/>
          <w:rtl w:val="true"/>
          <w:lang w:bidi="fa-IR"/>
        </w:rPr>
        <w:t>تا تو را عقل و دین بیفزاید</w:t>
      </w:r>
    </w:p>
    <w:p>
      <w:pPr>
        <w:pStyle w:val="BookText"/>
        <w:rPr/>
      </w:pPr>
      <w:r>
        <w:rPr>
          <w:rFonts w:ascii="IRNazanin" w:hAnsi="IRNazanin" w:eastAsia="IRNazanin"/>
          <w:color w:val="111111"/>
          <w:sz w:val="28"/>
          <w:sz w:val="28"/>
          <w:szCs w:val="28"/>
          <w:rtl w:val="true"/>
          <w:lang w:bidi="fa-IR"/>
        </w:rPr>
        <w:t>باید به دنبال کسی بود که هم نشینی با او سبب رشد شخصیت ما شود و به صلاح دین ما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به موضوع انتخاب دوست و حفظ آن اهمیت بسیاری داده شده و مباحث مختلفی در روایات مطرح شده است که در اینجا به برخی از آنها اشاره می کنیم</w:t>
      </w:r>
      <w:r>
        <w:rPr>
          <w:rFonts w:eastAsia="IRNazanin" w:cs="IRNazanin"/>
          <w:color w:val="111111"/>
          <w:sz w:val="28"/>
          <w:szCs w:val="28"/>
          <w:rtl w:val="true"/>
          <w:lang w:bidi="fa-IR"/>
        </w:rPr>
        <w:t xml:space="preserve">: </w:t>
      </w:r>
      <w:bookmarkStart w:id="62" w:name="pg3973_25522"/>
    </w:p>
    <w:p>
      <w:pPr>
        <w:pStyle w:val="Heading3"/>
        <w:numPr>
          <w:ilvl w:val="2"/>
          <w:numId w:val="1"/>
        </w:numPr>
        <w:rPr/>
      </w:pPr>
      <w:bookmarkStart w:id="63" w:name="__RefHeading___Toc2002551_2281741623"/>
      <w:bookmarkStart w:id="64" w:name="_Toc22"/>
      <w:bookmarkEnd w:id="62"/>
      <w:bookmarkEnd w:id="63"/>
      <w:r>
        <w:rPr>
          <w:rtl w:val="true"/>
        </w:rPr>
        <w:t>خصوصیات دوست خوب</w:t>
      </w:r>
      <w:bookmarkEnd w:id="64"/>
    </w:p>
    <w:p>
      <w:pPr>
        <w:pStyle w:val="BookText"/>
        <w:rPr/>
      </w:pPr>
      <w:r>
        <w:rPr>
          <w:rFonts w:ascii="IRNazanin" w:hAnsi="IRNazanin" w:eastAsia="IRNazanin"/>
          <w:color w:val="111111"/>
          <w:sz w:val="28"/>
          <w:sz w:val="28"/>
          <w:szCs w:val="28"/>
          <w:rtl w:val="true"/>
          <w:lang w:bidi="fa-IR"/>
        </w:rPr>
        <w:t>با توجه به مجموعه احادیثی که به نحوی ما را از دوستی با گروهی خاص منع کرده اند، می توان گفت کسانی که دارای خصوصیات زیر باشند، صلاحیت دوستی و هم نشینی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 دروغ گویی، عیب جویی، سخن چینی، بخل و تنگ نظری، حسد، ترس، طمع و خودپسندی، جهل و حماقت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در روایات، دوستی با این افراد ستایش و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گناه و معصیت دوری می کنند، دست و دل باز، نظربلند، عذرپذیر، با گذشت، بزرگوار، بردبار و صبورند و در سختی و گشایش همراه انسان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آنچه برشمردیم، مهم ترین خصلت هایی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خصوصیات دیگری نیز باشد که ما در اینجا آنها را بیان نکرده باشیم، ولی می توان همه آنها را در این جمله رسول گرامی اسلام صلی الله علیه و آلهخلاصه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إِخْوانِکَ مَنْ أَعانَکَ عَلی طاعَةِ اللّه ِ وَ صَدَّکَ عَنْ مَعاصِیهِ وَ أَمَرَکَ بِرِضاهُ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بهترین دوستان تو، کسی است که بر طاعت خدا یاری ات کند و از مخالفت او بر حذرت دارد و تو را به آنچه رضای اوست، فرمان دهد</w:t>
      </w:r>
      <w:r>
        <w:rPr>
          <w:rFonts w:eastAsia="IRNazanin" w:cs="IRNazanin"/>
          <w:color w:val="111111"/>
          <w:sz w:val="28"/>
          <w:szCs w:val="28"/>
          <w:rtl w:val="true"/>
          <w:lang w:bidi="fa-IR"/>
        </w:rPr>
        <w:t>.</w:t>
      </w:r>
    </w:p>
    <w:p>
      <w:pPr>
        <w:pStyle w:val="Heading3"/>
        <w:numPr>
          <w:ilvl w:val="2"/>
          <w:numId w:val="1"/>
        </w:numPr>
        <w:rPr/>
      </w:pPr>
      <w:bookmarkStart w:id="65" w:name="__RefHeading___Toc2002553_2281741623"/>
      <w:bookmarkStart w:id="66" w:name="_Toc23"/>
      <w:bookmarkEnd w:id="65"/>
      <w:r>
        <w:rPr>
          <w:rtl w:val="true"/>
        </w:rPr>
        <w:t>حفظ و تداوم دوستی ها</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شرایط و خصوصیات یک دوست خوب آشنا شدید، ولی نکته مهم تر این است که اگر بعد از سال ها تلاش و جست وجو به دوست و یاوری </w:t>
      </w:r>
    </w:p>
    <w:p>
      <w:pPr>
        <w:pStyle w:val="BookText"/>
        <w:rPr/>
      </w:pPr>
      <w:r>
        <w:rPr>
          <w:rFonts w:ascii="IRNazanin" w:hAnsi="IRNazanin" w:eastAsia="IRNazanin"/>
          <w:color w:val="111111"/>
          <w:sz w:val="28"/>
          <w:sz w:val="28"/>
          <w:szCs w:val="28"/>
          <w:rtl w:val="true"/>
          <w:lang w:bidi="fa-IR"/>
        </w:rPr>
        <w:t>وفادار دست یافتیم، با او چگونه رفتار کنیم و چه مسائلی را رعایت کنیم تا دوستی ما پابرجا بماند و دوست خوب خود را از دست ندهیم؟</w:t>
      </w:r>
    </w:p>
    <w:p>
      <w:pPr>
        <w:pStyle w:val="BookText"/>
        <w:rPr/>
      </w:pPr>
      <w:r>
        <w:rPr>
          <w:rFonts w:ascii="IRNazanin" w:hAnsi="IRNazanin" w:eastAsia="IRNazanin"/>
          <w:color w:val="111111"/>
          <w:sz w:val="28"/>
          <w:sz w:val="28"/>
          <w:szCs w:val="28"/>
          <w:rtl w:val="true"/>
          <w:lang w:bidi="fa-IR"/>
        </w:rPr>
        <w:t>پیامبر اکرم صلی الله علیه و آله در زمینه ویژگی هایی که سبب حفظ و تداوم دوستی ها می شود،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تَذْهَبِ الْحِشْمَةَ بَیْنَکَ وَ بَیْنَ أَخِیکَ وَ أَبْقِ مِنْها، فَإِنَّ ذَهابَ الْحِشْمَةِ ذَهابُ الْحَیاءِ وَ بَقاءَ الْحِشْمَةِ بَقاءُ الْمَوَدَّةِ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روابط دوستانه ات با دیگران همواره وقار و ادب خود را حفظ کن تا پرده های حیا و شرم از بین نرود و بدین وسیله دوستی های شما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یکی از وصایای خود به محمد بن نعمان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أَرَدْتَ أَنْ یَصْفُولَکَ وُدُّ أَخِیکَ فَلا تُمازِحَنَّهُ، وَلاتُمارِیَنَّهُ وَ لا تُباهِیَنَّهُ وَ لاتُشارَنَّهُ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 می خواهی دوستی بین تو و برادرت خالص و صمیمی باقی بماند، از چند چیز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مزاح و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بپرهیز؛ با او به ستیزه و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وگوهای بی مورد برای به کُرسی نشاندن حرف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 از فخرفروشی و مباهات نسبت به او خودداری کن و با او دشمنی نورز و از در خیانت با او وارد نشو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دوستی را که به عمری فرا چنگ آرند</w:t>
      </w:r>
    </w:p>
    <w:p>
      <w:pPr>
        <w:pStyle w:val="BookText"/>
        <w:rPr/>
      </w:pPr>
      <w:r>
        <w:rPr>
          <w:rFonts w:ascii="IRNazanin" w:hAnsi="IRNazanin" w:eastAsia="IRNazanin"/>
          <w:color w:val="111111"/>
          <w:sz w:val="28"/>
          <w:sz w:val="28"/>
          <w:szCs w:val="28"/>
          <w:rtl w:val="true"/>
          <w:lang w:bidi="fa-IR"/>
        </w:rPr>
        <w:t>نشاید که به یک دم بیازارند</w:t>
      </w:r>
    </w:p>
    <w:p>
      <w:pPr>
        <w:pStyle w:val="BookText"/>
        <w:rPr/>
      </w:pPr>
      <w:r>
        <w:rPr>
          <w:rFonts w:ascii="IRNazanin" w:hAnsi="IRNazanin" w:eastAsia="IRNazanin"/>
          <w:color w:val="111111"/>
          <w:sz w:val="28"/>
          <w:sz w:val="28"/>
          <w:szCs w:val="28"/>
          <w:rtl w:val="true"/>
          <w:lang w:bidi="fa-IR"/>
        </w:rPr>
        <w:t>به طور معمول چنین است که دو نفر که با هم آشنا می شوند و طرح دوستی می ریزند، در ابتدا که هنوز به اصطلاح، با هم خیلی خودمانی نشده اند، در صحبت ها و رفتار با یکدیگر دقت کرده و حدود متعارف و معمول را رعایت می کنند، ولی به تدریج که برمدت دوستی و آشنایی آنها اضافه می گردد، حجاب ها و فاصله ها کنار می رود و چون به قول معروف، با هم یک رنگ شده اند، از هیچ سخن و رفتاری نزد هم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شود که رفته رفته به سبب از بین رفتن حجب و حیایی که بین آن دو وجود داشت، راه برای هرگونه برخورد با یکدیگر باز می شود و گاه از حد توهین و بی احترامی نسبت به یکدیگر نیز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تشدید این وضعیت، رشته دوستی گسسته می شود و دو دوست صمیمی با حالت دل خوری و ناراحتی، از یکدیگر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ابتدا به طور کامل مراقب باشند و در دوستی ها رعایت حدّ و مرز لازم را فراموش نکنند، هیچ گاه کار به اینجا کشیده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حفظ و تحکیم رابطه دوستانه خود با دیگران باید از بی حرمتی و رفتار ناشایست، خیانت و دورنگی، ستیزه جویی و رقابت، دشمنی و کینه توزی، خودپسندی و فخرفروشی، دوری جوییم و هیچ گاه در برخوردها، حد اعتدال و میانه روی را از دست ندهیم و سبب از بین رفتن مرزهای حیا نشویم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به چند سال شود لعل پاره 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تا به یک نفسش نشکنی به سنگ</w:t>
      </w:r>
      <w:r>
        <w:rPr>
          <w:rStyle w:val="FootnoteAnchor"/>
          <w:rtl w:val="true"/>
        </w:rPr>
        <w:footnoteReference w:id="65"/>
      </w:r>
      <w:bookmarkStart w:id="67" w:name="pg3973_25525"/>
    </w:p>
    <w:p>
      <w:pPr>
        <w:pStyle w:val="Heading2"/>
        <w:numPr>
          <w:ilvl w:val="1"/>
          <w:numId w:val="1"/>
        </w:numPr>
        <w:rPr/>
      </w:pPr>
      <w:bookmarkStart w:id="68" w:name="__RefHeading___Toc2002555_2281741623"/>
      <w:bookmarkStart w:id="69" w:name="_Toc24"/>
      <w:bookmarkEnd w:id="67"/>
      <w:bookmarkEnd w:id="68"/>
      <w:r>
        <w:rPr/>
        <w:t>9</w:t>
      </w:r>
      <w:r>
        <w:rPr>
          <w:rtl w:val="true"/>
        </w:rPr>
        <w:t xml:space="preserve">. </w:t>
      </w:r>
      <w:r>
        <w:rPr>
          <w:rtl w:val="true"/>
        </w:rPr>
        <w:t>وفای به عهد و پیمان</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یَرعی ذِمَّتَهُ؛ بر عهد و پیمان هایی که با او دارد، وفادار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حق از مجموعه حقوقی که رسول خاتم برای برادران ایمانی برمی شمارد، رعایت عهد و پیمان ها و پای بندی به قول و قرارهاست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احادیث بسیاری از پیشوایان دین نقل شده است که ما در اینجا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إِیمانَ لِمَنْ لا أَمانَةَ لَهُ، لا دِینَ لِمَنْ لا عَهْدَ 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کسی که امانت داری نمی کند، ایمان ندارد و کسی که به عهد و پیمان های خود وفا نمی کند،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لَمْ یَجْعَلِ اللّه ُ عَزَّوَجَلَّ لِأَحَدٍ فیهِنَّ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وَالْفاجِرِ، وَ الْوَفاءُ بِالْعَهْدِ لِلْبِرِّ وَالْفاجِرِ، وَ بِرُّ الْوالِدَیْنِ بَرَّیْنِ کانا أَوْ فاجِرَیْنِ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وجلّ، اجازه ترک کردن سه چیز را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ادا کردن امانت، خواه امانت گذار فردی صالح و خواه فردی ناصالح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وفا کردن نسبت به عهد و پیمان ها، خواه این عهد با نیکان و صالحان باشد و خواه با مردمان ناصالح و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نیکی کردن به پدر و مادر، چه آن دو شایسته و باصلاحیت باشند و چه ناشایست و بی صلاحیت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چنان اهمیت و ارزش دارد که امام علی علیه السلام در فرمان خویش به مالک اشتر، وی را به رعایت عهد و پیمان های بسته شده با دشمنان نیز ملزم کرده و وفای به عهد را از جمله صفاتی دانسته است که همه اقوام و ملل، با دین و مذهب های متفاوت، به یکسان برای آن ارزش قائل هستند و آن را محترم می شمارند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 دیگری که در همین جا اشاره به آن لازم است، این که همه ما افزون بر تعهد و مسئولیتی که در وفا به عهد و قرارهای خود داریم، موظفیم در نگه داری امانت ها و سپرده های دیگران نیز کوشا باشیم و از خیانت در امانت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امانت داری را از شروط مسلمانی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خانَ أَمانَةً فِی الدُّنْیا وَ لَمْ یَرُدَّها إِلی أَهْلِها ثُمَّ أَدْرَکَهُ الْمَوْتُ ماتَ عَلی غَیرِ مِلَّتِی، وَ یَلقَی اللّه َ وَ هُوَ عَلَیْهِ غَصْبانٌ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کسی که در امانت خیانت ورزد و آن را به صاحبش رد نکند، سپس از دنیا برود، بر دین من نمرده است و خداوند را در حالی ملاقات می کند که از او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که پیش از این از امام باقر علیه السلام نقل کردیم، دیدیم که آن حضرت، ادای امانت را از جمله مواردی می داند که خداوند اجازه تخلف نسبت به آن را به هیچ کس نداده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شایسته است که بیش از پیش در وفای به عهد و پیمان و ادای </w:t>
      </w:r>
      <w:bookmarkStart w:id="70" w:name="pg3973_25527"/>
    </w:p>
    <w:p>
      <w:pPr>
        <w:pStyle w:val="BookText"/>
        <w:rPr/>
      </w:pPr>
      <w:bookmarkEnd w:id="70"/>
      <w:r>
        <w:rPr>
          <w:rFonts w:ascii="IRNazanin" w:hAnsi="IRNazanin" w:eastAsia="IRNazanin"/>
          <w:color w:val="111111"/>
          <w:sz w:val="28"/>
          <w:sz w:val="28"/>
          <w:szCs w:val="28"/>
          <w:rtl w:val="true"/>
          <w:lang w:bidi="fa-IR"/>
        </w:rPr>
        <w:t>امانت که از حقوق مسلّم برادران و خواهران ایمانی ماست، کوشا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فراموش نکنیم که انسان عهدشکن و بی توجه به تعهدات اجتماعی در میان مردم جایی نخواهد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پیمانه کش ما که روانش خوش باد</w:t>
      </w:r>
    </w:p>
    <w:p>
      <w:pPr>
        <w:pStyle w:val="BookText"/>
        <w:rPr/>
      </w:pPr>
      <w:r>
        <w:rPr>
          <w:rFonts w:ascii="IRNazanin" w:hAnsi="IRNazanin" w:eastAsia="IRNazanin"/>
          <w:color w:val="111111"/>
          <w:sz w:val="28"/>
          <w:sz w:val="28"/>
          <w:szCs w:val="28"/>
          <w:rtl w:val="true"/>
          <w:lang w:bidi="fa-IR"/>
        </w:rPr>
        <w:t>گفت پرهیز کن از صحبت پیمان شکنان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علاوه باید به این نکته توجه کنیم که هر یک از ما نسبت به مردم جامعه خویش، عهد و پیمانی بر گردن داریم و عهده دار امانتی هستیم که باید آن را به خوبی، ادا و به تکلیف و تعهدمان در برابر هم میهنان خود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اگر خدای نخواسته در انجام وظایف و مسئولیت های مان کوتاهی کنیم، به خوبی از عهده انجام تکلیفی که اجتماع به ما سپرده است، برنیامده ایم و باید در پیشگاه خداوند پاسخ گو باشیم</w:t>
      </w:r>
      <w:r>
        <w:rPr>
          <w:rFonts w:eastAsia="IRNazanin" w:cs="IRNazanin"/>
          <w:color w:val="111111"/>
          <w:sz w:val="28"/>
          <w:szCs w:val="28"/>
          <w:rtl w:val="true"/>
          <w:lang w:bidi="fa-IR"/>
        </w:rPr>
        <w:t>.</w:t>
      </w:r>
    </w:p>
    <w:p>
      <w:pPr>
        <w:pStyle w:val="Heading2"/>
        <w:numPr>
          <w:ilvl w:val="1"/>
          <w:numId w:val="1"/>
        </w:numPr>
        <w:rPr/>
      </w:pPr>
      <w:bookmarkStart w:id="71" w:name="__RefHeading___Toc2002557_2281741623"/>
      <w:bookmarkStart w:id="72" w:name="_Toc25"/>
      <w:bookmarkEnd w:id="71"/>
      <w:r>
        <w:rPr/>
        <w:t>10</w:t>
      </w:r>
      <w:r>
        <w:rPr>
          <w:rtl w:val="true"/>
        </w:rPr>
        <w:t xml:space="preserve">. </w:t>
      </w:r>
      <w:r>
        <w:rPr>
          <w:rtl w:val="true"/>
        </w:rPr>
        <w:t>عیادت و دل جویی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مَرَضَتَهُ؛ به هنگام بیماری او، به دیدارش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 در روابط و آداب معاشرت های اجتماعی، عیادت دوستان و بستگانی است که دچار بیماری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چنین مواقعی است که دوستی و خویشاوندی ارزش واقعی خود را پیدا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شما بر بالین برادر یا خواهر مسلمان خود حاضر می شوید و از او دل جویی می کنید و حال وی را می پرسید، احساس آرامش به او دست </w:t>
      </w:r>
    </w:p>
    <w:p>
      <w:pPr>
        <w:pStyle w:val="BookText"/>
        <w:rPr/>
      </w:pPr>
      <w:r>
        <w:rPr>
          <w:rFonts w:ascii="IRNazanin" w:hAnsi="IRNazanin" w:eastAsia="IRNazanin"/>
          <w:color w:val="111111"/>
          <w:sz w:val="28"/>
          <w:sz w:val="28"/>
          <w:szCs w:val="28"/>
          <w:rtl w:val="true"/>
          <w:lang w:bidi="fa-IR"/>
        </w:rPr>
        <w:t>می دهد و دردش تسکین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چنین لحظاتی نسبت به شما احساس مهر و محبت بیشتری می کند و همین سبب می گردد در آینده، روابط دوستانه یا پیوند خویشاوندی میان او و شما محکم تر شود و از پایداری بیشتری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همین عیادت سبب می شود که اگر از قبل نسبت به هم کدورت و ناراحتی داشته اید، برطرف شود و خلوص و صفا جای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معارف اخلاقی اسلام تأکید بسیاری بر عیادت بیماران و دل جویی از آنان شده و پیامبر گرامی اسلام، آن را یکی از حقوق اهل ایمان نسبت به یکدیگر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شَیَّعَهُ سَبْعُونَ أَلْفَ مَلَکٍ، یَسْتَغفِرُونَ لَهُ حَتّی یَرْجِعَ إِلی مَنْزِلِهِ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کسی که به قصد عیادت بیماری از خانه خود خارج می شود، هفتاد هزار فرشته او را همراهی می کنند و تا آن زمان که دوباره به خانه برگردد، برای او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دستورهایی که در روایات آمده است، هنگام عیادت از بیماران باید به آداب مربوط به این عمل نیز توجه داشت تا کار خیر ما تکمیل شود و از ثواب بیشتری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ادب مهم که رعایت آنها هنگام دیدار از بیماران لازم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توقف زیاد نزد بیمار خودداری کنیم، مگر اینکه خود او از ما بخواهد که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امکان، چیزی که بیمار را خوشحال می کند، با خود همراه </w:t>
      </w:r>
      <w:bookmarkStart w:id="73" w:name="pg3973_25529"/>
    </w:p>
    <w:p>
      <w:pPr>
        <w:pStyle w:val="BookText"/>
        <w:rPr/>
      </w:pPr>
      <w:bookmarkEnd w:id="73"/>
      <w:r>
        <w:rPr>
          <w:rFonts w:ascii="IRNazanin" w:hAnsi="IRNazanin" w:eastAsia="IRNazanin"/>
          <w:color w:val="111111"/>
          <w:sz w:val="28"/>
          <w:sz w:val="28"/>
          <w:szCs w:val="28"/>
          <w:rtl w:val="true"/>
          <w:lang w:bidi="fa-IR"/>
        </w:rPr>
        <w:t>ببریم و به قول معروف، دست خالی نباشیم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را هم اضافه کنیم که عیادت بیماران و حاضر شدن بر بالین انسان دردمندی که ناتوانی بر او غالب شده و در بستر درد و رنج افتاده است، می تواند تذکر و هشداری به انسان های برخوردار از نعمت سلامتی باشد و به آنها گوشزد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 گل این بستان، شاداب نمی ماند</w:t>
      </w:r>
    </w:p>
    <w:p>
      <w:pPr>
        <w:pStyle w:val="BookText"/>
        <w:rPr/>
      </w:pPr>
      <w:r>
        <w:rPr>
          <w:rFonts w:ascii="IRNazanin" w:hAnsi="IRNazanin" w:eastAsia="IRNazanin"/>
          <w:color w:val="111111"/>
          <w:sz w:val="28"/>
          <w:sz w:val="28"/>
          <w:szCs w:val="28"/>
          <w:rtl w:val="true"/>
          <w:lang w:bidi="fa-IR"/>
        </w:rPr>
        <w:t>دریاب ضعیفان را در وقت توانایی</w:t>
      </w:r>
      <w:r>
        <w:rPr>
          <w:rStyle w:val="FootnoteAnchor"/>
          <w:rtl w:val="true"/>
        </w:rPr>
        <w:footnoteReference w:id="74"/>
      </w:r>
    </w:p>
    <w:p>
      <w:pPr>
        <w:pStyle w:val="Heading2"/>
        <w:numPr>
          <w:ilvl w:val="1"/>
          <w:numId w:val="1"/>
        </w:numPr>
        <w:rPr/>
      </w:pPr>
      <w:bookmarkStart w:id="74" w:name="__RefHeading___Toc2002559_2281741623"/>
      <w:bookmarkStart w:id="75" w:name="_Toc26"/>
      <w:bookmarkEnd w:id="74"/>
      <w:r>
        <w:rPr/>
        <w:t>11</w:t>
      </w:r>
      <w:r>
        <w:rPr>
          <w:rtl w:val="true"/>
        </w:rPr>
        <w:t xml:space="preserve">. </w:t>
      </w:r>
      <w:r>
        <w:rPr>
          <w:rtl w:val="true"/>
        </w:rPr>
        <w:t>حضور در مراسم خاک سپاری</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 مَیْتَتَهُ؛ در تشییع جنازه اش حاضر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ویژگی های انسان این است که اشتغال به زندگی روزانه و سرگرم شدن به بازی های حیات دنیوی، به مرور او را از یاد مرگ و سفر آخرت غافل می سازد و چنین می نماید که برای همیشه در این دنیا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پی کسب توشه برای روز بازپسین نیز برنمی آید و تمام همّ خود را مصروف گذران زندگی مادی و سر و سامان دادن به وضع این دنیای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اموری که سبب توجه و هوشیاری انسان خواب زده و فرورفته در دریای غفلت و فراموشی می گردد، دیدن مرگ دیگران و شرکت در تشییع جنازه اطرافیان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کسی پشت سر جنازه ای به راه می افتد و خاطرات خود را با کسی که </w:t>
      </w:r>
    </w:p>
    <w:p>
      <w:pPr>
        <w:pStyle w:val="BookText"/>
        <w:rPr/>
      </w:pPr>
      <w:r>
        <w:rPr>
          <w:rFonts w:ascii="IRNazanin" w:hAnsi="IRNazanin" w:eastAsia="IRNazanin"/>
          <w:color w:val="111111"/>
          <w:sz w:val="28"/>
          <w:sz w:val="28"/>
          <w:szCs w:val="28"/>
          <w:rtl w:val="true"/>
          <w:lang w:bidi="fa-IR"/>
        </w:rPr>
        <w:t>در تابوت آرمیده است، در ذهن مرور می کند و زمانی را که با هم گرم کار و تلاش و فعالیت بودند و برای کسب ثروت بیشتر با یکدیگر به مسابقه می پرداختند یا زمانی را که به دلیل موفقیت تحصیلی آن دوست بر او رشک و حسد می ورزید و بسیاری از خاطرات تلخ و شیرین و آرزوهای به هدف نرسیده دیگر را به یاد می آورد و می بیند که آن دوست و همراه، یا رقیب دیروز، اکنون فارغ از همه جا و همه کس، خاموش و آرام و بی هیچ نشانی از تلاش های روزهای پیشین و با دستان خالی، به سوی آرامگاه خویش در حرکت است، به یک باره تحولی در او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بصیرتی داشته باشد، خود را به جای آن آرمیده در تابوت می بیند و مرگ خویش را باور می کند و درمی یابد که نمی تواند خود را فریب دهد و او هم بالاخره باید روزی آماده 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زنده یاد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باشی و به هر جا برسی</w:t>
      </w:r>
    </w:p>
    <w:p>
      <w:pPr>
        <w:pStyle w:val="BookText"/>
        <w:rPr/>
      </w:pPr>
      <w:r>
        <w:rPr>
          <w:rFonts w:ascii="IRNazanin" w:hAnsi="IRNazanin" w:eastAsia="IRNazanin"/>
          <w:color w:val="111111"/>
          <w:sz w:val="28"/>
          <w:sz w:val="28"/>
          <w:szCs w:val="28"/>
          <w:rtl w:val="true"/>
          <w:lang w:bidi="fa-IR"/>
        </w:rPr>
        <w:t>آخرین منزل هستی، این است</w:t>
      </w:r>
    </w:p>
    <w:p>
      <w:pPr>
        <w:pStyle w:val="BookText"/>
        <w:rPr/>
      </w:pPr>
      <w:r>
        <w:rPr>
          <w:rFonts w:ascii="IRNazanin" w:hAnsi="IRNazanin" w:eastAsia="IRNazanin"/>
          <w:color w:val="111111"/>
          <w:sz w:val="28"/>
          <w:sz w:val="28"/>
          <w:szCs w:val="28"/>
          <w:rtl w:val="true"/>
          <w:lang w:bidi="fa-IR"/>
        </w:rPr>
        <w:t>ازاین روست که می بینیم پیشوایان، بر شرکت در تشییع جنازه و زیارت اهل قبور تأکید زیادی کرده اند تا جایی که وقتی کسی از امام محمد باقر علیه السلام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به شرکت در تشییع جنازه و هم به میهمانی و مجلس سور کرده اند، کدام یک را انتخاب کنم و دعوت کدام یک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یُجِیبُ الْجَنازَةَ، فَإِنَّ حُضُورَ الْجَنازَةِ یُذَکِّرُ الْمَوْتَ وَ الاْخِرَةَ وَ حُضُورَ </w:t>
      </w:r>
    </w:p>
    <w:p>
      <w:pPr>
        <w:pStyle w:val="BookText"/>
        <w:rPr/>
      </w:pPr>
      <w:r>
        <w:rPr>
          <w:rFonts w:ascii="Amiri" w:hAnsi="Amiri" w:eastAsia="Amiri" w:cs="Amiri"/>
          <w:color w:val="111111"/>
          <w:sz w:val="28"/>
          <w:sz w:val="28"/>
          <w:szCs w:val="28"/>
          <w:rtl w:val="true"/>
          <w:lang w:bidi="ar-SA"/>
        </w:rPr>
        <w:t>الْوَلائِمِ یُلْهِی عَنْ ذلِکَ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مراسم تشییع جنازه شرکت کن؛ چرا که شرکت در تشییع جنازه،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کند، ولی شرکت در مهمانی سبب غفلت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خطاب به ابوذر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تَبِعْتَ جَنازَةً فَلْیَکُنْ عَقْلُکَ فِیها مَشْغُولاً بِالتَّفَکُّرِ وَ الْخُشُوعِ وَ اعْلَمْ أَنَّکَ لاحِقٌ بِهِ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پشت سر جنازه ای حرکت می کنی، در آن حال، سرگرم تفکر و مطالعه در حال خویشتن باش و بدان که تو هم روزی به او می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نیز در اینجا بیانی زیبا دارد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عالم، اگر مرد و زنند</w:t>
      </w:r>
    </w:p>
    <w:p>
      <w:pPr>
        <w:pStyle w:val="BookText"/>
        <w:rPr/>
      </w:pPr>
      <w:r>
        <w:rPr>
          <w:rFonts w:ascii="IRNazanin" w:hAnsi="IRNazanin" w:eastAsia="IRNazanin"/>
          <w:color w:val="111111"/>
          <w:sz w:val="28"/>
          <w:sz w:val="28"/>
          <w:szCs w:val="28"/>
          <w:rtl w:val="true"/>
          <w:lang w:bidi="fa-IR"/>
        </w:rPr>
        <w:t>دم به دم در نزع و اندر مُردنند</w:t>
      </w:r>
    </w:p>
    <w:p>
      <w:pPr>
        <w:pStyle w:val="BookText"/>
        <w:rPr/>
      </w:pPr>
      <w:r>
        <w:rPr>
          <w:rFonts w:ascii="IRNazanin" w:hAnsi="IRNazanin" w:eastAsia="IRNazanin"/>
          <w:color w:val="111111"/>
          <w:sz w:val="28"/>
          <w:sz w:val="28"/>
          <w:szCs w:val="28"/>
          <w:rtl w:val="true"/>
          <w:lang w:bidi="fa-IR"/>
        </w:rPr>
        <w:t>آن سخنشان را وصیت ها شمر</w:t>
      </w:r>
    </w:p>
    <w:p>
      <w:pPr>
        <w:pStyle w:val="BookText"/>
        <w:rPr/>
      </w:pPr>
      <w:r>
        <w:rPr>
          <w:rFonts w:ascii="IRNazanin" w:hAnsi="IRNazanin" w:eastAsia="IRNazanin"/>
          <w:color w:val="111111"/>
          <w:sz w:val="28"/>
          <w:sz w:val="28"/>
          <w:szCs w:val="28"/>
          <w:rtl w:val="true"/>
          <w:lang w:bidi="fa-IR"/>
        </w:rPr>
        <w:t>که پدر گوید در آن دم با پسر</w:t>
      </w:r>
    </w:p>
    <w:p>
      <w:pPr>
        <w:pStyle w:val="BookText"/>
        <w:rPr/>
      </w:pPr>
      <w:r>
        <w:rPr>
          <w:rFonts w:ascii="IRNazanin" w:hAnsi="IRNazanin" w:eastAsia="IRNazanin"/>
          <w:color w:val="111111"/>
          <w:sz w:val="28"/>
          <w:sz w:val="28"/>
          <w:szCs w:val="28"/>
          <w:rtl w:val="true"/>
          <w:lang w:bidi="fa-IR"/>
        </w:rPr>
        <w:t>تا بروید عبرت و رحمت بدین</w:t>
      </w:r>
    </w:p>
    <w:p>
      <w:pPr>
        <w:pStyle w:val="BookText"/>
        <w:rPr/>
      </w:pPr>
      <w:r>
        <w:rPr>
          <w:rFonts w:ascii="IRNazanin" w:hAnsi="IRNazanin" w:eastAsia="IRNazanin"/>
          <w:color w:val="111111"/>
          <w:sz w:val="28"/>
          <w:sz w:val="28"/>
          <w:szCs w:val="28"/>
          <w:rtl w:val="true"/>
          <w:lang w:bidi="fa-IR"/>
        </w:rPr>
        <w:t>تا ببرّد بیخ بغض و رشک و کین</w:t>
      </w:r>
    </w:p>
    <w:p>
      <w:pPr>
        <w:pStyle w:val="BookText"/>
        <w:rPr/>
      </w:pPr>
      <w:r>
        <w:rPr>
          <w:rFonts w:ascii="IRNazanin" w:hAnsi="IRNazanin" w:eastAsia="IRNazanin"/>
          <w:color w:val="111111"/>
          <w:sz w:val="28"/>
          <w:sz w:val="28"/>
          <w:szCs w:val="28"/>
          <w:rtl w:val="true"/>
          <w:lang w:bidi="fa-IR"/>
        </w:rPr>
        <w:t>تو بدان نیّت نگر در اقربا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نزع او بسوزد دل تو را </w:t>
      </w:r>
    </w:p>
    <w:p>
      <w:pPr>
        <w:pStyle w:val="BookText"/>
        <w:rPr/>
      </w:pPr>
      <w:r>
        <w:rPr>
          <w:rFonts w:ascii="IRNazanin" w:hAnsi="IRNazanin" w:eastAsia="IRNazanin"/>
          <w:color w:val="111111"/>
          <w:sz w:val="28"/>
          <w:sz w:val="28"/>
          <w:szCs w:val="28"/>
          <w:rtl w:val="true"/>
          <w:lang w:bidi="fa-IR"/>
        </w:rPr>
        <w:t>ائمه دین علاوه بر سفارش و تأکیدی که بر موضوع شرکت در مراسم به خاک سپاری دوستان و نزدیکان به منظور عبرت گیری و دور شدن از غفلت و بی خبری کرده اند، اجر و ثواب بسیاری نیز برای مشایعت کنندگان رهروان سرای باقی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اجر عظیم شرکت در تشییع جنازه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شَیَّعَ جَنازَةً فَلَهُ بِکُلِّ خُطْوَةٍ، حَتّی یَرْجِعَ، مِأَةُ أَلْفِ أِلْفِ حَسَنَةٍ وَ یُمْحی عَنهُ مِأَةُ أَلْفِ أَلْفِ سَیِّئَةٍ وَ یُرْفَعُ لَهُ مِأَةُ أَلْفِ أَلفِ دَرَجَةً فَإِنْ صَلّی عَلَیْها شَیَّعَهُ فِی جَنازَتِهِ مِأَةُ أَلْفِ أَلفِ مَلَکٍ کُلُّهُمْ یَسْتَغْفِرُوُنَ لَهُ، حَتّی یَرْجِعَ، فَإِنْ شَهِدَ دَفْنَها وَکَّلَ اللّه ُ بِهِ أَلفَ مَلَکٍ کُلُّهُمْ یَسْتَغْفِرُوُنَ لَهُ، حَتّی یُبْعَثَ مِنْ قَبْرِهِ وَ مَنْ صَلّی عَلی مَیِّتٍ صَلّی عَلَیْهِ جَبْرَئِیلُ و سَبْعُونَ أَلفَ مَلَکٍ وَ غُفِرَ لَهُ ما تَقَدَّمَ مِنْ ذَنْبِهِ</w:t>
      </w:r>
      <w:r>
        <w:rPr>
          <w:rFonts w:eastAsia="Amiri" w:cs="Amiri" w:ascii="Amiri" w:hAnsi="Amiri"/>
          <w:color w:val="111111"/>
          <w:sz w:val="28"/>
          <w:szCs w:val="28"/>
          <w:rtl w:val="true"/>
          <w:lang w:bidi="ar-SA"/>
        </w:rPr>
        <w:t>... .</w:t>
      </w:r>
      <w:r>
        <w:rPr>
          <w:rStyle w:val="FootnoteAnchor"/>
          <w:rtl w:val="true"/>
        </w:rPr>
        <w:footnoteReference w:id="7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جنازه ای را همراهی کند، در ازای هر قدمی که در این راه برمی دارد تا هنگامی که به خانه خود برمی گردد، صد میلیون حسنه برای او نوشته می شود و صد میلیون گناه او پاک می شود و خداوند، مقام او را صد هزار درجه بالا می برد و اگر بر آن جنازه نماز بگزارد، صد میلیون فرشته، جنازه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همه تا زمانی که او به خانه اش برمی گردد، برایش طلب آمرزش می کنند و اگر بایستد تا متوفّی دفن شود، خداوند، هزار فرشته را مأمور می سازد تا زمانی که او از قبرش برانگیخته می شود، برایش طلب مغفرت کنند و هر کس بر مرده ای نماز بخواند، در عوض، جبرئیل و هفتاد هزار فرشته بر او نماز خواهند خواند </w:t>
      </w:r>
      <w:bookmarkStart w:id="76" w:name="pg3973_25533"/>
    </w:p>
    <w:p>
      <w:pPr>
        <w:pStyle w:val="BookText"/>
        <w:rPr/>
      </w:pPr>
      <w:bookmarkEnd w:id="76"/>
      <w:r>
        <w:rPr>
          <w:rFonts w:ascii="IRNazanin" w:hAnsi="IRNazanin" w:eastAsia="IRNazanin"/>
          <w:color w:val="111111"/>
          <w:sz w:val="28"/>
          <w:sz w:val="28"/>
          <w:szCs w:val="28"/>
          <w:rtl w:val="true"/>
          <w:lang w:bidi="fa-IR"/>
        </w:rPr>
        <w:t>و گناهان گذشته او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یَنْبَغِی لِأَوْلِیاءِ الْمَیِّتِ مِنْکُم أَنْ یُؤْذِنُوا إِخْوانَ الْمَیِّتِ بِمَوْتِهِ، فَیَشْهَدُوُنَ جَنازَتَهُ وَ یُصَلُّونَ عَلَیْهِ، وَ یَستَغْفِرُونَ لَهُ، فَیُکْسَبُ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الْأَجْرُ، وَ یُکْسَبُ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لِمَیِّتِهِ الاْءِسْتِغْفارُ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شایسته است که صاحبان عزا و نزدیکان درگذشته، دوستان و آشنایان او را از مرگ وی باخبر سازند تا در تشییع جنازه اش شرکت کنند و بر او نماز گزارند و برایش طلب مغفرت و بخشش کنند تا بدین وسیله هم اجر و ثوابی نصیب دوستان و آشنایان درگذشته گردد و هم خود او مشمول رضوان الهی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فراموش نکنیم که در درجه اول به عنوان ایفای حقی که دوستان و برادران دینی بر عهده ما دارند، می بایست در مراسم خاک سپاری و مجالس یادبود آنها شرکت کنیم و بر ماست که نگذاریم آنها با حال تنهایی و غربت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به این موضوع اشاره کرده و آن را از جمله وظایف هر مسلمان نسبت به مسلمانان دیگر برشمرده است</w:t>
      </w:r>
      <w:r>
        <w:rPr>
          <w:rFonts w:eastAsia="IRNazanin" w:cs="IRNazanin"/>
          <w:color w:val="111111"/>
          <w:sz w:val="28"/>
          <w:szCs w:val="28"/>
          <w:rtl w:val="true"/>
          <w:lang w:bidi="fa-IR"/>
        </w:rPr>
        <w:t>.</w:t>
      </w:r>
    </w:p>
    <w:p>
      <w:pPr>
        <w:pStyle w:val="Heading2"/>
        <w:numPr>
          <w:ilvl w:val="1"/>
          <w:numId w:val="1"/>
        </w:numPr>
        <w:rPr/>
      </w:pPr>
      <w:bookmarkStart w:id="77" w:name="__RefHeading___Toc2002561_2281741623"/>
      <w:bookmarkStart w:id="78" w:name="_Toc27"/>
      <w:bookmarkEnd w:id="77"/>
      <w:r>
        <w:rPr/>
        <w:t>12</w:t>
      </w:r>
      <w:r>
        <w:rPr>
          <w:rtl w:val="true"/>
        </w:rPr>
        <w:t xml:space="preserve">. </w:t>
      </w:r>
      <w:r>
        <w:rPr>
          <w:rtl w:val="true"/>
        </w:rPr>
        <w:t>پذیرش دعوت</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یُجِیبُ دَعوَتَهُ؛ دعوت او را اجابت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دیگری که در معاشرت با دیگران و به طور کلی در زندگی اجتماعی باید بدان توجه شود، این است که همواره سعی کنیم به هر شکل ممکن، دوست و برادر خود را راضی نگه داریم و موجبات دل خوری او را فراهم نکنیم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روزی یکی از دوستانتان، شما را به منزلش دعوت کند، ولی </w:t>
      </w:r>
    </w:p>
    <w:p>
      <w:pPr>
        <w:pStyle w:val="BookText"/>
        <w:rPr/>
      </w:pPr>
      <w:r>
        <w:rPr>
          <w:rFonts w:ascii="IRNazanin" w:hAnsi="IRNazanin" w:eastAsia="IRNazanin"/>
          <w:color w:val="111111"/>
          <w:sz w:val="28"/>
          <w:sz w:val="28"/>
          <w:szCs w:val="28"/>
          <w:rtl w:val="true"/>
          <w:lang w:bidi="fa-IR"/>
        </w:rPr>
        <w:t>شما به دلیل گرفتاری، دوری مسافت، بی حوصلگی یا هر دلیل دیگر، چندان مایل به اجابت دعوت او نباشید، در حالی که می دانید او از صمیم قلب می خواهد که دقایقی را با شما به سر برد و اگر شما دعوتش را نپذیرید، دل گیر خواهد شد و به دوستی تان لطمه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ما باید سعی کنیم تا آنجا که می توانیم خشنودی و رضایت دوست خویش را بر دیگر امور زندگی مقدّم بداریم و دعوتش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أَنْ یُجِیبَ دَعْوَةَ الْمُسْلِمِ، وَ لَوْ عَلی خَمْسَةِ أَمْیالٍ، فَإِنَّ ذلِکَ مِنَ الدِّینِ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همه امتم را اعمّ از آنهایی که حاضرند و آنهایی که غایبند، سفارش می کنم که دعوت برادر مسلمان خود را بپذیرند، اگرچه مجبور باشند پنج میل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بپیمایند؛ زیرا این عمل نشانه دین داری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در بیان نشانه های جفا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یُدْعَی الرَّجُلُ إِلی طَعامٍ فَلا یُجِیبُ أَوْ یُجِیبُ فَلایَأکُلُ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سه چیز از نشانه های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کردن به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شخص را برای مهمانی و صرف غذا دعوت کنند، ولی او اجابت نکند یا در مهمانی حاضر شود، ولی غذا نخورد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همه نکاتی که ما در اینجا تذکر می دهیم، به روابط و معاشرت های برادران مسلمان و دوستان و خویشان مربوط است، وگرنه شرکت در هر مجلسی و پذیرفتن هر دعوتی به طور حتم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p>
    <w:p>
      <w:pPr>
        <w:pStyle w:val="BookText"/>
        <w:rPr/>
      </w:pPr>
      <w:r>
        <w:rPr>
          <w:rFonts w:ascii="IRNazanin" w:hAnsi="IRNazanin" w:eastAsia="IRNazanin"/>
          <w:color w:val="111111"/>
          <w:sz w:val="28"/>
          <w:sz w:val="28"/>
          <w:szCs w:val="28"/>
          <w:rtl w:val="true"/>
          <w:lang w:bidi="fa-IR"/>
        </w:rPr>
        <w:t>در مجالس و محافلی که در آنها گناه و معصیت وجود دارد یا قبول دعوت کسی که وجهه خوبی در اجتماع ندارد و سبب بدگمانی مردم می گردد، به هیچ وجه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مسئولان و مدیران جامعه اسلامی نیز شرکت در میهمانی های پرتجمل و نشست و برخاست با طبقات مرفّه و خوش گذران اجتماع که از درد مردم خبر ندارند،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یکی از کارگزاران خود، به نام عثمان بن حُنَیف را به سبب شرکت در یک میهمانی پرتجمل و اشرافی مورد سرزنش و نکوهش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وَغَنِیُّهُمْ مَدْعُوٌّ، فَانْظُرْ إِلی ماتَقضَمُهُ مِنْ هذا الْمَقْضَمِ، فَمَا اشْتَبَهَ عَلَیْکَ عِلْمُهُ فَالْفِظْهُ، وَ ما أَیقَنْتَ بِطِیبِ وَجْهِهِ فَنَلْ مِنْهُ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مردی از جوانان بصره، تو را به مهمانی خوانده و تو نیز بدانجا شتافته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رنگین برایت افکنده و ظرف هایی پرطعام پیشت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پنداشتم که تو دعوت قومی را اجابت کنی که بینوایان را از در می رانند و توانگران را بر سفره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می خوری، هر چه را در حلال بودن آن تردید داری، از دهان بیفکن و آنچه را یقین داری از راه حلال به دست آمده است، بخور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دانستیم که اجابت دعوت آشنایان و شرکت در مجالس و محافلی که دوستان و برادرانمان، ما را به آنها فرا می خوانند، در صورتی که </w:t>
      </w:r>
      <w:bookmarkStart w:id="79" w:name="pg3973_25536"/>
    </w:p>
    <w:p>
      <w:pPr>
        <w:pStyle w:val="BookText"/>
        <w:rPr/>
      </w:pPr>
      <w:bookmarkEnd w:id="79"/>
      <w:r>
        <w:rPr>
          <w:rFonts w:ascii="IRNazanin" w:hAnsi="IRNazanin" w:eastAsia="IRNazanin"/>
          <w:color w:val="111111"/>
          <w:sz w:val="28"/>
          <w:sz w:val="28"/>
          <w:szCs w:val="28"/>
          <w:rtl w:val="true"/>
          <w:lang w:bidi="fa-IR"/>
        </w:rPr>
        <w:t>می دانیم در آن مجالس و محافل از گناه و معصیت خداوند خبری نیست، لازم بوده و بجاست که بی درنگ در مجالس و میهمانی های آنها شرکت کنیم، این امر سبب نزدیکی هر چه بیشتر قلب ها و استوارتر شدن دوستی ها می گردد</w:t>
      </w:r>
      <w:r>
        <w:rPr>
          <w:rFonts w:eastAsia="IRNazanin" w:cs="IRNazanin"/>
          <w:color w:val="111111"/>
          <w:sz w:val="28"/>
          <w:szCs w:val="28"/>
          <w:rtl w:val="true"/>
          <w:lang w:bidi="fa-IR"/>
        </w:rPr>
        <w:t>.</w:t>
      </w:r>
    </w:p>
    <w:p>
      <w:pPr>
        <w:pStyle w:val="Heading2"/>
        <w:numPr>
          <w:ilvl w:val="1"/>
          <w:numId w:val="1"/>
        </w:numPr>
        <w:rPr/>
      </w:pPr>
      <w:bookmarkStart w:id="80" w:name="__RefHeading___Toc2002563_2281741623"/>
      <w:bookmarkStart w:id="81" w:name="_Toc28"/>
      <w:bookmarkEnd w:id="80"/>
      <w:r>
        <w:rPr/>
        <w:t>13</w:t>
      </w:r>
      <w:r>
        <w:rPr>
          <w:rtl w:val="true"/>
        </w:rPr>
        <w:t xml:space="preserve">. </w:t>
      </w:r>
      <w:r>
        <w:rPr>
          <w:rtl w:val="true"/>
        </w:rPr>
        <w:t>قبول هدایا</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هَدِیَّتَهُ، هدیه اش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سیزدهمین وظیفه ای که ما نسبت به دیگر مسلمانان داریم، این است که هدایای آنها را هر چند کوچک و ناچیز باشد،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اخلاق پیامبر گرامی ما چنین بود و در این باره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تَکْرِمَةِ الرَّجُلِ لأَِخِیهِ الْمُسْلِمِ أَنْ یَقْبَلَ تُحْفَتَهُ وَ یُتْحِفَهُ بِما عِنْدَهُ وَ لایَتَکَلَّفُ لَهُ شَیْئا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یکی از راه های گرامی داشت برادر مسلمان، قبول هدیه او و هدیه دادن به او در حد توان است، بی آنکه به دلیل این هدیه دادن به سختی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روزی زن فقیر و بیچاره ای برای یکی از همسران پیامبر خاتم صلی الله علیه و آله هدیه ای آورد، ولی وی به خاطر ترحم و دل سوزی، هدیه اش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ماجرا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شنیدن این ماجرا بسیار ناراحت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قَبِلتِیها مِنْها وَ کافَیتِیها مِنْها فَلا تَری أَنَّکَ حَقَّرتِیها، یا عائِشَةُ تَواضَعِی فَإِنَّ اللّه َ یُحِبُّ الْمُتَواضِعِینَ و یُبْغِضُ الْمُسْتَکْبِرِینَ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 هدیه را نپذیرفتی؟ آیا تو نمی دانی که با این کارت، او را تحقیر </w:t>
      </w:r>
    </w:p>
    <w:p>
      <w:pPr>
        <w:pStyle w:val="BookText"/>
        <w:rPr/>
      </w:pPr>
      <w:r>
        <w:rPr>
          <w:rFonts w:ascii="IRNazanin" w:hAnsi="IRNazanin" w:eastAsia="IRNazanin"/>
          <w:color w:val="111111"/>
          <w:sz w:val="28"/>
          <w:sz w:val="28"/>
          <w:szCs w:val="28"/>
          <w:rtl w:val="true"/>
          <w:lang w:bidi="fa-IR"/>
        </w:rPr>
        <w:t>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تواضع پیشه کن که خداوند متواضعان را دوست دارد و متکبران و فخرفروشان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هدیه دادن یکی از اموری است که سبب جلب دوستی ها و محبت ها می شود و کینه ها و کدورت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پیامبر مشهور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فَإِنَّها تَذْهَبُ بِالضَّغائِنَ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هدیه بدهید تا دوستی ها را به خود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بدهید؛ چرا که این عمل، کینه ها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تأکید بر اهمیت هدیه دادن برای پایداری دوستی ها، تذکر نکاتی را لازم 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امروزه در بین ما مرسوم شده است که به عنوان چشم روشنی، به هنگام عروسی، تولد فرزند یا خانه خریدن دوستان و آشنایان به آنها هدیه می دهیم، با اینکه در جای خود، عملی نیک و پسندیده است، ولی مقداری از روال معمولی و صحیح خود خارج شده و گاهی به صورت موضوعی تحمیلی درآمده است که از ارزش این عمل می کاهد؛ زیرا هیچ لزومی ندارد هدیه ما گران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ارزش دارد، این است که هدیه، نشانه ای از محبت و دوستی ما با خود به همراه داشته و به دور از هرگونه پیرایه و ظاهرسازی بیانگر علاقه قلبی ما به طرف مقابل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روایات وارد شده در این زمینه توجه کنید، درمی یابید که در هیچ کدام از آنها، به بالا بودن میزان ارزش هدیه و قابل توجه بودن کمیّت آن سفارش نشده و تنها اثر هدیه و الفت و انسی که از طریق آن ایجاد می شود، </w:t>
      </w:r>
    </w:p>
    <w:p>
      <w:pPr>
        <w:pStyle w:val="BookText"/>
        <w:rPr/>
      </w:pPr>
      <w:r>
        <w:rPr>
          <w:rFonts w:ascii="IRNazanin" w:hAnsi="IRNazanin" w:eastAsia="IRNazanin"/>
          <w:color w:val="111111"/>
          <w:sz w:val="28"/>
          <w:sz w:val="28"/>
          <w:szCs w:val="28"/>
          <w:rtl w:val="true"/>
          <w:lang w:bidi="fa-IR"/>
        </w:rPr>
        <w:t>مورد توجه قرار گرفته است؛ زیرا به قول معروف، هرچه از دوست رسد، نیکوست، حتی اگر هیچ ارزش مادی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از رسول گرامی اسلام، درستی ادعای ما را تأیید می کند،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أَهْدَی الْمَرءُ الْمُسْلِمُ عَلی أَخِیهِ هَدِیَّةً أَفضَلَ مِن کَلِمَةِ حِکْمَةٍ یَزِیدُهُ اللّه ُ بِها هُدیً وَ یَرُدُّهُ عَنْ رَدی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هیچ مسلمانی به برادر خود، هدیه ای باارزش تر از کلام پندآموز و حکمت آمیز تقدیم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خداوند به وسیله آن بر هدایت برادر او می افزاید و از گمراهی دورش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هدیه دادن، نباید توقع جبران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فرد هدیه گیرنده وظیفه دارد تا آنجا که می تواند، به منظور پایداری هرچه بیشتر دوستی ها، احسان و نیکی برادر یا خواهر ایمانی اش را جبران کند، ولی نباید به هدیه دادن به چشم یک معامله نگاه کنیم و همواره در انتظار گرفتن هدیه متقابل باشیم، بلکه به فرموده امام علی علیه السلامکه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 مَنْ لا یَعُودُکَ وَ أَهْدِ إِلی مَنْ لایُهدِی إِلَیْکَ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دیدار کسی که به دیدارت نمی آید، برو و به کسی که به تو هدیه نمی دهد، هدیه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باید به فلسفه والای هدیه توجه کنیم و جز در پی جلب محبت ها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نخواسته کسی بخواهد با هدیه و چشم روشنی، دل شما را به دست آورد تا باطلی را حق و حقی را باطل جلوه دهید یا بر مظلومی تعدی و</w:t>
      </w:r>
      <w:bookmarkStart w:id="82" w:name="pg3973_25539"/>
    </w:p>
    <w:p>
      <w:pPr>
        <w:pStyle w:val="BookText"/>
        <w:rPr/>
      </w:pPr>
      <w:bookmarkEnd w:id="82"/>
      <w:r>
        <w:rPr>
          <w:rFonts w:ascii="IRNazanin" w:hAnsi="IRNazanin" w:eastAsia="IRNazanin"/>
          <w:color w:val="111111"/>
          <w:sz w:val="28"/>
          <w:sz w:val="28"/>
          <w:szCs w:val="28"/>
          <w:rtl w:val="true"/>
          <w:lang w:bidi="fa-IR"/>
        </w:rPr>
        <w:t>تجاوز روا دارید یا از عمل به وظیفه شرعی و قانونی خود دست بردارید؛ در چنین مواردی باید قاطعانه در مقابل عمل باطل او بایستید و خدا را در نظر آورید و خود را به این عنوان که قبول هدیه لازم است و اشکالی ندارد، فریب ندهید؛ زیرا این وسوسه شیطان است و آن هدیه چیزی جز رشوه نخواهد بود</w:t>
      </w:r>
      <w:r>
        <w:rPr>
          <w:rFonts w:eastAsia="IRNazanin" w:cs="IRNazanin"/>
          <w:color w:val="111111"/>
          <w:sz w:val="28"/>
          <w:szCs w:val="28"/>
          <w:rtl w:val="true"/>
          <w:lang w:bidi="fa-IR"/>
        </w:rPr>
        <w:t>.</w:t>
      </w:r>
    </w:p>
    <w:p>
      <w:pPr>
        <w:pStyle w:val="Heading2"/>
        <w:numPr>
          <w:ilvl w:val="1"/>
          <w:numId w:val="1"/>
        </w:numPr>
        <w:rPr/>
      </w:pPr>
      <w:bookmarkStart w:id="83" w:name="__RefHeading___Toc2002565_2281741623"/>
      <w:bookmarkStart w:id="84" w:name="_Toc29"/>
      <w:bookmarkEnd w:id="83"/>
      <w:r>
        <w:rPr/>
        <w:t>14</w:t>
      </w:r>
      <w:r>
        <w:rPr>
          <w:rtl w:val="true"/>
        </w:rPr>
        <w:t xml:space="preserve">. </w:t>
      </w:r>
      <w:r>
        <w:rPr>
          <w:rtl w:val="true"/>
        </w:rPr>
        <w:t>احسان در برابر احسان</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یُکافِی ءُ صِلَتَهُ؛ نیکی برادر مؤمنش را بی پاسخ نگذارد و مقابله به مثل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سبب دوام و پایداری دوستی ها و تحکیم و استواری خویشاوندی ها می گردد، این است که با احسان متقابل، خوبی های دیگران را جبران کنیم و آنها را بی پاسخ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برای شما هدیه ای آوردند یا در حق شما لطفی کردند، وظیفه شماست که با پاسخی مناسب و هدیه ای متقابل، از دوست یا آشنایی که آن هدیه را برای شما آورده یا آن لطف را در حق شما انجام داده است، تشکر و بدین وسیله ابراز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نمی توان به بقا و دوام دوستی ها و استواری خویشاوندی ها امیدی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هادی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تَطْلُبِ الصَّفاءَ مِمَّنْ کَدَرْتَ عَلَیْهِ، وَ لاَ النُّصْحَ مِمَّنْ صَرَفْتَ سُوءَ ظَنِّکَ إِلَیْهِ فَإِنَّما قَلْبُ غَیْرِکَ لَکَ کَقَلْبِکَ 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کسی که با او به تندی و خشونت رفتار کرده ای، توقع صفا و یک رنگی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انتظار داشته باشی کسی که تو با او با بدبینی برخورد کرده ای، با تو با خوش بینی و صمیمیت برخورد کند؛ زیرا آنچه تو نسبت به دیگران در دل داری، دیگران نیز همان را نسبت به </w:t>
      </w:r>
    </w:p>
    <w:p>
      <w:pPr>
        <w:pStyle w:val="BookText"/>
        <w:rPr/>
      </w:pPr>
      <w:r>
        <w:rPr>
          <w:rFonts w:ascii="IRNazanin" w:hAnsi="IRNazanin" w:eastAsia="IRNazanin"/>
          <w:color w:val="111111"/>
          <w:sz w:val="28"/>
          <w:sz w:val="28"/>
          <w:szCs w:val="28"/>
          <w:rtl w:val="true"/>
          <w:lang w:bidi="fa-IR"/>
        </w:rPr>
        <w:t>تو در دل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احسان دیگران را بی پاسخ بگذاریم یا خدای نکرده، نیکی دیگران را با بدی جواب گوییم، باید بدانیم که پس از مدتی، هیچ کس رغبت نخواهد کرد که در حق ما کار خیری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هم به خاطر داشت که نباید همیشه از دیگران جبران خوبی ها و پاسخ نیکی هایی را که در حق آنها انجام داده ایم، انتظار داشته باشیم، بلکه یکی از نشانه های بزرگواری و کمال شخص، احسان و محبت به کسی است که نسبت به او بدرفتاری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خصوصیات پیامبران الهی است و امیرالمؤمنین علی علیه السلام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دوستت، از تو پیوند گسست، پیوستن او را بر خود هموار ساز و چون از تو رخ برتافت، تو به لطفِ قرابت روی آور و چون بخل ورزید، تو دست بخشش بگشای و چون دوری گزید، تو نزدیک شو و چون درشتی کرد، تو نرمی پیش آر و چون مرتکب خطایی شد، عذرش را بپذیر، آن سان که گویی تو بنده او هستی و او ولیّ نعمت تو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ارتباط با دوستان و آشنایان و به طور کلی برادران و خواهران دینی نباید همیشه منتظر احسانی بود تا در پی جبران آن باشیم، بلکه به خاطر بقای پیوند مودّت و محبتی که میان اهل ایمان باید وجود داشته باشد، لازم است در مواردی در برابر نامهربانی ها، دوری جستن ها، کناره جویی ها، بدزبانی ها و</w:t>
      </w:r>
      <w:r>
        <w:rPr>
          <w:rFonts w:eastAsia="IRNazanin" w:cs="IRNazanin"/>
          <w:color w:val="111111"/>
          <w:sz w:val="28"/>
          <w:szCs w:val="28"/>
          <w:rtl w:val="true"/>
          <w:lang w:bidi="fa-IR"/>
        </w:rPr>
        <w:t xml:space="preserve">... </w:t>
      </w:r>
      <w:bookmarkStart w:id="85" w:name="pg3973_25541"/>
    </w:p>
    <w:p>
      <w:pPr>
        <w:pStyle w:val="BookText"/>
        <w:rPr/>
      </w:pPr>
      <w:bookmarkEnd w:id="85"/>
      <w:r>
        <w:rPr>
          <w:rFonts w:ascii="IRNazanin" w:hAnsi="IRNazanin" w:eastAsia="IRNazanin"/>
          <w:color w:val="111111"/>
          <w:sz w:val="28"/>
          <w:sz w:val="28"/>
          <w:szCs w:val="28"/>
          <w:rtl w:val="true"/>
          <w:lang w:bidi="fa-IR"/>
        </w:rPr>
        <w:t>کریمانه خویشتن داری کرد و دست از مهربانی، وفا و صمیمیت، خوش زبانی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است که طرف مقابل، لیاقت این رفتار 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امیرمؤمنان علی علیه السلامدر ادامه کلامش تذکر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أَنْ تَضَعَ ذلِکَ فِی غَیْرِ مَوضِعِهِ، أَوْ أَنْ تَفْعَلَهُ بِغَیْرِ أَهْلِهِ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ولی مبادا که اینها را در غیر مورد خود کنی یا با نااهلان نیکی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لیاقت و ارزش هر کس را شناخت و با او چنان که شایسته اوست،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سعدی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بد باش و با نیکان نکو</w:t>
      </w:r>
    </w:p>
    <w:p>
      <w:pPr>
        <w:pStyle w:val="BookText"/>
        <w:rPr/>
      </w:pPr>
      <w:r>
        <w:rPr>
          <w:rFonts w:ascii="IRNazanin" w:hAnsi="IRNazanin" w:eastAsia="IRNazanin"/>
          <w:color w:val="111111"/>
          <w:sz w:val="28"/>
          <w:sz w:val="28"/>
          <w:szCs w:val="28"/>
          <w:rtl w:val="true"/>
          <w:lang w:bidi="fa-IR"/>
        </w:rPr>
        <w:t>جای گل، گل باش و جای خار، خار</w:t>
      </w:r>
    </w:p>
    <w:p>
      <w:pPr>
        <w:pStyle w:val="Heading2"/>
        <w:numPr>
          <w:ilvl w:val="1"/>
          <w:numId w:val="1"/>
        </w:numPr>
        <w:rPr/>
      </w:pPr>
      <w:bookmarkStart w:id="86" w:name="__RefHeading___Toc2002567_2281741623"/>
      <w:bookmarkStart w:id="87" w:name="_Toc30"/>
      <w:bookmarkEnd w:id="86"/>
      <w:r>
        <w:rPr/>
        <w:t>15</w:t>
      </w:r>
      <w:r>
        <w:rPr>
          <w:rtl w:val="true"/>
        </w:rPr>
        <w:t xml:space="preserve">. </w:t>
      </w:r>
      <w:r>
        <w:rPr>
          <w:rtl w:val="true"/>
        </w:rPr>
        <w:t>قدرشناسی و سپاس گزاری</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یَشْکُرُ نِعْمَتَهُ؛ قدرشناس نعمت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روحیه قدرشناسی و سپاس گزاری نسبت به دیگران یکی از کمالات انسانی و از خصال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اگر کسی برای ما کاری انجام داد و زحمتی را هرچند ناچیز به خاطر ما متحمل شد، سپاس و امتنان خود را ابراز کنیم تا طرف مقابل متوجه شود ما قدر زحمت های او را دانسته ایم و فرد ناسپاسی نیستیم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روحیه طلبکارانه نسبت به دیگران، برخورد متوقعانه با اطرافیان و نادیده گرفتن تلاش ها و زحمت های آنها نشانه بی شخصیتی، خودپسندی و سستی پایه های ایمان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روایات مورد توجه قرار گرفته </w:t>
      </w:r>
    </w:p>
    <w:p>
      <w:pPr>
        <w:pStyle w:val="BookText"/>
        <w:rPr/>
      </w:pPr>
      <w:r>
        <w:rPr>
          <w:rFonts w:ascii="IRNazanin" w:hAnsi="IRNazanin" w:eastAsia="IRNazanin"/>
          <w:color w:val="111111"/>
          <w:sz w:val="28"/>
          <w:sz w:val="28"/>
          <w:szCs w:val="28"/>
          <w:rtl w:val="true"/>
          <w:lang w:bidi="fa-IR"/>
        </w:rPr>
        <w:t>است و 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 عَزَّوَجَلَّ</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کس لطف و احسان بندگان خدا را سپاس نگوید، خدا را هم به حقیقت شکر نخواهد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زندگی نسبت به هر کس که به نحوی در رفع نیازمندی ها و احتیاجات او مؤثر است و موانع و مشکلات را از پیش پای او برمی دارد و در یک کلام، نسبت به همه کسانی که بقا و حیات او بی وجود آنها امکان پذیر نیست، سپاس گزار و قدرشناس باشد و این قدردانی را نیز به نحوی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تنها به امتنان و رضایت قلبی نسبت به زحمات دیگران اکتفا کرد و پیش خود قدردان تلاش دیگران باشیم، بلکه آنچه مهم است، اظهار تشکر زبانی و بیان مراتب قدرشناسی خود نسبت به اعمال دیگران است تا بدین وسیله بتوان در روح و قلب فردی که کاری در حق ما انجام داده است، نفوذ و محبتش را نسبت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امر بسیار سفارش و تأکید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خواه در برابر زحمات طاقت فرسای پدر و مادر خویش یا فداکاری ها و ایثار همسرمان و خواه در برابر تلاش های صادقانه یک دوست یا زحمات بی شایبه یک آشنا قرار داشته باشیم، وظیفه داریم نه تنها شاکر و سپاس گزار درگاه خداوند باشیم که منعم حقیقی است، بلکه باید از هر کس از بندگان خدا که به نحوی بر گردن ما حقی دارد، تشکر و سپاس گزاری کنیم</w:t>
      </w:r>
      <w:r>
        <w:rPr>
          <w:rFonts w:eastAsia="IRNazanin" w:cs="IRNazanin"/>
          <w:color w:val="111111"/>
          <w:sz w:val="28"/>
          <w:szCs w:val="28"/>
          <w:rtl w:val="true"/>
          <w:lang w:bidi="fa-IR"/>
        </w:rPr>
        <w:t xml:space="preserve">. </w:t>
      </w:r>
      <w:bookmarkStart w:id="88" w:name="pg3973_25543"/>
    </w:p>
    <w:p>
      <w:pPr>
        <w:pStyle w:val="Heading2"/>
        <w:numPr>
          <w:ilvl w:val="1"/>
          <w:numId w:val="1"/>
        </w:numPr>
        <w:rPr/>
      </w:pPr>
      <w:bookmarkStart w:id="89" w:name="__RefHeading___Toc2002569_2281741623"/>
      <w:bookmarkStart w:id="90" w:name="_Toc31"/>
      <w:bookmarkEnd w:id="88"/>
      <w:bookmarkEnd w:id="89"/>
      <w:r>
        <w:rPr/>
        <w:t>16</w:t>
      </w:r>
      <w:r>
        <w:rPr>
          <w:rtl w:val="true"/>
        </w:rPr>
        <w:t xml:space="preserve">. </w:t>
      </w:r>
      <w:r>
        <w:rPr>
          <w:rtl w:val="true"/>
        </w:rPr>
        <w:t>مددکاری و یاری رسانی</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یُحْسِنُ نُصْرَتَهُ؛ او را به نیکویی یاری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و برادری حکم می کند که انسان از هرگونه کمکی نسبت به دوستان و برادران خود دریغ نورزد و همواره دست خود را برای یاری و مساعدت یاران و نزدیکانش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یکی از حقوقی که مؤمنان نسبت به هم دارند،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تُعِینَهُ بِنَفْسِکَ وَ مالِکَ وَ لِسانِکَ وَ یَدِکَ وَ رِجْلِکَ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بر عهده توست که برادرت را با جان، مال، دست، زبان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حقوق مسلّم افراد جامعه اسلامی نسبت به یکدیگر، کمک و یاری رسانی به بهترین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سعی کند باری از دوش دیگر برادران و خواهرانش بردارد و به نحوی آنها را مساعدت کند تا روحیه هم بستگی و تعاون در جامعه تقویت شود و فضای انس و الفت بر جامعه حاکم گردد</w:t>
      </w:r>
      <w:r>
        <w:rPr>
          <w:rFonts w:eastAsia="IRNazanin" w:cs="IRNazanin"/>
          <w:color w:val="111111"/>
          <w:sz w:val="28"/>
          <w:szCs w:val="28"/>
          <w:rtl w:val="true"/>
          <w:lang w:bidi="fa-IR"/>
        </w:rPr>
        <w:t>.</w:t>
      </w:r>
    </w:p>
    <w:p>
      <w:pPr>
        <w:pStyle w:val="Heading2"/>
        <w:numPr>
          <w:ilvl w:val="1"/>
          <w:numId w:val="1"/>
        </w:numPr>
        <w:rPr/>
      </w:pPr>
      <w:bookmarkStart w:id="91" w:name="__RefHeading___Toc2002571_2281741623"/>
      <w:bookmarkStart w:id="92" w:name="_Toc32"/>
      <w:bookmarkEnd w:id="91"/>
      <w:r>
        <w:rPr/>
        <w:t>17</w:t>
      </w:r>
      <w:r>
        <w:rPr>
          <w:rtl w:val="true"/>
        </w:rPr>
        <w:t xml:space="preserve">. </w:t>
      </w:r>
      <w:r>
        <w:rPr>
          <w:rtl w:val="true"/>
        </w:rPr>
        <w:t>مراقبت و سرپرستی</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یَحفَظُ حَلِیلَتَهُ؛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سرپرستی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هفدهمین حق از حقوقی که رسول اکرم صلی الله علیه و آله بر عهده هر یک از افراد جامعه اسلامی گذارده و آنها را موظف به ادای آن کرده، این است که هر فرد مسلمان وظیفه دارد از حریم خانوادگی و ناموس برادر مسلمان خود حراست </w:t>
      </w:r>
      <w:bookmarkStart w:id="93" w:name="pg3973_25544"/>
    </w:p>
    <w:p>
      <w:pPr>
        <w:pStyle w:val="BookText"/>
        <w:rPr/>
      </w:pPr>
      <w:bookmarkEnd w:id="93"/>
      <w:r>
        <w:rPr>
          <w:rFonts w:ascii="IRNazanin" w:hAnsi="IRNazanin" w:eastAsia="IRNazanin"/>
          <w:color w:val="111111"/>
          <w:sz w:val="28"/>
          <w:sz w:val="28"/>
          <w:szCs w:val="28"/>
          <w:rtl w:val="true"/>
          <w:lang w:bidi="fa-IR"/>
        </w:rPr>
        <w:t>و حمایت کند و در غیاب او، مسئولیت حفظ و نگه داری و رفع نیازمندی ها و احتیاجات خانواده اش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و تعهد افزون بر اهمیتی که از نظر یاری و هم دلی برادران مسلمان نسبت به هم دارد، بیانگر ارزش وجود اعتماد و اطمینان میان برادران مسلمان و پاک دامنی و نجابت میان آنان نیز هست تا آنجا که هر یک از آنها می توانند برای ناموس دیگری، محافظی امین باشند و وظیفه سرپرستی خانواده یکدیگر را برعهده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 اعتماد و اطمینان متقابل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ارزشمندتر است؛ یعنی ارزش اخلاقی پاک دامنی، امانت داری و عفت نظر که موجب حصول این حالت اعتماد و آرامش خاص نسبت به برادران مسلمان می شود، چنان والا و گران قدر است که ارزش حمایت و سرپرستی را تحت الشعاع قرار می دهد؛ زیرا تا شما نتوانید به کسی اطمینان خاطر یابید و نسبت به امانت داری او یقین حاصل کنید، نمی توانید مسئولیت خانه و خانواده تان را در غیاب خود به او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از چگونگی حصول این حالت اعتماد و اطمینان در میان اهل ایمان، نسبت به یکدیگر، باید چند خصیصه ارزشمند اخلاقی را بشناسیم</w:t>
      </w:r>
      <w:r>
        <w:rPr>
          <w:rFonts w:eastAsia="IRNazanin" w:cs="IRNazanin"/>
          <w:color w:val="111111"/>
          <w:sz w:val="28"/>
          <w:szCs w:val="28"/>
          <w:rtl w:val="true"/>
          <w:lang w:bidi="fa-IR"/>
        </w:rPr>
        <w:t>:</w:t>
      </w:r>
    </w:p>
    <w:p>
      <w:pPr>
        <w:pStyle w:val="Heading2"/>
        <w:numPr>
          <w:ilvl w:val="1"/>
          <w:numId w:val="1"/>
        </w:numPr>
        <w:rPr/>
      </w:pPr>
      <w:bookmarkStart w:id="94" w:name="__RefHeading___Toc2002573_2281741623"/>
      <w:bookmarkStart w:id="95" w:name="_Toc33"/>
      <w:bookmarkEnd w:id="94"/>
      <w:r>
        <w:rPr>
          <w:rtl w:val="true"/>
        </w:rPr>
        <w:t>عفت و پاک دامنی</w:t>
      </w:r>
      <w:bookmarkEnd w:id="95"/>
    </w:p>
    <w:p>
      <w:pPr>
        <w:pStyle w:val="BookText"/>
        <w:rPr/>
      </w:pPr>
      <w:r>
        <w:rPr>
          <w:rFonts w:ascii="IRNazanin" w:hAnsi="IRNazanin" w:eastAsia="IRNazanin"/>
          <w:color w:val="111111"/>
          <w:sz w:val="28"/>
          <w:sz w:val="28"/>
          <w:szCs w:val="28"/>
          <w:rtl w:val="true"/>
          <w:lang w:bidi="fa-IR"/>
        </w:rPr>
        <w:t>عفت و پاک دامنی از سجایای اخلاقی و نشانه طبع بلند و همت والای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 به لذت حرام نمی دهد و خود را از آلودگی به ناپاکی ها حفظ می کند، در واقع، شخصیت انسانی خود را بالاتر و والاتر از این می داند که تن به ذلت گناه دهد و در پرتگاه فساد و تباهی سقوط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انسانیت و کرامت آدمی در چنان حدی از عظمت و اوج قرار دارد که راضی شدن به معصیت خداوند و تن دادن به امور پست و بی مقدار دنیایی، </w:t>
      </w:r>
    </w:p>
    <w:p>
      <w:pPr>
        <w:pStyle w:val="BookText"/>
        <w:rPr/>
      </w:pPr>
      <w:r>
        <w:rPr>
          <w:rFonts w:ascii="IRNazanin" w:hAnsi="IRNazanin" w:eastAsia="IRNazanin"/>
          <w:color w:val="111111"/>
          <w:sz w:val="28"/>
          <w:sz w:val="28"/>
          <w:szCs w:val="28"/>
          <w:rtl w:val="true"/>
          <w:lang w:bidi="fa-IR"/>
        </w:rPr>
        <w:t>به بهای خشم و غضب خداوند و عذاب آخرت و به قیمت محروم ماندن از نعمت های الهی و بهشت جاویدان، چیزی جز نشانه بی خردی فرد، کمبود شخصیت و دنائت طبع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مردم بی خردی را که بی هیچ درنگ و تأمل، دوزخ را برای خویش برمی گزینند، از حیوانات نیز پست تر و گمراه تر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لایَفْقَهُونَ بِها وَ لَهُمْ أَعْیُنٌ لایُبْصِرُونَ بِها وَ لَهُمْ اذانٌ لایَسْمَعُونَ بِها وَ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حقیقت، بسیاری از جنیان و آدمیان را برای دوزخ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نمی کنند و چشمانی دارند که با آنها نمی بینند و گوش 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غافل 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که نجابت و پاک دامنی ارزشمند و پسندیده است، در مقابل آن، بی عفتی، ناپاکی نگاه و آلودگی به لذات حرام، نکوهیده و مورد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مورد نظر به نامحرم و نگاه حرام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عُضْوٍ مِنْ ابنِ آدَمَ حَظٌّ مِنَ الزِّنا، فَالْعَیْنُ زِناها النَّظَرُ</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برای هر عضوی از اعضای انسان، بهره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زنای چشم، نگاه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مَلأَ عَیْنَیْهِ مِنْ حَرامٍ مَلأَ اللّه ُ عَیْنَیْهِ یَوْمَ الْقِیامَةِ مِنَ النّارِ إِلاّ أَنْ یَتُوبَ وَ </w:t>
      </w:r>
    </w:p>
    <w:p>
      <w:pPr>
        <w:pStyle w:val="BookText"/>
        <w:rPr/>
      </w:pPr>
      <w:r>
        <w:rPr>
          <w:rFonts w:ascii="Amiri" w:hAnsi="Amiri" w:eastAsia="Amiri" w:cs="Amiri"/>
          <w:color w:val="111111"/>
          <w:sz w:val="28"/>
          <w:sz w:val="28"/>
          <w:szCs w:val="28"/>
          <w:rtl w:val="true"/>
          <w:lang w:bidi="ar-SA"/>
        </w:rPr>
        <w:t>یَرْجِعَ</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 کس در این دنیا، چشم خود را از حرام پر کند، خداوند در روز قیامت، چشمان او را از آتش پر می کند، مگر اینکه توبه کند و از کار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کسی که به خاطر خدا، از نگاه حرام صرف نظر کند، پاداش و ثوابی قرار داده است که در روایات ما به آن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 رسول خاتم صلی الله علیه و آله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سَهْمٌ مَسْمُومٌ مِنْ سِهامِ إِبْلِیسَ، فَمَنْ تَرَکَها خَوْفا مِنَ اللّه ِ أَعْطاهُ اللّه ُ إِیمانا یَجِدُ حَلاوَتَهُ فِی قَلْبِهِ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مسموم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از ترس خدا ترک کند، خداوند به او ایمانی ارزانی می دارد که شیرینی آن را در قلبش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روایت پیشوای صادق ما، امام ششم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امْرَأَةٍ فَرَفَعَ بَصَرَهُ إِلَی السَّماءِ، أَوْ غَضَّ بَصَرَهُ لَمْ یَرتَدَّ إِلَیْهِ بَصَرَهُ حَتّی یُزَوِّجَهُ اللّه ُ عَزَّوَجَلَّ مِن الْحُورِ الْعِینِ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هر کس نگاهش به زن نامحرمی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خودداری از ارتکاب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نگاهش را به آسمان بدوزد یا چشمانش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قبل از آنکه او دیدگانش را بگشاید، یکی از زنان سیه چشم بهشتی را برایش تزویج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و رهایی از نگاه به نامحرم، توجه به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داشتن پاداشی که برای ترک این گناه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w:t>
      </w:r>
    </w:p>
    <w:p>
      <w:pPr>
        <w:pStyle w:val="BookText"/>
        <w:rPr/>
      </w:pPr>
      <w:r>
        <w:rPr>
          <w:rFonts w:ascii="IRNazanin" w:hAnsi="IRNazanin" w:eastAsia="IRNazanin"/>
          <w:color w:val="111111"/>
          <w:sz w:val="28"/>
          <w:sz w:val="28"/>
          <w:szCs w:val="28"/>
          <w:rtl w:val="true"/>
          <w:lang w:bidi="fa-IR"/>
        </w:rPr>
        <w:t>بریدن از لذات گذرا و آنی دنیا به خاطر رسیدن به لذات دایم و بی مانند جهان آخرت و سرای جاویدان الهی، می توان بر چشم خود مسلط شد و آن را از آلودگی به حرام پاک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حضور و علم و اطلاع خداوند نسبت به اعمالی که ما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امیرالمؤمنین علی علیه السلام سؤال می کنند که چگونه می توان بر حفظ چشم از نگاه حرام قدرت پیدا کرد؟ آن حضرت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بِالخُمُودِ تَحْتَ سُلْطانِ المُطَّلِعِ عَلی سِترِکَ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احساس حضور در پیشگاه حاکم مقتدری که بر امور مخفی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بعضی از علمای اخلاق، تکرار آیه ذیل را که بیان کننده علم و اطلاع خداوند بر امور مخفی و آشکار دنیاست، برای قدرت پیدا کردن بر محافظت چشم از نگاه حرام سفارش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دزدانه و آنچه را دل ها نهان می دارند،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آگاهی پیامبر اکرم صلی الله علیه و آله و امامان معصوم علیهم السلام از اعمال پیروان خود و اینکه اعمال همه ما بر آنها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متعددی بر این نکته تصریح شده است که پیامبر خدا صلی الله علیه و آله وسلم و امامان معصوم علیهم السلام از رفتار و کردار مردمان آگاه بوده و از هر آنچه بر آنها می گذرد، باخبرند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آیات قرآن در این زمینه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 اعْمَلُوا فَسَیَرَی اللّهُ عَمَلَکُمْ وَ رَسُولُهُ وَ الْمُمِنُونَ وَ سَتُرَدُّونَ إِلی عالِمِ الْغَیْبِ وَ 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 و به زودی به سوی دانای نهان و آشکار بازگردانیده می شوید، پس شما را به آنچه انجام می دادید،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الاسلام طبرسی در ذیل آیه یاد شده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دستوری از سوی خدای سبحان به پیامبرش است که به مکلفان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آنچه خداوند شما را امر کرده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به زودی عمل شما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مراد از دیدن در اینجا دانستن و آگاه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 تعالی از کارهای شما آگاه است و در برابر آنها به شما پاداش می دهد و پیامبر او نیز اعمال شما را می بیند و از آن آگاه است و ازاین رو نزد خداوند متعال به نفع شما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مؤمنان نیز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مؤمنان، شهدا هستند و برخی گفته اند منظور از آنها فرشتگان و حافظانی هستند که اعمال مردم را می نویسند،</w:t>
      </w:r>
      <w:r>
        <w:rPr>
          <w:rStyle w:val="FootnoteAnchor"/>
          <w:rtl w:val="true"/>
        </w:rPr>
        <w:footnoteReference w:id="100"/>
      </w:r>
      <w:r>
        <w:rPr>
          <w:rFonts w:ascii="IRNazanin" w:hAnsi="IRNazanin" w:eastAsia="IRNazanin"/>
          <w:color w:val="111111"/>
          <w:sz w:val="28"/>
          <w:sz w:val="28"/>
          <w:szCs w:val="28"/>
          <w:rtl w:val="true"/>
          <w:lang w:bidi="fa-IR"/>
        </w:rPr>
        <w:t xml:space="preserve">اما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اعمال این امت در هر روز دوشنبه و پنجشنبه بر پیامبر عرضه می شود و ایشان از آنها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اعمال بر امامان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عرضه می شود و آنها نیز از اعمال مردم مطلع می شوند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همان ها هستند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یاد شده در جوامع روایی شیعه نیز مورد توجه قرار گرفته است، تا آنجا که بسیاری از محدثان، بابی از کتاب خود را به نقل روایاتی که در این </w:t>
      </w:r>
    </w:p>
    <w:p>
      <w:pPr>
        <w:pStyle w:val="BookText"/>
        <w:rPr/>
      </w:pPr>
      <w:r>
        <w:rPr>
          <w:rFonts w:ascii="IRNazanin" w:hAnsi="IRNazanin" w:eastAsia="IRNazanin"/>
          <w:color w:val="111111"/>
          <w:sz w:val="28"/>
          <w:sz w:val="28"/>
          <w:szCs w:val="28"/>
          <w:rtl w:val="true"/>
          <w:lang w:bidi="fa-IR"/>
        </w:rPr>
        <w:t>زمینه وارد شده، اختصاص داده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براساس روایاتی که در این باب نقل شده است، اعمال مردم هر صبح و شام به حضور حجت و امام عصر عرضه می شود و ایشان از اعمال خوب و پسندیده مردم شاد و از اعمال ناشایست آنها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روشن تر شدن موضوع به برخی از روایاتی که در این زمینه از امامان معصوم علیهم السلام نقل شده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در روایتی از امام صادق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الْأَعْمالُ عَلی رَسُولِ اللّهِ صَلَّی اللّهُ عَلَیْهِ وَ الِهِ أَعْمالُ الْعِبادِ کُلَّ صَباحٍ أَبْرارَها وَ فُجّارُها فَاحْذَرُوها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اعمال نیک و بد همه بندگان هر صبحگاه بر پیامبر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 که به زودی خدا و پیامبرش در کردار شما خواهند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امام صادق علیه 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مالَکُمْ تَسُوئُونَ رَسُولَ اللّهِ 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فرستاده خدا را اندوهگین می سازید؟</w:t>
      </w:r>
    </w:p>
    <w:p>
      <w:pPr>
        <w:pStyle w:val="BookText"/>
        <w:rPr/>
      </w:pPr>
      <w:r>
        <w:rPr>
          <w:rFonts w:ascii="IRNazanin" w:hAnsi="IRNazanin" w:eastAsia="IRNazanin"/>
          <w:color w:val="111111"/>
          <w:sz w:val="28"/>
          <w:sz w:val="28"/>
          <w:szCs w:val="28"/>
          <w:rtl w:val="true"/>
          <w:lang w:bidi="fa-IR"/>
        </w:rPr>
        <w:t>در این هنگام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او را اندوهگین می سازیم؟ و آن حضرت رد پاسخش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تَعْلَمُونَ أَنَّ أَعْمالَکُمْ تُعْرَضُ عَلَیْهِ فَإِذا رَأی فِیها مَعْصِیَةً ساءَهُ ذلِکَ </w:t>
      </w:r>
    </w:p>
    <w:p>
      <w:pPr>
        <w:pStyle w:val="BookText"/>
        <w:rPr/>
      </w:pPr>
      <w:r>
        <w:rPr>
          <w:rFonts w:ascii="Amiri" w:hAnsi="Amiri" w:eastAsia="Amiri" w:cs="Amiri"/>
          <w:color w:val="111111"/>
          <w:sz w:val="28"/>
          <w:sz w:val="28"/>
          <w:szCs w:val="28"/>
          <w:rtl w:val="true"/>
          <w:lang w:bidi="ar-SA"/>
        </w:rPr>
        <w:t>فَلاتَسُوئُوا رَسوُلَ اللّهِ وَ سُرُّوهُ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مگر نمی دانید که اعمال شما بر آن حضرت عرضه می شود و چون گناهی در آن ببیند، اندوهگین می شود؟ پس فرستاده خدا را اندوهگین نکنید و او را شادمان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روایات یادشده، تنها از عرضه اعمال مردم بر پیامبر خدا و آگاهی آن حضرت از رفتار و کردار آنها سخن به میان آمده است، هرگز به معنای انحصار ویژگی یادشده به آن حضرت نیست؛ زیرا این ویژگی از آنِ حجت های الهی در هر عصر است و امامان معصوم علیهم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در موارد متعددی بیان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خاتم صلی الله علیه و آله وسلم از این ویژگی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مُعَلَّی بن خُنَیس، یکی از اصحاب امام صادق علیه السلام نقل می کند که آن حضرت در تفسیر این سخن خدای تبارک و تعالی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رَسُولُ اللّهِ صلی الله علیه و آله وسلم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عَلَیْهِمْ أَعْمالُ الْعِبادِ کُلَّ خَمِیسٍ</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اعمال بندگان در هر پنجشنبه بر پیامبر خدا و ائمه علیهم السلام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 رضا علیه السلام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 ام به درگاه خدا دعا کنید 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أَفْعَلُ وَ اللّهِ إِنَّ أَعْمالَکُمْ لَتُعْرَضُ عَلیَّ فِی کُلِّ یَوْمٍ وَلَیْلَةٍ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اعمال شما در هر صبح و شام بر من عرضه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من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تَقْرَءُ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فَسَیَرَی اللّهُ عَمَلَکُمْ وَ رَسُولُهُ وَ الْمُمِنُونَ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وَاللّهِ عَلیُ بْنِ أَبِی طالِبٍ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مگر تو کتاب خدای عزوجل را نمی خوانی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مؤمن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نیز در یکی از توقیعات شریف خود که خطاب به شیخ مفید رحمه اللهصادر شده است، به آگاهی و اطلاع کامل خود بر احوال شیعیان اشاره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فَإِنّا نُحِیطُ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بِأَنْبائِکُمْ وَ لایَعْزُبُ عَنّا شَیْ ءٌ مِنْ أَخْبارِکُمْ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ما بر احوال شما آگاهیم و هیچ چیز از اخبار شما بر ما پوشیده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این پرسش مطرح شود که چرا در برخی روایات گفته شده که اعمال مردم هر شبانه روز بر پیامبر یا ائمه علیهم السلامعرضه می شود و در برخی دیگر گفته شده که اعمال مردم هر پنج شنبه بر این حضرات عرضه می گردد؟ در پاسخ باید گفت این دو دسته روایات هیچ منافاتی با یکدیگر ندارند؛ زیرا احتمال دارد افزون بر عرضه روزانه اعمال مردم بر حجت های خدا، در هر پنج شنبه نیز اعمال یک هفته مردم به صورت یک جا بر آنها عرضه شود</w:t>
      </w:r>
      <w:r>
        <w:rPr>
          <w:rFonts w:eastAsia="IRNazanin" w:cs="IRNazanin"/>
          <w:color w:val="111111"/>
          <w:sz w:val="28"/>
          <w:szCs w:val="28"/>
          <w:rtl w:val="true"/>
          <w:lang w:bidi="fa-IR"/>
        </w:rPr>
        <w:t>.</w:t>
      </w:r>
      <w:r>
        <w:rPr>
          <w:rStyle w:val="FootnoteAnchor"/>
          <w:rtl w:val="true"/>
        </w:rPr>
        <w:footnoteReference w:id="108"/>
      </w:r>
      <w:bookmarkStart w:id="96" w:name="pg3973_25552"/>
    </w:p>
    <w:p>
      <w:pPr>
        <w:pStyle w:val="Heading2"/>
        <w:numPr>
          <w:ilvl w:val="1"/>
          <w:numId w:val="1"/>
        </w:numPr>
        <w:rPr/>
      </w:pPr>
      <w:bookmarkStart w:id="97" w:name="__RefHeading___Toc2002575_2281741623"/>
      <w:bookmarkStart w:id="98" w:name="_Toc34"/>
      <w:bookmarkEnd w:id="96"/>
      <w:bookmarkEnd w:id="97"/>
      <w:r>
        <w:rPr/>
        <w:t>18</w:t>
      </w:r>
      <w:r>
        <w:rPr>
          <w:rtl w:val="true"/>
        </w:rPr>
        <w:t xml:space="preserve"> </w:t>
      </w:r>
      <w:r>
        <w:rPr>
          <w:rtl w:val="true"/>
        </w:rPr>
        <w:t xml:space="preserve">و </w:t>
      </w:r>
      <w:r>
        <w:rPr/>
        <w:t>19</w:t>
      </w:r>
      <w:r>
        <w:rPr>
          <w:rtl w:val="true"/>
        </w:rPr>
        <w:t xml:space="preserve">. </w:t>
      </w:r>
      <w:r>
        <w:rPr>
          <w:rtl w:val="true"/>
        </w:rPr>
        <w:t>چاره سازی و مشکل گشایی</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حاجَتَهُ، وَ یَشْفَعُ مَسأَلَتَهُ؛ نیازمندی او را برآورده سازد و درخواست او را پاسخ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عبادات ارزشمند الهی و یکی از بهترین اعمال صالح، تلاش برای رفع نیازمندی ها و احتیاجات برادران و خواهران ایمانی و یاری کردن آنها در رسیدن به خواست ها و حوایجشان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مسئله یکی از ضرورت های زندگی اجتماعی و شرط انکارناپذیر برادری و پیوند میان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رسیدگی جدی به حال دوستان و اطرافیان، دوستی و خویشاوندی، مفهوم خود را از دست می دهد و جز یک شعار بی معنی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مکتب انسان ساز اسلام که همواره در پی ایجاد پیوند برادری و روح هم بستگی میان پیروان خود و به طور کلی همه انسان هاست، به این موضوع بسیار توجه کرده و مسلمانان را به یاری و هم دلی با یکدیگر و توجه به نیازمندی ها و احتیاجات افراد پیرامون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اسلام، این موضوع را از شرایط اسلام و مسلمانی ذکر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لایَهْتَمُّ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 کس صبح کند و به امور مسلمین همت نگمارد،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بشنود مردی از او یاری می طلبد، ولی جوابش را نگوید، مسلمان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قَضی لِمُؤمِنٍ حاجَةً قَضَی اللّه ُ لَهُ حَوائِجَ کَثیرَةً أَدناهُنَّ الجَنَّةُ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کس حاجتی از برادر مؤمن خود را برآورده سازد، خداوند نیز در مقابل، حوایج و درخواست های فراوانی را از او برآورده می سازد که کمترین آنها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دلیل نبوده است که شاعر در وصف گره گشایی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فرشته بر آن دست بوسه می زنند</w:t>
      </w:r>
    </w:p>
    <w:p>
      <w:pPr>
        <w:pStyle w:val="BookText"/>
        <w:rPr/>
      </w:pPr>
      <w:r>
        <w:rPr>
          <w:rFonts w:ascii="IRNazanin" w:hAnsi="IRNazanin" w:eastAsia="IRNazanin"/>
          <w:color w:val="111111"/>
          <w:sz w:val="28"/>
          <w:sz w:val="28"/>
          <w:szCs w:val="28"/>
          <w:rtl w:val="true"/>
          <w:lang w:bidi="fa-IR"/>
        </w:rPr>
        <w:t>کز کار خلق یک گره بسته وا کند</w:t>
      </w:r>
    </w:p>
    <w:p>
      <w:pPr>
        <w:pStyle w:val="BookText"/>
        <w:rPr/>
      </w:pPr>
      <w:r>
        <w:rPr>
          <w:rFonts w:ascii="IRNazanin" w:hAnsi="IRNazanin" w:eastAsia="IRNazanin"/>
          <w:color w:val="111111"/>
          <w:sz w:val="28"/>
          <w:sz w:val="28"/>
          <w:szCs w:val="28"/>
          <w:rtl w:val="true"/>
          <w:lang w:bidi="fa-IR"/>
        </w:rPr>
        <w:t>ائمه معصومین علیهم السلام نیز به موضوع برآوردن حوایج مؤمنان و مشکل گشایی از آنان بسیار توجه کرده و در کلمات خود فضایل بی شماری برای این موضوع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حاجَةِ الْمُؤْمِنِ أَفضَلُ مِنْ أَلْفِ حَجَّةٍ مُتَقَبَّلَةٍ بِمَناسِکِها وَ عِتْقِ أَلفِ رَقَبَةٍ لِوَجْهِ اللّه ِ</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برآوردن حاجات مؤمن از هزار حج مورد قبول و آزاد کردن هزار بنده به خاطر خدا، باارزش تر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امام محمدباقر علیه السلام 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جامعه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 نیاز نسبت به نیازمند عطوفت و مهربانی می کند؟ آیا نیکوکار از خطا کار می گذرد و آیا در مسائل مالی به همدیگر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جناب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هوُلاءِ الشِّیعَةَ، الشِّیعَةُ مَنْ یَفْعَلُ هکَذا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اینها شیعه نیستند؛ چون شیعه کسی است که این طور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کسی که نیازمندی را از در خانه خود براند یا جهت رفع مشکل برادر دینی خود قدم برندارد، خائن به خدا و رسول خدا صلی الله علیه و آله وسلم، معرفی و وعده عذاب الهی به چنین افرادی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مِنْ أَصْحابِنَا إِسْتَعانَ بِهِ رَجُلٌ مِنْ إِخْوانِهِ فِی حاجَةٍ فَلَم یُبالِغْ بِکُلِّ جَهدِهِ فَقَدْ خانَ اللّه َ وَ رَسُولَهُ وَ الْمُؤْمِنِینَ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یک از یاران ما که یکی از برادرانش هنگام نیاز از او یاری بطلبد، ولی تمام توان خود را برای او به کار نبندد، به خدا، رسول او و مؤمنان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سَأَلَهُ أَخُوُهُ الْمُؤْمِنُ حاجَةً، مِنْ ضُرٍّ، فَمَنَعَهُ، مِنْ سَعَةٍ، وَ هُوَ یَقْدِرُ عَلَیْها مِنْ عِنْدِهِ أَوْ مِنْ عِنْدِ غَیْرِهِ حَشَرَهُ اللّه ُ یَوْمَ الْقِیامَةِ مَغْلُولَةً یَدُهُ إِلی عُنُقِهِ حَتّی یَفْرَغَ اللّه ُ مِنْ حِسابِ الْخَلْقِ</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برادر مؤمنش را که با درماندگی و با امید برآورده شدن حاجتی به پیش او آمده است، از خود براند، در حالی که خود او به تنهایی یا توسط دیگری توان برآورده ساختن نیاز آن برادر مؤمن را دارد، خداوند در روز قیامت، او را در حالی که دستانش به گردنش بسته شده است، محشور می سازد و به این حال نگاه می دارد تا آن گاه که از حساب خلق </w:t>
      </w:r>
    </w:p>
    <w:p>
      <w:pPr>
        <w:pStyle w:val="BookText"/>
        <w:rPr/>
      </w:pPr>
      <w:r>
        <w:rPr>
          <w:rFonts w:ascii="IRNazanin" w:hAnsi="IRNazanin" w:eastAsia="IRNazanin"/>
          <w:color w:val="111111"/>
          <w:sz w:val="28"/>
          <w:sz w:val="28"/>
          <w:szCs w:val="28"/>
          <w:rtl w:val="true"/>
          <w:lang w:bidi="fa-IR"/>
        </w:rPr>
        <w:t>فراغت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مسلمانی تنها به زبان نیست، بلکه بسیار فراتر از تصور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با پذیرش اسلام برعهده تک تک ما گذاشته می شود، چنان سنگین و بزرگ است که هر کس نمی تواند به سادگی ادعا کند که توانسته است به وظیفه مسلمانی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خواجه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از این است که حافظ دارد</w:t>
      </w:r>
    </w:p>
    <w:p>
      <w:pPr>
        <w:pStyle w:val="BookText"/>
        <w:rPr/>
      </w:pPr>
      <w:r>
        <w:rPr>
          <w:rFonts w:ascii="IRNazanin" w:hAnsi="IRNazanin" w:eastAsia="IRNazanin"/>
          <w:color w:val="111111"/>
          <w:sz w:val="28"/>
          <w:sz w:val="28"/>
          <w:szCs w:val="28"/>
          <w:rtl w:val="true"/>
          <w:lang w:bidi="fa-IR"/>
        </w:rPr>
        <w:t>آه اگر از پی امروز بود فردایی</w:t>
      </w:r>
    </w:p>
    <w:p>
      <w:pPr>
        <w:pStyle w:val="BookText"/>
        <w:rPr/>
      </w:pPr>
      <w:r>
        <w:rPr>
          <w:rFonts w:ascii="IRNazanin" w:hAnsi="IRNazanin" w:eastAsia="IRNazanin"/>
          <w:color w:val="111111"/>
          <w:sz w:val="28"/>
          <w:sz w:val="28"/>
          <w:szCs w:val="28"/>
          <w:rtl w:val="true"/>
          <w:lang w:bidi="fa-IR"/>
        </w:rPr>
        <w:t>نمی شود مسلمان بود، ولی نسبت به گرسنگی و تشنگی دیگر مسلمانان بی اعتنا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ادعای اسلام کرد و از فریادرسی نسبت به دیگران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اسلامی و انسانی ما حکم می کند که برای دردمندان جامعه خویش چاره جویی کنیم و به یاری آنها بشتابیم و بدانیم که خداوند این حق را بر گردن ما گذاشته است و باید آن را نسبت به صاحبانش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بخشی از حدیثی که در آن به بیان حقوق لازم برادران مسلمان می پردازد،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الْخامِسُ، أَنْ لا تَشْبَعَ وَ یَجُوعُ وَ لاتَرْوی وَ یَظْمَأُ وَ لاتَلْبَسَ وَ یَعْری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پنجمین حق برادر مسلمانت این است که نباید در حالی که او از گرسنگی رنج می برد، تو سیر و در حالی که او تشنه است، تو سیراب باشی و در حالی که او برهنه و بی پوشش است، تو جامه بر تن داشته باشی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مسلمانی، این گونه وظایف خود در برابر برادران و خواهران مسلمان خود عمل کند، خداوند نیز عمل خیر او را بی پاسخ نمی گذارد و پاداشی بزرگ </w:t>
      </w:r>
    </w:p>
    <w:p>
      <w:pPr>
        <w:pStyle w:val="BookText"/>
        <w:rPr/>
      </w:pPr>
      <w:r>
        <w:rPr>
          <w:rFonts w:ascii="IRNazanin" w:hAnsi="IRNazanin" w:eastAsia="IRNazanin"/>
          <w:color w:val="111111"/>
          <w:sz w:val="28"/>
          <w:sz w:val="28"/>
          <w:szCs w:val="28"/>
          <w:rtl w:val="true"/>
          <w:lang w:bidi="fa-IR"/>
        </w:rPr>
        <w:t>به وی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کَسی أَخاهُ الْمُؤْمِنَ مِنْ عُرْیٍ، کَساهُ اللّه ُ مِنْ سُنْدُسِ الْجَنَّةِ وَ إِسْتَبْرَقِها وَ حَرِیرِها وَ لَمْ یَزَلْ یَخُوضُ فِی رِضْوانِ اللّه ِ مادامَ عَلَی الْمَکْسُوِّ مِنْهُ سِلْکٌ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کسی که برادر مؤمن خود را با اهدای پیراهنی از برهنگی بپوشاند، خداوند، او را با پارچه های بهشتی خواهد پوشاند و تا هنگامی که بر آن شخص تکه ای از آن پیراهن باقی باشد، پوشاننده در رضوان الهی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أَطْعَمَ أَخاهُ مِنْ جُوعٍ أَطْعَمَهُ اللّه ُ مِنْ طَیِّباتِ الْجَنَّةِ وَ مَنْ سَقاهُ مِنْ ظَمَأٍ سَقاهُ اللّه ُ مِنَ الرَّحِیقِ الْمَخْتوُمِ رَیَّةً</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هر کس برادر گرسنه اش را سیر کند، خداوند، او را از غذاهای بهشتی سیر می کند و هر کس وی را از تشنگی سیراب کند، خداوند، او را از آب دست نخورده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مسئولیت سنگینی که در برابر دیگر افراد جامعه داریم و همچنین با در نظر داشتن فضیلت والای برآوردن حوایج و درخواست های دیگران، باید نکات زیر را همواره در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آنکه برادر یا خواهر دینی مان به ما مراجعه کند، حاجتش را برآوریم و در رفع مشکلش بکوشیم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برادر یا خواهر مسلمانی برای درخواست حاجتی به ما مراجعه کرد، نهایت سعی خود را به کار بریم تا ناامید از پیش ما برنگردد و مطمئن </w:t>
      </w:r>
      <w:bookmarkStart w:id="99" w:name="pg3973_25557"/>
    </w:p>
    <w:p>
      <w:pPr>
        <w:pStyle w:val="BookText"/>
        <w:rPr/>
      </w:pPr>
      <w:bookmarkEnd w:id="99"/>
      <w:r>
        <w:rPr>
          <w:rFonts w:ascii="IRNazanin" w:hAnsi="IRNazanin" w:eastAsia="IRNazanin"/>
          <w:color w:val="111111"/>
          <w:sz w:val="28"/>
          <w:sz w:val="28"/>
          <w:szCs w:val="28"/>
          <w:rtl w:val="true"/>
          <w:lang w:bidi="fa-IR"/>
        </w:rPr>
        <w:t>باشیم هر قدمی که در راه برآوردن نیاز مسلمانی دردمند برمی داریم، در پیشگاه خداوند محفوظ است و حتی قطره عرقی که در این مسیر بر پیشانی ما می نشیند، نزد خداوند دارای اجر و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عَرِقَتْ جَبْهَتُهُ فِی حاجَةِ أَخِیهِ فِی اللّه ِ عَزَّوَجَلَّ لَمْ یُعَذِّبْهُ بَعْدَ ذلِکَ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عزّ وجلّ، کسی را که در مسیر برآوردن نیاز برادر دینی اش عرق بر پیشانی اش نشسته است، عذاب نخواهد کرد</w:t>
      </w:r>
      <w:r>
        <w:rPr>
          <w:rFonts w:eastAsia="IRNazanin" w:cs="IRNazanin"/>
          <w:color w:val="111111"/>
          <w:sz w:val="28"/>
          <w:szCs w:val="28"/>
          <w:rtl w:val="true"/>
          <w:lang w:bidi="fa-IR"/>
        </w:rPr>
        <w:t>.</w:t>
      </w:r>
    </w:p>
    <w:p>
      <w:pPr>
        <w:pStyle w:val="Heading2"/>
        <w:numPr>
          <w:ilvl w:val="1"/>
          <w:numId w:val="1"/>
        </w:numPr>
        <w:rPr/>
      </w:pPr>
      <w:bookmarkStart w:id="100" w:name="__RefHeading___Toc2002577_2281741623"/>
      <w:bookmarkStart w:id="101" w:name="_Toc35"/>
      <w:bookmarkEnd w:id="100"/>
      <w:r>
        <w:rPr/>
        <w:t>20</w:t>
      </w:r>
      <w:r>
        <w:rPr>
          <w:rtl w:val="true"/>
        </w:rPr>
        <w:t xml:space="preserve">. </w:t>
      </w:r>
      <w:r>
        <w:rPr>
          <w:rtl w:val="true"/>
        </w:rPr>
        <w:t>دعا برای سلامتی او به هنگام عطسه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یُسَمِّتُ عَطْسَتَهُ؛ هرگاه عطسه کرد برای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در ترسیم روابط اجتماعی مؤمنان حتی نکات به ظاهر ساده و کم اهمیت را از نظر دور نداشته و با چنان دقتی همه مصادیق و موارد این روابط را برشمرده است که انسان را به تعجب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برای بسیاری از ما این موضوع که باید به هنگام عطسه برادر یا خواهر مؤمن خود، برای او دعا و با گفتن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خدا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خدا تو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آرزوی سلامتی کنیم، موضوعی ساده و کم اهمیت جلوه کند، ولی همین موضوع به ظاهر ساده و کم اهمیت از نظر پیامبر اکرم صلی الله علیه و آله وسلم و دیگر پیشوایان دین یکی از حقوق مؤمنان به شمار آمده و در روایات متعددی بر آن تأکید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روایتی که در آن به چند حق از حقوق مسلمانان بر یکدیگر اشاره کرده است، می فرماید</w:t>
      </w:r>
      <w:r>
        <w:rPr>
          <w:rFonts w:eastAsia="IRNazanin" w:cs="IRNazanin"/>
          <w:color w:val="111111"/>
          <w:sz w:val="28"/>
          <w:szCs w:val="28"/>
          <w:rtl w:val="true"/>
          <w:lang w:bidi="fa-IR"/>
        </w:rPr>
        <w:t xml:space="preserve">: </w:t>
      </w:r>
      <w:bookmarkStart w:id="102" w:name="pg3973_25558"/>
    </w:p>
    <w:p>
      <w:pPr>
        <w:pStyle w:val="BookText"/>
        <w:rPr/>
      </w:pPr>
      <w:bookmarkEnd w:id="1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عَلَی الْمُسْلِمِ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عَطَسَ فُحَمِدَ اللّهَ فَشَمِّتْهُ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عطسه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داوود بن حفص از امام صادق علیه السلام نقل کرده است، در این زمینه،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عِنْدَ أَبِی عَبْدِاللّهِ عَلَیْهِ السَّلامِ وَ إِذْ عَطَسَ فَهَمَمْنا أَنْ نُسَمِّتَهُ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سَمَّتُّمْ إِنَّ مِنْ حَقِّ الْمُؤْمِنِ عَلی أَخِیهِ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أَنْ یُسَمِّتَهُ و</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خدمت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آن حضرت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نمی کنید؟ همانا چهار ویژگی از حق مؤمن بر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عطسه کرد او را دعا و برایش آرزوی سلامتی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 دیگری نیز در این زمینه وارد شده است که به همین مقدار بسنده می کنیم</w:t>
      </w:r>
      <w:r>
        <w:rPr>
          <w:rFonts w:eastAsia="IRNazanin" w:cs="IRNazanin"/>
          <w:color w:val="111111"/>
          <w:sz w:val="28"/>
          <w:szCs w:val="28"/>
          <w:rtl w:val="true"/>
          <w:lang w:bidi="fa-IR"/>
        </w:rPr>
        <w:t>.</w:t>
      </w:r>
      <w:r>
        <w:rPr>
          <w:rStyle w:val="FootnoteAnchor"/>
          <w:rtl w:val="true"/>
        </w:rPr>
        <w:footnoteReference w:id="121"/>
      </w:r>
    </w:p>
    <w:p>
      <w:pPr>
        <w:pStyle w:val="Heading2"/>
        <w:numPr>
          <w:ilvl w:val="1"/>
          <w:numId w:val="1"/>
        </w:numPr>
        <w:rPr/>
      </w:pPr>
      <w:bookmarkStart w:id="103" w:name="__RefHeading___Toc2002579_2281741623"/>
      <w:bookmarkStart w:id="104" w:name="_Toc36"/>
      <w:bookmarkEnd w:id="103"/>
      <w:r>
        <w:rPr/>
        <w:t>21</w:t>
      </w:r>
      <w:r>
        <w:rPr>
          <w:rtl w:val="true"/>
        </w:rPr>
        <w:t xml:space="preserve">. </w:t>
      </w:r>
      <w:r>
        <w:rPr>
          <w:rtl w:val="true"/>
        </w:rPr>
        <w:t>راهبری به مقصود</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ضالَّتَهُ؛ او را در یافتن گم شده اش راهنمایی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وظایفی که ما نسبت به جامعه خود بر عهده داریم، یاری و مساعدت دیگران در یافتن گم شده شان و راهنمایی آنها در به دست آوردن مقصود و مطلوبشان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بیانگر نوعی احساس هم دردی و </w:t>
      </w:r>
      <w:bookmarkStart w:id="105" w:name="pg3973_25559"/>
    </w:p>
    <w:p>
      <w:pPr>
        <w:pStyle w:val="BookText"/>
        <w:rPr/>
      </w:pPr>
      <w:bookmarkEnd w:id="105"/>
      <w:r>
        <w:rPr>
          <w:rFonts w:ascii="IRNazanin" w:hAnsi="IRNazanin" w:eastAsia="IRNazanin"/>
          <w:color w:val="111111"/>
          <w:sz w:val="28"/>
          <w:sz w:val="28"/>
          <w:szCs w:val="28"/>
          <w:rtl w:val="true"/>
          <w:lang w:bidi="fa-IR"/>
        </w:rPr>
        <w:t>دل جویی نسبت به برادران و خواهران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تفاوتی ندارد که گم شده از امور جزئی و کم اهمیت باشد یا هدف و مقصودی که فرد به تنهایی قادر به رسیدن به آن نیست و نیازمند یاری و کمکی است که بتواند با تهیه مقدمات و امکانات لازم به آن هدف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نکته مهم و قابل توجه این است که ما به گونه ای به دوست و برادر ایمانی مان بفهمانیم که به وضع و حال او توجه داریم و از مسائل و مشکلات او غافل نیستیم تا گمان نبرد که ما نسبت به او بی اعتنا و به خیر و شر زندگی او بی توجه هستیم و هیچ احساسی در مورد مشکلات و گرفتاری های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گونه موارد حتی اگر هیچ کاری هم از دستمان برنمی آید، دست کم باید با ابراز هم دردی و دلداری دادن به دوست و برادر خود مایه دل گرمی و امید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 شیرین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ز دست برآید، چو نخل باش کریم</w:t>
      </w:r>
    </w:p>
    <w:p>
      <w:pPr>
        <w:pStyle w:val="BookText"/>
        <w:rPr/>
      </w:pPr>
      <w:r>
        <w:rPr>
          <w:rFonts w:ascii="IRNazanin" w:hAnsi="IRNazanin" w:eastAsia="IRNazanin"/>
          <w:color w:val="111111"/>
          <w:sz w:val="28"/>
          <w:sz w:val="28"/>
          <w:szCs w:val="28"/>
          <w:rtl w:val="true"/>
          <w:lang w:bidi="fa-IR"/>
        </w:rPr>
        <w:t>ورت ز دست نیاید، چو سرو آزاد باش</w:t>
      </w:r>
    </w:p>
    <w:p>
      <w:pPr>
        <w:pStyle w:val="Heading2"/>
        <w:numPr>
          <w:ilvl w:val="1"/>
          <w:numId w:val="1"/>
        </w:numPr>
        <w:rPr/>
      </w:pPr>
      <w:bookmarkStart w:id="106" w:name="__RefHeading___Toc2002581_2281741623"/>
      <w:bookmarkStart w:id="107" w:name="_Toc37"/>
      <w:bookmarkEnd w:id="106"/>
      <w:r>
        <w:rPr/>
        <w:t>22</w:t>
      </w:r>
      <w:r>
        <w:rPr>
          <w:rtl w:val="true"/>
        </w:rPr>
        <w:t xml:space="preserve"> </w:t>
      </w:r>
      <w:r>
        <w:rPr>
          <w:rtl w:val="true"/>
        </w:rPr>
        <w:t xml:space="preserve">و </w:t>
      </w:r>
      <w:r>
        <w:rPr/>
        <w:t>23</w:t>
      </w:r>
      <w:r>
        <w:rPr>
          <w:rtl w:val="true"/>
        </w:rPr>
        <w:t xml:space="preserve">. </w:t>
      </w:r>
      <w:r>
        <w:rPr>
          <w:rtl w:val="true"/>
        </w:rPr>
        <w:t>پاسخ گویی به سلام؛ خوش صحبتی و حسن خلق</w:t>
      </w:r>
      <w:bookmarkEnd w:id="107"/>
    </w:p>
    <w:p>
      <w:pPr>
        <w:pStyle w:val="Heading3"/>
        <w:numPr>
          <w:ilvl w:val="2"/>
          <w:numId w:val="1"/>
        </w:numPr>
        <w:rPr/>
      </w:pPr>
      <w:bookmarkStart w:id="108" w:name="__RefHeading___Toc2002583_2281741623"/>
      <w:bookmarkStart w:id="109" w:name="_Toc38"/>
      <w:bookmarkEnd w:id="108"/>
      <w:r>
        <w:rPr>
          <w:rtl w:val="true"/>
        </w:rPr>
        <w:t>اشاره</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سَلامَهُ وَ یُطَیِّبُ کَلامَهُ؛ سلامش را پاسخ گوید و با او به خوبی صحبت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 اساسی در معاشرت و برخورد با دیگران این است که هنگام روبه رو شدن با افراد اعمّ از آشنا و غیرآشنا، اولاً پاسخ سلام آنها را به شایستگی بدهیم و ثانیا در برخورد با آنها گشاده رو، متبسم و فروتن باشیم و با آنها به نیکویی سخن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کمال تأسف، بعضی افراد هنگام برخورد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زهر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اخمو، خشک و بی روح اند؛ گویی که از همه انتظار سلام و تعظیم دارند، ولی خود هیچ وظیفه ای نسبت به دیگران بر عهده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که اشرف مخلوقات و گل سرسبد عالم خلقت است، چنان در برخورد و رفتار با دیگران، متواضع و فروتن بود و چنان با حسن خلق و روی گشاده با دیگران روبه رو می شد که حتی دشمنان آن حضرت نیز تعجب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یکی از صحابه در وصف آن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الْمَؤُونَةِ کَریمِ الطَّبِیعَةِ وَ جَمِیلَ الْمُعاشَرَةِ، طَلِقَ الْوَجْهِ، بَسّاما مِنْ غَیْرِ 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مَحْزُونا مِنْ غَیْرِ عُبُوسٍ</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سادگی و بی پیرایگی را انتخاب کرده بود، طبعی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گشاده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بخندد، هماره لبخندی بر لب داشت و بی آنکه چهره اش گرفته و درهم باشد، محزون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به نقل از انس بن مالک، آن حضرت این گونه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 أحْسَنَ النّاسِ خُلْقا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پیامبر خدا، خوش خوترین مردم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همسران آن حضرت، ایشان را چنین وصف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 أَلْیَنَ النّاسِ وَ أَکْرَمَ النّاسِ وَ کانَ رَجُلاً مِنْ رِجالِکُم إِلاّ أَنَّهُ کانَ ضَحّاکا بَسّاما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رسول خدا نرم خوترین و بزرگوارترین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دیگر مردان، ولی بسیار گشاده رو بود و همیشه تبسم بر لبانش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شایسته است همه کسانی که خود را پیرو آن حضرت می دانند، در زندگی روزانه و در تماس ها و برخوردهایشان با دیگران، خوش رویی و حسن معاشرت را پیشه خود سازند و تا آنجا که در توان دارند، رفتارشان را مشابه رفتار آن حضرت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خطاب به 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 بأَشْبَهِکُمْ بِی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أَحْسَنُکُم خُلْقا، أَعظَمُکُم حِلْما وَ أَبَرُّکُمْ بِقَرابَتِهِ، وَ أَشَدُّکُم مِنْ نفْسِهِ إِنْصافا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آیا می خواهی بدانی که شبیه ترین شما، از نظر خلق و خو، به من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شما که اخلاقش، نیکوتر؛ بردباری اش، بیشتر؛ نسبت به نزدیکانش، خوش رفتارتر و در رفتار با دیگران، باانصاف تر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با توجه به زیادی عبادت و فراوانی نماز و روزه نمی توان گفت ایمان شخصی کامل تر و پیروی اش از رسول اللّه صلی الله علیه و آله بیشتر است، بلکه نوع برخورد با مردم نیز ملاک مهمی در تشخیص میزان پیروی شخص از دستورهای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به پیامبر اکرم صلی الله علیه و آله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شخص روزها را به روزه داری و شب ها را به عبادت می گذراند، ولی بسیار بدخلق است و با همسایگانش بدزبانی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خَیْرَ فِیها هِیَ مِنْ أَهْلِ النّارِ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چنین فردی خیری نیست؛ او از اهل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اِءنَّ صاحِبَ الخُلْقِ الْحَسَنِ لَهُ مِثْلُ أَجْرِ الصّائِمِ الْقائِمِ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پاداش انسان خوش خلق همانند پاداش روزه دارِ شب زنده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أَشْرَفُکُمْ عِنْدَ اللّه ِ أَحْسَنُکُمْ خُلْقا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باارزش ترین شما نزد خداوند کسی است که از همه خوش اخلاق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رَأْسُ کُلِّ بِرٍّ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خلق نیکو در رأس همه نیکویی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زیبای فارسی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 گفته ست یزدان مر رسول خویش را</w:t>
      </w:r>
    </w:p>
    <w:p>
      <w:pPr>
        <w:pStyle w:val="BookText"/>
        <w:rPr/>
      </w:pPr>
      <w:r>
        <w:rPr>
          <w:rFonts w:ascii="IRNazanin" w:hAnsi="IRNazanin" w:eastAsia="IRNazanin"/>
          <w:color w:val="111111"/>
          <w:sz w:val="28"/>
          <w:sz w:val="28"/>
          <w:szCs w:val="28"/>
          <w:rtl w:val="true"/>
          <w:lang w:bidi="fa-IR"/>
        </w:rPr>
        <w:t>خوی نیکوست ای برادر گنج نیکی را کلید</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در اینجا مطرح می شود، این است که حسن خلق چه شاخص هایی دارد و با رعایت چه نکاتی می توان به این صفت آراسته شد؟ </w:t>
      </w:r>
      <w:bookmarkStart w:id="110" w:name="pg3973_25563"/>
    </w:p>
    <w:p>
      <w:pPr>
        <w:pStyle w:val="BookText"/>
        <w:rPr/>
      </w:pPr>
      <w:bookmarkEnd w:id="110"/>
      <w:r>
        <w:rPr>
          <w:rFonts w:ascii="IRNazanin" w:hAnsi="IRNazanin" w:eastAsia="IRNazanin"/>
          <w:color w:val="111111"/>
          <w:sz w:val="28"/>
          <w:sz w:val="28"/>
          <w:szCs w:val="28"/>
          <w:rtl w:val="true"/>
          <w:lang w:bidi="fa-IR"/>
        </w:rPr>
        <w:t>پاسخ این پرسش را با روایتی از امام صادق علیه السلام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حسن خلق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تُلَیِّنُ جانِبَکَ، وَ تُطَیِّبُ کَلامَکَ، وَ تَلْقی أَخاکَ بِبِشْرٍ حَسَنٍ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پیشه کنی، به نیکویی سخن گویی و با برادرت با خوش رویی برخورد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تکمیل بحث، سه حدود اصلی را که امام صادق علیه السلام برای حسن خلق برشمرده است، به تفکیک بررسی می کنیم</w:t>
      </w:r>
      <w:r>
        <w:rPr>
          <w:rFonts w:eastAsia="IRNazanin" w:cs="IRNazanin"/>
          <w:color w:val="111111"/>
          <w:sz w:val="28"/>
          <w:szCs w:val="28"/>
          <w:rtl w:val="true"/>
          <w:lang w:bidi="fa-IR"/>
        </w:rPr>
        <w:t>:</w:t>
      </w:r>
    </w:p>
    <w:p>
      <w:pPr>
        <w:pStyle w:val="Heading3"/>
        <w:numPr>
          <w:ilvl w:val="2"/>
          <w:numId w:val="1"/>
        </w:numPr>
        <w:rPr/>
      </w:pPr>
      <w:bookmarkStart w:id="111" w:name="__RefHeading___Toc2002585_2281741623"/>
      <w:bookmarkStart w:id="112" w:name="_Toc39"/>
      <w:bookmarkEnd w:id="111"/>
      <w:r>
        <w:rPr>
          <w:rtl w:val="true"/>
        </w:rPr>
        <w:t>الف</w:t>
      </w:r>
      <w:r>
        <w:rPr>
          <w:rtl w:val="true"/>
        </w:rPr>
        <w:t xml:space="preserve">) </w:t>
      </w:r>
      <w:r>
        <w:rPr>
          <w:rtl w:val="true"/>
        </w:rPr>
        <w:t>فروتنی</w:t>
      </w:r>
      <w:bookmarkEnd w:id="112"/>
    </w:p>
    <w:p>
      <w:pPr>
        <w:pStyle w:val="BookText"/>
        <w:rPr/>
      </w:pPr>
      <w:r>
        <w:rPr>
          <w:rFonts w:ascii="IRNazanin" w:hAnsi="IRNazanin" w:eastAsia="IRNazanin"/>
          <w:color w:val="111111"/>
          <w:sz w:val="28"/>
          <w:sz w:val="28"/>
          <w:szCs w:val="28"/>
          <w:rtl w:val="true"/>
          <w:lang w:bidi="fa-IR"/>
        </w:rPr>
        <w:t>در این زمینه روایات بسیاری وارد شده است که از آن جمله می توان به این کلام امیرالمؤمنین علی علیه السلام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الْکِبْرَ، فَإِنَّهُ أَعْظَمُ الذُّنُوبِ وَ أَلْأَمُ الْعُیُوبِ وَ هُوَ حِلْیَةُ إِبْلِیسَ</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از تکبر و خودپسندی دوری کن که آن از بزرگ ترین گناهان، دردناک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ناپذیرترین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و زینت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و حیرت است چگونه موجودی که به تعبیر امام علی علیه السلام، دیروز نطفه ای بی ارزش بوده و فردا مرداری گندیده خواهد بود،</w:t>
      </w:r>
      <w:r>
        <w:rPr>
          <w:rStyle w:val="FootnoteAnchor"/>
          <w:rtl w:val="true"/>
        </w:rPr>
        <w:footnoteReference w:id="133"/>
      </w:r>
      <w:r>
        <w:rPr>
          <w:rFonts w:ascii="IRNazanin" w:hAnsi="IRNazanin" w:eastAsia="IRNazanin"/>
          <w:color w:val="111111"/>
          <w:sz w:val="28"/>
          <w:sz w:val="28"/>
          <w:szCs w:val="28"/>
          <w:rtl w:val="true"/>
          <w:lang w:bidi="fa-IR"/>
        </w:rPr>
        <w:t>به خود مغرور می شود و خود را از همه عالم و آدم برتر می داند، در حالی که می تواند با برخوردی شایسته و همراه با فروتنی، بسیار بهتر در دل اطرافیانش جای گیرد و سبب احترام و بزرگداشت حقیقی نسبت به خود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پیامبر اکرم صلی الله علیه و آله در عین جلالت و بلندی مقام، چنان در </w:t>
      </w:r>
      <w:bookmarkStart w:id="113" w:name="pg3973_25564"/>
    </w:p>
    <w:p>
      <w:pPr>
        <w:pStyle w:val="BookText"/>
        <w:rPr/>
      </w:pPr>
      <w:bookmarkEnd w:id="113"/>
      <w:r>
        <w:rPr>
          <w:rFonts w:ascii="IRNazanin" w:hAnsi="IRNazanin" w:eastAsia="IRNazanin"/>
          <w:color w:val="111111"/>
          <w:sz w:val="28"/>
          <w:sz w:val="28"/>
          <w:szCs w:val="28"/>
          <w:rtl w:val="true"/>
          <w:lang w:bidi="fa-IR"/>
        </w:rPr>
        <w:t>اوج فروتنی و وقار بود که همه را شیفته خلق و خوی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کاری کنیم که اطرافیان ما به خاطر محبت قلبی که از ادب و تواضع ما در دل دارند، به ما احترام گذارند، نه به خاطر ترس و دلهره ای که از رفتار متکبرانه و خودپسندانه ما در آنها حاصل شده و موجب احترام ظاهری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 منافاتی میان حفظ شخصیت ظاهری و فروتنی با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کردن به درویشان منافی بزرگی نیست</w:t>
      </w:r>
    </w:p>
    <w:p>
      <w:pPr>
        <w:pStyle w:val="BookText"/>
        <w:rPr/>
      </w:pPr>
      <w:r>
        <w:rPr>
          <w:rFonts w:ascii="IRNazanin" w:hAnsi="IRNazanin" w:eastAsia="IRNazanin"/>
          <w:color w:val="111111"/>
          <w:sz w:val="28"/>
          <w:sz w:val="28"/>
          <w:szCs w:val="28"/>
          <w:rtl w:val="true"/>
          <w:lang w:bidi="fa-IR"/>
        </w:rPr>
        <w:t>سلیمان با چنان حشمت، نظرها بود با مورش</w:t>
      </w:r>
    </w:p>
    <w:p>
      <w:pPr>
        <w:pStyle w:val="Heading3"/>
        <w:numPr>
          <w:ilvl w:val="2"/>
          <w:numId w:val="1"/>
        </w:numPr>
        <w:rPr/>
      </w:pPr>
      <w:bookmarkStart w:id="114" w:name="__RefHeading___Toc2002587_2281741623"/>
      <w:bookmarkStart w:id="115" w:name="_Toc40"/>
      <w:bookmarkEnd w:id="114"/>
      <w:r>
        <w:rPr>
          <w:rtl w:val="true"/>
        </w:rPr>
        <w:t>ب</w:t>
      </w:r>
      <w:r>
        <w:rPr>
          <w:rtl w:val="true"/>
        </w:rPr>
        <w:t xml:space="preserve">) </w:t>
      </w:r>
      <w:r>
        <w:rPr>
          <w:rtl w:val="true"/>
        </w:rPr>
        <w:t>خوش زبانی</w:t>
      </w:r>
      <w:bookmarkEnd w:id="115"/>
    </w:p>
    <w:p>
      <w:pPr>
        <w:pStyle w:val="BookText"/>
        <w:rPr/>
      </w:pPr>
      <w:r>
        <w:rPr>
          <w:rFonts w:ascii="IRNazanin" w:hAnsi="IRNazanin" w:eastAsia="IRNazanin"/>
          <w:color w:val="111111"/>
          <w:sz w:val="28"/>
          <w:sz w:val="28"/>
          <w:szCs w:val="28"/>
          <w:rtl w:val="true"/>
          <w:lang w:bidi="fa-IR"/>
        </w:rPr>
        <w:t>دومین مشخصه حسن خلق، به نیکویی سخن گفتن با مردم و خوش زبانی با ایشان است؛ بدین معنا که انسان سعی کند گفتارش با دیگران همراه با نرمی و ملاطفت و رعایت ادب و احترام باشد و از به کار بردن کلمات توهین آمیز و عبارات زشت و ناپسند در صحبت هایش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با مردم آن گونه سخن بگوید که دوست دارد با او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محمدباقر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لِلنّاسِ أَحْسَنَ ما تُحِبُّونَ أَنْ یُقالَ لَکُمْ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مردم به زیباترین شیوه ای که دوست دارید آنها با شما سخن گویند، صحبت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بیاییم بیشتر در سخن گفتن خود بیندیشیم و همه چیز را بر زبان </w:t>
      </w:r>
      <w:bookmarkStart w:id="116" w:name="pg3973_25565"/>
    </w:p>
    <w:p>
      <w:pPr>
        <w:pStyle w:val="BookText"/>
        <w:rPr/>
      </w:pPr>
      <w:bookmarkEnd w:id="116"/>
      <w:r>
        <w:rPr>
          <w:rFonts w:ascii="IRNazanin" w:hAnsi="IRNazanin" w:eastAsia="IRNazanin"/>
          <w:color w:val="111111"/>
          <w:sz w:val="28"/>
          <w:sz w:val="28"/>
          <w:szCs w:val="28"/>
          <w:rtl w:val="true"/>
          <w:lang w:bidi="fa-IR"/>
        </w:rPr>
        <w:t>جاری نسازیم و زبان را از سخنان ناروا حفظ کنیم که به فرموده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اللِّسانِ وَ بَذْلُ الاْءِحْسانِ مِنْ أَفْضَلِ فَضائِلِ الاْءِنسانِ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حفظ زبان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فضیلت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سروده است سعدی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بی تأمل به گفتار دم</w:t>
      </w:r>
    </w:p>
    <w:p>
      <w:pPr>
        <w:pStyle w:val="BookText"/>
        <w:rPr/>
      </w:pPr>
      <w:r>
        <w:rPr>
          <w:rFonts w:ascii="IRNazanin" w:hAnsi="IRNazanin" w:eastAsia="IRNazanin"/>
          <w:color w:val="111111"/>
          <w:sz w:val="28"/>
          <w:sz w:val="28"/>
          <w:szCs w:val="28"/>
          <w:rtl w:val="true"/>
          <w:lang w:bidi="fa-IR"/>
        </w:rPr>
        <w:t>نکو گو اگر دیر گویی چه غم</w:t>
      </w:r>
    </w:p>
    <w:p>
      <w:pPr>
        <w:pStyle w:val="Heading3"/>
        <w:numPr>
          <w:ilvl w:val="2"/>
          <w:numId w:val="1"/>
        </w:numPr>
        <w:rPr/>
      </w:pPr>
      <w:bookmarkStart w:id="117" w:name="__RefHeading___Toc2002589_2281741623"/>
      <w:bookmarkStart w:id="118" w:name="_Toc41"/>
      <w:bookmarkEnd w:id="117"/>
      <w:r>
        <w:rPr>
          <w:rtl w:val="true"/>
        </w:rPr>
        <w:t>ج</w:t>
      </w:r>
      <w:r>
        <w:rPr>
          <w:rtl w:val="true"/>
        </w:rPr>
        <w:t xml:space="preserve">) </w:t>
      </w:r>
      <w:r>
        <w:rPr>
          <w:rtl w:val="true"/>
        </w:rPr>
        <w:t>خوش رویی</w:t>
      </w:r>
      <w:bookmarkEnd w:id="118"/>
    </w:p>
    <w:p>
      <w:pPr>
        <w:pStyle w:val="BookText"/>
        <w:rPr/>
      </w:pPr>
      <w:r>
        <w:rPr>
          <w:rFonts w:ascii="IRNazanin" w:hAnsi="IRNazanin" w:eastAsia="IRNazanin"/>
          <w:color w:val="111111"/>
          <w:sz w:val="28"/>
          <w:sz w:val="28"/>
          <w:szCs w:val="28"/>
          <w:rtl w:val="true"/>
          <w:lang w:bidi="fa-IR"/>
        </w:rPr>
        <w:t>بخش عمده ای از حسن خلق را گشاده رویی و حسن معاشرت در برخورد با دیگران تشکیل می دهد و شایسته است که همواره در ملاقات با اطرافیان خود آن را در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هیچ تفاوتی ندارد که با چه کسی روبه رو هستیم و آیا رابطه طرف مقابل با ما دور است یا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با هر کس که سر و کار داریم، خواه پدر و مادر، برادر و خواهر و دوستان و آشنایان و خواه همکاران، هم کلاسی ها و کسانی که روزانه در اجتماع با آنها برخورد داریم، خوش رفتاری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امام صادق علیه السلام، یکی از سه چیزی که بهشت را بر انسان واجب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رویی با همه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أَتَی اللّه َ بِواحِدَةٍ مِنْهُنَّ أَوْجَبَ اللّه ُ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أَلاْءِنْفاقُ مِنَ الاْءِقتارِ وَ </w:t>
      </w:r>
    </w:p>
    <w:p>
      <w:pPr>
        <w:pStyle w:val="BookText"/>
        <w:rPr/>
      </w:pPr>
      <w:r>
        <w:rPr>
          <w:rFonts w:ascii="Amiri" w:hAnsi="Amiri" w:eastAsia="Amiri" w:cs="Amiri"/>
          <w:color w:val="111111"/>
          <w:sz w:val="28"/>
          <w:sz w:val="28"/>
          <w:szCs w:val="28"/>
          <w:rtl w:val="true"/>
          <w:lang w:bidi="ar-SA"/>
        </w:rPr>
        <w:t>البِشْرُ بِجَمِیعِ الْعالَمِ وَ الاْءِنْصافُ مِنْ نَفْسِهِ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سه چیز است که هر کس با یکی از آنها به پیشگاه خدا حاضر شود، خداوند بهشت را بر او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حال تنگ دستی، خوش رویی با همه عالم و رعایت جانب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لَقِیتُمْ إِخْوانَکُمْ فَتَصافَحُوا وَ أَظْهِرُوا لَهُمُ الْبَشَاشَةَ وَ الْبِشْرَ، تَتَفَرَّقُوا وَ ما عَلَیْکُمْ مِنَ الْأَوزارِ قَدْ ذَهَبَ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هنگامی که با برادران خود ملاقات می کنید، به گرمی دست یکدیگر را بِفشرید و با تبسم و روی گشاده با هم روبه رو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کار را انجام دهید، آن گاه که ملاقات شما تمام و از هم جدا می شوید، خداوند همه گناهان شما را آمرزیده است و هیچ آلودگی بر شما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برخوردهای روزانه و نشست و برخاست هایمان با دیگران، قبل از هر چیز باید سلام و احوال پرسی همراه با خوش رویی و تبسم را در نظر داشته باشیم و قبل از هر سخن، سلام را بر زبان جاری سازیم؛ زیرا پیامبر اکرم صلی الله علیه و آله ما را از پاسخ دادن به سخنان کسی که قبل از سلام شروع به صحبت می کند، نهی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بَدَءَ بِالْکَلامِ قَبْلَ السَّلامِ فَلاتُجِیبُوهُ</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کسی که قبل از سلام، شروع به صحبت کرده است، پاسخ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به ما دستور داده است که سلام را در همه حال، بلند و رسا ادا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إِفْشِ السَّلامَ یَکْثُرْ خَیْرُ بَیْتِکَ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سلام را بلند و رسا بیان کنید تا بر برکت خانه تان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ما دستور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چون به شما درود گفته می شود،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که خدا همواره به هر چیزی حساب 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سلام کردن و پیشی گرفتن در آن همین بس که مولای ما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لِلسَّلامِ سَبْعُونَ حَسَنَةً، تِسْعٌ وَ سِتُّونَ لِلْمُبْتَدِیءِ وَ واحِدَةٌ لِلرّادِّ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برای سلام کردن، هفتاد حسنه و ثواب قرار داده شده که شصت و نه قسمت از آن برای شروع کننده سلام و یک قسمت از آن برای پاسخ دهنده 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اینکه همواره باید توجه داشته باشیم پاسخ دادن به سلام، چنان که در کلام پیامبر عظیم الشأن اسلام نیز آمده بود، حقی از حقوق مؤمنان است و اگر ما در این موضوع کوتاهی کنیم، در حقیقت، حقوق برادران مؤمن خود را تضییع کرده ایم</w:t>
      </w:r>
      <w:r>
        <w:rPr>
          <w:rFonts w:eastAsia="IRNazanin" w:cs="IRNazanin"/>
          <w:color w:val="111111"/>
          <w:sz w:val="28"/>
          <w:szCs w:val="28"/>
          <w:rtl w:val="true"/>
          <w:lang w:bidi="fa-IR"/>
        </w:rPr>
        <w:t xml:space="preserve">. </w:t>
      </w:r>
      <w:bookmarkStart w:id="119" w:name="pg3973_25568"/>
    </w:p>
    <w:p>
      <w:pPr>
        <w:pStyle w:val="Heading2"/>
        <w:numPr>
          <w:ilvl w:val="1"/>
          <w:numId w:val="1"/>
        </w:numPr>
        <w:rPr/>
      </w:pPr>
      <w:bookmarkStart w:id="120" w:name="__RefHeading___Toc2002591_2281741623"/>
      <w:bookmarkStart w:id="121" w:name="_Toc42"/>
      <w:bookmarkEnd w:id="119"/>
      <w:bookmarkEnd w:id="120"/>
      <w:r>
        <w:rPr/>
        <w:t>24</w:t>
      </w:r>
      <w:r>
        <w:rPr>
          <w:rtl w:val="true"/>
        </w:rPr>
        <w:t xml:space="preserve">. </w:t>
      </w:r>
      <w:r>
        <w:rPr>
          <w:rtl w:val="true"/>
        </w:rPr>
        <w:t>ارج نهادن و ارزش گذاری</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 إِنْعامَهُ؛ لطف و احسان او را ارج 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چهاردهمین و پانزدهمین وظیفه اجتماعی اهل ایمان گفتیم که همه ما موظفیم خوبی های دیگران را پاسخ دهیم و از زحماتی که دیگر برادران یا خواهرانمان به خاطر ما متحمل می شوند،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رسول اکرم صلی الله علیه و آله به مطلبی کلی تر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با کم کردن سطح توقّع و انتظاراتشان از یکدیگر، کارهایی را که دیگر برادران و خواهران ایمانی آنها در حق شان انجام می دهند، بزرگ شمارند و برای آنها ارزش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اینجا کمیّت و میزان عملی که دوست، خویشاوند، همکار و در یک کلام، برادر یا خواهر مؤمن ما به خاطر ما انجام داده یا مقدار زحمتی که متحمل شده است، به هیچ وجه مطرح نیست و تنها بر این اساس که لطف و احسانی از ناحیه آن برادر یا خواهر ایمانی سر زده و همین برای قدردانی کافی است، باید به ارزیابی تلاش های دیگران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سنگ تفرقه خواهی که منحنی نشوی</w:t>
      </w:r>
    </w:p>
    <w:p>
      <w:pPr>
        <w:pStyle w:val="BookText"/>
        <w:rPr/>
      </w:pPr>
      <w:r>
        <w:rPr>
          <w:rFonts w:ascii="IRNazanin" w:hAnsi="IRNazanin" w:eastAsia="IRNazanin"/>
          <w:color w:val="111111"/>
          <w:sz w:val="28"/>
          <w:sz w:val="28"/>
          <w:szCs w:val="28"/>
          <w:rtl w:val="true"/>
          <w:lang w:bidi="fa-IR"/>
        </w:rPr>
        <w:t>مشو بسان ترازو تو در پی کم و بیش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برای ما هدیه ای آورد یا برای ما کاری انجام داد یا ما را به </w:t>
      </w:r>
    </w:p>
    <w:p>
      <w:pPr>
        <w:pStyle w:val="BookText"/>
        <w:rPr/>
      </w:pPr>
      <w:r>
        <w:rPr>
          <w:rFonts w:ascii="IRNazanin" w:hAnsi="IRNazanin" w:eastAsia="IRNazanin"/>
          <w:color w:val="111111"/>
          <w:sz w:val="28"/>
          <w:sz w:val="28"/>
          <w:szCs w:val="28"/>
          <w:rtl w:val="true"/>
          <w:lang w:bidi="fa-IR"/>
        </w:rPr>
        <w:t>مهمانی دعوت کرد، باید با خودداری از ایرادگیری و کم کردن ارزش کار او، از بیان جملاتی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مهمی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اش ارزش چندانی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و چنان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پرهیز کنیم و همواره چنین فکر کنیم که دوست یا خویشاوند ما آنچه در حدّ توان و قدرتش بوده، انجام داده است و اگر بیش از این هم می توانست،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ماست که لطف و محبتش را هرچند ناچیز، ارج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برخی از مردم این گونه اند که احسان دیگران را دست کم می گیرند و ارزشی برای تلاش های دیگران قائل نمی شوند و چنان متوقّع و از خود راضی اند که خدمات دیگران در ترازوی آنها وزنی ندارد و همه چیز را به حساب وظیفه و عملی می گذارند که دیگری خواه ناخواه باید انجام می داد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خودشان کاری برای کسی انجام دهند، چنان آن را بزرگ جلوه می دهند و از آن تعریف می کنند که گویی بزرگ ترین خدمت ها را نسبت به آن فرد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خصوصیت، چنین افرادی هیچ گاه از دیگران راضی نمی شوند و همواره موردی برای ایرادگیری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افزون بر اینکه موجب آزردگی اطرافیان انسان می شود، برای خود شخص نیز زمینه ساز رنج و اندوه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یَرْضَ مِنْ صَدِیقِهِ إِلاّ بِإِیثارِهِ عَلی نَفْسِهِ دامَ سَخَطُهُ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دوستش راضی نمی شود مگر اینکه همه چیز را به پای او بریزد، همواره در رنج و اندوه خواهد ماند</w:t>
      </w:r>
      <w:r>
        <w:rPr>
          <w:rFonts w:eastAsia="IRNazanin" w:cs="IRNazanin"/>
          <w:color w:val="111111"/>
          <w:sz w:val="28"/>
          <w:szCs w:val="28"/>
          <w:rtl w:val="true"/>
          <w:lang w:bidi="fa-IR"/>
        </w:rPr>
        <w:t xml:space="preserve">. </w:t>
      </w:r>
      <w:bookmarkStart w:id="122" w:name="pg3973_25570"/>
    </w:p>
    <w:p>
      <w:pPr>
        <w:pStyle w:val="Heading2"/>
        <w:numPr>
          <w:ilvl w:val="1"/>
          <w:numId w:val="1"/>
        </w:numPr>
        <w:rPr/>
      </w:pPr>
      <w:bookmarkStart w:id="123" w:name="__RefHeading___Toc2002593_2281741623"/>
      <w:bookmarkStart w:id="124" w:name="_Toc43"/>
      <w:bookmarkEnd w:id="122"/>
      <w:bookmarkEnd w:id="123"/>
      <w:r>
        <w:rPr/>
        <w:t>25</w:t>
      </w:r>
      <w:r>
        <w:rPr>
          <w:rtl w:val="true"/>
        </w:rPr>
        <w:t xml:space="preserve">. </w:t>
      </w:r>
      <w:r>
        <w:rPr>
          <w:rtl w:val="true"/>
        </w:rPr>
        <w:t>پذیرش سوگند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أَقْسامَهُ؛ سوگندهای او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ادامه سخنانشان در زمینه تکالیف اهل ایمان نسبت به یکدیگر می فرماید مؤمنان باید بر اساس اعتماد و اطمینانی که میان آنها وجود دارد، در مواقع لزوم مؤیّد یکدیگر باشند و هر یک، سوگند دیگری را تصدیق کند و مورد تأیید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چنان حالت اعتماد و اطمینانی میان مسلمانان نسبت به یکدیگر وجود داشته باشد که قول و سخن معمولی هر یک برای دیگری در حکم سند و مدرکی قطعی و انکارناپذیر باشد و بتوانند به راحتی یکدیگر را تصدیق کنند؛ تا چه رسد به سوگند؛ چراکه در آموزه های اسلامی سوگند از جایگاه ویژه ای برخوردار است تا آنجا که در نظام قضایی اسلام بسیاری از حقوق مالی و غیرمالی با سوگند اثبات یا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تأکید شده است که اولاً از سوگند خوردن بدون ضرورت، خواه صادق و خواه کاذب، خودداری کنیم و ثانیا از سوگند خوردن به دروغ بپرهیزیم؛ چرا که این عمل در حکم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دراین باره از پیامبر خاتم صلی الله علیه و آله وسلم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 بِاللّهِ کاذِبا وَ لاصادِقا مِنْ غَیْرِ ضَرُورَةٍ، وَ لاتَجْعَلِ اللّهَ عُرْضَةً لِیَمِینِکَ،</w:t>
      </w:r>
      <w:r>
        <w:rPr>
          <w:rStyle w:val="FootnoteAnchor"/>
          <w:rtl w:val="true"/>
        </w:rPr>
        <w:footnoteReference w:id="143"/>
      </w:r>
      <w:r>
        <w:rPr>
          <w:rFonts w:ascii="Amiri" w:hAnsi="Amiri" w:eastAsia="Amiri" w:cs="Amiri"/>
          <w:color w:val="111111"/>
          <w:sz w:val="28"/>
          <w:sz w:val="28"/>
          <w:szCs w:val="28"/>
          <w:rtl w:val="true"/>
          <w:lang w:bidi="ar-SA"/>
        </w:rPr>
        <w:t>فَإِنَّ اللّهَ لایَرْحَمُ وَ لایَرْعَی مَنْ حَلَفَ بِاسْمِهِ کاذِبا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بدون ضرورت به نام سوگند نخور، چه به دروغ، چه به </w:t>
      </w:r>
    </w:p>
    <w:p>
      <w:pPr>
        <w:pStyle w:val="BookText"/>
        <w:rPr/>
      </w:pPr>
      <w:r>
        <w:rPr>
          <w:rFonts w:ascii="IRNazanin" w:hAnsi="IRNazanin" w:eastAsia="IRNazanin"/>
          <w:color w:val="111111"/>
          <w:sz w:val="28"/>
          <w:sz w:val="28"/>
          <w:szCs w:val="28"/>
          <w:rtl w:val="true"/>
          <w:lang w:bidi="fa-IR"/>
        </w:rPr>
        <w:t>راست، و خدا را دستاویز سوگند خود قرار مده؛ چرا که خداوند به کسی که به دروغ به نام او سوگند خورده است، رحم ندارد و او را حمایت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همین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عَلی یَمِینٍ وَ هُوَ یَعْلَمُ أَنَّهُ کاذِبٌ بارَزَ اللّهَ عَزَّوَجَلَّ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بخورد، در حالی که می داند دروغ می گوید، به جنگ با خدا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و با این فرض که مؤمن هیچ گاه به دروغ و بدون ضرورت سوگند نمی خورد، حق مؤمن بر مؤمن اقتضا می کند که اگر برادر یا خواهر ایمانی ما برای اثبات سخن خود یا رد سخن ما، سوگند خورد، قسم او را بپذیریم و با او به چون و چرا نپردازیم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این میزان اعتماد و وثوق به راحتی حاصل نمی شود و احتیاج به این دارد که مدت زمانی نسبتا طولانی از عمر دوستی ها و روابط میان افراد بگذرد تا به مرور زمان پس از طی مراحل مختلف دوستی و پشت سر گذاشتن امتحان ها و آزمایش های مختلف، دو نفر به طور کامل نسبت به یکدیگر اطمینان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أَلْطُّمَأْنِینَةُ إِلی کُلِّ أَحَدٍ قَبْلَ إِلاخْتِبارِ لَهُ عَجْزٌ</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اعتماد به هر کس پیش از آزمایش وی، نشان درماندگی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 بِالصَّدِیقِ قَبْلَ الْخُبْرَةِ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قبل از آنکه دوستت را آزمایش کنی، به او اعتماد نکن</w:t>
      </w:r>
      <w:r>
        <w:rPr>
          <w:rFonts w:eastAsia="IRNazanin" w:cs="IRNazanin"/>
          <w:color w:val="111111"/>
          <w:sz w:val="28"/>
          <w:szCs w:val="28"/>
          <w:rtl w:val="true"/>
          <w:lang w:bidi="fa-IR"/>
        </w:rPr>
        <w:t xml:space="preserve">. </w:t>
      </w:r>
      <w:bookmarkStart w:id="125" w:name="pg3973_25572"/>
    </w:p>
    <w:p>
      <w:pPr>
        <w:pStyle w:val="BookText"/>
        <w:rPr/>
      </w:pPr>
      <w:bookmarkEnd w:id="125"/>
      <w:r>
        <w:rPr>
          <w:rFonts w:ascii="IRNazanin" w:hAnsi="IRNazanin" w:eastAsia="IRNazanin"/>
          <w:color w:val="111111"/>
          <w:sz w:val="28"/>
          <w:sz w:val="28"/>
          <w:szCs w:val="28"/>
          <w:rtl w:val="true"/>
          <w:lang w:bidi="fa-IR"/>
        </w:rPr>
        <w:t>شاعر نیز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 که هست</w:t>
      </w:r>
    </w:p>
    <w:p>
      <w:pPr>
        <w:pStyle w:val="BookText"/>
        <w:rPr/>
      </w:pP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بعد از آنکه فرد در اثر گذر زمان نسبت به دوست و برادر مسلمان خود به طور کامل اطمینان حاصل کرد، باید به عنوان وظیفه ای که در مقابل او دارد، در مواردی که لازم است، او را تصدیق و تأیید کند</w:t>
      </w:r>
      <w:r>
        <w:rPr>
          <w:rFonts w:eastAsia="IRNazanin" w:cs="IRNazanin"/>
          <w:color w:val="111111"/>
          <w:sz w:val="28"/>
          <w:szCs w:val="28"/>
          <w:rtl w:val="true"/>
          <w:lang w:bidi="fa-IR"/>
        </w:rPr>
        <w:t>.</w:t>
      </w:r>
    </w:p>
    <w:p>
      <w:pPr>
        <w:pStyle w:val="Heading2"/>
        <w:numPr>
          <w:ilvl w:val="1"/>
          <w:numId w:val="1"/>
        </w:numPr>
        <w:rPr/>
      </w:pPr>
      <w:bookmarkStart w:id="126" w:name="__RefHeading___Toc2002595_2281741623"/>
      <w:bookmarkStart w:id="127" w:name="_Toc44"/>
      <w:bookmarkEnd w:id="126"/>
      <w:r>
        <w:rPr/>
        <w:t>26</w:t>
      </w:r>
      <w:r>
        <w:rPr>
          <w:rtl w:val="true"/>
        </w:rPr>
        <w:t xml:space="preserve"> </w:t>
      </w:r>
      <w:r>
        <w:rPr>
          <w:rtl w:val="true"/>
        </w:rPr>
        <w:t xml:space="preserve">و </w:t>
      </w:r>
      <w:r>
        <w:rPr/>
        <w:t>27</w:t>
      </w:r>
      <w:r>
        <w:rPr>
          <w:rtl w:val="true"/>
        </w:rPr>
        <w:t xml:space="preserve">. </w:t>
      </w:r>
      <w:r>
        <w:rPr>
          <w:rtl w:val="true"/>
        </w:rPr>
        <w:t>گسترش دامنه دوستی و ترک دشمنی و کینه توزی</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یُوالِی وَلِیَّهُ وَ لایُعاد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یُعادِی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دوستان او دوستی کند و با او به دشمنی برنخیزد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دشمنان او دشمنی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 علیه السلام در حدیثی، دوستان و دشمنان انسان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أَصْدِقاؤُکَ ثَلاثَةٌ، وَ أَعْداؤُکَ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فَأَصْدِقاؤُکَ؛ صَدِیقُکَ، وَ صَدِیقُ صَدِیقِکَ، وَ عَدُوُّ عَدُوِّکَ، وَ أَعْداؤُکَ عَدُوُّکَ، وَ عَدُوُّ صَدِیقِکَ، وَ صَدِیقُ عَدُوِّکَ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دوستان تو سه کس و دشمنان تو نیز سه 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 تو، و دشمنِ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 تو، و دوستِ دشمن توست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افزون بر اینکه با بعضی به طور مستقیم دوستی یا دشمنی دارد، </w:t>
      </w:r>
    </w:p>
    <w:p>
      <w:pPr>
        <w:pStyle w:val="BookText"/>
        <w:rPr/>
      </w:pPr>
      <w:r>
        <w:rPr>
          <w:rFonts w:ascii="IRNazanin" w:hAnsi="IRNazanin" w:eastAsia="IRNazanin"/>
          <w:color w:val="111111"/>
          <w:sz w:val="28"/>
          <w:sz w:val="28"/>
          <w:szCs w:val="28"/>
          <w:rtl w:val="true"/>
          <w:lang w:bidi="fa-IR"/>
        </w:rPr>
        <w:t>با بعضی هم با واسطه و به خاطر دوست خود، دوستی یا دشمنی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و ارزشی که ما برای دوستمان قائل هستیم، حکم می کند که نه تنها با خود او، بلکه با دوستان او نیز رابطه دوستی و الفت داشته باشیم و با کسی که با او به دشمنی برخاسته است، طرح دوستی نریزیم؛ چرا که در حکم دشمنی با دوستمان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در وصیت خود به فرزندانش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لاتَتَّخِذَنَّ عَدُوَّ صَدِیقِکَ صَدِیقَا فَتُعادِیَ صَدِیقَکَ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هرگز دشمنِ دوستت را به دوستی نگیر؛ که با این کار با دوستت به دشمنی برخاسته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احادیث بر فضیلت دوستی و محبت میان برادران مسلمان تأکید شده، از دشمنی و کینه توزی در بین آنها نیز به شدت نهی شده است و اهل ایمان را از آن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مانُهِیتُ عَنْ شْیْ ءٍ بَعْدَ عِبادَةِ الْأَوْثانِ عَنْ مُلاحاةِ الرِّجالِ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بعد از پرستش بت ها، از هیچ چیز به اندازه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نهی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بالاترین حد نادانی، دشمنی با مردم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بذر دشمنی بیفشاند، جز زیان کاری و ندامت چیزی درو </w:t>
      </w:r>
      <w:bookmarkStart w:id="128" w:name="pg3973_25574"/>
    </w:p>
    <w:p>
      <w:pPr>
        <w:pStyle w:val="BookText"/>
        <w:rPr/>
      </w:pPr>
      <w:bookmarkEnd w:id="128"/>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ثمره کینه توزی و دشمنی با اطرافیان جز برافروختن آتش خشم و غضب و از بین بردن صفا و محبت نیست</w:t>
      </w:r>
      <w:r>
        <w:rPr>
          <w:rStyle w:val="FootnoteAnchor"/>
          <w:rtl w:val="true"/>
        </w:rPr>
        <w:footnoteReference w:id="153"/>
      </w:r>
      <w:r>
        <w:rPr>
          <w:rFonts w:ascii="IRNazanin" w:hAnsi="IRNazanin" w:eastAsia="IRNazanin"/>
          <w:color w:val="111111"/>
          <w:sz w:val="28"/>
          <w:sz w:val="28"/>
          <w:szCs w:val="28"/>
          <w:rtl w:val="true"/>
          <w:lang w:bidi="fa-IR"/>
        </w:rPr>
        <w:t>و در نهایت هم به بی آبرویی و از دست رفتن شخصیت اجتماعی انسان ختم خواهد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حافظ نیز در این زمینه خوش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دل به بار آرد</w:t>
      </w:r>
    </w:p>
    <w:p>
      <w:pPr>
        <w:pStyle w:val="BookText"/>
        <w:rPr/>
      </w:pPr>
      <w:r>
        <w:rPr>
          <w:rFonts w:ascii="IRNazanin" w:hAnsi="IRNazanin" w:eastAsia="IRNazanin"/>
          <w:color w:val="111111"/>
          <w:sz w:val="28"/>
          <w:sz w:val="28"/>
          <w:szCs w:val="28"/>
          <w:rtl w:val="true"/>
          <w:lang w:bidi="fa-IR"/>
        </w:rPr>
        <w:t>نهال دشمنی بر کن که رنج بی شمار آرد</w:t>
      </w:r>
    </w:p>
    <w:p>
      <w:pPr>
        <w:pStyle w:val="Heading2"/>
        <w:numPr>
          <w:ilvl w:val="1"/>
          <w:numId w:val="1"/>
        </w:numPr>
        <w:rPr/>
      </w:pPr>
      <w:bookmarkStart w:id="129" w:name="__RefHeading___Toc2002597_2281741623"/>
      <w:bookmarkStart w:id="130" w:name="_Toc45"/>
      <w:bookmarkEnd w:id="129"/>
      <w:r>
        <w:rPr/>
        <w:t>28</w:t>
      </w:r>
      <w:r>
        <w:rPr>
          <w:rtl w:val="true"/>
        </w:rPr>
        <w:t xml:space="preserve">. </w:t>
      </w:r>
      <w:r>
        <w:rPr>
          <w:rtl w:val="true"/>
        </w:rPr>
        <w:t>خیرخواهی و فریادرسی</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یَنْصُرُهُ ظالِما وَ مَظْلُوما، فَأَمّا نُصْرَتُهُ ظالِما فَیَرُدُّهُ عَنْ ظُلْمِهِ وَ أَمّا نُصْرَتُهُ مَظْلُوما فَیُعِینُهُ عَلی أَخْذِ حَقِّهِ؛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کند، خواه ستمگر باشد و خواه ستم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 او در حالی که او ستم می کند، به این است که او را از ستم برحذر دارد و اما یاری او در حالی که او مورد ستم واقع شده، به این است که او را در گرفتن حقش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یک مسلمان نباید در هیچ حالی از برادر و خواهر مسلمان خود غافل شود، بلکه باید همواره مراقب و مواظب حال او باشد تا به مجرد پیش آمدن موقعیت های ناگوار برای او به یاری اش بشتابد و دستش را بگیرد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یاری و دست گیری هم مربوط به امور دنیایی و حفظ </w:t>
      </w:r>
    </w:p>
    <w:p>
      <w:pPr>
        <w:pStyle w:val="BookText"/>
        <w:rPr/>
      </w:pPr>
      <w:r>
        <w:rPr>
          <w:rFonts w:ascii="IRNazanin" w:hAnsi="IRNazanin" w:eastAsia="IRNazanin"/>
          <w:color w:val="111111"/>
          <w:sz w:val="28"/>
          <w:sz w:val="28"/>
          <w:szCs w:val="28"/>
          <w:rtl w:val="true"/>
          <w:lang w:bidi="fa-IR"/>
        </w:rPr>
        <w:t>او از گرفتاری ها و ناملایمات این جهان می شود و هم نگه داری و حفظ او از درافتادن به مصایب و رویدادهای دردناک جهان آخرت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مفهوم کمک و یاری به دیگران به طور معمول در ذهن ما نقش بسته، این است که در مواقع لزوم، فریادرس مظلومان و نجات دهنده آنها از چنگال ظالمان و زورگویان باشیم، در حالی که این تنها یک بعد موضوع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حتی آن انسانی هم که دست به ستمگری و از بین بردن حق دیگران می زند، سزاوار یاری و دست گیری است، ولی در اینجا موضوع شکل دیگری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یاری در اینجا برحذر داشتن او از عواقب و نتایج سهمگین تجاوز و پای مال کردن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او را یاری می دهیم که به راه صحیح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سیره و روش انبیای عظام الهی بوده است و آنها نه تنها برای نجات محرومان و مستضعفان از چنگال مستکبران و زورگویان اقدام می کردند، بلکه خود را موظف می دانستند که به سراغ ستمگران و طغیان پیشگان نیز روند و آنها را پند و اندرز دهند و از عاقبت شوم ستمگری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موضوع، جریان مقابله حضرت موسی و برادرش هارون با فرعون زمان خویش است که خداوند به ایشان امر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إذْهَبا إِلی فِرْعَوْنَ إِنَّهُ طَغی فَقُولا لَهُ 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سوی فرعون بروید که او به سرکشی برخاسته است و با او سخن نرم گویید، شاید که پند پذیرد یا بترسد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یادشده، وظیفه و مسئولیت ما در برابر دوستان و </w:t>
      </w:r>
    </w:p>
    <w:p>
      <w:pPr>
        <w:pStyle w:val="BookText"/>
        <w:rPr/>
      </w:pPr>
      <w:r>
        <w:rPr>
          <w:rFonts w:ascii="IRNazanin" w:hAnsi="IRNazanin" w:eastAsia="IRNazanin"/>
          <w:color w:val="111111"/>
          <w:sz w:val="28"/>
          <w:sz w:val="28"/>
          <w:szCs w:val="28"/>
          <w:rtl w:val="true"/>
          <w:lang w:bidi="fa-IR"/>
        </w:rPr>
        <w:t>اطرافیانمان سنگین تر می گردد و همه ما موظف می شویم که به عنوان ادای حق برادر یا خواهر مسلمانمان، او را از قدم زدن در طریق ظلم و بی عدالتی بازداریم و به او گوشزد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گوش پنبه برون آر و داد خلق بده</w:t>
      </w:r>
    </w:p>
    <w:p>
      <w:pPr>
        <w:pStyle w:val="BookText"/>
        <w:rPr/>
      </w:pPr>
      <w:r>
        <w:rPr>
          <w:rFonts w:ascii="IRNazanin" w:hAnsi="IRNazanin" w:eastAsia="IRNazanin"/>
          <w:color w:val="111111"/>
          <w:sz w:val="28"/>
          <w:sz w:val="28"/>
          <w:szCs w:val="28"/>
          <w:rtl w:val="true"/>
          <w:lang w:bidi="fa-IR"/>
        </w:rPr>
        <w:t>که گر تو می ندهی داد، روز دادی هست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رَأی أَخاهُ عَلی أَمْرٍ یُکْرِهُهُ فَلَمْ یَرُدَّهُ عَنْهُ، وَ هُوَ یَقْدِرُ عَلَیْهِ، فَقَدْ خانَهُ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کس برادر خود را در حال ارتکاب عمل ناشایستی ببیند و با وجود قدرت بر بازداشتن او از آن عمل، برحذرش ندارد، در حقیقت، به او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وظیفه داریم در هر کجا که دیدیم برادر مسلمانی مورد ظلم واقع شده و حقش غصب گردیده است، دامن همت به کمر زنیم و در احقاق حق او تلاش کنیم و بدانیم که اگر قدمی در راه نجات محرومی و شاد کردن دردمندی برداریم، خداوند نیز این عمل ما را بی پاسخ نمی گذارد و مشکلات و گرفتاری های ما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سعدی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درویشان و مسکینان بده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همه کارت برآرد کردگار </w:t>
      </w:r>
      <w:bookmarkStart w:id="131" w:name="pg3973_25577"/>
    </w:p>
    <w:p>
      <w:pPr>
        <w:pStyle w:val="Heading2"/>
        <w:numPr>
          <w:ilvl w:val="1"/>
          <w:numId w:val="1"/>
        </w:numPr>
        <w:rPr/>
      </w:pPr>
      <w:bookmarkStart w:id="132" w:name="__RefHeading___Toc2002599_2281741623"/>
      <w:bookmarkStart w:id="133" w:name="_Toc46"/>
      <w:bookmarkEnd w:id="131"/>
      <w:bookmarkEnd w:id="132"/>
      <w:r>
        <w:rPr/>
        <w:t>29</w:t>
      </w:r>
      <w:r>
        <w:rPr>
          <w:rtl w:val="true"/>
        </w:rPr>
        <w:t xml:space="preserve">. </w:t>
      </w:r>
      <w:r>
        <w:rPr>
          <w:rtl w:val="true"/>
        </w:rPr>
        <w:t>همراهی در لحظات بحرانی</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لایُسْلِمُهُ وَ لایَخْذُلُهُ؛ او را به حال خود وامگذارد و از یاری اش فروگذاری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های پیشین بحث درباره حدیث بلند و پرمحتوای رسول اکرم صلی الله علیه و آله اشاره شد که ارزش دوستی ها، پیوندها و حتی خویشاوندی ها در موقعیت های حساس و استثنایی زندگی آشکار می شود و در ناملایمات و فراز و نشیب های روزگار می توان دوستان و برادران صمیمی و وفادار را از رفیقان نیمه راه و همراهان بی وفا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یُمتَحَنُ الصَّدِیقُ بِثَلاثِ خِصالٍ فَإِنْ کانَ مُؤاتِیا فِیها فَهُوَ الصَّدِیقُ المُصافِی وَ إِلاّ کانَ صَدِیقُ رَخاءٍ لاصَدِیقُ شِدَّةٍ</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دوستان خود را برای یافتن چند خصوصیت مورد آزمایش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خصایص موردنظر را در ایشان یافتید، مطمئن باشید که به دوستی صمیمی و رفیقی باوفا دست یافته اید، وگرنه بدانید که آن فرد، جز در راحتی و آسایش، شما را همراهی نمی کند و به گاه سختی ها و مشکلات، شما را رها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مورد نظر آن حضرت با آزمون های زیر معلوم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تَبْتَغِی مِنْهُ مالاً، أَوْ تَأْمَنْهُ عَلی مالٍ، أَوْ تُشارِکُهُ فِی مَکْرُوهٍ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مالی درخواست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مشاهده برخورد او با این موضوع به میزان فداکاری و از خود گذشتگی او واقف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 را بدو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امانت داری او بر تو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درخواست کن که در امر </w:t>
      </w:r>
      <w:bookmarkStart w:id="134" w:name="pg3973_25578"/>
    </w:p>
    <w:p>
      <w:pPr>
        <w:pStyle w:val="BookText"/>
        <w:rPr/>
      </w:pPr>
      <w:bookmarkEnd w:id="134"/>
      <w:r>
        <w:rPr>
          <w:rFonts w:ascii="IRNazanin" w:hAnsi="IRNazanin" w:eastAsia="IRNazanin"/>
          <w:color w:val="111111"/>
          <w:sz w:val="28"/>
          <w:sz w:val="28"/>
          <w:szCs w:val="28"/>
          <w:rtl w:val="true"/>
          <w:lang w:bidi="fa-IR"/>
        </w:rPr>
        <w:t xml:space="preserve">مشکلی تو را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بفهمی که آیا در سختی ها و مشکلات زندگی همراه و غم خوار تو خواهد بود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امیرالمؤمنین علی علیه السلام خطاب به کمیل بن زیاد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أَخُوکَ الَّذِی لایَخْذُلُکَ عِنْدَ الشِّدَّةِ، وَ لایَغْفُلُ عَنْکَ عِنْدَ الْجَرِیرَةِ، وَ لایَخْدَعُکَ حِینَ تَسْأَلُهُ</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برادر تو کسی است که در سختی ها و شداید تو را رها نکند و در تنگناها از تو غافل نباشد و اگر درخواستی از او کردی، تو را ناامید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چه سخت است یافتن چنین یاران یک دل و دوستان باوفا و چه به جا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کیمیا که می طلبی، یار یک دل است</w:t>
      </w:r>
    </w:p>
    <w:p>
      <w:pPr>
        <w:pStyle w:val="BookText"/>
        <w:rPr/>
      </w:pPr>
      <w:r>
        <w:rPr>
          <w:rFonts w:ascii="IRNazanin" w:hAnsi="IRNazanin" w:eastAsia="IRNazanin"/>
          <w:color w:val="111111"/>
          <w:sz w:val="28"/>
          <w:sz w:val="28"/>
          <w:szCs w:val="28"/>
          <w:rtl w:val="true"/>
          <w:lang w:bidi="fa-IR"/>
        </w:rPr>
        <w:t>دردا که هیچ گه نتوان یافت، آرزوست</w:t>
      </w:r>
      <w:r>
        <w:rPr>
          <w:rStyle w:val="FootnoteAnchor"/>
          <w:rtl w:val="true"/>
        </w:rPr>
        <w:footnoteReference w:id="161"/>
      </w:r>
    </w:p>
    <w:p>
      <w:pPr>
        <w:pStyle w:val="Heading2"/>
        <w:numPr>
          <w:ilvl w:val="1"/>
          <w:numId w:val="1"/>
        </w:numPr>
        <w:rPr/>
      </w:pPr>
      <w:bookmarkStart w:id="135" w:name="__RefHeading___Toc2002601_2281741623"/>
      <w:bookmarkStart w:id="136" w:name="_Toc47"/>
      <w:bookmarkEnd w:id="135"/>
      <w:r>
        <w:rPr/>
        <w:t>30</w:t>
      </w:r>
      <w:r>
        <w:rPr>
          <w:rtl w:val="true"/>
        </w:rPr>
        <w:t xml:space="preserve">. </w:t>
      </w:r>
      <w:r>
        <w:rPr>
          <w:rtl w:val="true"/>
        </w:rPr>
        <w:t>ترک خودبینی و خودخواهی</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لَهُ مِنَ الخَیْرِ ما یُحِبُّ لِنَفْسِهِ وَ یَکرَهُ لَهُ مِنَ الشَّرِّ ما یَکرَهُ لِنَفْسِهِ؛ آنچه از خوبی ها برای خود می پسندد، برای او هم بپسندد و آنچه از بدی ها برای خود نمی پسندد برای او نیز نپسندد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قسمت از حدیث پربار خاتم المرسلین صلی الله علیه و آلهدربردارنده تمامی حقوق و وظایفی است که حضرتش به آنها اشاره کرده است و به یک بیان، عصاره تمامی فضایل اخلاقی که در روابط اجتماعی مطرح می گردد، در این </w:t>
      </w:r>
    </w:p>
    <w:p>
      <w:pPr>
        <w:pStyle w:val="BookText"/>
        <w:rPr/>
      </w:pPr>
      <w:r>
        <w:rPr>
          <w:rFonts w:ascii="IRNazanin" w:hAnsi="IRNazanin" w:eastAsia="IRNazanin"/>
          <w:color w:val="111111"/>
          <w:sz w:val="28"/>
          <w:sz w:val="28"/>
          <w:szCs w:val="28"/>
          <w:rtl w:val="true"/>
          <w:lang w:bidi="fa-IR"/>
        </w:rPr>
        <w:t>بخش از کلام آن حضرت جمع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و اساسی ترین عنصری که در ایجاد روح تعاون و هم دلی در یک اجتماع مؤثراست، این است که افراد آن اجتماع تنها خود را نبینند و فقط در فکر خود نباشند، بلکه هر یک از افراد تشکیل دهنده جامعه، رفاه و آسایش خود را در رفاه و آسایش دیگران و رنج و ناراحتی خود را در رنج و ناراحتی دیگران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اینجا به ملاک و معیار کلی برای شناخت مسئولیت ها و تعهدات اجتماعی افراد در برابر یکدیگر اشاره فرموده است و توجه ما را به این نکته جلب می کند که اگر انسان دست از خودبینی و خودخواهی بردارد؛ به فراتر از محدوده خواست ها و تمایلات خویش نیز بیندیشد؛ همواره جامعه و انسان های پیرامون خود را نیز در نظر داشته باشد و تنها در پی رسیدن به هدف و مقصود خود نباشد؛ هرگز حاضر نخواهد شد برای رفاه و آسایش خود، راحتی دیگران را به خطر بیندازد و به بهای گرفتاری و مشقت دیگران، برای خود آرامش و آسودگی تحصیل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نکاتی که تاکنون از زبان رسول خدا صلی الله علیه و آله برشمردیم، به خوبی روشن می شود که تمام یا بیشتر وظایفی که آن حضرت برای اهل ایمان ذکر فرموده است، زمانی تحقق می یابد و ضمانت اجرایی پیدا می کند که همه افراد جامعه، خواه بر اساس معیارها و ملاک های دینی و اخوّت و برادری ایمانی و خواه بر اساس معیارهای انسانی و ضوابطی که انسان ها به خاطر حفظ زندگی اجتماعی خود به آنها ملزم شده اند، منافع و مصالح خود را با منافع و مصالح کل جامعه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تنها در پی جلب منافع شخصی و تحصیل مصالح فردی خود نباشند و مراقبت کنند که آنچه بر خود نمی پسندند، بر دیگران نیز روا ندارند و آنچه را خود طالب آن هستند، برای </w:t>
      </w:r>
    </w:p>
    <w:p>
      <w:pPr>
        <w:pStyle w:val="BookText"/>
        <w:rPr/>
      </w:pPr>
      <w:r>
        <w:rPr>
          <w:rFonts w:ascii="IRNazanin" w:hAnsi="IRNazanin" w:eastAsia="IRNazanin"/>
          <w:color w:val="111111"/>
          <w:sz w:val="28"/>
          <w:sz w:val="28"/>
          <w:szCs w:val="28"/>
          <w:rtl w:val="true"/>
          <w:lang w:bidi="fa-IR"/>
        </w:rPr>
        <w:t>دیگران نیز بخواهند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این صورت است که می توان امیدوار بود همه افراد اجتماع به خوبی به وظایف و مسئولیت هایی که جامعه بر عهده آنها گذارده است، عمل کنند</w:t>
      </w:r>
      <w:r>
        <w:rPr>
          <w:rFonts w:eastAsia="IRNazanin" w:cs="IRNazanin"/>
          <w:color w:val="111111"/>
          <w:sz w:val="28"/>
          <w:szCs w:val="28"/>
          <w:rtl w:val="true"/>
          <w:lang w:bidi="fa-IR"/>
        </w:rPr>
        <w:t xml:space="preserve">. </w:t>
      </w:r>
      <w:bookmarkStart w:id="137" w:name="pg3973_25581"/>
    </w:p>
    <w:p>
      <w:pPr>
        <w:pStyle w:val="Heading2"/>
        <w:numPr>
          <w:ilvl w:val="1"/>
          <w:numId w:val="1"/>
        </w:numPr>
        <w:rPr/>
      </w:pPr>
      <w:bookmarkStart w:id="138" w:name="__RefHeading___Toc2002603_2281741623"/>
      <w:bookmarkStart w:id="139" w:name="_Toc48"/>
      <w:bookmarkEnd w:id="137"/>
      <w:bookmarkEnd w:id="138"/>
      <w:r>
        <w:rPr>
          <w:rtl w:val="true"/>
        </w:rPr>
        <w:t>سخن پایانی</w:t>
      </w:r>
      <w:bookmarkEnd w:id="139"/>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امیرمؤمنان علی علیه السلام که روایت حقوق را از پیامبر اکرم صلی الله علیه و آله نقل کرده است، در پایان این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 صلی الله علیه و آله یَقُولُ إِنَّ أَحَدَکُمْ لَیَدَعُ مِنْ حُقُوقِ أَخِیهِ شَیْئا فُیُطالِبُهُ بِهِ یَوْمَ الْقِیامَةِ فَیُقْضی لَهُ وَ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برادر مسلمان شما که حقی از حقوق او را ادا نکرده اید، در پیشگاه خداوند، حق خود را مطالبه می کند و خداوند نیز به نفع او و به ضرر شما حکم خواهد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دقت در این کلام کافی است که ما را در ادای حقوق دیگران و عمل کردن به وظایف و مسئولیت هایی که در قبال مردم جامعه خود داریم، جدی تر سازد و توجه ما را جلب کند که حتی اگر در این دنیا بتوانیم به بهانه هایی از زیر بار مسئولیت ها و تعهدات اجتماعی خود شانه خالی کنیم یا به نحوی حقوق دیگران را پای مال کنیم، سرانجام در دادگاه عدل الهی می بایست پاسخ گو باشیم و از عهده حقی که ضایع ساخته ایم،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بد کردی، بترس، ایمن مباش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 تُخمست و برویاند خُداش </w:t>
      </w:r>
    </w:p>
    <w:p>
      <w:pPr>
        <w:pStyle w:val="BookText"/>
        <w:rPr/>
      </w:pPr>
      <w:r>
        <w:rPr>
          <w:rFonts w:ascii="IRNazanin" w:hAnsi="IRNazanin" w:eastAsia="IRNazanin"/>
          <w:color w:val="111111"/>
          <w:sz w:val="28"/>
          <w:sz w:val="28"/>
          <w:szCs w:val="28"/>
          <w:rtl w:val="true"/>
          <w:lang w:bidi="fa-IR"/>
        </w:rPr>
        <w:t>انقلاب اسلامی ایران با احیای ارزش ها و مفاهیم بلند اسلامی و معرفی اسلام به عنوان دین اجتماع و سیاست، در عصر حاضر توانست نگرش نوینی را نسبت به کارکرد دین در جامعه به وجود آورد و آن را به صورت عنصری ارزشمند در حیات اجتماعی انسان ها در جهان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امام راحل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معمار انقلاب اسلامی و بنیان گذار نظامی مبتنی بر ارزش های الهی و آسمانی، در عصر حاکمیت مکاتب انسان مدار و قوانین انسان ساخته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با زنده کردن روح تعهد و مسئولیت پذیری اسلامی، مردم کشورمان را در میدان مبارزه با استبداد داخلی و متجاوزان خارجی، توان تازه ای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سرنوشت خود را در گرو سرنوشت جامعه اسلامی خود می دیدند، بی محابا به مصاف گلوله ها و توپ ها رفتند و با فدا کردن خویش، کشورشان را بیمه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نظام سلطه جهانی که سالیان سال با رواج فرهنگ تسامح و تساهل و اشاعه ارزش های مادی خود سعی در بیگانه ساختن مردم کشورهای زیر سلطه نسبت به ارزش های الهی و مکتبشان داشته است، خود را با فرهنگی روبه رو می بیند که می خواهد در تمام اجزای جامعه رسوخ کند و تمام باورها و رفتارهای مردم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اساس آن را مسئولیت الهی انسان نسبت به خود و جامعه تشکیل داده و درصدد است با احیای روح توحید در مردم، بنیان امت واحده جهانی را بنا نهد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نظام سلطه احساس خطر کرده و در پی چاره اندیشی برآمده است که چگونه می توان با این نگرش جدید نسبت به دین که دین را تنظیم کننده روابط اجتماعی مردم و اداره کننده سیاست جامعه می داند، به مقابله برخاست و چگونه می توان فرهنگ احیاشده مسئولیت پذیری انسان </w:t>
      </w:r>
    </w:p>
    <w:p>
      <w:pPr>
        <w:pStyle w:val="BookText"/>
        <w:rPr/>
      </w:pPr>
      <w:r>
        <w:rPr>
          <w:rFonts w:ascii="IRNazanin" w:hAnsi="IRNazanin" w:eastAsia="IRNazanin"/>
          <w:color w:val="111111"/>
          <w:sz w:val="28"/>
          <w:sz w:val="28"/>
          <w:szCs w:val="28"/>
          <w:rtl w:val="true"/>
          <w:lang w:bidi="fa-IR"/>
        </w:rPr>
        <w:t>در مقابل خدا را بار دیگر به رکود و انزوا کشانید؟</w:t>
      </w:r>
    </w:p>
    <w:p>
      <w:pPr>
        <w:pStyle w:val="BookText"/>
        <w:rPr/>
      </w:pPr>
      <w:r>
        <w:rPr>
          <w:rFonts w:ascii="IRNazanin" w:hAnsi="IRNazanin" w:eastAsia="IRNazanin"/>
          <w:color w:val="111111"/>
          <w:sz w:val="28"/>
          <w:sz w:val="28"/>
          <w:szCs w:val="28"/>
          <w:rtl w:val="true"/>
          <w:lang w:bidi="fa-IR"/>
        </w:rPr>
        <w:t>اسلام، دین باوران را در حکم یک پیکر واحد می داند که سرنوشت همه به هم گره خورده است و همه نسبت به یکدیگر در مقابل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کُلُّکُمْ راعٍ وَ کُلُّکُمْ مَسئُولٌ عَنْ رَعِیَّةٍ، فَالْأَمِیرُ الَّذِی عَلَی النّاسِ راعٍ وَ هُوَ مَسْئُولٌ عَنْ رَعِیَّتِهِ، و الرَّجُلُ راعٍ عَلی أَهْلِ بَیْتِهِ وَ هُوَ مَسْئُولٌ عَنْهُمْ، وَ الْمَرْأَةُ راعِیَةٌ عَلی بَیْتِ بَعْلِها وَ وَلَدِهِ وَ هِیَ مَسْئُولَةٌ عَنْهُمْ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 و مورد بازخواست واقع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حاکم و زمام دار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رفتارش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بازخواست واقع می شود؛ مردی که سرپرستی خانواده ای را بر عهده دارد، مسئول آنها بوده و باید پاسخ گوی رفتار خویش با آنان باشد و همچنین زنی که سرپرستی خانه و فرزندان شوهرش را بر عهده دارد، مسئول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جواب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نیز در خطبه ای که در آغاز خلافت خویش ایراد فرمود، اصل فراگیر مسئولیت الهی را در جامعه اسلامی چنین ترسیم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 فِی عِبادِهِ وَ بِلادِهِ فَإِنَّکُمْ مَسْئُولُونَ حَتَّی عَنِ الْبِقاعِ وَ الْبَهائِمِ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حق بندگانش و بلادش از خدا بترسید؛ زیرا شما مورد پرسش قرار می گیرید، حتی در برابر زمین ها و ستوران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انسان را نسبت به رفتار خود در برابر خداوند مسئول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گوش و چشم و قلب، همه مورد پرسش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همه اینها، فرهنگ انسان گرای غربی که بر محور فرد و نفسانیت او است 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چنین القا می کند که آدمی در جهت بهره وری هر چه بیشتر از لذات مادی در این جهان، رها و غیرمسئول است و نه تنها نسبت به دیگران در مقابل خداوند مسئول نیست، بلکه خود نیز در مقابل خداوند و خالق هستی مسئولیتی ندارد و تنها هواهای نفسانی و امیال شهوانی است که در این جهان تعیین کننده خطوط حرکت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ناظر بی اعتنایی جهان غرب نسبت به درد و رنج بی پایان انسان های مظلوم و بی پناه در چهار گوشه گیتی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شاهدید که چگونه غرب وحشی، حیات و زندگی انسان ها را در معاملات دیپلماتیک خود وجه المصالحه قرار داده است و بی هیچ ترحمی به خاطر رسیدن به مقاصد سیاسی، نظامی و اقتصادی خود، ملل بی دفاع را قتل عام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فرهنگ اسلامی مانع بزرگی بر سر راه سردمداران سلطه جهانی است و آنها می خواهند به هر قیمت، از رشد و شکوفایی دوباره این فرهنگ جلوگیری کنند، تا شاید بتوانند با بازگرداندن دوباره ارزش های خود به جامعه ما و مشغول داشتن مردم به خواست ها و امیال فردی که تنها دربرگیرنده رفاه مادی آنهاست، حساسیت مردم را نسبت به ارزش های دینی کم کنند و روح تعهد و مسئولیت پذیری اجتماعی را از آنها بگیرند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بر ماست که به منظور مقابله با این هجوم فرهنگی که ارزش های متعالی مکتب ما را هدف گرفته است، با تمام قوا به پا خیزیم و </w:t>
      </w:r>
    </w:p>
    <w:p>
      <w:pPr>
        <w:pStyle w:val="BookText"/>
        <w:rPr/>
      </w:pPr>
      <w:r>
        <w:rPr>
          <w:rFonts w:ascii="IRNazanin" w:hAnsi="IRNazanin" w:eastAsia="IRNazanin"/>
          <w:color w:val="111111"/>
          <w:sz w:val="28"/>
          <w:sz w:val="28"/>
          <w:szCs w:val="28"/>
          <w:rtl w:val="true"/>
          <w:lang w:bidi="fa-IR"/>
        </w:rPr>
        <w:t xml:space="preserve">نگذاریم غبار کهنگی و فراموشی بر مفاهیم بلند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این انقلاب و اهداف والای بنیان گذار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آنجا که در توان داریم، از زنده شدن دوباره فرهنگ منحط غربی که مبتنی بر بی قیدی و بی مسئولیتی انسان در مقابل خالق خود و بی اعتنایی و تعهد نداشتن او در برابر جامعه خود است، در این سرزمین جلوگیری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همه ما بتوانیم با بهره گیری از آموزه های ارزشمند پیامبر اعظم صلی الله علیه و آله، الگوی روابط اجتماعی خود را بیش از پیش اصلاح کنیم و با رعایت هر چه کامل تر حقوق مؤمنان، به آرمان تشکیل جامعه نمونه اسلامی نزدیک تر شویم</w:t>
      </w:r>
      <w:r>
        <w:rPr>
          <w:rFonts w:eastAsia="IRNazanin" w:cs="IRNazanin"/>
          <w:color w:val="111111"/>
          <w:sz w:val="28"/>
          <w:szCs w:val="28"/>
          <w:rtl w:val="true"/>
          <w:lang w:bidi="fa-IR"/>
        </w:rPr>
        <w:t xml:space="preserve">. </w:t>
      </w:r>
      <w:bookmarkStart w:id="140" w:name="pg3973_25586"/>
    </w:p>
    <w:p>
      <w:pPr>
        <w:pStyle w:val="Heading2"/>
        <w:numPr>
          <w:ilvl w:val="1"/>
          <w:numId w:val="1"/>
        </w:numPr>
        <w:rPr/>
      </w:pPr>
      <w:bookmarkStart w:id="141" w:name="__RefHeading___Toc2002605_2281741623"/>
      <w:bookmarkStart w:id="142" w:name="_Toc49"/>
      <w:bookmarkEnd w:id="140"/>
      <w:bookmarkEnd w:id="141"/>
      <w:r>
        <w:rPr>
          <w:rtl w:val="true"/>
        </w:rPr>
        <w:t>کتاب نامه</w:t>
      </w:r>
      <w:bookmarkEnd w:id="14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چاپ سوم، تهران، کتاب 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جمال الدین، شرح غرر الحکم و دررالکلم، مقدمه و تصحیح میرجلال الدین حسینی ارموی، چاپ اول، تهران، مؤسسه چاپ و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ترمینولوژی حقوق، چاپ چهارم، تهران، کتابخانه گنج دانش،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محمدمرتضی، تاج العروس من جواهر القاموس، تحقیق علی شیری،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از دوره جدید،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نهم،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هادی تهرانی، رساله حق و حکم، تصحیح نعمت الله صفری، نامه مفید، سال اول،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بحرالعلوم، سیدمحمد، بلغة الفقیه، ج، چاپ چهارم، تهران، مکتبه الصادق،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موسویان، سیدابوالفضل، ماهیت حق، چاپ اول، تهران، مؤسسه چاپ و نشر عروج،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القواعد و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فولادوند، چاپ سوم، تهران، صائب،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تحقیق علی اکبر غفاری،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چهارم،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العاملی، محمد بن حسن، وسائل الشیعه الی تحصیل مسائل الشریعة،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تصحیح عبدالرحیم ربانی شیرازی و محمد رازی، بیروت، داراحیاء التراث،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همراه با ترجمه فارسی،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چاپ دوم، قم، مؤسسه فرهنگی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علی، کنزالعمال فی سنن الاقوال و الافعال، ج، بیروت، مؤسسه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و مدینة الحکم و آثار،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قم، دارالاسوة للطباعة و 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ترجمه سیدمحمدباقر موسوی همدانی، چاپ اول، تهران، بنیاد علمی و فکری علامه طباطبایی،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فی تفسیر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سیدهاشم رسولی محلاتی، بیروت، داراحیاء التراث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بن فروخ، بصائر الدرجات فی فضائل آل محمد صلی الله علیه و آله ، چاپ اول، قم، مکتبة آیة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تحقیق ابراهیم بهادری، محمدهادی به، به اشراف جعفر سبحانی، قم، اسوه،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ولی محمدصالح، شرح اصول 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بیروت، داراحیاء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الحسین، ثواب الاعمال و عقاب الاعمال، تهران، مکتبة الصدوق،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سنن و روش رفتاری پیابمر گرامی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عزیزی، چاپ هشتم، قم، صلاة،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ابوعبدالله محمد، الطبقات الکبری، بیروت، دارصادر و دار بیروت،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الحجاج، ابوالحسین، صحیح المسلم، بشرح النووی،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بیروت، داراحیاء التراث العربی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چاپ سوم، تهران، کتاب فروشی 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بن محمد تمیمی آمدی، شرح غرر 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جمال الدینمحمد خوانساری، چاپ سوم، تهران، مؤسسه انتشارات و چاپ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انگلیسی برای این معنا از حقوق از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در این معنا در زبان فارسی پیشینه ندارد و ترجمه کلمه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انگلیسی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ترمینولوژی حقوق، چاپ چهارم، تهران، کتابخانه گنج ودانش،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الزبیدی، تاج العروس من جواهر القاموس، بیروت، دارالفکر،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علی اکبر دهخدا، لغت نامه، چاپ اول از دوره جدید،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9143</w:t>
      </w:r>
      <w:r>
        <w:rPr>
          <w:rFonts w:ascii="IRNazanin" w:hAnsi="IRNazanin" w:eastAsia="IRNazanin"/>
          <w:b w:val="false"/>
          <w:b w:val="false"/>
          <w:bCs w:val="false"/>
          <w:i w:val="false"/>
          <w:i w:val="false"/>
          <w:iCs w:val="false"/>
          <w:color w:val="333333"/>
          <w:sz w:val="20"/>
          <w:sz w:val="20"/>
          <w:szCs w:val="20"/>
          <w:rtl w:val="true"/>
        </w:rPr>
        <w:t xml:space="preserve">؛ محمد معین، فرهنگ فارسی، تهران، امیرکبیر، چاپ نهم،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محمدهادی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حق و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نعمت اللّه صفری، نامه مفید، سال اول،ش چهارم،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سیدمحمد آل بحرالعلوم، بلغة الفقیه، چاپ چهارم، تهران، مکتبة الصادق،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بلغه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این تعریف تنها درباره حق مردم صادق است نه حق خداوند؛ زیراحق خداوند را کسی جعل نکرده و برای او بالاصاله ثابت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حق و حکم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سیدابوالفضل موسویان، ماهیت حق، چاپ اول،تهران، مؤسسه چاپ و نشر عروج،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العاملی شهید اول، القواعد و الفوائد، قم، مکتبة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قاعده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امام علی بن ابی طالب،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فولادوند،چاپ سوم، تهران، صائب،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چاپ چهارم،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العاملی، وسایل الشیعه إلی تحصیل مسائل الشریعة، بیروت، داراحیاءالتراث العربی،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اصلی نقل این حدیث کنز الفوائد عبارت به این گونه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الکراجکی، کنزالفوائد،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المتقی الهندی، کنز العمال فی سنن الأقوال و الأفعال، بیروت، مؤسسة الرسالة،</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محمد محمدی ری شهری، میزان الحکمة، همراه با ترجمه فارسی،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چاپ دوم، قم، مؤسسه فرهنگی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سفینة البحار و مدینة الحکم و الآثا، چاپ اول، قم، دارالاسوه للطباعة و النشر،</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مضمون حدیثی است از امام صادق علیه السلام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ألْمُؤمِنُ أَخُو الْمُؤمِنِ کَالْجَسَدِالواحِدِ، إِنْ اشْتَکی شَیْئا مِنْهُ وُجِدَ أَلَمُ ذلکَ فِی سائِرِ جَسَدِه، وَ أَرْواحُهُما مِنْ رُوحٍ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توجه کنیم که این حدیث از مؤمنان سخن می گوید، نه همه انسان 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باقر موسوی همدانی، چاپاول، تهران، بنیاد علمی و فکری علامه طباطبایی،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تصریح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حرمت یکسان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روایتی از امیرمؤمنان علی علیه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اَلسّامِعُ لِلْغِیبَةِ کَالْمُغْتابِ؛ شنونده غیبت مانند غیبت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أَکبَرِ التَّوفیقِ الْأَخْذُ بِالنَّصِیحَةِ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خالَفَ النُّصْحَ هَلَکَ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سورن فرقان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من لاینبغی مجالسته و مصادقته و مصاحبته؛همچنین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فی سنن الأقوال و الأفعال،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امام علی علیه السلام، به فرزندشان امام حسن مجتبی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مجمع البیان فی تفسیر القرآن، بیروت، دارءاحیاء التراثالعربی،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قمی، بصائر الدرجات فی فضائل آل محمد صلی الله علیه و آله وسلم، قم، مکتبة آیة اللهالمرعشی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چاپ اول، قم،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محمدصالح مازندرانی، شرح اصول کافی، چاپ اول، بیروت، دار احیاء التراث العربی،</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شیخ صدوق، ثواب الأعمال و عقاب الإعمال، تهران، مکتبةالصدوق، باب</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 طباطبایی، سنن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سنن و روش رفتاری پیامبر گرامیاسلام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چاپ هشتم، قم، صلاة،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همچنینبحارالانوار،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سعد، الطبقات الکبری، بیروت، دار صادر و دار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لِلمُتِکَبِّرِ الَّذی کانَ بِالأَمسِ نُطفَةً وَ یَکوُنُ غَدا جیفَةً؛ در شگفتم از متکبر که دیروز نطفه بود و فردا مرداری بیش نخواهد 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تَجْعَلُوا اللّهَ عُرْضَةً َیْمانِکُمْ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خدا را دستاویز سوگندهایخود قرار مدهید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زَرَعَ العُدْوانَ حَصَدَ الْخُسْرانَ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الْخُصُومَةَ فَإِنَّها تُفْسِدُ الْقَلْبَ وَ تُورِثُ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عَداوَةَ الرِّجالِ فَإِنَّها تُورِثُ الْمَعَرَّةَ وَ تُبْدِی ءُ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امامصادق علیه السلام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مسلم بن الحجاج، صحیح المسلم، بیروت، داراحیاء التراث العربی،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26346</Words>
  <Characters>97763</Characters>
  <CharactersWithSpaces>123197</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2026-08-18T07:06:33Z</dcterms:created>
  <dc:creator>ghaemiyeh.com</dc:creator>
  <dc:description/>
  <dc:language>en-US</dc:language>
  <cp:lastModifiedBy/>
  <dcterms:modified xsi:type="dcterms:W3CDTF">2026-08-18T10:36:37Z</dcterms:modified>
  <cp:revision>1</cp:revision>
  <dc:subject/>
  <dc:title>حقوق مومنان از دیدگاه خاتم پیامبران صلی الله علیه و آله وسلم</dc:title>
</cp:coreProperties>
</file>

<file path=docProps/custom.xml><?xml version="1.0" encoding="utf-8"?>
<Properties xmlns="http://schemas.openxmlformats.org/officeDocument/2006/custom-properties" xmlns:vt="http://schemas.openxmlformats.org/officeDocument/2006/docPropsVTypes"/>
</file>