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نظارتی امر به معروف و نهی از منکر در گفتار و سیره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730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730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7306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927308_228174162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927310_2281741623">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11</w:t>
            </w:r>
          </w:hyperlink>
        </w:p>
        <w:p>
          <w:pPr>
            <w:pStyle w:val="Contents3"/>
            <w:tabs>
              <w:tab w:val="clear" w:pos="8459"/>
              <w:tab w:val="right" w:pos="9026" w:leader="dot"/>
            </w:tabs>
            <w:rPr/>
          </w:pPr>
          <w:hyperlink w:anchor="__RefHeading___Toc1927312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927314_2281741623">
            <w:r>
              <w:rPr>
                <w:webHidden/>
                <w:rStyle w:val="IndexLink"/>
              </w:rPr>
              <w:t>1</w:t>
            </w:r>
            <w:r>
              <w:rPr>
                <w:rStyle w:val="IndexLink"/>
                <w:rtl w:val="true"/>
              </w:rPr>
              <w:t xml:space="preserve">. </w:t>
            </w:r>
            <w:r>
              <w:rPr>
                <w:rStyle w:val="IndexLink"/>
                <w:rtl w:val="true"/>
              </w:rPr>
              <w:t>نظارت</w:t>
            </w:r>
            <w:r>
              <w:rPr>
                <w:rStyle w:val="IndexLink"/>
                <w:rtl w:val="true"/>
              </w:rPr>
              <w:tab/>
            </w:r>
            <w:r>
              <w:rPr>
                <w:rStyle w:val="IndexLink"/>
              </w:rPr>
              <w:t>11</w:t>
            </w:r>
          </w:hyperlink>
        </w:p>
        <w:p>
          <w:pPr>
            <w:pStyle w:val="Contents4"/>
            <w:tabs>
              <w:tab w:val="clear" w:pos="8176"/>
              <w:tab w:val="right" w:pos="9026" w:leader="dot"/>
            </w:tabs>
            <w:rPr/>
          </w:pPr>
          <w:hyperlink w:anchor="__RefHeading___Toc1927316_228174162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927318_2281741623">
            <w:r>
              <w:rPr>
                <w:webHidden/>
                <w:rStyle w:val="IndexLink"/>
                <w:rtl w:val="true"/>
              </w:rPr>
              <w:t>الف</w:t>
            </w:r>
            <w:r>
              <w:rPr>
                <w:rStyle w:val="IndexLink"/>
                <w:rtl w:val="true"/>
              </w:rPr>
              <w:t xml:space="preserve">) </w:t>
            </w:r>
            <w:r>
              <w:rPr>
                <w:rStyle w:val="IndexLink"/>
                <w:rtl w:val="true"/>
              </w:rPr>
              <w:t>واژه شناسی نظارت</w:t>
            </w:r>
            <w:r>
              <w:rPr>
                <w:rStyle w:val="IndexLink"/>
                <w:rtl w:val="true"/>
              </w:rPr>
              <w:tab/>
            </w:r>
            <w:r>
              <w:rPr>
                <w:rStyle w:val="IndexLink"/>
              </w:rPr>
              <w:t>11</w:t>
            </w:r>
          </w:hyperlink>
        </w:p>
        <w:p>
          <w:pPr>
            <w:pStyle w:val="Contents4"/>
            <w:tabs>
              <w:tab w:val="clear" w:pos="8176"/>
              <w:tab w:val="right" w:pos="9026" w:leader="dot"/>
            </w:tabs>
            <w:rPr/>
          </w:pPr>
          <w:hyperlink w:anchor="__RefHeading___Toc1927320_2281741623">
            <w:r>
              <w:rPr>
                <w:webHidden/>
                <w:rStyle w:val="IndexLink"/>
                <w:rtl w:val="true"/>
              </w:rPr>
              <w:t>ب</w:t>
            </w:r>
            <w:r>
              <w:rPr>
                <w:rStyle w:val="IndexLink"/>
                <w:rtl w:val="true"/>
              </w:rPr>
              <w:t xml:space="preserve">) </w:t>
            </w:r>
            <w:r>
              <w:rPr>
                <w:rStyle w:val="IndexLink"/>
                <w:rtl w:val="true"/>
              </w:rPr>
              <w:t xml:space="preserve">اصطلاح شناسی </w:t>
            </w:r>
            <w:r>
              <w:rPr>
                <w:rStyle w:val="IndexLink"/>
                <w:rtl w:val="true"/>
              </w:rPr>
              <w:t>«</w:t>
            </w:r>
            <w:r>
              <w:rPr>
                <w:rStyle w:val="IndexLink"/>
                <w:rtl w:val="true"/>
              </w:rPr>
              <w:t>نظارت</w:t>
            </w:r>
            <w:r>
              <w:rPr>
                <w:rStyle w:val="IndexLink"/>
                <w:rtl w:val="true"/>
              </w:rPr>
              <w:t>»</w:t>
              <w:tab/>
            </w:r>
            <w:r>
              <w:rPr>
                <w:rStyle w:val="IndexLink"/>
              </w:rPr>
              <w:t>12</w:t>
            </w:r>
          </w:hyperlink>
        </w:p>
        <w:p>
          <w:pPr>
            <w:pStyle w:val="Contents4"/>
            <w:tabs>
              <w:tab w:val="clear" w:pos="8176"/>
              <w:tab w:val="right" w:pos="9026" w:leader="dot"/>
            </w:tabs>
            <w:rPr/>
          </w:pPr>
          <w:hyperlink w:anchor="__RefHeading___Toc1927322_2281741623">
            <w:r>
              <w:rPr>
                <w:webHidden/>
                <w:rStyle w:val="IndexLink"/>
                <w:rtl w:val="true"/>
              </w:rPr>
              <w:t>ج</w:t>
            </w:r>
            <w:r>
              <w:rPr>
                <w:rStyle w:val="IndexLink"/>
                <w:rtl w:val="true"/>
              </w:rPr>
              <w:t xml:space="preserve">) </w:t>
            </w:r>
            <w:r>
              <w:rPr>
                <w:rStyle w:val="IndexLink"/>
                <w:rtl w:val="true"/>
              </w:rPr>
              <w:t>ضرورت نظارت</w:t>
            </w:r>
            <w:r>
              <w:rPr>
                <w:rStyle w:val="IndexLink"/>
                <w:rtl w:val="true"/>
              </w:rPr>
              <w:tab/>
            </w:r>
            <w:r>
              <w:rPr>
                <w:rStyle w:val="IndexLink"/>
              </w:rPr>
              <w:t>13</w:t>
            </w:r>
          </w:hyperlink>
        </w:p>
        <w:p>
          <w:pPr>
            <w:pStyle w:val="Contents4"/>
            <w:tabs>
              <w:tab w:val="clear" w:pos="8176"/>
              <w:tab w:val="right" w:pos="9026" w:leader="dot"/>
            </w:tabs>
            <w:rPr/>
          </w:pPr>
          <w:hyperlink w:anchor="__RefHeading___Toc1927324_2281741623">
            <w:r>
              <w:rPr>
                <w:webHidden/>
                <w:rStyle w:val="IndexLink"/>
                <w:rtl w:val="true"/>
              </w:rPr>
              <w:t>د</w:t>
            </w:r>
            <w:r>
              <w:rPr>
                <w:rStyle w:val="IndexLink"/>
                <w:rtl w:val="true"/>
              </w:rPr>
              <w:t xml:space="preserve">) </w:t>
            </w:r>
            <w:r>
              <w:rPr>
                <w:rStyle w:val="IndexLink"/>
                <w:rtl w:val="true"/>
              </w:rPr>
              <w:t>اقسام نظارت</w:t>
            </w:r>
            <w:r>
              <w:rPr>
                <w:rStyle w:val="IndexLink"/>
                <w:rtl w:val="true"/>
              </w:rPr>
              <w:tab/>
            </w:r>
            <w:r>
              <w:rPr>
                <w:rStyle w:val="IndexLink"/>
              </w:rPr>
              <w:t>14</w:t>
            </w:r>
          </w:hyperlink>
        </w:p>
        <w:p>
          <w:pPr>
            <w:pStyle w:val="Contents5"/>
            <w:tabs>
              <w:tab w:val="clear" w:pos="7892"/>
              <w:tab w:val="right" w:pos="9026" w:leader="dot"/>
            </w:tabs>
            <w:rPr/>
          </w:pPr>
          <w:hyperlink w:anchor="__RefHeading___Toc1927326_2281741623">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927328_2281741623">
            <w:r>
              <w:rPr>
                <w:webHidden/>
                <w:rStyle w:val="IndexLink"/>
                <w:rtl w:val="true"/>
              </w:rPr>
              <w:t>یک ـ نظارت الهی</w:t>
            </w:r>
            <w:r>
              <w:rPr>
                <w:rStyle w:val="IndexLink"/>
                <w:rtl w:val="true"/>
              </w:rPr>
              <w:tab/>
            </w:r>
            <w:r>
              <w:rPr>
                <w:rStyle w:val="IndexLink"/>
              </w:rPr>
              <w:t>16</w:t>
            </w:r>
          </w:hyperlink>
        </w:p>
        <w:p>
          <w:pPr>
            <w:pStyle w:val="Contents5"/>
            <w:tabs>
              <w:tab w:val="clear" w:pos="7892"/>
              <w:tab w:val="right" w:pos="9026" w:leader="dot"/>
            </w:tabs>
            <w:rPr/>
          </w:pPr>
          <w:hyperlink w:anchor="__RefHeading___Toc1927330_2281741623">
            <w:r>
              <w:rPr>
                <w:webHidden/>
                <w:rStyle w:val="IndexLink"/>
                <w:rtl w:val="true"/>
              </w:rPr>
              <w:t>دو ـ نظارت وجدانی</w:t>
            </w:r>
            <w:r>
              <w:rPr>
                <w:rStyle w:val="IndexLink"/>
                <w:rtl w:val="true"/>
              </w:rPr>
              <w:tab/>
            </w:r>
            <w:r>
              <w:rPr>
                <w:rStyle w:val="IndexLink"/>
              </w:rPr>
              <w:t>18</w:t>
            </w:r>
          </w:hyperlink>
        </w:p>
        <w:p>
          <w:pPr>
            <w:pStyle w:val="Contents5"/>
            <w:tabs>
              <w:tab w:val="clear" w:pos="7892"/>
              <w:tab w:val="right" w:pos="9026" w:leader="dot"/>
            </w:tabs>
            <w:rPr/>
          </w:pPr>
          <w:hyperlink w:anchor="__RefHeading___Toc1927332_2281741623">
            <w:r>
              <w:rPr>
                <w:webHidden/>
                <w:rStyle w:val="IndexLink"/>
                <w:rtl w:val="true"/>
              </w:rPr>
              <w:t>سه ـ نظارت نهادی</w:t>
            </w:r>
            <w:r>
              <w:rPr>
                <w:rStyle w:val="IndexLink"/>
                <w:rtl w:val="true"/>
              </w:rPr>
              <w:tab/>
            </w:r>
            <w:r>
              <w:rPr>
                <w:rStyle w:val="IndexLink"/>
              </w:rPr>
              <w:t>21</w:t>
            </w:r>
          </w:hyperlink>
        </w:p>
        <w:p>
          <w:pPr>
            <w:pStyle w:val="Contents5"/>
            <w:tabs>
              <w:tab w:val="clear" w:pos="7892"/>
              <w:tab w:val="right" w:pos="9026" w:leader="dot"/>
            </w:tabs>
            <w:rPr/>
          </w:pPr>
          <w:hyperlink w:anchor="__RefHeading___Toc1927334_2281741623">
            <w:r>
              <w:rPr>
                <w:webHidden/>
                <w:rStyle w:val="IndexLink"/>
                <w:rtl w:val="true"/>
              </w:rPr>
              <w:t>چهار ـ نظارت همگانی</w:t>
            </w:r>
            <w:r>
              <w:rPr>
                <w:rStyle w:val="IndexLink"/>
                <w:rtl w:val="true"/>
              </w:rPr>
              <w:tab/>
            </w:r>
            <w:r>
              <w:rPr>
                <w:rStyle w:val="IndexLink"/>
              </w:rPr>
              <w:t>22</w:t>
            </w:r>
          </w:hyperlink>
        </w:p>
        <w:p>
          <w:pPr>
            <w:pStyle w:val="Contents4"/>
            <w:tabs>
              <w:tab w:val="clear" w:pos="8176"/>
              <w:tab w:val="right" w:pos="9026" w:leader="dot"/>
            </w:tabs>
            <w:rPr/>
          </w:pPr>
          <w:hyperlink w:anchor="__RefHeading___Toc1927336_2281741623">
            <w:r>
              <w:rPr>
                <w:webHidden/>
                <w:rStyle w:val="IndexLink"/>
                <w:rtl w:val="true"/>
              </w:rPr>
              <w:t>هـ</w:t>
            </w:r>
            <w:r>
              <w:rPr>
                <w:rStyle w:val="IndexLink"/>
                <w:rtl w:val="true"/>
              </w:rPr>
              <w:t xml:space="preserve">) </w:t>
            </w:r>
            <w:r>
              <w:rPr>
                <w:rStyle w:val="IndexLink"/>
                <w:rtl w:val="true"/>
              </w:rPr>
              <w:t>نظارت در زمان پیامبر اکرم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1927338_2281741623">
            <w:r>
              <w:rPr>
                <w:webHidden/>
                <w:rStyle w:val="IndexLink"/>
              </w:rPr>
              <w:t>2</w:t>
            </w:r>
            <w:r>
              <w:rPr>
                <w:rStyle w:val="IndexLink"/>
                <w:rtl w:val="true"/>
              </w:rPr>
              <w:t xml:space="preserve">. </w:t>
            </w:r>
            <w:r>
              <w:rPr>
                <w:rStyle w:val="IndexLink"/>
                <w:rtl w:val="true"/>
              </w:rPr>
              <w:t>امر به معروف و نهی از منکر</w:t>
            </w:r>
            <w:r>
              <w:rPr>
                <w:rStyle w:val="IndexLink"/>
                <w:rtl w:val="true"/>
              </w:rPr>
              <w:tab/>
            </w:r>
            <w:r>
              <w:rPr>
                <w:rStyle w:val="IndexLink"/>
              </w:rPr>
              <w:t>27</w:t>
            </w:r>
          </w:hyperlink>
        </w:p>
        <w:p>
          <w:pPr>
            <w:pStyle w:val="Contents4"/>
            <w:tabs>
              <w:tab w:val="clear" w:pos="8176"/>
              <w:tab w:val="right" w:pos="9026" w:leader="dot"/>
            </w:tabs>
            <w:rPr/>
          </w:pPr>
          <w:hyperlink w:anchor="__RefHeading___Toc1927340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927342_2281741623">
            <w:r>
              <w:rPr>
                <w:webHidden/>
                <w:rStyle w:val="IndexLink"/>
                <w:rtl w:val="true"/>
              </w:rPr>
              <w:t>الف</w:t>
            </w:r>
            <w:r>
              <w:rPr>
                <w:rStyle w:val="IndexLink"/>
                <w:rtl w:val="true"/>
              </w:rPr>
              <w:t xml:space="preserve">) </w:t>
            </w:r>
            <w:r>
              <w:rPr>
                <w:rStyle w:val="IndexLink"/>
                <w:rtl w:val="true"/>
              </w:rPr>
              <w:t>واژه شناسی امر به معروف و نهی از منکر</w:t>
            </w:r>
            <w:r>
              <w:rPr>
                <w:rStyle w:val="IndexLink"/>
                <w:rtl w:val="true"/>
              </w:rPr>
              <w:tab/>
            </w:r>
            <w:r>
              <w:rPr>
                <w:rStyle w:val="IndexLink"/>
              </w:rPr>
              <w:t>27</w:t>
            </w:r>
          </w:hyperlink>
        </w:p>
        <w:p>
          <w:pPr>
            <w:pStyle w:val="Contents4"/>
            <w:tabs>
              <w:tab w:val="clear" w:pos="8176"/>
              <w:tab w:val="right" w:pos="9026" w:leader="dot"/>
            </w:tabs>
            <w:rPr/>
          </w:pPr>
          <w:hyperlink w:anchor="__RefHeading___Toc1927344_2281741623">
            <w:r>
              <w:rPr>
                <w:webHidden/>
                <w:rStyle w:val="IndexLink"/>
                <w:rtl w:val="true"/>
              </w:rPr>
              <w:t>ب</w:t>
            </w:r>
            <w:r>
              <w:rPr>
                <w:rStyle w:val="IndexLink"/>
                <w:rtl w:val="true"/>
              </w:rPr>
              <w:t xml:space="preserve">) </w:t>
            </w:r>
            <w:r>
              <w:rPr>
                <w:rStyle w:val="IndexLink"/>
                <w:rtl w:val="true"/>
              </w:rPr>
              <w:t>اهمیت امر به معروف و نهی از منکر</w:t>
            </w:r>
            <w:r>
              <w:rPr>
                <w:rStyle w:val="IndexLink"/>
                <w:rtl w:val="true"/>
              </w:rPr>
              <w:tab/>
            </w:r>
            <w:r>
              <w:rPr>
                <w:rStyle w:val="IndexLink"/>
              </w:rPr>
              <w:t>29</w:t>
            </w:r>
          </w:hyperlink>
        </w:p>
        <w:p>
          <w:pPr>
            <w:pStyle w:val="Contents4"/>
            <w:tabs>
              <w:tab w:val="clear" w:pos="8176"/>
              <w:tab w:val="right" w:pos="9026" w:leader="dot"/>
            </w:tabs>
            <w:rPr/>
          </w:pPr>
          <w:hyperlink w:anchor="__RefHeading___Toc1927346_2281741623">
            <w:r>
              <w:rPr>
                <w:webHidden/>
                <w:rStyle w:val="IndexLink"/>
                <w:rtl w:val="true"/>
              </w:rPr>
              <w:t>ج</w:t>
            </w:r>
            <w:r>
              <w:rPr>
                <w:rStyle w:val="IndexLink"/>
                <w:rtl w:val="true"/>
              </w:rPr>
              <w:t xml:space="preserve">) </w:t>
            </w:r>
            <w:r>
              <w:rPr>
                <w:rStyle w:val="IndexLink"/>
                <w:rtl w:val="true"/>
              </w:rPr>
              <w:t>امر به معروف، ضامن سلامت جامعه</w:t>
            </w:r>
            <w:r>
              <w:rPr>
                <w:rStyle w:val="IndexLink"/>
                <w:rtl w:val="true"/>
              </w:rPr>
              <w:tab/>
            </w:r>
            <w:r>
              <w:rPr>
                <w:rStyle w:val="IndexLink"/>
              </w:rPr>
              <w:t>31</w:t>
            </w:r>
          </w:hyperlink>
        </w:p>
        <w:p>
          <w:pPr>
            <w:pStyle w:val="Contents4"/>
            <w:tabs>
              <w:tab w:val="clear" w:pos="8176"/>
              <w:tab w:val="right" w:pos="9026" w:leader="dot"/>
            </w:tabs>
            <w:rPr/>
          </w:pPr>
          <w:hyperlink w:anchor="__RefHeading___Toc1927348_2281741623">
            <w:r>
              <w:rPr>
                <w:webHidden/>
                <w:rStyle w:val="IndexLink"/>
                <w:rtl w:val="true"/>
              </w:rPr>
              <w:t>د</w:t>
            </w:r>
            <w:r>
              <w:rPr>
                <w:rStyle w:val="IndexLink"/>
                <w:rtl w:val="true"/>
              </w:rPr>
              <w:t xml:space="preserve">) </w:t>
            </w:r>
            <w:r>
              <w:rPr>
                <w:rStyle w:val="IndexLink"/>
                <w:rtl w:val="true"/>
              </w:rPr>
              <w:t>پیشینه امر به معروف و نهی از منکر</w:t>
            </w:r>
            <w:r>
              <w:rPr>
                <w:rStyle w:val="IndexLink"/>
                <w:rtl w:val="true"/>
              </w:rPr>
              <w:tab/>
            </w:r>
            <w:r>
              <w:rPr>
                <w:rStyle w:val="IndexLink"/>
              </w:rPr>
              <w:t>34</w:t>
            </w:r>
          </w:hyperlink>
        </w:p>
        <w:p>
          <w:pPr>
            <w:pStyle w:val="Contents5"/>
            <w:tabs>
              <w:tab w:val="clear" w:pos="7892"/>
              <w:tab w:val="right" w:pos="9026" w:leader="dot"/>
            </w:tabs>
            <w:rPr/>
          </w:pPr>
          <w:hyperlink w:anchor="__RefHeading___Toc1927350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927352_2281741623">
            <w:r>
              <w:rPr>
                <w:webHidden/>
                <w:rStyle w:val="IndexLink"/>
                <w:rtl w:val="true"/>
              </w:rPr>
              <w:t>ـ دایره حِسبه</w:t>
            </w:r>
            <w:r>
              <w:rPr>
                <w:rStyle w:val="IndexLink"/>
                <w:rtl w:val="true"/>
              </w:rPr>
              <w:tab/>
            </w:r>
            <w:r>
              <w:rPr>
                <w:rStyle w:val="IndexLink"/>
              </w:rPr>
              <w:t>37</w:t>
            </w:r>
          </w:hyperlink>
        </w:p>
        <w:p>
          <w:pPr>
            <w:pStyle w:val="Contents4"/>
            <w:tabs>
              <w:tab w:val="clear" w:pos="8176"/>
              <w:tab w:val="right" w:pos="9026" w:leader="dot"/>
            </w:tabs>
            <w:rPr/>
          </w:pPr>
          <w:hyperlink w:anchor="__RefHeading___Toc1927354_2281741623">
            <w:r>
              <w:rPr>
                <w:webHidden/>
                <w:rStyle w:val="IndexLink"/>
                <w:rtl w:val="true"/>
              </w:rPr>
              <w:t>ه</w:t>
            </w:r>
            <w:r>
              <w:rPr>
                <w:rStyle w:val="IndexLink"/>
                <w:rtl w:val="true"/>
              </w:rPr>
              <w:t xml:space="preserve">) </w:t>
            </w:r>
            <w:r>
              <w:rPr>
                <w:rStyle w:val="IndexLink"/>
                <w:rtl w:val="true"/>
              </w:rPr>
              <w:t>پی آمدهای ترک امر به معروف و نهی از منکر</w:t>
            </w:r>
            <w:r>
              <w:rPr>
                <w:rStyle w:val="IndexLink"/>
                <w:rtl w:val="true"/>
              </w:rPr>
              <w:tab/>
            </w:r>
            <w:r>
              <w:rPr>
                <w:rStyle w:val="IndexLink"/>
              </w:rPr>
              <w:t>40</w:t>
            </w:r>
          </w:hyperlink>
        </w:p>
        <w:p>
          <w:pPr>
            <w:pStyle w:val="Contents4"/>
            <w:tabs>
              <w:tab w:val="clear" w:pos="8176"/>
              <w:tab w:val="right" w:pos="9026" w:leader="dot"/>
            </w:tabs>
            <w:rPr/>
          </w:pPr>
          <w:hyperlink w:anchor="__RefHeading___Toc1927356_2281741623">
            <w:r>
              <w:rPr>
                <w:webHidden/>
                <w:rStyle w:val="IndexLink"/>
                <w:rtl w:val="true"/>
              </w:rPr>
              <w:t>و</w:t>
            </w:r>
            <w:r>
              <w:rPr>
                <w:rStyle w:val="IndexLink"/>
                <w:rtl w:val="true"/>
              </w:rPr>
              <w:t xml:space="preserve">) </w:t>
            </w:r>
            <w:r>
              <w:rPr>
                <w:rStyle w:val="IndexLink"/>
                <w:rtl w:val="true"/>
              </w:rPr>
              <w:t>موانع امر به معروف و نهی از منکر</w:t>
            </w:r>
            <w:r>
              <w:rPr>
                <w:rStyle w:val="IndexLink"/>
                <w:rtl w:val="true"/>
              </w:rPr>
              <w:tab/>
            </w:r>
            <w:r>
              <w:rPr>
                <w:rStyle w:val="IndexLink"/>
              </w:rPr>
              <w:t>43</w:t>
            </w:r>
          </w:hyperlink>
        </w:p>
        <w:p>
          <w:pPr>
            <w:pStyle w:val="Contents5"/>
            <w:tabs>
              <w:tab w:val="clear" w:pos="7892"/>
              <w:tab w:val="right" w:pos="9026" w:leader="dot"/>
            </w:tabs>
            <w:rPr/>
          </w:pPr>
          <w:hyperlink w:anchor="__RefHeading___Toc1927358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927360_2281741623">
            <w:r>
              <w:rPr>
                <w:webHidden/>
                <w:rStyle w:val="IndexLink"/>
                <w:rtl w:val="true"/>
              </w:rPr>
              <w:t>یک ـ ترس</w:t>
            </w:r>
            <w:r>
              <w:rPr>
                <w:rStyle w:val="IndexLink"/>
                <w:rtl w:val="true"/>
              </w:rPr>
              <w:tab/>
            </w:r>
            <w:r>
              <w:rPr>
                <w:rStyle w:val="IndexLink"/>
              </w:rPr>
              <w:t>43</w:t>
            </w:r>
          </w:hyperlink>
        </w:p>
        <w:p>
          <w:pPr>
            <w:pStyle w:val="Contents5"/>
            <w:tabs>
              <w:tab w:val="clear" w:pos="7892"/>
              <w:tab w:val="right" w:pos="9026" w:leader="dot"/>
            </w:tabs>
            <w:rPr/>
          </w:pPr>
          <w:hyperlink w:anchor="__RefHeading___Toc1927362_2281741623">
            <w:r>
              <w:rPr>
                <w:webHidden/>
                <w:rStyle w:val="IndexLink"/>
                <w:rtl w:val="true"/>
              </w:rPr>
              <w:t>دو ـ دنیا دوستی</w:t>
            </w:r>
            <w:r>
              <w:rPr>
                <w:rStyle w:val="IndexLink"/>
                <w:rtl w:val="true"/>
              </w:rPr>
              <w:tab/>
            </w:r>
            <w:r>
              <w:rPr>
                <w:rStyle w:val="IndexLink"/>
              </w:rPr>
              <w:t>44</w:t>
            </w:r>
          </w:hyperlink>
        </w:p>
        <w:p>
          <w:pPr>
            <w:pStyle w:val="Contents5"/>
            <w:tabs>
              <w:tab w:val="clear" w:pos="7892"/>
              <w:tab w:val="right" w:pos="9026" w:leader="dot"/>
            </w:tabs>
            <w:rPr/>
          </w:pPr>
          <w:hyperlink w:anchor="__RefHeading___Toc1927364_2281741623">
            <w:r>
              <w:rPr>
                <w:webHidden/>
                <w:rStyle w:val="IndexLink"/>
                <w:rtl w:val="true"/>
              </w:rPr>
              <w:t>سه ـ نادانی</w:t>
            </w:r>
            <w:r>
              <w:rPr>
                <w:rStyle w:val="IndexLink"/>
                <w:rtl w:val="true"/>
              </w:rPr>
              <w:tab/>
            </w:r>
            <w:r>
              <w:rPr>
                <w:rStyle w:val="IndexLink"/>
              </w:rPr>
              <w:t>45</w:t>
            </w:r>
          </w:hyperlink>
        </w:p>
        <w:p>
          <w:pPr>
            <w:pStyle w:val="Contents2"/>
            <w:tabs>
              <w:tab w:val="clear" w:pos="8743"/>
              <w:tab w:val="right" w:pos="9026" w:leader="dot"/>
            </w:tabs>
            <w:rPr/>
          </w:pPr>
          <w:hyperlink w:anchor="__RefHeading___Toc1927366_2281741623">
            <w:r>
              <w:rPr>
                <w:webHidden/>
                <w:rStyle w:val="IndexLink"/>
                <w:rtl w:val="true"/>
              </w:rPr>
              <w:t>فصل دوم</w:t>
            </w:r>
            <w:r>
              <w:rPr>
                <w:rStyle w:val="IndexLink"/>
                <w:rtl w:val="true"/>
              </w:rPr>
              <w:t xml:space="preserve">: </w:t>
            </w:r>
            <w:r>
              <w:rPr>
                <w:rStyle w:val="IndexLink"/>
                <w:rtl w:val="true"/>
              </w:rPr>
              <w:t>روش شناسی نظارت همگانی پیامبر اعظم صلی الله علیه و آله</w:t>
            </w:r>
            <w:r>
              <w:rPr>
                <w:rStyle w:val="IndexLink"/>
                <w:rtl w:val="true"/>
              </w:rPr>
              <w:tab/>
            </w:r>
            <w:r>
              <w:rPr>
                <w:rStyle w:val="IndexLink"/>
              </w:rPr>
              <w:t>46</w:t>
            </w:r>
          </w:hyperlink>
        </w:p>
        <w:p>
          <w:pPr>
            <w:pStyle w:val="Contents3"/>
            <w:tabs>
              <w:tab w:val="clear" w:pos="8459"/>
              <w:tab w:val="right" w:pos="9026" w:leader="dot"/>
            </w:tabs>
            <w:rPr/>
          </w:pPr>
          <w:hyperlink w:anchor="__RefHeading___Toc1927368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927370_2281741623">
            <w:r>
              <w:rPr>
                <w:webHidden/>
                <w:rStyle w:val="IndexLink"/>
              </w:rPr>
              <w:t>1</w:t>
            </w:r>
            <w:r>
              <w:rPr>
                <w:rStyle w:val="IndexLink"/>
                <w:rtl w:val="true"/>
              </w:rPr>
              <w:t xml:space="preserve">. </w:t>
            </w:r>
            <w:r>
              <w:rPr>
                <w:rStyle w:val="IndexLink"/>
                <w:rtl w:val="true"/>
              </w:rPr>
              <w:t>اصول کلی</w:t>
            </w:r>
            <w:r>
              <w:rPr>
                <w:rStyle w:val="IndexLink"/>
                <w:rtl w:val="true"/>
              </w:rPr>
              <w:tab/>
            </w:r>
            <w:r>
              <w:rPr>
                <w:rStyle w:val="IndexLink"/>
              </w:rPr>
              <w:t>50</w:t>
            </w:r>
          </w:hyperlink>
        </w:p>
        <w:p>
          <w:pPr>
            <w:pStyle w:val="Contents4"/>
            <w:tabs>
              <w:tab w:val="clear" w:pos="8176"/>
              <w:tab w:val="right" w:pos="9026" w:leader="dot"/>
            </w:tabs>
            <w:rPr/>
          </w:pPr>
          <w:hyperlink w:anchor="__RefHeading___Toc1927372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927374_2281741623">
            <w:r>
              <w:rPr>
                <w:webHidden/>
                <w:rStyle w:val="IndexLink"/>
                <w:rtl w:val="true"/>
              </w:rPr>
              <w:t>اصل اول</w:t>
            </w:r>
            <w:r>
              <w:rPr>
                <w:rStyle w:val="IndexLink"/>
                <w:rtl w:val="true"/>
              </w:rPr>
              <w:t xml:space="preserve">: </w:t>
            </w:r>
            <w:r>
              <w:rPr>
                <w:rStyle w:val="IndexLink"/>
                <w:rtl w:val="true"/>
              </w:rPr>
              <w:t>استفاده از شیوه های درست</w:t>
            </w:r>
            <w:r>
              <w:rPr>
                <w:rStyle w:val="IndexLink"/>
                <w:rtl w:val="true"/>
              </w:rPr>
              <w:tab/>
            </w:r>
            <w:r>
              <w:rPr>
                <w:rStyle w:val="IndexLink"/>
              </w:rPr>
              <w:t>50</w:t>
            </w:r>
          </w:hyperlink>
        </w:p>
        <w:p>
          <w:pPr>
            <w:pStyle w:val="Contents4"/>
            <w:tabs>
              <w:tab w:val="clear" w:pos="8176"/>
              <w:tab w:val="right" w:pos="9026" w:leader="dot"/>
            </w:tabs>
            <w:rPr/>
          </w:pPr>
          <w:hyperlink w:anchor="__RefHeading___Toc1927376_2281741623">
            <w:r>
              <w:rPr>
                <w:webHidden/>
                <w:rStyle w:val="IndexLink"/>
                <w:rtl w:val="true"/>
              </w:rPr>
              <w:t>اصل دوم</w:t>
            </w:r>
            <w:r>
              <w:rPr>
                <w:rStyle w:val="IndexLink"/>
                <w:rtl w:val="true"/>
              </w:rPr>
              <w:t xml:space="preserve">: </w:t>
            </w:r>
            <w:r>
              <w:rPr>
                <w:rStyle w:val="IndexLink"/>
                <w:rtl w:val="true"/>
              </w:rPr>
              <w:t>تبیین قلمروها</w:t>
            </w:r>
            <w:r>
              <w:rPr>
                <w:rStyle w:val="IndexLink"/>
                <w:rtl w:val="true"/>
              </w:rPr>
              <w:tab/>
            </w:r>
            <w:r>
              <w:rPr>
                <w:rStyle w:val="IndexLink"/>
              </w:rPr>
              <w:t>51</w:t>
            </w:r>
          </w:hyperlink>
        </w:p>
        <w:p>
          <w:pPr>
            <w:pStyle w:val="Contents4"/>
            <w:tabs>
              <w:tab w:val="clear" w:pos="8176"/>
              <w:tab w:val="right" w:pos="9026" w:leader="dot"/>
            </w:tabs>
            <w:rPr/>
          </w:pPr>
          <w:hyperlink w:anchor="__RefHeading___Toc1927378_2281741623">
            <w:r>
              <w:rPr>
                <w:webHidden/>
                <w:rStyle w:val="IndexLink"/>
                <w:rtl w:val="true"/>
              </w:rPr>
              <w:t>اصل سوم</w:t>
            </w:r>
            <w:r>
              <w:rPr>
                <w:rStyle w:val="IndexLink"/>
                <w:rtl w:val="true"/>
              </w:rPr>
              <w:t xml:space="preserve">: </w:t>
            </w:r>
            <w:r>
              <w:rPr>
                <w:rStyle w:val="IndexLink"/>
                <w:rtl w:val="true"/>
              </w:rPr>
              <w:t>وجود ناظران دقیق</w:t>
            </w:r>
            <w:r>
              <w:rPr>
                <w:rStyle w:val="IndexLink"/>
                <w:rtl w:val="true"/>
              </w:rPr>
              <w:tab/>
            </w:r>
            <w:r>
              <w:rPr>
                <w:rStyle w:val="IndexLink"/>
              </w:rPr>
              <w:t>55</w:t>
            </w:r>
          </w:hyperlink>
        </w:p>
        <w:p>
          <w:pPr>
            <w:pStyle w:val="Contents4"/>
            <w:tabs>
              <w:tab w:val="clear" w:pos="8176"/>
              <w:tab w:val="right" w:pos="9026" w:leader="dot"/>
            </w:tabs>
            <w:rPr/>
          </w:pPr>
          <w:hyperlink w:anchor="__RefHeading___Toc1927380_2281741623">
            <w:r>
              <w:rPr>
                <w:webHidden/>
                <w:rStyle w:val="IndexLink"/>
                <w:rtl w:val="true"/>
              </w:rPr>
              <w:t>اصل چهارم</w:t>
            </w:r>
            <w:r>
              <w:rPr>
                <w:rStyle w:val="IndexLink"/>
                <w:rtl w:val="true"/>
              </w:rPr>
              <w:t xml:space="preserve">: </w:t>
            </w:r>
            <w:r>
              <w:rPr>
                <w:rStyle w:val="IndexLink"/>
                <w:rtl w:val="true"/>
              </w:rPr>
              <w:t>منکرستیزی</w:t>
            </w:r>
            <w:r>
              <w:rPr>
                <w:rStyle w:val="IndexLink"/>
                <w:rtl w:val="true"/>
              </w:rPr>
              <w:tab/>
            </w:r>
            <w:r>
              <w:rPr>
                <w:rStyle w:val="IndexLink"/>
              </w:rPr>
              <w:t>61</w:t>
            </w:r>
          </w:hyperlink>
        </w:p>
        <w:p>
          <w:pPr>
            <w:pStyle w:val="Contents3"/>
            <w:tabs>
              <w:tab w:val="clear" w:pos="8459"/>
              <w:tab w:val="right" w:pos="9026" w:leader="dot"/>
            </w:tabs>
            <w:rPr/>
          </w:pPr>
          <w:hyperlink w:anchor="__RefHeading___Toc1927382_2281741623">
            <w:r>
              <w:rPr>
                <w:webHidden/>
                <w:rStyle w:val="IndexLink"/>
              </w:rPr>
              <w:t>2</w:t>
            </w:r>
            <w:r>
              <w:rPr>
                <w:rStyle w:val="IndexLink"/>
                <w:rtl w:val="true"/>
              </w:rPr>
              <w:t xml:space="preserve">. </w:t>
            </w:r>
            <w:r>
              <w:rPr>
                <w:rStyle w:val="IndexLink"/>
                <w:rtl w:val="true"/>
              </w:rPr>
              <w:t>شیوه های رفتاری پیامبر اعظم صلی الله علیه و آله</w:t>
            </w:r>
            <w:r>
              <w:rPr>
                <w:rStyle w:val="IndexLink"/>
                <w:rtl w:val="true"/>
              </w:rPr>
              <w:tab/>
            </w:r>
            <w:r>
              <w:rPr>
                <w:rStyle w:val="IndexLink"/>
              </w:rPr>
              <w:t>64</w:t>
            </w:r>
          </w:hyperlink>
        </w:p>
        <w:p>
          <w:pPr>
            <w:pStyle w:val="Contents4"/>
            <w:tabs>
              <w:tab w:val="clear" w:pos="8176"/>
              <w:tab w:val="right" w:pos="9026" w:leader="dot"/>
            </w:tabs>
            <w:rPr/>
          </w:pPr>
          <w:hyperlink w:anchor="__RefHeading___Toc1927384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927386_2281741623">
            <w:r>
              <w:rPr>
                <w:webHidden/>
                <w:rStyle w:val="IndexLink"/>
                <w:rtl w:val="true"/>
              </w:rPr>
              <w:t>الف</w:t>
            </w:r>
            <w:r>
              <w:rPr>
                <w:rStyle w:val="IndexLink"/>
                <w:rtl w:val="true"/>
              </w:rPr>
              <w:t xml:space="preserve">) </w:t>
            </w:r>
            <w:r>
              <w:rPr>
                <w:rStyle w:val="IndexLink"/>
                <w:rtl w:val="true"/>
              </w:rPr>
              <w:t>چشم پوشی در مسائل شخصی</w:t>
            </w:r>
            <w:r>
              <w:rPr>
                <w:rStyle w:val="IndexLink"/>
                <w:rtl w:val="true"/>
              </w:rPr>
              <w:tab/>
            </w:r>
            <w:r>
              <w:rPr>
                <w:rStyle w:val="IndexLink"/>
              </w:rPr>
              <w:t>65</w:t>
            </w:r>
          </w:hyperlink>
        </w:p>
        <w:p>
          <w:pPr>
            <w:pStyle w:val="Contents4"/>
            <w:tabs>
              <w:tab w:val="clear" w:pos="8176"/>
              <w:tab w:val="right" w:pos="9026" w:leader="dot"/>
            </w:tabs>
            <w:rPr/>
          </w:pPr>
          <w:hyperlink w:anchor="__RefHeading___Toc1927388_2281741623">
            <w:r>
              <w:rPr>
                <w:webHidden/>
                <w:rStyle w:val="IndexLink"/>
                <w:rtl w:val="true"/>
              </w:rPr>
              <w:t>ب</w:t>
            </w:r>
            <w:r>
              <w:rPr>
                <w:rStyle w:val="IndexLink"/>
                <w:rtl w:val="true"/>
              </w:rPr>
              <w:t xml:space="preserve">) </w:t>
            </w:r>
            <w:r>
              <w:rPr>
                <w:rStyle w:val="IndexLink"/>
                <w:rtl w:val="true"/>
              </w:rPr>
              <w:t>توجه به زمینه ها</w:t>
            </w:r>
            <w:r>
              <w:rPr>
                <w:rStyle w:val="IndexLink"/>
                <w:rtl w:val="true"/>
              </w:rPr>
              <w:tab/>
            </w:r>
            <w:r>
              <w:rPr>
                <w:rStyle w:val="IndexLink"/>
              </w:rPr>
              <w:t>67</w:t>
            </w:r>
          </w:hyperlink>
        </w:p>
        <w:p>
          <w:pPr>
            <w:pStyle w:val="Contents4"/>
            <w:tabs>
              <w:tab w:val="clear" w:pos="8176"/>
              <w:tab w:val="right" w:pos="9026" w:leader="dot"/>
            </w:tabs>
            <w:rPr/>
          </w:pPr>
          <w:hyperlink w:anchor="__RefHeading___Toc1927390_2281741623">
            <w:r>
              <w:rPr>
                <w:webHidden/>
                <w:rStyle w:val="IndexLink"/>
                <w:rtl w:val="true"/>
              </w:rPr>
              <w:t>ج</w:t>
            </w:r>
            <w:r>
              <w:rPr>
                <w:rStyle w:val="IndexLink"/>
                <w:rtl w:val="true"/>
              </w:rPr>
              <w:t xml:space="preserve">) </w:t>
            </w:r>
            <w:r>
              <w:rPr>
                <w:rStyle w:val="IndexLink"/>
                <w:rtl w:val="true"/>
              </w:rPr>
              <w:t>تشویق و تنبیه</w:t>
            </w:r>
            <w:r>
              <w:rPr>
                <w:rStyle w:val="IndexLink"/>
                <w:rtl w:val="true"/>
              </w:rPr>
              <w:tab/>
            </w:r>
            <w:r>
              <w:rPr>
                <w:rStyle w:val="IndexLink"/>
              </w:rPr>
              <w:t>69</w:t>
            </w:r>
          </w:hyperlink>
        </w:p>
        <w:p>
          <w:pPr>
            <w:pStyle w:val="Contents4"/>
            <w:tabs>
              <w:tab w:val="clear" w:pos="8176"/>
              <w:tab w:val="right" w:pos="9026" w:leader="dot"/>
            </w:tabs>
            <w:rPr/>
          </w:pPr>
          <w:hyperlink w:anchor="__RefHeading___Toc1927392_2281741623">
            <w:r>
              <w:rPr>
                <w:webHidden/>
                <w:rStyle w:val="IndexLink"/>
                <w:rtl w:val="true"/>
              </w:rPr>
              <w:t>د</w:t>
            </w:r>
            <w:r>
              <w:rPr>
                <w:rStyle w:val="IndexLink"/>
                <w:rtl w:val="true"/>
              </w:rPr>
              <w:t xml:space="preserve">) </w:t>
            </w:r>
            <w:r>
              <w:rPr>
                <w:rStyle w:val="IndexLink"/>
                <w:rtl w:val="true"/>
              </w:rPr>
              <w:t>نکوداشت ارزش ها</w:t>
            </w:r>
            <w:r>
              <w:rPr>
                <w:rStyle w:val="IndexLink"/>
                <w:rtl w:val="true"/>
              </w:rPr>
              <w:tab/>
            </w:r>
            <w:r>
              <w:rPr>
                <w:rStyle w:val="IndexLink"/>
              </w:rPr>
              <w:t>71</w:t>
            </w:r>
          </w:hyperlink>
        </w:p>
        <w:p>
          <w:pPr>
            <w:pStyle w:val="Contents4"/>
            <w:tabs>
              <w:tab w:val="clear" w:pos="8176"/>
              <w:tab w:val="right" w:pos="9026" w:leader="dot"/>
            </w:tabs>
            <w:rPr/>
          </w:pPr>
          <w:hyperlink w:anchor="__RefHeading___Toc1927394_2281741623">
            <w:r>
              <w:rPr>
                <w:webHidden/>
                <w:rStyle w:val="IndexLink"/>
                <w:rtl w:val="true"/>
              </w:rPr>
              <w:t>ه</w:t>
            </w:r>
            <w:r>
              <w:rPr>
                <w:rStyle w:val="IndexLink"/>
                <w:rtl w:val="true"/>
              </w:rPr>
              <w:t xml:space="preserve">) </w:t>
            </w:r>
            <w:r>
              <w:rPr>
                <w:rStyle w:val="IndexLink"/>
                <w:rtl w:val="true"/>
              </w:rPr>
              <w:t>آسان گیری</w:t>
            </w:r>
            <w:r>
              <w:rPr>
                <w:rStyle w:val="IndexLink"/>
                <w:rtl w:val="true"/>
              </w:rPr>
              <w:tab/>
            </w:r>
            <w:r>
              <w:rPr>
                <w:rStyle w:val="IndexLink"/>
              </w:rPr>
              <w:t>73</w:t>
            </w:r>
          </w:hyperlink>
        </w:p>
        <w:p>
          <w:pPr>
            <w:pStyle w:val="Contents4"/>
            <w:tabs>
              <w:tab w:val="clear" w:pos="8176"/>
              <w:tab w:val="right" w:pos="9026" w:leader="dot"/>
            </w:tabs>
            <w:rPr/>
          </w:pPr>
          <w:hyperlink w:anchor="__RefHeading___Toc1927396_2281741623">
            <w:r>
              <w:rPr>
                <w:webHidden/>
                <w:rStyle w:val="IndexLink"/>
                <w:rtl w:val="true"/>
              </w:rPr>
              <w:t>و</w:t>
            </w:r>
            <w:r>
              <w:rPr>
                <w:rStyle w:val="IndexLink"/>
                <w:rtl w:val="true"/>
              </w:rPr>
              <w:t xml:space="preserve">) </w:t>
            </w:r>
            <w:r>
              <w:rPr>
                <w:rStyle w:val="IndexLink"/>
                <w:rtl w:val="true"/>
              </w:rPr>
              <w:t>دل سوزی و رفاقت</w:t>
            </w:r>
            <w:r>
              <w:rPr>
                <w:rStyle w:val="IndexLink"/>
                <w:rtl w:val="true"/>
              </w:rPr>
              <w:tab/>
            </w:r>
            <w:r>
              <w:rPr>
                <w:rStyle w:val="IndexLink"/>
              </w:rPr>
              <w:t>76</w:t>
            </w:r>
          </w:hyperlink>
        </w:p>
        <w:p>
          <w:pPr>
            <w:pStyle w:val="Contents4"/>
            <w:tabs>
              <w:tab w:val="clear" w:pos="8176"/>
              <w:tab w:val="right" w:pos="9026" w:leader="dot"/>
            </w:tabs>
            <w:rPr/>
          </w:pPr>
          <w:hyperlink w:anchor="__RefHeading___Toc1927398_2281741623">
            <w:r>
              <w:rPr>
                <w:webHidden/>
                <w:rStyle w:val="IndexLink"/>
                <w:rtl w:val="true"/>
              </w:rPr>
              <w:t>ز</w:t>
            </w:r>
            <w:r>
              <w:rPr>
                <w:rStyle w:val="IndexLink"/>
                <w:rtl w:val="true"/>
              </w:rPr>
              <w:t xml:space="preserve">) </w:t>
            </w:r>
            <w:r>
              <w:rPr>
                <w:rStyle w:val="IndexLink"/>
                <w:rtl w:val="true"/>
              </w:rPr>
              <w:t>کناره گیری</w:t>
            </w:r>
            <w:r>
              <w:rPr>
                <w:rStyle w:val="IndexLink"/>
                <w:rtl w:val="true"/>
              </w:rPr>
              <w:tab/>
            </w:r>
            <w:r>
              <w:rPr>
                <w:rStyle w:val="IndexLink"/>
              </w:rPr>
              <w:t>78</w:t>
            </w:r>
          </w:hyperlink>
        </w:p>
        <w:p>
          <w:pPr>
            <w:pStyle w:val="Contents4"/>
            <w:tabs>
              <w:tab w:val="clear" w:pos="8176"/>
              <w:tab w:val="right" w:pos="9026" w:leader="dot"/>
            </w:tabs>
            <w:rPr/>
          </w:pPr>
          <w:hyperlink w:anchor="__RefHeading___Toc1927400_2281741623">
            <w:r>
              <w:rPr>
                <w:webHidden/>
                <w:rStyle w:val="IndexLink"/>
                <w:rtl w:val="true"/>
              </w:rPr>
              <w:t>ح</w:t>
            </w:r>
            <w:r>
              <w:rPr>
                <w:rStyle w:val="IndexLink"/>
                <w:rtl w:val="true"/>
              </w:rPr>
              <w:t xml:space="preserve">) </w:t>
            </w:r>
            <w:r>
              <w:rPr>
                <w:rStyle w:val="IndexLink"/>
                <w:rtl w:val="true"/>
              </w:rPr>
              <w:t>بی اعتنایی</w:t>
            </w:r>
            <w:r>
              <w:rPr>
                <w:rStyle w:val="IndexLink"/>
                <w:rtl w:val="true"/>
              </w:rPr>
              <w:tab/>
            </w:r>
            <w:r>
              <w:rPr>
                <w:rStyle w:val="IndexLink"/>
              </w:rPr>
              <w:t>81</w:t>
            </w:r>
          </w:hyperlink>
        </w:p>
        <w:p>
          <w:pPr>
            <w:pStyle w:val="Contents4"/>
            <w:tabs>
              <w:tab w:val="clear" w:pos="8176"/>
              <w:tab w:val="right" w:pos="9026" w:leader="dot"/>
            </w:tabs>
            <w:rPr/>
          </w:pPr>
          <w:hyperlink w:anchor="__RefHeading___Toc1927402_2281741623">
            <w:r>
              <w:rPr>
                <w:webHidden/>
                <w:rStyle w:val="IndexLink"/>
                <w:rtl w:val="true"/>
              </w:rPr>
              <w:t>ط</w:t>
            </w:r>
            <w:r>
              <w:rPr>
                <w:rStyle w:val="IndexLink"/>
                <w:rtl w:val="true"/>
              </w:rPr>
              <w:t xml:space="preserve">) </w:t>
            </w:r>
            <w:r>
              <w:rPr>
                <w:rStyle w:val="IndexLink"/>
                <w:rtl w:val="true"/>
              </w:rPr>
              <w:t>صبوری</w:t>
            </w:r>
            <w:r>
              <w:rPr>
                <w:rStyle w:val="IndexLink"/>
                <w:rtl w:val="true"/>
              </w:rPr>
              <w:tab/>
            </w:r>
            <w:r>
              <w:rPr>
                <w:rStyle w:val="IndexLink"/>
              </w:rPr>
              <w:t>82</w:t>
            </w:r>
          </w:hyperlink>
        </w:p>
        <w:p>
          <w:pPr>
            <w:pStyle w:val="Contents4"/>
            <w:tabs>
              <w:tab w:val="clear" w:pos="8176"/>
              <w:tab w:val="right" w:pos="9026" w:leader="dot"/>
            </w:tabs>
            <w:rPr/>
          </w:pPr>
          <w:hyperlink w:anchor="__RefHeading___Toc1927404_2281741623">
            <w:r>
              <w:rPr>
                <w:webHidden/>
                <w:rStyle w:val="IndexLink"/>
                <w:rtl w:val="true"/>
              </w:rPr>
              <w:t>ی</w:t>
            </w:r>
            <w:r>
              <w:rPr>
                <w:rStyle w:val="IndexLink"/>
                <w:rtl w:val="true"/>
              </w:rPr>
              <w:t xml:space="preserve">) </w:t>
            </w:r>
            <w:r>
              <w:rPr>
                <w:rStyle w:val="IndexLink"/>
                <w:rtl w:val="true"/>
              </w:rPr>
              <w:t>روی برتافتن</w:t>
            </w:r>
            <w:r>
              <w:rPr>
                <w:rStyle w:val="IndexLink"/>
                <w:rtl w:val="true"/>
              </w:rPr>
              <w:tab/>
            </w:r>
            <w:r>
              <w:rPr>
                <w:rStyle w:val="IndexLink"/>
              </w:rPr>
              <w:t>85</w:t>
            </w:r>
          </w:hyperlink>
        </w:p>
        <w:p>
          <w:pPr>
            <w:pStyle w:val="Contents5"/>
            <w:tabs>
              <w:tab w:val="clear" w:pos="7892"/>
              <w:tab w:val="right" w:pos="9026" w:leader="dot"/>
            </w:tabs>
            <w:rPr/>
          </w:pPr>
          <w:hyperlink w:anchor="__RefHeading___Toc1927406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927408_2281741623">
            <w:r>
              <w:rPr>
                <w:webHidden/>
                <w:rStyle w:val="IndexLink"/>
                <w:rtl w:val="true"/>
              </w:rPr>
              <w:t>یا</w:t>
            </w:r>
            <w:r>
              <w:rPr>
                <w:rStyle w:val="IndexLink"/>
                <w:rtl w:val="true"/>
              </w:rPr>
              <w:t xml:space="preserve">) </w:t>
            </w:r>
            <w:r>
              <w:rPr>
                <w:rStyle w:val="IndexLink"/>
                <w:rtl w:val="true"/>
              </w:rPr>
              <w:t>تشویق فرد معترض</w:t>
            </w:r>
            <w:r>
              <w:rPr>
                <w:rStyle w:val="IndexLink"/>
                <w:rtl w:val="true"/>
              </w:rPr>
              <w:tab/>
            </w:r>
            <w:r>
              <w:rPr>
                <w:rStyle w:val="IndexLink"/>
              </w:rPr>
              <w:t>88</w:t>
            </w:r>
          </w:hyperlink>
        </w:p>
        <w:p>
          <w:pPr>
            <w:pStyle w:val="Contents5"/>
            <w:tabs>
              <w:tab w:val="clear" w:pos="7892"/>
              <w:tab w:val="right" w:pos="9026" w:leader="dot"/>
            </w:tabs>
            <w:rPr/>
          </w:pPr>
          <w:hyperlink w:anchor="__RefHeading___Toc1927410_2281741623">
            <w:r>
              <w:rPr>
                <w:webHidden/>
                <w:rStyle w:val="IndexLink"/>
                <w:rtl w:val="true"/>
              </w:rPr>
              <w:t>یب</w:t>
            </w:r>
            <w:r>
              <w:rPr>
                <w:rStyle w:val="IndexLink"/>
                <w:rtl w:val="true"/>
              </w:rPr>
              <w:t xml:space="preserve">) </w:t>
            </w:r>
            <w:r>
              <w:rPr>
                <w:rStyle w:val="IndexLink"/>
                <w:rtl w:val="true"/>
              </w:rPr>
              <w:t>اعتراض عمومی</w:t>
            </w:r>
            <w:r>
              <w:rPr>
                <w:rStyle w:val="IndexLink"/>
                <w:rtl w:val="true"/>
              </w:rPr>
              <w:tab/>
            </w:r>
            <w:r>
              <w:rPr>
                <w:rStyle w:val="IndexLink"/>
              </w:rPr>
              <w:t>90</w:t>
            </w:r>
          </w:hyperlink>
        </w:p>
        <w:p>
          <w:pPr>
            <w:pStyle w:val="Contents5"/>
            <w:tabs>
              <w:tab w:val="clear" w:pos="7892"/>
              <w:tab w:val="right" w:pos="9026" w:leader="dot"/>
            </w:tabs>
            <w:rPr/>
          </w:pPr>
          <w:hyperlink w:anchor="__RefHeading___Toc1927412_2281741623">
            <w:r>
              <w:rPr>
                <w:webHidden/>
                <w:rStyle w:val="IndexLink"/>
                <w:rtl w:val="true"/>
              </w:rPr>
              <w:t>یج</w:t>
            </w:r>
            <w:r>
              <w:rPr>
                <w:rStyle w:val="IndexLink"/>
                <w:rtl w:val="true"/>
              </w:rPr>
              <w:t xml:space="preserve">) </w:t>
            </w:r>
            <w:r>
              <w:rPr>
                <w:rStyle w:val="IndexLink"/>
                <w:rtl w:val="true"/>
              </w:rPr>
              <w:t>اقتدار</w:t>
            </w:r>
            <w:r>
              <w:rPr>
                <w:rStyle w:val="IndexLink"/>
                <w:rtl w:val="true"/>
              </w:rPr>
              <w:tab/>
            </w:r>
            <w:r>
              <w:rPr>
                <w:rStyle w:val="IndexLink"/>
              </w:rPr>
              <w:t>90</w:t>
            </w:r>
          </w:hyperlink>
        </w:p>
        <w:p>
          <w:pPr>
            <w:pStyle w:val="Contents5"/>
            <w:tabs>
              <w:tab w:val="clear" w:pos="7892"/>
              <w:tab w:val="right" w:pos="9026" w:leader="dot"/>
            </w:tabs>
            <w:rPr/>
          </w:pPr>
          <w:hyperlink w:anchor="__RefHeading___Toc1927414_2281741623">
            <w:r>
              <w:rPr>
                <w:webHidden/>
                <w:rStyle w:val="IndexLink"/>
                <w:rtl w:val="true"/>
              </w:rPr>
              <w:t>ید</w:t>
            </w:r>
            <w:r>
              <w:rPr>
                <w:rStyle w:val="IndexLink"/>
                <w:rtl w:val="true"/>
              </w:rPr>
              <w:t xml:space="preserve">) </w:t>
            </w:r>
            <w:r>
              <w:rPr>
                <w:rStyle w:val="IndexLink"/>
                <w:rtl w:val="true"/>
              </w:rPr>
              <w:t>قیام</w:t>
            </w:r>
            <w:r>
              <w:rPr>
                <w:rStyle w:val="IndexLink"/>
                <w:rtl w:val="true"/>
              </w:rPr>
              <w:tab/>
            </w:r>
            <w:r>
              <w:rPr>
                <w:rStyle w:val="IndexLink"/>
              </w:rPr>
              <w:t>92</w:t>
            </w:r>
          </w:hyperlink>
        </w:p>
        <w:p>
          <w:pPr>
            <w:pStyle w:val="Contents3"/>
            <w:tabs>
              <w:tab w:val="clear" w:pos="8459"/>
              <w:tab w:val="right" w:pos="9026" w:leader="dot"/>
            </w:tabs>
            <w:rPr/>
          </w:pPr>
          <w:hyperlink w:anchor="__RefHeading___Toc1927416_2281741623">
            <w:r>
              <w:rPr>
                <w:webHidden/>
                <w:rStyle w:val="IndexLink"/>
              </w:rPr>
              <w:t>3</w:t>
            </w:r>
            <w:r>
              <w:rPr>
                <w:rStyle w:val="IndexLink"/>
                <w:rtl w:val="true"/>
              </w:rPr>
              <w:t xml:space="preserve">. </w:t>
            </w:r>
            <w:r>
              <w:rPr>
                <w:rStyle w:val="IndexLink"/>
                <w:rtl w:val="true"/>
              </w:rPr>
              <w:t>شیوه های گفتاری پیامبر اعظم صلی الله علیه و آله</w:t>
            </w:r>
            <w:r>
              <w:rPr>
                <w:rStyle w:val="IndexLink"/>
                <w:rtl w:val="true"/>
              </w:rPr>
              <w:tab/>
            </w:r>
            <w:r>
              <w:rPr>
                <w:rStyle w:val="IndexLink"/>
              </w:rPr>
              <w:t>94</w:t>
            </w:r>
          </w:hyperlink>
        </w:p>
        <w:p>
          <w:pPr>
            <w:pStyle w:val="Contents4"/>
            <w:tabs>
              <w:tab w:val="clear" w:pos="8176"/>
              <w:tab w:val="right" w:pos="9026" w:leader="dot"/>
            </w:tabs>
            <w:rPr/>
          </w:pPr>
          <w:hyperlink w:anchor="__RefHeading___Toc1927418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927420_2281741623">
            <w:r>
              <w:rPr>
                <w:webHidden/>
                <w:rStyle w:val="IndexLink"/>
                <w:rtl w:val="true"/>
              </w:rPr>
              <w:t>الف</w:t>
            </w:r>
            <w:r>
              <w:rPr>
                <w:rStyle w:val="IndexLink"/>
                <w:rtl w:val="true"/>
              </w:rPr>
              <w:t xml:space="preserve">) </w:t>
            </w:r>
            <w:r>
              <w:rPr>
                <w:rStyle w:val="IndexLink"/>
                <w:rtl w:val="true"/>
              </w:rPr>
              <w:t>پند بجا</w:t>
            </w:r>
            <w:r>
              <w:rPr>
                <w:rStyle w:val="IndexLink"/>
                <w:rtl w:val="true"/>
              </w:rPr>
              <w:tab/>
            </w:r>
            <w:r>
              <w:rPr>
                <w:rStyle w:val="IndexLink"/>
              </w:rPr>
              <w:t>95</w:t>
            </w:r>
          </w:hyperlink>
        </w:p>
        <w:p>
          <w:pPr>
            <w:pStyle w:val="Contents4"/>
            <w:tabs>
              <w:tab w:val="clear" w:pos="8176"/>
              <w:tab w:val="right" w:pos="9026" w:leader="dot"/>
            </w:tabs>
            <w:rPr/>
          </w:pPr>
          <w:hyperlink w:anchor="__RefHeading___Toc1927422_2281741623">
            <w:r>
              <w:rPr>
                <w:webHidden/>
                <w:rStyle w:val="IndexLink"/>
                <w:rtl w:val="true"/>
              </w:rPr>
              <w:t>ب</w:t>
            </w:r>
            <w:r>
              <w:rPr>
                <w:rStyle w:val="IndexLink"/>
                <w:rtl w:val="true"/>
              </w:rPr>
              <w:t xml:space="preserve">) </w:t>
            </w:r>
            <w:r>
              <w:rPr>
                <w:rStyle w:val="IndexLink"/>
                <w:rtl w:val="true"/>
              </w:rPr>
              <w:t>پند رسا؛ تذکر مستقیم</w:t>
            </w:r>
            <w:r>
              <w:rPr>
                <w:rStyle w:val="IndexLink"/>
                <w:rtl w:val="true"/>
              </w:rPr>
              <w:tab/>
            </w:r>
            <w:r>
              <w:rPr>
                <w:rStyle w:val="IndexLink"/>
              </w:rPr>
              <w:t>96</w:t>
            </w:r>
          </w:hyperlink>
        </w:p>
        <w:p>
          <w:pPr>
            <w:pStyle w:val="Contents4"/>
            <w:tabs>
              <w:tab w:val="clear" w:pos="8176"/>
              <w:tab w:val="right" w:pos="9026" w:leader="dot"/>
            </w:tabs>
            <w:rPr/>
          </w:pPr>
          <w:hyperlink w:anchor="__RefHeading___Toc1927424_2281741623">
            <w:r>
              <w:rPr>
                <w:webHidden/>
                <w:rStyle w:val="IndexLink"/>
                <w:rtl w:val="true"/>
              </w:rPr>
              <w:t>ج</w:t>
            </w:r>
            <w:r>
              <w:rPr>
                <w:rStyle w:val="IndexLink"/>
                <w:rtl w:val="true"/>
              </w:rPr>
              <w:t xml:space="preserve">) </w:t>
            </w:r>
            <w:r>
              <w:rPr>
                <w:rStyle w:val="IndexLink"/>
                <w:rtl w:val="true"/>
              </w:rPr>
              <w:t>پند هنرمندانه</w:t>
            </w:r>
            <w:r>
              <w:rPr>
                <w:rStyle w:val="IndexLink"/>
                <w:rtl w:val="true"/>
              </w:rPr>
              <w:tab/>
            </w:r>
            <w:r>
              <w:rPr>
                <w:rStyle w:val="IndexLink"/>
              </w:rPr>
              <w:t>99</w:t>
            </w:r>
          </w:hyperlink>
        </w:p>
        <w:p>
          <w:pPr>
            <w:pStyle w:val="Contents4"/>
            <w:tabs>
              <w:tab w:val="clear" w:pos="8176"/>
              <w:tab w:val="right" w:pos="9026" w:leader="dot"/>
            </w:tabs>
            <w:rPr/>
          </w:pPr>
          <w:hyperlink w:anchor="__RefHeading___Toc1927426_2281741623">
            <w:r>
              <w:rPr>
                <w:webHidden/>
                <w:rStyle w:val="IndexLink"/>
                <w:rtl w:val="true"/>
              </w:rPr>
              <w:t>د</w:t>
            </w:r>
            <w:r>
              <w:rPr>
                <w:rStyle w:val="IndexLink"/>
                <w:rtl w:val="true"/>
              </w:rPr>
              <w:t xml:space="preserve">) </w:t>
            </w:r>
            <w:r>
              <w:rPr>
                <w:rStyle w:val="IndexLink"/>
                <w:rtl w:val="true"/>
              </w:rPr>
              <w:t>تبیین علت</w:t>
            </w:r>
            <w:r>
              <w:rPr>
                <w:rStyle w:val="IndexLink"/>
                <w:rtl w:val="true"/>
              </w:rPr>
              <w:tab/>
            </w:r>
            <w:r>
              <w:rPr>
                <w:rStyle w:val="IndexLink"/>
              </w:rPr>
              <w:t>101</w:t>
            </w:r>
          </w:hyperlink>
        </w:p>
        <w:p>
          <w:pPr>
            <w:pStyle w:val="Contents4"/>
            <w:tabs>
              <w:tab w:val="clear" w:pos="8176"/>
              <w:tab w:val="right" w:pos="9026" w:leader="dot"/>
            </w:tabs>
            <w:rPr/>
          </w:pPr>
          <w:hyperlink w:anchor="__RefHeading___Toc1927428_2281741623">
            <w:r>
              <w:rPr>
                <w:webHidden/>
                <w:rStyle w:val="IndexLink"/>
                <w:rtl w:val="true"/>
              </w:rPr>
              <w:t xml:space="preserve">هـ </w:t>
            </w:r>
            <w:r>
              <w:rPr>
                <w:rStyle w:val="IndexLink"/>
                <w:rtl w:val="true"/>
              </w:rPr>
              <w:t xml:space="preserve">) </w:t>
            </w:r>
            <w:r>
              <w:rPr>
                <w:rStyle w:val="IndexLink"/>
                <w:rtl w:val="true"/>
              </w:rPr>
              <w:t>گفتار نرم</w:t>
            </w:r>
            <w:r>
              <w:rPr>
                <w:rStyle w:val="IndexLink"/>
                <w:rtl w:val="true"/>
              </w:rPr>
              <w:tab/>
            </w:r>
            <w:r>
              <w:rPr>
                <w:rStyle w:val="IndexLink"/>
              </w:rPr>
              <w:t>102</w:t>
            </w:r>
          </w:hyperlink>
        </w:p>
        <w:p>
          <w:pPr>
            <w:pStyle w:val="Contents4"/>
            <w:tabs>
              <w:tab w:val="clear" w:pos="8176"/>
              <w:tab w:val="right" w:pos="9026" w:leader="dot"/>
            </w:tabs>
            <w:rPr/>
          </w:pPr>
          <w:hyperlink w:anchor="__RefHeading___Toc1927430_2281741623">
            <w:r>
              <w:rPr>
                <w:webHidden/>
                <w:rStyle w:val="IndexLink"/>
                <w:rtl w:val="true"/>
              </w:rPr>
              <w:t>و</w:t>
            </w:r>
            <w:r>
              <w:rPr>
                <w:rStyle w:val="IndexLink"/>
                <w:rtl w:val="true"/>
              </w:rPr>
              <w:t xml:space="preserve">) </w:t>
            </w:r>
            <w:r>
              <w:rPr>
                <w:rStyle w:val="IndexLink"/>
                <w:rtl w:val="true"/>
              </w:rPr>
              <w:t>تذکر اشاره ای</w:t>
            </w:r>
            <w:r>
              <w:rPr>
                <w:rStyle w:val="IndexLink"/>
                <w:rtl w:val="true"/>
              </w:rPr>
              <w:tab/>
            </w:r>
            <w:r>
              <w:rPr>
                <w:rStyle w:val="IndexLink"/>
              </w:rPr>
              <w:t>104</w:t>
            </w:r>
          </w:hyperlink>
        </w:p>
        <w:p>
          <w:pPr>
            <w:pStyle w:val="Contents4"/>
            <w:tabs>
              <w:tab w:val="clear" w:pos="8176"/>
              <w:tab w:val="right" w:pos="9026" w:leader="dot"/>
            </w:tabs>
            <w:rPr/>
          </w:pPr>
          <w:hyperlink w:anchor="__RefHeading___Toc1927432_2281741623">
            <w:r>
              <w:rPr>
                <w:webHidden/>
                <w:rStyle w:val="IndexLink"/>
                <w:rtl w:val="true"/>
              </w:rPr>
              <w:t>ز</w:t>
            </w:r>
            <w:r>
              <w:rPr>
                <w:rStyle w:val="IndexLink"/>
                <w:rtl w:val="true"/>
              </w:rPr>
              <w:t xml:space="preserve">) </w:t>
            </w:r>
            <w:r>
              <w:rPr>
                <w:rStyle w:val="IndexLink"/>
                <w:rtl w:val="true"/>
              </w:rPr>
              <w:t>معرفی جای گزین</w:t>
            </w:r>
            <w:r>
              <w:rPr>
                <w:rStyle w:val="IndexLink"/>
                <w:rtl w:val="true"/>
              </w:rPr>
              <w:tab/>
            </w:r>
            <w:r>
              <w:rPr>
                <w:rStyle w:val="IndexLink"/>
              </w:rPr>
              <w:t>105</w:t>
            </w:r>
          </w:hyperlink>
        </w:p>
        <w:p>
          <w:pPr>
            <w:pStyle w:val="Contents4"/>
            <w:tabs>
              <w:tab w:val="clear" w:pos="8176"/>
              <w:tab w:val="right" w:pos="9026" w:leader="dot"/>
            </w:tabs>
            <w:rPr/>
          </w:pPr>
          <w:hyperlink w:anchor="__RefHeading___Toc1927434_2281741623">
            <w:r>
              <w:rPr>
                <w:webHidden/>
                <w:rStyle w:val="IndexLink"/>
                <w:rtl w:val="true"/>
              </w:rPr>
              <w:t>ح</w:t>
            </w:r>
            <w:r>
              <w:rPr>
                <w:rStyle w:val="IndexLink"/>
                <w:rtl w:val="true"/>
              </w:rPr>
              <w:t xml:space="preserve">) </w:t>
            </w:r>
            <w:r>
              <w:rPr>
                <w:rStyle w:val="IndexLink"/>
                <w:rtl w:val="true"/>
              </w:rPr>
              <w:t>یادآوری زیبایی ها</w:t>
            </w:r>
            <w:r>
              <w:rPr>
                <w:rStyle w:val="IndexLink"/>
                <w:rtl w:val="true"/>
              </w:rPr>
              <w:tab/>
            </w:r>
            <w:r>
              <w:rPr>
                <w:rStyle w:val="IndexLink"/>
              </w:rPr>
              <w:t>106</w:t>
            </w:r>
          </w:hyperlink>
        </w:p>
        <w:p>
          <w:pPr>
            <w:pStyle w:val="Contents4"/>
            <w:tabs>
              <w:tab w:val="clear" w:pos="8176"/>
              <w:tab w:val="right" w:pos="9026" w:leader="dot"/>
            </w:tabs>
            <w:rPr/>
          </w:pPr>
          <w:hyperlink w:anchor="__RefHeading___Toc1927436_2281741623">
            <w:r>
              <w:rPr>
                <w:webHidden/>
                <w:rStyle w:val="IndexLink"/>
                <w:rtl w:val="true"/>
              </w:rPr>
              <w:t>ط</w:t>
            </w:r>
            <w:r>
              <w:rPr>
                <w:rStyle w:val="IndexLink"/>
                <w:rtl w:val="true"/>
              </w:rPr>
              <w:t xml:space="preserve">) </w:t>
            </w:r>
            <w:r>
              <w:rPr>
                <w:rStyle w:val="IndexLink"/>
                <w:rtl w:val="true"/>
              </w:rPr>
              <w:t>مناظره</w:t>
            </w:r>
            <w:r>
              <w:rPr>
                <w:rStyle w:val="IndexLink"/>
                <w:rtl w:val="true"/>
              </w:rPr>
              <w:tab/>
            </w:r>
            <w:r>
              <w:rPr>
                <w:rStyle w:val="IndexLink"/>
              </w:rPr>
              <w:t>108</w:t>
            </w:r>
          </w:hyperlink>
        </w:p>
        <w:p>
          <w:pPr>
            <w:pStyle w:val="Contents3"/>
            <w:tabs>
              <w:tab w:val="clear" w:pos="8459"/>
              <w:tab w:val="right" w:pos="9026" w:leader="dot"/>
            </w:tabs>
            <w:rPr/>
          </w:pPr>
          <w:hyperlink w:anchor="__RefHeading___Toc1927438_2281741623">
            <w:r>
              <w:rPr>
                <w:webHidden/>
                <w:rStyle w:val="IndexLink"/>
              </w:rPr>
              <w:t>4</w:t>
            </w:r>
            <w:r>
              <w:rPr>
                <w:rStyle w:val="IndexLink"/>
                <w:rtl w:val="true"/>
              </w:rPr>
              <w:t xml:space="preserve">. </w:t>
            </w:r>
            <w:r>
              <w:rPr>
                <w:rStyle w:val="IndexLink"/>
                <w:rtl w:val="true"/>
              </w:rPr>
              <w:t>رابطه شیوه های رفتاری و گفتاری پیامبر اعظم صلی الله علیه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1927440_2281741623">
            <w:r>
              <w:rPr>
                <w:webHidden/>
                <w:rStyle w:val="IndexLink"/>
              </w:rPr>
              <w:t>5</w:t>
            </w:r>
            <w:r>
              <w:rPr>
                <w:rStyle w:val="IndexLink"/>
                <w:rtl w:val="true"/>
              </w:rPr>
              <w:t xml:space="preserve">. </w:t>
            </w:r>
            <w:r>
              <w:rPr>
                <w:rStyle w:val="IndexLink"/>
                <w:rtl w:val="true"/>
              </w:rPr>
              <w:t>رابطه حکومت و نظارت همگانی</w:t>
            </w:r>
            <w:r>
              <w:rPr>
                <w:rStyle w:val="IndexLink"/>
                <w:rtl w:val="true"/>
              </w:rPr>
              <w:tab/>
            </w:r>
            <w:r>
              <w:rPr>
                <w:rStyle w:val="IndexLink"/>
              </w:rPr>
              <w:t>112</w:t>
            </w:r>
          </w:hyperlink>
        </w:p>
        <w:p>
          <w:pPr>
            <w:pStyle w:val="Contents2"/>
            <w:tabs>
              <w:tab w:val="clear" w:pos="8743"/>
              <w:tab w:val="right" w:pos="9026" w:leader="dot"/>
            </w:tabs>
            <w:rPr/>
          </w:pPr>
          <w:hyperlink w:anchor="__RefHeading___Toc1927442_2281741623">
            <w:r>
              <w:rPr>
                <w:webHidden/>
                <w:rStyle w:val="IndexLink"/>
                <w:rtl w:val="true"/>
              </w:rPr>
              <w:t>فصل سوم</w:t>
            </w:r>
            <w:r>
              <w:rPr>
                <w:rStyle w:val="IndexLink"/>
                <w:rtl w:val="true"/>
              </w:rPr>
              <w:t xml:space="preserve">: </w:t>
            </w:r>
            <w:r>
              <w:rPr>
                <w:rStyle w:val="IndexLink"/>
                <w:rtl w:val="true"/>
              </w:rPr>
              <w:t>نظارت رسمی نهادی</w:t>
            </w:r>
            <w:r>
              <w:rPr>
                <w:rStyle w:val="IndexLink"/>
                <w:rtl w:val="true"/>
              </w:rPr>
              <w:tab/>
            </w:r>
            <w:r>
              <w:rPr>
                <w:rStyle w:val="IndexLink"/>
              </w:rPr>
              <w:t>114</w:t>
            </w:r>
          </w:hyperlink>
        </w:p>
        <w:p>
          <w:pPr>
            <w:pStyle w:val="Contents3"/>
            <w:tabs>
              <w:tab w:val="clear" w:pos="8459"/>
              <w:tab w:val="right" w:pos="9026" w:leader="dot"/>
            </w:tabs>
            <w:rPr/>
          </w:pPr>
          <w:hyperlink w:anchor="__RefHeading___Toc1927444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927446_2281741623">
            <w:r>
              <w:rPr>
                <w:webHidden/>
                <w:rStyle w:val="IndexLink"/>
              </w:rPr>
              <w:t>1</w:t>
            </w:r>
            <w:r>
              <w:rPr>
                <w:rStyle w:val="IndexLink"/>
                <w:rtl w:val="true"/>
              </w:rPr>
              <w:t xml:space="preserve">. </w:t>
            </w:r>
            <w:r>
              <w:rPr>
                <w:rStyle w:val="IndexLink"/>
                <w:rtl w:val="true"/>
              </w:rPr>
              <w:t>نظارت بر بازار</w:t>
            </w:r>
            <w:r>
              <w:rPr>
                <w:rStyle w:val="IndexLink"/>
                <w:rtl w:val="true"/>
              </w:rPr>
              <w:tab/>
            </w:r>
            <w:r>
              <w:rPr>
                <w:rStyle w:val="IndexLink"/>
              </w:rPr>
              <w:t>114</w:t>
            </w:r>
          </w:hyperlink>
        </w:p>
        <w:p>
          <w:pPr>
            <w:pStyle w:val="Contents4"/>
            <w:tabs>
              <w:tab w:val="clear" w:pos="8176"/>
              <w:tab w:val="right" w:pos="9026" w:leader="dot"/>
            </w:tabs>
            <w:rPr/>
          </w:pPr>
          <w:hyperlink w:anchor="__RefHeading___Toc1927448_228174162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27450_2281741623">
            <w:r>
              <w:rPr>
                <w:webHidden/>
                <w:rStyle w:val="IndexLink"/>
                <w:rtl w:val="true"/>
              </w:rPr>
              <w:t>الف</w:t>
            </w:r>
            <w:r>
              <w:rPr>
                <w:rStyle w:val="IndexLink"/>
                <w:rtl w:val="true"/>
              </w:rPr>
              <w:t xml:space="preserve">) </w:t>
            </w:r>
            <w:r>
              <w:rPr>
                <w:rStyle w:val="IndexLink"/>
                <w:rtl w:val="true"/>
              </w:rPr>
              <w:t>فریب کاری بازاریان</w:t>
            </w:r>
            <w:r>
              <w:rPr>
                <w:rStyle w:val="IndexLink"/>
                <w:rtl w:val="true"/>
              </w:rPr>
              <w:tab/>
            </w:r>
            <w:r>
              <w:rPr>
                <w:rStyle w:val="IndexLink"/>
              </w:rPr>
              <w:t>115</w:t>
            </w:r>
          </w:hyperlink>
        </w:p>
        <w:p>
          <w:pPr>
            <w:pStyle w:val="Contents4"/>
            <w:tabs>
              <w:tab w:val="clear" w:pos="8176"/>
              <w:tab w:val="right" w:pos="9026" w:leader="dot"/>
            </w:tabs>
            <w:rPr/>
          </w:pPr>
          <w:hyperlink w:anchor="__RefHeading___Toc1927452_2281741623">
            <w:r>
              <w:rPr>
                <w:webHidden/>
                <w:rStyle w:val="IndexLink"/>
                <w:rtl w:val="true"/>
              </w:rPr>
              <w:t>ب</w:t>
            </w:r>
            <w:r>
              <w:rPr>
                <w:rStyle w:val="IndexLink"/>
                <w:rtl w:val="true"/>
              </w:rPr>
              <w:t xml:space="preserve">) </w:t>
            </w:r>
            <w:r>
              <w:rPr>
                <w:rStyle w:val="IndexLink"/>
                <w:rtl w:val="true"/>
              </w:rPr>
              <w:t>محتکران</w:t>
            </w:r>
            <w:r>
              <w:rPr>
                <w:rStyle w:val="IndexLink"/>
                <w:rtl w:val="true"/>
              </w:rPr>
              <w:tab/>
            </w:r>
            <w:r>
              <w:rPr>
                <w:rStyle w:val="IndexLink"/>
              </w:rPr>
              <w:t>116</w:t>
            </w:r>
          </w:hyperlink>
        </w:p>
        <w:p>
          <w:pPr>
            <w:pStyle w:val="Contents4"/>
            <w:tabs>
              <w:tab w:val="clear" w:pos="8176"/>
              <w:tab w:val="right" w:pos="9026" w:leader="dot"/>
            </w:tabs>
            <w:rPr/>
          </w:pPr>
          <w:hyperlink w:anchor="__RefHeading___Toc1927454_2281741623">
            <w:r>
              <w:rPr>
                <w:webHidden/>
                <w:rStyle w:val="IndexLink"/>
                <w:rtl w:val="true"/>
              </w:rPr>
              <w:t>ج</w:t>
            </w:r>
            <w:r>
              <w:rPr>
                <w:rStyle w:val="IndexLink"/>
                <w:rtl w:val="true"/>
              </w:rPr>
              <w:t xml:space="preserve">) </w:t>
            </w:r>
            <w:r>
              <w:rPr>
                <w:rStyle w:val="IndexLink"/>
                <w:rtl w:val="true"/>
              </w:rPr>
              <w:t>اختلال در نظام بازار</w:t>
            </w:r>
            <w:r>
              <w:rPr>
                <w:rStyle w:val="IndexLink"/>
                <w:rtl w:val="true"/>
              </w:rPr>
              <w:tab/>
            </w:r>
            <w:r>
              <w:rPr>
                <w:rStyle w:val="IndexLink"/>
              </w:rPr>
              <w:t>117</w:t>
            </w:r>
          </w:hyperlink>
        </w:p>
        <w:p>
          <w:pPr>
            <w:pStyle w:val="Contents3"/>
            <w:tabs>
              <w:tab w:val="clear" w:pos="8459"/>
              <w:tab w:val="right" w:pos="9026" w:leader="dot"/>
            </w:tabs>
            <w:rPr/>
          </w:pPr>
          <w:hyperlink w:anchor="__RefHeading___Toc1927456_2281741623">
            <w:r>
              <w:rPr>
                <w:webHidden/>
                <w:rStyle w:val="IndexLink"/>
              </w:rPr>
              <w:t>2</w:t>
            </w:r>
            <w:r>
              <w:rPr>
                <w:rStyle w:val="IndexLink"/>
                <w:rtl w:val="true"/>
              </w:rPr>
              <w:t xml:space="preserve">. </w:t>
            </w:r>
            <w:r>
              <w:rPr>
                <w:rStyle w:val="IndexLink"/>
                <w:rtl w:val="true"/>
              </w:rPr>
              <w:t>نظارت بر لشکر</w:t>
            </w:r>
            <w:r>
              <w:rPr>
                <w:rStyle w:val="IndexLink"/>
                <w:rtl w:val="true"/>
              </w:rPr>
              <w:tab/>
            </w:r>
            <w:r>
              <w:rPr>
                <w:rStyle w:val="IndexLink"/>
              </w:rPr>
              <w:t>118</w:t>
            </w:r>
          </w:hyperlink>
        </w:p>
        <w:p>
          <w:pPr>
            <w:pStyle w:val="Contents4"/>
            <w:tabs>
              <w:tab w:val="clear" w:pos="8176"/>
              <w:tab w:val="right" w:pos="9026" w:leader="dot"/>
            </w:tabs>
            <w:rPr/>
          </w:pPr>
          <w:hyperlink w:anchor="__RefHeading___Toc1927458_228174162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27460_2281741623">
            <w:r>
              <w:rPr>
                <w:webHidden/>
                <w:rStyle w:val="IndexLink"/>
                <w:rtl w:val="true"/>
              </w:rPr>
              <w:t>الف</w:t>
            </w:r>
            <w:r>
              <w:rPr>
                <w:rStyle w:val="IndexLink"/>
                <w:rtl w:val="true"/>
              </w:rPr>
              <w:t xml:space="preserve">) </w:t>
            </w:r>
            <w:r>
              <w:rPr>
                <w:rStyle w:val="IndexLink"/>
                <w:rtl w:val="true"/>
              </w:rPr>
              <w:t>پرداخت خسارت</w:t>
            </w:r>
            <w:r>
              <w:rPr>
                <w:rStyle w:val="IndexLink"/>
                <w:rtl w:val="true"/>
              </w:rPr>
              <w:tab/>
            </w:r>
            <w:r>
              <w:rPr>
                <w:rStyle w:val="IndexLink"/>
              </w:rPr>
              <w:t>118</w:t>
            </w:r>
          </w:hyperlink>
        </w:p>
        <w:p>
          <w:pPr>
            <w:pStyle w:val="Contents4"/>
            <w:tabs>
              <w:tab w:val="clear" w:pos="8176"/>
              <w:tab w:val="right" w:pos="9026" w:leader="dot"/>
            </w:tabs>
            <w:rPr/>
          </w:pPr>
          <w:hyperlink w:anchor="__RefHeading___Toc1927462_2281741623">
            <w:r>
              <w:rPr>
                <w:webHidden/>
                <w:rStyle w:val="IndexLink"/>
                <w:rtl w:val="true"/>
              </w:rPr>
              <w:t>ب</w:t>
            </w:r>
            <w:r>
              <w:rPr>
                <w:rStyle w:val="IndexLink"/>
                <w:rtl w:val="true"/>
              </w:rPr>
              <w:t xml:space="preserve">) </w:t>
            </w:r>
            <w:r>
              <w:rPr>
                <w:rStyle w:val="IndexLink"/>
                <w:rtl w:val="true"/>
              </w:rPr>
              <w:t>سخت گیری در بیت المال</w:t>
            </w:r>
            <w:r>
              <w:rPr>
                <w:rStyle w:val="IndexLink"/>
                <w:rtl w:val="true"/>
              </w:rPr>
              <w:tab/>
            </w:r>
            <w:r>
              <w:rPr>
                <w:rStyle w:val="IndexLink"/>
              </w:rPr>
              <w:t>119</w:t>
            </w:r>
          </w:hyperlink>
        </w:p>
        <w:p>
          <w:pPr>
            <w:pStyle w:val="Contents4"/>
            <w:tabs>
              <w:tab w:val="clear" w:pos="8176"/>
              <w:tab w:val="right" w:pos="9026" w:leader="dot"/>
            </w:tabs>
            <w:rPr/>
          </w:pPr>
          <w:hyperlink w:anchor="__RefHeading___Toc1927464_2281741623">
            <w:r>
              <w:rPr>
                <w:webHidden/>
                <w:rStyle w:val="IndexLink"/>
                <w:rtl w:val="true"/>
              </w:rPr>
              <w:t>ج</w:t>
            </w:r>
            <w:r>
              <w:rPr>
                <w:rStyle w:val="IndexLink"/>
                <w:rtl w:val="true"/>
              </w:rPr>
              <w:t xml:space="preserve">) </w:t>
            </w:r>
            <w:r>
              <w:rPr>
                <w:rStyle w:val="IndexLink"/>
                <w:rtl w:val="true"/>
              </w:rPr>
              <w:t>توجه به مصالح عمومی</w:t>
            </w:r>
            <w:r>
              <w:rPr>
                <w:rStyle w:val="IndexLink"/>
                <w:rtl w:val="true"/>
              </w:rPr>
              <w:tab/>
            </w:r>
            <w:r>
              <w:rPr>
                <w:rStyle w:val="IndexLink"/>
              </w:rPr>
              <w:t>121</w:t>
            </w:r>
          </w:hyperlink>
        </w:p>
        <w:p>
          <w:pPr>
            <w:pStyle w:val="Contents4"/>
            <w:tabs>
              <w:tab w:val="clear" w:pos="8176"/>
              <w:tab w:val="right" w:pos="9026" w:leader="dot"/>
            </w:tabs>
            <w:rPr/>
          </w:pPr>
          <w:hyperlink w:anchor="__RefHeading___Toc1927466_2281741623">
            <w:r>
              <w:rPr>
                <w:webHidden/>
                <w:rStyle w:val="IndexLink"/>
                <w:rtl w:val="true"/>
              </w:rPr>
              <w:t>د</w:t>
            </w:r>
            <w:r>
              <w:rPr>
                <w:rStyle w:val="IndexLink"/>
                <w:rtl w:val="true"/>
              </w:rPr>
              <w:t xml:space="preserve">) </w:t>
            </w:r>
            <w:r>
              <w:rPr>
                <w:rStyle w:val="IndexLink"/>
                <w:rtl w:val="true"/>
              </w:rPr>
              <w:t>رعایت عواطف انسانی</w:t>
            </w:r>
            <w:r>
              <w:rPr>
                <w:rStyle w:val="IndexLink"/>
                <w:rtl w:val="true"/>
              </w:rPr>
              <w:tab/>
            </w:r>
            <w:r>
              <w:rPr>
                <w:rStyle w:val="IndexLink"/>
              </w:rPr>
              <w:t>121</w:t>
            </w:r>
          </w:hyperlink>
        </w:p>
        <w:p>
          <w:pPr>
            <w:pStyle w:val="Contents3"/>
            <w:tabs>
              <w:tab w:val="clear" w:pos="8459"/>
              <w:tab w:val="right" w:pos="9026" w:leader="dot"/>
            </w:tabs>
            <w:rPr/>
          </w:pPr>
          <w:hyperlink w:anchor="__RefHeading___Toc1927468_2281741623">
            <w:r>
              <w:rPr>
                <w:webHidden/>
                <w:rStyle w:val="IndexLink"/>
              </w:rPr>
              <w:t>3</w:t>
            </w:r>
            <w:r>
              <w:rPr>
                <w:rStyle w:val="IndexLink"/>
                <w:rtl w:val="true"/>
              </w:rPr>
              <w:t xml:space="preserve">. </w:t>
            </w:r>
            <w:r>
              <w:rPr>
                <w:rStyle w:val="IndexLink"/>
                <w:rtl w:val="true"/>
              </w:rPr>
              <w:t>نظارت بر کارگزاران مالی</w:t>
            </w:r>
            <w:r>
              <w:rPr>
                <w:rStyle w:val="IndexLink"/>
                <w:rtl w:val="true"/>
              </w:rPr>
              <w:tab/>
            </w:r>
            <w:r>
              <w:rPr>
                <w:rStyle w:val="IndexLink"/>
              </w:rPr>
              <w:t>122</w:t>
            </w:r>
          </w:hyperlink>
        </w:p>
        <w:p>
          <w:pPr>
            <w:pStyle w:val="Contents4"/>
            <w:tabs>
              <w:tab w:val="clear" w:pos="8176"/>
              <w:tab w:val="right" w:pos="9026" w:leader="dot"/>
            </w:tabs>
            <w:rPr/>
          </w:pPr>
          <w:hyperlink w:anchor="__RefHeading___Toc1927470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927472_2281741623">
            <w:r>
              <w:rPr>
                <w:webHidden/>
                <w:rStyle w:val="IndexLink"/>
                <w:rtl w:val="true"/>
              </w:rPr>
              <w:t>خلاصه سخن</w:t>
            </w:r>
            <w:r>
              <w:rPr>
                <w:rStyle w:val="IndexLink"/>
                <w:rtl w:val="true"/>
              </w:rPr>
              <w:tab/>
            </w:r>
            <w:r>
              <w:rPr>
                <w:rStyle w:val="IndexLink"/>
              </w:rPr>
              <w:t>123</w:t>
            </w:r>
          </w:hyperlink>
        </w:p>
        <w:p>
          <w:pPr>
            <w:pStyle w:val="Contents2"/>
            <w:tabs>
              <w:tab w:val="clear" w:pos="8743"/>
              <w:tab w:val="right" w:pos="9026" w:leader="dot"/>
            </w:tabs>
            <w:rPr/>
          </w:pPr>
          <w:hyperlink w:anchor="__RefHeading___Toc1927474_2281741623">
            <w:r>
              <w:rPr>
                <w:webHidden/>
                <w:rStyle w:val="IndexLink"/>
                <w:rtl w:val="true"/>
              </w:rPr>
              <w:t>فصل چهارم</w:t>
            </w:r>
            <w:r>
              <w:rPr>
                <w:rStyle w:val="IndexLink"/>
                <w:rtl w:val="true"/>
              </w:rPr>
              <w:t xml:space="preserve">: </w:t>
            </w:r>
            <w:r>
              <w:rPr>
                <w:rStyle w:val="IndexLink"/>
                <w:rtl w:val="true"/>
              </w:rPr>
              <w:t>امر به معروف و رسانه</w:t>
            </w:r>
            <w:r>
              <w:rPr>
                <w:rStyle w:val="IndexLink"/>
                <w:rtl w:val="true"/>
              </w:rPr>
              <w:tab/>
            </w:r>
            <w:r>
              <w:rPr>
                <w:rStyle w:val="IndexLink"/>
              </w:rPr>
              <w:t>125</w:t>
            </w:r>
          </w:hyperlink>
        </w:p>
        <w:p>
          <w:pPr>
            <w:pStyle w:val="Contents3"/>
            <w:tabs>
              <w:tab w:val="clear" w:pos="8459"/>
              <w:tab w:val="right" w:pos="9026" w:leader="dot"/>
            </w:tabs>
            <w:rPr/>
          </w:pPr>
          <w:hyperlink w:anchor="__RefHeading___Toc1927476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927478_2281741623">
            <w:r>
              <w:rPr>
                <w:webHidden/>
                <w:rStyle w:val="IndexLink"/>
                <w:rtl w:val="true"/>
              </w:rPr>
              <w:t>نکته پایانی</w:t>
            </w:r>
            <w:r>
              <w:rPr>
                <w:rStyle w:val="IndexLink"/>
                <w:rtl w:val="true"/>
              </w:rPr>
              <w:tab/>
            </w:r>
            <w:r>
              <w:rPr>
                <w:rStyle w:val="IndexLink"/>
              </w:rPr>
              <w:t>131</w:t>
            </w:r>
          </w:hyperlink>
        </w:p>
        <w:p>
          <w:pPr>
            <w:pStyle w:val="Contents3"/>
            <w:tabs>
              <w:tab w:val="clear" w:pos="8459"/>
              <w:tab w:val="right" w:pos="9026" w:leader="dot"/>
            </w:tabs>
            <w:rPr/>
          </w:pPr>
          <w:hyperlink w:anchor="__RefHeading___Toc1927480_2281741623">
            <w:r>
              <w:rPr>
                <w:webHidden/>
                <w:rStyle w:val="IndexLink"/>
                <w:rtl w:val="true"/>
              </w:rPr>
              <w:t>خلاصه سخن</w:t>
            </w:r>
            <w:r>
              <w:rPr>
                <w:rStyle w:val="IndexLink"/>
                <w:rtl w:val="true"/>
              </w:rPr>
              <w:tab/>
            </w:r>
            <w:r>
              <w:rPr>
                <w:rStyle w:val="IndexLink"/>
              </w:rPr>
              <w:t>131</w:t>
            </w:r>
          </w:hyperlink>
        </w:p>
        <w:p>
          <w:pPr>
            <w:pStyle w:val="Contents3"/>
            <w:tabs>
              <w:tab w:val="clear" w:pos="8459"/>
              <w:tab w:val="right" w:pos="9026" w:leader="dot"/>
            </w:tabs>
            <w:rPr/>
          </w:pPr>
          <w:hyperlink w:anchor="__RefHeading___Toc1927482_2281741623">
            <w:r>
              <w:rPr>
                <w:webHidden/>
                <w:rStyle w:val="IndexLink"/>
                <w:rtl w:val="true"/>
              </w:rPr>
              <w:t>کتاب در یک نگاه</w:t>
            </w:r>
            <w:r>
              <w:rPr>
                <w:rStyle w:val="IndexLink"/>
                <w:rtl w:val="true"/>
              </w:rPr>
              <w:tab/>
            </w:r>
            <w:r>
              <w:rPr>
                <w:rStyle w:val="IndexLink"/>
              </w:rPr>
              <w:t>132</w:t>
            </w:r>
          </w:hyperlink>
        </w:p>
        <w:p>
          <w:pPr>
            <w:pStyle w:val="Contents2"/>
            <w:tabs>
              <w:tab w:val="clear" w:pos="8743"/>
              <w:tab w:val="right" w:pos="9026" w:leader="dot"/>
            </w:tabs>
            <w:rPr/>
          </w:pPr>
          <w:hyperlink w:anchor="__RefHeading___Toc1927484_2281741623">
            <w:r>
              <w:rPr>
                <w:webHidden/>
                <w:rStyle w:val="IndexLink"/>
                <w:rtl w:val="true"/>
              </w:rPr>
              <w:t>کتاب نامه</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6_33980"/>
      <w:bookmarkStart w:id="1" w:name="pg3956_33980"/>
      <w:bookmarkEnd w:id="1"/>
    </w:p>
    <w:p>
      <w:pPr>
        <w:pStyle w:val="Heading2"/>
        <w:numPr>
          <w:ilvl w:val="1"/>
          <w:numId w:val="1"/>
        </w:numPr>
        <w:rPr/>
      </w:pPr>
      <w:bookmarkStart w:id="2" w:name="pg3956_33980"/>
      <w:bookmarkStart w:id="3" w:name="__RefHeading___Toc192730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نظارتی امر به معروف و نهی از منکر در گفتار و سیره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 تهیه شده در 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964-96873-8-6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۴۵۴۱۳۲۲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730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56_33984"/>
      <w:bookmarkStart w:id="8" w:name="pg3956_33984"/>
      <w:bookmarkEnd w:id="8"/>
    </w:p>
    <w:p>
      <w:pPr>
        <w:pStyle w:val="Heading2"/>
        <w:numPr>
          <w:ilvl w:val="1"/>
          <w:numId w:val="1"/>
        </w:numPr>
        <w:rPr/>
      </w:pPr>
      <w:bookmarkStart w:id="9" w:name="pg3956_33984"/>
      <w:bookmarkStart w:id="10" w:name="__RefHeading___Toc192730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دیدگاه اسلام، سرنوشت فرد و جامعه از هم جدا نیست و صلاح و فساد هر یک، بر دیگری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همگان موظلند هم به وظایف خویش عمل کنند و هم در قبال کارها و سرنوشت دیگران خویش را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 توجهی و اهانت کردن مردم به ارزش های الهی، خواه ناخواه پس از مدتی در جامعه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پاک سازی محیط اجتماعی از گناه و انحراف، بر همگان واجب است که در برابر عملکرد نادرست و آشکار دیگران به مسئولیت خویش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فریضه امر به معروف و نهی از منکر، بهترین نشانه اهتمام فرد به امور خلق و توجه به مسائل مهم زندگی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برخاسته از احساس مسئولیت آدمی در برابر ارشاد و یاری دیگران و سکوت نکردن در برابر اشتباه و گرفتاری آنها، بلکه به هدایت و مدد آنان شتافتن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تحقق و نهادینه شدن این فهم، چه در فرد و چه اجتماع، نفی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رحمانی درباره انجام و آثار این فریضه مهم آمده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و سولش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 بر آنان رحمت خویش را ارزانی می دارد، </w:t>
      </w:r>
    </w:p>
    <w:p>
      <w:pPr>
        <w:pStyle w:val="BookText"/>
        <w:rPr/>
      </w:pPr>
      <w:r>
        <w:rPr>
          <w:rFonts w:ascii="IRNazanin" w:hAnsi="IRNazanin" w:eastAsia="IRNazanin"/>
          <w:color w:val="111111"/>
          <w:sz w:val="28"/>
          <w:sz w:val="28"/>
          <w:szCs w:val="28"/>
          <w:rtl w:val="true"/>
          <w:lang w:bidi="fa-IR"/>
        </w:rPr>
        <w:t>همانا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وظیفه ای همگانی و نوعی نظارت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میان امور عبادی و کارهای شایسته که به بشر دستور داده شده، امر به معروف و نهی از منکر، به عنوان عامل برپایی دین و ضامن پایایی و پویایی شریعت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حکمت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اعمال ارزشمند حتی جهاد در راه خدا، در مقایسه با امر به معروف و نهی از منکر، چیزی افزون بر قطره در برابر دریایی عمیق و مواج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امر به معروف و نهی از منکر در سیره عملی و سخنان راهگشای کامل ترین انسان، الگویی مطمئن و شایسته برای تمام مسلمانان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تلاش محققانه و ارزنده پژوهشگر ارجمند جناب آقای احمد غلامعلی است که کوشیده است از جنبه های گوناگون شیوه نظارتی امر به معروف و نهی از منکر را در گفتار و سیره رسول الله صلی الله علیه و آله به تصویر بکشد و در جهت به کار بردن این سیره تکاملی، آن را فراراه برنامه ریزان و برنامه سازان رسانه ملی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بهره برداری مطلوب از آن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غلامعلی </w:t>
      </w:r>
      <w:bookmarkStart w:id="12" w:name="pg3956_33988"/>
    </w:p>
    <w:p>
      <w:pPr>
        <w:pStyle w:val="Heading2"/>
        <w:numPr>
          <w:ilvl w:val="1"/>
          <w:numId w:val="1"/>
        </w:numPr>
        <w:rPr/>
      </w:pPr>
      <w:bookmarkStart w:id="13" w:name="__RefHeading___Toc1927308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در دریا شناور است و سرنشینان، در طبقه زیرین و بالای کشتی با آسودگی خاطر نشسته اند، ناگهان یکی از مسافران طبقه زیرین، تَبَری به دست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کشتی را سوراخ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مسافران سکوت کنند، بی تردید، همه غرق خواهند شد و اگر با او مسئولانه برخورد کنند و وی را از این کار باز دارند، همه را از هلاکت رهایی بخشیده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آنچه بیان شد، تشبیهی زیبا برگرفته از حدیثی از پیامبر اعظم صلی الله علیه و آله است که همه مردم را به نظارت بر مسائل پیرامون خویش فرامی خواند و سلامت جامعه را در گرو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در واژه نظارت و بررسی برتری ها و کاستی های انواع نظارت، ما را با چگونگی به کارگیری نظارت در مواقع گوناگون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پژوهش به دست می آید، پایایی و مانایی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نیکی های جامعه انسانی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اعظم صلی الله علیه و آله همواره با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از مردم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همواره پاس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پیامبر خدا نشان دهنده آن است که اگر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بنیان جامعه دینی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چشمان تیزبین همه مردم باید مراقب تغییر جهت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فصل این نوشتار، واژه شناسی و کلیاتی درباره نظارت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قسمت این مجموعه؛ یعنی شیوه های کاربردی پیامبر اعظم صلی الله علیه و آله در گسترش فریضه امر به معروف و نهی از منکر، در فصل دوم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 با نمونه های فراوانی در دو مبحث شیوه های رفتاری و گفتاری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نظارت های رسمی رسول خدا صلی الله علیه و آله بر کارگزاران و زیردستان پرداخته شده و فصل پایانی درباره رابطه رسانه و امر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کاربردی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هدف تألیف این نوشتار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ارجمند کتاب های امر به معروف و نهی از منکر که از تلاش همه آنان بهره برده ام، بیشتر به مسائل فقهی یا کلامی این فریضه بزرگ همت گمارده اند، در حالی که شیوه پژوهش ما بیشتر کاربردی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 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چکیده ای از مهم ترین مباحث این نوشتار است که در پایان کتاب گنجانده شده است</w:t>
      </w:r>
      <w:r>
        <w:rPr>
          <w:rFonts w:eastAsia="IRNazanin" w:cs="IRNazanin"/>
          <w:color w:val="111111"/>
          <w:sz w:val="28"/>
          <w:szCs w:val="28"/>
          <w:rtl w:val="true"/>
          <w:lang w:bidi="fa-IR"/>
        </w:rPr>
        <w:t xml:space="preserve">. </w:t>
      </w:r>
      <w:bookmarkStart w:id="15" w:name="pg3956_33991"/>
    </w:p>
    <w:p>
      <w:pPr>
        <w:pStyle w:val="Heading2"/>
        <w:numPr>
          <w:ilvl w:val="1"/>
          <w:numId w:val="1"/>
        </w:numPr>
        <w:rPr/>
      </w:pPr>
      <w:bookmarkStart w:id="16" w:name="__RefHeading___Toc1927310_2281741623"/>
      <w:bookmarkStart w:id="17" w:name="_Toc5"/>
      <w:bookmarkEnd w:id="15"/>
      <w:bookmarkEnd w:id="16"/>
      <w:r>
        <w:rPr>
          <w:rtl w:val="true"/>
        </w:rPr>
        <w:t>فصل اول</w:t>
      </w:r>
      <w:r>
        <w:rPr>
          <w:rtl w:val="true"/>
        </w:rPr>
        <w:t xml:space="preserve">: </w:t>
      </w:r>
      <w:r>
        <w:rPr>
          <w:rtl w:val="true"/>
        </w:rPr>
        <w:t>مفاهیم و کلیات</w:t>
      </w:r>
      <w:bookmarkEnd w:id="17"/>
    </w:p>
    <w:p>
      <w:pPr>
        <w:pStyle w:val="Heading3"/>
        <w:numPr>
          <w:ilvl w:val="2"/>
          <w:numId w:val="1"/>
        </w:numPr>
        <w:rPr/>
      </w:pPr>
      <w:bookmarkStart w:id="18" w:name="__RefHeading___Toc1927312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Heading3"/>
        <w:numPr>
          <w:ilvl w:val="2"/>
          <w:numId w:val="1"/>
        </w:numPr>
        <w:rPr/>
      </w:pPr>
      <w:bookmarkStart w:id="20" w:name="__RefHeading___Toc1927314_2281741623"/>
      <w:bookmarkStart w:id="21" w:name="_Toc7"/>
      <w:bookmarkEnd w:id="20"/>
      <w:r>
        <w:rPr/>
        <w:t>1</w:t>
      </w:r>
      <w:r>
        <w:rPr>
          <w:rtl w:val="true"/>
        </w:rPr>
        <w:t xml:space="preserve">. </w:t>
      </w:r>
      <w:r>
        <w:rPr>
          <w:rtl w:val="true"/>
        </w:rPr>
        <w:t>نظارت</w:t>
      </w:r>
      <w:bookmarkEnd w:id="21"/>
    </w:p>
    <w:p>
      <w:pPr>
        <w:pStyle w:val="Heading4"/>
        <w:numPr>
          <w:ilvl w:val="3"/>
          <w:numId w:val="1"/>
        </w:numPr>
        <w:rPr/>
      </w:pPr>
      <w:bookmarkStart w:id="22" w:name="__RefHeading___Toc1927316_2281741623"/>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نظارت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نظارت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نظارت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زمان پیامبر اکرم صلی الله علیه و آله</w:t>
      </w:r>
    </w:p>
    <w:p>
      <w:pPr>
        <w:pStyle w:val="Heading4"/>
        <w:numPr>
          <w:ilvl w:val="3"/>
          <w:numId w:val="1"/>
        </w:numPr>
        <w:rPr/>
      </w:pPr>
      <w:bookmarkStart w:id="24" w:name="__RefHeading___Toc1927318_2281741623"/>
      <w:bookmarkStart w:id="25" w:name="_Toc9"/>
      <w:bookmarkEnd w:id="24"/>
      <w:r>
        <w:rPr>
          <w:rtl w:val="true"/>
        </w:rPr>
        <w:t>الف</w:t>
      </w:r>
      <w:r>
        <w:rPr>
          <w:rtl w:val="true"/>
        </w:rPr>
        <w:t xml:space="preserve">) </w:t>
      </w:r>
      <w:r>
        <w:rPr>
          <w:rtl w:val="true"/>
        </w:rPr>
        <w:t>واژه شناسی نظارت</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نظارت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عربی، نگاه دقیق و با تأمل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3"/>
      </w:r>
      <w:r>
        <w:rPr>
          <w:rFonts w:ascii="IRNazanin" w:hAnsi="IRNazanin" w:eastAsia="IRNazanin"/>
          <w:color w:val="111111"/>
          <w:sz w:val="28"/>
          <w:sz w:val="28"/>
          <w:szCs w:val="28"/>
          <w:rtl w:val="true"/>
          <w:lang w:bidi="fa-IR"/>
        </w:rPr>
        <w:t xml:space="preserve">و شخص امینی که حاکم جامعه،وی را برای تحقیق درباره رفتار گروهی خاص مأمور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درفرهنگ فارسی نیز واژه های نظر و ناظر، همان معنای عربی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لغت نامه خود، در توضیح نظر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نگریستن در چیزی با تأمل، حکومت کردن بین مردم و فیصله دادن دعاوی ایشان، مدد کردن و کمک کردن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وی ناظر را نیز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کننده، نگاه کننده، اِشعار داشتن، دیده بان، نگهبان و کسی که برای مراقبت اعمال و رفتار دیگری گمارده می شود</w:t>
      </w:r>
      <w:r>
        <w:rPr>
          <w:rFonts w:eastAsia="IRNazanin" w:cs="IRNazanin"/>
          <w:color w:val="111111"/>
          <w:sz w:val="28"/>
          <w:szCs w:val="28"/>
          <w:rtl w:val="true"/>
          <w:lang w:bidi="fa-IR"/>
        </w:rPr>
        <w:t>».</w:t>
      </w:r>
      <w:r>
        <w:rPr>
          <w:rStyle w:val="FootnoteAnchor"/>
          <w:rtl w:val="true"/>
        </w:rPr>
        <w:footnoteReference w:id="5"/>
      </w:r>
      <w:bookmarkStart w:id="26" w:name="pg3956_33993"/>
    </w:p>
    <w:p>
      <w:pPr>
        <w:pStyle w:val="BookText"/>
        <w:rPr/>
      </w:pPr>
      <w:bookmarkEnd w:id="26"/>
      <w:r>
        <w:rPr>
          <w:rFonts w:ascii="IRNazanin" w:hAnsi="IRNazanin" w:eastAsia="IRNazanin"/>
          <w:color w:val="111111"/>
          <w:sz w:val="28"/>
          <w:sz w:val="28"/>
          <w:szCs w:val="28"/>
          <w:rtl w:val="true"/>
          <w:lang w:bidi="fa-IR"/>
        </w:rPr>
        <w:t xml:space="preserve">با توجه به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نگرش دقیق و موشکافانه است و ناظر نیز کسی است که رفتار دیگری را با دقت زیرنظر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نظارت فقط یک واژه عربی پرکاربرد در زبان فارسی نیست، بلکه اصطلاحی مدیریتی است که در فرهنگ سیاسی جایگاهی ویژه دارد</w:t>
      </w:r>
      <w:r>
        <w:rPr>
          <w:rFonts w:eastAsia="IRNazanin" w:cs="IRNazanin"/>
          <w:color w:val="111111"/>
          <w:sz w:val="28"/>
          <w:szCs w:val="28"/>
          <w:rtl w:val="true"/>
          <w:lang w:bidi="fa-IR"/>
        </w:rPr>
        <w:t>.</w:t>
      </w:r>
    </w:p>
    <w:p>
      <w:pPr>
        <w:pStyle w:val="Heading4"/>
        <w:numPr>
          <w:ilvl w:val="3"/>
          <w:numId w:val="1"/>
        </w:numPr>
        <w:rPr/>
      </w:pPr>
      <w:bookmarkStart w:id="27" w:name="__RefHeading___Toc1927320_2281741623"/>
      <w:bookmarkStart w:id="28" w:name="_Toc10"/>
      <w:bookmarkEnd w:id="27"/>
      <w:r>
        <w:rPr>
          <w:rtl w:val="true"/>
        </w:rPr>
        <w:t>ب</w:t>
      </w:r>
      <w:r>
        <w:rPr>
          <w:rtl w:val="true"/>
        </w:rPr>
        <w:t xml:space="preserve">) </w:t>
      </w:r>
      <w:r>
        <w:rPr>
          <w:rtl w:val="true"/>
        </w:rPr>
        <w:t xml:space="preserve">اصطلاح شناسی </w:t>
      </w:r>
      <w:r>
        <w:rPr>
          <w:rtl w:val="true"/>
        </w:rPr>
        <w:t>«</w:t>
      </w:r>
      <w:r>
        <w:rPr>
          <w:rtl w:val="true"/>
        </w:rPr>
        <w:t>نظارت</w:t>
      </w:r>
      <w:r>
        <w:rPr>
          <w:rtl w:val="true"/>
        </w:rPr>
        <w:t>»</w:t>
      </w:r>
      <w:bookmarkEnd w:id="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پژوهشگران دانش مدیریت، معتقدند نمی توان تعریف اصطلاحی یکسانی از نظارت بیان کرد؛ زیرا نظارت فقط به یک رشته علمی و موضوعی خاص محدود نمی شود، بلکه مفهوم آن در هر دانشی متفاوت است و کارکرد ویژه خود را 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 این حال، می توان آن را با ویژگی هایش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ویژگی نظارت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فعالیت های برنامه ریزی شده با شیوه های مخصوص، به صورت آگاهانه و عامدانه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نگاهی اتفاقی بر تحرک یک مجموعه را نمی توان نظارت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هنگامی نظارت مطرح است که در حرکت به سوی هدفی معیّن، احتمال خطا و انحراف از مسیر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عملکردها</w:t>
      </w:r>
      <w:r>
        <w:rPr>
          <w:rFonts w:eastAsia="IRNazanin" w:cs="IRNazanin"/>
          <w:color w:val="111111"/>
          <w:sz w:val="28"/>
          <w:szCs w:val="28"/>
          <w:rtl w:val="true"/>
          <w:lang w:bidi="fa-IR"/>
        </w:rPr>
        <w:t xml:space="preserve">» </w:t>
      </w:r>
      <w:bookmarkStart w:id="29" w:name="pg3956_33995"/>
    </w:p>
    <w:p>
      <w:pPr>
        <w:pStyle w:val="BookText"/>
        <w:rPr/>
      </w:pPr>
      <w:bookmarkEnd w:id="29"/>
      <w:r>
        <w:rPr>
          <w:rFonts w:ascii="IRNazanin" w:hAnsi="IRNazanin" w:eastAsia="IRNazanin"/>
          <w:color w:val="111111"/>
          <w:sz w:val="28"/>
          <w:sz w:val="28"/>
          <w:szCs w:val="28"/>
          <w:rtl w:val="true"/>
          <w:lang w:bidi="fa-IR"/>
        </w:rPr>
        <w:t>مقایسه می کند و تصویر روشنی از اختلاف و تشابه ارائه می دهد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تعریف ما از نظارت، با توجه به آنچه گفته شد،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عامدانه فعالیت برنامه ریزی شده و تطبیق آن با هدف های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عارف در سیر و سلوک خود با برنامه ای ویژه به سوی حق حرکت می کند و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و 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حرکتی خود را کنترل می کند تا از راه راست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برنامه خود، آگاه است و به عمد به محاسبه خود می پردازد</w:t>
      </w:r>
      <w:r>
        <w:rPr>
          <w:rFonts w:eastAsia="IRNazanin" w:cs="IRNazanin"/>
          <w:color w:val="111111"/>
          <w:sz w:val="28"/>
          <w:szCs w:val="28"/>
          <w:rtl w:val="true"/>
          <w:lang w:bidi="fa-IR"/>
        </w:rPr>
        <w:t>.</w:t>
      </w:r>
    </w:p>
    <w:p>
      <w:pPr>
        <w:pStyle w:val="Heading4"/>
        <w:numPr>
          <w:ilvl w:val="3"/>
          <w:numId w:val="1"/>
        </w:numPr>
        <w:rPr/>
      </w:pPr>
      <w:bookmarkStart w:id="30" w:name="__RefHeading___Toc1927322_2281741623"/>
      <w:bookmarkStart w:id="31" w:name="_Toc11"/>
      <w:bookmarkEnd w:id="30"/>
      <w:r>
        <w:rPr>
          <w:rtl w:val="true"/>
        </w:rPr>
        <w:t>ج</w:t>
      </w:r>
      <w:r>
        <w:rPr>
          <w:rtl w:val="true"/>
        </w:rPr>
        <w:t xml:space="preserve">) </w:t>
      </w:r>
      <w:r>
        <w:rPr>
          <w:rtl w:val="true"/>
        </w:rPr>
        <w:t>ضرورت نظارت</w:t>
      </w:r>
      <w:bookmarkEnd w:id="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نظارت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دینی، انسان موجودی زیان کار،</w:t>
      </w:r>
      <w:r>
        <w:rPr>
          <w:rStyle w:val="FootnoteAnchor"/>
          <w:rtl w:val="true"/>
        </w:rPr>
        <w:footnoteReference w:id="9"/>
      </w:r>
      <w:r>
        <w:rPr>
          <w:rFonts w:ascii="IRNazanin" w:hAnsi="IRNazanin" w:eastAsia="IRNazanin"/>
          <w:color w:val="111111"/>
          <w:sz w:val="28"/>
          <w:sz w:val="28"/>
          <w:szCs w:val="28"/>
          <w:rtl w:val="true"/>
          <w:lang w:bidi="fa-IR"/>
        </w:rPr>
        <w:t xml:space="preserve">حریص </w:t>
      </w:r>
      <w:r>
        <w:rPr>
          <w:rStyle w:val="FootnoteAnchor"/>
          <w:rtl w:val="true"/>
        </w:rPr>
        <w:footnoteReference w:id="10"/>
      </w:r>
      <w:r>
        <w:rPr>
          <w:rFonts w:ascii="IRNazanin" w:hAnsi="IRNazanin" w:eastAsia="IRNazanin"/>
          <w:color w:val="111111"/>
          <w:sz w:val="28"/>
          <w:sz w:val="28"/>
          <w:szCs w:val="28"/>
          <w:rtl w:val="true"/>
          <w:lang w:bidi="fa-IR"/>
        </w:rPr>
        <w:t>و بی تاب</w:t>
      </w:r>
      <w:r>
        <w:rPr>
          <w:rStyle w:val="FootnoteAnchor"/>
          <w:rtl w:val="true"/>
        </w:rPr>
        <w:footnoteReference w:id="11"/>
      </w:r>
      <w:r>
        <w:rPr>
          <w:rFonts w:ascii="IRNazanin" w:hAnsi="IRNazanin" w:eastAsia="IRNazanin"/>
          <w:color w:val="111111"/>
          <w:sz w:val="28"/>
          <w:sz w:val="28"/>
          <w:szCs w:val="28"/>
          <w:rtl w:val="true"/>
          <w:lang w:bidi="fa-IR"/>
        </w:rPr>
        <w:t>معرفی شده است؛ مگر آنان که نفس خود را تربیت کنند</w:t>
      </w:r>
      <w:r>
        <w:rPr>
          <w:rStyle w:val="FootnoteAnchor"/>
          <w:rtl w:val="true"/>
        </w:rPr>
        <w:footnoteReference w:id="12"/>
      </w:r>
      <w:r>
        <w:rPr>
          <w:rFonts w:ascii="IRNazanin" w:hAnsi="IRNazanin" w:eastAsia="IRNazanin"/>
          <w:color w:val="111111"/>
          <w:sz w:val="28"/>
          <w:sz w:val="28"/>
          <w:szCs w:val="28"/>
          <w:rtl w:val="true"/>
          <w:lang w:bidi="fa-IR"/>
        </w:rPr>
        <w:t>که اگر آن را کنترل نکنند، سرکش می 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 همین رو، اسلام برای تربیت همه انسان ها برنامه دارد و آنان را به سوی هدفی معیّن 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فعالیت های انسان کنترل شود تا به سرمنزل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انسان در جامعه مسئولیت های گوناگونی بر عهده دارد و هرچه تحرک و مسئولیت او بیشتر </w:t>
      </w:r>
      <w:bookmarkStart w:id="32" w:name="pg3956_33997"/>
    </w:p>
    <w:p>
      <w:pPr>
        <w:pStyle w:val="BookText"/>
        <w:rPr/>
      </w:pPr>
      <w:bookmarkEnd w:id="32"/>
      <w:r>
        <w:rPr>
          <w:rFonts w:ascii="IRNazanin" w:hAnsi="IRNazanin" w:eastAsia="IRNazanin"/>
          <w:color w:val="111111"/>
          <w:sz w:val="28"/>
          <w:sz w:val="28"/>
          <w:szCs w:val="28"/>
          <w:rtl w:val="true"/>
          <w:lang w:bidi="fa-IR"/>
        </w:rPr>
        <w:t>شود، نظارت بر رفتارهایش ضروری تر است؛ زیرا احتمال اشتباه او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کار با برنامه را نمی توان بدون نظارت رها کرد؛ زیرا اشتباه در انسان و ابزار راه دارد و امری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همه مراحل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ضرورت نظارت، دلیل بی اعتمادی به مردم نیست، ولی برای پرهیز از هرگونه کاستی، نظارت لازم است و همین نظارت سبب اعتماد بیشتر به مردمی خواهد بود که کمتر خطا می کنند</w:t>
      </w:r>
      <w:r>
        <w:rPr>
          <w:rFonts w:eastAsia="IRNazanin" w:cs="IRNazanin"/>
          <w:color w:val="111111"/>
          <w:sz w:val="28"/>
          <w:szCs w:val="28"/>
          <w:rtl w:val="true"/>
          <w:lang w:bidi="fa-IR"/>
        </w:rPr>
        <w:t>.</w:t>
      </w:r>
    </w:p>
    <w:p>
      <w:pPr>
        <w:pStyle w:val="Heading4"/>
        <w:numPr>
          <w:ilvl w:val="3"/>
          <w:numId w:val="1"/>
        </w:numPr>
        <w:rPr/>
      </w:pPr>
      <w:bookmarkStart w:id="33" w:name="__RefHeading___Toc1927324_2281741623"/>
      <w:bookmarkStart w:id="34" w:name="_Toc12"/>
      <w:bookmarkEnd w:id="33"/>
      <w:r>
        <w:rPr>
          <w:rtl w:val="true"/>
        </w:rPr>
        <w:t>د</w:t>
      </w:r>
      <w:r>
        <w:rPr>
          <w:rtl w:val="true"/>
        </w:rPr>
        <w:t xml:space="preserve">) </w:t>
      </w:r>
      <w:r>
        <w:rPr>
          <w:rtl w:val="true"/>
        </w:rPr>
        <w:t>اقسام نظارت</w:t>
      </w:r>
      <w:bookmarkEnd w:id="34"/>
    </w:p>
    <w:p>
      <w:pPr>
        <w:pStyle w:val="Heading5"/>
        <w:numPr>
          <w:ilvl w:val="4"/>
          <w:numId w:val="1"/>
        </w:numPr>
        <w:rPr/>
      </w:pPr>
      <w:bookmarkStart w:id="35" w:name="__RefHeading___Toc1927326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نظارت</w:t>
      </w:r>
    </w:p>
    <w:p>
      <w:pPr>
        <w:pStyle w:val="BookText"/>
        <w:rPr/>
      </w:pPr>
      <w:r>
        <w:rPr>
          <w:rFonts w:ascii="IRNazanin" w:hAnsi="IRNazanin" w:eastAsia="IRNazanin"/>
          <w:color w:val="111111"/>
          <w:sz w:val="28"/>
          <w:sz w:val="28"/>
          <w:szCs w:val="28"/>
          <w:rtl w:val="true"/>
          <w:lang w:bidi="fa-IR"/>
        </w:rPr>
        <w:t>در نظام های سیاسی دنیا رفتار مردم و حکومت، با نظارت آشکار و پنهان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جوامع، حکومتیان با تشکیل سازمان هایی بر رفتار مجموعه مدیریتی خود به صورت رسمی و آشکار نظارت می کنند و گاه نیز با راهکارهای ویژه، عملکرد مجموعه را به صورت پنهانی زیرنظر می گیرند و از سویی به مردم نیز اجازه می دهند، فعالیت حکومت را کنترل و با دلایل قانونی از حکومت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همه کشورها این قوانین یکسان نیست، حکومت های مردم سالار، مدعی چنین سازوکاری هستند، که این نظارت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تأمل در آموزه های دینی درمی یابیم، نظارت در سیره پیامبر اسلام، بسیار فراتر از نظارتی است که ما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نظارت بیرونی را به رسمیت می شناسد، ولی در تقسیم بندی نظارت، از ساختار جدیدی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نظارتی اسلام را می توان این گونه ترسیم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مبتنی بر وجدان درونی</w:t>
      </w:r>
    </w:p>
    <w:p>
      <w:pPr>
        <w:pStyle w:val="BookText"/>
        <w:rPr/>
      </w:pPr>
      <w:r>
        <w:rPr>
          <w:rFonts w:ascii="IRNazanin" w:hAnsi="IRNazanin" w:eastAsia="IRNazanin"/>
          <w:color w:val="111111"/>
          <w:sz w:val="28"/>
          <w:sz w:val="28"/>
          <w:szCs w:val="28"/>
          <w:rtl w:val="true"/>
          <w:lang w:bidi="fa-IR"/>
        </w:rPr>
        <w:t xml:space="preserve">مبتنی بر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 xml:space="preserve">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دولتی</w:t>
      </w:r>
    </w:p>
    <w:p>
      <w:pPr>
        <w:pStyle w:val="BookText"/>
        <w:rPr/>
      </w:pPr>
      <w:r>
        <w:rPr>
          <w:rFonts w:ascii="IRNazanin" w:hAnsi="IRNazanin" w:eastAsia="IRNazanin"/>
          <w:color w:val="111111"/>
          <w:sz w:val="28"/>
          <w:sz w:val="28"/>
          <w:szCs w:val="28"/>
          <w:rtl w:val="true"/>
          <w:lang w:bidi="fa-IR"/>
        </w:rPr>
        <w:t>بیرونی</w:t>
      </w:r>
    </w:p>
    <w:p>
      <w:pPr>
        <w:pStyle w:val="BookText"/>
        <w:rPr/>
      </w:pPr>
      <w:r>
        <w:rPr>
          <w:rFonts w:ascii="IRNazanin" w:hAnsi="IRNazanin" w:eastAsia="IRNazanin"/>
          <w:color w:val="111111"/>
          <w:sz w:val="28"/>
          <w:sz w:val="28"/>
          <w:szCs w:val="28"/>
          <w:rtl w:val="true"/>
          <w:lang w:bidi="fa-IR"/>
        </w:rPr>
        <w:t xml:space="preserve">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نظارت درونی و بیرونی معتقد است و نظارت درونی، برخاسته از وحی یا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برخاسته از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برخاسته از وجدان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نوع این نظارت ها به بیدارباش وجدان انسان باز می گردد، برای تبیین دقیق تر نظارت های زمان پیامبر، از این دو اصطلاح بهره می بریم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در انواع گوناگون نظارت درمی یابیم، همه گونه های نظارتی که درباره آن سخن گفتیم، برای پویایی جامعه ضرورت دارد و نمی توان با تکیه بر نظارت درونی و رشد اخلاق در جامعه، از نظارت بیرونی چشم پوشید؛ زیرا اگرچه خویشتن داری انسان را از گناه دور می کند، مانع اشتباه وی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بیرونی، افزون بر آنکه به گناه حساس است، اشتباه های افراد را نیز به آنها گوشزد می کند تا آنان از گناه و خطا دست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های پرهیزکار از دروغ گویی، تهمت زدن و دیگر گناهان پرهیز می کنند، ولی ممکن است به گونه ای رفتار کنند که در نظر عرف جامعه دینی، ناپسند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بیرونی، آنان را به زشتی چنین رفتارهایی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اثر نظارت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چهار گونه نظارت را بررسی می کنیم</w:t>
      </w:r>
      <w:r>
        <w:rPr>
          <w:rFonts w:eastAsia="IRNazanin" w:cs="IRNazanin"/>
          <w:color w:val="111111"/>
          <w:sz w:val="28"/>
          <w:szCs w:val="28"/>
          <w:rtl w:val="true"/>
          <w:lang w:bidi="fa-IR"/>
        </w:rPr>
        <w:t xml:space="preserve">. </w:t>
      </w:r>
      <w:bookmarkStart w:id="37" w:name="pg3956_34001"/>
    </w:p>
    <w:p>
      <w:pPr>
        <w:pStyle w:val="Heading5"/>
        <w:numPr>
          <w:ilvl w:val="4"/>
          <w:numId w:val="1"/>
        </w:numPr>
        <w:rPr/>
      </w:pPr>
      <w:bookmarkStart w:id="38" w:name="__RefHeading___Toc1927328_2281741623"/>
      <w:bookmarkStart w:id="39" w:name="_Toc14"/>
      <w:bookmarkEnd w:id="37"/>
      <w:bookmarkEnd w:id="38"/>
      <w:r>
        <w:rPr>
          <w:rtl w:val="true"/>
        </w:rPr>
        <w:t>یک ـ نظارت الهی</w:t>
      </w:r>
      <w:bookmarkEnd w:id="39"/>
    </w:p>
    <w:p>
      <w:pPr>
        <w:pStyle w:val="BookText"/>
        <w:rPr/>
      </w:pPr>
      <w:r>
        <w:rPr>
          <w:rFonts w:ascii="IRNazanin" w:hAnsi="IRNazanin" w:eastAsia="IRNazanin"/>
          <w:color w:val="111111"/>
          <w:sz w:val="28"/>
          <w:sz w:val="28"/>
          <w:szCs w:val="28"/>
          <w:rtl w:val="true"/>
          <w:lang w:bidi="fa-IR"/>
        </w:rPr>
        <w:t>یک ـ نظارت الهی</w:t>
      </w:r>
    </w:p>
    <w:p>
      <w:pPr>
        <w:pStyle w:val="BookText"/>
        <w:rPr/>
      </w:pPr>
      <w:r>
        <w:rPr>
          <w:rFonts w:ascii="IRNazanin" w:hAnsi="IRNazanin" w:eastAsia="IRNazanin"/>
          <w:color w:val="111111"/>
          <w:sz w:val="28"/>
          <w:sz w:val="28"/>
          <w:szCs w:val="28"/>
          <w:rtl w:val="true"/>
          <w:lang w:bidi="fa-IR"/>
        </w:rPr>
        <w:t>در بسیاری از آیات قرآن تأکید شده که انسان در محضر خداست و خدا و فرشتگان الهی، رفتار و حتی نیت وی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انسان یادآور می شود، خداوند ناظر بر همه کارهای اوست، چنان که در آیاتی از قرآن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بِما تَعْمَلُونَ بَصیرٌ؛ خداوند به آنچه انجام می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 خداوند به آنچه انجام می 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 دل های خود دارید، آشکار یا پنهان کنید، خداوند شما را به آن محاسبه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راز درون سینه ها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شما نگهبان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هر چیزی حساب 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خدا از طریق وحی،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ای از قرآن درباره اثرگذاری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 اندیشی می پردازند و سخنانی می 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 و خدا به آنچه انجام می دهند، همواره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توطئه های پنهانی دشمنان علیه پیامبرخدا، از طریق وحی بر ایشان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یهودیان بنی نضیر، رسول خدا صلی الله علیه و آله را </w:t>
      </w:r>
    </w:p>
    <w:p>
      <w:pPr>
        <w:pStyle w:val="BookText"/>
        <w:rPr/>
      </w:pPr>
      <w:r>
        <w:rPr>
          <w:rFonts w:ascii="IRNazanin" w:hAnsi="IRNazanin" w:eastAsia="IRNazanin"/>
          <w:color w:val="111111"/>
          <w:sz w:val="28"/>
          <w:sz w:val="28"/>
          <w:szCs w:val="28"/>
          <w:rtl w:val="true"/>
          <w:lang w:bidi="fa-IR"/>
        </w:rPr>
        <w:t>با گروهی از یارانش تنها یافتند، تصمیم به کشتن آن حضرت گرفتند، ولی پیامبر از طریق وحی باخبر شد و به سرعت به مدینه بازگشت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دشمنان رسول خدا صلی الله علیه و آله نیز در واپسین سال های عمر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شد در گفتار و کردار خود بااحتیاط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مکه به دست مسلمانان فتح شد، پیامبر به بلال دستور داد بر بالای کعبه 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پدر من درگذشت و امروز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غیر از این کلاغ سیاه، مؤذّن دیگری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نمی گویم؛ چون می ترسم پروردگار آسمان، او را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بر پیامبر نازل شد و ایشان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آنان را احضار کرد و از آنچه بر زبان راندند، پرسید و آنان نیز اعتراف کردند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این واقعه نشان می دهد ابوسفیان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و از آن می ترسیده است، به گونه ای که حتی در جمع یارانش نیز سخنی علیه پیامبر نمی 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رشد جامعه 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پروردگار را ناظر بر همه اعمال و رفتارش می داند، رفتارش را سامان می دهد و </w:t>
      </w:r>
      <w:bookmarkStart w:id="40" w:name="pg3956_34006"/>
    </w:p>
    <w:p>
      <w:pPr>
        <w:pStyle w:val="BookText"/>
        <w:rPr/>
      </w:pPr>
      <w:bookmarkEnd w:id="40"/>
      <w:r>
        <w:rPr>
          <w:rFonts w:ascii="IRNazanin" w:hAnsi="IRNazanin" w:eastAsia="IRNazanin"/>
          <w:color w:val="111111"/>
          <w:sz w:val="28"/>
          <w:sz w:val="28"/>
          <w:szCs w:val="28"/>
          <w:rtl w:val="true"/>
          <w:lang w:bidi="fa-IR"/>
        </w:rPr>
        <w:t>در انجام وظایفش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فَاسْتَحیُوا الیومَ أَن یَطَّلِعَ اللّه ُ علی شَی ءٍ مِنْ أمرِکم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امروز شرم کنید از اینکه خدا از همه کارهای شما آگاه است</w:t>
      </w:r>
      <w:r>
        <w:rPr>
          <w:rFonts w:eastAsia="IRNazanin" w:cs="IRNazanin"/>
          <w:color w:val="111111"/>
          <w:sz w:val="28"/>
          <w:szCs w:val="28"/>
          <w:rtl w:val="true"/>
          <w:lang w:bidi="fa-IR"/>
        </w:rPr>
        <w:t>.</w:t>
      </w:r>
    </w:p>
    <w:p>
      <w:pPr>
        <w:pStyle w:val="Heading5"/>
        <w:numPr>
          <w:ilvl w:val="4"/>
          <w:numId w:val="1"/>
        </w:numPr>
        <w:rPr/>
      </w:pPr>
      <w:bookmarkStart w:id="41" w:name="__RefHeading___Toc1927330_2281741623"/>
      <w:bookmarkStart w:id="42" w:name="_Toc15"/>
      <w:bookmarkEnd w:id="41"/>
      <w:r>
        <w:rPr>
          <w:rtl w:val="true"/>
        </w:rPr>
        <w:t>دو ـ نظارت وجدانی</w:t>
      </w:r>
      <w:bookmarkEnd w:id="42"/>
    </w:p>
    <w:p>
      <w:pPr>
        <w:pStyle w:val="BookText"/>
        <w:rPr/>
      </w:pPr>
      <w:r>
        <w:rPr>
          <w:rFonts w:ascii="IRNazanin" w:hAnsi="IRNazanin" w:eastAsia="IRNazanin"/>
          <w:color w:val="111111"/>
          <w:sz w:val="28"/>
          <w:sz w:val="28"/>
          <w:szCs w:val="28"/>
          <w:rtl w:val="true"/>
          <w:lang w:bidi="fa-IR"/>
        </w:rPr>
        <w:t>دو ـ نظارت وجدانی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مؤثرترین و کارآمدترین نوع نظارت است که از برتری های ادیان الهی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صورتی مؤثر خواهد بود که انسان از درون نیز خود را کنترل کند، در غیر این صورت، فقط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کردار است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کند، او نیز از وظیفه خود سر باز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بر اعمال خود نظارت نمی کنند،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 کنند و کارهای ناپسند خویش را پسندیده جلوه می دهند، چنان که در آیه ای از قران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لاتُفْسِدُوا فی اْلأَرْضِ قالُوا إنَّما نَحْنُ مُصْلِحُونَ ألا إنَّهُمْ هُمُ الْمُفْسِدُونَ وَ لکِنْ لایَشْعُرُونَ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آنان گفته شود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اصلاح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آنان فسادگرانند، ولی نمی 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 آورد نظارت بیرونی برای جوامع انسانی، رفاه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با برنامه ریزی های فراوان، وضعی رفاهی را سامان می دهند و امنیت لازم را برای افراد جامعه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کنترلی گوناگون دولتی، انسان ها را از دست درازی به اموال عمومی و زیاده خواهی بازمی دارند و از این طریق می کوشند، امنیت در جامعه نهادینه و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جوامعی که به رابطه انسان و خدا عقیده دارند، موفق تر هستند و هرچه از این میزان که اعتقاد درونی است کاسته شود، نظارت بیرونی افزایش می یابد و البته این نظارت، بسیار شکننده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داستانی کهن، نظارت درونی را برای ما بهتر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پادشاهی شیر درنده ای داشت و شخصی را مأمور کرده بود هر روز گوسفندی در برابر شیر بیندازد تا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به او خبر دادند نگهبان، ران گوسفند را برای خود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دیگری را ناظر نگهبان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نگهبان، هم دست شدند و به این ترتیب، دو ران گوسفند نصیب آن دو می شد و نیمی از گوسفند، از آن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ماجرا خبردار شد و ناظر دیگری بر آن دو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شیر فقط سردست گوسفند را می خورد و دو ران و سردست دیگر نصیب ناظران و نگهبان گوسفند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از خیانت نگهبان و ناظران باخبر شد، ناظر دیگری تعیین کرد که البته سرانجام، شیر از گرسنگی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نظارت بیرونی چنین است و تا هنگامی که ناظر درونی برنخیزد، ناظر بیرونی بازدارندگی کامل نخواهد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 الدین اسدآبادی، مصلح معروف جهان اسلام که با نظام های سیاسی شرق و غرب آشنایی داشت،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عامل بازدارنده سوءاستفاده از </w:t>
      </w:r>
    </w:p>
    <w:p>
      <w:pPr>
        <w:pStyle w:val="BookText"/>
        <w:rPr/>
      </w:pPr>
      <w:r>
        <w:rPr>
          <w:rFonts w:ascii="IRNazanin" w:hAnsi="IRNazanin" w:eastAsia="IRNazanin"/>
          <w:color w:val="111111"/>
          <w:sz w:val="28"/>
          <w:sz w:val="28"/>
          <w:szCs w:val="28"/>
          <w:rtl w:val="true"/>
          <w:lang w:bidi="fa-IR"/>
        </w:rPr>
        <w:t>قدرت، ایمان به خدا و روز جزاست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پیامبر اعظم صلی الله علیه و آله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محاسبه کنید، پیش از آنکه محاسبه شوید و خود را بسنجید، پیش از آنکه سنجیده شوید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انسان خداباور که خود را کنترل می کند، هرگز نمی تواند کم کاری کند و می کوشد، کار خود را با دقت و ظرافت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به کسی ستم روا نمی دارد و آن گاه که این روحیه در جامعه نهادینه شد، نتیجه طبیعی آن رفاه و امنیت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اهتمام و کوشش پیامبرخدا زنده نگه داشتن وجدان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بر یاران خود اثر گذاشت که بسیاری از آنان به ناظر بیرونی نیازمند نبودند و اگر از آنان اشتباهی سر می زد، خود، نزد قاضی می رفتند و به جرم خود اعتراف و تقاضای اجرای حد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همواره گروهی هستند که باید با نظارت های شدید بیرونی کنترل شوند، ولی اگر نظارت درونی نهادینه شود، به مراتب مؤثرتر 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یکی از یاران پیامبر اکرم صلی الله علیه و آله بود که با آن حضرت بیعت کرد تا </w:t>
      </w:r>
      <w:bookmarkStart w:id="43" w:name="pg3956_34012"/>
    </w:p>
    <w:p>
      <w:pPr>
        <w:pStyle w:val="BookText"/>
        <w:rPr/>
      </w:pPr>
      <w:bookmarkEnd w:id="43"/>
      <w:r>
        <w:rPr>
          <w:rFonts w:ascii="IRNazanin" w:hAnsi="IRNazanin" w:eastAsia="IRNazanin"/>
          <w:color w:val="111111"/>
          <w:sz w:val="28"/>
          <w:sz w:val="28"/>
          <w:szCs w:val="28"/>
          <w:rtl w:val="true"/>
          <w:lang w:bidi="fa-IR"/>
        </w:rPr>
        <w:t>نماز بخواند، زکات بدهد و خیرخواه دیگر مسلمانان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او چنان به پیمان خود استوار ماند که در همه شرایط خیرخواه مسلمانان بود و همواره بهتر از آنچه برای خود می پسندید، برای دیگران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جریر به غلام خود دستور داد اسبی برای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اسبی به قیمت سیصد درهم معامله کرد و فروشنده را برای دریافت پول نزد جریر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بیش از سیصد درهم می ارزد، به چهارصد درهم می فروشی؟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بهتر از این است، آیا به پانصد درهم می فروشی؟ و همین طور قیمت اسب را تا هشتصد درهم بالابرد و سرانجام آن را به هشتصد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ناظر این معامله بودند، به جریر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بیعت کردم خیرخواه همه مسلمانان باشم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راستی کدام ناظر بیرونی می تواند چنین اثر ماندگاری بر فرد بگذارد، به گونه ای که حتی هنگام خریدن کالا، خیرخواه فروشنده باشد و ارزش حقیقی کالا را بپردازد؟</w:t>
      </w:r>
    </w:p>
    <w:p>
      <w:pPr>
        <w:pStyle w:val="Heading5"/>
        <w:numPr>
          <w:ilvl w:val="4"/>
          <w:numId w:val="1"/>
        </w:numPr>
        <w:rPr/>
      </w:pPr>
      <w:bookmarkStart w:id="44" w:name="__RefHeading___Toc1927332_2281741623"/>
      <w:bookmarkStart w:id="45" w:name="_Toc16"/>
      <w:bookmarkEnd w:id="44"/>
      <w:r>
        <w:rPr>
          <w:rtl w:val="true"/>
        </w:rPr>
        <w:t>سه ـ نظارت نهادی</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نظارت نهادی </w:t>
      </w:r>
      <w:bookmarkStart w:id="46" w:name="pg3956_34014"/>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 ای نظارت بیرونی است که از طریق سازمان های ویژه ای زیرنظر نهاد حکومت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نظارتی، بازرسان چگونگی رفتار دستگاه های گوناگون را با معیارهای خویش می سنجند و از کندی یا پیشرفت کار،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نهادی یا نظارت خصوصی، در زمان رسول خدا صلی الله علیه و آله به گونه ای گسترده نمود ندارد؛ زیرا مدت حکومت پیامبر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 ای از موارد، بیانگر وجود چنین نظارتی است که در فصل چهارم به آن خواهیم پرداخت</w:t>
      </w:r>
      <w:r>
        <w:rPr>
          <w:rFonts w:eastAsia="IRNazanin" w:cs="IRNazanin"/>
          <w:color w:val="111111"/>
          <w:sz w:val="28"/>
          <w:szCs w:val="28"/>
          <w:rtl w:val="true"/>
          <w:lang w:bidi="fa-IR"/>
        </w:rPr>
        <w:t>.</w:t>
      </w:r>
    </w:p>
    <w:p>
      <w:pPr>
        <w:pStyle w:val="Heading5"/>
        <w:numPr>
          <w:ilvl w:val="4"/>
          <w:numId w:val="1"/>
        </w:numPr>
        <w:rPr/>
      </w:pPr>
      <w:bookmarkStart w:id="47" w:name="__RefHeading___Toc1927334_2281741623"/>
      <w:bookmarkStart w:id="48" w:name="_Toc17"/>
      <w:bookmarkEnd w:id="47"/>
      <w:r>
        <w:rPr>
          <w:rtl w:val="true"/>
        </w:rPr>
        <w:t>چهار ـ نظارت همگانی</w:t>
      </w:r>
      <w:bookmarkEnd w:id="48"/>
    </w:p>
    <w:p>
      <w:pPr>
        <w:pStyle w:val="BookText"/>
        <w:rPr/>
      </w:pPr>
      <w:r>
        <w:rPr>
          <w:rFonts w:ascii="IRNazanin" w:hAnsi="IRNazanin" w:eastAsia="IRNazanin"/>
          <w:color w:val="111111"/>
          <w:sz w:val="28"/>
          <w:sz w:val="28"/>
          <w:szCs w:val="28"/>
          <w:rtl w:val="true"/>
          <w:lang w:bidi="fa-IR"/>
        </w:rPr>
        <w:t>چهار ـ نظارت همگانی</w:t>
      </w:r>
    </w:p>
    <w:p>
      <w:pPr>
        <w:pStyle w:val="BookText"/>
        <w:rPr/>
      </w:pPr>
      <w:r>
        <w:rPr>
          <w:rFonts w:ascii="IRNazanin" w:hAnsi="IRNazanin" w:eastAsia="IRNazanin"/>
          <w:color w:val="111111"/>
          <w:sz w:val="28"/>
          <w:sz w:val="28"/>
          <w:szCs w:val="28"/>
          <w:rtl w:val="true"/>
          <w:lang w:bidi="fa-IR"/>
        </w:rPr>
        <w:t xml:space="preserve">یکی از افتخارات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راهکار زیبایی که همه مردم بدون آنکه به حریم خصوصی یکدیگر وارد شوند، باید نسبت به رفتار هم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نظارتی افراد جامعه باید خوبی ها را ترویج کنند و هم نوعان را از کارهای ناپسند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غبار غفلت بر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این است که اندیشمندان غربی پژوهش های ماندگاری را درباره این نوع نظارت انجام داده اند، ولی مسلمانان چنان که باید، از این اصل ارزشمند دفاع نکرده و برای گسترش آن نکوشیده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مایکل کوک،</w:t>
      </w:r>
      <w:r>
        <w:rPr>
          <w:rStyle w:val="FootnoteAnchor"/>
          <w:rtl w:val="true"/>
        </w:rPr>
        <w:footnoteReference w:id="21"/>
      </w:r>
      <w:r>
        <w:rPr>
          <w:rFonts w:ascii="IRNazanin" w:hAnsi="IRNazanin" w:eastAsia="IRNazanin"/>
          <w:color w:val="111111"/>
          <w:sz w:val="28"/>
          <w:sz w:val="28"/>
          <w:szCs w:val="28"/>
          <w:rtl w:val="true"/>
          <w:lang w:bidi="fa-IR"/>
        </w:rPr>
        <w:t xml:space="preserve">خاورشناس انگلیسی که بیش از دوازده سال درباره امربه معروف و نهی از منکر تحقیق کرد، با مراجعه به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مقاله، </w:t>
      </w:r>
    </w:p>
    <w:p>
      <w:pPr>
        <w:pStyle w:val="BookText"/>
        <w:rPr/>
      </w:pPr>
      <w:r>
        <w:rPr>
          <w:rFonts w:ascii="IRNazanin" w:hAnsi="IRNazanin" w:eastAsia="IRNazanin"/>
          <w:color w:val="111111"/>
          <w:sz w:val="28"/>
          <w:sz w:val="28"/>
          <w:szCs w:val="28"/>
          <w:rtl w:val="true"/>
          <w:lang w:bidi="fa-IR"/>
        </w:rPr>
        <w:t xml:space="preserve">اثری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وجود کاستی هایی</w:t>
      </w:r>
      <w:r>
        <w:rPr>
          <w:rStyle w:val="FootnoteAnchor"/>
          <w:rtl w:val="true"/>
        </w:rPr>
        <w:footnoteReference w:id="22"/>
      </w:r>
      <w:r>
        <w:rPr>
          <w:rFonts w:ascii="IRNazanin" w:hAnsi="IRNazanin" w:eastAsia="IRNazanin"/>
          <w:color w:val="111111"/>
          <w:sz w:val="28"/>
          <w:sz w:val="28"/>
          <w:szCs w:val="28"/>
          <w:rtl w:val="true"/>
          <w:lang w:bidi="fa-IR"/>
        </w:rPr>
        <w:t>که دارد، به خوبی توانسته است جایگاه این فریضه مهم را نزد فرقه های گوناگون اسلامی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کوک در این پژوهش، وقوع حادثه ای زشت در ایستگاه قطار شهری شیکاگو است؛ حادثه ای که در آن، به زنی در برابر جمعی از مردم تجاوز شد و دختری با ضربه های چاقو در برابر چشم همگان به قتل رسید، در حالی که مردم نسبت به هر دو واقعه بی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نمی تواند فقط در کناری بایستد و ببیند به زنی در برابر عام تجاوز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 کنیم به نوعی وظیفه داریم، افزون بر آنکه خود باید به شایستگی رفتار کنیم، دیگران را نیز از ارتکاب کارهای ناپسند نسبت به هم نوعان خود باز داریم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 پس از باخبر شدن از این حوادث، به تحقیقات خود ادامه می دهد و اذعان می کند در جوامع غربی، وظیفه ای برای یاری رساندن به دیگران وجود دارد، ولی بسیار مهجورتر از آن است که به عنوان فرهنگ از آن یاد شود و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نام و آموزه هایی ویژه برای چنین وظیفه اخلاقی گسترده دارد و نام آن، امر به معروف و نهی از منکر است</w:t>
      </w:r>
      <w:r>
        <w:rPr>
          <w:rFonts w:eastAsia="IRNazanin" w:cs="IRNazanin"/>
          <w:color w:val="111111"/>
          <w:sz w:val="28"/>
          <w:szCs w:val="28"/>
          <w:rtl w:val="true"/>
          <w:lang w:bidi="fa-IR"/>
        </w:rPr>
        <w:t>».</w:t>
      </w:r>
      <w:r>
        <w:rPr>
          <w:rStyle w:val="FootnoteAnchor"/>
          <w:rtl w:val="true"/>
        </w:rPr>
        <w:footnoteReference w:id="23"/>
      </w:r>
      <w:bookmarkStart w:id="49" w:name="pg3956_34018"/>
    </w:p>
    <w:p>
      <w:pPr>
        <w:pStyle w:val="BookText"/>
        <w:rPr/>
      </w:pPr>
      <w:bookmarkEnd w:id="49"/>
      <w:r>
        <w:rPr>
          <w:rFonts w:ascii="IRNazanin" w:hAnsi="IRNazanin" w:eastAsia="IRNazanin"/>
          <w:color w:val="111111"/>
          <w:sz w:val="28"/>
          <w:sz w:val="28"/>
          <w:szCs w:val="28"/>
          <w:rtl w:val="true"/>
          <w:lang w:bidi="fa-IR"/>
        </w:rPr>
        <w:t>نظارت همگانی یا امر به معروف و نهی از منکر، در دین اسلام واجب است و همه افراد جامعه اعم از حکومت و مردم را دربرمی گیرد و همگان در قبال یکدیگر مسئولند و باید در برابر هم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دقیق امر به معروف و نهی از منکر، اهمیت، جایگاه و شیوه های نظارت عمومی در فصل دوم خواهد آمد</w:t>
      </w:r>
      <w:r>
        <w:rPr>
          <w:rFonts w:eastAsia="IRNazanin" w:cs="IRNazanin"/>
          <w:color w:val="111111"/>
          <w:sz w:val="28"/>
          <w:szCs w:val="28"/>
          <w:rtl w:val="true"/>
          <w:lang w:bidi="fa-IR"/>
        </w:rPr>
        <w:t>.</w:t>
      </w:r>
    </w:p>
    <w:p>
      <w:pPr>
        <w:pStyle w:val="Heading4"/>
        <w:numPr>
          <w:ilvl w:val="3"/>
          <w:numId w:val="1"/>
        </w:numPr>
        <w:rPr/>
      </w:pPr>
      <w:bookmarkStart w:id="50" w:name="__RefHeading___Toc1927336_2281741623"/>
      <w:bookmarkStart w:id="51" w:name="_Toc18"/>
      <w:bookmarkEnd w:id="50"/>
      <w:r>
        <w:rPr>
          <w:rtl w:val="true"/>
        </w:rPr>
        <w:t>هـ</w:t>
      </w:r>
      <w:r>
        <w:rPr>
          <w:rtl w:val="true"/>
        </w:rPr>
        <w:t xml:space="preserve">) </w:t>
      </w:r>
      <w:r>
        <w:rPr>
          <w:rtl w:val="true"/>
        </w:rPr>
        <w:t>نظارت در زمان پیامبر اکرم صلی الله علیه و آله</w:t>
      </w:r>
      <w:bookmarkEnd w:id="5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زمان پیامبر اکرم صلی الله علیه و آله</w:t>
      </w:r>
    </w:p>
    <w:p>
      <w:pPr>
        <w:pStyle w:val="BookText"/>
        <w:rPr/>
      </w:pPr>
      <w:r>
        <w:rPr>
          <w:rFonts w:ascii="IRNazanin" w:hAnsi="IRNazanin" w:eastAsia="IRNazanin"/>
          <w:color w:val="111111"/>
          <w:sz w:val="28"/>
          <w:sz w:val="28"/>
          <w:szCs w:val="28"/>
          <w:rtl w:val="true"/>
          <w:lang w:bidi="fa-IR"/>
        </w:rPr>
        <w:t>پیش تر گفتیم چهارگونه نظارت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الهی؛ نظارت وجدانی؛ نظارت نهادی و نظارت همگانی که نوعی از همان نظارت بیرونی، ولی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کدام نوع نظارت در زمان پیامبر تحقق یافت؟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مفهومی که از نظارت به طور مطلق به ذهن می آید، کنترل زیردستان از سوی مقام بالاتر است و این فرصت برای پیامبر، کمتر از چهار سال بود؛ زیرا آن حضرت در مکه حکومت تشکیل نداد و رخ دادن نبردهای گوناگون میان مسلمانان و کفار نیز در سال های آغازین اسلام در مدینه، فرصتی برای اعزام کارگزاران و نظارت رسمی بر رفتار آنان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اهتمام رسول خدا صلی الله علیه و آله به کنترل نیروها و سفارش های مهم ایشان، سبب شد تشکیلات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نصیحت به سردمداران، به عنوان شیوه های نظارتی حکومت اسلامی شمرده شود و تا سال ها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امام علی علیه السلام و عبارت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بیانگر استفاده از سیستم نظارت نهادی است که ریشه در آموزه های پیامبر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روایت های موجود، حساسیت و تأکید رسول خدا صلی الله علیه و آله بر نظارت را نشان می دهد، چنان که دراین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 النّاسَ عَمّا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درباره آنچه میانشان رخ می داد، می پرسید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اکرم صلی الله علیه و آله به رفتار زیردستان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یکی از نبردها کاروانی از دوستداران پیامبر سر رسیدند، در حالی که آن حضرت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از اصحاب پیامبر حال آن حضرت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نداشتیم، منتظر می ماندیم تا نماز پیامبر تمام شود، سلام ما را به حضرت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خود ادامه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از رفتن آنها باخبر شد، خشمناک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می ایستد و از احوال من می پرسد و به من سلام می رساند و شما آنان را به غذا دعوت نمی کنید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حادثه بسیار ساده، توجه پیامبر به دیگران را نشان می دهد؛ زیرا یاران حضرت با کاروانیان بدرفتاری نکردند، بلکه فقط در کاری مستحب کوتاهی کردند و همین کوتاهی، ناراحتی پیامبر را سبب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انتخاب فرماندهان و کارگزاران، افراد شایسته را برمی گزید، ولی مراقبانی بر آنان می گمارد تا رفتار ایشان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دراین باره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رسول خدا صلی الله علیه و آله لشکری را به سویی می فرستاد و فرماندهی </w:t>
      </w:r>
    </w:p>
    <w:p>
      <w:pPr>
        <w:pStyle w:val="BookText"/>
        <w:rPr/>
      </w:pPr>
      <w:r>
        <w:rPr>
          <w:rFonts w:ascii="IRNazanin" w:hAnsi="IRNazanin" w:eastAsia="IRNazanin"/>
          <w:color w:val="111111"/>
          <w:sz w:val="28"/>
          <w:sz w:val="28"/>
          <w:szCs w:val="28"/>
          <w:rtl w:val="true"/>
          <w:lang w:bidi="fa-IR"/>
        </w:rPr>
        <w:t>بر آنان پیشوایی می کرد، یک نفر از افراد مورداعتماد خود را با وی می فرستاد تا رفتار و کردار او را به آن حضرت گزارش 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سیره پیامبر بعدها یکی از مستندات حکومت اسلامی شد، به گونه ای که حاکمان اسلامی رفتار کارگزاران خود را کنترل، کارها و رفتار مدیران سطوح گوناگون را به کمک افرادی مطمئن و مورداعتماد حساب رسی و آنها را تشویق یا تنبیه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نه تنها رفتار زیردستان را کنترل می کرد، بلکه از همه افرادی که با ایشان رفت وآمد داشتند، می خواست از نیازهای مردم باخبر شوند و آنها را به حضرت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فراخوانی عمومی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های کسانی را که نمی توانند نیازهای خود را مطرح کنند، به من برسانید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ابلاغیه های حکومتی خود نیز بر نظارت همگانی تأکید می کرد و از کارگزاران خود می خواست امر به معروف و نهی از منکر کنند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شیوه های رسول اکرم صلی الله علیه و آله در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فصل سوم بررسی می کنیم</w:t>
      </w:r>
      <w:r>
        <w:rPr>
          <w:rFonts w:eastAsia="IRNazanin" w:cs="IRNazanin"/>
          <w:color w:val="111111"/>
          <w:sz w:val="28"/>
          <w:szCs w:val="28"/>
          <w:rtl w:val="true"/>
          <w:lang w:bidi="fa-IR"/>
        </w:rPr>
        <w:t xml:space="preserve">. </w:t>
      </w:r>
      <w:bookmarkStart w:id="52" w:name="pg3956_34024"/>
    </w:p>
    <w:p>
      <w:pPr>
        <w:pStyle w:val="Heading3"/>
        <w:numPr>
          <w:ilvl w:val="2"/>
          <w:numId w:val="1"/>
        </w:numPr>
        <w:rPr/>
      </w:pPr>
      <w:bookmarkStart w:id="53" w:name="__RefHeading___Toc1927338_2281741623"/>
      <w:bookmarkStart w:id="54" w:name="_Toc19"/>
      <w:bookmarkEnd w:id="52"/>
      <w:bookmarkEnd w:id="53"/>
      <w:r>
        <w:rPr/>
        <w:t>2</w:t>
      </w:r>
      <w:r>
        <w:rPr>
          <w:rtl w:val="true"/>
        </w:rPr>
        <w:t xml:space="preserve">. </w:t>
      </w:r>
      <w:r>
        <w:rPr>
          <w:rtl w:val="true"/>
        </w:rPr>
        <w:t>امر به معروف و نهی از منکر</w:t>
      </w:r>
      <w:bookmarkEnd w:id="54"/>
    </w:p>
    <w:p>
      <w:pPr>
        <w:pStyle w:val="Heading4"/>
        <w:numPr>
          <w:ilvl w:val="3"/>
          <w:numId w:val="1"/>
        </w:numPr>
        <w:rPr/>
      </w:pPr>
      <w:bookmarkStart w:id="55" w:name="__RefHeading___Toc1927340_2281741623"/>
      <w:bookmarkStart w:id="56" w:name="_Toc20"/>
      <w:bookmarkEnd w:id="55"/>
      <w:r>
        <w:rPr>
          <w:rtl w:val="true"/>
        </w:rPr>
        <w:t>اشاره</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امر به معروف و نهی از منکر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ضامن سلامت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امر به معروف و نهی از منکر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ترک امر به معروف و نهی از منکر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امر به معروف و نهی از منکر</w:t>
      </w:r>
    </w:p>
    <w:p>
      <w:pPr>
        <w:pStyle w:val="Heading4"/>
        <w:numPr>
          <w:ilvl w:val="3"/>
          <w:numId w:val="1"/>
        </w:numPr>
        <w:rPr/>
      </w:pPr>
      <w:bookmarkStart w:id="57" w:name="__RefHeading___Toc1927342_2281741623"/>
      <w:bookmarkStart w:id="58" w:name="_Toc21"/>
      <w:bookmarkEnd w:id="57"/>
      <w:r>
        <w:rPr>
          <w:rtl w:val="true"/>
        </w:rPr>
        <w:t>الف</w:t>
      </w:r>
      <w:r>
        <w:rPr>
          <w:rtl w:val="true"/>
        </w:rPr>
        <w:t xml:space="preserve">) </w:t>
      </w:r>
      <w:r>
        <w:rPr>
          <w:rtl w:val="true"/>
        </w:rPr>
        <w:t>واژه شناسی امر به معروف و نهی از منکر</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امر به معروف و نهی از منکر</w:t>
      </w:r>
    </w:p>
    <w:p>
      <w:pPr>
        <w:pStyle w:val="BookText"/>
        <w:rPr/>
      </w:pPr>
      <w:r>
        <w:rPr>
          <w:rFonts w:ascii="IRNazanin" w:hAnsi="IRNazanin" w:eastAsia="IRNazanin"/>
          <w:color w:val="111111"/>
          <w:sz w:val="28"/>
          <w:sz w:val="28"/>
          <w:szCs w:val="28"/>
          <w:rtl w:val="true"/>
          <w:lang w:bidi="fa-IR"/>
        </w:rPr>
        <w:t xml:space="preserve">واژه شناسان، دو واژه امر و نهی را ضد یکدیگر 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ضدّالنهی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الأمر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معنا کرده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به معنای بازداشتن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امر را به معنای دستور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بازداشتن از کاری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دو واژه در زبان فارسی پرکاربرد است، از توضیح بیشتر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واژه مهم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دو نیز متضاد یکدیگرند</w:t>
      </w:r>
      <w:r>
        <w:rPr>
          <w:rStyle w:val="FootnoteAnchor"/>
          <w:rtl w:val="true"/>
        </w:rPr>
        <w:footnoteReference w:id="32"/>
      </w:r>
      <w:r>
        <w:rPr>
          <w:rFonts w:ascii="IRNazanin" w:hAnsi="IRNazanin" w:eastAsia="IRNazanin"/>
          <w:color w:val="111111"/>
          <w:sz w:val="28"/>
          <w:sz w:val="28"/>
          <w:szCs w:val="28"/>
          <w:rtl w:val="true"/>
          <w:lang w:bidi="fa-IR"/>
        </w:rPr>
        <w:t>و چنانچه معنای یکی از آنها به درستی و روشنی بیان شود، مفهوم دیگری نیز روشن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شناخته شده، پسندیده و نیک است و سبب آرامش جان می شود،</w:t>
      </w:r>
      <w:r>
        <w:rPr>
          <w:rStyle w:val="FootnoteAnchor"/>
          <w:rtl w:val="true"/>
        </w:rPr>
        <w:footnoteReference w:id="33"/>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ناشناخته، انکار شده، ناپسند و زشت </w:t>
      </w:r>
    </w:p>
    <w:p>
      <w:pPr>
        <w:pStyle w:val="BookText"/>
        <w:rPr/>
      </w:pPr>
      <w:r>
        <w:rPr>
          <w:rFonts w:ascii="IRNazanin" w:hAnsi="IRNazanin" w:eastAsia="IRNazanin"/>
          <w:color w:val="111111"/>
          <w:sz w:val="28"/>
          <w:sz w:val="28"/>
          <w:szCs w:val="28"/>
          <w:rtl w:val="true"/>
          <w:lang w:bidi="fa-IR"/>
        </w:rPr>
        <w:t>است و جان آدمی از او کناره گیری می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دو واژه میان حدیث پژوهان معنایی ویژه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معروف را به معنای اسم جامع هر کاری دانستند که اطاعت خدا، تقرب الهی و نیکی به مردم را در پی 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راغب اصفهانی، غریب نگار قرآن،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آن چیزی است که عقل و شرع، آن را به نیکی و خوبی می شناسد و معرفی می کند و منکر، آن چیزی است که عقل و شرع آن را ناپسند می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راغب در تعریف خود، معیار شناخت معروف و منکر را عقل و شرع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شیعه همین معیار به گونه ای رساتر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اکرم صلی الله علیه و آله سخن خود را معروف و مخالفت با آن را منکر می شمارد و همراهی با امام معصوم علیه السلام را شرط صحت معروف می داند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امر به معروف؛ یعنی نهادینه کردن و تشویق به کارهای نیک و پسندیده و نهی از منکر؛ یعنی بازداشتن از کارهای زشت و ناپسند که پیشوایان معصوم علیهم السلام همه این نیکی ها و زشتی ها را در آموزه های خود به ما شناساندند و عقل نیز ما را در شناخت نیکی ها و بدی ها راهنمایی می کند</w:t>
      </w:r>
      <w:r>
        <w:rPr>
          <w:rFonts w:eastAsia="IRNazanin" w:cs="IRNazanin"/>
          <w:color w:val="111111"/>
          <w:sz w:val="28"/>
          <w:szCs w:val="28"/>
          <w:rtl w:val="true"/>
          <w:lang w:bidi="fa-IR"/>
        </w:rPr>
        <w:t xml:space="preserve">. </w:t>
      </w:r>
      <w:bookmarkStart w:id="59" w:name="pg3956_34029"/>
    </w:p>
    <w:p>
      <w:pPr>
        <w:pStyle w:val="Heading4"/>
        <w:numPr>
          <w:ilvl w:val="3"/>
          <w:numId w:val="1"/>
        </w:numPr>
        <w:rPr/>
      </w:pPr>
      <w:bookmarkStart w:id="60" w:name="__RefHeading___Toc1927344_2281741623"/>
      <w:bookmarkStart w:id="61" w:name="_Toc22"/>
      <w:bookmarkEnd w:id="59"/>
      <w:bookmarkEnd w:id="60"/>
      <w:r>
        <w:rPr>
          <w:rtl w:val="true"/>
        </w:rPr>
        <w:t>ب</w:t>
      </w:r>
      <w:r>
        <w:rPr>
          <w:rtl w:val="true"/>
        </w:rPr>
        <w:t xml:space="preserve">) </w:t>
      </w:r>
      <w:r>
        <w:rPr>
          <w:rtl w:val="true"/>
        </w:rPr>
        <w:t>اهمیت امر به معروف و نهی از منکر</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اهمیت امر به معروف و نهی از منکر با اهمیت دین یکسان است؛ زیرا همه آموزه های دینی، معروف و همه منکرات، پدیده غیردینی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دعوت همه پیامبران خدا امر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نشانه دین داری را نهی از منکر می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مؤمن ناتوان بی دین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 دین ندارد؟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نهی از منکر نمی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دین مبین اسلام، مؤمن مقامی برتر از مسلمان دارد و افزون بر بیان شهادتین، به خدا ایمان قلبی دارد، ولی رسول خدا صلی الله علیه و آله مؤمنی را که نهی از منکر را ترک کرده است، دین دار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نهی از منکر را نشانه خرد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مؤمن ناتوان بی خرد نفرت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نهی از منکر نمی 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نهی از منکر کردن نشانه دین داری و عقل است و آنان که ارزش دین و خرد را دریافته اند، بی تردید اهمیت نظارت همگانی را نیز درمی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یکی از برتری ها و تفاوت های مؤمنان بر منافقان، این گونه بیان شده است که مؤمنان به کارهای پسندیده فرمان می دهند و منافقان، مردم را به کارهای ناپسند وامی دارند، چنان که در آیه ای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و زنان دو چهره، همانند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ناپسند وا می دارند و از کار پسندیده باز می دارند و مردان و زنان باایمان، دوستان یکدیگرند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پسندیده فرا می خوانند و از کارهای ناپسند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و ظرافت این گونه آیات، در این است که مردان و زنان منافق را همانند یکدیگر می داند، ولی مردان و زنان باایمان را دوست یکدیگر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چنان به امر به معروف و نهی از منکر اهمیت می داد که وقتی یکی از یارانش تصمیم گرفت خواب شب را بر خود حرام کند و از مردم کناره گیرد و به عبادت بپردازد،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مردم نباشی، آن گاه چگونه آنها را امر به معروف و نهی از منکر می کنی؟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امیرمؤمنان، علی علیه السلام نیز امر به معروف و نهی از منکر را برتر از همه کارهای نیک می دانست و می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کارهای نیک و جهاد در راه خدا، در برابر امر به معروف و نهی از منکر، چون دمیدن به دریای پرموج پهناور است</w:t>
      </w:r>
      <w:r>
        <w:rPr>
          <w:rFonts w:eastAsia="IRNazanin" w:cs="IRNazanin"/>
          <w:color w:val="111111"/>
          <w:sz w:val="28"/>
          <w:szCs w:val="28"/>
          <w:rtl w:val="true"/>
          <w:lang w:bidi="fa-IR"/>
        </w:rPr>
        <w:t>.</w:t>
      </w:r>
      <w:r>
        <w:rPr>
          <w:rStyle w:val="FootnoteAnchor"/>
          <w:rtl w:val="true"/>
        </w:rPr>
        <w:footnoteReference w:id="41"/>
      </w:r>
      <w:bookmarkStart w:id="62" w:name="pg3956_34032"/>
    </w:p>
    <w:p>
      <w:pPr>
        <w:pStyle w:val="Heading4"/>
        <w:numPr>
          <w:ilvl w:val="3"/>
          <w:numId w:val="1"/>
        </w:numPr>
        <w:rPr/>
      </w:pPr>
      <w:bookmarkStart w:id="63" w:name="__RefHeading___Toc1927346_2281741623"/>
      <w:bookmarkStart w:id="64" w:name="_Toc23"/>
      <w:bookmarkEnd w:id="62"/>
      <w:bookmarkEnd w:id="63"/>
      <w:r>
        <w:rPr>
          <w:rtl w:val="true"/>
        </w:rPr>
        <w:t>ج</w:t>
      </w:r>
      <w:r>
        <w:rPr>
          <w:rtl w:val="true"/>
        </w:rPr>
        <w:t xml:space="preserve">) </w:t>
      </w:r>
      <w:r>
        <w:rPr>
          <w:rtl w:val="true"/>
        </w:rPr>
        <w:t>امر به معروف، ضامن سلامت جامعه</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ضامن سلامت جامعه</w:t>
      </w:r>
    </w:p>
    <w:p>
      <w:pPr>
        <w:pStyle w:val="BookText"/>
        <w:rPr/>
      </w:pPr>
      <w:r>
        <w:rPr>
          <w:rFonts w:ascii="IRNazanin" w:hAnsi="IRNazanin" w:eastAsia="IRNazanin"/>
          <w:color w:val="111111"/>
          <w:sz w:val="28"/>
          <w:sz w:val="28"/>
          <w:szCs w:val="28"/>
          <w:rtl w:val="true"/>
          <w:lang w:bidi="fa-IR"/>
        </w:rPr>
        <w:t>امر به معروف و نهی از منکر، فراتر از اهمیت، برای جامعه ضرورت دارد و در دین اسلام واجب شمرده شده و در زمره واجبات ده گانه شرعی</w:t>
      </w:r>
      <w:r>
        <w:rPr>
          <w:rStyle w:val="FootnoteAnchor"/>
          <w:rtl w:val="true"/>
        </w:rPr>
        <w:footnoteReference w:id="42"/>
      </w:r>
      <w:r>
        <w:rPr>
          <w:rFonts w:ascii="IRNazanin" w:hAnsi="IRNazanin" w:eastAsia="IRNazanin"/>
          <w:color w:val="111111"/>
          <w:sz w:val="28"/>
          <w:sz w:val="28"/>
          <w:szCs w:val="28"/>
          <w:rtl w:val="true"/>
          <w:lang w:bidi="fa-IR"/>
        </w:rPr>
        <w:t>است و چنانچه امر به معروف و نهی از منکر از جامعه رخت بربندد، جامعه دینی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برتری جامعه دینی نیز امر به معروف و نهی از منکر است و اگر این دو فریضه در جامعه مسلمانان ترک شود، افتخار به مردم آنان با عنوان امت بهتر نیز بی معناست، چنان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اُمَّةٍ اُخْرِجَتْ لِلنّاسِ تَأْمُرُونَ بِالْمَعْرُوفِ وَ 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 اید؛ به کار پسندیده فرمان می دهید و از کار ناپسند باز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نیکی و بازداشتن از گناهان، فقط به سود مسلمانان نیست، بلکه همه افراد جامعه با هر گرایش و آیینی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قرآن تأکید می کند که شما بهترین امتی هستید که برای مردم پدیدار شده 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زیبایی ها و برخورد با زشتی ها، جامعه ای زیبا و به دور از تنش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که آموزه های زیبایی چون امر به معروف و نهی از منکر فراموش شده اند، انسان ها به صورت افراد جدا از هم، در اجتماع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تعاریف جامعه شناختی، کسانی که در یک جامعه زندگی </w:t>
      </w:r>
    </w:p>
    <w:p>
      <w:pPr>
        <w:pStyle w:val="BookText"/>
        <w:rPr/>
      </w:pPr>
      <w:r>
        <w:rPr>
          <w:rFonts w:ascii="IRNazanin" w:hAnsi="IRNazanin" w:eastAsia="IRNazanin"/>
          <w:color w:val="111111"/>
          <w:sz w:val="28"/>
          <w:sz w:val="28"/>
          <w:szCs w:val="28"/>
          <w:rtl w:val="true"/>
          <w:lang w:bidi="fa-IR"/>
        </w:rPr>
        <w:t>می کنند و با یکدیگر کنش متقابل دارند و از هنجارها و ارزش های مشترک پیروی می کنند، زندگی جمعی دارند، ولی در حقیقت، آنان فقط زندگی کردن در جمع را تجربه می کنند و از زندگی جمعی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سالم ماندن هر عضو، همه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نمی تواند در برابر غرق شدن انسان دیگر در گرداب گناه و تباهی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داند اگر همسایه اش فاسد شود، خانه او نیز در امان نخواهد ماند و در نتیجه، جامعه نیز رو به فساد و تباهی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تلاش مسلمان دردمند، سالم سازی جامعه است؛ جامعه ای که زشتی ها در آن زیبا شمرده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زشتی های خصوصی و محدود به خانه افراد اعتراض نمی کند، بلکه از فراگیر شدن زشتی در جامعه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افراد و جوامعی که امر به معروف و نهی از منکر را فراموش می کنند،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ضمن نکوهش بنی اسرائیل به دلیل بی توجهی به زشتی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یکدیگر را از کار زشتی که مرتکب می شدند، باز نمی داشتند، راستی چه بد بود، آنچه می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خداوند کسانی را که در راه او به پاخیزند،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هرگاه قومی دچار عذاب الهی می شد، گروهی که ستم کاران </w:t>
      </w:r>
    </w:p>
    <w:p>
      <w:pPr>
        <w:pStyle w:val="BookText"/>
        <w:rPr/>
      </w:pPr>
      <w:r>
        <w:rPr>
          <w:rFonts w:ascii="IRNazanin" w:hAnsi="IRNazanin" w:eastAsia="IRNazanin"/>
          <w:color w:val="111111"/>
          <w:sz w:val="28"/>
          <w:sz w:val="28"/>
          <w:szCs w:val="28"/>
          <w:rtl w:val="true"/>
          <w:lang w:bidi="fa-IR"/>
        </w:rPr>
        <w:t>را پند می داد، از عذاب پروردگار نجات می یافت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چکیده سخن آنکه برای اینکه جامعه اسلامی، اسلامی بماند و آرامش و اطمینان در آن فراگیر شود، باید مردم و حکومت به امر به معروف و نهی از منکر اهتمام ورزند و گروهی به طور ویژه به این مهم بپردازند، چنان که در آیه 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اُمَّةٌ یَدْعُونَ إلَی الْخَیْرِ وَ یَأْمُرُونَ بِالْمَعْرُوفِ وَ یَنْهَوْنَ عَنِ الْمُنْکَرِ وَ اُولئِکَ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و به کار شایسته تشویق کنند و از زشتی باز دارند و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عمومی مردم، دعوت به نیکی است، ولی حکومت اسلامی نیز وظیفه دارد، خود، به امر به معروف و نهی از منکر بپردازد و زمینه را برای مردم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باید به گونه ای برنامه ریزی کند که امر به معروف و نهی از منکر در جامعه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از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کسانی که چون در زمین به آنان توانایی دهیم، نماز به پا می دارند و زکات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پسندیده تشویق می کنند و از کارهای ناپسند باز می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برای گسترش نیکی ها می کوشند، نباید از نکوهش مردم بهراسند </w:t>
      </w:r>
      <w:bookmarkStart w:id="65" w:name="pg3956_34039"/>
    </w:p>
    <w:p>
      <w:pPr>
        <w:pStyle w:val="BookText"/>
        <w:rPr/>
      </w:pPr>
      <w:bookmarkEnd w:id="65"/>
      <w:r>
        <w:rPr>
          <w:rFonts w:ascii="IRNazanin" w:hAnsi="IRNazanin" w:eastAsia="IRNazanin"/>
          <w:color w:val="111111"/>
          <w:sz w:val="28"/>
          <w:sz w:val="28"/>
          <w:szCs w:val="28"/>
          <w:rtl w:val="true"/>
          <w:lang w:bidi="fa-IR"/>
        </w:rPr>
        <w:t>و چنانچه هدف آنها جلب خشنودی خدا باشد، خداوند راه را برای آنان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اطاعت خدا را بر ناخشنودی مردم ایثار کند، خداوند او را از دشمنی هر دشمنی و حسادت هر حسودی و ستم هر ستم کاری بسنده می کند و همواره خداوند عزوجل یاور و پشتیبان اوست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6" w:name="__RefHeading___Toc1927348_2281741623"/>
      <w:bookmarkStart w:id="67" w:name="_Toc24"/>
      <w:bookmarkEnd w:id="66"/>
      <w:r>
        <w:rPr>
          <w:rtl w:val="true"/>
        </w:rPr>
        <w:t>د</w:t>
      </w:r>
      <w:r>
        <w:rPr>
          <w:rtl w:val="true"/>
        </w:rPr>
        <w:t xml:space="preserve">) </w:t>
      </w:r>
      <w:r>
        <w:rPr>
          <w:rtl w:val="true"/>
        </w:rPr>
        <w:t>پیشینه امر به معروف و نهی از منکر</w:t>
      </w:r>
      <w:bookmarkEnd w:id="67"/>
    </w:p>
    <w:p>
      <w:pPr>
        <w:pStyle w:val="Heading5"/>
        <w:numPr>
          <w:ilvl w:val="4"/>
          <w:numId w:val="1"/>
        </w:numPr>
        <w:rPr/>
      </w:pPr>
      <w:bookmarkStart w:id="68" w:name="__RefHeading___Toc1927350_2281741623"/>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امر به معروف و نهی از منکر</w:t>
      </w:r>
    </w:p>
    <w:p>
      <w:pPr>
        <w:pStyle w:val="BookText"/>
        <w:rPr/>
      </w:pPr>
      <w:r>
        <w:rPr>
          <w:rFonts w:ascii="IRNazanin" w:hAnsi="IRNazanin" w:eastAsia="IRNazanin"/>
          <w:color w:val="111111"/>
          <w:sz w:val="28"/>
          <w:sz w:val="28"/>
          <w:szCs w:val="28"/>
          <w:rtl w:val="true"/>
          <w:lang w:bidi="fa-IR"/>
        </w:rPr>
        <w:t>پیشینه امر به معروف و نهی از منکر، به آفرینش آدم برمی گردد و از همان روزی که شیطان آدم را فریفت، مبارزه میان معروف و منکر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منکر را ابلیس مرتکب شد و در برابر فرمان پروردگار تکبر ورزید و نخستین نهی از منکر را حضرت حق انجام داد، چنان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مَنَعَکَ ألاّ تَسْجُدَ إذْ أمَرْتُکَ قالَ أنا خَیْرٌ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تو را به سجده امر کردم، چه چیز تو را بازداشت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شیطان کار ناشایست خود را با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ابلیس، همه کسانی که رفتاری ناپسند دارند، برای کردار خود بهانه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توان همه پیامبران الهی را آمران به معروف و ناهیان از منکر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مجید، از چگونگی </w:t>
      </w:r>
    </w:p>
    <w:p>
      <w:pPr>
        <w:pStyle w:val="BookText"/>
        <w:rPr/>
      </w:pPr>
      <w:r>
        <w:rPr>
          <w:rFonts w:ascii="IRNazanin" w:hAnsi="IRNazanin" w:eastAsia="IRNazanin"/>
          <w:color w:val="111111"/>
          <w:sz w:val="28"/>
          <w:sz w:val="28"/>
          <w:szCs w:val="28"/>
          <w:rtl w:val="true"/>
          <w:lang w:bidi="fa-IR"/>
        </w:rPr>
        <w:t>دعوت پیامبران و رفتار ناشایست مخالفان آنان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چگونگی دعوت حضرت نوح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مردم خواست از حلال خدا استفاده کنند و از شیطانی که دشمن آشکار آنان است و آنان را به بدی و زشتی فرمان می دهد، پیروی نکنند</w:t>
      </w:r>
      <w:r>
        <w:rPr>
          <w:rStyle w:val="FootnoteAnchor"/>
          <w:rtl w:val="true"/>
        </w:rPr>
        <w:footnoteReference w:id="45"/>
      </w:r>
      <w:r>
        <w:rPr>
          <w:rFonts w:ascii="IRNazanin" w:hAnsi="IRNazanin" w:eastAsia="IRNazanin"/>
          <w:color w:val="111111"/>
          <w:sz w:val="28"/>
          <w:sz w:val="28"/>
          <w:szCs w:val="28"/>
          <w:rtl w:val="true"/>
          <w:lang w:bidi="fa-IR"/>
        </w:rPr>
        <w:t>و از یاران آتش نباشند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حضرت نوح مردم را از عذاب دردناک الهی ترساند</w:t>
      </w:r>
      <w:r>
        <w:rPr>
          <w:rStyle w:val="FootnoteAnchor"/>
          <w:rtl w:val="true"/>
        </w:rPr>
        <w:footnoteReference w:id="47"/>
      </w:r>
      <w:r>
        <w:rPr>
          <w:rFonts w:ascii="IRNazanin" w:hAnsi="IRNazanin" w:eastAsia="IRNazanin"/>
          <w:color w:val="111111"/>
          <w:sz w:val="28"/>
          <w:sz w:val="28"/>
          <w:szCs w:val="28"/>
          <w:rtl w:val="true"/>
          <w:lang w:bidi="fa-IR"/>
        </w:rPr>
        <w:t>و مردم در مقابل، او را دیوانه،</w:t>
      </w:r>
      <w:r>
        <w:rPr>
          <w:rStyle w:val="FootnoteAnchor"/>
          <w:rtl w:val="true"/>
        </w:rPr>
        <w:footnoteReference w:id="48"/>
      </w:r>
      <w:r>
        <w:rPr>
          <w:rFonts w:ascii="IRNazanin" w:hAnsi="IRNazanin" w:eastAsia="IRNazanin"/>
          <w:color w:val="111111"/>
          <w:sz w:val="28"/>
          <w:sz w:val="28"/>
          <w:szCs w:val="28"/>
          <w:rtl w:val="true"/>
          <w:lang w:bidi="fa-IR"/>
        </w:rPr>
        <w:t>ریاست طلب</w:t>
      </w:r>
      <w:r>
        <w:rPr>
          <w:rStyle w:val="FootnoteAnchor"/>
          <w:rtl w:val="true"/>
        </w:rPr>
        <w:footnoteReference w:id="49"/>
      </w:r>
      <w:r>
        <w:rPr>
          <w:rFonts w:ascii="IRNazanin" w:hAnsi="IRNazanin" w:eastAsia="IRNazanin"/>
          <w:color w:val="111111"/>
          <w:sz w:val="28"/>
          <w:sz w:val="28"/>
          <w:szCs w:val="28"/>
          <w:rtl w:val="true"/>
          <w:lang w:bidi="fa-IR"/>
        </w:rPr>
        <w:t>و دروغگو</w:t>
      </w:r>
      <w:r>
        <w:rPr>
          <w:rStyle w:val="FootnoteAnchor"/>
          <w:rtl w:val="true"/>
        </w:rPr>
        <w:footnoteReference w:id="50"/>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در برابر آزار افراد نادان و امیدواری به اصلاح آنان، از ویژگی های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مردم زندگی کرد</w:t>
      </w:r>
      <w:r>
        <w:rPr>
          <w:rStyle w:val="FootnoteAnchor"/>
          <w:rtl w:val="true"/>
        </w:rPr>
        <w:footnoteReference w:id="51"/>
      </w:r>
      <w:r>
        <w:rPr>
          <w:rFonts w:ascii="IRNazanin" w:hAnsi="IRNazanin" w:eastAsia="IRNazanin"/>
          <w:color w:val="111111"/>
          <w:sz w:val="28"/>
          <w:sz w:val="28"/>
          <w:szCs w:val="28"/>
          <w:rtl w:val="true"/>
          <w:lang w:bidi="fa-IR"/>
        </w:rPr>
        <w:t>و با روش های گوناگون تبلیغی،</w:t>
      </w:r>
      <w:r>
        <w:rPr>
          <w:rStyle w:val="FootnoteAnchor"/>
          <w:rtl w:val="true"/>
        </w:rPr>
        <w:footnoteReference w:id="52"/>
      </w:r>
      <w:r>
        <w:rPr>
          <w:rFonts w:ascii="IRNazanin" w:hAnsi="IRNazanin" w:eastAsia="IRNazanin"/>
          <w:color w:val="111111"/>
          <w:sz w:val="28"/>
          <w:sz w:val="28"/>
          <w:szCs w:val="28"/>
          <w:rtl w:val="true"/>
          <w:lang w:bidi="fa-IR"/>
        </w:rPr>
        <w:t>شب و روز،</w:t>
      </w:r>
      <w:r>
        <w:rPr>
          <w:rStyle w:val="FootnoteAnchor"/>
          <w:rtl w:val="true"/>
        </w:rPr>
        <w:footnoteReference w:id="53"/>
      </w:r>
      <w:r>
        <w:rPr>
          <w:rFonts w:ascii="IRNazanin" w:hAnsi="IRNazanin" w:eastAsia="IRNazanin"/>
          <w:color w:val="111111"/>
          <w:sz w:val="28"/>
          <w:sz w:val="28"/>
          <w:szCs w:val="28"/>
          <w:rtl w:val="true"/>
          <w:lang w:bidi="fa-IR"/>
        </w:rPr>
        <w:t>عمومی و خصوصی</w:t>
      </w:r>
      <w:r>
        <w:rPr>
          <w:rStyle w:val="FootnoteAnchor"/>
          <w:rtl w:val="true"/>
        </w:rPr>
        <w:footnoteReference w:id="54"/>
      </w:r>
      <w:r>
        <w:rPr>
          <w:rFonts w:ascii="IRNazanin" w:hAnsi="IRNazanin" w:eastAsia="IRNazanin"/>
          <w:color w:val="111111"/>
          <w:sz w:val="28"/>
          <w:sz w:val="28"/>
          <w:szCs w:val="28"/>
          <w:rtl w:val="true"/>
          <w:lang w:bidi="fa-IR"/>
        </w:rPr>
        <w:t>به اصلاح مردم پرداخت و از هدایت آنها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زندگانی حضرت نوح نشان می دهد، امر به معروف و نهی از منکر بسیار دشوار است و همیشه تاریخ، مردان نیک، بدرفتاری نادانان را دیده اند، ولی آنان که به خدا ایمان دارند، همه سختی ها را </w:t>
      </w:r>
    </w:p>
    <w:p>
      <w:pPr>
        <w:pStyle w:val="BookText"/>
        <w:rPr/>
      </w:pPr>
      <w:r>
        <w:rPr>
          <w:rFonts w:ascii="IRNazanin" w:hAnsi="IRNazanin" w:eastAsia="IRNazanin"/>
          <w:color w:val="111111"/>
          <w:sz w:val="28"/>
          <w:sz w:val="28"/>
          <w:szCs w:val="28"/>
          <w:rtl w:val="true"/>
          <w:lang w:bidi="fa-IR"/>
        </w:rPr>
        <w:t>به عشق رضای حق، به جان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پیامبران الهی سراسر دعوت به نیکی و باز داشتن از زشتی است و یاران پیامبران</w:t>
      </w:r>
      <w:r>
        <w:rPr>
          <w:rStyle w:val="FootnoteAnchor"/>
          <w:rtl w:val="true"/>
        </w:rPr>
        <w:footnoteReference w:id="55"/>
      </w:r>
      <w:r>
        <w:rPr>
          <w:rFonts w:ascii="IRNazanin" w:hAnsi="IRNazanin" w:eastAsia="IRNazanin"/>
          <w:color w:val="111111"/>
          <w:sz w:val="28"/>
          <w:sz w:val="28"/>
          <w:szCs w:val="28"/>
          <w:rtl w:val="true"/>
          <w:lang w:bidi="fa-IR"/>
        </w:rPr>
        <w:t>نیز کم و بیش وظیفه خود را انجام داده اند، ولی با ظهور پیامبر اعظم صلی الله علیه و آله، امر به معروف و نهی از منکر به صورت جریانی عمومی درآمد، به گونه ای که یاران پیامبر در برابر کج روی های جامعه بسیار حساس بودند و باز داشتن افراد از زشتی ها را وظیفه خود می دانستند و چون رسول خدا صلی الله علیه و آله از جامعه ای اسلامی در آینده خبر داد که در آن جامعه امر به معروف و نهی از منکر فراموش می شود، یاران حضرت شگفت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اید، زمانی که زنانتان فاسد و جوانانتان گناهکار می شوند و امر به معروف و نهی از منکر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مگر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بدتر از این، زمانی است که امر به منکر و نهی از معروف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شود؟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بدتر از این، چگونه هستید زمانی که معروف را منکر و منکر را معروف می پندارید؟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در این روایت، نگرانی وپرهیزدادن رسول خدا صلی الله علیه و آله به دگرگونی ارزش هاست؛ یعنی روزگاری که زیبایی، زشت می شود و افراد </w:t>
      </w:r>
      <w:bookmarkStart w:id="70" w:name="pg3956_34043"/>
    </w:p>
    <w:p>
      <w:pPr>
        <w:pStyle w:val="BookText"/>
        <w:rPr/>
      </w:pPr>
      <w:bookmarkEnd w:id="70"/>
      <w:r>
        <w:rPr>
          <w:rFonts w:ascii="IRNazanin" w:hAnsi="IRNazanin" w:eastAsia="IRNazanin"/>
          <w:color w:val="111111"/>
          <w:sz w:val="28"/>
          <w:sz w:val="28"/>
          <w:szCs w:val="28"/>
          <w:rtl w:val="true"/>
          <w:lang w:bidi="fa-IR"/>
        </w:rPr>
        <w:t>کارهایی را که عقل و دین ناشایست می دانند، زیبا جلوه می دهند</w:t>
      </w:r>
      <w:r>
        <w:rPr>
          <w:rFonts w:eastAsia="IRNazanin" w:cs="IRNazanin"/>
          <w:color w:val="111111"/>
          <w:sz w:val="28"/>
          <w:szCs w:val="28"/>
          <w:rtl w:val="true"/>
          <w:lang w:bidi="fa-IR"/>
        </w:rPr>
        <w:t>.</w:t>
      </w:r>
    </w:p>
    <w:p>
      <w:pPr>
        <w:pStyle w:val="Heading5"/>
        <w:numPr>
          <w:ilvl w:val="4"/>
          <w:numId w:val="1"/>
        </w:numPr>
        <w:rPr/>
      </w:pPr>
      <w:bookmarkStart w:id="71" w:name="__RefHeading___Toc1927352_2281741623"/>
      <w:bookmarkStart w:id="72" w:name="_Toc26"/>
      <w:bookmarkEnd w:id="71"/>
      <w:r>
        <w:rPr>
          <w:rtl w:val="true"/>
        </w:rPr>
        <w:t>ـ دایره حِسبه</w:t>
      </w:r>
      <w:bookmarkEnd w:id="72"/>
    </w:p>
    <w:p>
      <w:pPr>
        <w:pStyle w:val="BookText"/>
        <w:rPr/>
      </w:pPr>
      <w:r>
        <w:rPr>
          <w:rFonts w:ascii="IRNazanin" w:hAnsi="IRNazanin" w:eastAsia="IRNazanin"/>
          <w:color w:val="111111"/>
          <w:sz w:val="28"/>
          <w:sz w:val="28"/>
          <w:szCs w:val="28"/>
          <w:rtl w:val="true"/>
          <w:lang w:bidi="fa-IR"/>
        </w:rPr>
        <w:t>ـ دایره حِسبه</w:t>
      </w:r>
    </w:p>
    <w:p>
      <w:pPr>
        <w:pStyle w:val="BookText"/>
        <w:rPr/>
      </w:pPr>
      <w:r>
        <w:rPr>
          <w:rFonts w:ascii="IRNazanin" w:hAnsi="IRNazanin" w:eastAsia="IRNazanin"/>
          <w:color w:val="111111"/>
          <w:sz w:val="28"/>
          <w:sz w:val="28"/>
          <w:szCs w:val="28"/>
          <w:rtl w:val="true"/>
          <w:lang w:bidi="fa-IR"/>
        </w:rPr>
        <w:t>پس از پیامبر اکرم صلی الله علیه و آله، با وجود اینکه ارزشمندترین معروف ها؛ یعنی امامت اهل بیت علیهم السلام نادیده گرفته شد، مردم در برابر انحراف های اخلاقی و اعتقادی واکنش نشان می دادند و حتی گاه افراد، انحراف های خلیفه را نیز به او گوشزد می کردند و این کار را از حقوق مسلّم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نیز با تشکیل نهاد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های دینی را حفظ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حساب</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بر رفتار مردم نظارت می کرد و از آنها می خواست در عمل به واجبات کوتاهی نکنند و محرمات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نخستین حساب رسی دقیق رسمی را مربوط به زمان پیامبر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فتح مکه، سعید بن عاص را بر بازار مکه گمارد</w:t>
      </w:r>
      <w:r>
        <w:rPr>
          <w:rStyle w:val="FootnoteAnchor"/>
          <w:rtl w:val="true"/>
        </w:rPr>
        <w:footnoteReference w:id="58"/>
      </w:r>
      <w:r>
        <w:rPr>
          <w:rFonts w:ascii="IRNazanin" w:hAnsi="IRNazanin" w:eastAsia="IRNazanin"/>
          <w:color w:val="111111"/>
          <w:sz w:val="28"/>
          <w:sz w:val="28"/>
          <w:szCs w:val="28"/>
          <w:rtl w:val="true"/>
          <w:lang w:bidi="fa-IR"/>
        </w:rPr>
        <w:t>و همین انتصاب، به معنای نظارت وی بر فعالیت های بازرگانی مکه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نیز خلفا خود، اداره تشکیلات حِسبه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حسبه در زمان های بعد، چنان گسترده شد که بر همه امور مردم نظارت می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اِخْوَة، فقیهِ شافعی قرن هشتم، کتاب مفصلی درباره احکام حِسبه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نظارت بر امور شهری را وظیفه محتسب دانسته و درباره چگونگی نظارت محتسب بر اصناف گوناگون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به سامان دهی امر نانوایی ها اشاره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نانواها باید پارچه ای تمیز بر پیشانی ببندند تا هنگامی که عرق می ریزند، خمیر نان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موظفند، مگس ها را از اطراف ظرف خمیر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وظایف محتسب، جلوگیری از تجمع جوانان در محل های پررفت وآمد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اخوة درباره سامان دهی امور واعظان و آموزگاران نیز مطالب خواندنی فراوانی دارد که امروزه نیز همچنان پرکاربرد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دایره حسبه که روزگاری خلیفه عباسی نیز جرئت مخالفت با آن را نداشت، کم کم به عامل حکومت تبدیل شد، به گونه ای که فقط بر فرودستان سخت می گرفت و همین تغییر موضع سبب شد جایگاه خود را از دست بدهد و حتی شاعران پارسی گو بارها در آثارشان رفتار غیردینی محتسب را نکوهش کرده اند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سیر تطور امر به معروف و نهی از منکر در مکتب خلفا بود و اگر گزارشی از مخالفت امامان بزرگوار شیعه با مکتب آنها وجود نداشته باشد، می توانیم همان روش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آنچه مسلّم است همه </w:t>
      </w:r>
    </w:p>
    <w:p>
      <w:pPr>
        <w:pStyle w:val="BookText"/>
        <w:rPr/>
      </w:pPr>
      <w:r>
        <w:rPr>
          <w:rFonts w:ascii="IRNazanin" w:hAnsi="IRNazanin" w:eastAsia="IRNazanin"/>
          <w:color w:val="111111"/>
          <w:sz w:val="28"/>
          <w:sz w:val="28"/>
          <w:szCs w:val="28"/>
          <w:rtl w:val="true"/>
          <w:lang w:bidi="fa-IR"/>
        </w:rPr>
        <w:t>امامان شیعه، امر به معروف و نهی از منکر</w:t>
      </w:r>
      <w:r>
        <w:rPr>
          <w:rStyle w:val="FootnoteAnchor"/>
          <w:rtl w:val="true"/>
        </w:rPr>
        <w:footnoteReference w:id="62"/>
      </w:r>
      <w:r>
        <w:rPr>
          <w:rFonts w:ascii="IRNazanin" w:hAnsi="IRNazanin" w:eastAsia="IRNazanin"/>
          <w:color w:val="111111"/>
          <w:sz w:val="28"/>
          <w:sz w:val="28"/>
          <w:szCs w:val="28"/>
          <w:rtl w:val="true"/>
          <w:lang w:bidi="fa-IR"/>
        </w:rPr>
        <w:t>می کردند و در این راه، سیره پیامبر خدا را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ماست که از سیره آن بزرگواران در این امر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با پیروزی انقلاب اسلامی، امر به معروف به عنوان یک اصل در قانون اساسی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هشتم 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ایران، دعوت به خیر، امر به معروف و نهی از منکر، وظیفه ای است همگانی و متقابل برعهده مردم نسبت به یکدیگر، دولت نسبت به مردم و مردم نسبت به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بنیان گذار جمهوری اسلامی نیز با اقتدا به روش پیامبر اعظم صلی الله علیه و آله دراین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هم پایم را کج گذاشتم، شما مسئولید، اگر نگویید چرا پایت را کج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هجوم کنید، نهی کنید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باید نهی از منکر کند، امر به معروف کند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برخی انحراف های اجتماعی اخلاقی در جامعه گسترش یافته اند، با توجه به جایگاه قرآنی امر به معروف و نهی از منکر و اصل هشتم قانون اساسی و تأکید فراوان حضرت امام رحمه الله و مقام معظم رهبری بر این مهم، ضرورت اجرایی شدن این اصل احساس می شود و اگر امروز اجرا شود، به مراتب بهتر از فرداست؛ زیرا ترک و به تأخیر انداختن امر به معروف و نهی از منکر، نتایج ناخوشایند نگران کننده ای دارد</w:t>
      </w:r>
      <w:r>
        <w:rPr>
          <w:rFonts w:eastAsia="IRNazanin" w:cs="IRNazanin"/>
          <w:color w:val="111111"/>
          <w:sz w:val="28"/>
          <w:szCs w:val="28"/>
          <w:rtl w:val="true"/>
          <w:lang w:bidi="fa-IR"/>
        </w:rPr>
        <w:t xml:space="preserve">. </w:t>
      </w:r>
      <w:bookmarkStart w:id="73" w:name="pg3956_34046"/>
    </w:p>
    <w:p>
      <w:pPr>
        <w:pStyle w:val="Heading4"/>
        <w:numPr>
          <w:ilvl w:val="3"/>
          <w:numId w:val="1"/>
        </w:numPr>
        <w:rPr/>
      </w:pPr>
      <w:bookmarkStart w:id="74" w:name="__RefHeading___Toc1927354_2281741623"/>
      <w:bookmarkStart w:id="75" w:name="_Toc27"/>
      <w:bookmarkEnd w:id="73"/>
      <w:bookmarkEnd w:id="74"/>
      <w:r>
        <w:rPr>
          <w:rtl w:val="true"/>
        </w:rPr>
        <w:t>ه</w:t>
      </w:r>
      <w:r>
        <w:rPr>
          <w:rtl w:val="true"/>
        </w:rPr>
        <w:t xml:space="preserve">) </w:t>
      </w:r>
      <w:r>
        <w:rPr>
          <w:rtl w:val="true"/>
        </w:rPr>
        <w:t>پی آمدهای ترک امر به معروف و نهی از منکر</w:t>
      </w:r>
      <w:bookmarkEnd w:id="7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ترک امر به معروف و نهی از منکر</w:t>
      </w:r>
    </w:p>
    <w:p>
      <w:pPr>
        <w:pStyle w:val="BookText"/>
        <w:rPr/>
      </w:pPr>
      <w:r>
        <w:rPr>
          <w:rFonts w:ascii="IRNazanin" w:hAnsi="IRNazanin" w:eastAsia="IRNazanin"/>
          <w:color w:val="111111"/>
          <w:sz w:val="28"/>
          <w:sz w:val="28"/>
          <w:szCs w:val="28"/>
          <w:rtl w:val="true"/>
          <w:lang w:bidi="fa-IR"/>
        </w:rPr>
        <w:t>کوتاهی در فریضه امر به معروف و نهی از منکر، پی آمدهای زیان باری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صلی الله علیه و آله، کسی که این فریضه مهم را ترک کند، به خدا و پیامبر و قرآن ایمان نیاورده است</w:t>
      </w:r>
      <w:r>
        <w:rPr>
          <w:rStyle w:val="FootnoteAnchor"/>
          <w:rtl w:val="true"/>
        </w:rPr>
        <w:footnoteReference w:id="64"/>
      </w:r>
      <w:r>
        <w:rPr>
          <w:rFonts w:ascii="IRNazanin" w:hAnsi="IRNazanin" w:eastAsia="IRNazanin"/>
          <w:color w:val="111111"/>
          <w:sz w:val="28"/>
          <w:sz w:val="28"/>
          <w:szCs w:val="28"/>
          <w:rtl w:val="true"/>
          <w:lang w:bidi="fa-IR"/>
        </w:rPr>
        <w:t>و نمی توان او را مؤمن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قدرت مطلق جهان است و ابرقدرت ها در برابر او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درنگ در سرنوشت سرکشان تاریخ، درمی یابیم هر چه هست، از خداست و غیر او محکوم به فناست و اگرچه فرعون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حتی نتوانست جان خویش را از عذاب الهی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اکرم صلی الله علیه و آله به کسانی که امر به معروف و نهی از منکر را ترک کرده اند، به شدت هشدار می دهد؛ زیرا آنها با این کار به نبرد با خدا پرداخته اند و باید منتظر عذاب الهی باشند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 حضرت، خوشی دائمی را در گرو امر به معروف و نهی از منکر و همکاری در نیکی و تقوای الهی می داند و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نکنند، برکت ها از آنان گرفته می شود و بر همدیگر مسلط می شوند و هیچ یاوری در آسمان و زمین برایشان نیست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روایت، پیامبر خدا مسلمانان را از گرفتاری اقتصادی و سیاسی بیم می دهد؛ گرفتاری یی که هیچ راه حلی برای آن نیست و هر چه بیشتر انسان در این وضع هلاکت بار باقی بماند، زندگی بر وی دشوارتر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 ترک امر به معروف و نهی از منکر، عذاب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خوبان امت نیز عذاب می شوند و گریزگاهی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اعظم صلی الله علیه و آله به همگان هشدار می دهد اگر منکر آشکار شود، در حالی که توانایی بازدارندگی از آن باشد، همه مردم از نیک و بد عذاب خواهند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گریستن از روی پشیمانی و محشور شدن به شکل خوک و میمون در روز قیامت، از دیگر نتایج ترک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روایتی سوگند یاد کرده است، گروهی از امتش به صورت میمون و خوکاز قبر خارج می شوند؛ زیرا در برابر گناهان سستی و سازش کرده اند و درحالی که می توانستند، نهی از منکر نکرده 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آن حضرت در سخنی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دیده ای نیست که زشتی و معصیت خدا را ببیند و اعتراض نکند، مگر آنکه خدا روز قیامت او را به گریه وادارد، هر چند ولیّ خدا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پیامبر، مسلمانان بی توجه به گناهان را بدترین مردم معرفی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یکی دیگر از نتایج نگران کننده ترک امر به معروف و نهی از منکر، مستجاب نشدن دعای نیکان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امر به معروف و نهی از منکر نکنند و پیرو خوبان اهل بیتم نباشند، خداوند اشرارشان را بر آنان چیره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خوبان دعا می کنند و دعایشان مستجاب نخواهد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استاد مرتضی مطهری رحمه الله، این حدیث را این گونه ترجمه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شما می خوانند و به آنها جوابی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معنای لطیفی را از غزالی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ترک کنند، آن قدر پست می شوند، آن قدر رعبشان، مهابتشان، عزتشان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کرامتشان از بین می رود که وقتی به درگاه همان ظلمه می روند، هر چه ندا می کنند، به آنها اعتنا نمی 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 آمدهای ترک امر به معروف و نهی از منکر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به استجابت نرسیدن دعا؛ گریان بودن دیدگان در روز قیامت؛ محشور شدن به شکل میمون و خوک؛ ستیز با خداوند؛ گرفتاری سیاسی و اقتصادی؛ بی ایمانی؛ تنهایی و بی کسی و سلطه اشرار</w:t>
      </w:r>
      <w:r>
        <w:rPr>
          <w:rFonts w:eastAsia="IRNazanin" w:cs="IRNazanin"/>
          <w:color w:val="111111"/>
          <w:sz w:val="28"/>
          <w:szCs w:val="28"/>
          <w:rtl w:val="true"/>
          <w:lang w:bidi="fa-IR"/>
        </w:rPr>
        <w:t xml:space="preserve">. </w:t>
      </w:r>
      <w:bookmarkStart w:id="76" w:name="pg3956_34049"/>
    </w:p>
    <w:p>
      <w:pPr>
        <w:pStyle w:val="Heading4"/>
        <w:numPr>
          <w:ilvl w:val="3"/>
          <w:numId w:val="1"/>
        </w:numPr>
        <w:rPr/>
      </w:pPr>
      <w:bookmarkStart w:id="77" w:name="__RefHeading___Toc1927356_2281741623"/>
      <w:bookmarkStart w:id="78" w:name="_Toc28"/>
      <w:bookmarkEnd w:id="76"/>
      <w:bookmarkEnd w:id="77"/>
      <w:r>
        <w:rPr>
          <w:rtl w:val="true"/>
        </w:rPr>
        <w:t>و</w:t>
      </w:r>
      <w:r>
        <w:rPr>
          <w:rtl w:val="true"/>
        </w:rPr>
        <w:t xml:space="preserve">) </w:t>
      </w:r>
      <w:r>
        <w:rPr>
          <w:rtl w:val="true"/>
        </w:rPr>
        <w:t>موانع امر به معروف و نهی از منکر</w:t>
      </w:r>
      <w:bookmarkEnd w:id="78"/>
    </w:p>
    <w:p>
      <w:pPr>
        <w:pStyle w:val="Heading5"/>
        <w:numPr>
          <w:ilvl w:val="4"/>
          <w:numId w:val="1"/>
        </w:numPr>
        <w:rPr/>
      </w:pPr>
      <w:bookmarkStart w:id="79" w:name="__RefHeading___Toc1927358_228174162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امر به معروف و نهی از منکر</w:t>
      </w:r>
    </w:p>
    <w:p>
      <w:pPr>
        <w:pStyle w:val="BookText"/>
        <w:rPr/>
      </w:pPr>
      <w:r>
        <w:rPr>
          <w:rFonts w:ascii="IRNazanin" w:hAnsi="IRNazanin" w:eastAsia="IRNazanin"/>
          <w:color w:val="111111"/>
          <w:sz w:val="28"/>
          <w:sz w:val="28"/>
          <w:szCs w:val="28"/>
          <w:rtl w:val="true"/>
          <w:lang w:bidi="fa-IR"/>
        </w:rPr>
        <w:t>اهمیت و ضرورت امر به معروف و نهی از منکر و پی آمدهای زیان بار ترک این فریضه مهم، کافی است تا همگان را به دعوت به نیکی ها و بازداشتن از زشتی ها برانگیزاند، ولی چرا با وجود این، نمی توان در این زمینه کاری کرد؟ برخی در پاسخ به این پرسش معتقدند، امر به معروف و نهی از منکر شرایطی دارد و چون ما این شرایط را نداریم و برخورد ما نیز اثری ندارد، سکوت، موضع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سیره پیامبر اکرم صلی الله علیه و آله مراتبی دارد و کمترین مرتبه آن ناراحتی باطنی است؛ یعنی قلب انسان از دیدن منکر به شدت ناراحت شود که این مرتبه، به تحقق هیچ شرطی نیاز ندارد، ولی آیا آنان که تغییر ارزش ها را می بینند، از این امر ناراحت می شوند؟</w:t>
      </w:r>
    </w:p>
    <w:p>
      <w:pPr>
        <w:pStyle w:val="BookText"/>
        <w:rPr/>
      </w:pPr>
      <w:r>
        <w:rPr>
          <w:rFonts w:ascii="IRNazanin" w:hAnsi="IRNazanin" w:eastAsia="IRNazanin"/>
          <w:color w:val="111111"/>
          <w:sz w:val="28"/>
          <w:sz w:val="28"/>
          <w:szCs w:val="28"/>
          <w:rtl w:val="true"/>
          <w:lang w:bidi="fa-IR"/>
        </w:rPr>
        <w:t>با توجه به آیات قرآن و احادیث رسول خدا صلی الله علیه و آله، برخی از موانع امر به معروف و نهی از منکر را بررسی می کنیم</w:t>
      </w:r>
      <w:r>
        <w:rPr>
          <w:rFonts w:eastAsia="IRNazanin" w:cs="IRNazanin"/>
          <w:color w:val="111111"/>
          <w:sz w:val="28"/>
          <w:szCs w:val="28"/>
          <w:rtl w:val="true"/>
          <w:lang w:bidi="fa-IR"/>
        </w:rPr>
        <w:t>.</w:t>
      </w:r>
    </w:p>
    <w:p>
      <w:pPr>
        <w:pStyle w:val="Heading5"/>
        <w:numPr>
          <w:ilvl w:val="4"/>
          <w:numId w:val="1"/>
        </w:numPr>
        <w:rPr/>
      </w:pPr>
      <w:bookmarkStart w:id="81" w:name="__RefHeading___Toc1927360_2281741623"/>
      <w:bookmarkStart w:id="82" w:name="_Toc30"/>
      <w:bookmarkEnd w:id="81"/>
      <w:r>
        <w:rPr>
          <w:rtl w:val="true"/>
        </w:rPr>
        <w:t>یک ـ ترس</w:t>
      </w:r>
      <w:bookmarkEnd w:id="82"/>
    </w:p>
    <w:p>
      <w:pPr>
        <w:pStyle w:val="BookText"/>
        <w:rPr/>
      </w:pPr>
      <w:r>
        <w:rPr>
          <w:rFonts w:ascii="IRNazanin" w:hAnsi="IRNazanin" w:eastAsia="IRNazanin"/>
          <w:color w:val="111111"/>
          <w:sz w:val="28"/>
          <w:sz w:val="28"/>
          <w:szCs w:val="28"/>
          <w:rtl w:val="true"/>
          <w:lang w:bidi="fa-IR"/>
        </w:rPr>
        <w:t>یک ـ ترس</w:t>
      </w:r>
    </w:p>
    <w:p>
      <w:pPr>
        <w:pStyle w:val="BookText"/>
        <w:rPr/>
      </w:pPr>
      <w:r>
        <w:rPr>
          <w:rFonts w:ascii="IRNazanin" w:hAnsi="IRNazanin" w:eastAsia="IRNazanin"/>
          <w:color w:val="111111"/>
          <w:sz w:val="28"/>
          <w:sz w:val="28"/>
          <w:szCs w:val="28"/>
          <w:rtl w:val="true"/>
          <w:lang w:bidi="fa-IR"/>
        </w:rPr>
        <w:t>نخستین مانع در راه اجرای امر به معروف و نهی از منکر، ترس از گناهکار یا قدرت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شجاع به راحتی در برابر زشتی ها مقاومت می کنند و انسان های ترسو لب فرو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کسی از شما در جایی که پای امری از خدا در میان است و باید سخن بگوید، با سکوت کردن، خود را کوچک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bookmarkStart w:id="83" w:name="pg3956_34050"/>
    </w:p>
    <w:p>
      <w:pPr>
        <w:pStyle w:val="BookText"/>
        <w:rPr/>
      </w:pPr>
      <w:bookmarkEnd w:id="83"/>
      <w:r>
        <w:rPr>
          <w:rFonts w:ascii="IRNazanin" w:hAnsi="IRNazanin" w:eastAsia="IRNazanin"/>
          <w:color w:val="111111"/>
          <w:sz w:val="28"/>
          <w:sz w:val="28"/>
          <w:szCs w:val="28"/>
          <w:rtl w:val="true"/>
          <w:lang w:bidi="fa-IR"/>
        </w:rPr>
        <w:t>ترسیدم؛ زیرا خداوند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بود که از من بترسی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فرهنگ قرآنی، دین باوران هرگز از بسیاری و توانمندی دشمن نمی هراسند و در راه خدا ثابت قدم و استوارند، چنان که در آیه ای از قران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p>
    <w:p>
      <w:pPr>
        <w:pStyle w:val="Heading5"/>
        <w:numPr>
          <w:ilvl w:val="4"/>
          <w:numId w:val="1"/>
        </w:numPr>
        <w:rPr/>
      </w:pPr>
      <w:bookmarkStart w:id="84" w:name="__RefHeading___Toc1927362_2281741623"/>
      <w:bookmarkStart w:id="85" w:name="_Toc31"/>
      <w:bookmarkEnd w:id="84"/>
      <w:r>
        <w:rPr>
          <w:rtl w:val="true"/>
        </w:rPr>
        <w:t>دو ـ دنیا دوستی</w:t>
      </w:r>
      <w:bookmarkEnd w:id="85"/>
    </w:p>
    <w:p>
      <w:pPr>
        <w:pStyle w:val="BookText"/>
        <w:rPr/>
      </w:pPr>
      <w:r>
        <w:rPr>
          <w:rFonts w:ascii="IRNazanin" w:hAnsi="IRNazanin" w:eastAsia="IRNazanin"/>
          <w:color w:val="111111"/>
          <w:sz w:val="28"/>
          <w:sz w:val="28"/>
          <w:szCs w:val="28"/>
          <w:rtl w:val="true"/>
          <w:lang w:bidi="fa-IR"/>
        </w:rPr>
        <w:t>دو ـ دنیا دوستی</w:t>
      </w:r>
    </w:p>
    <w:p>
      <w:pPr>
        <w:pStyle w:val="BookText"/>
        <w:rPr/>
      </w:pPr>
      <w:r>
        <w:rPr>
          <w:rFonts w:ascii="IRNazanin" w:hAnsi="IRNazanin" w:eastAsia="IRNazanin"/>
          <w:color w:val="111111"/>
          <w:sz w:val="28"/>
          <w:sz w:val="28"/>
          <w:szCs w:val="28"/>
          <w:rtl w:val="true"/>
          <w:lang w:bidi="fa-IR"/>
        </w:rPr>
        <w:t>پیامبر اعظم صلی الله علیه و آله یکی از موانع امر به معروف و نهی از منکر را لذت زندگی ودنیادوستی می داند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زندگی سبب می شود انسان برای لحظه ای بیشتر ماندن در دنیا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 از آن است که عمرش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چنان عاشق و دل بسته دنیا می شود که حاضر نیست هیچ چیزی را با آن مبادله کند و هر چه انسان، دنیادوست تر شود، احتیاطش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دنیادوست پیش از آنکه به دیگران پند دهد، به خود و زندگی اش توجه می کند و چنانچه پند او با زندگی اش در تعارض باشد، بی تردید زندگی را انتخاب می کند و فقط </w:t>
      </w:r>
      <w:bookmarkStart w:id="86" w:name="pg3956_34051"/>
    </w:p>
    <w:p>
      <w:pPr>
        <w:pStyle w:val="BookText"/>
        <w:rPr/>
      </w:pPr>
      <w:bookmarkEnd w:id="86"/>
      <w:r>
        <w:rPr>
          <w:rFonts w:ascii="IRNazanin" w:hAnsi="IRNazanin" w:eastAsia="IRNazanin"/>
          <w:color w:val="111111"/>
          <w:sz w:val="28"/>
          <w:sz w:val="28"/>
          <w:szCs w:val="28"/>
          <w:rtl w:val="true"/>
          <w:lang w:bidi="fa-IR"/>
        </w:rPr>
        <w:t>در صورتی امر به معروف می کند که برای وی سودمند باشد یا با منافع دنیوی او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حکومت های فاسد برای خاموش کردن شعله اعتراض ناراضیان، تطمیع معترضان است</w:t>
      </w:r>
      <w:r>
        <w:rPr>
          <w:rFonts w:eastAsia="IRNazanin" w:cs="IRNazanin"/>
          <w:color w:val="111111"/>
          <w:sz w:val="28"/>
          <w:szCs w:val="28"/>
          <w:rtl w:val="true"/>
          <w:lang w:bidi="fa-IR"/>
        </w:rPr>
        <w:t>.</w:t>
      </w:r>
    </w:p>
    <w:p>
      <w:pPr>
        <w:pStyle w:val="Heading5"/>
        <w:numPr>
          <w:ilvl w:val="4"/>
          <w:numId w:val="1"/>
        </w:numPr>
        <w:rPr/>
      </w:pPr>
      <w:bookmarkStart w:id="87" w:name="__RefHeading___Toc1927364_2281741623"/>
      <w:bookmarkStart w:id="88" w:name="_Toc32"/>
      <w:bookmarkEnd w:id="87"/>
      <w:r>
        <w:rPr>
          <w:rtl w:val="true"/>
        </w:rPr>
        <w:t>سه ـ نادانی</w:t>
      </w:r>
      <w:bookmarkEnd w:id="88"/>
    </w:p>
    <w:p>
      <w:pPr>
        <w:pStyle w:val="BookText"/>
        <w:rPr/>
      </w:pPr>
      <w:r>
        <w:rPr>
          <w:rFonts w:ascii="IRNazanin" w:hAnsi="IRNazanin" w:eastAsia="IRNazanin"/>
          <w:color w:val="111111"/>
          <w:sz w:val="28"/>
          <w:sz w:val="28"/>
          <w:szCs w:val="28"/>
          <w:rtl w:val="true"/>
          <w:lang w:bidi="fa-IR"/>
        </w:rPr>
        <w:t>سه ـ نادانی</w:t>
      </w:r>
    </w:p>
    <w:p>
      <w:pPr>
        <w:pStyle w:val="BookText"/>
        <w:rPr/>
      </w:pPr>
      <w:r>
        <w:rPr>
          <w:rFonts w:ascii="IRNazanin" w:hAnsi="IRNazanin" w:eastAsia="IRNazanin"/>
          <w:color w:val="111111"/>
          <w:sz w:val="28"/>
          <w:sz w:val="28"/>
          <w:szCs w:val="28"/>
          <w:rtl w:val="true"/>
          <w:lang w:bidi="fa-IR"/>
        </w:rPr>
        <w:t>مانع دیگر در راه امر به معروف و نهی از منکر،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گرفتار نادانی می شود که هرگز نمی توان با او سخن گفت و وی را از اشتباهش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هیچ چیز نمی دانند و تمایلی به دانستن نیز ندارند، بلکه در گرداب نادانی خود غوطه ورند و از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اصلی ترین مانع اجرای امر به معروف و نهی از منکرند؛ زیرا با هیچ گفتاری نمی توان ایشان را از اشتباهشان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مستی نادانی شما را فرا گیرد، نه امر به معروف می کنید و نه از منکر باز می دارید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چه انسان آگاه تر و هشیارتر و با پی آمدهای سودمند امر به معروف و نهی از منکر آشنا شود، برای نهادینه ساختن آن بیشتر می کوشد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رویی، سست اعتقادی، دانش کم، هم رنگی با جماعت و عوامل بسیار دیگری جزو موانع اجرای امر به معروف به شمار می روند که از محدوده پژوهش ما در بررسی سیره پیامبر اعظم صلی الله علیه و آله خارج است</w:t>
      </w:r>
      <w:r>
        <w:rPr>
          <w:rFonts w:eastAsia="IRNazanin" w:cs="IRNazanin"/>
          <w:color w:val="111111"/>
          <w:sz w:val="28"/>
          <w:szCs w:val="28"/>
          <w:rtl w:val="true"/>
          <w:lang w:bidi="fa-IR"/>
        </w:rPr>
        <w:t xml:space="preserve">. </w:t>
      </w:r>
      <w:bookmarkStart w:id="89" w:name="pg3956_34052"/>
    </w:p>
    <w:p>
      <w:pPr>
        <w:pStyle w:val="Heading2"/>
        <w:numPr>
          <w:ilvl w:val="1"/>
          <w:numId w:val="1"/>
        </w:numPr>
        <w:rPr/>
      </w:pPr>
      <w:bookmarkStart w:id="90" w:name="__RefHeading___Toc1927366_2281741623"/>
      <w:bookmarkStart w:id="91" w:name="_Toc33"/>
      <w:bookmarkEnd w:id="89"/>
      <w:bookmarkEnd w:id="90"/>
      <w:r>
        <w:rPr>
          <w:rtl w:val="true"/>
        </w:rPr>
        <w:t>فصل دوم</w:t>
      </w:r>
      <w:r>
        <w:rPr>
          <w:rtl w:val="true"/>
        </w:rPr>
        <w:t xml:space="preserve">: </w:t>
      </w:r>
      <w:r>
        <w:rPr>
          <w:rtl w:val="true"/>
        </w:rPr>
        <w:t>روش شناسی نظارت همگانی پیامبر اعظم صلی الله علیه و آله</w:t>
      </w:r>
      <w:bookmarkEnd w:id="91"/>
    </w:p>
    <w:p>
      <w:pPr>
        <w:pStyle w:val="Heading3"/>
        <w:numPr>
          <w:ilvl w:val="2"/>
          <w:numId w:val="1"/>
        </w:numPr>
        <w:rPr/>
      </w:pPr>
      <w:bookmarkStart w:id="92" w:name="__RefHeading___Toc1927368_2281741623"/>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نظارت همگانی پیامبر اعظم صلی الله علیه و آله</w:t>
      </w:r>
    </w:p>
    <w:p>
      <w:pPr>
        <w:pStyle w:val="BookText"/>
        <w:rPr/>
      </w:pPr>
      <w:r>
        <w:rPr>
          <w:rFonts w:ascii="IRNazanin" w:hAnsi="IRNazanin" w:eastAsia="IRNazanin"/>
          <w:color w:val="111111"/>
          <w:sz w:val="28"/>
          <w:sz w:val="28"/>
          <w:szCs w:val="28"/>
          <w:rtl w:val="true"/>
          <w:lang w:bidi="fa-IR"/>
        </w:rPr>
        <w:t>توجه بسیار پیامبر اعظم صلی الله علیه و آله به کج روی های مسلمانان و اشتیاق شدید برایرواج و نهادینه کردن زیبایی ها امری مشهود و پذیرفتنی است، ولی مسئله مهم، چگونگی تحول جامعه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میان مردمی برانگیخته شد که ابتدایی ترین جلوه های زیبای زندگی مانند بوسیدن فرزند</w:t>
      </w:r>
      <w:r>
        <w:rPr>
          <w:rStyle w:val="FootnoteAnchor"/>
          <w:rtl w:val="true"/>
        </w:rPr>
        <w:footnoteReference w:id="75"/>
      </w:r>
      <w:r>
        <w:rPr>
          <w:rFonts w:ascii="IRNazanin" w:hAnsi="IRNazanin" w:eastAsia="IRNazanin"/>
          <w:color w:val="111111"/>
          <w:sz w:val="28"/>
          <w:sz w:val="28"/>
          <w:szCs w:val="28"/>
          <w:rtl w:val="true"/>
          <w:lang w:bidi="fa-IR"/>
        </w:rPr>
        <w:t>را زشت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راحتی دختر خود را با شتر تعویض می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صعصعه، یکی از اصحاب پیامبر، دراین باره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 که پیری کهن سال بود،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شتر از من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سوار شدم و به جست وجوی آنها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خیمه ای دیدم و به سوی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کنار خیمه نشسته بود، سراغ شترانم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شتر یافته ام و اینک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پیرزنی سالخورده با چهره ناراحت از پشت خیمه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زایید؟ و بدون آنکه منتظر پاسخ بماند،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باشد، شریک مال و زندگی و وارث ما خواهد بود و اگر دختر باشد، به خاکش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خشمی همراه با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نکنید، راحتش کنید و به خاک بسپاریدش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 شنیدن این سخن، انقلابی در من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پیکرم دل شد و تمام دلم لبریز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دخترت را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شنیده ای عرب بچه فروش باشد و این ننگ را تحمل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 در برابر احسان و بخشش،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فروختن در کار نباشد، حاضرم آن را با همان دو شتر و شتری که بر آن سواری مبادله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شتران را به من ببخش و من دختر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شترها را دادم و دختر را گرفتم و به دایه ای سپردم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وی تا زمانی که نزد پیامبرآمد و ماجرایش را برای آن حضرت تعریف کرد،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نیز با بهای هر دختر در عوض سه شتر، از مرگ نجات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چنین جامعه ای، فرهنگ امر به معروف و نهی از منکر را نهادینه و ترویج کرد و با روش های گوناگون در همان مدت کوتاه، ارزش ها را به مردم شناساند و آنها را با بدی ها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بعثت نیز در برابر انحراف ها، بی عدالتی، فساد و تبعیض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p>
    <w:p>
      <w:pPr>
        <w:pStyle w:val="BookText"/>
        <w:rPr/>
      </w:pPr>
      <w:r>
        <w:rPr>
          <w:rFonts w:ascii="IRNazanin" w:hAnsi="IRNazanin" w:eastAsia="IRNazanin"/>
          <w:color w:val="111111"/>
          <w:sz w:val="28"/>
          <w:sz w:val="28"/>
          <w:szCs w:val="28"/>
          <w:rtl w:val="true"/>
          <w:lang w:bidi="fa-IR"/>
        </w:rPr>
        <w:t>وقتی آن حضرت در دوران کودکی نزد حلیمه سعدیه بود، روزی از دایه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کجا می روند؟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گوسفندان را برای چرا به بیابان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منصفانه برخورد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سایه ام و برادرانم در آفتاب و گرمای شدید و من از شیر آن گوسفندان می 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با برادرانش همراه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فردای آن روز وقتی حلیمه، محمد صلی الله علیه و آله را آماده کرد تا همراه برادرانش به صحرا برود، برای جلوگیری از چشم زخم، گردن بندی همراه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برد و گردن بند را از گردن خویش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است که مرا حفظ می 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با آنکه خود در سایه و مکان راحتی به سر می برد، به مادر اعتراض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منصفانه برخورد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گاه که پیامبر اکرم صلی الله علیه و آله پس از رسالتش از یارانش می خواهد انصاف داشته باشند، آنها به گوش جان سخنش را می شنوند؛ زیرا کسی که در خردسالی به رعایت انصاف پای بند است، در بزرگسالی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جوان مردی ها و اخلاق نیکوی رسول اکرم صلی الله علیه و آله کم وبیش در ذهن برخی مردم مکه زنده بود و آن را برای دیگران نیز بازگو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شهرت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آورد دوران پیش از بعثت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بعثت، اهتمام پیامبر اعظم صلی الله علیه و آله بر گسترش نیکی ها بود و آن گاه که به پیامبری برانگیخته شد، فرهنگ زیبای گسترش نیکی ها و مبارزه با زشتی ها را فراگیر کرد و خود، تا پایان عمر در این راه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کنار امر به معروف و نهی از منکر، شیوه نصیحت را نیز به عنوان راهکاری نظارتی برای مردم به کار گرفت و آنان را از توطئه های خارجی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نظارت دقیق بر دشمن، فعالیت ها و هدف های شوم دشمن را خنثی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فعالیت ها افزون بر آموزه های پی درپی پیامبر، نشانه توجه آن حضرت بر نظارت الهی و نظارت درونی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نخست به بررسی قواعد کلی و روش های پیامبر اکرم صلی الله علیه و آله در امر به معروف و نهی از منکر می پردازیم و سپس شیوه های رفتاری و گفتاری آن حضرت را بررسی می کنیم</w:t>
      </w:r>
      <w:r>
        <w:rPr>
          <w:rFonts w:eastAsia="IRNazanin" w:cs="IRNazanin"/>
          <w:color w:val="111111"/>
          <w:sz w:val="28"/>
          <w:szCs w:val="28"/>
          <w:rtl w:val="true"/>
          <w:lang w:bidi="fa-IR"/>
        </w:rPr>
        <w:t xml:space="preserve">. </w:t>
      </w:r>
      <w:bookmarkStart w:id="94" w:name="pg3956_34056"/>
    </w:p>
    <w:p>
      <w:pPr>
        <w:pStyle w:val="Heading3"/>
        <w:numPr>
          <w:ilvl w:val="2"/>
          <w:numId w:val="1"/>
        </w:numPr>
        <w:rPr/>
      </w:pPr>
      <w:bookmarkStart w:id="95" w:name="__RefHeading___Toc1927370_2281741623"/>
      <w:bookmarkStart w:id="96" w:name="_Toc35"/>
      <w:bookmarkEnd w:id="94"/>
      <w:bookmarkEnd w:id="95"/>
      <w:r>
        <w:rPr/>
        <w:t>1</w:t>
      </w:r>
      <w:r>
        <w:rPr>
          <w:rtl w:val="true"/>
        </w:rPr>
        <w:t xml:space="preserve">. </w:t>
      </w:r>
      <w:r>
        <w:rPr>
          <w:rtl w:val="true"/>
        </w:rPr>
        <w:t>اصول کلی</w:t>
      </w:r>
      <w:bookmarkEnd w:id="96"/>
    </w:p>
    <w:p>
      <w:pPr>
        <w:pStyle w:val="Heading4"/>
        <w:numPr>
          <w:ilvl w:val="3"/>
          <w:numId w:val="1"/>
        </w:numPr>
        <w:rPr/>
      </w:pPr>
      <w:bookmarkStart w:id="97" w:name="__RefHeading___Toc1927372_2281741623"/>
      <w:bookmarkStart w:id="98" w:name="_Toc36"/>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 های درست</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قلمروها</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ناظران دقیق</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منکرستیزی</w:t>
      </w:r>
    </w:p>
    <w:p>
      <w:pPr>
        <w:pStyle w:val="Heading4"/>
        <w:numPr>
          <w:ilvl w:val="3"/>
          <w:numId w:val="1"/>
        </w:numPr>
        <w:rPr/>
      </w:pPr>
      <w:bookmarkStart w:id="99" w:name="__RefHeading___Toc1927374_2281741623"/>
      <w:bookmarkStart w:id="100" w:name="_Toc37"/>
      <w:bookmarkEnd w:id="99"/>
      <w:r>
        <w:rPr>
          <w:rtl w:val="true"/>
        </w:rPr>
        <w:t>اصل اول</w:t>
      </w:r>
      <w:r>
        <w:rPr>
          <w:rtl w:val="true"/>
        </w:rPr>
        <w:t xml:space="preserve">: </w:t>
      </w:r>
      <w:r>
        <w:rPr>
          <w:rtl w:val="true"/>
        </w:rPr>
        <w:t>استفاده از شیوه های درست</w:t>
      </w:r>
      <w:bookmarkEnd w:id="100"/>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 های درست</w:t>
      </w:r>
    </w:p>
    <w:p>
      <w:pPr>
        <w:pStyle w:val="BookText"/>
        <w:rPr/>
      </w:pPr>
      <w:r>
        <w:rPr>
          <w:rFonts w:ascii="IRNazanin" w:hAnsi="IRNazanin" w:eastAsia="IRNazanin"/>
          <w:color w:val="111111"/>
          <w:sz w:val="28"/>
          <w:sz w:val="28"/>
          <w:szCs w:val="28"/>
          <w:rtl w:val="true"/>
          <w:lang w:bidi="fa-IR"/>
        </w:rPr>
        <w:t>شیوه، در گسترش نیکی ها و بازدارندگی از بدی ها چه جایگاهی دارد؟ آیا می توان برای داشتن جامعه ای نیکو، هر شیوه ای را به کار برد؟ آیا می توان برای ریشه کن کردن دروغ، تهمت، فساد جنسی و گناهان بی شمار دیگر، هر گونه تدبیری اندیشید؟ برخی تنها به هدف می نگرند و در راه هدف، از هر ابزاری بهره می برند، ولی در سیره رسول اکرم صلی الله علیه و آله این نگرش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محوری، به استفاده از شیوه های مناسب و نیکو در گسترش خوبی ها تأکید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اَمَرَ بِمَعرُوفٍ فَلْیَکُنْ اَمْرُهُ ذلکَ بِمَعْرُوفٍ</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کسی که امر به معروف می کند، باید این کار را با شیوه خوبی انجام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برای امر به معروف و نهی از منکر باید راه های شرعی و نیکو را شناخت و فقط از همان روش 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ناپسند امر به معروف و نهی از منکر نه تنها مفید و کارساز نیست، بلکه سبب تشدید انحراف های اجتماعی است</w:t>
      </w:r>
      <w:r>
        <w:rPr>
          <w:rFonts w:eastAsia="IRNazanin" w:cs="IRNazanin"/>
          <w:color w:val="111111"/>
          <w:sz w:val="28"/>
          <w:szCs w:val="28"/>
          <w:rtl w:val="true"/>
          <w:lang w:bidi="fa-IR"/>
        </w:rPr>
        <w:t xml:space="preserve">. </w:t>
      </w:r>
      <w:bookmarkStart w:id="101" w:name="pg3956_34057"/>
    </w:p>
    <w:p>
      <w:pPr>
        <w:pStyle w:val="BookText"/>
        <w:rPr/>
      </w:pPr>
      <w:bookmarkEnd w:id="101"/>
      <w:r>
        <w:rPr>
          <w:rFonts w:ascii="IRNazanin" w:hAnsi="IRNazanin" w:eastAsia="IRNazanin"/>
          <w:color w:val="111111"/>
          <w:sz w:val="28"/>
          <w:sz w:val="28"/>
          <w:szCs w:val="28"/>
          <w:rtl w:val="true"/>
          <w:lang w:bidi="fa-IR"/>
        </w:rPr>
        <w:t>یکی از عوامل اساسی انحراف جوانان در خانواده های مذهبی، روش های نادرست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به ارزش های دینی حساسند، به هرروشی برای پای بندی فرزندانشان به ارزش ها دست می آویزند و البته در برخی موارد با شکست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مسئولان فرهنگی جامعه نیز ندانسته، با شیوه ای ناپسند، مردم را به ترک زشتی ها مجبور می کنند که خود، نتیجه عکس دارد</w:t>
      </w:r>
      <w:r>
        <w:rPr>
          <w:rFonts w:eastAsia="IRNazanin" w:cs="IRNazanin"/>
          <w:color w:val="111111"/>
          <w:sz w:val="28"/>
          <w:szCs w:val="28"/>
          <w:rtl w:val="true"/>
          <w:lang w:bidi="fa-IR"/>
        </w:rPr>
        <w:t>.</w:t>
      </w:r>
    </w:p>
    <w:p>
      <w:pPr>
        <w:pStyle w:val="Heading4"/>
        <w:numPr>
          <w:ilvl w:val="3"/>
          <w:numId w:val="1"/>
        </w:numPr>
        <w:rPr/>
      </w:pPr>
      <w:bookmarkStart w:id="102" w:name="__RefHeading___Toc1927376_2281741623"/>
      <w:bookmarkStart w:id="103" w:name="_Toc38"/>
      <w:bookmarkEnd w:id="102"/>
      <w:r>
        <w:rPr>
          <w:rtl w:val="true"/>
        </w:rPr>
        <w:t>اصل دوم</w:t>
      </w:r>
      <w:r>
        <w:rPr>
          <w:rtl w:val="true"/>
        </w:rPr>
        <w:t xml:space="preserve">: </w:t>
      </w:r>
      <w:r>
        <w:rPr>
          <w:rtl w:val="true"/>
        </w:rPr>
        <w:t>تبیین قلمروها</w:t>
      </w:r>
      <w:bookmarkEnd w:id="103"/>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قلمروها</w:t>
      </w:r>
    </w:p>
    <w:p>
      <w:pPr>
        <w:pStyle w:val="BookText"/>
        <w:rPr/>
      </w:pPr>
      <w:r>
        <w:rPr>
          <w:rFonts w:ascii="IRNazanin" w:hAnsi="IRNazanin" w:eastAsia="IRNazanin"/>
          <w:color w:val="111111"/>
          <w:sz w:val="28"/>
          <w:sz w:val="28"/>
          <w:szCs w:val="28"/>
          <w:rtl w:val="true"/>
          <w:lang w:bidi="fa-IR"/>
        </w:rPr>
        <w:t>آگاهی از معیارها، نیاز ضروری آمران به معروف و ناهیان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باید مرزهای حرام و حلال را به خوبی بشناسند و به قلمروهایی که نظارت، حرام است، گام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در دین مبین اسلام، حرمت تجسس است، مگر در موارد ویژه که اسلام برای خنثی کردن توطئه دشمن آن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دیگر، پرهیز از گمانه زنی های نارواست و ناظران همواره باید خوش گمان باشند، مگر در برابر گناهان آشکار که تسامح درباره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خطاب به اهل ایمان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فراوان بپرهیزید؛ زیرا پاره ای از گمان ها در حد گناه است و در کارهای پنهانی یکدیگر جست وجو نکنید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بارها بر ضرورت پرهیز از تجسس تأکید کرده و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گمانه زنی بپرهیزید؛ زیرا دروغ ترین سخن، ظن و گمان</w:t>
      </w:r>
      <w:r>
        <w:rPr>
          <w:rStyle w:val="FootnoteAnchor"/>
          <w:rtl w:val="true"/>
        </w:rPr>
        <w:footnoteReference w:id="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از بررسی و کنجکاوی در امور شخصی دیگران باید پرهیز کرد</w:t>
      </w:r>
      <w:r>
        <w:rPr>
          <w:rStyle w:val="FootnoteAnchor"/>
          <w:rtl w:val="true"/>
        </w:rPr>
        <w:footnoteReference w:id="82"/>
      </w:r>
      <w:r>
        <w:rPr>
          <w:rFonts w:ascii="IRNazanin" w:hAnsi="IRNazanin" w:eastAsia="IRNazanin"/>
          <w:color w:val="111111"/>
          <w:sz w:val="28"/>
          <w:sz w:val="28"/>
          <w:szCs w:val="28"/>
          <w:rtl w:val="true"/>
          <w:lang w:bidi="fa-IR"/>
        </w:rPr>
        <w:t>و لغزش های آنها را نباید مدام به خاطر آنها آورد و با این کار آنها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زبان اسلام آورده، ولی به حقیقت، مسلمان نشده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مسلمانان را جست وجو نکنید؛ زیرا هرکس عیب های ایشان را جست وجو کند، خداوند عیب هایش را جست وجو می کند و آن را که خدا لغزش هایش را پی گیرد، بی آبرویش می کند، هر چند در میان خانه اش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قلمرو دیگر، پرهیز از بازگو کردن اشتباه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ناهیان از منکر وظیفه دارند در برابر کج روی ها بایستند، ولی نمی توانند اشتباه گناهکاران را برای دیگران شرح دهند که به فرموده خداوند در قرآن، چنین افرادی به عذاب دردناک الهی گرفتار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دوست دارند زشت کاری در میان آنان که ایمان آورده اند، گسترش یابد، برای آنان در دنیا و آخرت عذابی پردرد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قلمروهای نظارت حرام، گوش سپردن پنهانی به سخنان کسانی است که نمی خواهند دیگران، از سخنانشان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نشست و تجمعی محترم است و حق و حقوقی دارد، مگر آنکه موجب ترویج انحراف و فساد در جامعه شود یا با اصول دیگری مانند حکومت اسلامی در تعارض باشد که در آن صورت، ناظران رسمی حکومت با آن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سیره ارزشمند خویش، حفظ آبروی مسلمانان را به عنوان مرز نظارت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ناهیان از منکر باید بدانند که احترام آبروی مسلمان، بیانگر حساسیت در برابر انتشار زشتی ها و مانند احترام جان اوست</w:t>
      </w:r>
      <w:r>
        <w:rPr>
          <w:rStyle w:val="FootnoteAnchor"/>
          <w:rtl w:val="true"/>
        </w:rPr>
        <w:footnoteReference w:id="84"/>
      </w:r>
      <w:r>
        <w:rPr>
          <w:rFonts w:ascii="IRNazanin" w:hAnsi="IRNazanin" w:eastAsia="IRNazanin"/>
          <w:color w:val="111111"/>
          <w:sz w:val="28"/>
          <w:sz w:val="28"/>
          <w:szCs w:val="28"/>
          <w:rtl w:val="true"/>
          <w:lang w:bidi="fa-IR"/>
        </w:rPr>
        <w:t>و اگر مسلمانی با ارتکاب گناه آبروی خود را ریخت، فقط در همان محدوده باید با وی مقابله شود و بیش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معیار، آشکار شدن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پیامبر خدا چنانچه گناهی پنهانی صورت گیرد، فقط گناهکار زیان می بیند، ولی اگر آشکارا گناه کند و کسی به او اعتراض نکند، به جامعه زیان می رساند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بنابراین، باید به آشکار شدن انحراف ها حساس بود و در برابر آنها ایستادگی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معیارهای نام برده فقط برخی از معیارهای رسول خدا صلی الله علیه و آله بود و آن حضرت در مواقع گوناگون، خوبی ها و زشتی ها را برای یارانش بیان می کرد تا </w:t>
      </w:r>
    </w:p>
    <w:p>
      <w:pPr>
        <w:pStyle w:val="BookText"/>
        <w:rPr/>
      </w:pPr>
      <w:r>
        <w:rPr>
          <w:rFonts w:ascii="IRNazanin" w:hAnsi="IRNazanin" w:eastAsia="IRNazanin"/>
          <w:color w:val="111111"/>
          <w:sz w:val="28"/>
          <w:sz w:val="28"/>
          <w:szCs w:val="28"/>
          <w:rtl w:val="true"/>
          <w:lang w:bidi="fa-IR"/>
        </w:rPr>
        <w:t>آنان با رفتارهای خوب و بد آشنا شوند و در رفتار خویش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پیامبر یارانش را به نبرد می فرستاد، آنان را به پیروی از راه خدا سفارش می کرد و از آنان می خواست فریب کاری نکنند، کودکان را نکشند، نخلستان ها را آتش نزنند، درختان میوه دار را قطع نکنند و سفارش های دیگری که زشتی های جنگ را می توان به خوبی در آن دید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پیامبر اکرم صلی الله علیه و آله برای شناسایی قلمروهای امر به معروف و نهی از منکر، دو مرجع مهم در میان مسلمانان به یادگار نهاد تا هنگام سرگردانی به آنان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نخست، کتاب وحی الهی؛ قرآن است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آسیاب اسلام به زودی به چرخش در خواهد آمد، پس شما بر محور قرآن بچرخید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مرجع دیگر،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پیروی از امام معصوم علیه السلام را شرط درستی امر به معروف و نهی از منکر می داند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بنابراین، در موارد مشکوک در این زمینه، باید به قرآن و سخنان اهل بیت علیهم السلام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تجسس در امور خصوصی دیگران، گمان ناروا و انتشار گناهان و عیب های </w:t>
      </w:r>
      <w:bookmarkStart w:id="104" w:name="pg3956_34061"/>
    </w:p>
    <w:p>
      <w:pPr>
        <w:pStyle w:val="BookText"/>
        <w:rPr/>
      </w:pPr>
      <w:bookmarkEnd w:id="104"/>
      <w:r>
        <w:rPr>
          <w:rFonts w:ascii="IRNazanin" w:hAnsi="IRNazanin" w:eastAsia="IRNazanin"/>
          <w:color w:val="111111"/>
          <w:sz w:val="28"/>
          <w:sz w:val="28"/>
          <w:szCs w:val="28"/>
          <w:rtl w:val="true"/>
          <w:lang w:bidi="fa-IR"/>
        </w:rPr>
        <w:t>مردم، از قلمروهای حرام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مسلمانان و حساسیت در برابر گناهان آشکار، وظیفه هر مسلمانی است و قرآن مجید و سخنان گهربار ائمه معصوم علیهم السلام، محک درستی امر به معروف و نهی از منکر در زمان کنونی هستند</w:t>
      </w:r>
      <w:r>
        <w:rPr>
          <w:rFonts w:eastAsia="IRNazanin" w:cs="IRNazanin"/>
          <w:color w:val="111111"/>
          <w:sz w:val="28"/>
          <w:szCs w:val="28"/>
          <w:rtl w:val="true"/>
          <w:lang w:bidi="fa-IR"/>
        </w:rPr>
        <w:t>.</w:t>
      </w:r>
    </w:p>
    <w:p>
      <w:pPr>
        <w:pStyle w:val="Heading4"/>
        <w:numPr>
          <w:ilvl w:val="3"/>
          <w:numId w:val="1"/>
        </w:numPr>
        <w:rPr/>
      </w:pPr>
      <w:bookmarkStart w:id="105" w:name="__RefHeading___Toc1927378_2281741623"/>
      <w:bookmarkStart w:id="106" w:name="_Toc39"/>
      <w:bookmarkEnd w:id="105"/>
      <w:r>
        <w:rPr>
          <w:rtl w:val="true"/>
        </w:rPr>
        <w:t>اصل سوم</w:t>
      </w:r>
      <w:r>
        <w:rPr>
          <w:rtl w:val="true"/>
        </w:rPr>
        <w:t xml:space="preserve">: </w:t>
      </w:r>
      <w:r>
        <w:rPr>
          <w:rtl w:val="true"/>
        </w:rPr>
        <w:t>وجود ناظران دقیق</w:t>
      </w:r>
      <w:bookmarkEnd w:id="106"/>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ناظران دقیق</w:t>
      </w:r>
    </w:p>
    <w:p>
      <w:pPr>
        <w:pStyle w:val="BookText"/>
        <w:rPr/>
      </w:pPr>
      <w:r>
        <w:rPr>
          <w:rFonts w:ascii="IRNazanin" w:hAnsi="IRNazanin" w:eastAsia="IRNazanin"/>
          <w:color w:val="111111"/>
          <w:sz w:val="28"/>
          <w:sz w:val="28"/>
          <w:szCs w:val="28"/>
          <w:rtl w:val="true"/>
          <w:lang w:bidi="fa-IR"/>
        </w:rPr>
        <w:t>سومین اصل کلی پیامبراعظم صلی الله علیه و آله، دقت در گزینش ناظران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نظارت های رسمی خویش، از افراد مطمئن و مورد اعتماد بهره می برد تا بر اساس گفته آنان، به مسائل رسیدگی کند و به بازرسی دوباره نیازی نباشد؛ زیرا اگر افراد نامطمئن خبررسانی کنند، درباره درستی و نادرستی خبر به بررسی و تأمل نیاز است</w:t>
      </w:r>
      <w:r>
        <w:rPr>
          <w:rStyle w:val="FootnoteAnchor"/>
          <w:rtl w:val="true"/>
        </w:rPr>
        <w:footnoteReference w:id="89"/>
      </w:r>
      <w:r>
        <w:rPr>
          <w:rFonts w:ascii="IRNazanin" w:hAnsi="IRNazanin" w:eastAsia="IRNazanin"/>
          <w:color w:val="111111"/>
          <w:sz w:val="28"/>
          <w:sz w:val="28"/>
          <w:szCs w:val="28"/>
          <w:rtl w:val="true"/>
          <w:lang w:bidi="fa-IR"/>
        </w:rPr>
        <w:t>و به این ترتیب، حرکت اصلاحی جامعه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نه تنها برای نظارت بیرونی و رسمی از ناظران معتمد استفاده می کرد، بلکه شرایط ویژه ای را برای ناظران عمومی معیّن کرد تا فرهنگ امر به معروف و نهی از منکر پایا و ماندگار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مهجور ماندن فرهنگ زیبای امر به معروف،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ناآگاهی آمرانِ به معروف از شرایط آن، که در برخی موارد سبب دین گریزی می شود و عامل دیگر، بی توجهی مسلمانان به این فرضیه مهم که به بهانه نبودن </w:t>
      </w:r>
    </w:p>
    <w:p>
      <w:pPr>
        <w:pStyle w:val="BookText"/>
        <w:rPr/>
      </w:pPr>
      <w:r>
        <w:rPr>
          <w:rFonts w:ascii="IRNazanin" w:hAnsi="IRNazanin" w:eastAsia="IRNazanin"/>
          <w:color w:val="111111"/>
          <w:sz w:val="28"/>
          <w:sz w:val="28"/>
          <w:szCs w:val="28"/>
          <w:rtl w:val="true"/>
          <w:lang w:bidi="fa-IR"/>
        </w:rPr>
        <w:t>شرایط، از این وظیفه واجب چشم می پوشند، در حالی که همه مراتب امر به معروف و نهی از منکر، به شرایط ویژه نیازمند نیست، بلکه انکار قلبی یا رویارویی با چهره ناراحت و ناراضی با گناهکار، در هر شرایطی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نام می بریم،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 آمیزند و به دیگران تذکرهای بجا و آگاهانه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چنانچه پدری نمی تواند فرزندش را از برپایی مجلس عروسی مخالف با شرع باز دارد، می تواند در مجلس او شرکت نکند یا با چهره ای ناراحت، نارضایتی خود را به دیگران نشان دهد، ولی متأسفانه نه تنها چنین نمی کند، بلکه با لبخندی زیبا از رفتار ناشایست فرزند استقبال می کند که این گونه رفتارها زیبنده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پیامبر اعظم صلی الله علیه و آله، آنان که به خوبی ها فرمان می دهند و از زشتی هاباز می دارند، جانشین خدا و پیامبر خدا</w:t>
      </w:r>
      <w:r>
        <w:rPr>
          <w:rStyle w:val="FootnoteAnchor"/>
          <w:rtl w:val="true"/>
        </w:rPr>
        <w:footnoteReference w:id="90"/>
      </w:r>
      <w:r>
        <w:rPr>
          <w:rFonts w:ascii="IRNazanin" w:hAnsi="IRNazanin" w:eastAsia="IRNazanin"/>
          <w:color w:val="111111"/>
          <w:sz w:val="28"/>
          <w:sz w:val="28"/>
          <w:szCs w:val="28"/>
          <w:rtl w:val="true"/>
          <w:lang w:bidi="fa-IR"/>
        </w:rPr>
        <w:t>در زمینند و در قیامت در جایگاهی والا به سر می برند و دیگران به جایگاه آنان حسرت می خورند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پیامبر اکرم صلی الله علیه و آله درباره ویژگی این گروه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نکند، مگر کسی که سه ویژگی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و نهی خود طریق مدارا پیش گیرد، در امر و نهی خود به عدالت رفتار کند و به آنچه امر و نهی می کند، دانا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بر این اساس، سه شرط اساسی انتشار خوبی ها و بازداشتن از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کسی که از هیبت او می ترسید و نمی توانست سخن خود را به پیامبر بگوید،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کنیزی هستم و پادشاه نیستم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رفتار ملایم آن حضرت همه مردم را به دین اسلام و به سوی خود ایشان می کشاند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سبب می شد فرمانش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ناظران باید قلمروهای گفته شده را به خوبی بشناسند و بدون آگاهی از مرزهای حلال و حرام،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خداترسی نیز برای ناظر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فقط باید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کسی از شما در جایی که پای امری از خدا در میان است و باید سخن بگوید، با سکوت کردن، خود را کوچک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 آن بود که از من بترسی</w:t>
      </w:r>
      <w:r>
        <w:rPr>
          <w:rFonts w:eastAsia="IRNazanin" w:cs="IRNazanin"/>
          <w:color w:val="111111"/>
          <w:sz w:val="28"/>
          <w:szCs w:val="28"/>
          <w:rtl w:val="true"/>
          <w:lang w:bidi="fa-IR"/>
        </w:rPr>
        <w:t>».</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از ویژگی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باور دارد همه کاینات در اختیار خداست و تا خدا نخواهد، هیچ کس نمی تواند به او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ترس از مردم مانع از آن شود هرگاه فردی از </w:t>
      </w:r>
    </w:p>
    <w:p>
      <w:pPr>
        <w:pStyle w:val="BookText"/>
        <w:rPr/>
      </w:pPr>
      <w:r>
        <w:rPr>
          <w:rFonts w:ascii="IRNazanin" w:hAnsi="IRNazanin" w:eastAsia="IRNazanin"/>
          <w:color w:val="111111"/>
          <w:sz w:val="28"/>
          <w:sz w:val="28"/>
          <w:szCs w:val="28"/>
          <w:rtl w:val="true"/>
          <w:lang w:bidi="fa-IR"/>
        </w:rPr>
        <w:t>شما حقی را می بیند یا می شنود، به زبان بیاورد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مؤمن می داند که ابهت های ظاهری اثری ندارد و با مقاومت در برابر آنها می توان هیبت های پوشالی شان را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موفق باید علاقه ها و کدورت های شخصی خود را کنار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آمر و ناهی فرمان می دهد که در امر و نهی، از مسائل شخصی بگذرند و انحصارطلب نباشند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غزالی در اهمیت این نکته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طمع آمد، حِسْبت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عادت داشتی که از قصاب، غدد فراستدی برای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منکری بدید از قصاب بازِ خانه شد و گربه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قصاب حِسبت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غدد می خواهی، احتساب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 گربه را بیرون کردم، آن گاه به حسبت آمدم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یکسانی گفتار و کردار نیز از عوامل موفقیت ناظران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به معروف پیش از آنکه دیگران را به کاری تشویق کند، خود به آن عمل کند، سخنش به دل می نشیند و تأثیر کلامش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خودتان و کسانتان را از آتش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مردی از مسلمانان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نگه داری خودم ناتوانم، اکنون مسئولیت خانواده ام نیز به من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سخنش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 </w:t>
      </w:r>
    </w:p>
    <w:p>
      <w:pPr>
        <w:pStyle w:val="BookText"/>
        <w:rPr/>
      </w:pPr>
      <w:r>
        <w:rPr>
          <w:rFonts w:ascii="IRNazanin" w:hAnsi="IRNazanin" w:eastAsia="IRNazanin"/>
          <w:color w:val="111111"/>
          <w:sz w:val="28"/>
          <w:sz w:val="28"/>
          <w:szCs w:val="28"/>
          <w:rtl w:val="true"/>
          <w:lang w:bidi="fa-IR"/>
        </w:rPr>
        <w:t>همان بس که ایشان را به آنچه خودت را با آن امر و نهی می کنی، فرمان دهی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پیامبر گرامی اسلام، همواره یارانش را از گفتن آنچه خود به آن عمل نمی کردند، باز 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مردی را می آورند و در دوزخ می افکنند و روده هایش از شکمش بیرون می ریزد و در دوزخ مانند خرِ آسیاب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دور او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مگر امر به معروف و نهی از منکر نمی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کارهای خوب فرمان می دادم، ولی خود، به آن عمل نمی کردم و از زشتی نهی می کردم، ولی خودم آن را مرتکب می شدم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 صلی الله علیه و آله در شب معراج، مردمی را دید که لب هایشان را با قیچی های آتشین می بریدند و آنها را در آتش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سخنرانان امت تو هستند که مردم را به نیکی فرمان می دهند و خودشان را فراموش می کنند، در حالی که قرآن می خوانند، آیا نمی اندیشند؟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خدا به عبداللّه بن مسعود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مباش که بر مردم سخت می گیرند و بر خود آسان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می گویید که خود، به آن عمل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0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و سفارش فراوان پیامبر اعظم صلی الله علیه و آله بر همراهی و هم خوانی رفتار </w:t>
      </w:r>
    </w:p>
    <w:p>
      <w:pPr>
        <w:pStyle w:val="BookText"/>
        <w:rPr/>
      </w:pPr>
      <w:r>
        <w:rPr>
          <w:rFonts w:ascii="IRNazanin" w:hAnsi="IRNazanin" w:eastAsia="IRNazanin"/>
          <w:color w:val="111111"/>
          <w:sz w:val="28"/>
          <w:sz w:val="28"/>
          <w:szCs w:val="28"/>
          <w:rtl w:val="true"/>
          <w:lang w:bidi="fa-IR"/>
        </w:rPr>
        <w:t>با گفتار، سبب شد گروهی از مسلمانان فقط به کار خویش بپردازند و از پند دادن به دیگران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بهانه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خوبی فرمان دهید، گرچه خود بدان عمل نکنید و از زشت کاری ها باز دارید، هر چند خودتان از آنها دوری نکنید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نقل است، عده ای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دیگران را به چیزهایی امر و نهی می کنیم که خودمان آنها را رعایت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خوبی ها فرمان دهید، هر چند خودتان به همه آنها عمل نکنید و از زشتی ها باز دارید، گرچه خود از همه آنها خودداری نورزید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احادیث پیشین بر می آید انسان نمی تواند امر به معروف را تا رسیدن خود به قله کمال وانهد، بلکه باید جهت گیری او درست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 باید دیگران را به خوبی فراخواند و خود نیز در همان مسیر گام بردارد، هر چند دیگران از او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رسول خدا صلی الله علیه و آله نهی کرده است، رو کردن انسان به زشتی ها و وادار کردن دیگران به خوبی هاست که چنین رفتاری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نمی توان به بهانه ناهمگونی گفتار و کردار، از عمل کردن به آموزه های نیک سر باز زد؛ زیرا جامعه اسلامی باید از هرگونه سخن نیکو که براساس معیارهای دینی باشد، استقبال کند و البته در این میان، آمر به معروفی که اهل </w:t>
      </w:r>
      <w:bookmarkStart w:id="107" w:name="pg3956_34067"/>
    </w:p>
    <w:p>
      <w:pPr>
        <w:pStyle w:val="BookText"/>
        <w:rPr/>
      </w:pPr>
      <w:bookmarkEnd w:id="107"/>
      <w:r>
        <w:rPr>
          <w:rFonts w:ascii="IRNazanin" w:hAnsi="IRNazanin" w:eastAsia="IRNazanin"/>
          <w:color w:val="111111"/>
          <w:sz w:val="28"/>
          <w:sz w:val="28"/>
          <w:szCs w:val="28"/>
          <w:rtl w:val="true"/>
          <w:lang w:bidi="fa-IR"/>
        </w:rPr>
        <w:t>عمل نیست، بیشترین زیان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خوبی را به مردم می آموزد و خود به آن عمل نمی کند، مانند چراغی است که خود را می سوزاند و دیگری را روشنی می بخشد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سخن زیبای پیامبر بیانگر آن است که آمر به معروف به هر حال روشنگر است، اگرچه خود بهره ای نبرد</w:t>
      </w:r>
      <w:r>
        <w:rPr>
          <w:rFonts w:eastAsia="IRNazanin" w:cs="IRNazanin"/>
          <w:color w:val="111111"/>
          <w:sz w:val="28"/>
          <w:szCs w:val="28"/>
          <w:rtl w:val="true"/>
          <w:lang w:bidi="fa-IR"/>
        </w:rPr>
        <w:t>.</w:t>
      </w:r>
    </w:p>
    <w:p>
      <w:pPr>
        <w:pStyle w:val="Heading4"/>
        <w:numPr>
          <w:ilvl w:val="3"/>
          <w:numId w:val="1"/>
        </w:numPr>
        <w:rPr/>
      </w:pPr>
      <w:bookmarkStart w:id="108" w:name="__RefHeading___Toc1927380_2281741623"/>
      <w:bookmarkStart w:id="109" w:name="_Toc40"/>
      <w:bookmarkEnd w:id="108"/>
      <w:r>
        <w:rPr>
          <w:rtl w:val="true"/>
        </w:rPr>
        <w:t>اصل چهارم</w:t>
      </w:r>
      <w:r>
        <w:rPr>
          <w:rtl w:val="true"/>
        </w:rPr>
        <w:t xml:space="preserve">: </w:t>
      </w:r>
      <w:r>
        <w:rPr>
          <w:rtl w:val="true"/>
        </w:rPr>
        <w:t>منکرستیزی</w:t>
      </w:r>
      <w:bookmarkEnd w:id="109"/>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منکرستیزی</w:t>
      </w:r>
    </w:p>
    <w:p>
      <w:pPr>
        <w:pStyle w:val="BookText"/>
        <w:rPr/>
      </w:pPr>
      <w:r>
        <w:rPr>
          <w:rFonts w:ascii="IRNazanin" w:hAnsi="IRNazanin" w:eastAsia="IRNazanin"/>
          <w:color w:val="111111"/>
          <w:sz w:val="28"/>
          <w:sz w:val="28"/>
          <w:szCs w:val="28"/>
          <w:rtl w:val="true"/>
          <w:lang w:bidi="fa-IR"/>
        </w:rPr>
        <w:t xml:space="preserve">یکی از اصول کلی در سیره رسول اکرم صلی الله علیه و آله تشویق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 حضرت، مؤمن باید در همه حال با منکر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مبارزه با منکر، سه مرحله را پیشنهاد می کند و این گونه همه بهانه ها را خنثی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منکری را دید، باید با دست خود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با زبانش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نتوانست، در قلبش آن را انکار کند و این ضعیف ترین مرحله ایمان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 بسیاری از شیعه و سنی، بر سه مرحله ای بودن نهی از منکر تأکید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فرمان دیگر پیامبر خدا، روبه رو شدن با گناهکاران، با چهره ای در هم کشیده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مسئولان امور دینی و مصلحان جامعه باید به گونه ای در امور تربیتی برنامه ریزی کنند که مردم با شنیدن نابکاری ها، آن را زشت شمارند و از چنین رفتارهایی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فرموده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شاهد کاری است، ولی آن را ناخوش می دارد، مانند کسی است که شاهد آن کار نبوده است و کسی که شاهد کاری نباشد، ولی به انجام آن راضی باشد، مانند کسی است که شاهد آن بوده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بنابراین، نفرت باطنی، سرآغازی برای اصلاح جامعه است و برای اجرای چنین مرحله ای به هیچ شرطی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نمی تواند دیگران را از دروغ، تهمت، غیبت، بی حجابی و گناهانی مانند آن بازدارد، دست کم باید در قلب خود از چنین رفتارهایی نفرت داشته باشد و کسی که از رفتاری بیزار است، هرگز نمی تواند با چهره ای گشاده با آن روبه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نخستین عیب قوم بنی اسرائیل را سازش آنان با گنه کاران دانسته و فرموده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عیب و نقصی که بر بنی اسرائیل وارد شد، این بود که هرگاه مردی 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ازخدا بترس و گناه نکن که این کارها بر تو روا نیست، ولی فردای آن روزوی را با همان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کاری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 ولی برای اینکه هم پیاله و هم نشین او باشد، او را از گناه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رفتار را پیش گرفتند، خداوند </w:t>
      </w:r>
    </w:p>
    <w:p>
      <w:pPr>
        <w:pStyle w:val="BookText"/>
        <w:rPr/>
      </w:pPr>
      <w:r>
        <w:rPr>
          <w:rFonts w:ascii="IRNazanin" w:hAnsi="IRNazanin" w:eastAsia="IRNazanin"/>
          <w:color w:val="111111"/>
          <w:sz w:val="28"/>
          <w:sz w:val="28"/>
          <w:szCs w:val="28"/>
          <w:rtl w:val="true"/>
          <w:lang w:bidi="fa-IR"/>
        </w:rPr>
        <w:t>دل های آنها را به جان یکدیگر انداخت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بنی اسرائیل که کافر گشتند، لعنت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 اساس این سخن پیامبر، منکرستیزی سبب اتحاد جامعه خواهد شد و درگیری های سیاسی، اجتماعی و عذاب الهی از آن کسانی است که به ترویج منکر در جامعه بی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اصلاح گناهکاران دل سوزی می کند، ولی خلاف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 کاران، گناهکارانی هستند که به گناه شهرت یافته اند، نه کسانی که درست کار بوده و از روی نادانی گناهی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روایتی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مأمور عذاب مردمی کافر و بدکار شد و به او وحی شد عابد و زاهد آن شهر را بیشتر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دلیل این دستور را از خدا پرسید،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اینکه قدرت و امکانات در اختیارشان گذاشتم، امر به معروف و نهی از منکر نکردند و گنه کاران را با اینکه مورد خشم و غضب من هستند، بسیار دوست دارند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فرهنگ دوست داشتن همه، فرهنگی قرآنی نیست؛ زیرا در آیات فراوانی می خوانیم خداوند عده ای را دوست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نکته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از روایت های مربوط به مراحل نهی از منکر دریافته اند، که نهی از منکر، از پایین ترین مرحله شروع می شود و چنانچه این مرحله مؤثر نبود، باید </w:t>
      </w:r>
      <w:bookmarkStart w:id="110" w:name="pg3956_34070"/>
    </w:p>
    <w:p>
      <w:pPr>
        <w:pStyle w:val="BookText"/>
        <w:rPr/>
      </w:pPr>
      <w:bookmarkEnd w:id="110"/>
      <w:r>
        <w:rPr>
          <w:rFonts w:ascii="IRNazanin" w:hAnsi="IRNazanin" w:eastAsia="IRNazanin"/>
          <w:color w:val="111111"/>
          <w:sz w:val="28"/>
          <w:sz w:val="28"/>
          <w:szCs w:val="28"/>
          <w:rtl w:val="true"/>
          <w:lang w:bidi="fa-IR"/>
        </w:rPr>
        <w:t>از مرحله ای بالاتر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کتاب فقهی تحریرالوسیلة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اشاره، خلاف کار دست از خلاف برمی دارد، برخورد شدید و بیش از اشاره که توهین به او باشد، جایز نیست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خلاصه سخن</w:t>
      </w:r>
    </w:p>
    <w:p>
      <w:pPr>
        <w:pStyle w:val="BookText"/>
        <w:rPr/>
      </w:pPr>
      <w:r>
        <w:rPr>
          <w:rFonts w:ascii="IRNazanin" w:hAnsi="IRNazanin" w:eastAsia="IRNazanin"/>
          <w:color w:val="111111"/>
          <w:sz w:val="28"/>
          <w:sz w:val="28"/>
          <w:szCs w:val="28"/>
          <w:rtl w:val="true"/>
          <w:lang w:bidi="fa-IR"/>
        </w:rPr>
        <w:t>شناسایی بهترین روش، انتخاب ناظران مطمئن، آگاهی از قلمروهای نظارت و منکرستیزی، مبنای شیوه های پیامبر اعظم صلی الله علیه و آله در امر به معروف و نهی از منکر است و شیوه های کاربردی باید بر این قواعد مهم استوار شود</w:t>
      </w:r>
      <w:r>
        <w:rPr>
          <w:rFonts w:eastAsia="IRNazanin" w:cs="IRNazanin"/>
          <w:color w:val="111111"/>
          <w:sz w:val="28"/>
          <w:szCs w:val="28"/>
          <w:rtl w:val="true"/>
          <w:lang w:bidi="fa-IR"/>
        </w:rPr>
        <w:t>.</w:t>
      </w:r>
    </w:p>
    <w:p>
      <w:pPr>
        <w:pStyle w:val="Heading3"/>
        <w:numPr>
          <w:ilvl w:val="2"/>
          <w:numId w:val="1"/>
        </w:numPr>
        <w:rPr/>
      </w:pPr>
      <w:bookmarkStart w:id="111" w:name="__RefHeading___Toc1927382_2281741623"/>
      <w:bookmarkStart w:id="112" w:name="_Toc41"/>
      <w:bookmarkEnd w:id="111"/>
      <w:r>
        <w:rPr/>
        <w:t>2</w:t>
      </w:r>
      <w:r>
        <w:rPr>
          <w:rtl w:val="true"/>
        </w:rPr>
        <w:t xml:space="preserve">. </w:t>
      </w:r>
      <w:r>
        <w:rPr>
          <w:rtl w:val="true"/>
        </w:rPr>
        <w:t>شیوه های رفتاری پیامبر اعظم صلی الله علیه و آله</w:t>
      </w:r>
      <w:bookmarkEnd w:id="112"/>
    </w:p>
    <w:p>
      <w:pPr>
        <w:pStyle w:val="Heading4"/>
        <w:numPr>
          <w:ilvl w:val="3"/>
          <w:numId w:val="1"/>
        </w:numPr>
        <w:rPr/>
      </w:pPr>
      <w:bookmarkStart w:id="113" w:name="__RefHeading___Toc1927384_2281741623"/>
      <w:bookmarkStart w:id="114" w:name="_Toc42"/>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رفتاری پیامبر اعظم صلی الله علیه و آله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تنها برای ساختن جامعه ای عاری از گناه نمی کوشید، بلکه هدف آن حضرت تربیت و تشکیل جامعه ای سرشار از خوبی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رفتار برخی نزدیکانش را اگرچه گناه نبود، نمی پسندید و آنان را به رفتاری زیباتر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درباره شیوه های کاربردی رسول خدا صلی الله علیه و آله برای بهسازی جامعه و بازداشتن مردم از رفتارهای ناشایست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ما از معروف و منکر، هرگونه خوبی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برخی روش های پیامبر خدا را در انتشار نیکی ها و بازداشتن از </w:t>
      </w:r>
      <w:bookmarkStart w:id="115" w:name="pg3956_34071"/>
    </w:p>
    <w:p>
      <w:pPr>
        <w:pStyle w:val="BookText"/>
        <w:rPr/>
      </w:pPr>
      <w:bookmarkEnd w:id="115"/>
      <w:r>
        <w:rPr>
          <w:rFonts w:ascii="IRNazanin" w:hAnsi="IRNazanin" w:eastAsia="IRNazanin"/>
          <w:color w:val="111111"/>
          <w:sz w:val="28"/>
          <w:sz w:val="28"/>
          <w:szCs w:val="28"/>
          <w:rtl w:val="true"/>
          <w:lang w:bidi="fa-IR"/>
        </w:rPr>
        <w:t>بدی ها ضمن روایت ائمه معصومین علیهم السلام بازگو می کنیم</w:t>
      </w:r>
      <w:r>
        <w:rPr>
          <w:rFonts w:eastAsia="IRNazanin" w:cs="IRNazanin"/>
          <w:color w:val="111111"/>
          <w:sz w:val="28"/>
          <w:szCs w:val="28"/>
          <w:rtl w:val="true"/>
          <w:lang w:bidi="fa-IR"/>
        </w:rPr>
        <w:t>:</w:t>
      </w:r>
    </w:p>
    <w:p>
      <w:pPr>
        <w:pStyle w:val="Heading4"/>
        <w:numPr>
          <w:ilvl w:val="3"/>
          <w:numId w:val="1"/>
        </w:numPr>
        <w:rPr/>
      </w:pPr>
      <w:bookmarkStart w:id="116" w:name="__RefHeading___Toc1927386_2281741623"/>
      <w:bookmarkStart w:id="117" w:name="_Toc43"/>
      <w:bookmarkEnd w:id="116"/>
      <w:r>
        <w:rPr>
          <w:rtl w:val="true"/>
        </w:rPr>
        <w:t>الف</w:t>
      </w:r>
      <w:r>
        <w:rPr>
          <w:rtl w:val="true"/>
        </w:rPr>
        <w:t xml:space="preserve">) </w:t>
      </w:r>
      <w:r>
        <w:rPr>
          <w:rtl w:val="true"/>
        </w:rPr>
        <w:t>چشم پوشی در مسائل شخصی</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در مسائل شخصی</w:t>
      </w:r>
    </w:p>
    <w:p>
      <w:pPr>
        <w:pStyle w:val="BookText"/>
        <w:rPr/>
      </w:pPr>
      <w:r>
        <w:rPr>
          <w:rFonts w:ascii="IRNazanin" w:hAnsi="IRNazanin" w:eastAsia="IRNazanin"/>
          <w:color w:val="111111"/>
          <w:sz w:val="28"/>
          <w:sz w:val="28"/>
          <w:szCs w:val="28"/>
          <w:rtl w:val="true"/>
          <w:lang w:bidi="fa-IR"/>
        </w:rPr>
        <w:t>خشم کسی که همواره در مسائل و برخوردها چشم پوشی می کند، بسیار پرمعناست و کسی که برای کوچک ترین امور عصبانی می شود، نمی تواند دیگران را از زشتی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 خدمتگزار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یاد ندارم به من گفته باشد، چرا چنین و چنان نکردی؟ و هرگز برای چیزی بر من خرده نگرفت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هرگز به من دشنام نداد و مرا نزد و چهره اش برای من عبوس نشد و مرا برای سستی در کارهایم سرزنش نکرد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نقل است روزی پیامبر یکی از کنیزانش را صدا کرد و او با تأخیر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 از قصاص روز قیامت نبود، تو را با این مسواک می زدم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 آور رحمت و مهربانی، حضرت محمد صلی الله علیه و آله، هرگز برای خویش خشمگین نشد و تا آنجا که مربوط به امور شخصی ایشان بود، اشتباه دیگران چشم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توصیف آن حضرت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ستمی که بر ایشان می رفت، انتقام نمی گرفت، مگر آن گاه که حرمت های خداوند هتک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خدای تبارک و تعالی خشم می گرفت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معیار چشم پوشی و خشم رسول خدا صلی الله علیه و آله را همه اطرافیان و یاران آن حضرت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مانند امام علی علیه السلام نخست از نرمی ایشان سخن می گوید و 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هتک حرمت خدا می شد، از همه سخت گیرتر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هندبن أبی هالة، فرزند حضرت خدیجه علیهاالسلام، پیامبر خدا را برای امام حسن علیه السلام چنین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امور مربوط به آن، او را به خشم نمی آورد و هرگاه حق مورد بی حرمتی قرار می گرفت، ملاحظه هیچ کس را نمی کرد و هیچ چیز جلوی خشم او را نمی گرفت تا اینکه انتقام حق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خودش خشمگین نمی شد و از کسی انتقام نمی گرفت</w:t>
      </w:r>
      <w:r>
        <w:rPr>
          <w:rFonts w:eastAsia="IRNazanin" w:cs="IRNazanin"/>
          <w:color w:val="111111"/>
          <w:sz w:val="28"/>
          <w:szCs w:val="28"/>
          <w:rtl w:val="true"/>
          <w:lang w:bidi="fa-IR"/>
        </w:rPr>
        <w:t>.</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روایت هایی نشان می دهد همگان به خشم پیامبر حساس بودند و خشم ایشان بسیار مؤثر بوده است، به گونه ای که وقتی اطرافیان خشم آن حضرت را می دیدند، از کرده خود پشیمان می شدند و به استفاده از دیگر مراحل امر به معروف و نهی از منکر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عایشه نزد پیامبر به حضرت خدیجه علیهاالسلام حسادت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شدت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گفته خود پشیمان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 رسولت را برطرفسازی، دیگر تا زنده هستم، از خدیجه به بدی یاد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18" w:name="pg3956_34073"/>
    </w:p>
    <w:p>
      <w:pPr>
        <w:pStyle w:val="BookText"/>
        <w:rPr/>
      </w:pPr>
      <w:bookmarkEnd w:id="118"/>
      <w:r>
        <w:rPr>
          <w:rFonts w:ascii="IRNazanin" w:hAnsi="IRNazanin" w:eastAsia="IRNazanin"/>
          <w:color w:val="111111"/>
          <w:sz w:val="28"/>
          <w:sz w:val="28"/>
          <w:szCs w:val="28"/>
          <w:rtl w:val="true"/>
          <w:lang w:bidi="fa-IR"/>
        </w:rPr>
        <w:t>آن پیامبر به او تذکر داد و عایشه تا یک ماه، شب و روز از خدیجه تعریف کرد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19" w:name="__RefHeading___Toc1927388_2281741623"/>
      <w:bookmarkStart w:id="120" w:name="_Toc44"/>
      <w:bookmarkEnd w:id="119"/>
      <w:r>
        <w:rPr>
          <w:rtl w:val="true"/>
        </w:rPr>
        <w:t>ب</w:t>
      </w:r>
      <w:r>
        <w:rPr>
          <w:rtl w:val="true"/>
        </w:rPr>
        <w:t xml:space="preserve">) </w:t>
      </w:r>
      <w:r>
        <w:rPr>
          <w:rtl w:val="true"/>
        </w:rPr>
        <w:t>توجه به زمینه ها</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زمینه ها</w:t>
      </w:r>
    </w:p>
    <w:p>
      <w:pPr>
        <w:pStyle w:val="BookText"/>
        <w:rPr/>
      </w:pPr>
      <w:r>
        <w:rPr>
          <w:rFonts w:ascii="IRNazanin" w:hAnsi="IRNazanin" w:eastAsia="IRNazanin"/>
          <w:color w:val="111111"/>
          <w:sz w:val="28"/>
          <w:sz w:val="28"/>
          <w:szCs w:val="28"/>
          <w:rtl w:val="true"/>
          <w:lang w:bidi="fa-IR"/>
        </w:rPr>
        <w:t>برای بروز زیبایی ها به بستری مناسب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زمینه های نیکی فراهم باشد، ترویج خوبی ها نیز آسان خواهد بود و از سویی برخی زمینه ها،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وجود جمعی آشنا، زمینه غیبت را فراهم می کند و انسان در جمعی که غریبه است، با احتیاط بیشتری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همواره در جمع یارانش به گونه ای رفتار می کرد که کسی جرئت گناه را پیدا نکند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شما یارانم نزد من از دیگری بدگویی نکند؛ زیرا من دوست دارم با دلی صاف و پاک نزد شما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دلگیر نباشم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خدا صلی الله علیه و آله چنان به این گفته خویش پای بند بود که وقتی یکی از یارانش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گفتید، ولی من فلانی و فلانی را دیدم که پشت سر شما غیبت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درباره حضرت موسی علیه السلام گفتند و وی صبر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بسیار مراقب رفتارهای یاران خود بود تا ریشه افکار و رفتارهای </w:t>
      </w:r>
    </w:p>
    <w:p>
      <w:pPr>
        <w:pStyle w:val="BookText"/>
        <w:rPr/>
      </w:pPr>
      <w:r>
        <w:rPr>
          <w:rFonts w:ascii="IRNazanin" w:hAnsi="IRNazanin" w:eastAsia="IRNazanin"/>
          <w:color w:val="111111"/>
          <w:sz w:val="28"/>
          <w:sz w:val="28"/>
          <w:szCs w:val="28"/>
          <w:rtl w:val="true"/>
          <w:lang w:bidi="fa-IR"/>
        </w:rPr>
        <w:t>انحرافی و فساد در جامعه خشکانده شود و دین خدا چنان که خدا می خواهد، باقی بماند و بدعتی در دین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پیامبر گرامی اسلام وضو گرفت، غذا خورد و آن گاه برای خواندن نمازبه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پیامبر آب آورد تا آن حضرت برای نمازش وضو بگیرد، ولی رسول خدا صلی الله علیه و آله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این کار را کنم، مردم پس از من نیز چنین می کنند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آری، با آنکه وضو گرفتن ثواب بسیاری دارد، ولی پیامبر برای آنکه وضوی دوباره او سبب بدعت در دین نشود، از تجدید وضو خودداری کرد و با همان وضوی پیش از غذا نماز خواند تا همگان بدانند خوردن غذا وضو را باطل نمی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خواندن نماز مستحبی به صورت جماعت را بدعت می دانست و برای آنکه حُرمت آن را اعلام کند، در نخستین شب ماه مبارک رمضان، پس از خواندن نماز عشا به منزل رفت و برای خواندن نمازهای مستحبی، دوباره به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پیامبر پشت سر آن حضرت به صف ایستادند، ولی پیامبر از آنان گریخت 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سه شب تکرار شد و هر شب که مردم برای خواندن نماز مستحبی به پیامبر اقتدا می کردند و پشت سر ایشان می ایستادند، آن حضرت آنان را ترک می کرد و به خانه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شب چهارم به منبر رفت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نماز شب مستحبی ماه رمضان به صورت جماعت، بدعت </w:t>
      </w:r>
      <w:bookmarkStart w:id="121" w:name="pg3956_34075"/>
    </w:p>
    <w:p>
      <w:pPr>
        <w:pStyle w:val="BookText"/>
        <w:rPr/>
      </w:pPr>
      <w:bookmarkEnd w:id="1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 صلی الله علیه و آله می توانست همان شب نخست، بدعت بودن مسئله را به مردم گوشزد کند، ولی با رفتار خود، زمینه بدعت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پس از رسول خدا صلی الله علیه و آله برخی خلفا این بدعت را ایجاد کردند، ولی در روزگار زندگی پیامبر، کسی نماز مستحبی را به جماعت نخواند</w:t>
      </w:r>
      <w:r>
        <w:rPr>
          <w:rFonts w:eastAsia="IRNazanin" w:cs="IRNazanin"/>
          <w:color w:val="111111"/>
          <w:sz w:val="28"/>
          <w:szCs w:val="28"/>
          <w:rtl w:val="true"/>
          <w:lang w:bidi="fa-IR"/>
        </w:rPr>
        <w:t>.</w:t>
      </w:r>
    </w:p>
    <w:p>
      <w:pPr>
        <w:pStyle w:val="Heading4"/>
        <w:numPr>
          <w:ilvl w:val="3"/>
          <w:numId w:val="1"/>
        </w:numPr>
        <w:rPr/>
      </w:pPr>
      <w:bookmarkStart w:id="122" w:name="__RefHeading___Toc1927390_2281741623"/>
      <w:bookmarkStart w:id="123" w:name="_Toc45"/>
      <w:bookmarkEnd w:id="122"/>
      <w:r>
        <w:rPr>
          <w:rtl w:val="true"/>
        </w:rPr>
        <w:t>ج</w:t>
      </w:r>
      <w:r>
        <w:rPr>
          <w:rtl w:val="true"/>
        </w:rPr>
        <w:t xml:space="preserve">) </w:t>
      </w:r>
      <w:r>
        <w:rPr>
          <w:rtl w:val="true"/>
        </w:rPr>
        <w:t>تشویق و تنبیه</w:t>
      </w:r>
      <w:bookmarkEnd w:id="1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w:t>
      </w:r>
    </w:p>
    <w:p>
      <w:pPr>
        <w:pStyle w:val="BookText"/>
        <w:rPr/>
      </w:pPr>
      <w:r>
        <w:rPr>
          <w:rFonts w:ascii="IRNazanin" w:hAnsi="IRNazanin" w:eastAsia="IRNazanin"/>
          <w:color w:val="111111"/>
          <w:sz w:val="28"/>
          <w:sz w:val="28"/>
          <w:szCs w:val="28"/>
          <w:rtl w:val="true"/>
          <w:lang w:bidi="fa-IR"/>
        </w:rPr>
        <w:t>تشویق کردن، کنشی است که دیگران را برای انجام دادن کار نیک به شوق می آورد و تشویق رفتارهای پسندیده، همگان را به سمت نیکوکاری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به معنای آگاه کردن و بیدارباش است و تنبیهی برای خطاکار مناسب است که زشتی اشتباهش را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رفتار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نیکی را تحسین و تقویت و هر کار زشتی را ناپسند می خواند و خوار می شمرد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جامعه اسلامی نمی توانند همه افراد جامعه را از زشتی باز دارند، ولی باید به گونه ای رفتار کنند که نیکوکار در جامعه احساس سرافرازی کند و گناهکار، شرمنده آشکار شدن خطاهایش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رسول اکرم صلی الله علیه و آله برای گسترش خوبی ها، تقویت کار نیک و خوار شمردن کار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مسئولان جامعه باید نیکوکاران کم توان را یاری کنند و موانع نیکوکاری </w:t>
      </w:r>
    </w:p>
    <w:p>
      <w:pPr>
        <w:pStyle w:val="BookText"/>
        <w:rPr/>
      </w:pPr>
      <w:r>
        <w:rPr>
          <w:rFonts w:ascii="IRNazanin" w:hAnsi="IRNazanin" w:eastAsia="IRNazanin"/>
          <w:color w:val="111111"/>
          <w:sz w:val="28"/>
          <w:sz w:val="28"/>
          <w:szCs w:val="28"/>
          <w:rtl w:val="true"/>
          <w:lang w:bidi="fa-IR"/>
        </w:rPr>
        <w:t>را از جامعه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سخنان خویش، ارزش ترک گناه را به گونه ای بیان می کرد که هر خداباوری، گناه را بی درنگ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نکردن، نزد خدای عزوجل محبوب تر از ده هزار رکعت نماز مستحبی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با توجه به این حدیث، لحظه ای کنترل زبان و پشت سر دیگری سخن نگفتن، از ده هزار رکعت نماز مستحبی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انسان دانایی می تواند از این معامله سودآور چشم بپوشد؟</w:t>
      </w:r>
    </w:p>
    <w:p>
      <w:pPr>
        <w:pStyle w:val="BookText"/>
        <w:rPr/>
      </w:pPr>
      <w:r>
        <w:rPr>
          <w:rFonts w:ascii="IRNazanin" w:hAnsi="IRNazanin" w:eastAsia="IRNazanin"/>
          <w:color w:val="111111"/>
          <w:sz w:val="28"/>
          <w:sz w:val="28"/>
          <w:szCs w:val="28"/>
          <w:rtl w:val="true"/>
          <w:lang w:bidi="fa-IR"/>
        </w:rPr>
        <w:t>پیامبر خدا با همه یارانش مهربان بود، ولی به کسانی که اهل فضل بودند، توجه ویژه ای داشت و هر کس را به مقدار فضیلتی که در دین داشت، احترام می کرد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این میان، برخی تشویق های رسول اکرم صلی الله علیه و آله بر اساس میزان اصلاح عملکرد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تازه مسلمانان را به گونه ای می نواخت تا در دیگران نیز رغبت گرایش به اسلام ایجاد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دشمن سرسخت رسول خدا صلی الله علیه و آله که سبب هجرت آن حضرت از مکه به مدینه شد و سال ها با پیامبر جنگید، پس از دو دهه نبرد با اسلام و پیامبر، در آستانه ورود پیروزمندانه رسول خدا صلی الله علیه و آله به مکه،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بزرگی و افتخار را دوست دارد، کاش برای او چیزی قرار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bookmarkStart w:id="124" w:name="pg3956_34077"/>
    </w:p>
    <w:p>
      <w:pPr>
        <w:pStyle w:val="BookText"/>
        <w:rPr/>
      </w:pPr>
      <w:bookmarkEnd w:id="124"/>
      <w:r>
        <w:rPr>
          <w:rFonts w:ascii="IRNazanin" w:hAnsi="IRNazanin" w:eastAsia="IRNazanin"/>
          <w:color w:val="111111"/>
          <w:sz w:val="28"/>
          <w:sz w:val="28"/>
          <w:szCs w:val="28"/>
          <w:rtl w:val="true"/>
          <w:lang w:bidi="fa-IR"/>
        </w:rPr>
        <w:t>کس وارد خانه ابوسفیان شود، در امان خواهد بود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نتیجه، خانه ابوسفیان، یکی از محل های امن در روز فتح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نفاق ابوسفیان بیش از آن بود که ارزش عنایت پیامبر خدا را دریابد، ولی شیوه تشویقی آن حضرت به خوبی مشهود بود و راهی برای بهانه های ابوسفیان باقی نگذاشت</w:t>
      </w:r>
      <w:r>
        <w:rPr>
          <w:rFonts w:eastAsia="IRNazanin" w:cs="IRNazanin"/>
          <w:color w:val="111111"/>
          <w:sz w:val="28"/>
          <w:szCs w:val="28"/>
          <w:rtl w:val="true"/>
          <w:lang w:bidi="fa-IR"/>
        </w:rPr>
        <w:t>.</w:t>
      </w:r>
    </w:p>
    <w:p>
      <w:pPr>
        <w:pStyle w:val="Heading4"/>
        <w:numPr>
          <w:ilvl w:val="3"/>
          <w:numId w:val="1"/>
        </w:numPr>
        <w:rPr/>
      </w:pPr>
      <w:bookmarkStart w:id="125" w:name="__RefHeading___Toc1927392_2281741623"/>
      <w:bookmarkStart w:id="126" w:name="_Toc46"/>
      <w:bookmarkEnd w:id="125"/>
      <w:r>
        <w:rPr>
          <w:rtl w:val="true"/>
        </w:rPr>
        <w:t>د</w:t>
      </w:r>
      <w:r>
        <w:rPr>
          <w:rtl w:val="true"/>
        </w:rPr>
        <w:t xml:space="preserve">) </w:t>
      </w:r>
      <w:r>
        <w:rPr>
          <w:rtl w:val="true"/>
        </w:rPr>
        <w:t>نکوداشت ارزش ها</w:t>
      </w:r>
      <w:bookmarkEnd w:id="12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نکوداشت ارزش ها</w:t>
      </w:r>
    </w:p>
    <w:p>
      <w:pPr>
        <w:pStyle w:val="BookText"/>
        <w:rPr/>
      </w:pPr>
      <w:r>
        <w:rPr>
          <w:rFonts w:ascii="IRNazanin" w:hAnsi="IRNazanin" w:eastAsia="IRNazanin"/>
          <w:color w:val="111111"/>
          <w:sz w:val="28"/>
          <w:sz w:val="28"/>
          <w:szCs w:val="28"/>
          <w:rtl w:val="true"/>
          <w:lang w:bidi="fa-IR"/>
        </w:rPr>
        <w:t>ارزش ها نزد پیامبر گرامی اسلام جایگاهی ویژه داشت، به گونه ای که آن حضرت کارهای نیک دشمن و کافر را ارج می نهاد و با نیکوکاران دشمن، رفتاری کریمانه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جنگ ها اسیرانی را نزد رسول خدا صلی الله علیه و آله آوردند و آن حضرت دستور مجازات همه آنان به جز یک نفر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مرا آزاد کردی؟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جانب خداوند متعال به من خبر داد پنج ویژگی در وجود توست که خدا و رسول، آنها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غیرت بسیار درباره خانواده و محارم؛ دوم سخاوت و بخشندگی؛ سوم حسن خلق؛ چهارم راست گویی و پنجم شجاعت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نقل است وقتی اسیران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دختر حاتم طایی که در میان اسیران بود، ویژگی های نیکوی پدرش را برشمرد و از وفاداری او به عهد و پیمان و رسیدگی اش به گرسنگان و اسیران و سلام کردن آشکارش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سخنان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هایی که گفتی، از نشانه های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تو مسلمان بود، بر او رحمت </w:t>
      </w:r>
    </w:p>
    <w:p>
      <w:pPr>
        <w:pStyle w:val="BookText"/>
        <w:rPr/>
      </w:pPr>
      <w:r>
        <w:rPr>
          <w:rFonts w:ascii="IRNazanin" w:hAnsi="IRNazanin" w:eastAsia="IRNazanin"/>
          <w:color w:val="111111"/>
          <w:sz w:val="28"/>
          <w:sz w:val="28"/>
          <w:szCs w:val="28"/>
          <w:rtl w:val="true"/>
          <w:lang w:bidi="fa-IR"/>
        </w:rPr>
        <w:t>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و کسی مزاحمش نشود؛ زیرا پدرش کسی بود که مکارم اخلاق را دوست داشت و خدا مکارم اخلاق را دوست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رفتارهای پیامبر اعظم صلی الله علیه و آله به روشنی نشان می دهد هدف اسلام، گسترش نیکی ها و بازداشتن از بدی هاست و کسی که به ارزش ها وفادار باشد، راه نجات را بهتر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برجسته کردن خوبی های شخص خطاکار، او را به کاستن اشتباه هایش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شخصی به نام خریم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ویژگی در تو نبود، تو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ویژگی چیست؟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ژولیدگی موهایت و بلندی جامه ات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خریم به سرعت رفت و موی خود را اصلاح و جامه اش را کوتاه کرد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پیامبر با این روش و با سخن نرم خود، خریم را تشویق کرد تا در پی اصلاح خویش برآید و نیز به وی فهماند وجودش سرشار از خوبی هاست و زدودن آن دو ویژگی برایش دشوار نیست و او نیز به سرعت، به سخن پیامبر عمل کرد تا در زمره نیکومردان قرار گیرد</w:t>
      </w:r>
      <w:r>
        <w:rPr>
          <w:rFonts w:eastAsia="IRNazanin" w:cs="IRNazanin"/>
          <w:color w:val="111111"/>
          <w:sz w:val="28"/>
          <w:szCs w:val="28"/>
          <w:rtl w:val="true"/>
          <w:lang w:bidi="fa-IR"/>
        </w:rPr>
        <w:t xml:space="preserve">. </w:t>
      </w:r>
      <w:bookmarkStart w:id="127" w:name="pg3956_34079"/>
    </w:p>
    <w:p>
      <w:pPr>
        <w:pStyle w:val="Heading4"/>
        <w:numPr>
          <w:ilvl w:val="3"/>
          <w:numId w:val="1"/>
        </w:numPr>
        <w:rPr/>
      </w:pPr>
      <w:bookmarkStart w:id="128" w:name="__RefHeading___Toc1927394_2281741623"/>
      <w:bookmarkStart w:id="129" w:name="_Toc47"/>
      <w:bookmarkEnd w:id="127"/>
      <w:bookmarkEnd w:id="128"/>
      <w:r>
        <w:rPr>
          <w:rtl w:val="true"/>
        </w:rPr>
        <w:t>ه</w:t>
      </w:r>
      <w:r>
        <w:rPr>
          <w:rtl w:val="true"/>
        </w:rPr>
        <w:t xml:space="preserve">) </w:t>
      </w:r>
      <w:r>
        <w:rPr>
          <w:rtl w:val="true"/>
        </w:rPr>
        <w:t>آسان گیری</w:t>
      </w:r>
      <w:bookmarkEnd w:id="12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بیاموزید و آسان گیرید، بیاموزید و آسان گیرید، بیاموزید و آسان گیرید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پیامبر خدا سه بار بر آسان گیری تأکید کرد تا همگان بدانند یکی از اصول اساسی اسلام، آسان گیری است و این دین فقط در مواردی محدود برای اصلاح فرد و جامعه، سخت گیری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لَم یَبْعَثنی مُعَنِّتا وَ لا مُتَعَنِّتا، وَلکِن بَعَثَنی مُعَلِّما مُیَسِّرا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خدا مرا سخت گیر و آزاردهنده برنینگیخت، بلکه مرا آموزگاری آسان گیر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گسترش نیکی ها، از روش آسان گیری بسیار بهره برد و حتی یارانش را توبیخ می کرد که چرا با سخت گیری ها مردم را از دین فراری می دهند و از اسلام بیزارشان می کنند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آن حضرت وقتی شنید برخی یارانش تمام شب را عبادت می کنند و نمی خوابند،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کنید و به اندازه توانتان عبادت کنید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باز داشتن افراد از زشتی ها نیز از روش آسان گیری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بادیه نشینی مسجد را نجس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و چند ظرف آب روی نجاست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w:t>
      </w:r>
    </w:p>
    <w:p>
      <w:pPr>
        <w:pStyle w:val="BookText"/>
        <w:rPr/>
      </w:pPr>
      <w:r>
        <w:rPr>
          <w:rFonts w:ascii="IRNazanin" w:hAnsi="IRNazanin" w:eastAsia="IRNazanin"/>
          <w:color w:val="111111"/>
          <w:sz w:val="28"/>
          <w:sz w:val="28"/>
          <w:szCs w:val="28"/>
          <w:rtl w:val="true"/>
          <w:lang w:bidi="fa-IR"/>
        </w:rPr>
        <w:t>آسان گیر برانگیخته شدید و نه سخت گیر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نکته جالب آن است که این مرد در همان حال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دوست دارد، ولی مانند آنان رفتار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با کسی است که دوستش 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سخن پیامبر بسیار پرمعناست؛ زیرا وقتی آدمی با کسی هم نشین باشد که او را دوست می دارد، دست از کارهای ناشایست برمی دارد و خود را مانند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فردی در ماه مبارک رمضان، هراسان و پریشان خدمت پیامبر اعظم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روزه بودم نزد همسرم رفتم و روزه ام را باطل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بنده ای را آزاد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شتری را قربانی کنی؟ مرد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شیره خرما آورد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نیازمندتر از خودم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آن را بخور و به جای آن روز، یک روز روزه بگیر</w:t>
      </w:r>
      <w:r>
        <w:rPr>
          <w:rFonts w:eastAsia="IRNazanin" w:cs="IRNazanin"/>
          <w:color w:val="111111"/>
          <w:sz w:val="28"/>
          <w:szCs w:val="28"/>
          <w:rtl w:val="true"/>
          <w:lang w:bidi="fa-IR"/>
        </w:rPr>
        <w:t>».</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در زمان حاضر روزه کسی باطل شود، باید به رساله مرجع تقلیدش مراجعه کند و براساس فتوای او کفاره بپردازد و با استناد به این </w:t>
      </w:r>
    </w:p>
    <w:p>
      <w:pPr>
        <w:pStyle w:val="BookText"/>
        <w:rPr/>
      </w:pPr>
      <w:r>
        <w:rPr>
          <w:rFonts w:ascii="IRNazanin" w:hAnsi="IRNazanin" w:eastAsia="IRNazanin"/>
          <w:color w:val="111111"/>
          <w:sz w:val="28"/>
          <w:sz w:val="28"/>
          <w:szCs w:val="28"/>
          <w:rtl w:val="true"/>
          <w:lang w:bidi="fa-IR"/>
        </w:rPr>
        <w:t>روایت، نمی تواند خودش حکم کند و آنچه از این روایت به دست می آید، آسان گیری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 با این روش، وی را متوجه اشتباهش می کند و برای اینکه آن مرد اشتباه خود را جبران کند، راه های گوناگونی را پیش پای او می گذارد و در پایان نیز او را موظف می کند یک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نخست به آن مرد می فهماند باطل کردن روزه ماه رمضان مجازات سنگینی دارد، ولی چون وی پشیمان شده و زشتی گناهش را دریافته است و توانایی مالی ندارد تا کفاره آن را بپردازد، فقط باید روزه اش را دوباره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برای گسترش نیکی ها راه های گوناگون پیشنهاد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روزی شخصی راه ورود به بهشت را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کارهایی مانند عدالت، غذا دادن و آشکارا سلام کردن، به عنوان راه ورود به بهشت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عهده این کارها برنیامدم چه؟ آن حضرت رفتار نیکوی دیگری را پیش پای وی گذاشت و سرانجام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شترت به خانواده ای که آب گوارا نمی نوشند، آب رسانی کن تا بهشت بر تو واجب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همه موارد بیان شده، توجه به شرایط زمان و مکان الزامی است و از واقعه های تاریخی و برخی احادیث و روایت ها نمی توان حکم فقهی استنباط کرد، بلکه هنر فقیهان آن است که همه احادیث درباره یک موضوع را </w:t>
      </w:r>
      <w:bookmarkStart w:id="130" w:name="pg3956_34082"/>
    </w:p>
    <w:p>
      <w:pPr>
        <w:pStyle w:val="BookText"/>
        <w:rPr/>
      </w:pPr>
      <w:bookmarkEnd w:id="130"/>
      <w:r>
        <w:rPr>
          <w:rFonts w:ascii="IRNazanin" w:hAnsi="IRNazanin" w:eastAsia="IRNazanin"/>
          <w:color w:val="111111"/>
          <w:sz w:val="28"/>
          <w:sz w:val="28"/>
          <w:szCs w:val="28"/>
          <w:rtl w:val="true"/>
          <w:lang w:bidi="fa-IR"/>
        </w:rPr>
        <w:t>گرد می آورند و با سنجش قرائن و احادیث دیگر، به نتیجه ای فقهی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آورده شده، تنها نمونه هایی است که باید در کنار احادیث دیگر قرار گیرد و به تنهایی نمی توان از آنها حکمی استنباط کرد</w:t>
      </w:r>
      <w:r>
        <w:rPr>
          <w:rFonts w:eastAsia="IRNazanin" w:cs="IRNazanin"/>
          <w:color w:val="111111"/>
          <w:sz w:val="28"/>
          <w:szCs w:val="28"/>
          <w:rtl w:val="true"/>
          <w:lang w:bidi="fa-IR"/>
        </w:rPr>
        <w:t>.</w:t>
      </w:r>
    </w:p>
    <w:p>
      <w:pPr>
        <w:pStyle w:val="Heading4"/>
        <w:numPr>
          <w:ilvl w:val="3"/>
          <w:numId w:val="1"/>
        </w:numPr>
        <w:rPr/>
      </w:pPr>
      <w:bookmarkStart w:id="131" w:name="__RefHeading___Toc1927396_2281741623"/>
      <w:bookmarkStart w:id="132" w:name="_Toc48"/>
      <w:bookmarkEnd w:id="131"/>
      <w:r>
        <w:rPr>
          <w:rtl w:val="true"/>
        </w:rPr>
        <w:t>و</w:t>
      </w:r>
      <w:r>
        <w:rPr>
          <w:rtl w:val="true"/>
        </w:rPr>
        <w:t xml:space="preserve">) </w:t>
      </w:r>
      <w:r>
        <w:rPr>
          <w:rtl w:val="true"/>
        </w:rPr>
        <w:t>دل سوزی و رفاقت</w:t>
      </w:r>
      <w:bookmarkEnd w:id="13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و رفاقت</w:t>
      </w:r>
    </w:p>
    <w:p>
      <w:pPr>
        <w:pStyle w:val="BookText"/>
        <w:rPr/>
      </w:pPr>
      <w:r>
        <w:rPr>
          <w:rFonts w:ascii="IRNazanin" w:hAnsi="IRNazanin" w:eastAsia="IRNazanin"/>
          <w:color w:val="111111"/>
          <w:sz w:val="28"/>
          <w:sz w:val="28"/>
          <w:szCs w:val="28"/>
          <w:rtl w:val="true"/>
          <w:lang w:bidi="fa-IR"/>
        </w:rPr>
        <w:t>پیامبر اکرم صلی الله علیه و آله بسیار مهربان و دل سوز مردم بود، به گونه ای که در آیه ای از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برای شما پیامبری از خودتان آمد که بر او دشوار است شما در رنج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با مؤمنان، دل سوز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قرآن، اشتیاق پیامبر به هدایت مردم و دل سوزی ایشان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نیز یکی از ویژگی های آمران به معروف را رفاقت و مدارا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بما یَأمُر به رفیقٌ بِما ینهی عنه؛ در آنچه امر و نهی می کنید، طریق مدارا پیش گیرید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خود آن حضرت همواره در هدایت مردم به این اصل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پیامبر گرامی اسلام در حال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ای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 آمده است و از دینش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سخنرانی را نیمه کاره رها کرد و به سوی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کنارش نشست و آنچه را خدا به وی وحی کرده بود به مرد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سخنرانی اش را </w:t>
      </w:r>
    </w:p>
    <w:p>
      <w:pPr>
        <w:pStyle w:val="BookText"/>
        <w:rPr/>
      </w:pPr>
      <w:r>
        <w:rPr>
          <w:rFonts w:ascii="IRNazanin" w:hAnsi="IRNazanin" w:eastAsia="IRNazanin"/>
          <w:color w:val="111111"/>
          <w:sz w:val="28"/>
          <w:sz w:val="28"/>
          <w:szCs w:val="28"/>
          <w:rtl w:val="true"/>
          <w:lang w:bidi="fa-IR"/>
        </w:rPr>
        <w:t>ادامه داد و خطبه را به پایان رساند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این ماجرا می بینیم رسول خدا صلی الله علیه و آله برای آموزش دین که بزرگ ترین معروف است، لحظه ای درنگ نکرد و با رفتار شایسته خود، ارزش شناخت دین را به همگان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کاستی های زندگی مسلمانان را با دل سوزی و مهربانی رفع می کرد و چون پدری مهربان، برای یارانش دل سوزی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شیوه مهربانانه پیامبر اکرم صلی الله علیه و آله در برخورد با اشتباه یارانش را می توان در روایت زیر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پسر حَکَمِ سُلمی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پیامبر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میان نمازگزاران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با نگاهشان مرا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به من چشم دوخته اید؟ آن گاه اصحاب شروع به زدن دست هایشان بر روی ران هایشان کردند و چون دیدم مرا به خاموشی می خوانند،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خدا که نه پیش از او و نه پس از او آموزگاری را نیکوتر از ایشان در یاد دادن دیدم، نمازش را به پایان برد، نه به من خشمگین شد، نه مرا کتک زد و نه به من دشنام داد،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گفتن هیچ سخنی از سخنان آدمیان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تسبیح و قرآن خواندن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سوزی و محبت پیامبر تنها شامل حال یارانش نمی شد، بلکه آن حضرت در حق بسیاری از اسیران دشمن نیز مدارا و مهربانی می کرد</w:t>
      </w:r>
      <w:r>
        <w:rPr>
          <w:rStyle w:val="FootnoteAnchor"/>
          <w:rtl w:val="true"/>
        </w:rPr>
        <w:footnoteReference w:id="143"/>
      </w:r>
      <w:r>
        <w:rPr>
          <w:rFonts w:ascii="IRNazanin" w:hAnsi="IRNazanin" w:eastAsia="IRNazanin"/>
          <w:color w:val="111111"/>
          <w:sz w:val="28"/>
          <w:sz w:val="28"/>
          <w:szCs w:val="28"/>
          <w:rtl w:val="true"/>
          <w:lang w:bidi="fa-IR"/>
        </w:rPr>
        <w:t xml:space="preserve">و همین رفتار </w:t>
      </w:r>
      <w:bookmarkStart w:id="133" w:name="pg3956_34084"/>
    </w:p>
    <w:p>
      <w:pPr>
        <w:pStyle w:val="BookText"/>
        <w:rPr/>
      </w:pPr>
      <w:bookmarkEnd w:id="133"/>
      <w:r>
        <w:rPr>
          <w:rFonts w:ascii="IRNazanin" w:hAnsi="IRNazanin" w:eastAsia="IRNazanin"/>
          <w:color w:val="111111"/>
          <w:sz w:val="28"/>
          <w:sz w:val="28"/>
          <w:szCs w:val="28"/>
          <w:rtl w:val="true"/>
          <w:lang w:bidi="fa-IR"/>
        </w:rPr>
        <w:t>رسول خدا صلی الله علیه و آله سبب شد دشمنان دین، دسته دسته به دین خدا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دل سوزی را لازمه امر به معروف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که آمر به معروف و ناهی از منکر، در امر و نهی خود و مراتب انکارش، چون طبیبی دل سوز و پدری مهربان که مصلحت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 کند، باشد و انکارش بر او خصوصا و بر امت عموما، لطف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پیراسته و برای خود نسبت به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و رفعتی نپندارد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34" w:name="__RefHeading___Toc1927398_2281741623"/>
      <w:bookmarkStart w:id="135" w:name="_Toc49"/>
      <w:bookmarkEnd w:id="134"/>
      <w:r>
        <w:rPr>
          <w:rtl w:val="true"/>
        </w:rPr>
        <w:t>ز</w:t>
      </w:r>
      <w:r>
        <w:rPr>
          <w:rtl w:val="true"/>
        </w:rPr>
        <w:t xml:space="preserve">) </w:t>
      </w:r>
      <w:r>
        <w:rPr>
          <w:rtl w:val="true"/>
        </w:rPr>
        <w:t>کناره گیری</w:t>
      </w:r>
      <w:bookmarkEnd w:id="13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w:t>
      </w:r>
    </w:p>
    <w:p>
      <w:pPr>
        <w:pStyle w:val="BookText"/>
        <w:rPr/>
      </w:pPr>
      <w:r>
        <w:rPr>
          <w:rFonts w:ascii="IRNazanin" w:hAnsi="IRNazanin" w:eastAsia="IRNazanin"/>
          <w:color w:val="111111"/>
          <w:sz w:val="28"/>
          <w:sz w:val="28"/>
          <w:szCs w:val="28"/>
          <w:rtl w:val="true"/>
          <w:lang w:bidi="fa-IR"/>
        </w:rPr>
        <w:t>خداوند در قرآن درباره اصل کناره گیری از فریضه امر به معروف و نهی از منکر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فرومی 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 کار منشین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برتافتن از کسانی که آیات الهی را انکار می کنند، دستور روشن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نشینی با ستم کاران فقط در صورتی جایز است که انسان بتواند آنان را از زشتی ها باز دارد و به خوبی ها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ستم، نادیده گرفتن خدای یکتاست و کسی که قدرت، ثروت و شهرت را در کنار خدا می پرستد، مشرک است و باید از هم نشینی با چنین فردی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قوم بنی اسرائیل را نفرین شده می دانست؛ زیرا ایشان با آنکه </w:t>
      </w:r>
    </w:p>
    <w:p>
      <w:pPr>
        <w:pStyle w:val="BookText"/>
        <w:rPr/>
      </w:pPr>
      <w:r>
        <w:rPr>
          <w:rFonts w:ascii="IRNazanin" w:hAnsi="IRNazanin" w:eastAsia="IRNazanin"/>
          <w:color w:val="111111"/>
          <w:sz w:val="28"/>
          <w:sz w:val="28"/>
          <w:szCs w:val="28"/>
          <w:rtl w:val="true"/>
          <w:lang w:bidi="fa-IR"/>
        </w:rPr>
        <w:t>نهی از منکر زبانی می کردند، هم نشین و همراه خلاف کاران بودند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خدا فقط از گروه ستم کاران کناره نگرفت، بلکه در برابر برخی مسلمانان خطاکار نیز از این روش استفاده کرد تا اشتباهشان را به آنان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رسول خدا صلی الله علیه و آله به خانه همسرش عایشه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عایشه به دیدن وی آمده بود و لباسی از نوع لباس زنان شام با آستین های گشاد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پیامبر به او افتاد، برخاست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زیرا رسول خدا صلی الله علیه و آله چیزی دید که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 عایشه بیرون رفت، عایشه نزد پیامبر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رفتید و ناراحت شدید؟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وضع خواهرت را ندیدی؟ برای زن مسلمان جایز نیست غیر صورت و دست هایش دیده شود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اسماء، دختر ابوبکر در حالی که لباسی نازک پوشیده بود، وارد خانه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خود را برگرداند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بالغ شد، شایسته نیست جز صورت و دست هایش دیده 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کناره گیری رسول اکرم صلی الله علیه و آله از خطاکاران، فقط به اعضای خانواده محدود نمی شد، بلکه آن حضرت این شیوه را برای عموم جامعه کارساز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مردم علاقه داشتند پیامبر بر جنازه مردگانشان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از این فرصت برای بیدارسازی دیگران سود می جست و با خودداری از نماز خواندن بر کسانی که در پرداختِ دیون خویش کوتاهی کرده بودند، اهمیت پرداخت دِین را به همگان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جنازه ای نزد پیامبر می آوردند، از کار او نمی پرسید، بلکه از بدهکاری اش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 بدهکار است، حضرت بر پیکرش نماز نمی خواند و اگر بدهکار نبود، بر وی نماز می خواند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حقیقت، رسول خدا صلی الله علیه و آله با این شیوه، بدهکاران را به گرفتاری های روز واپسین هشدار می داد و از آنان می خواست برای پرداخت بدهی خود بکوشند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جنازه ای را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آنکه آماده نماز خواندن شود،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خواندن نماز بر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اش را من برعهده می گیرم و بر او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اکرم صلی الله علیه و آله بر جنازه نماز خواند و سپس امام علی علیه السلام را دعا کرد</w:t>
      </w:r>
      <w:r>
        <w:rPr>
          <w:rFonts w:eastAsia="IRNazanin" w:cs="IRNazanin"/>
          <w:color w:val="111111"/>
          <w:sz w:val="28"/>
          <w:szCs w:val="28"/>
          <w:rtl w:val="true"/>
          <w:lang w:bidi="fa-IR"/>
        </w:rPr>
        <w:t>.</w:t>
      </w:r>
      <w:r>
        <w:rPr>
          <w:rStyle w:val="FootnoteAnchor"/>
          <w:rtl w:val="true"/>
        </w:rPr>
        <w:footnoteReference w:id="149"/>
      </w:r>
      <w:bookmarkStart w:id="136" w:name="pg3956_34087"/>
    </w:p>
    <w:p>
      <w:pPr>
        <w:pStyle w:val="BookText"/>
        <w:rPr/>
      </w:pPr>
      <w:bookmarkEnd w:id="136"/>
      <w:r>
        <w:rPr>
          <w:rFonts w:ascii="IRNazanin" w:hAnsi="IRNazanin" w:eastAsia="IRNazanin"/>
          <w:color w:val="111111"/>
          <w:sz w:val="28"/>
          <w:sz w:val="28"/>
          <w:szCs w:val="28"/>
          <w:rtl w:val="true"/>
          <w:lang w:bidi="fa-IR"/>
        </w:rPr>
        <w:t>پافشاری پیامبر گرامی اسلام بر این مسائل ظریف، پی آمدهای ارزشمندی را به همراه دارد؛ زیرا امنیت پول و سرمایه افراد تأمین می شود و طلب کار اطمینان می یابد و پیش از به خاک سپردن بدهکار، وضع طلب او روشن خواهد شد و مردم نیز تشویق می شوند به خانواده متوفی یاری رسانند تا زودتر دینش پرداخت شود و از گرفتاری نجات یابد</w:t>
      </w:r>
      <w:r>
        <w:rPr>
          <w:rFonts w:eastAsia="IRNazanin" w:cs="IRNazanin"/>
          <w:color w:val="111111"/>
          <w:sz w:val="28"/>
          <w:szCs w:val="28"/>
          <w:rtl w:val="true"/>
          <w:lang w:bidi="fa-IR"/>
        </w:rPr>
        <w:t>.</w:t>
      </w:r>
    </w:p>
    <w:p>
      <w:pPr>
        <w:pStyle w:val="Heading4"/>
        <w:numPr>
          <w:ilvl w:val="3"/>
          <w:numId w:val="1"/>
        </w:numPr>
        <w:rPr/>
      </w:pPr>
      <w:bookmarkStart w:id="137" w:name="__RefHeading___Toc1927400_2281741623"/>
      <w:bookmarkStart w:id="138" w:name="_Toc50"/>
      <w:bookmarkEnd w:id="137"/>
      <w:r>
        <w:rPr>
          <w:rtl w:val="true"/>
        </w:rPr>
        <w:t>ح</w:t>
      </w:r>
      <w:r>
        <w:rPr>
          <w:rtl w:val="true"/>
        </w:rPr>
        <w:t xml:space="preserve">) </w:t>
      </w:r>
      <w:r>
        <w:rPr>
          <w:rtl w:val="true"/>
        </w:rPr>
        <w:t>بی اعتنایی</w:t>
      </w:r>
      <w:bookmarkEnd w:id="13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w:t>
      </w:r>
    </w:p>
    <w:p>
      <w:pPr>
        <w:pStyle w:val="BookText"/>
        <w:rPr/>
      </w:pPr>
      <w:r>
        <w:rPr>
          <w:rFonts w:ascii="IRNazanin" w:hAnsi="IRNazanin" w:eastAsia="IRNazanin"/>
          <w:color w:val="111111"/>
          <w:sz w:val="28"/>
          <w:sz w:val="28"/>
          <w:szCs w:val="28"/>
          <w:rtl w:val="true"/>
          <w:lang w:bidi="fa-IR"/>
        </w:rPr>
        <w:t>سامان دادن افراد نادان و متکبر،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گذشت، نادانی، از موانع اصلی گسترش امر به معروف و نهی از منکر است و متکبر نیز همچون نادان، خود را از دانستن بی نیاز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امیدی به اصلاح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پافشاری بر اصلاح این دو گروه، آب در هاون کوبیدن است و ره آوردی جز خستگی و ناراحتی برای آمران به معروف و ناهیان از منکر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در برخورد با این افراد، بی توجهی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این گونه افراد خود را خوار و بی ارزش می بینند و در پی اصلاح خود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از یکی از کوچه های مدینه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سیاهی برخورد که سرگین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راه پیامبرکنار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به سویش رفتند تا او را بگیرند</w:t>
      </w:r>
      <w:r>
        <w:rPr>
          <w:rFonts w:eastAsia="IRNazanin" w:cs="IRNazanin"/>
          <w:color w:val="111111"/>
          <w:sz w:val="28"/>
          <w:szCs w:val="28"/>
          <w:rtl w:val="true"/>
          <w:lang w:bidi="fa-IR"/>
        </w:rPr>
        <w:t xml:space="preserve">. </w:t>
      </w:r>
      <w:bookmarkStart w:id="139" w:name="pg3956_34088"/>
    </w:p>
    <w:p>
      <w:pPr>
        <w:pStyle w:val="BookText"/>
        <w:rPr/>
      </w:pPr>
      <w:bookmarkEnd w:id="139"/>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که او زن متکبری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40" w:name="__RefHeading___Toc1927402_2281741623"/>
      <w:bookmarkStart w:id="141" w:name="_Toc51"/>
      <w:bookmarkEnd w:id="140"/>
      <w:r>
        <w:rPr>
          <w:rtl w:val="true"/>
        </w:rPr>
        <w:t>ط</w:t>
      </w:r>
      <w:r>
        <w:rPr>
          <w:rtl w:val="true"/>
        </w:rPr>
        <w:t xml:space="preserve">) </w:t>
      </w:r>
      <w:r>
        <w:rPr>
          <w:rtl w:val="true"/>
        </w:rPr>
        <w:t>صبوری</w:t>
      </w:r>
      <w:bookmarkEnd w:id="141"/>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w:t>
      </w:r>
    </w:p>
    <w:p>
      <w:pPr>
        <w:pStyle w:val="BookText"/>
        <w:rPr/>
      </w:pPr>
      <w:r>
        <w:rPr>
          <w:rFonts w:ascii="IRNazanin" w:hAnsi="IRNazanin" w:eastAsia="IRNazanin"/>
          <w:color w:val="111111"/>
          <w:sz w:val="28"/>
          <w:sz w:val="28"/>
          <w:szCs w:val="28"/>
          <w:rtl w:val="true"/>
          <w:lang w:bidi="fa-IR"/>
        </w:rPr>
        <w:t>فطرت انسان به خوبی ها گرایش دارد، ولی وسوسه های شیطان و شرایط زندگی اجتماعی، او را از فطرت خویش دور می کند و تمایل به مادیات و امور دنیوی، زمینه اشتباه و گناه را برای وی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نخستین گناه از خود مقاومت نشان می دهد، ولی اگر هوای نفس، او را شکست دهد و لذت نخستین گناه به مذاقش شیرین آید، روی آوردن به معنویت برایش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هرچه اشتباه بیشتر شود، راه بازگشت نیز دشوارتر خواهد شد؛ زیرا لذت ترک گناه، لذتی معنوی است که به آسانی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لذتی حاصل شود، بسیار پایا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مبارزه با منکر، به شناسایی عوامل و زمینه های پیدایش منکر نیازمند است و برای این کار نمی توان به سرعت، انتظار رسیدن به نتیجه را داشت، بلکه باید صبور بود و به تدریج، زمینه های گناه را زدود و شیرینی معروف را جای گزین آن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برای گسترش نیکی در جامعه، از کودکی تا واپسین لحظه زندگی، پایدار و صبور ماند و با این روش مردم را از زشتی ها باز داشت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آن حضرت در برابر تازه مسلمان ها بسیار صبور بود و به آنان اجازه </w:t>
      </w:r>
    </w:p>
    <w:p>
      <w:pPr>
        <w:pStyle w:val="BookText"/>
        <w:rPr/>
      </w:pPr>
      <w:r>
        <w:rPr>
          <w:rFonts w:ascii="IRNazanin" w:hAnsi="IRNazanin" w:eastAsia="IRNazanin"/>
          <w:color w:val="111111"/>
          <w:sz w:val="28"/>
          <w:sz w:val="28"/>
          <w:szCs w:val="28"/>
          <w:rtl w:val="true"/>
          <w:lang w:bidi="fa-IR"/>
        </w:rPr>
        <w:t>می داد در فرآیندی تدریجی، واجبات شرعی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گرامی اسلام آمدند و در مسجد پیامبر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از اینکه نماز نمی خوانند، شرمنده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نیم از این ماجرا گذشت و هیچ یک نماز نخواندند تا اینکه عصر روز بعد، نماز عصر را بدون وضو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وضو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وضو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وضویی ناقص گرفتند و بار دیگر عمر گزارش کار را به رسول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گذشت و عمر هر روز به کار آنان خرده می گرفت و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رهایشان کن و کاری به ایشان نداشته باش</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پیام آور مهربانی با این کار به همه کسانی که می خواهند امر به معروف و نهی از منکر کنند، سفارش کرد تا صبر را پیشه خود سازند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روش رسول اکرم صلی الله علیه و آله مستند به آیات قرآن کریم است، چنان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بِالْمَعْرُوفِ وَ انْهَ عَنِ الْمُنْکَرِ وَ اصْبِرْ عَلی ما أصابَکَ إنَّ ذلِکَ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پسندیده وادار و از کار ناپسند بازدار و بر آسیبی که بر تو وارد آمده است، شکیبا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همه مصلحان تاریخ آن است که برپایی جامعه ای سرشار از نیکی ها، بدون شکیبایی،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بزرگوار در راه گسترش نیکی ها، مصیبت های بسیاری را تحمل کردند تا همگان بدانند حتی محبوب ترین بندگان خدا، از پیروی از قانون الهی صبر و شکیبایی،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پس از تحمل سیزده سال آزار مشرکان، به مدینه هجرت و در جمع مسلمانانی زندگی کرد که از ابتدایی ترین آداب معاشرت نیز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تدریج، با صبر و مهربانی، مردم را به سوی زندگی زیبا و اخلاق پسندیده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خدمتگزار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پیامبر خدا راه می رفتم و ایشان بُردی نجرانی، با حاشیه ای زبر و درشت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بادیه نشینی از راه رسید و ردای ایشان را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پیامبر نگاه کردم و دیدم حاشیه ردا، از شدت کشیدن، روی گردن ایشان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طرف او برگشت، خندید و سپس دستور داد به او چیزی عطا کنند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سخن گفتن بادیه نشین با پیامبر، نشان دهنده نادانی بیش از حد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با هر کس دیگری جز پیامبر این گونه برخورد می کرد، خشم و واکنش شدید طرف مقابل را برمی انگیخت، ولی پیامبر اعظم صلی الله علیه و آله نه تنها خشمگین نشد، بلکه خندید و هدیه ای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رسول خدا صلی الله علیه و آله </w:t>
      </w:r>
      <w:bookmarkStart w:id="142" w:name="pg3956_34091"/>
    </w:p>
    <w:p>
      <w:pPr>
        <w:pStyle w:val="BookText"/>
        <w:rPr/>
      </w:pPr>
      <w:bookmarkEnd w:id="142"/>
      <w:r>
        <w:rPr>
          <w:rFonts w:ascii="IRNazanin" w:hAnsi="IRNazanin" w:eastAsia="IRNazanin"/>
          <w:color w:val="111111"/>
          <w:sz w:val="28"/>
          <w:sz w:val="28"/>
          <w:szCs w:val="28"/>
          <w:rtl w:val="true"/>
          <w:lang w:bidi="fa-IR"/>
        </w:rPr>
        <w:t>برای اصلاح جامعه و هدایت مردم، ناملایمات را با صبر و گذشت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ملول گشتمی از نفس فرشتگان</w:t>
      </w:r>
    </w:p>
    <w:p>
      <w:pPr>
        <w:pStyle w:val="BookText"/>
        <w:rPr/>
      </w:pPr>
      <w:r>
        <w:rPr>
          <w:rFonts w:ascii="IRNazanin" w:hAnsi="IRNazanin" w:eastAsia="IRNazanin"/>
          <w:color w:val="111111"/>
          <w:sz w:val="28"/>
          <w:sz w:val="28"/>
          <w:szCs w:val="28"/>
          <w:rtl w:val="true"/>
          <w:lang w:bidi="fa-IR"/>
        </w:rPr>
        <w:t>قیل و مقال عالمی می کشم از برای تو</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برای پاک سازی جامعه از زشتی ها باید گام به گام حرکت کرد و زشتی های فراوانی را که سالیان سال به صورت فرهنگ درآمده است، به تدریج و با بردباری و فرهنگ سازی مثبت، از جامعه ریشه 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به روزگاران مهری نشسته بر دل</w:t>
      </w:r>
    </w:p>
    <w:p>
      <w:pPr>
        <w:pStyle w:val="BookText"/>
        <w:rPr/>
      </w:pPr>
      <w:r>
        <w:rPr>
          <w:rFonts w:ascii="IRNazanin" w:hAnsi="IRNazanin" w:eastAsia="IRNazanin"/>
          <w:color w:val="111111"/>
          <w:sz w:val="28"/>
          <w:sz w:val="28"/>
          <w:szCs w:val="28"/>
          <w:rtl w:val="true"/>
          <w:lang w:bidi="fa-IR"/>
        </w:rPr>
        <w:t>بیرون نمی توان کرد الا به روزگاران</w:t>
      </w:r>
    </w:p>
    <w:p>
      <w:pPr>
        <w:pStyle w:val="Heading4"/>
        <w:numPr>
          <w:ilvl w:val="3"/>
          <w:numId w:val="1"/>
        </w:numPr>
        <w:rPr/>
      </w:pPr>
      <w:bookmarkStart w:id="143" w:name="__RefHeading___Toc1927404_2281741623"/>
      <w:bookmarkStart w:id="144" w:name="_Toc52"/>
      <w:bookmarkEnd w:id="143"/>
      <w:r>
        <w:rPr>
          <w:rtl w:val="true"/>
        </w:rPr>
        <w:t>ی</w:t>
      </w:r>
      <w:r>
        <w:rPr>
          <w:rtl w:val="true"/>
        </w:rPr>
        <w:t xml:space="preserve">) </w:t>
      </w:r>
      <w:r>
        <w:rPr>
          <w:rtl w:val="true"/>
        </w:rPr>
        <w:t>روی برتافتن</w:t>
      </w:r>
      <w:bookmarkEnd w:id="144"/>
    </w:p>
    <w:p>
      <w:pPr>
        <w:pStyle w:val="Heading5"/>
        <w:numPr>
          <w:ilvl w:val="4"/>
          <w:numId w:val="1"/>
        </w:numPr>
        <w:rPr/>
      </w:pPr>
      <w:bookmarkStart w:id="145" w:name="__RefHeading___Toc1927406_2281741623"/>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w:t>
      </w:r>
    </w:p>
    <w:p>
      <w:pPr>
        <w:pStyle w:val="BookText"/>
        <w:rPr/>
      </w:pPr>
      <w:r>
        <w:rPr>
          <w:rFonts w:ascii="Amiri" w:hAnsi="Amiri" w:eastAsia="Amiri" w:cs="Amiri"/>
          <w:color w:val="111111"/>
          <w:sz w:val="28"/>
          <w:sz w:val="28"/>
          <w:szCs w:val="28"/>
          <w:rtl w:val="true"/>
          <w:lang w:bidi="ar-SA"/>
        </w:rPr>
        <w:t xml:space="preserve">وَ أْمُرْ بِالْعُرْفِ وَ أَعْرِضْ عَنِ الْجاهِلینَ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کار پسندیده فرمان ده و از نادانان رخ برتاب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افراد بینا، چهره، زبان مشترکی است که نیازمند مترجم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رویارویی و پیش از سخن گفتن، خوشی و ناراحتی در چهره نمایان می شود و رنگ رخساره از سرّ درون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به کسی که همواره در گناه غوطه ور است، تأیید حرکات ناشایست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p>
    <w:p>
      <w:pPr>
        <w:pStyle w:val="BookText"/>
        <w:rPr/>
      </w:pPr>
      <w:r>
        <w:rPr>
          <w:rFonts w:ascii="IRNazanin" w:hAnsi="IRNazanin" w:eastAsia="IRNazanin"/>
          <w:color w:val="111111"/>
          <w:sz w:val="28"/>
          <w:sz w:val="28"/>
          <w:szCs w:val="28"/>
          <w:rtl w:val="true"/>
          <w:lang w:bidi="fa-IR"/>
        </w:rPr>
        <w:t>صلی الله علیه و آله همواره با چهره خود، شادی و ناراحتی خویش را به یارانش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یاران حضرت به تغییر چهره ایشان بسیار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 صلی الله علیه و آله چیزی را می دید که از آن خوشش نمی آمد، از چهره او می فهمیدیم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پیامبر خدا با چهره خود معروف ها را گسترش می داد و در برابر زشتی 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به نقل از دایی اش، درباره شیوه پیامبر در برابر ناحقی ها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خشم می گرفت، روی خود را برمی گرداند و چشم را فرو می خواند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مقداد، نیکویار پیامبر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پیامبر خشم می گرفت، چهره اش سرخ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تأثیر چهره پیامبر در رفتار یارانش را در سخن جریر بن عبداللّه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اعراب بادیه نشین پشمینه پوش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نیازمندی و پریشان حالی آنان را دید و مردم را به کمک به ایشان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آثار ناراحتی در چهره پیامبر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که ناراحتی پیامبر را دید، کیسه ای پول آورد و پس از او، یکایک یاران پیامبر هدایای خود را آوردند و به نیازمندان هدیه کردند و به این ترتیب، شادمانی در چهره پیامبر آشکار 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برتافتن از منکر، اهمیت بسیاری دارد و خداوند در قرآن به پیامبر دستور می دهد از منافقان روی برتابد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فَأعْرِضْ عَنْهُمْ؛ پس، از آنان روی </w:t>
      </w:r>
    </w:p>
    <w:p>
      <w:pPr>
        <w:pStyle w:val="BookText"/>
        <w:rPr/>
      </w:pPr>
      <w:r>
        <w:rPr>
          <w:rFonts w:ascii="IRNazanin" w:hAnsi="IRNazanin" w:eastAsia="IRNazanin"/>
          <w:color w:val="111111"/>
          <w:sz w:val="28"/>
          <w:sz w:val="28"/>
          <w:szCs w:val="28"/>
          <w:rtl w:val="true"/>
          <w:lang w:bidi="fa-IR"/>
        </w:rPr>
        <w:t>برتاب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رفتار و گفتار خود، وظیفه مؤمنان در رویارویی با اهل گناه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کسانی که ندانسته اشتباهی می کنند، با اهل گناه متفاوتند و روش برخورد با آنان به گونه 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درباره وظیفه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ما دستور داد با افراد گناهکار، با چهره ای درهم کشیده روبه رو شویم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رویارویی با گناهکار با چهره ای ناراحت، سبب نزدیکی به خداوند است و کمترین وظیفه ما نشان دادن ناراحتی در برخورد با گناهکاران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نفرت از گناهکاران، به خدای متعال نزدیک شوید و با این افراد با ترش رویی برخورد کنید و با خشم گرفتن بر آنان، خشنودی خدا را بجویید و با دوری کردن از آنها، به خدا نزدیک شوید</w:t>
      </w:r>
      <w:r>
        <w:rPr>
          <w:rFonts w:eastAsia="IRNazanin" w:cs="IRNazanin"/>
          <w:color w:val="111111"/>
          <w:sz w:val="28"/>
          <w:szCs w:val="28"/>
          <w:rtl w:val="true"/>
          <w:lang w:bidi="fa-IR"/>
        </w:rPr>
        <w:t>.</w:t>
      </w:r>
      <w:r>
        <w:rPr>
          <w:rStyle w:val="FootnoteAnchor"/>
          <w:rtl w:val="true"/>
        </w:rPr>
        <w:footnoteReference w:id="1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اصلاحی پیامبر گرامی اسلام در برابر یارانِ خطاکارش، اظهار ناراحتی از رفتار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هیچ خصلتی نزد پیامبر، ناپسندتر از 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نزد آن حضرت دروغ می گفت، رفتار پیامبر با او به سرعت تغییر می کرد تا اینکه وی از دروغش توبه می کرد</w:t>
      </w:r>
      <w:r>
        <w:rPr>
          <w:rFonts w:eastAsia="IRNazanin" w:cs="IRNazanin"/>
          <w:color w:val="111111"/>
          <w:sz w:val="28"/>
          <w:szCs w:val="28"/>
          <w:rtl w:val="true"/>
          <w:lang w:bidi="fa-IR"/>
        </w:rPr>
        <w:t>.</w:t>
      </w:r>
      <w:r>
        <w:rPr>
          <w:rStyle w:val="FootnoteAnchor"/>
          <w:rtl w:val="true"/>
        </w:rPr>
        <w:footnoteReference w:id="160"/>
      </w:r>
      <w:bookmarkStart w:id="147" w:name="pg3956_34094"/>
    </w:p>
    <w:p>
      <w:pPr>
        <w:pStyle w:val="Heading5"/>
        <w:numPr>
          <w:ilvl w:val="4"/>
          <w:numId w:val="1"/>
        </w:numPr>
        <w:rPr/>
      </w:pPr>
      <w:bookmarkStart w:id="148" w:name="__RefHeading___Toc1927408_2281741623"/>
      <w:bookmarkStart w:id="149" w:name="_Toc54"/>
      <w:bookmarkEnd w:id="147"/>
      <w:bookmarkEnd w:id="148"/>
      <w:r>
        <w:rPr>
          <w:rtl w:val="true"/>
        </w:rPr>
        <w:t>یا</w:t>
      </w:r>
      <w:r>
        <w:rPr>
          <w:rtl w:val="true"/>
        </w:rPr>
        <w:t xml:space="preserve">) </w:t>
      </w:r>
      <w:r>
        <w:rPr>
          <w:rtl w:val="true"/>
        </w:rPr>
        <w:t>تشویق فرد معترض</w:t>
      </w:r>
      <w:bookmarkEnd w:id="149"/>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فرد معترض</w:t>
      </w:r>
    </w:p>
    <w:p>
      <w:pPr>
        <w:pStyle w:val="BookText"/>
        <w:rPr/>
      </w:pPr>
      <w:r>
        <w:rPr>
          <w:rFonts w:ascii="IRNazanin" w:hAnsi="IRNazanin" w:eastAsia="IRNazanin"/>
          <w:color w:val="111111"/>
          <w:sz w:val="28"/>
          <w:sz w:val="28"/>
          <w:szCs w:val="28"/>
          <w:rtl w:val="true"/>
          <w:lang w:bidi="fa-IR"/>
        </w:rPr>
        <w:t>یکی از راه های احقاق حق،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فرد معترض را به گرفتن حق خویش تشویق می کرد و همواره با رفتار عملی خود نشان می داد دفاع از حق، از هر کاری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مردی بادیه نشین از پیامبر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از ایشان خواست بدهی اش را بپردازد و بر خواسته اش پافشاری کرد و با خشم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 کنم تا پولم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او را از این برخورد زشت نهی کردند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می دانی با چه کسی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صاحب حق را یاری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نزد خوله، دختر قیس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خوله بگو اگر خرما داری، به ما قرض بده تا در فصل خرما قرض تو را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پذیرفت و مقداری خرما به عنوان قرض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خرما را به بادیه نشین داد و سپس وی 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خوردن غذا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به طور کامل پرداختی، خدا حق تو را به طور کامل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خرسندی از برخورد شجاعانه مرد بادیه نشین در گرفتن حقش،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برگزیدگان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امتی که فرد ضعیف در آن نتواند حق خویش را بدون لکنت زبان باز پس گیرد، هرگز به قداست و پاکی نخواهد رسید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پیامبر خدا انسان های معترض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زیرا چنین افرادی می توانند حق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پس از اینکه مرد بیابان گرد از پیامبر سپاس گزاری کرد،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یارانم از برخورد تند تو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مسجد بیا و همین سخنان را در میان عموم مردم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 و فردا که به مسجد آمد،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دیروز در خانه ام از من سپاس 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به علامت تأیید، سر تکان داد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اکنون به شیوه نهی از منکر پیامبر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از آن مرد نمی خواهد در حضور جمع برخیزد، بلکه فقط به تأیید او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را با برخورد کسانی که خطاکار را مجبور می کنند به خطای خود در میان جمع اقرار و خود را خوار کند، مقایسه کنید؛ کدام روش مناسب تر است و نتیجه بهتری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شخصی از پیامبر خدا طلب داشت و برای گرفتن طلبش درشتی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برابر وی سکوت کرد، ولی اصحاب حضرت برآشفتند و خواستند او را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صاحب حق حرف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حق او را بهتر از آنچه می خواست، بپردازند</w:t>
      </w:r>
      <w:r>
        <w:rPr>
          <w:rFonts w:eastAsia="IRNazanin" w:cs="IRNazanin"/>
          <w:color w:val="111111"/>
          <w:sz w:val="28"/>
          <w:szCs w:val="28"/>
          <w:rtl w:val="true"/>
          <w:lang w:bidi="fa-IR"/>
        </w:rPr>
        <w:t>.</w:t>
      </w:r>
      <w:r>
        <w:rPr>
          <w:rStyle w:val="FootnoteAnchor"/>
          <w:rtl w:val="true"/>
        </w:rPr>
        <w:footnoteReference w:id="163"/>
      </w:r>
      <w:bookmarkStart w:id="150" w:name="pg3956_34096"/>
    </w:p>
    <w:p>
      <w:pPr>
        <w:pStyle w:val="Heading5"/>
        <w:numPr>
          <w:ilvl w:val="4"/>
          <w:numId w:val="1"/>
        </w:numPr>
        <w:rPr/>
      </w:pPr>
      <w:bookmarkStart w:id="151" w:name="__RefHeading___Toc1927410_2281741623"/>
      <w:bookmarkStart w:id="152" w:name="_Toc55"/>
      <w:bookmarkEnd w:id="150"/>
      <w:bookmarkEnd w:id="151"/>
      <w:r>
        <w:rPr>
          <w:rtl w:val="true"/>
        </w:rPr>
        <w:t>یب</w:t>
      </w:r>
      <w:r>
        <w:rPr>
          <w:rtl w:val="true"/>
        </w:rPr>
        <w:t xml:space="preserve">) </w:t>
      </w:r>
      <w:r>
        <w:rPr>
          <w:rtl w:val="true"/>
        </w:rPr>
        <w:t>اعتراض عمومی</w:t>
      </w:r>
      <w:bookmarkEnd w:id="152"/>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عمومی</w:t>
      </w:r>
    </w:p>
    <w:p>
      <w:pPr>
        <w:pStyle w:val="BookText"/>
        <w:rPr/>
      </w:pPr>
      <w:r>
        <w:rPr>
          <w:rFonts w:ascii="IRNazanin" w:hAnsi="IRNazanin" w:eastAsia="IRNazanin"/>
          <w:color w:val="111111"/>
          <w:sz w:val="28"/>
          <w:sz w:val="28"/>
          <w:szCs w:val="28"/>
          <w:rtl w:val="true"/>
          <w:lang w:bidi="fa-IR"/>
        </w:rPr>
        <w:t>اعتراض عمومی، راه کار دیگری برای نهی از منکر است و مردم برای مقابله با زشتی ها حق دارند به صورت گروهی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نزد پیامبر آمد و از آزار همسایه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صبر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و مرد بار دیگر نزد پیامبر آمد و حضرت دوباره او را به صبر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برای بار سوم نزد پیامبر آمد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که مردم برای نماز جمعه به مسجد می روند، لوازم خود را از خانه بیرون بریز و در محل دید مردم قرار بده و وقتی از تو پرسیدند چرا اسباب خانه خود را اینجا گذاشتی، آنان را از ستم و آزار همسایه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این دستور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همسایه اش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دیگر تو را نیازارم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توجه به این ماجرا و روایت های دیگر، بیشتر راهکارهای رسول خدا صلی الله علیه و آله با لطف و مدارا همراه بوده است، مگر زمانی که مدارا سودی نمی بخشید و برای حل مشکل، به تندی و جدیت نیاز می شد</w:t>
      </w:r>
      <w:r>
        <w:rPr>
          <w:rFonts w:eastAsia="IRNazanin" w:cs="IRNazanin"/>
          <w:color w:val="111111"/>
          <w:sz w:val="28"/>
          <w:szCs w:val="28"/>
          <w:rtl w:val="true"/>
          <w:lang w:bidi="fa-IR"/>
        </w:rPr>
        <w:t>.</w:t>
      </w:r>
    </w:p>
    <w:p>
      <w:pPr>
        <w:pStyle w:val="Heading5"/>
        <w:numPr>
          <w:ilvl w:val="4"/>
          <w:numId w:val="1"/>
        </w:numPr>
        <w:rPr/>
      </w:pPr>
      <w:bookmarkStart w:id="153" w:name="__RefHeading___Toc1927412_2281741623"/>
      <w:bookmarkStart w:id="154" w:name="_Toc56"/>
      <w:bookmarkEnd w:id="153"/>
      <w:r>
        <w:rPr>
          <w:rtl w:val="true"/>
        </w:rPr>
        <w:t>یج</w:t>
      </w:r>
      <w:r>
        <w:rPr>
          <w:rtl w:val="true"/>
        </w:rPr>
        <w:t xml:space="preserve">) </w:t>
      </w:r>
      <w:r>
        <w:rPr>
          <w:rtl w:val="true"/>
        </w:rPr>
        <w:t>اقتدار</w:t>
      </w:r>
      <w:bookmarkEnd w:id="154"/>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و قدرت، از پایه های اصلی باز داشتن از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با نادیده گرفتن خدا، احساس قدرت می کنند و لازم است قدرتی برتر، در </w:t>
      </w:r>
    </w:p>
    <w:p>
      <w:pPr>
        <w:pStyle w:val="BookText"/>
        <w:rPr/>
      </w:pPr>
      <w:r>
        <w:rPr>
          <w:rFonts w:ascii="IRNazanin" w:hAnsi="IRNazanin" w:eastAsia="IRNazanin"/>
          <w:color w:val="111111"/>
          <w:sz w:val="28"/>
          <w:sz w:val="28"/>
          <w:szCs w:val="28"/>
          <w:rtl w:val="true"/>
          <w:lang w:bidi="fa-IR"/>
        </w:rPr>
        <w:t>برابر قدرت نمایی آنان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برای نهادینه شدن نیکی ها نیز به اقتدار نیاز است تا با کمک آن، موانع خوبی از سر راه زیبادوستان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دریای لطف و مهربانی بود، ولی با وجود مهربانی و رأفت بسیار، هیچ گاه توانایی و اقتدارش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کمتر اعمال قدرت می کرد، ولی ابهت خدایی ایشان، گستاخان را به فروتنی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اقتدار پیامبر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گیری در بیت المال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اینجا فقط نمونه ای از اقتدار پیامبر خدا پیش از هجرت را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دانشمند شیعی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أبوجهل، دشمن سرسخت رسول خدا صلی الله علیه و آله، آرزو می کرد زمانی بیاید که محمد به او نیاز پیدا کند تا او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وی از غریبی که به مکه آمده بود، شتری خرید و از دادن حق فروشنده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قریش پناهنده شد و آنان برای مسخره کردن غریبه، او را نزد پیامبر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واسطه شود، ابوجهل می پذیرد و پول تو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به پیامبر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نزد ابوجهل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ابوجهل، برخیز و حق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برخاست و به سرعت حق او را ادا کرد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قاطعیت رسول خدا صلی الله علیه و آله که با ابهت خدایی اش آمیخته بود، چنان ابوجهل را ترساند که نتوانست سخن پیامبر را نادیده بگیرد و به سرعت حق مرد غریبه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ابوجهل با دیدن رفتارش،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دفاع از کار خود سخنانی گفت که دوستانش با شنیدن این </w:t>
      </w:r>
      <w:bookmarkStart w:id="155" w:name="pg3956_34098"/>
    </w:p>
    <w:p>
      <w:pPr>
        <w:pStyle w:val="BookText"/>
        <w:rPr/>
      </w:pPr>
      <w:bookmarkEnd w:id="155"/>
      <w:r>
        <w:rPr>
          <w:rFonts w:ascii="IRNazanin" w:hAnsi="IRNazanin" w:eastAsia="IRNazanin"/>
          <w:color w:val="111111"/>
          <w:sz w:val="28"/>
          <w:sz w:val="28"/>
          <w:szCs w:val="28"/>
          <w:rtl w:val="true"/>
          <w:lang w:bidi="fa-IR"/>
        </w:rPr>
        <w:t>سخنان، او را مسخره کردند و نام او را که پیش از این ابوالحکم بود، ابوجهل نهادند</w:t>
      </w:r>
      <w:r>
        <w:rPr>
          <w:rFonts w:eastAsia="IRNazanin" w:cs="IRNazanin"/>
          <w:color w:val="111111"/>
          <w:sz w:val="28"/>
          <w:szCs w:val="28"/>
          <w:rtl w:val="true"/>
          <w:lang w:bidi="fa-IR"/>
        </w:rPr>
        <w:t>.</w:t>
      </w:r>
    </w:p>
    <w:p>
      <w:pPr>
        <w:pStyle w:val="Heading5"/>
        <w:numPr>
          <w:ilvl w:val="4"/>
          <w:numId w:val="1"/>
        </w:numPr>
        <w:rPr/>
      </w:pPr>
      <w:bookmarkStart w:id="156" w:name="__RefHeading___Toc1927414_2281741623"/>
      <w:bookmarkStart w:id="157" w:name="_Toc57"/>
      <w:bookmarkEnd w:id="156"/>
      <w:r>
        <w:rPr>
          <w:rtl w:val="true"/>
        </w:rPr>
        <w:t>ید</w:t>
      </w:r>
      <w:r>
        <w:rPr>
          <w:rtl w:val="true"/>
        </w:rPr>
        <w:t xml:space="preserve">) </w:t>
      </w:r>
      <w:r>
        <w:rPr>
          <w:rtl w:val="true"/>
        </w:rPr>
        <w:t>قیام</w:t>
      </w:r>
      <w:bookmarkEnd w:id="157"/>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اسلام و منکر، آشتی ناپذیرند و همه شیوه های بیان شده، به منظور زدودن منکر از جامعه بود تا خوبی ها در جامعه اسلامی ترویج و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راهکار اسلام، مبارزه با فاسدانی است که با خوبی ها در ستیزند و زشتی ها را در جامعه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گسترش فساد در جامعه را برنمی تابد و چنانچه راه دیگری جز مبارزه نباشد، برای ریشه کن کردن فساد، آن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بزرگ ترین فسادها، وجود حاکم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برترین جهاد را سخن عادلانه ای می داند که در برابر پیشوای ستمگر گفته شود</w:t>
      </w:r>
      <w:r>
        <w:rPr>
          <w:rStyle w:val="FootnoteAnchor"/>
          <w:rtl w:val="true"/>
        </w:rPr>
        <w:footnoteReference w:id="166"/>
      </w:r>
      <w:r>
        <w:rPr>
          <w:rFonts w:ascii="IRNazanin" w:hAnsi="IRNazanin" w:eastAsia="IRNazanin"/>
          <w:color w:val="111111"/>
          <w:sz w:val="28"/>
          <w:sz w:val="28"/>
          <w:szCs w:val="28"/>
          <w:rtl w:val="true"/>
          <w:lang w:bidi="fa-IR"/>
        </w:rPr>
        <w:t>و مبارزه با فرمانروایان ستمگر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پیشوایانی بر شما حاکم می شوند که ارزاق شما را در اختیار می گیرند، به شما دروغ می گویند و با شما رفتار بد و ناپسندی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خشنود نمی شوند، مگر آنکه کارهای زشت آنان را نیکو شمارید و دروغشان را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به حق راضی اند، آن را به آنان بدهید و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رفتند، هرکس در این راه کشته شود، شهید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آینده نگری های خود خبر داد، زمانی فرامی رسد که حاکمان و قرآن رودرروی هم قرار می گیرند و با یکدیگر پیکار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به مسلمانان سفارش می کند در این شرایط، از آموزه های قرآن پیروی کنند و در برابر ستمگران همچون یاران حضرت عیسی علیه السلام باشند که آنان را با اره تکه تکه کردند و بر چوبه دار آویختند، ولی همچنان بر عقیده خود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فی طاعَةٍ خَیْرٌ مِن حیاةٍ فی مَعْصِیَةٍ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مردن در راه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زندگی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هنگامی که با حُرّ روبه رو شد، به حدیثی از پیامبر خدا استناد کرد و ایستادگی در برابر سلطان ستمگری را که حلال خدا را حرام می کند و پیمان الهی را می شکند و با سنت رسول خدا صلی الله علیه و آله مخالفت می کند، واجب می شمرد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مکتب اهل بیت علیهم السلام، خشنودی به حکومت ستمگر، سبب خروج از دین اسلام خواهد شد</w:t>
      </w:r>
      <w:r>
        <w:rPr>
          <w:rStyle w:val="FootnoteAnchor"/>
          <w:rtl w:val="true"/>
        </w:rPr>
        <w:footnoteReference w:id="170"/>
      </w:r>
      <w:r>
        <w:rPr>
          <w:rFonts w:ascii="IRNazanin" w:hAnsi="IRNazanin" w:eastAsia="IRNazanin"/>
          <w:color w:val="111111"/>
          <w:sz w:val="28"/>
          <w:sz w:val="28"/>
          <w:szCs w:val="28"/>
          <w:rtl w:val="true"/>
          <w:lang w:bidi="fa-IR"/>
        </w:rPr>
        <w:t>و چنانچه زمینه های قیام عمومی فراهم باشد، باید علیه ستم به پاخاست و اگر امکان قیام فراهم نبود، اظهار نارضایتی، وظیفه عمومی مسلمانان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و سفارش فراوان اسلام و امامان معصوم علیهم السلام به ایستادگی در برابر ستمگر و حتی جان باختن در این مبارزه، بیانگر آن است که منکری بالاتر از ستم وجود ندارد و در مقابل، معروفی بالاتر از عدالت نیست</w:t>
      </w:r>
      <w:r>
        <w:rPr>
          <w:rFonts w:eastAsia="IRNazanin" w:cs="IRNazanin"/>
          <w:color w:val="111111"/>
          <w:sz w:val="28"/>
          <w:szCs w:val="28"/>
          <w:rtl w:val="true"/>
          <w:lang w:bidi="fa-IR"/>
        </w:rPr>
        <w:t xml:space="preserve">. </w:t>
      </w:r>
      <w:bookmarkStart w:id="158" w:name="pg3956_34100"/>
    </w:p>
    <w:p>
      <w:pPr>
        <w:pStyle w:val="BookText"/>
        <w:rPr/>
      </w:pPr>
      <w:bookmarkEnd w:id="158"/>
      <w:r>
        <w:rPr>
          <w:rFonts w:ascii="IRNazanin" w:hAnsi="IRNazanin" w:eastAsia="IRNazanin"/>
          <w:color w:val="111111"/>
          <w:sz w:val="28"/>
          <w:sz w:val="28"/>
          <w:szCs w:val="28"/>
          <w:rtl w:val="true"/>
          <w:lang w:bidi="fa-IR"/>
        </w:rPr>
        <w:t>همه خوبی ها در پرتو عدالت حاصل خواهد شد و ستم، منشأ همه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گناه می کنند، به خدا و خویشتن ستم می کنند و جان خود را از امنیت و حمایت حق دور می سازند و در آشفتگی و سرگردانی به سر می برند</w:t>
      </w:r>
      <w:r>
        <w:rPr>
          <w:rFonts w:eastAsia="IRNazanin" w:cs="IRNazanin"/>
          <w:color w:val="111111"/>
          <w:sz w:val="28"/>
          <w:szCs w:val="28"/>
          <w:rtl w:val="true"/>
          <w:lang w:bidi="fa-IR"/>
        </w:rPr>
        <w:t>.</w:t>
      </w:r>
    </w:p>
    <w:p>
      <w:pPr>
        <w:pStyle w:val="Heading3"/>
        <w:numPr>
          <w:ilvl w:val="2"/>
          <w:numId w:val="1"/>
        </w:numPr>
        <w:rPr/>
      </w:pPr>
      <w:bookmarkStart w:id="159" w:name="__RefHeading___Toc1927416_2281741623"/>
      <w:bookmarkStart w:id="160" w:name="_Toc58"/>
      <w:bookmarkEnd w:id="159"/>
      <w:r>
        <w:rPr/>
        <w:t>3</w:t>
      </w:r>
      <w:r>
        <w:rPr>
          <w:rtl w:val="true"/>
        </w:rPr>
        <w:t xml:space="preserve">. </w:t>
      </w:r>
      <w:r>
        <w:rPr>
          <w:rtl w:val="true"/>
        </w:rPr>
        <w:t>شیوه های گفتاری پیامبر اعظم صلی الله علیه و آله</w:t>
      </w:r>
      <w:bookmarkEnd w:id="160"/>
    </w:p>
    <w:p>
      <w:pPr>
        <w:pStyle w:val="Heading4"/>
        <w:numPr>
          <w:ilvl w:val="3"/>
          <w:numId w:val="1"/>
        </w:numPr>
        <w:rPr/>
      </w:pPr>
      <w:bookmarkStart w:id="161" w:name="__RefHeading___Toc1927418_2281741623"/>
      <w:bookmarkStart w:id="162" w:name="_Toc59"/>
      <w:bookmarkEnd w:id="161"/>
      <w:r>
        <w:rPr>
          <w:rtl w:val="true"/>
        </w:rPr>
        <w:t>اشاره</w:t>
      </w:r>
      <w:bookmarkEnd w:id="1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گفتاری پیامبر اعظم صلی الله علیه و آله</w:t>
      </w:r>
    </w:p>
    <w:p>
      <w:pPr>
        <w:pStyle w:val="BookText"/>
        <w:rPr/>
      </w:pPr>
      <w:r>
        <w:rPr>
          <w:rFonts w:ascii="IRNazanin" w:hAnsi="IRNazanin" w:eastAsia="IRNazanin"/>
          <w:color w:val="111111"/>
          <w:sz w:val="28"/>
          <w:sz w:val="28"/>
          <w:szCs w:val="28"/>
          <w:rtl w:val="true"/>
          <w:lang w:bidi="fa-IR"/>
        </w:rPr>
        <w:t>پیامبر اکرم صلی الله علیه و آله در سخنی زیبا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آدمی صبح کند، همه اندام ها در برابر زبان کرنش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 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درباره ما رعایت کن؛ زیرا ما به تو بستگی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باشی، راست هستیم و اگر کج شوی، ما نیز کج می شویم</w:t>
      </w:r>
      <w:r>
        <w:rPr>
          <w:rFonts w:eastAsia="IRNazanin" w:cs="IRNazanin"/>
          <w:color w:val="111111"/>
          <w:sz w:val="28"/>
          <w:szCs w:val="28"/>
          <w:rtl w:val="true"/>
          <w:lang w:bidi="fa-IR"/>
        </w:rPr>
        <w:t>.</w:t>
      </w:r>
      <w:r>
        <w:rPr>
          <w:rStyle w:val="FootnoteAnchor"/>
          <w:rtl w:val="true"/>
        </w:rPr>
        <w:footnoteReference w:id="1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نقش محوری زبان را در خوبی و بدی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 یا استفاده درست از آن، سبب سالم سازی شخص و اجتماع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شیوایی زبان را سرمایه آدمی می دانست</w:t>
      </w:r>
      <w:r>
        <w:rPr>
          <w:rStyle w:val="FootnoteAnchor"/>
          <w:rtl w:val="true"/>
        </w:rPr>
        <w:footnoteReference w:id="172"/>
      </w:r>
      <w:r>
        <w:rPr>
          <w:rFonts w:ascii="IRNazanin" w:hAnsi="IRNazanin" w:eastAsia="IRNazanin"/>
          <w:color w:val="111111"/>
          <w:sz w:val="28"/>
          <w:sz w:val="28"/>
          <w:szCs w:val="28"/>
          <w:rtl w:val="true"/>
          <w:lang w:bidi="fa-IR"/>
        </w:rPr>
        <w:t>و خود، از این سرمایه زیبا استفاده کرده و مجموعه ای گران بها از شیوه های گفتاری خود در زمینه امر به معروف و نهی از منکر را برای ما به یادگار گذاشته است که در این مجال، شیوه های گفتاری آن حضرت را بررسی می کنیم</w:t>
      </w:r>
      <w:r>
        <w:rPr>
          <w:rFonts w:eastAsia="IRNazanin" w:cs="IRNazanin"/>
          <w:color w:val="111111"/>
          <w:sz w:val="28"/>
          <w:szCs w:val="28"/>
          <w:rtl w:val="true"/>
          <w:lang w:bidi="fa-IR"/>
        </w:rPr>
        <w:t xml:space="preserve">: </w:t>
      </w:r>
      <w:bookmarkStart w:id="163" w:name="pg3956_34101"/>
    </w:p>
    <w:p>
      <w:pPr>
        <w:pStyle w:val="Heading4"/>
        <w:numPr>
          <w:ilvl w:val="3"/>
          <w:numId w:val="1"/>
        </w:numPr>
        <w:rPr/>
      </w:pPr>
      <w:bookmarkStart w:id="164" w:name="__RefHeading___Toc1927420_2281741623"/>
      <w:bookmarkStart w:id="165" w:name="_Toc60"/>
      <w:bookmarkEnd w:id="163"/>
      <w:bookmarkEnd w:id="164"/>
      <w:r>
        <w:rPr>
          <w:rtl w:val="true"/>
        </w:rPr>
        <w:t>الف</w:t>
      </w:r>
      <w:r>
        <w:rPr>
          <w:rtl w:val="true"/>
        </w:rPr>
        <w:t xml:space="preserve">) </w:t>
      </w:r>
      <w:r>
        <w:rPr>
          <w:rtl w:val="true"/>
        </w:rPr>
        <w:t>پند بجا</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بجا</w:t>
      </w:r>
    </w:p>
    <w:p>
      <w:pPr>
        <w:pStyle w:val="BookText"/>
        <w:rPr/>
      </w:pPr>
      <w:r>
        <w:rPr>
          <w:rFonts w:ascii="IRNazanin" w:hAnsi="IRNazanin" w:eastAsia="IRNazanin"/>
          <w:color w:val="111111"/>
          <w:sz w:val="28"/>
          <w:sz w:val="28"/>
          <w:szCs w:val="28"/>
          <w:rtl w:val="true"/>
          <w:lang w:bidi="fa-IR"/>
        </w:rPr>
        <w:t>زیباترین پند و اندرزها اگر بجا نباشد، مؤثر نیست و نتیجه ای معکوس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نخست فرصت ها را بررسی می کرد و به تناسب مخاطب، زمان، موقعیت مکانی و اهمیت موضوع، یارانش را به صورت عمومی یا خصوصی پند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آن حضرت از کنار جمعی می گذشت که در حال بلند کردن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کدام یک از ما قوی تر و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قوی ترین شما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ساز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و قوی ترین شما کسی است که چون خشنود شود، خشنودی اش او را به گناه نکشاند؛ چون خشم کند، از حق بیرون نرود و چون قدرت و حکومت یابد، به چیزی که حق نیست، اقدام نکند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رسول خدا صلی الله علیه و آله در برابر بدعت ها، تذکر عمومی به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با رفتار خویش توجه همگان را جلب می کرد و سپس سخن خود را شفاف و رسا برای آنها بیان می فرمود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آن حضرت وقتی با شخصی گناهکار روبه رو می شد، وی را به صورت عمومی پند می داد و با این عمل از او می خواست گناهان خود را پنهان دارد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گناهانتان </w:t>
      </w:r>
      <w:bookmarkStart w:id="166" w:name="pg3956_34102"/>
    </w:p>
    <w:p>
      <w:pPr>
        <w:pStyle w:val="BookText"/>
        <w:rPr/>
      </w:pPr>
      <w:bookmarkEnd w:id="166"/>
      <w:r>
        <w:rPr>
          <w:rFonts w:ascii="IRNazanin" w:hAnsi="IRNazanin" w:eastAsia="IRNazanin"/>
          <w:color w:val="111111"/>
          <w:sz w:val="28"/>
          <w:sz w:val="28"/>
          <w:szCs w:val="28"/>
          <w:rtl w:val="true"/>
          <w:lang w:bidi="fa-IR"/>
        </w:rPr>
        <w:t>برای ما آشکار شود، مجازات الهی را درباره گناهکار اجرا خواهیم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البته در برخی موارد نیز به صورت خصوصی افراد را پند می داد و به آنان سفارش می کرد گناهانشان را پنهان سازند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حقیقت، رسول گرامی اسلام با سفارش به پنهان کردن گناهان، از انتشار زشتی ها جلوگیری و اصحاب خویش را به خطاپوشی تشویق می کرد و برای گسترش این امر از هر فرصتی بهره می گرفت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پیامبر خدا از هر فرصتی برای تبلیغ معروف استفاده می کرد و چنانچه شخصی خواهان اندرز بود، او را با پندی نیکو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بادیه نشینی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بگویید که به همان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زبانت را با یاد خدا خرّم و تازه گردان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حقیقت، رسول اکرم صلی الله علیه و آله چون پزشکی ماهر، برای بیمارش بهترین دارو را تجویز می کند تا با رعایت آن، در زمره بهترین مسلمانان درآید</w:t>
      </w:r>
      <w:r>
        <w:rPr>
          <w:rFonts w:eastAsia="IRNazanin" w:cs="IRNazanin"/>
          <w:color w:val="111111"/>
          <w:sz w:val="28"/>
          <w:szCs w:val="28"/>
          <w:rtl w:val="true"/>
          <w:lang w:bidi="fa-IR"/>
        </w:rPr>
        <w:t>.</w:t>
      </w:r>
    </w:p>
    <w:p>
      <w:pPr>
        <w:pStyle w:val="Heading4"/>
        <w:numPr>
          <w:ilvl w:val="3"/>
          <w:numId w:val="1"/>
        </w:numPr>
        <w:rPr/>
      </w:pPr>
      <w:bookmarkStart w:id="167" w:name="__RefHeading___Toc1927422_2281741623"/>
      <w:bookmarkStart w:id="168" w:name="_Toc61"/>
      <w:bookmarkEnd w:id="167"/>
      <w:r>
        <w:rPr>
          <w:rtl w:val="true"/>
        </w:rPr>
        <w:t>ب</w:t>
      </w:r>
      <w:r>
        <w:rPr>
          <w:rtl w:val="true"/>
        </w:rPr>
        <w:t xml:space="preserve">) </w:t>
      </w:r>
      <w:r>
        <w:rPr>
          <w:rtl w:val="true"/>
        </w:rPr>
        <w:t>پند رسا؛ تذکر مستقیم</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رسا؛ تذکر مستقیم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فَأعْرِضْ عَنْهُمْ وَعِظْهُمْ وَ قُلْ لَهُمْ فی أنْفُسِهِمْ قَوْلاً بَلیغا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آنان روی برتاب،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ده و با آنها سخنی رسا بگو که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زبانی، وظیفه عمومی همه مسلمانان در امر به معروف و نهی از منکر است و اگر این فرهنگ همگانی شود، آمار گناهان به شدت کاهش می یابد و عطر پاک خوبی در جامعه پراکنده می شود، ولی کوتاهی دین مداران، عرصه را برای جولان ناپاکان جامعه فراهم کرده است و امروزه تذکر زبانی، کاری بسیار دشوار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شکستن جو ناپاکان، باید حرکت عمومی تذکر زبانی آغاز شود و تذکر چند نفر محدود، فقط برای پاداش اخروی آنان سودمند است و جامعه از پند ایشان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توانست فرهنگ بی توجهی به منکر را زشت جلوه دهد و فرهنگ منکرزدایی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دوران کودکی تذکر دادن مستقیم به خطاکاران را وظیفه خود می دانست، به گونه ای که در کودکی برای عوض کردن لباسش هنگام استراحت، به عمویش ابوطالب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صورتت را برگردان تا لباسم را در آورم و به بستر روم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 تذکر کودکانه ولی زیبا، چنان برای ابوطالب شیرین و اثرگذار بود که آن را برای برادرش عباس نیز تعریف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تذکرهای پیامبر گرامی اسلام دو عنصر رسایی و مؤثر بودن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روزی آن حضرت مردی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غلام خود را می زد و غلام نیز به خدا پناه می برد، ولی آن مرد همچنان به کتک زدن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غلام به پیامبر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غلام را رها کرد و دیگر وی را کتک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به خدا پناه می برد، تو او را می زدی، ولی وقتی به محمد پناه آورد، از او دست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پناهنده شود، از کسی که به محمد پناهنده شود، سزاوارتر است به پناه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رضای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مرا به رسالت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 خود را با این کار جبران نمی کردی، به رو در آتش می افتادی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روایتی دیگر آمده است، روزی ابوذر مردی را به دلیل سیاه بودنش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مادر او کنیزی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سرزنش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سر و صورت خود را از شرم و به نشانه توبه به خاک مالید تا آنکه رسول خدا صلی الله علیه و آله از او راضی شد</w:t>
      </w:r>
      <w:r>
        <w:rPr>
          <w:rFonts w:eastAsia="IRNazanin" w:cs="IRNazanin"/>
          <w:color w:val="111111"/>
          <w:sz w:val="28"/>
          <w:szCs w:val="28"/>
          <w:rtl w:val="true"/>
          <w:lang w:bidi="fa-IR"/>
        </w:rPr>
        <w:t>.</w:t>
      </w:r>
      <w:r>
        <w:rPr>
          <w:rStyle w:val="FootnoteAnchor"/>
          <w:rtl w:val="true"/>
        </w:rPr>
        <w:footnoteReference w:id="1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میزان اثرگذاری سخن پیامبر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یار نیکوی پیامبر، پیشانی بر خاک می ساید تا نشان دهد اهل غرور نیست، بلکه از روی بی توجهی و فراموشی سخن نادرست گفته است و پیامبر </w:t>
      </w:r>
      <w:bookmarkStart w:id="169" w:name="pg3956_34105"/>
    </w:p>
    <w:p>
      <w:pPr>
        <w:pStyle w:val="BookText"/>
        <w:rPr/>
      </w:pPr>
      <w:bookmarkEnd w:id="169"/>
      <w:r>
        <w:rPr>
          <w:rFonts w:ascii="IRNazanin" w:hAnsi="IRNazanin" w:eastAsia="IRNazanin"/>
          <w:color w:val="111111"/>
          <w:sz w:val="28"/>
          <w:sz w:val="28"/>
          <w:szCs w:val="28"/>
          <w:rtl w:val="true"/>
          <w:lang w:bidi="fa-IR"/>
        </w:rPr>
        <w:t>نیز عذر او را می پذیرد و از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برابر غیبت، بخل و دیگر زشتی ها، با تذکر رسا و بجای خود، یارانش را آگاه و از ورود آنان به عرصه گناه جلوگیری می کرد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70" w:name="__RefHeading___Toc1927424_2281741623"/>
      <w:bookmarkStart w:id="171" w:name="_Toc62"/>
      <w:bookmarkEnd w:id="170"/>
      <w:r>
        <w:rPr>
          <w:rtl w:val="true"/>
        </w:rPr>
        <w:t>ج</w:t>
      </w:r>
      <w:r>
        <w:rPr>
          <w:rtl w:val="true"/>
        </w:rPr>
        <w:t xml:space="preserve">) </w:t>
      </w:r>
      <w:r>
        <w:rPr>
          <w:rtl w:val="true"/>
        </w:rPr>
        <w:t>پند هنرمندانه</w:t>
      </w:r>
      <w:bookmarkEnd w:id="1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هنرمندانه</w:t>
      </w:r>
    </w:p>
    <w:p>
      <w:pPr>
        <w:pStyle w:val="BookText"/>
        <w:rPr/>
      </w:pPr>
      <w:r>
        <w:rPr>
          <w:rFonts w:ascii="IRNazanin" w:hAnsi="IRNazanin" w:eastAsia="IRNazanin"/>
          <w:color w:val="111111"/>
          <w:sz w:val="28"/>
          <w:sz w:val="28"/>
          <w:szCs w:val="28"/>
          <w:rtl w:val="true"/>
          <w:lang w:bidi="fa-IR"/>
        </w:rPr>
        <w:t xml:space="preserve">استفاده از بیان هنری و تصویرسازی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روش های گفتاری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شیوه پیامبر در معرفی دنیا را چنین بازگو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از یکی از مناطق بالادست مدینه به بازار آمد و در حالی که مردم او را در میان گرفته بودند، بر لاشه بزغاله گوش بریده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گوشش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دوست دارد که این، به یک درهم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مبلغی دوست نداریم مال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زنده نیز بود، چون گوش بریده است، معیوب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نمی 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اینکه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 لَلدُّنْیا اَهْوَنُ عَلیَ اللّه ِ مِنْ هذا عَلَیْکُمْ؛ به خدا سوگند که دنیا در نزد خدا، بی ارزش 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پیامبر اعظم صلی الله علیه و آله برای نشان دادن ویژگی های دنیا از تمثیل های گوناگونی استفاده کرده و دنیا را به مار، سُم لاشه، خوراک، دام و تله و مانند آن تشبیه کرده است که هر یک ظرافت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گاه منکری را می دید، ولی خطاکار را به گونه ای آگاه می کرد که زشتی رفتارش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روزی آن حضرت گروهی را دید که برهنه استحمام می کردند، بدون اینکه لنگی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با صدایی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خدا تعظیمی قائل نمی شوید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حقیقت، پیامبر با این سخن به آنان فهماند که رفتار آنان، کوچک شمردن خداوند است و آنان که خدا را باعظمت می دانند، همواره خود را در محضر او و نگاه خدا را ناظر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خدا شرم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روز واپسین، مهر و عدالت را گسترش و فراموشی قیامت، گناهان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آنکه نزدیکی قیامت را به مردم گوشزد کند، صدایش را بلند می کرد و صورتش سرخ می شد و با نشان دادن دو انگشت در کنار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من و قیامت، مانند این دو انگشت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پیامبر از فراز و فرود صدا، رنگ چهره و حرکات انگشت دست استفاده می کند تا درستی و نزدیکی قیامت را برای مردم بازگو می کند</w:t>
      </w:r>
      <w:r>
        <w:rPr>
          <w:rFonts w:eastAsia="IRNazanin" w:cs="IRNazanin"/>
          <w:color w:val="111111"/>
          <w:sz w:val="28"/>
          <w:szCs w:val="28"/>
          <w:rtl w:val="true"/>
          <w:lang w:bidi="fa-IR"/>
        </w:rPr>
        <w:t xml:space="preserve">. </w:t>
      </w:r>
      <w:bookmarkStart w:id="172" w:name="pg3956_34107"/>
    </w:p>
    <w:p>
      <w:pPr>
        <w:pStyle w:val="BookText"/>
        <w:rPr/>
      </w:pPr>
      <w:bookmarkEnd w:id="172"/>
      <w:r>
        <w:rPr>
          <w:rFonts w:ascii="IRNazanin" w:hAnsi="IRNazanin" w:eastAsia="IRNazanin"/>
          <w:color w:val="111111"/>
          <w:sz w:val="28"/>
          <w:sz w:val="28"/>
          <w:szCs w:val="28"/>
          <w:rtl w:val="true"/>
          <w:lang w:bidi="fa-IR"/>
        </w:rPr>
        <w:t>بی تردید، تجسم آن صحنه برای ما چندان آسان نیست، ولی برای آنان که در مجلس پیامبر حضور داشتند، بسیار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کوچک شمردن گناه، سبب پدید آمدن گناهان بزرگ تر خواهد شد و اگر فرد به مبارزه با گناهان خود نپردازد، از گناهان کبیره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پیامبر اعظم صلی الله علیه و آله در بیابانی خشک منزل کرد و به اصحاب فرمود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آنچه می 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پراکنده شدند و هرکس مقداری هیزم آورد و در برابر آن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این چنین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گناهانی که به نظر کوچک می آیند، وقتی که همه آنها جمع و نوشته شوند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73" w:name="__RefHeading___Toc1927426_2281741623"/>
      <w:bookmarkStart w:id="174" w:name="_Toc63"/>
      <w:bookmarkEnd w:id="173"/>
      <w:r>
        <w:rPr>
          <w:rtl w:val="true"/>
        </w:rPr>
        <w:t>د</w:t>
      </w:r>
      <w:r>
        <w:rPr>
          <w:rtl w:val="true"/>
        </w:rPr>
        <w:t xml:space="preserve">) </w:t>
      </w:r>
      <w:r>
        <w:rPr>
          <w:rtl w:val="true"/>
        </w:rPr>
        <w:t>تبیین علت</w:t>
      </w:r>
      <w:bookmarkEnd w:id="17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علت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دلایل آموزه های دینی، از دیرباز برای مسلمانان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یاران ائمه علیهم السلام کتاب هایی در چرایی احکام دینی نگاشته 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شیخ صدوق، دانشمند شیعی قرن چهارم، در کتاب علل الشرایع خود، برخی از احادیث پیشوایان دینی را گرد آورده است تا حکمت مسائل دینی را نشان دهد</w:t>
      </w:r>
      <w:r>
        <w:rPr>
          <w:rFonts w:eastAsia="IRNazanin" w:cs="IRNazanin"/>
          <w:color w:val="111111"/>
          <w:sz w:val="28"/>
          <w:szCs w:val="28"/>
          <w:rtl w:val="true"/>
          <w:lang w:bidi="fa-IR"/>
        </w:rPr>
        <w:t xml:space="preserve">. </w:t>
      </w:r>
      <w:bookmarkStart w:id="175" w:name="pg3956_34108"/>
    </w:p>
    <w:p>
      <w:pPr>
        <w:pStyle w:val="BookText"/>
        <w:rPr/>
      </w:pPr>
      <w:bookmarkEnd w:id="175"/>
      <w:r>
        <w:rPr>
          <w:rFonts w:ascii="IRNazanin" w:hAnsi="IRNazanin" w:eastAsia="IRNazanin"/>
          <w:color w:val="111111"/>
          <w:sz w:val="28"/>
          <w:sz w:val="28"/>
          <w:szCs w:val="28"/>
          <w:rtl w:val="true"/>
          <w:lang w:bidi="fa-IR"/>
        </w:rPr>
        <w:t>تبیین درست یک حقیقت دینی، در بسیاری از موارد ما را از امر و نهی بی نیاز می کند؛ زیرا آدمی به ریشه های امرها و نهی های الهی پی می برد و خود، دست از کار ناشایست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از تبیین درست، کشف علت حقیقی دستورهای شرعی نیست؛ زیرا آموزه های دینی، تعبدی است و انسان خداباور به همه آنها ایمان دارد؛ هر چند تبیین صحیح، بر ایمان او هم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گاه تذکر خود را با دلیل آن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بر عایشه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نانی بر روی زمین دید که نزدیک بود پای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زمین برداشت و 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رفت، به زودی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را بدان و مراعات همسایگی آن را بکن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برخی موارد نیز رسول خدا صلی الله علیه و آله با رفتار عملی به دیگران تذکر می داد و دلیل آن را نیز تبیین می کرد</w:t>
      </w:r>
      <w:r>
        <w:rPr>
          <w:rFonts w:eastAsia="IRNazanin" w:cs="IRNazanin"/>
          <w:color w:val="111111"/>
          <w:sz w:val="28"/>
          <w:szCs w:val="28"/>
          <w:rtl w:val="true"/>
          <w:lang w:bidi="fa-IR"/>
        </w:rPr>
        <w:t>.</w:t>
      </w:r>
    </w:p>
    <w:p>
      <w:pPr>
        <w:pStyle w:val="Heading4"/>
        <w:numPr>
          <w:ilvl w:val="3"/>
          <w:numId w:val="1"/>
        </w:numPr>
        <w:rPr/>
      </w:pPr>
      <w:bookmarkStart w:id="176" w:name="__RefHeading___Toc1927428_2281741623"/>
      <w:bookmarkStart w:id="177" w:name="_Toc64"/>
      <w:bookmarkEnd w:id="176"/>
      <w:r>
        <w:rPr>
          <w:rtl w:val="true"/>
        </w:rPr>
        <w:t xml:space="preserve">هـ </w:t>
      </w:r>
      <w:r>
        <w:rPr>
          <w:rtl w:val="true"/>
        </w:rPr>
        <w:t xml:space="preserve">) </w:t>
      </w:r>
      <w:r>
        <w:rPr>
          <w:rtl w:val="true"/>
        </w:rPr>
        <w:t>گفتار نرم</w:t>
      </w:r>
      <w:bookmarkEnd w:id="177"/>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نرم</w:t>
      </w:r>
    </w:p>
    <w:p>
      <w:pPr>
        <w:pStyle w:val="BookText"/>
        <w:rPr/>
      </w:pP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فرعون روید که او به سرکشی برخاسته است و با او سخنی نرم گویید، شاید پند پذیرد یا بترسد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خداوند به نرم گویی در برابر فرعون، بیانگر اثرگذاری ژرف سخن نرم است؛ زیرا فرعون، مظهر سرکشی است، ولی ممکن است سخن نرم در وی مؤثر افتد و پند گیرد یا دست کم بترسد و از توطئه چینی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نرم گفتن با سست گفتن،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کردن فرعون با کنیه اش دانسته اند که نشانه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انسان موفق کسی است که محکم ترین سخنان را با نرم ترین واژه ها درهم آمیزد و گفته خود را ثابت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شیوه سخن گفتن رسول خدا صلی الله علیه و آله که از هرگونه درشتی دور بود، سبب شد،مردم بدون هیچ هراسی پرسش های گوناگون خود را از پیامبر بزرگوار بپرسند و آن حضرت نیز به زیبایی به آنها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ابوامامه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سویش هجوم آوردند و کتکش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نزدیک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پیامبر نزدیک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عمل را برای مادرت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نیز این عمل را برای مادران خود نمی 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عمل را برای دخترت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پیامبر خدا،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نیز این عمل را برای دختران خود نمی 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عمل را برای خواهرت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نیز این عمل را برای خواهران خود </w:t>
      </w:r>
      <w:bookmarkStart w:id="178" w:name="pg3956_34110"/>
    </w:p>
    <w:p>
      <w:pPr>
        <w:pStyle w:val="BookText"/>
        <w:rPr/>
      </w:pPr>
      <w:bookmarkEnd w:id="178"/>
      <w:r>
        <w:rPr>
          <w:rFonts w:ascii="IRNazanin" w:hAnsi="IRNazanin" w:eastAsia="IRNazanin"/>
          <w:color w:val="111111"/>
          <w:sz w:val="28"/>
          <w:sz w:val="28"/>
          <w:szCs w:val="28"/>
          <w:rtl w:val="true"/>
          <w:lang w:bidi="fa-IR"/>
        </w:rPr>
        <w:t>نمی پسندند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پیامبر خدا، دستش را بر سر آن جوان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ببخش و دلش را پاکیزه گردان و به وی پاک دامنی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آن جوان هرگز سراغ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79" w:name="__RefHeading___Toc1927430_2281741623"/>
      <w:bookmarkStart w:id="180" w:name="_Toc65"/>
      <w:bookmarkEnd w:id="179"/>
      <w:r>
        <w:rPr>
          <w:rtl w:val="true"/>
        </w:rPr>
        <w:t>و</w:t>
      </w:r>
      <w:r>
        <w:rPr>
          <w:rtl w:val="true"/>
        </w:rPr>
        <w:t xml:space="preserve">) </w:t>
      </w:r>
      <w:r>
        <w:rPr>
          <w:rtl w:val="true"/>
        </w:rPr>
        <w:t>تذکر اشاره ای</w:t>
      </w:r>
      <w:bookmarkEnd w:id="18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اشاره ای</w:t>
      </w:r>
    </w:p>
    <w:p>
      <w:pPr>
        <w:pStyle w:val="BookText"/>
        <w:rPr/>
      </w:pPr>
      <w:r>
        <w:rPr>
          <w:rFonts w:ascii="IRNazanin" w:hAnsi="IRNazanin" w:eastAsia="IRNazanin"/>
          <w:color w:val="111111"/>
          <w:sz w:val="28"/>
          <w:sz w:val="28"/>
          <w:szCs w:val="28"/>
          <w:rtl w:val="true"/>
          <w:lang w:bidi="fa-IR"/>
        </w:rPr>
        <w:t>یکی از روش های گفتاری رسول خدا صلی الله علیه و آله، پوشیده و با اشاره سخن گفتن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آن گاه کاربرد دارد که شخص مقابل، از استعداد خوبی برخوردار باشد و با همان اشاره راه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آبروی وی نیز حفظ خواهد شد؛ زیرا اشتباه او آشکارا بیان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یکی از اصحاب پیامبر خدا که فقیر و پریشان حال بود، به اصرار همسرش خدمت آن حضرت آمد تا از ایشان کمکی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ما چیزی بخواهد، به او می دهیم و هرکس خود را بی نیاز کند، خداوند او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این سخن پیامبر به خانه بازگشت و ماجرا را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انسان است و از حال و نیت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نیازت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بازگشت و دوباره همان جمله را از پیامبر شنید و تا سه بار این ماجرا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 به دنبال کاری رفت و به تدریج ثروتی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رسول خدا صلی الله علیه و آله آمد و شرح حال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گفته بودم هرکس از ما چیزی بخواهد، به او می دهیم، ولی هرکه نخواهد و خودداری </w:t>
      </w:r>
      <w:bookmarkStart w:id="181" w:name="pg3956_34111"/>
    </w:p>
    <w:p>
      <w:pPr>
        <w:pStyle w:val="BookText"/>
        <w:rPr/>
      </w:pPr>
      <w:bookmarkEnd w:id="181"/>
      <w:r>
        <w:rPr>
          <w:rFonts w:ascii="IRNazanin" w:hAnsi="IRNazanin" w:eastAsia="IRNazanin"/>
          <w:color w:val="111111"/>
          <w:sz w:val="28"/>
          <w:sz w:val="28"/>
          <w:szCs w:val="28"/>
          <w:rtl w:val="true"/>
          <w:lang w:bidi="fa-IR"/>
        </w:rPr>
        <w:t>کند، خدا او را بی نیاز می گرداند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حقیقت پیامبر اکرم صلی الله علیه و آله با این روش، او را از زشتی گدایی آگاه کرد و روح بی نیازی، عزت نفس و بزرگ منشی را به عنوان صفتی معروف و زیبا در وجودش نهادینه ساخت</w:t>
      </w:r>
      <w:r>
        <w:rPr>
          <w:rFonts w:eastAsia="IRNazanin" w:cs="IRNazanin"/>
          <w:color w:val="111111"/>
          <w:sz w:val="28"/>
          <w:szCs w:val="28"/>
          <w:rtl w:val="true"/>
          <w:lang w:bidi="fa-IR"/>
        </w:rPr>
        <w:t>.</w:t>
      </w:r>
    </w:p>
    <w:p>
      <w:pPr>
        <w:pStyle w:val="Heading4"/>
        <w:numPr>
          <w:ilvl w:val="3"/>
          <w:numId w:val="1"/>
        </w:numPr>
        <w:rPr/>
      </w:pPr>
      <w:bookmarkStart w:id="182" w:name="__RefHeading___Toc1927432_2281741623"/>
      <w:bookmarkStart w:id="183" w:name="_Toc66"/>
      <w:bookmarkEnd w:id="182"/>
      <w:r>
        <w:rPr>
          <w:rtl w:val="true"/>
        </w:rPr>
        <w:t>ز</w:t>
      </w:r>
      <w:r>
        <w:rPr>
          <w:rtl w:val="true"/>
        </w:rPr>
        <w:t xml:space="preserve">) </w:t>
      </w:r>
      <w:r>
        <w:rPr>
          <w:rtl w:val="true"/>
        </w:rPr>
        <w:t>معرفی جای گزین</w:t>
      </w:r>
      <w:bookmarkEnd w:id="1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جای گزین</w:t>
      </w:r>
    </w:p>
    <w:p>
      <w:pPr>
        <w:pStyle w:val="BookText"/>
        <w:rPr/>
      </w:pPr>
      <w:r>
        <w:rPr>
          <w:rFonts w:ascii="IRNazanin" w:hAnsi="IRNazanin" w:eastAsia="IRNazanin"/>
          <w:color w:val="111111"/>
          <w:sz w:val="28"/>
          <w:sz w:val="28"/>
          <w:szCs w:val="28"/>
          <w:rtl w:val="true"/>
          <w:lang w:bidi="fa-IR"/>
        </w:rPr>
        <w:t>یکی از مشکلات و موانع نهی از منکر، به بن بست رسیدن فرد خطاکار است؛ زیرا فرد خطاپیشه مدت ها با رفتاری ناپسند مأنوس شده و اینک، برای بازداشتن او از زشتی ها، به راهکاری نیاز است تا جای گزین انس پیشین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بررسی می توان برخی از این راهکارهای جای گزین را در سیره رسول خدا صلی الله علیه و آله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در کنار زدودن زشتی ها، به فکر جای گزین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یافتن جای گزین باید با معیارهای آگاهانه صورت گیرد و نمی توان به هر بهانه، ارزش های اسلامی را فراموش کرد و خواست زمانه را به عنوان دین پذیرفت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بلال، صحابی و مؤذن پیامبر خدا، برای آن حضرت خرمای برنی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نامرغوبی داشتیم، هر دو پیمانه خرما را در برابر یک پیمانه خرمای خوب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همان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ولی اگر خواستی </w:t>
      </w:r>
      <w:bookmarkStart w:id="184" w:name="pg3956_34112"/>
    </w:p>
    <w:p>
      <w:pPr>
        <w:pStyle w:val="BookText"/>
        <w:rPr/>
      </w:pPr>
      <w:bookmarkEnd w:id="184"/>
      <w:r>
        <w:rPr>
          <w:rFonts w:ascii="IRNazanin" w:hAnsi="IRNazanin" w:eastAsia="IRNazanin"/>
          <w:color w:val="111111"/>
          <w:sz w:val="28"/>
          <w:sz w:val="28"/>
          <w:szCs w:val="28"/>
          <w:rtl w:val="true"/>
          <w:lang w:bidi="fa-IR"/>
        </w:rPr>
        <w:t>خرمای خوبی بخری، نخست در معامله ای خرمای بد را بفروش و سپس با معامله ای دیگر، خرمای خوب بخر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روایتی دیگر آمده است پیامبر اعظم صلی الله علیه و آله به مردی که برای عبادت به بالای کوه رفته و ترک دنیا کرده بود، تذکر داد آن کار را رها کند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صبر شما در برخی امور و دستورهای اسلام، از عبادت چهل سالتان بهتر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با این تذکر به او فهماند برای تقرب به بارگاه الهی، زندگی در میان جمع و صبر کردن، بهترین جای گزین رهبانیت و گوشه گیری از خلق است</w:t>
      </w:r>
      <w:r>
        <w:rPr>
          <w:rFonts w:eastAsia="IRNazanin" w:cs="IRNazanin"/>
          <w:color w:val="111111"/>
          <w:sz w:val="28"/>
          <w:szCs w:val="28"/>
          <w:rtl w:val="true"/>
          <w:lang w:bidi="fa-IR"/>
        </w:rPr>
        <w:t>.</w:t>
      </w:r>
    </w:p>
    <w:p>
      <w:pPr>
        <w:pStyle w:val="Heading4"/>
        <w:numPr>
          <w:ilvl w:val="3"/>
          <w:numId w:val="1"/>
        </w:numPr>
        <w:rPr/>
      </w:pPr>
      <w:bookmarkStart w:id="185" w:name="__RefHeading___Toc1927434_2281741623"/>
      <w:bookmarkStart w:id="186" w:name="_Toc67"/>
      <w:bookmarkEnd w:id="185"/>
      <w:r>
        <w:rPr>
          <w:rtl w:val="true"/>
        </w:rPr>
        <w:t>ح</w:t>
      </w:r>
      <w:r>
        <w:rPr>
          <w:rtl w:val="true"/>
        </w:rPr>
        <w:t xml:space="preserve">) </w:t>
      </w:r>
      <w:r>
        <w:rPr>
          <w:rtl w:val="true"/>
        </w:rPr>
        <w:t>یادآوری زیبایی ها</w:t>
      </w:r>
      <w:bookmarkEnd w:id="18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زیبایی 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انحرافی نشانه بی دینی نیست، بلکه تکرار برخی لغزش ها به انحراف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زیبایی ها و پاداش اخروی ترک گناه، راهکار خوبی برای زدودن غبار غفلت از جان آدمی است؛ زیرا انسان با این روش، به دورانی بازمی گردد که برایش آشنا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کودک و نوجوان در دوران طراوت و شادابی، لذت انس با قرآن و آموزه های اهل بیت علیهم السلام را چشیده باشند و پس از آن بر اثر شرایط اجتماعی، راه نادرستی را برگزینند، به توبه و بازگشتشان امید بیشتری است و با تابیدن نور مقدسات به دلشان، میل </w:t>
      </w:r>
    </w:p>
    <w:p>
      <w:pPr>
        <w:pStyle w:val="BookText"/>
        <w:rPr/>
      </w:pPr>
      <w:r>
        <w:rPr>
          <w:rFonts w:ascii="IRNazanin" w:hAnsi="IRNazanin" w:eastAsia="IRNazanin"/>
          <w:color w:val="111111"/>
          <w:sz w:val="28"/>
          <w:sz w:val="28"/>
          <w:szCs w:val="28"/>
          <w:rtl w:val="true"/>
          <w:lang w:bidi="fa-IR"/>
        </w:rPr>
        <w:t>به آموزه های دینی در وجودشان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پیامبر گرامی اسلام در روز عید قربان، فضل بن عباس را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مردم برخورد و برای پاسخ گویی به پرسش هایشان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زیبا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تا از ایشان سؤالی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زیبایی زن خوشش آمد، به گونه ای که پیوسته به وی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متوجه شد و به فضل نگریست، ولی وی همچنان به زن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دست خود، چانه فضل را گرفت و صورتش را به طرف دیگر چرخاند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همچنین، نقل شده است وقتی پیامبر از پاسخ به پرسش ها فارغ شد، به 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 دانی این روزها، روزهای ویژه ای هستند که هیچ مردی در این روزها چشم و زبان 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دارد، مگر آنکه خداوند همانند پاداش حج سال آینده را برایش می نویسد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کتاب های حدیثی، زمان این ماجرا شب یا روز عرفه بیان شده و سخن پیامبر را نیز چنین گزارش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امروز روزی است که هرکه چشم و زبانش را نگه دارد، آمرزیده می شود</w:t>
      </w:r>
      <w:r>
        <w:rPr>
          <w:rFonts w:eastAsia="IRNazanin" w:cs="IRNazanin"/>
          <w:color w:val="111111"/>
          <w:sz w:val="28"/>
          <w:szCs w:val="28"/>
          <w:rtl w:val="true"/>
          <w:lang w:bidi="fa-IR"/>
        </w:rPr>
        <w:t>».</w:t>
      </w:r>
      <w:r>
        <w:rPr>
          <w:rStyle w:val="FootnoteAnchor"/>
          <w:rtl w:val="true"/>
        </w:rPr>
        <w:footnoteReference w:id="196"/>
      </w:r>
      <w:bookmarkStart w:id="187" w:name="pg3956_34114"/>
    </w:p>
    <w:p>
      <w:pPr>
        <w:pStyle w:val="BookText"/>
        <w:rPr/>
      </w:pPr>
      <w:bookmarkEnd w:id="187"/>
      <w:r>
        <w:rPr>
          <w:rFonts w:ascii="IRNazanin" w:hAnsi="IRNazanin" w:eastAsia="IRNazanin"/>
          <w:color w:val="111111"/>
          <w:sz w:val="28"/>
          <w:sz w:val="28"/>
          <w:szCs w:val="28"/>
          <w:rtl w:val="true"/>
          <w:lang w:bidi="fa-IR"/>
        </w:rPr>
        <w:t>آنچه در گزارش های گوناگون آمده است، تذکر پیامبر به ایام ویژه و پاداش ترک گناه در این ایام است که بسیار فراتر از لذت آنی گناه است</w:t>
      </w:r>
      <w:r>
        <w:rPr>
          <w:rFonts w:eastAsia="IRNazanin" w:cs="IRNazanin"/>
          <w:color w:val="111111"/>
          <w:sz w:val="28"/>
          <w:szCs w:val="28"/>
          <w:rtl w:val="true"/>
          <w:lang w:bidi="fa-IR"/>
        </w:rPr>
        <w:t>.</w:t>
      </w:r>
    </w:p>
    <w:p>
      <w:pPr>
        <w:pStyle w:val="Heading4"/>
        <w:numPr>
          <w:ilvl w:val="3"/>
          <w:numId w:val="1"/>
        </w:numPr>
        <w:rPr/>
      </w:pPr>
      <w:bookmarkStart w:id="188" w:name="__RefHeading___Toc1927436_2281741623"/>
      <w:bookmarkStart w:id="189" w:name="_Toc68"/>
      <w:bookmarkEnd w:id="188"/>
      <w:r>
        <w:rPr>
          <w:rtl w:val="true"/>
        </w:rPr>
        <w:t>ط</w:t>
      </w:r>
      <w:r>
        <w:rPr>
          <w:rtl w:val="true"/>
        </w:rPr>
        <w:t xml:space="preserve">) </w:t>
      </w:r>
      <w:r>
        <w:rPr>
          <w:rtl w:val="true"/>
        </w:rPr>
        <w:t>مناظره</w:t>
      </w:r>
      <w:bookmarkEnd w:id="18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امری ساده و شناخته شده نیست، بلکه ممکن است بر اثر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وظیفه دانشمندان دینی است که با محوریت قرآن،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بشناسانند و طبیعی است که برخی خطاکاران با استدلال های خود، در برابر آنان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تردید، این مباحث به گفت وگویی آگاهانه نیاز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ممکن است برای برخی این سؤال پیش آید که آیا می توان در امور دینی مناظره کرد یا دین، از بحث و جدل نهی کرده است؟ نقل است همین پرسش نزد امام صادق علیه السلام مطرح شد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ائمه از آن نهی کرده اند، ولی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مطلق نهی نشده است، بلکه مسلمان از جدال غیرنیکو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 شنیدن سخن امام صادق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خود، جدال نکرد؟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رسول خدا صلی الله علیه و آله هر چه خواهی بیندیش، ولی گمان مخالفت با خدا به او مبر، مگر خدا </w:t>
      </w:r>
      <w:bookmarkStart w:id="190" w:name="pg3956_34115"/>
    </w:p>
    <w:p>
      <w:pPr>
        <w:pStyle w:val="BookText"/>
        <w:rPr/>
      </w:pPr>
      <w:bookmarkEnd w:id="190"/>
      <w:r>
        <w:rPr>
          <w:rFonts w:ascii="Amiri" w:hAnsi="Amiri" w:eastAsia="Amiri" w:cs="Amiri"/>
          <w:color w:val="111111"/>
          <w:sz w:val="28"/>
          <w:sz w:val="28"/>
          <w:szCs w:val="28"/>
          <w:rtl w:val="true"/>
          <w:lang w:bidi="ar-SA"/>
        </w:rPr>
        <w:t>به او امر نکرد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علیه السلام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امام باقر علیه السلام از جدم امام سجاد علیه السلام و او از حسین بن علی و او از پدرش امیر مؤمنان، علی علیه السلام، نقل کرده است که روزی پیروان پنج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نصرانیان، دهریان، دوگانه پرستان و مشرکان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 صلی الله علیه و آله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آنها به مناظره طولانی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بیان سخنان آنان و پاسخ های پیامبر پرداخت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پیامبر را برانگیخت، سه روز بیش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بیست و پنج نفر بودند، خدمت رسول اکرم صلی الله علیه و آله رسیدند و اسلام آوردند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91" w:name="__RefHeading___Toc1927438_2281741623"/>
      <w:bookmarkStart w:id="192" w:name="_Toc69"/>
      <w:bookmarkEnd w:id="191"/>
      <w:r>
        <w:rPr/>
        <w:t>4</w:t>
      </w:r>
      <w:r>
        <w:rPr>
          <w:rtl w:val="true"/>
        </w:rPr>
        <w:t xml:space="preserve">. </w:t>
      </w:r>
      <w:r>
        <w:rPr>
          <w:rtl w:val="true"/>
        </w:rPr>
        <w:t>رابطه شیوه های رفتاری و گفتاری پیامبر اعظم صلی الله علیه و آله</w:t>
      </w:r>
      <w:bookmarkEnd w:id="1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شیوه های رفتاری و گفتاری پیامبر اعظم صلی الله علیه و آله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شیوه های رفتاری و گفتاری رسول خدا صلی الله علیه و آله، همسانی این دو شیوه نمایان می شود و البته شاید مهم ترین عامل موفقیت پیامبر خدا در گسترش فرهنگ امر به معروف و نهی از منکر، همسانی سخن و رفتار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دانستند رسول خدا صلی الله علیه و آله راه پیش رو را زودتر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آسودگی خیال در آن راه گام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پیامبر به دیگران تذکر می داد، انتقاد و نظر دیگران را نیز با اشتیاق می شنید و سخن نیکو را می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است روزی عبداللّه بن أبی امیّه، برادر ام سلمه، یکی از همسران پیامبر برای استقبال از رسول خدا صلی الله علیه و آله از مکه خارج شد و به محضر آن حضرت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سلامش را نداد و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واسطه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به گونه ای مرا تکذیب کرد که هیچ کس با من این گونه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هجرت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زمین چشمه ای برای ما نجوشانی، هرگز به تو ایمان نخواهیم آورد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نفرمودید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محو و نابود می کند؟ پس رسول اکرم صلی الله علیه و آله شفاعت ام سلمه درباره برادرش و اسلام آوردن او را پذیرفت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این ماجرا، ام سلمه به سخن خود حضرت استناد می کند و پیامبر نیز تذکر نیکوی او را می پذیرد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 اکرم صلی الله علیه و آله، احترام به حدود الهی و پافشاری بر حق را از رفتار آن حضرت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یکی از نبردها، ابن جثامه، یکی از صحابه پیامبر بر فردی از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دشمن که ترسیده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جثامه توجهی نکرد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طایفه سرباز کشته شده که مسلمان شده بودند،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جثامه، دوست ما را در حالی که مسلمان شده بود،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از ابن جثامه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گفت مسلمانم،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جثامه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پناه جستن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را شکافتی و این نکته را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کتاب خدا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خانواده مقتول با گرفتن دو برابر دیه، از قصاص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شدت حق مداری رسول خدا آشکارا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رحمه الله، گسترش امر به معروف و نهی از منکر را نتیجه الگوی عملی می دانست و بر این باور بود که پیشتازی پیامبر اسلام در همه زمینه ها، عامل موفقیت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حماسه حسینی می خوانیم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بخواهید به شکل غیرمستقیم امر به معروف بکنید، یکی از راه های آن این است که خودتان صالح و باتقوا باشید، خودتان اهل عمل و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خودتان این طور بودید، مجسمه ای خواهید بود از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بشر را بیشتر از عمل تحت تأثیر قرار نمی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و اولیا تنها تئوری و فرضیه ندارند، عمل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گویند، اول عمل می کنند، حتی این طور نیست که اول بگویند، بعد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عمل می کنند، بعد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مصلحی اول باید صالح باشد تا بتواند مصلح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اسلام اگر در آنچه دستور می داد، اول خود پیش قدم نبود، محال بود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r>
        <w:rPr>
          <w:rStyle w:val="FootnoteAnchor"/>
          <w:rtl w:val="true"/>
        </w:rPr>
        <w:footnoteReference w:id="200"/>
      </w:r>
      <w:bookmarkStart w:id="193" w:name="pg3956_34118"/>
    </w:p>
    <w:p>
      <w:pPr>
        <w:pStyle w:val="Heading3"/>
        <w:numPr>
          <w:ilvl w:val="2"/>
          <w:numId w:val="1"/>
        </w:numPr>
        <w:rPr/>
      </w:pPr>
      <w:bookmarkStart w:id="194" w:name="__RefHeading___Toc1927440_2281741623"/>
      <w:bookmarkStart w:id="195" w:name="_Toc70"/>
      <w:bookmarkEnd w:id="193"/>
      <w:bookmarkEnd w:id="194"/>
      <w:r>
        <w:rPr/>
        <w:t>5</w:t>
      </w:r>
      <w:r>
        <w:rPr>
          <w:rtl w:val="true"/>
        </w:rPr>
        <w:t xml:space="preserve">. </w:t>
      </w:r>
      <w:r>
        <w:rPr>
          <w:rtl w:val="true"/>
        </w:rPr>
        <w:t>رابطه حکومت و نظارت همگانی</w:t>
      </w:r>
      <w:bookmarkEnd w:id="1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حکومت و نظارت همگانی</w:t>
      </w:r>
    </w:p>
    <w:p>
      <w:pPr>
        <w:pStyle w:val="BookText"/>
        <w:rPr/>
      </w:pPr>
      <w:r>
        <w:rPr>
          <w:rFonts w:ascii="IRNazanin" w:hAnsi="IRNazanin" w:eastAsia="IRNazanin"/>
          <w:color w:val="111111"/>
          <w:sz w:val="28"/>
          <w:sz w:val="28"/>
          <w:szCs w:val="28"/>
          <w:rtl w:val="true"/>
          <w:lang w:bidi="fa-IR"/>
        </w:rPr>
        <w:t>حکومت و نظارت همگانی در مکتب اسلام، رابطه ای دو سویه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برای گسترش امر به معروف و نهی از منکر در برخی موارد، وجود حکومتی قدرتمند ضروری است و از دیگر سو نظارت همگانی باید حکومت و مسئولان را مهار کند تا سرکشی نکنند که در زندگانی پیامبر اعظم صلی الله علیه و آله هر دو رابطه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زمان حیات آن حضرت، مردی به نام خزوم دخترش را به نکاح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از رفتار پدر ناراضی بود، خدمت رسول خدا صلی الله علیه و آله آمد و شکایت کرد و پیامبر ازدواج را باطل اعلام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این حادثه، پیامبر اسلام از قدرت خود بهره برد و نظر پدر برای تزویج دختر را باطل و رد کرد و اگر قدرت آن حضرت نبود، فقط به سفارش و نصیحت بسنده می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ارزشمند کافی، از کتاب های چهارگانه اصلی شیعه،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النبی بالنصیحة لأئمة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مضمون آن خیرخواهی برای رهبران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همگان در این مفهوم هم داستان نیستند، فقط به بیان نمونه هایی می پردازیم که نظارت مردم بر حکومت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چیز است که قلب بنده مسلمان به آنها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کردن عمل برای خدا، نصیحت و خیرخواهی برای رهبران مسلمان و شرکت همیشگی در اجتماعات آنان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سخنی دیگر از پیامبر، خیرخواهی برای دیگر مسلمانان،</w:t>
      </w:r>
      <w:r>
        <w:rPr>
          <w:rStyle w:val="FootnoteAnchor"/>
          <w:rtl w:val="true"/>
        </w:rPr>
        <w:footnoteReference w:id="203"/>
      </w:r>
      <w:r>
        <w:rPr>
          <w:rFonts w:ascii="IRNazanin" w:hAnsi="IRNazanin" w:eastAsia="IRNazanin"/>
          <w:color w:val="111111"/>
          <w:sz w:val="28"/>
          <w:sz w:val="28"/>
          <w:szCs w:val="28"/>
          <w:rtl w:val="true"/>
          <w:lang w:bidi="fa-IR"/>
        </w:rPr>
        <w:t>وظیفه ای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رهبر و مسئولان جامعه اسلامی را نیز برای زدودن کاستی هایشان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پژوه عصر مشروطیت، مرحوم آیت اللّه نائینی، از دانشمندانی بود که نصیحت را به معنای خیرخواهی برای حاکم اسلامی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محاسبه و مراقبه آحاد ملت در صدر اسلام، به قدری مستحکم بود که مردم مسلمان، در جهت اعتراض به استفاده خلیفه از حله یمانی، در پاسخ فرمان جهاد او،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سمعا و لا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و به او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جلوی انحرافت را خواهیم گرفت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نصیحت کردن حاکم اسلامی شرایطی ویژه دارد و هرگونه اعتراض را نمی توان به عنوان نصیحت پذیرفت، بلکه اخلاص، رعایت جایگاه، تذکر خصوصی در مرحله نخست، آگاهی ناصح، روش درست و پرهیز از عیب جویی، از جمله شرایط نصیحت حاکم مسلمانان است</w:t>
      </w:r>
      <w:r>
        <w:rPr>
          <w:rFonts w:eastAsia="IRNazanin" w:cs="IRNazanin"/>
          <w:color w:val="111111"/>
          <w:sz w:val="28"/>
          <w:szCs w:val="28"/>
          <w:rtl w:val="true"/>
          <w:lang w:bidi="fa-IR"/>
        </w:rPr>
        <w:t xml:space="preserve">. </w:t>
      </w:r>
      <w:bookmarkStart w:id="196" w:name="pg3956_34120"/>
    </w:p>
    <w:p>
      <w:pPr>
        <w:pStyle w:val="Heading2"/>
        <w:numPr>
          <w:ilvl w:val="1"/>
          <w:numId w:val="1"/>
        </w:numPr>
        <w:rPr/>
      </w:pPr>
      <w:bookmarkStart w:id="197" w:name="__RefHeading___Toc1927442_2281741623"/>
      <w:bookmarkStart w:id="198" w:name="_Toc71"/>
      <w:bookmarkEnd w:id="196"/>
      <w:bookmarkEnd w:id="197"/>
      <w:r>
        <w:rPr>
          <w:rtl w:val="true"/>
        </w:rPr>
        <w:t>فصل سوم</w:t>
      </w:r>
      <w:r>
        <w:rPr>
          <w:rtl w:val="true"/>
        </w:rPr>
        <w:t xml:space="preserve">: </w:t>
      </w:r>
      <w:r>
        <w:rPr>
          <w:rtl w:val="true"/>
        </w:rPr>
        <w:t>نظارت رسمی نهادی</w:t>
      </w:r>
      <w:bookmarkEnd w:id="198"/>
    </w:p>
    <w:p>
      <w:pPr>
        <w:pStyle w:val="Heading3"/>
        <w:numPr>
          <w:ilvl w:val="2"/>
          <w:numId w:val="1"/>
        </w:numPr>
        <w:rPr/>
      </w:pPr>
      <w:bookmarkStart w:id="199" w:name="__RefHeading___Toc1927444_2281741623"/>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رسمی نهادی</w:t>
      </w:r>
    </w:p>
    <w:p>
      <w:pPr>
        <w:pStyle w:val="BookText"/>
        <w:rPr/>
      </w:pPr>
      <w:r>
        <w:rPr>
          <w:rFonts w:ascii="IRNazanin" w:hAnsi="IRNazanin" w:eastAsia="IRNazanin"/>
          <w:color w:val="111111"/>
          <w:sz w:val="28"/>
          <w:sz w:val="28"/>
          <w:szCs w:val="28"/>
          <w:rtl w:val="true"/>
          <w:lang w:bidi="fa-IR"/>
        </w:rPr>
        <w:t>هم چنان که گذشت، رسول خدا صلی الله علیه و آله شخص معتمدی را همواره همراه لشکرهای اعزامی می فرستاد تا عملکرد فرمانده را به آن حضرت گزارش کند و نیز از مردم درباره آنچه در جامعه رخ می داد، پرس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پیامبر بسیار دقیق و موشکافانه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باخبر شدن از ماجرا به بررسی می پرداخت و نظر خود را آشکارا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رسول خدا صلی الله علیه و آله با سرکشی به بازار، نبض اقتصادی دولت و چگونگی دادوستد را کنترل و دستورهای لازم برای تنظیم بازار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نظارت رسول خدا صلی الله علیه و آله با اقدامات عملی متناسب با آن،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گزارش های نظارتی پیامبر را بررسی می کنیم</w:t>
      </w:r>
      <w:r>
        <w:rPr>
          <w:rFonts w:eastAsia="IRNazanin" w:cs="IRNazanin"/>
          <w:color w:val="111111"/>
          <w:sz w:val="28"/>
          <w:szCs w:val="28"/>
          <w:rtl w:val="true"/>
          <w:lang w:bidi="fa-IR"/>
        </w:rPr>
        <w:t>.</w:t>
      </w:r>
    </w:p>
    <w:p>
      <w:pPr>
        <w:pStyle w:val="Heading3"/>
        <w:numPr>
          <w:ilvl w:val="2"/>
          <w:numId w:val="1"/>
        </w:numPr>
        <w:rPr/>
      </w:pPr>
      <w:bookmarkStart w:id="201" w:name="__RefHeading___Toc1927446_2281741623"/>
      <w:bookmarkStart w:id="202" w:name="_Toc73"/>
      <w:bookmarkEnd w:id="201"/>
      <w:r>
        <w:rPr/>
        <w:t>1</w:t>
      </w:r>
      <w:r>
        <w:rPr>
          <w:rtl w:val="true"/>
        </w:rPr>
        <w:t xml:space="preserve">. </w:t>
      </w:r>
      <w:r>
        <w:rPr>
          <w:rtl w:val="true"/>
        </w:rPr>
        <w:t>نظارت بر بازار</w:t>
      </w:r>
      <w:bookmarkEnd w:id="202"/>
    </w:p>
    <w:p>
      <w:pPr>
        <w:pStyle w:val="Heading4"/>
        <w:numPr>
          <w:ilvl w:val="3"/>
          <w:numId w:val="1"/>
        </w:numPr>
        <w:rPr/>
      </w:pPr>
      <w:bookmarkStart w:id="203" w:name="__RefHeading___Toc1927448_2281741623"/>
      <w:bookmarkStart w:id="204" w:name="_Toc74"/>
      <w:bookmarkEnd w:id="203"/>
      <w:r>
        <w:rPr>
          <w:rtl w:val="true"/>
        </w:rPr>
        <w:t>اشاره</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w:t>
      </w:r>
    </w:p>
    <w:p>
      <w:pPr>
        <w:pStyle w:val="BookText"/>
        <w:rPr/>
      </w:pPr>
      <w:r>
        <w:rPr>
          <w:rFonts w:ascii="IRNazanin" w:hAnsi="IRNazanin" w:eastAsia="IRNazanin"/>
          <w:color w:val="111111"/>
          <w:sz w:val="28"/>
          <w:sz w:val="28"/>
          <w:szCs w:val="28"/>
          <w:rtl w:val="true"/>
          <w:lang w:bidi="fa-IR"/>
        </w:rPr>
        <w:t>ماهیت بازار و ارزش ثروت، نزد بیشتر مردم، سبب وسوسه های شیطانی است و برای افزودن سود و پرهیز از زیان مالی، هرگونه راه نامشروعی، زیبا جلوه می کند و اگر نظارت درونی نباشد، کمتر کسی می تواند از این گرداب رهایی یابد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گسترش نظارت همگانی و برانگیختن نظارت درونی توانست تا حدودی بازاریان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وضع اقتصادی زمان پیامبر نیز </w:t>
      </w:r>
      <w:bookmarkStart w:id="205" w:name="pg3956_34121"/>
    </w:p>
    <w:p>
      <w:pPr>
        <w:pStyle w:val="BookText"/>
        <w:rPr/>
      </w:pPr>
      <w:bookmarkEnd w:id="205"/>
      <w:r>
        <w:rPr>
          <w:rFonts w:ascii="IRNazanin" w:hAnsi="IRNazanin" w:eastAsia="IRNazanin"/>
          <w:color w:val="111111"/>
          <w:sz w:val="28"/>
          <w:sz w:val="28"/>
          <w:szCs w:val="28"/>
          <w:rtl w:val="true"/>
          <w:lang w:bidi="fa-IR"/>
        </w:rPr>
        <w:t>چندان مطلوب نبود، ولی برخی در همان جامعه، وضع مالی مناسبی داشتند و گروهی دیگر حتی خرمای روزانه خود را از راه کمک های مردمی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شرایط مالی، نسبت به فریب کاری بازاریان، احتکار کالا و اختلال در تجارت سالم، نظارتی پی گیر داشت</w:t>
      </w:r>
      <w:r>
        <w:rPr>
          <w:rFonts w:eastAsia="IRNazanin" w:cs="IRNazanin"/>
          <w:color w:val="111111"/>
          <w:sz w:val="28"/>
          <w:szCs w:val="28"/>
          <w:rtl w:val="true"/>
          <w:lang w:bidi="fa-IR"/>
        </w:rPr>
        <w:t>.</w:t>
      </w:r>
    </w:p>
    <w:p>
      <w:pPr>
        <w:pStyle w:val="Heading4"/>
        <w:numPr>
          <w:ilvl w:val="3"/>
          <w:numId w:val="1"/>
        </w:numPr>
        <w:rPr/>
      </w:pPr>
      <w:bookmarkStart w:id="206" w:name="__RefHeading___Toc1927450_2281741623"/>
      <w:bookmarkStart w:id="207" w:name="_Toc75"/>
      <w:bookmarkEnd w:id="206"/>
      <w:r>
        <w:rPr>
          <w:rtl w:val="true"/>
        </w:rPr>
        <w:t>الف</w:t>
      </w:r>
      <w:r>
        <w:rPr>
          <w:rtl w:val="true"/>
        </w:rPr>
        <w:t xml:space="preserve">) </w:t>
      </w:r>
      <w:r>
        <w:rPr>
          <w:rtl w:val="true"/>
        </w:rPr>
        <w:t>فریب کاری بازاریان</w:t>
      </w:r>
      <w:bookmarkEnd w:id="2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کاری بازاریان</w:t>
      </w:r>
    </w:p>
    <w:p>
      <w:pPr>
        <w:pStyle w:val="BookText"/>
        <w:rPr/>
      </w:pPr>
      <w:r>
        <w:rPr>
          <w:rFonts w:ascii="IRNazanin" w:hAnsi="IRNazanin" w:eastAsia="IRNazanin"/>
          <w:color w:val="111111"/>
          <w:sz w:val="28"/>
          <w:sz w:val="28"/>
          <w:szCs w:val="28"/>
          <w:rtl w:val="true"/>
          <w:lang w:bidi="fa-IR"/>
        </w:rPr>
        <w:t>روزی پیامبر اکرم صلی الله علیه و آله از بازار مدینه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در مغازه ای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داری، قیمت آن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خدای عزوجل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آن جنس را نیز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جنس را زیر و رو کرد و جنس پستی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حق مسلمانان خیانت و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نقل است روزی رسول خدا صلی الله علیه و آله فروشنده ای را دید که جنس خوب و بد را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را جداگانه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فریب نیست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پیامبر گرامی اسلام، عده ای نیز قصد فریب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پیامبر در یکی از بازرسی های خود، داخل انبوهی از گندم </w:t>
      </w:r>
      <w:bookmarkStart w:id="208" w:name="pg3956_34122"/>
    </w:p>
    <w:p>
      <w:pPr>
        <w:pStyle w:val="BookText"/>
        <w:rPr/>
      </w:pPr>
      <w:bookmarkEnd w:id="208"/>
      <w:r>
        <w:rPr>
          <w:rFonts w:ascii="IRNazanin" w:hAnsi="IRNazanin" w:eastAsia="IRNazanin"/>
          <w:color w:val="111111"/>
          <w:sz w:val="28"/>
          <w:sz w:val="28"/>
          <w:szCs w:val="28"/>
          <w:rtl w:val="true"/>
          <w:lang w:bidi="fa-IR"/>
        </w:rPr>
        <w:t>دست برد و دریافت گندم های زیری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ها چرا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که گویی به فریب کاری عادت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باران است که از آسمان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گندم های باران خورده را روی گندم ها نگذاشتی تا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دیگران را فریب دهد، از ما نیست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 اعظم صلی الله علیه و آله فریب کاران بازاری را به یهودیان تشبیه کرده است؛</w:t>
      </w:r>
      <w:r>
        <w:rPr>
          <w:rStyle w:val="FootnoteAnchor"/>
          <w:rtl w:val="true"/>
        </w:rPr>
        <w:footnoteReference w:id="208"/>
      </w:r>
      <w:r>
        <w:rPr>
          <w:rFonts w:ascii="IRNazanin" w:hAnsi="IRNazanin" w:eastAsia="IRNazanin"/>
          <w:color w:val="111111"/>
          <w:sz w:val="28"/>
          <w:sz w:val="28"/>
          <w:szCs w:val="28"/>
          <w:rtl w:val="true"/>
          <w:lang w:bidi="fa-IR"/>
        </w:rPr>
        <w:t>زیرا یهودیان بیش از همه در فکر اغفال و خیانت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تشبیهی با توجه به پیشینه مسلمانان از دشمنی یهود با اسلام، نوعی ترور شخصیتی این گروه به شمار می رود</w:t>
      </w:r>
      <w:r>
        <w:rPr>
          <w:rFonts w:eastAsia="IRNazanin" w:cs="IRNazanin"/>
          <w:color w:val="111111"/>
          <w:sz w:val="28"/>
          <w:szCs w:val="28"/>
          <w:rtl w:val="true"/>
          <w:lang w:bidi="fa-IR"/>
        </w:rPr>
        <w:t>.</w:t>
      </w:r>
    </w:p>
    <w:p>
      <w:pPr>
        <w:pStyle w:val="Heading4"/>
        <w:numPr>
          <w:ilvl w:val="3"/>
          <w:numId w:val="1"/>
        </w:numPr>
        <w:rPr/>
      </w:pPr>
      <w:bookmarkStart w:id="209" w:name="__RefHeading___Toc1927452_2281741623"/>
      <w:bookmarkStart w:id="210" w:name="_Toc76"/>
      <w:bookmarkEnd w:id="209"/>
      <w:r>
        <w:rPr>
          <w:rtl w:val="true"/>
        </w:rPr>
        <w:t>ب</w:t>
      </w:r>
      <w:r>
        <w:rPr>
          <w:rtl w:val="true"/>
        </w:rPr>
        <w:t xml:space="preserve">) </w:t>
      </w:r>
      <w:r>
        <w:rPr>
          <w:rtl w:val="true"/>
        </w:rPr>
        <w:t>محتکران</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محتکران</w:t>
      </w:r>
    </w:p>
    <w:p>
      <w:pPr>
        <w:pStyle w:val="BookText"/>
        <w:rPr/>
      </w:pPr>
      <w:r>
        <w:rPr>
          <w:rFonts w:ascii="IRNazanin" w:hAnsi="IRNazanin" w:eastAsia="IRNazanin"/>
          <w:color w:val="111111"/>
          <w:sz w:val="28"/>
          <w:sz w:val="28"/>
          <w:szCs w:val="28"/>
          <w:rtl w:val="true"/>
          <w:lang w:bidi="fa-IR"/>
        </w:rPr>
        <w:t>محتکران، اجناس مورد نیاز مردم را انبار می کنند تا خود، قیمت بازار را تعیین کنند و سود فراوانی از این راه به دست آورند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هم خود به احتکار نظارت پی گیر داشت و هم نسبت به گزارش های مردمی واکنش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مردی به نام حکیم بن حزام در میان قریش بود که هرگاه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می شد، همه را یک جا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بر او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حکیم از احتکار </w:t>
      </w:r>
      <w:bookmarkStart w:id="211" w:name="pg3956_34123"/>
    </w:p>
    <w:p>
      <w:pPr>
        <w:pStyle w:val="BookText"/>
        <w:rPr/>
      </w:pPr>
      <w:bookmarkEnd w:id="211"/>
      <w:r>
        <w:rPr>
          <w:rFonts w:ascii="IRNazanin" w:hAnsi="IRNazanin" w:eastAsia="IRNazanin"/>
          <w:color w:val="111111"/>
          <w:sz w:val="28"/>
          <w:sz w:val="28"/>
          <w:szCs w:val="28"/>
          <w:rtl w:val="true"/>
          <w:lang w:bidi="fa-IR"/>
        </w:rPr>
        <w:t>کردن طعام بپرهیز</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بی تردید، این دستور رسول خدا صلی الله علیه و آله فقط پند و اندرز نبود، بلکه راهکار رئیس حکومت بود و رأی ایشان باید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عمومی دیگر پیامبر اسلام برای مبارزه با احتکار این بود که فرمان داد اجناس محتکران به داخل بازار آورده شود و در برابر دید عموم قرار گیرد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امام صادق علیه السلام درباره نمونه ای از گزارش های مردمی به رسول خدا صلی الله علیه و آله درباره احتکار کالا و واکنش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خدا صلی الله علیه و آله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خدمت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فلان شخص طعام دارد و در بازار نایاب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همه آن اجناس فروخته شود و پس از حمد و ثنای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گویند طعام نایاب شده است، مگر مقداری که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طعامت را بیرون بیاور و هرگونه می خواهی بفروش و حبس نکن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 گونه که در این روایت ها آمده است، پیامبر خدا صلی الله علیه و آله در زمینه مبارزه با احتکار، فقط فرمان فروختن کالا را می داد و تعیین قیمت برعهده فروشنده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آوردن جنس به بازار، وظیفه حاکم است و او باید مراقب کمبود نیازمندی های مردم باشد</w:t>
      </w:r>
      <w:r>
        <w:rPr>
          <w:rFonts w:eastAsia="IRNazanin" w:cs="IRNazanin"/>
          <w:color w:val="111111"/>
          <w:sz w:val="28"/>
          <w:szCs w:val="28"/>
          <w:rtl w:val="true"/>
          <w:lang w:bidi="fa-IR"/>
        </w:rPr>
        <w:t>.</w:t>
      </w:r>
    </w:p>
    <w:p>
      <w:pPr>
        <w:pStyle w:val="Heading4"/>
        <w:numPr>
          <w:ilvl w:val="3"/>
          <w:numId w:val="1"/>
        </w:numPr>
        <w:rPr/>
      </w:pPr>
      <w:bookmarkStart w:id="212" w:name="__RefHeading___Toc1927454_2281741623"/>
      <w:bookmarkStart w:id="213" w:name="_Toc77"/>
      <w:bookmarkEnd w:id="212"/>
      <w:r>
        <w:rPr>
          <w:rtl w:val="true"/>
        </w:rPr>
        <w:t>ج</w:t>
      </w:r>
      <w:r>
        <w:rPr>
          <w:rtl w:val="true"/>
        </w:rPr>
        <w:t xml:space="preserve">) </w:t>
      </w:r>
      <w:r>
        <w:rPr>
          <w:rtl w:val="true"/>
        </w:rPr>
        <w:t>اختلال در نظام بازار</w:t>
      </w:r>
      <w:bookmarkEnd w:id="2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نظام بازار </w:t>
      </w:r>
      <w:bookmarkStart w:id="214" w:name="pg3956_34124"/>
    </w:p>
    <w:p>
      <w:pPr>
        <w:pStyle w:val="BookText"/>
        <w:rPr/>
      </w:pPr>
      <w:bookmarkEnd w:id="214"/>
      <w:r>
        <w:rPr>
          <w:rFonts w:ascii="IRNazanin" w:hAnsi="IRNazanin" w:eastAsia="IRNazanin"/>
          <w:color w:val="111111"/>
          <w:sz w:val="28"/>
          <w:sz w:val="28"/>
          <w:szCs w:val="28"/>
          <w:rtl w:val="true"/>
          <w:lang w:bidi="fa-IR"/>
        </w:rPr>
        <w:t>در زمان پیامبر اعظم صلی الله علیه و آله، گروهی از مردم پیش از آمدن کاروان تجارتی، به بیرون شهر می رفتند تا جنس را ارزان تر و بهتر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سبب می شد کالای مورد نیاز مردم به بازارهای شهر وارد نشود و کسانی که برای استقبال کاروان به بیرون شهر رفته بودند، آن کالاها را با قیمت بیشتری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شخصی را مأمور کرد تا از فروختن جنس پیش از رسیدن به شهر، خودداری و کاروان تجارتی را به محل ویژه داخل شهر راهنمایی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رسول خدا صلی الله علیه و آله با ممنوعیت فروش کالا در خارج از شهر، فرصت تجاری یکسانی در اختیار همگان قرار می داد و از انباشت کالا نیز خودداری می کرد</w:t>
      </w:r>
      <w:r>
        <w:rPr>
          <w:rFonts w:eastAsia="IRNazanin" w:cs="IRNazanin"/>
          <w:color w:val="111111"/>
          <w:sz w:val="28"/>
          <w:szCs w:val="28"/>
          <w:rtl w:val="true"/>
          <w:lang w:bidi="fa-IR"/>
        </w:rPr>
        <w:t>.</w:t>
      </w:r>
    </w:p>
    <w:p>
      <w:pPr>
        <w:pStyle w:val="Heading3"/>
        <w:numPr>
          <w:ilvl w:val="2"/>
          <w:numId w:val="1"/>
        </w:numPr>
        <w:rPr/>
      </w:pPr>
      <w:bookmarkStart w:id="215" w:name="__RefHeading___Toc1927456_2281741623"/>
      <w:bookmarkStart w:id="216" w:name="_Toc78"/>
      <w:bookmarkEnd w:id="215"/>
      <w:r>
        <w:rPr/>
        <w:t>2</w:t>
      </w:r>
      <w:r>
        <w:rPr>
          <w:rtl w:val="true"/>
        </w:rPr>
        <w:t xml:space="preserve">. </w:t>
      </w:r>
      <w:r>
        <w:rPr>
          <w:rtl w:val="true"/>
        </w:rPr>
        <w:t>نظارت بر لشکر</w:t>
      </w:r>
      <w:bookmarkEnd w:id="216"/>
    </w:p>
    <w:p>
      <w:pPr>
        <w:pStyle w:val="Heading4"/>
        <w:numPr>
          <w:ilvl w:val="3"/>
          <w:numId w:val="1"/>
        </w:numPr>
        <w:rPr/>
      </w:pPr>
      <w:bookmarkStart w:id="217" w:name="__RefHeading___Toc1927458_2281741623"/>
      <w:bookmarkStart w:id="218" w:name="_Toc79"/>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لشکر</w:t>
      </w:r>
    </w:p>
    <w:p>
      <w:pPr>
        <w:pStyle w:val="BookText"/>
        <w:rPr/>
      </w:pPr>
      <w:r>
        <w:rPr>
          <w:rFonts w:ascii="IRNazanin" w:hAnsi="IRNazanin" w:eastAsia="IRNazanin"/>
          <w:color w:val="111111"/>
          <w:sz w:val="28"/>
          <w:sz w:val="28"/>
          <w:szCs w:val="28"/>
          <w:rtl w:val="true"/>
          <w:lang w:bidi="fa-IR"/>
        </w:rPr>
        <w:t>در زمان رسول خدا صلی الله علیه و آله، لشکریان از عمده ترین گروه هایی بودند که پیامبر آنها را به مأموریت های گوناگون می فرستاد و همواره گزارش های آنان به پیامبر می رسید و بر اساس همان خبرها تصمیم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گزارش ناظران و واکنش پیامبر عبارتند از</w:t>
      </w:r>
      <w:r>
        <w:rPr>
          <w:rFonts w:eastAsia="IRNazanin" w:cs="IRNazanin"/>
          <w:color w:val="111111"/>
          <w:sz w:val="28"/>
          <w:szCs w:val="28"/>
          <w:rtl w:val="true"/>
          <w:lang w:bidi="fa-IR"/>
        </w:rPr>
        <w:t>:</w:t>
      </w:r>
    </w:p>
    <w:p>
      <w:pPr>
        <w:pStyle w:val="Heading4"/>
        <w:numPr>
          <w:ilvl w:val="3"/>
          <w:numId w:val="1"/>
        </w:numPr>
        <w:rPr/>
      </w:pPr>
      <w:bookmarkStart w:id="219" w:name="__RefHeading___Toc1927460_2281741623"/>
      <w:bookmarkStart w:id="220" w:name="_Toc80"/>
      <w:bookmarkEnd w:id="219"/>
      <w:r>
        <w:rPr>
          <w:rtl w:val="true"/>
        </w:rPr>
        <w:t>الف</w:t>
      </w:r>
      <w:r>
        <w:rPr>
          <w:rtl w:val="true"/>
        </w:rPr>
        <w:t xml:space="preserve">) </w:t>
      </w:r>
      <w:r>
        <w:rPr>
          <w:rtl w:val="true"/>
        </w:rPr>
        <w:t>پرداخت خسارت</w:t>
      </w:r>
      <w:bookmarkEnd w:id="2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خسارت </w:t>
      </w:r>
      <w:bookmarkStart w:id="221" w:name="pg3956_34125"/>
    </w:p>
    <w:p>
      <w:pPr>
        <w:pStyle w:val="BookText"/>
        <w:rPr/>
      </w:pPr>
      <w:bookmarkEnd w:id="221"/>
      <w:r>
        <w:rPr>
          <w:rFonts w:ascii="IRNazanin" w:hAnsi="IRNazanin" w:eastAsia="IRNazanin"/>
          <w:color w:val="111111"/>
          <w:sz w:val="28"/>
          <w:sz w:val="28"/>
          <w:szCs w:val="28"/>
          <w:rtl w:val="true"/>
          <w:lang w:bidi="fa-IR"/>
        </w:rPr>
        <w:t xml:space="preserve">خالدبن ولید، برای دعوت گروهی از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سلاح ها را کنار نهادند و از وی استقبال کردند، ولی خالد عده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رسول خدا صلی الله علیه و آله رسید، دستانش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خالد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را فرا خواند و به ایشان دستور داد به سوی مردم داغدیده برود و سنت جاهلیت را زیر پا گذارد و دیه همه مقتولان را بپردازد و خسارت های وارده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منطقه آمد و پس از پرداخت خسارت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خسارت مالی یا جانی دیگری مانده است که پرداخت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پاسخ منفی دادند، حضرت علی علیه السلام باقی مانده پول ها را نیز تقسیم کرد و به خدمت رسول گرامی اسلامبازگشت و گزارش کار را برای آن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نیکو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ایستاد و دستانش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ولید به جای آورد بیزاری می جویم</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22" w:name="__RefHeading___Toc1927462_2281741623"/>
      <w:bookmarkStart w:id="223" w:name="_Toc81"/>
      <w:bookmarkEnd w:id="222"/>
      <w:r>
        <w:rPr>
          <w:rtl w:val="true"/>
        </w:rPr>
        <w:t>ب</w:t>
      </w:r>
      <w:r>
        <w:rPr>
          <w:rtl w:val="true"/>
        </w:rPr>
        <w:t xml:space="preserve">) </w:t>
      </w:r>
      <w:r>
        <w:rPr>
          <w:rtl w:val="true"/>
        </w:rPr>
        <w:t>سخت گیری در بیت المال</w:t>
      </w:r>
      <w:bookmarkEnd w:id="2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در بیت المال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در حفظ بیت المال بسیار سخت گیر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درجنگ صفین، غنایم فراوانی به دست مسلمانان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و چهار </w:t>
      </w:r>
    </w:p>
    <w:p>
      <w:pPr>
        <w:pStyle w:val="BookText"/>
        <w:rPr/>
      </w:pPr>
      <w:r>
        <w:rPr>
          <w:rFonts w:ascii="IRNazanin" w:hAnsi="IRNazanin" w:eastAsia="IRNazanin"/>
          <w:color w:val="111111"/>
          <w:sz w:val="28"/>
          <w:sz w:val="28"/>
          <w:szCs w:val="28"/>
          <w:rtl w:val="true"/>
          <w:lang w:bidi="fa-IR"/>
        </w:rPr>
        <w:t>هزار شتر، چهل هزار گوسفند و چهار هزار اوقیه نقره، از جمله آنهاست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عقیل بن ابی طالب، سوزنی را بدون اجازه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منادی ندا می دهد هر کس از غنایم چیزی برده است، حتی نخ و سوزنی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سوزن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 و کنار دیگر غنایم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کنار شتری ایستاد، از پشم شتر اندکی کند، آن را میان دو انگشت خود قرار داد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غنایم، حتی از این پشم فقط یک پنجم سهم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 خیانت کار عار و ننگ و آتش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دیگر آمده است، رسول خدا صلی الله علیه و آله در بالای جنازه یکی از یارانش که در جنگ کشته شده بود و همگان او را بهشتی می دانستند، ایستاد و با خشم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او اکنون وی را در میان آتش شعله ور خود می سوزاند؛ زیرا آن روپوش را از بیت المال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مقررات و اجازه موازین نظامی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خیانت برداشته و آن لباس را هم اکنون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هنگامی که این سخن را شنید و فهمید که خیانت به بیت المال چه کیفر سختی دارد، به شدت تحت تأثیر قرار گرفت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عدد بند کفش را برخلاف مقررات از بیت المال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نیز بازخواست و کیفر دارد؟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bookmarkStart w:id="224" w:name="pg3956_34127"/>
    </w:p>
    <w:p>
      <w:pPr>
        <w:pStyle w:val="BookText"/>
        <w:rPr/>
      </w:pPr>
      <w:bookmarkEnd w:id="224"/>
      <w:r>
        <w:rPr>
          <w:rFonts w:ascii="IRNazanin" w:hAnsi="IRNazanin" w:eastAsia="IRNazanin"/>
          <w:color w:val="111111"/>
          <w:sz w:val="28"/>
          <w:sz w:val="28"/>
          <w:szCs w:val="28"/>
          <w:rtl w:val="true"/>
          <w:lang w:bidi="fa-IR"/>
        </w:rPr>
        <w:t>به اندازه همین مقدار برای تو آتش دوزخ فراهم شده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25" w:name="__RefHeading___Toc1927464_2281741623"/>
      <w:bookmarkStart w:id="226" w:name="_Toc82"/>
      <w:bookmarkEnd w:id="225"/>
      <w:r>
        <w:rPr>
          <w:rtl w:val="true"/>
        </w:rPr>
        <w:t>ج</w:t>
      </w:r>
      <w:r>
        <w:rPr>
          <w:rtl w:val="true"/>
        </w:rPr>
        <w:t xml:space="preserve">) </w:t>
      </w:r>
      <w:r>
        <w:rPr>
          <w:rtl w:val="true"/>
        </w:rPr>
        <w:t>توجه به مصالح عمومی</w:t>
      </w:r>
      <w:bookmarkEnd w:id="2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مصالح عمومی</w:t>
      </w:r>
    </w:p>
    <w:p>
      <w:pPr>
        <w:pStyle w:val="BookText"/>
        <w:rPr/>
      </w:pPr>
      <w:r>
        <w:rPr>
          <w:rFonts w:ascii="IRNazanin" w:hAnsi="IRNazanin" w:eastAsia="IRNazanin"/>
          <w:color w:val="111111"/>
          <w:sz w:val="28"/>
          <w:sz w:val="28"/>
          <w:szCs w:val="28"/>
          <w:rtl w:val="true"/>
          <w:lang w:bidi="fa-IR"/>
        </w:rPr>
        <w:t>رسول اکرم صلی الله علیه و آله در هنگام اعزام نیرو نیز به مصالح عمومی توجه داشت و به دلیل اهمیت جنگ، از توجه به این امر مهم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جهنی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خدا در نبردی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کاروان سراهای میان راه بیش از اندازه جا گرفتند و جا را برای دیگر مسافران تنگ کردند و راه را بستند، به گونه ای که عبور و مرور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منادی را فرستاد تا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را ببندد یا جایی را اشغال کند، از پاداش جهاد بهره مند نمی شود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راهکارهای دقیق رسول خدا صلی الله علیه و آله، بیانگر نظارت فراگیر حضرت در همه امور زیردستان است، به گونه ای که نحوه استقرار لشکریان در استراحت گاه های میان راهی نیز به نظر ایشان مهم می نماید و در همان مدت اندک نیز نباید مصالح عمومی نادیده گرفته شود</w:t>
      </w:r>
      <w:r>
        <w:rPr>
          <w:rFonts w:eastAsia="IRNazanin" w:cs="IRNazanin"/>
          <w:color w:val="111111"/>
          <w:sz w:val="28"/>
          <w:szCs w:val="28"/>
          <w:rtl w:val="true"/>
          <w:lang w:bidi="fa-IR"/>
        </w:rPr>
        <w:t>.</w:t>
      </w:r>
    </w:p>
    <w:p>
      <w:pPr>
        <w:pStyle w:val="Heading4"/>
        <w:numPr>
          <w:ilvl w:val="3"/>
          <w:numId w:val="1"/>
        </w:numPr>
        <w:rPr/>
      </w:pPr>
      <w:bookmarkStart w:id="227" w:name="__RefHeading___Toc1927466_2281741623"/>
      <w:bookmarkStart w:id="228" w:name="_Toc83"/>
      <w:bookmarkEnd w:id="227"/>
      <w:r>
        <w:rPr>
          <w:rtl w:val="true"/>
        </w:rPr>
        <w:t>د</w:t>
      </w:r>
      <w:r>
        <w:rPr>
          <w:rtl w:val="true"/>
        </w:rPr>
        <w:t xml:space="preserve">) </w:t>
      </w:r>
      <w:r>
        <w:rPr>
          <w:rtl w:val="true"/>
        </w:rPr>
        <w:t>رعایت عواطف انسانی</w:t>
      </w:r>
      <w:bookmarkEnd w:id="22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عواطف انسانی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همواره بر امور لشکریان خود نظارت می کرد تا عواطف انسانی ایشان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برخی رسوم قدیمی عرب مانند قطعه قطعه </w:t>
      </w:r>
      <w:bookmarkStart w:id="229" w:name="pg3956_34128"/>
    </w:p>
    <w:p>
      <w:pPr>
        <w:pStyle w:val="BookText"/>
        <w:rPr/>
      </w:pPr>
      <w:bookmarkEnd w:id="229"/>
      <w:r>
        <w:rPr>
          <w:rFonts w:ascii="IRNazanin" w:hAnsi="IRNazanin" w:eastAsia="IRNazanin"/>
          <w:color w:val="111111"/>
          <w:sz w:val="28"/>
          <w:sz w:val="28"/>
          <w:szCs w:val="28"/>
          <w:rtl w:val="true"/>
          <w:lang w:bidi="fa-IR"/>
        </w:rPr>
        <w:t>کردن دشمنان را ممنوع اعلام کرد و برای آزادی اسیران، راه های گوناگونی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روز فتح مکه، سعد بن عباده، رئیس انصار، 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الملحمه الیوم تستحل الحرمة؛ امروز روز کشتن مردان و اسیری زنان و ذلت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خود را به پیامبر رساند و کلام سعد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مردم بهتر و نیکوتری و رحمت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هراس ابوسفیان را دیده بود،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رحمت و روزی است که خداوند قریش را عزیز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سعد را از فرماندهی سپاه مسلمانان بر کنار کرد و پرچم سپاه را از او گرفت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30" w:name="__RefHeading___Toc1927468_2281741623"/>
      <w:bookmarkStart w:id="231" w:name="_Toc84"/>
      <w:bookmarkEnd w:id="230"/>
      <w:r>
        <w:rPr/>
        <w:t>3</w:t>
      </w:r>
      <w:r>
        <w:rPr>
          <w:rtl w:val="true"/>
        </w:rPr>
        <w:t xml:space="preserve">. </w:t>
      </w:r>
      <w:r>
        <w:rPr>
          <w:rtl w:val="true"/>
        </w:rPr>
        <w:t>نظارت بر کارگزاران مالی</w:t>
      </w:r>
      <w:bookmarkEnd w:id="231"/>
    </w:p>
    <w:p>
      <w:pPr>
        <w:pStyle w:val="Heading4"/>
        <w:numPr>
          <w:ilvl w:val="3"/>
          <w:numId w:val="1"/>
        </w:numPr>
        <w:rPr/>
      </w:pPr>
      <w:bookmarkStart w:id="232" w:name="__RefHeading___Toc1927470_2281741623"/>
      <w:bookmarkStart w:id="233" w:name="_Toc85"/>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کارگزاران مالی</w:t>
      </w:r>
    </w:p>
    <w:p>
      <w:pPr>
        <w:pStyle w:val="BookText"/>
        <w:rPr/>
      </w:pPr>
      <w:r>
        <w:rPr>
          <w:rFonts w:ascii="IRNazanin" w:hAnsi="IRNazanin" w:eastAsia="IRNazanin"/>
          <w:color w:val="111111"/>
          <w:sz w:val="28"/>
          <w:sz w:val="28"/>
          <w:szCs w:val="28"/>
          <w:rtl w:val="true"/>
          <w:lang w:bidi="fa-IR"/>
        </w:rPr>
        <w:t>یکی از مواردی که پیامبر افزون بر نظارت، به حساب رسی دقیق درباره آن می پرداخت، کار مأموران جمع آوری مالیات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 کار آنان نظارت می کرد و چنانچه کوتاهی یا خطایی در کار آنها می دید، با آنها بسیار تند برخورد می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رسول خدا صلی الله علیه و آله در سال نهم هجری، ابن اللیثیه را برای گردآوری زکات به سوی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پیامبر او را برای حساب رسی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زکات اموال شماست و این نیز </w:t>
      </w:r>
      <w:bookmarkStart w:id="234" w:name="pg3956_34129"/>
    </w:p>
    <w:p>
      <w:pPr>
        <w:pStyle w:val="BookText"/>
        <w:rPr/>
      </w:pPr>
      <w:bookmarkEnd w:id="234"/>
      <w:r>
        <w:rPr>
          <w:rFonts w:ascii="IRNazanin" w:hAnsi="IRNazanin" w:eastAsia="IRNazanin"/>
          <w:color w:val="111111"/>
          <w:sz w:val="28"/>
          <w:sz w:val="28"/>
          <w:szCs w:val="28"/>
          <w:rtl w:val="true"/>
          <w:lang w:bidi="fa-IR"/>
        </w:rPr>
        <w:t>هدیه ای است که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چرا در خانه پدرت ننشستی تا برایت هدیه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ای خواند و این موضوع را برای عموم آشکار کرد و پس از حمد و ستایش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برای کاری می فرستم، ولی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شماست و این هم هدیه ای است که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گوید، چرا در خانه پدر و مادرش نمی نشیند تا برایش هدیه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زکات، به ناحق برنگیرد، مگر آنکه در روز قیامت آن را بر گردن خود داشته باشد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35" w:name="__RefHeading___Toc1927472_2281741623"/>
      <w:bookmarkStart w:id="236" w:name="_Toc86"/>
      <w:bookmarkEnd w:id="235"/>
      <w:r>
        <w:rPr>
          <w:rtl w:val="true"/>
        </w:rPr>
        <w:t>خلاصه سخن</w:t>
      </w:r>
      <w:bookmarkEnd w:id="236"/>
    </w:p>
    <w:p>
      <w:pPr>
        <w:pStyle w:val="BookText"/>
        <w:rPr/>
      </w:pPr>
      <w:r>
        <w:rPr>
          <w:rFonts w:ascii="IRNazanin" w:hAnsi="IRNazanin" w:eastAsia="IRNazanin"/>
          <w:color w:val="111111"/>
          <w:sz w:val="28"/>
          <w:sz w:val="28"/>
          <w:szCs w:val="28"/>
          <w:rtl w:val="true"/>
          <w:lang w:bidi="fa-IR"/>
        </w:rPr>
        <w:t>خلاصه سخن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کوتاه، فقط نمونه هایی از نظارت رسمی رسول خدا صلی الله علیه و آله بررسی شد، ولی مقایسه این مطالب با فصل نظارت همگانی نشان می دهد، پیامبر خدا در برخورد و اصلاح عمومی بسیار آسان گیر بود و با نرمی و عطوفت رفتار می کرد، ولی در برابر خطاهای مسئولان و کارگزاران حکومتی بسیار سخت گیر و نکته سنج بود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3956_34131"/>
      <w:bookmarkStart w:id="238" w:name="pg3956_34131"/>
      <w:bookmarkEnd w:id="238"/>
    </w:p>
    <w:p>
      <w:pPr>
        <w:pStyle w:val="Heading2"/>
        <w:numPr>
          <w:ilvl w:val="1"/>
          <w:numId w:val="1"/>
        </w:numPr>
        <w:rPr/>
      </w:pPr>
      <w:bookmarkStart w:id="239" w:name="pg3956_34131"/>
      <w:bookmarkStart w:id="240" w:name="__RefHeading___Toc1927474_2281741623"/>
      <w:bookmarkStart w:id="241" w:name="_Toc87"/>
      <w:bookmarkEnd w:id="239"/>
      <w:bookmarkEnd w:id="240"/>
      <w:r>
        <w:rPr>
          <w:rtl w:val="true"/>
        </w:rPr>
        <w:t>فصل چهارم</w:t>
      </w:r>
      <w:r>
        <w:rPr>
          <w:rtl w:val="true"/>
        </w:rPr>
        <w:t xml:space="preserve">: </w:t>
      </w:r>
      <w:r>
        <w:rPr>
          <w:rtl w:val="true"/>
        </w:rPr>
        <w:t>امر به معروف و رسانه</w:t>
      </w:r>
      <w:bookmarkEnd w:id="241"/>
    </w:p>
    <w:p>
      <w:pPr>
        <w:pStyle w:val="Heading3"/>
        <w:numPr>
          <w:ilvl w:val="2"/>
          <w:numId w:val="1"/>
        </w:numPr>
        <w:rPr/>
      </w:pPr>
      <w:bookmarkStart w:id="242" w:name="__RefHeading___Toc1927476_2281741623"/>
      <w:bookmarkStart w:id="243" w:name="_Toc8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رسانه</w:t>
      </w:r>
    </w:p>
    <w:p>
      <w:pPr>
        <w:pStyle w:val="BookText"/>
        <w:rPr/>
      </w:pPr>
      <w:r>
        <w:rPr>
          <w:rFonts w:ascii="IRNazanin" w:hAnsi="IRNazanin" w:eastAsia="IRNazanin"/>
          <w:color w:val="111111"/>
          <w:sz w:val="28"/>
          <w:sz w:val="28"/>
          <w:szCs w:val="28"/>
          <w:rtl w:val="true"/>
          <w:lang w:bidi="fa-IR"/>
        </w:rPr>
        <w:t>حساس ترین موضوع این پژوهش، رابطه رسانه و موضوع نظارت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ها مطرح است که آیا رسانه در برابر این موضوع وظیفه ای دارد؟ آیا شیوه نظارتی رسول خدا صلی الله علیه و آله امروزه نیز سودمند و کاربردی است؟ شیوه های کاربردی کردن آن در رسانه چگونه است؟ و پرسش 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دادن به این پرسش ها به پژوهش های تخصصی نیاز است؛ یعنی از یک سو باید رسانه شناخته شود و از دگر سو گزاره های دینی مناسب انتخاب شوند؛ زیرا سخن یک سویه، فقط ارزش نصیحت و سفارش دارد و آنانی که از این تذکر روی برمی تابند، همیشه بی دلیل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فقط به پاسخ های کلی و در برخی موارد نمونه های کوچک اشاره می کنیم و سخن تخصصی، با نشست های مستمر میان رشته ای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پرسش نخست باید گفت امر به معروف، واجب شرعی است و مسئولان رسانه نیز به حکم مسلمان بودن وظیفه دارند از این واجب دینی پاسداری کنند و بنابر فتوای رهبر معظم انقلاب برای گسترش آن بکوشند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پرسش، پاسخی عملی دارد؛ یعنی شیوه نظارتی پیامبر اسلام برای ما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اول به پژوهش های مایکل کوک اشاره کردیم، جهان امروز، از نبودن نظارت همگانی رنج می برد و تنها آیینی که دستور نظارت همگانی دارد، دین اسلام و فرهنگ بالنده امر به معروف و نهی از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تبیین پاسخ علمی به این پرسش نیز تحقیقات میدانی در جوامع غربی و جوامع دینی و بررسی پی آمدهای ترک امر به معروف و نهی از منکر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تهیه کننده و کارگردان معتقدی بتواند با تهیه گزارش های مستند و خبری، پی آمدهای ترک امر به معروف و نهی از منکر را نشان دهد، بسیار شایسته و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پرسش سوم، شیوه های کاربردی کردن این امر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به پاسخ مرحله ای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گسترش این شیوه در رسانه های گوناگون متفاوت است؛ زیرا برخی نمونه های اثرگذار را به دلیل حفظ حرمت عمومی نمی توان در رسانه عمومی منتشر کرد، ولی می توان در رسانه های اختصاصی یا برای برنامه سازان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چنانچه رسانه بخواهد شیوه های کاربردی رسول خدا صلی الله علیه و آله را رسانه ای کند، می تواند از شیوه های رفتاری آن حضرت در فصل دوم این تحقیق بهره گیرد و نمونه های رفتاری را به صورت نمایش های زیبا به تصویر کشد یا با ساختن کلیپ های مناسب، در فرصت های پربیننده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نظریه پردازی درباره امر به معروف و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رسانه، خود، آمر به معروف و ناهی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شرایط آمر و ناهی را دارا باشد و اگر چنین نیست، به سوی آن گام بردارد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رسانه ملی آمر به معروف باشد، باید معروف ها و منکرهای سطح جامعه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امروزه دروغ و ناسپاسی، دو منکر جامعه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و آفت جامعه درست تشخیص داده شود، درمان </w:t>
      </w:r>
    </w:p>
    <w:p>
      <w:pPr>
        <w:pStyle w:val="BookText"/>
        <w:rPr/>
      </w:pPr>
      <w:r>
        <w:rPr>
          <w:rFonts w:ascii="IRNazanin" w:hAnsi="IRNazanin" w:eastAsia="IRNazanin"/>
          <w:color w:val="111111"/>
          <w:sz w:val="28"/>
          <w:sz w:val="28"/>
          <w:szCs w:val="28"/>
          <w:rtl w:val="true"/>
          <w:lang w:bidi="fa-IR"/>
        </w:rPr>
        <w:t>آن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تهیه فهرستی از ناشایستی های جامعه و اولویت بندی آنها بر اساس خطرهای پیش رو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رسانه آمر به معروف و ناهی از منکر، از رسانه می خواهد به نکته محوری سفارش پیامبر اعظم صلی الله علیه و آله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خدا، به کارگیری شیوه معروف در گسترش امر به معروف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شناسایی معروف ها و منکرها باید شیوه 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دروغ از جامعه، بازگو کردن احادیث لازم است، ولی کافی نیست و باید برنامه هایی تولید شود که خردسالان و کودکان در مرحله نخست، زشتی دروغ را دریابند و با تحقق این امر، تذکرهای خالصانه و کودکانه آنان، زمینه پذیرش بزرگسالان را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محوری دیگر که در پیش فرض های ما در امر به معروف و نهی از منکر وجود دارد، حرمت انتشار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خطای گناهکار به گونه ای در رسانه بازگو شود که ترویج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توجه به ویژگی های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جذب بیننده در سینما و سیما، جذابیت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این عامل، موجب زشت جلوه دادن امر به معروف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برنامه هایی تهیه شود که بیننده بیشتری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مجموعه های تلویزیونی پربیننده هستند، باید از این مجموعه ها برای گسترش فرهنگ امر به معروف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القای غیرمستقیم بسیار بهتر و زیباتر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نمونه های زیبایی است که به خوبی زشتی خشم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اسلامی، خشم، مادر همه بدی ها معرفی شده </w:t>
      </w:r>
    </w:p>
    <w:p>
      <w:pPr>
        <w:pStyle w:val="BookText"/>
        <w:rPr/>
      </w:pPr>
      <w:r>
        <w:rPr>
          <w:rFonts w:ascii="IRNazanin" w:hAnsi="IRNazanin" w:eastAsia="IRNazanin"/>
          <w:color w:val="111111"/>
          <w:sz w:val="28"/>
          <w:sz w:val="28"/>
          <w:szCs w:val="28"/>
          <w:rtl w:val="true"/>
          <w:lang w:bidi="fa-IR"/>
        </w:rPr>
        <w:t>است، ولی چندین جلد کتاب نیز نمی توانست به خوبی این مجموعه، حقیقت خشم و پی آمد آن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نیکوی دیگری چون جوان مردی، کمک به ستم دیدگان، پرهیز از سخن نابجا و مانند آن نیز می تواند در مجموعه های تلویزیونی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حل همه مشکلات بزرگ جامعه می توان چنین مجموعه هایی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به معروف و ناهی از منکر، باید همان گونه رفتار و عمل کند که خود، امر و نهی می کند و اگر رسانه را به عنوان آمر و ناهی در نظر بگیریم، هم افق بودن رسانه و آنچه می گوید،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در رسانه از متن یک سخنرانی استفاده می شود که در ارزش قناعت سخن می گوید و بلافاصله پانزده دقیقه پیام بازرگانی پخش می شود و در آن پیامی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سلام مادرجون، چی پخته ای برامون، برای شما فسنجون، اون یکی مرغ بریون، تو فر برا بچه ها گذاشته ام چند پیتزا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شود، به راستی کدام یک مؤثرتر است؟ در این موارد، مخاطب سردرگم، تناقض گویی رسانه را چگونه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رسانه می تواند برای پخش پیام های بازرگانی معیارهای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پخش کالاهای زیان بار و تجمل گرا بپرهیزد یا برای زدودن دروغ از جامعه، نخست از خود شروع کند و فقط به پخش تمجیدهای مردم نپردازد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دیگر رسانه برای گسترش فرهنگ امر به معروف و نهی از منکر، مناظره های علمی دقیق و جنجالی با دو گرایش مخالف است؛ زیرا دین اسلام چنان استوار و محکم است که مطرح شدن اشکالات، خللی در آن ایجاد </w:t>
      </w:r>
    </w:p>
    <w:p>
      <w:pPr>
        <w:pStyle w:val="BookText"/>
        <w:rPr/>
      </w:pPr>
      <w:r>
        <w:rPr>
          <w:rFonts w:ascii="IRNazanin" w:hAnsi="IRNazanin" w:eastAsia="IRNazanin"/>
          <w:color w:val="111111"/>
          <w:sz w:val="28"/>
          <w:sz w:val="28"/>
          <w:szCs w:val="28"/>
          <w:rtl w:val="true"/>
          <w:lang w:bidi="fa-IR"/>
        </w:rPr>
        <w:t>نمی کند و شاید بتوان چرایی بحث امر به معروف و رسانه را در یک مناظره جذاب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دین پژوهی که از ارزش های امر به معروف دفاع می کند، در کنار دانشمندی که پیچیدگی جامعه امروز را مانع گسترش فرهنگ امر به معروف می داند، گفت وگو می کنند و آنچه مهم تر است، دیدن عملی پی آمد گفت وگویی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پژوهشگر نتیجه عملی تحقیقات خود را ببیند، بی تردید بر پژوهش خود می افزاید و با مطالعه آسیب های آن، راهکارهای جای گزین را پیشنهاد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ارزشمند پیامبر اعظم صلی الله علیه و آله، به نکوداشت ارزش ها اهمیت ویژه ای داده شده است که متأسفانه در برنامه های رسانه به این موضوع، بسیار محدود پرداخته شده است و برنامه سازی در این زمینه فقط به چند برنامه ویژه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در حالی که برای فرهنگ شدن این مسائل به کار مداوم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ارزش کار، امروزه به ضدارزش تبدیل شده است، به گونه ای که کار نکردن و شانه خالی کردن از زیر بار مسئولیت، نوعی هنر و زرنگی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کار باید در جامعه به ارزش تبدیل شود و کم کاری، زشت و ناپسند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مردمی که کار، ارزش باشد، دیر رفتن به سر کار و زود برگشتن، ناپسند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فرهنگ ما چنین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 برنامه ریزی درازمدت می تواند جایگاه مشاغلی چون پرستاری، خانه داری، آموزگاری، کارگری و کشاورزی را بسیار بالاتر از بازیگری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بازیگرانی ارزشمندند که در حرفه خود کارآمد باشند، نه بر اساس جذابیت های چهره، هنرمند معرفی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 رسانه در زمینه امر به معروف و نهی از منکر، وجود بازیگرانی است که با ظاهر شدن در محافلی غیرشرعی و غیراخلاقی، چهره نیک رسانه ای خود را تخریب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رسانه، با پیروی از رسول خدا صلی الله علیه و آله باید با زیردستان خطاکار به شدت برخورد کنند و فقط به تذکر و نصیحت بسنده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مهربانی ها در برابر همه مسلمانان، آسان گیر و با زیردستان و کارگزارانش مهربان، ولی سخت گیر بود تا جایگاه اسلام را نشان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دیگر رسانه، به کارگیری کارشناسان مذهبی متوسط یا در برخی موارد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 ای کردن فرهنگ امر به معروف و نهی از منکر پس از مشورت با کارشناسان مذهبی متوسط، باید نتیجه را به کارشناسان خبره عرضه کرد تا زیبایی معروف در جامعه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 سلسله برنامه های منظم، خرافه زدایی از مراسم مذهبی هدف مند می شود، ولی با پخش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و رؤیا اعتباری چون تفکر می یابد و انسان مؤمن مجموعه، به گونه ای رفتار می کند که گویا کودنی و زیربار حرف دیگران رفتن، ارزشمند است</w:t>
      </w:r>
      <w:r>
        <w:rPr>
          <w:rFonts w:eastAsia="IRNazanin" w:cs="IRNazanin"/>
          <w:color w:val="111111"/>
          <w:sz w:val="28"/>
          <w:szCs w:val="28"/>
          <w:rtl w:val="true"/>
          <w:lang w:bidi="fa-IR"/>
        </w:rPr>
        <w:t xml:space="preserve">. </w:t>
      </w:r>
      <w:bookmarkStart w:id="244" w:name="pg3956_34137"/>
    </w:p>
    <w:p>
      <w:pPr>
        <w:pStyle w:val="Heading3"/>
        <w:numPr>
          <w:ilvl w:val="2"/>
          <w:numId w:val="1"/>
        </w:numPr>
        <w:rPr/>
      </w:pPr>
      <w:bookmarkStart w:id="245" w:name="__RefHeading___Toc1927478_2281741623"/>
      <w:bookmarkStart w:id="246" w:name="_Toc89"/>
      <w:bookmarkEnd w:id="244"/>
      <w:bookmarkEnd w:id="245"/>
      <w:r>
        <w:rPr>
          <w:rtl w:val="true"/>
        </w:rPr>
        <w:t>نکته پایانی</w:t>
      </w:r>
      <w:bookmarkEnd w:id="246"/>
    </w:p>
    <w:p>
      <w:pPr>
        <w:pStyle w:val="BookText"/>
        <w:rPr/>
      </w:pPr>
      <w:r>
        <w:rPr>
          <w:rFonts w:ascii="IRNazanin" w:hAnsi="IRNazanin" w:eastAsia="IRNazanin"/>
          <w:color w:val="111111"/>
          <w:sz w:val="28"/>
          <w:sz w:val="28"/>
          <w:szCs w:val="28"/>
          <w:rtl w:val="true"/>
          <w:lang w:bidi="fa-IR"/>
        </w:rPr>
        <w:t>نکته پایانی</w:t>
      </w:r>
    </w:p>
    <w:p>
      <w:pPr>
        <w:pStyle w:val="BookText"/>
        <w:rPr/>
      </w:pPr>
      <w:r>
        <w:rPr>
          <w:rFonts w:ascii="IRNazanin" w:hAnsi="IRNazanin" w:eastAsia="IRNazanin"/>
          <w:color w:val="111111"/>
          <w:sz w:val="28"/>
          <w:sz w:val="28"/>
          <w:szCs w:val="28"/>
          <w:rtl w:val="true"/>
          <w:lang w:bidi="fa-IR"/>
        </w:rPr>
        <w:t>کارگردانان و تهیه کنندگان باید با مبانی دینی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مبانی دینی، گذراندن دروس معارف اسلامی نیست، بلکه کارگردان موفق مسلمان، کسی است که مبانی دینی را به خوبی شناخته و پای بندی به مبانی دین، در برنامه های او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گزارش های شهید سیدمرتضی آوینی را با گزارش های گروه جنگ سیما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گزارشگران رسانه ملی در ایام دفاع مقدس که خبر تصرف سرزمین دشمن و تعداد کشتگان عراقی را با نشاط و افتخار بیان می کردند، در گوشمان هست، در حالی که در هیچ یک از گزارش های شهید آوینی، تصویری از فتح خاک و جنازه دشمن دیده نمی شود؛ زیرا وی بر اساس مبانی خود، فتح سرزمین و بیان شمار کشته شدگان سپاه دشمن را افتخار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در جلوه های دفاع مقدس، زیبایی های ایثار، مهرورزی، نشاط ماندگار و صلابت ایمان را به تصویر کشیده که این رویکرد، کار او را ماندگار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پررهرو باد</w:t>
      </w:r>
      <w:r>
        <w:rPr>
          <w:rFonts w:eastAsia="IRNazanin" w:cs="IRNazanin"/>
          <w:color w:val="111111"/>
          <w:sz w:val="28"/>
          <w:szCs w:val="28"/>
          <w:rtl w:val="true"/>
          <w:lang w:bidi="fa-IR"/>
        </w:rPr>
        <w:t>.</w:t>
      </w:r>
    </w:p>
    <w:p>
      <w:pPr>
        <w:pStyle w:val="Heading3"/>
        <w:numPr>
          <w:ilvl w:val="2"/>
          <w:numId w:val="1"/>
        </w:numPr>
        <w:rPr/>
      </w:pPr>
      <w:bookmarkStart w:id="247" w:name="__RefHeading___Toc1927480_2281741623"/>
      <w:bookmarkStart w:id="248" w:name="_Toc90"/>
      <w:bookmarkEnd w:id="247"/>
      <w:r>
        <w:rPr>
          <w:rtl w:val="true"/>
        </w:rPr>
        <w:t>خلاصه سخن</w:t>
      </w:r>
      <w:bookmarkEnd w:id="248"/>
    </w:p>
    <w:p>
      <w:pPr>
        <w:pStyle w:val="BookText"/>
        <w:rPr/>
      </w:pPr>
      <w:r>
        <w:rPr>
          <w:rFonts w:ascii="IRNazanin" w:hAnsi="IRNazanin" w:eastAsia="IRNazanin"/>
          <w:color w:val="111111"/>
          <w:sz w:val="28"/>
          <w:sz w:val="28"/>
          <w:szCs w:val="28"/>
          <w:rtl w:val="true"/>
          <w:lang w:bidi="fa-IR"/>
        </w:rPr>
        <w:t>خلاصه سخن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می تواند در کوتاه مدت، مجموعه های زیبایی را بر اساس شیوه های رفتاری و گفتاری پیامبر اعظم صلی الله علیه و آله تهیه کند و در دراز مدت، به عنوان آمر به معروف و ناهی از منکر، به صورت تدریجی، منکر را شناسایی کند و زشتی آن </w:t>
      </w:r>
      <w:bookmarkStart w:id="249" w:name="pg3956_34138"/>
    </w:p>
    <w:p>
      <w:pPr>
        <w:pStyle w:val="BookText"/>
        <w:rPr/>
      </w:pPr>
      <w:bookmarkEnd w:id="249"/>
      <w:r>
        <w:rPr>
          <w:rFonts w:ascii="IRNazanin" w:hAnsi="IRNazanin" w:eastAsia="IRNazanin"/>
          <w:color w:val="111111"/>
          <w:sz w:val="28"/>
          <w:sz w:val="28"/>
          <w:szCs w:val="28"/>
          <w:rtl w:val="true"/>
          <w:lang w:bidi="fa-IR"/>
        </w:rPr>
        <w:t>را به گونه ای غیرمستقیم به مردم نشان دهد</w:t>
      </w:r>
      <w:r>
        <w:rPr>
          <w:rFonts w:eastAsia="IRNazanin" w:cs="IRNazanin"/>
          <w:color w:val="111111"/>
          <w:sz w:val="28"/>
          <w:szCs w:val="28"/>
          <w:rtl w:val="true"/>
          <w:lang w:bidi="fa-IR"/>
        </w:rPr>
        <w:t>.</w:t>
      </w:r>
    </w:p>
    <w:p>
      <w:pPr>
        <w:pStyle w:val="Heading3"/>
        <w:numPr>
          <w:ilvl w:val="2"/>
          <w:numId w:val="1"/>
        </w:numPr>
        <w:rPr/>
      </w:pPr>
      <w:bookmarkStart w:id="250" w:name="__RefHeading___Toc1927482_2281741623"/>
      <w:bookmarkStart w:id="251" w:name="_Toc91"/>
      <w:bookmarkEnd w:id="250"/>
      <w:r>
        <w:rPr>
          <w:rtl w:val="true"/>
        </w:rPr>
        <w:t>کتاب در یک نگاه</w:t>
      </w:r>
      <w:bookmarkEnd w:id="251"/>
    </w:p>
    <w:p>
      <w:pPr>
        <w:pStyle w:val="BookText"/>
        <w:rPr/>
      </w:pPr>
      <w:r>
        <w:rPr>
          <w:rFonts w:ascii="IRNazanin" w:hAnsi="IRNazanin" w:eastAsia="IRNazanin"/>
          <w:color w:val="111111"/>
          <w:sz w:val="28"/>
          <w:sz w:val="28"/>
          <w:szCs w:val="28"/>
          <w:rtl w:val="true"/>
          <w:lang w:bidi="fa-IR"/>
        </w:rPr>
        <w:t>کتاب در یک نگاه</w:t>
      </w:r>
    </w:p>
    <w:p>
      <w:pPr>
        <w:pStyle w:val="BookText"/>
        <w:rPr/>
      </w:pPr>
      <w:r>
        <w:rPr>
          <w:rFonts w:ascii="IRNazanin" w:hAnsi="IRNazanin" w:eastAsia="IRNazanin"/>
          <w:color w:val="111111"/>
          <w:sz w:val="28"/>
          <w:sz w:val="28"/>
          <w:szCs w:val="28"/>
          <w:rtl w:val="true"/>
          <w:lang w:bidi="fa-IR"/>
        </w:rPr>
        <w:t>نظارت، نگاهی دقیق و برنامه ریزی شده به صورت آگاهانه و عامدانه است و نگاه تصادفی بر فعالیت های یک مجموعه را نمی توان نظارت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ناظر،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 برنامه، نیازمند نظارت است؛ زیرا خطا در انسان و ابزار، امری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و گفتار پیامبر اعظم صلی الله علیه و آله، نظارت الهی، نظارت وجدانی، نظارت نهادی و نظارت همگانی برای پویایی جامعه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اسلام، نظارت درونی و خودکنترلی است که مؤثرترین گونه نظارتی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همگانی یا امر به معروف و نهی از منکر، راهکار زیبایی است که همه مردم بدون آنکه به حریم خصوصی یکدیگر وارد شوند، نسبت به رفتار بیرونی همدیگر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کنشی برای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واکنشی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نشانه دین داری و خردمندی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خوشی دائمی، در پرتو امر به معروف و نهی از منکر است و ترک آن، از بین رفتن نعمت ها و چیرگی بدان بر خوبان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دنیادوستی و مستی نادانی، از موانع گسترش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صحیح، تبیین قلمروها، منکرستیزی و گزینش ناظران دقیق، از قواعد کلی نظارت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و هدف پیامبر اکرم صلی الله علیه و آله تنها ساختن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افق دید آن حضرت جامعه ای سرشار از خوبی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بسترسازی مناسب، تشویق و تنبیه، نکوداشت ارزش ها، آسان گیری، دل سوزی، کناره گیری، بی اعتنایی و تشویق معترض، از جمله شیوه های رفتاری رسول خدا در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شناسی تذکر، پند رسا، تذکر هنرمندانه، تبیین علت، گفتار نرم و تذکر اشاره ای، نمونه هایی از شیوه های گفتاری رسول خدا صلی الله علیه و آله در امر به معروف و نهی از منکر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گیری در برابر اشتباه های مردم عادی و سخت گیری در برابر خطای نزدیکان و کارگزاران نیز از دیگر شیوه های رفتاری پیامبر اعظم صلی الله علیه و آله در امر و نهی بود</w:t>
      </w:r>
      <w:r>
        <w:rPr>
          <w:rFonts w:eastAsia="IRNazanin" w:cs="IRNazanin"/>
          <w:color w:val="111111"/>
          <w:sz w:val="28"/>
          <w:szCs w:val="28"/>
          <w:rtl w:val="true"/>
          <w:lang w:bidi="fa-IR"/>
        </w:rPr>
        <w:t xml:space="preserve">. </w:t>
      </w:r>
      <w:bookmarkStart w:id="252" w:name="pg3956_34140"/>
    </w:p>
    <w:p>
      <w:pPr>
        <w:pStyle w:val="Heading2"/>
        <w:numPr>
          <w:ilvl w:val="1"/>
          <w:numId w:val="1"/>
        </w:numPr>
        <w:rPr/>
      </w:pPr>
      <w:bookmarkStart w:id="253" w:name="__RefHeading___Toc1927484_2281741623"/>
      <w:bookmarkStart w:id="254" w:name="_Toc92"/>
      <w:bookmarkEnd w:id="252"/>
      <w:bookmarkEnd w:id="253"/>
      <w:r>
        <w:rPr>
          <w:rtl w:val="true"/>
        </w:rPr>
        <w:t>کتاب نامه</w:t>
      </w:r>
      <w:bookmarkEnd w:id="25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معاصرعربی فارسی، تهران، نشر 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پیروز، علی و دیگران، مدیریت در اسلام، قم، پژوهشکده حوزه و دانشگاه،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النهایة فی غریب الحدیث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اسماعیلیان،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الاخوه، محمد بن محمد بن احمد القرشی، معالم القربة فی احکام الحسبة، قاهرة، مکتبة المتنبی،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محمد بن یزید قزوینی،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لسان العرب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أدب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سلیمان بن اشعث، سنن ابی داوود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بیروت، دار صادر،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بن زکریا، معجم مقاییس اللغة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الاعلام الإسلامی،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 الرسول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دارالحدیث،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سیدحسن، امر به معروف و نهی از منکر، قم، نشر خرّم،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مفردات غریب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الکتاب،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اعتصامی، پروین، دیوان کامل،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ابوطالب، انتشارات پیری، تهران،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اسماعیل، الادب المفرد، بیروت، موسسة الکتب الثقافیة،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 اسماعیل، صحیح بخاری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الحسین، سنن الکبری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محمدرضا، الگوی برتر، تهران، آرام دل،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عبدالغفور عطار،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محمد، المستدرک علی الصحیحین،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لاحیاء التراث،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بن شعبة، تحف العقول، قم، مؤسسة النشر الاسلامی،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بن برهان الدین، السیرة الحلبیة فی سیرة الامین المأمون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ابن هشام، السیرة النبویة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مکتبة محمد علی صبیح،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الاسناد، قم، مؤسسة آل البیت لاحیاء التراث،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دارقطنی، علی بن عمر، سنن الدار قطنی، بیروت، دارالکتب العلمیة،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النوادر، قم، دارالحدیث،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سیدرضی، محمد بن حسین، نهج 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شهیدی، تهران، انتشارات و آموزش انقلاب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عبدالرحمان بن أبی بکر، الدر المنثور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بن شریف الدین، احقاق الحق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آیت اللّه مرعشی نجفی،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حسین بابویة، معانی الاخبار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عبدالرزاق، المصنف عبدالرزاق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المجلس الاعلمی،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سلیمان بن احمد، المعجم الکبیر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قاهرة، مکتبة ابن تیمیة، چاپ دوم،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منشورات الشریف الرضی،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 مجمع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الاعلمی للمطبوعات،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العین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مرتضی، المحجة البیضاء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انصاری، 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التاریخ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ابی شیبة، المصنف، دارالفکر، بیروت،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انس، الموطأ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کوک، امر به معروف و نهی از منکر در اندیشه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نمایی، بنیاد پژوهش های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بن حسام الدین، کنز العمال فی سنن الاقوال و الافعال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أخبار الائمة الاطهار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الطبقات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بجستانی، محمود، امر به معروف و نهی از منکر دو فریضه برتر در سیره معصومین، قم، نشر معروف،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حماسه حسینی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چاپ بیستم،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احمد بن علی، امتاع الاسماع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منذری، زکی الدین عبدالعظیم بن عبدالقوی، الترغیب و الترهیب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التراث العربی،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منصورنژاد، محمد، فصل نامه حکومت اسلامی، دبیرخانه مجلس خبرگان رهبری، سال نهم، شماره سوم،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صحیفه نور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سازمان مدارک فرهنگی انقلاب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تحریر الوسیلة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نشر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نائینی، تنبیه الامة و تنزیه الملة،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ورعی،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نمیری، عمر بن شبه، تاریخ المدینة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آل البیت،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محیی الدین یحیی بن شرف، صحیح مسلم بشرح النووی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مسلم بن حجاج، صحیح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بخاری، صحیح بخاری، بیروت، دارالفکر،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حماد جوهری، الصحاح تاج اللغة و صحاح العربیة،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عبدالغفور عطار، بیروت، دارالعلم للملایین،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نظارت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حکومت اسلامی، دبیرخانه مجلس خبرگان رهبری، سال نهم، پاییز</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نظارت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حکومت اسلامی، دبیرخانه مجلس خبرگان رهبری، سال نهم، پاییز</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آقاپیروز و دیگران، مدیریت در اسلام، قم، پژوهشکده حوزه و دانشگاه،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طبقات الکبری، بیروت، دار 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بیروت، مؤسسه الاعلمی للمطبوعات،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مؤسسة الوفاء،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ورعی،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و پرسشگری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حکومت اسلامی،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و مقالات،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یحیی بن شرف النووی، صحیح مسلم به شرح النووی، بیروت، دار الکتاب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Cook</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فصل امامیّه، هیچ اشاره ای به قیام امام حسین علیه السلام نمی کند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کوک، امر به معروف و نهی از منکر در اندیشه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نمایی، بنیاد پژوهش های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دارالکتب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قم، مؤسسة آل البیت لاحیاء التراث،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احمدی میانجی، مکاتیب الرسول، قم، دارالحدیث،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بن زکریا، معجم مقاییس اللغة، قم، مکتبة الاعلام الاسلامی،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الخلیل الفراهیدی، العین، قم، دارالهجرة،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مکرم ابن منظور، لسان العرب، قم، نشر أدب الحوزة،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النهایة فی غریب الحدیث، قم، مؤسسة اسماعیلیان،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الاصفهانی، مفردات غریب القرآن، دفتر نشر الکتاب،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بیروت، مؤسسة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الحسین بابویه، شیخ صدوق، معانی الاخبار، قم، انتشارات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تهران، انتشارات و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دینی یا واجبات ده گانه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روزه، حج، خمس، زکات، جهاد، امر به معروف، نهی از منکر، تولی و تبری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الاحکام، تهران، دارالکتب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فارسی،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حلبی، السیرة الحلبیة فی سیرة الامین المأمون، بیروت، دارالمعرفة،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احمد القرشی ابن الاخوه، معالم القربة فی احکام الحسبة، قاهره، مکتبة المتنبی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القربة،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 دیوان کامل،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ابوطالب، تهران، انتشارات پیری،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صحیفه نور، تهران، انتشارات سازمان مدارک فرهنگی انقلاب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بن حسام الدین متقی هندی، کنز العمال فی سنن الاقوال والافعال، بیروت، دارالمعرفة،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بیروت، دار صادر،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حرانی، تحف العقول، قم، مؤسسه نشر 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الادب المفرد، بیروت، مؤسسة الکتب الثقافیة،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حاکم نیشابوری، المستدرک علی الصحیحین، بیروت، دارالمعرفة،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منظور، گمان های پی درپی و بدون استناد است که به دروغ نزدیک است و هر گمانی را می توان دروغ پنداشت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سنن الکبری، بیروت، دارالفکر،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حسین بیهقی، سنن الکبری، بیروت، دارالفکر،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انصاری قرطبی، الجامع لاحکام القرآن تفسیر قرطبی، بیروت، مؤسسة التاریخ العربی،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مؤسسة آل البیت لاحیاء التراث،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أبی بکر سیوطی، الدر المنثور، بیروت، دارالفکر،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نوادر، قم، دار 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قم، منشورات الشریف الرضی،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اسلامی، امر به معروف و نهی از منکر، قم، نشر خرّم،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دارالحدیث،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تحریر الوسیلة، قم، مؤسسة نشر الاسلامی،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بن علی المقریزی، امتاع الاسماع، بیروت، دارالکتب العلمیة،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المفرد،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کوفی، المصنف، دارالفکر،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اشعث ابوداود، سنن ابی داوود، بیروت، دارالفکر،</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مرتضی فیض کاشانی، المحجة البیضاء، قم، دفتر انتشارات اسلامی،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دارد، بلندی جامه کنایه از تکبر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المفرد،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بیروت، دارالفکر،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بیروت،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الدارقطنی، سنن الدارقطنی، بیروت، دارالکتب العلمیة،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الادب المفرد،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شبه نمیری، تاریخ مدینة، قم،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الدین عبدالعظیم بن عبدالقوی المنذری، الترغیب و الترهیب، بیروت، داراحیاء التراث العربی،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مدنی بجستانی، امر به معروف و نهی از منکر، دو فریضه برتر در سیره معصومین علیهم السلام، قم، نشر معروف،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بن شریف الدین شوشتری، احقاق الحق، قم، مکتبة آیت اللّه مرعشی نجفی،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بن شریف الدین شوشتری، احقاق الحق، قم، مکتبة آیت اللّه مرعشی نجفی،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بیروت، مؤسسة الاعلمی،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اراد احدکم ان یامر بالمعروف أو نهی عن المنکر فلیوطن نفسه علی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قزوینی ابن ماجه، سنن ابن ماجة، بیروت، دارالفکر،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نجف اشرف، المکتبة الحیدریة،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الموطأ، بیروت، داراحیاء التراث العربی،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الموطأ، بیروت، داراحیاء التراث العربی،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15532</w:t>
      </w:r>
      <w:r>
        <w:rPr>
          <w:rFonts w:ascii="IRNazanin" w:hAnsi="IRNazanin" w:eastAsia="IRNazanin"/>
          <w:b w:val="false"/>
          <w:b w:val="false"/>
          <w:bCs w:val="false"/>
          <w:i w:val="false"/>
          <w:i w:val="false"/>
          <w:iCs w:val="false"/>
          <w:color w:val="333333"/>
          <w:sz w:val="20"/>
          <w:sz w:val="20"/>
          <w:szCs w:val="20"/>
          <w:rtl w:val="true"/>
        </w:rPr>
        <w:t xml:space="preserve">؛ سلیمان بن احمد طبرانی،المعجم الکبیر، قاهره، مکتبة ابن تیمیة،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صنعانی، المصنف، المجلس الاعلمی،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علل الحدیث، نوشته احمد بن محمد بن خالد؛ کتاب العلل، نوشته علی بن حسن بن علی الفضال و کتاب العلل، نوشته احمد بن محمد بن الحسین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فریضه برتر،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تویسرکانی، الگوی برتر،تهران،آرام دل،</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تنبیه الامة و تنزیه الملة،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ورعی،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الحمیری، السیرة النبویة، قاهره، مکتبة محمد علی صبیح،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الحمیری، السیرة النبویة، قاهره، مکتبة محمد علی صبیح،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32247</Words>
  <Characters>121446</Characters>
  <CharactersWithSpaces>152796</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2026-08-18T07:00:36Z</dcterms:created>
  <dc:creator>ghaemiyeh.com</dc:creator>
  <dc:description/>
  <dc:language>en-US</dc:language>
  <cp:lastModifiedBy/>
  <dcterms:modified xsi:type="dcterms:W3CDTF">2026-08-18T10:30:41Z</dcterms:modified>
  <cp:revision>1</cp:revision>
  <dc:subject/>
  <dc:title>شیوه های نظارتی امر به معروف و نهی از منکر در گفتار و سیره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