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داستان های مبارزه با نفس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4085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64087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64089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864091_2281741623">
            <w:r>
              <w:rPr>
                <w:webHidden/>
                <w:rStyle w:val="IndexLink"/>
                <w:rtl w:val="true"/>
              </w:rPr>
              <w:t>دیباچه</w:t>
            </w:r>
            <w:r>
              <w:rPr>
                <w:rStyle w:val="IndexLink"/>
                <w:rtl w:val="true"/>
              </w:rPr>
              <w:tab/>
            </w:r>
            <w:r>
              <w:rPr>
                <w:rStyle w:val="IndexLink"/>
              </w:rPr>
              <w:t>15</w:t>
            </w:r>
          </w:hyperlink>
        </w:p>
        <w:p>
          <w:pPr>
            <w:pStyle w:val="Contents2"/>
            <w:tabs>
              <w:tab w:val="clear" w:pos="8743"/>
              <w:tab w:val="right" w:pos="9026" w:leader="dot"/>
            </w:tabs>
            <w:rPr/>
          </w:pPr>
          <w:hyperlink w:anchor="__RefHeading___Toc1864093_2281741623">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1864095_2281741623">
            <w:r>
              <w:rPr>
                <w:webHidden/>
                <w:rStyle w:val="IndexLink"/>
                <w:rtl w:val="true"/>
              </w:rPr>
              <w:t>فصل اول</w:t>
            </w:r>
            <w:r>
              <w:rPr>
                <w:rStyle w:val="IndexLink"/>
                <w:rtl w:val="true"/>
              </w:rPr>
              <w:t xml:space="preserve">: </w:t>
            </w:r>
            <w:r>
              <w:rPr>
                <w:rStyle w:val="IndexLink"/>
                <w:rtl w:val="true"/>
              </w:rPr>
              <w:t>کلیات مباحث نفس</w:t>
            </w:r>
            <w:r>
              <w:rPr>
                <w:rStyle w:val="IndexLink"/>
                <w:rtl w:val="true"/>
              </w:rPr>
              <w:tab/>
            </w:r>
            <w:r>
              <w:rPr>
                <w:rStyle w:val="IndexLink"/>
              </w:rPr>
              <w:t>19</w:t>
            </w:r>
          </w:hyperlink>
        </w:p>
        <w:p>
          <w:pPr>
            <w:pStyle w:val="Contents3"/>
            <w:tabs>
              <w:tab w:val="clear" w:pos="8459"/>
              <w:tab w:val="right" w:pos="9026" w:leader="dot"/>
            </w:tabs>
            <w:rPr/>
          </w:pPr>
          <w:hyperlink w:anchor="__RefHeading___Toc1864097_228174162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864099_2281741623">
            <w:r>
              <w:rPr>
                <w:webHidden/>
                <w:rStyle w:val="IndexLink"/>
                <w:rtl w:val="true"/>
              </w:rPr>
              <w:t>الف</w:t>
            </w:r>
            <w:r>
              <w:rPr>
                <w:rStyle w:val="IndexLink"/>
                <w:rtl w:val="true"/>
              </w:rPr>
              <w:t xml:space="preserve">) </w:t>
            </w:r>
            <w:r>
              <w:rPr>
                <w:rStyle w:val="IndexLink"/>
                <w:rtl w:val="true"/>
              </w:rPr>
              <w:t>معنی نفس و انواع آن</w:t>
            </w:r>
            <w:r>
              <w:rPr>
                <w:rStyle w:val="IndexLink"/>
                <w:rtl w:val="true"/>
              </w:rPr>
              <w:tab/>
            </w:r>
            <w:r>
              <w:rPr>
                <w:rStyle w:val="IndexLink"/>
              </w:rPr>
              <w:t>19</w:t>
            </w:r>
          </w:hyperlink>
        </w:p>
        <w:p>
          <w:pPr>
            <w:pStyle w:val="Contents3"/>
            <w:tabs>
              <w:tab w:val="clear" w:pos="8459"/>
              <w:tab w:val="right" w:pos="9026" w:leader="dot"/>
            </w:tabs>
            <w:rPr/>
          </w:pPr>
          <w:hyperlink w:anchor="__RefHeading___Toc1864101_2281741623">
            <w:r>
              <w:rPr>
                <w:webHidden/>
                <w:rStyle w:val="IndexLink"/>
                <w:rtl w:val="true"/>
              </w:rPr>
              <w:t>ب</w:t>
            </w:r>
            <w:r>
              <w:rPr>
                <w:rStyle w:val="IndexLink"/>
                <w:rtl w:val="true"/>
              </w:rPr>
              <w:t xml:space="preserve">) </w:t>
            </w:r>
            <w:r>
              <w:rPr>
                <w:rStyle w:val="IndexLink"/>
                <w:rtl w:val="true"/>
              </w:rPr>
              <w:t>معرفت نفس</w:t>
            </w:r>
            <w:r>
              <w:rPr>
                <w:rStyle w:val="IndexLink"/>
                <w:rtl w:val="true"/>
              </w:rPr>
              <w:tab/>
            </w:r>
            <w:r>
              <w:rPr>
                <w:rStyle w:val="IndexLink"/>
              </w:rPr>
              <w:t>20</w:t>
            </w:r>
          </w:hyperlink>
        </w:p>
        <w:p>
          <w:pPr>
            <w:pStyle w:val="Contents3"/>
            <w:tabs>
              <w:tab w:val="clear" w:pos="8459"/>
              <w:tab w:val="right" w:pos="9026" w:leader="dot"/>
            </w:tabs>
            <w:rPr/>
          </w:pPr>
          <w:hyperlink w:anchor="__RefHeading___Toc1864103_2281741623">
            <w:r>
              <w:rPr>
                <w:webHidden/>
                <w:rStyle w:val="IndexLink"/>
                <w:rtl w:val="true"/>
              </w:rPr>
              <w:t>ج</w:t>
            </w:r>
            <w:r>
              <w:rPr>
                <w:rStyle w:val="IndexLink"/>
                <w:rtl w:val="true"/>
              </w:rPr>
              <w:t xml:space="preserve">) </w:t>
            </w:r>
            <w:r>
              <w:rPr>
                <w:rStyle w:val="IndexLink"/>
                <w:rtl w:val="true"/>
              </w:rPr>
              <w:t>اهمیت مبارزه با نفس</w:t>
            </w:r>
            <w:r>
              <w:rPr>
                <w:rStyle w:val="IndexLink"/>
                <w:rtl w:val="true"/>
              </w:rPr>
              <w:tab/>
            </w:r>
            <w:r>
              <w:rPr>
                <w:rStyle w:val="IndexLink"/>
              </w:rPr>
              <w:t>21</w:t>
            </w:r>
          </w:hyperlink>
        </w:p>
        <w:p>
          <w:pPr>
            <w:pStyle w:val="Contents3"/>
            <w:tabs>
              <w:tab w:val="clear" w:pos="8459"/>
              <w:tab w:val="right" w:pos="9026" w:leader="dot"/>
            </w:tabs>
            <w:rPr/>
          </w:pPr>
          <w:hyperlink w:anchor="__RefHeading___Toc1864105_2281741623">
            <w:r>
              <w:rPr>
                <w:webHidden/>
                <w:rStyle w:val="IndexLink"/>
                <w:rtl w:val="true"/>
              </w:rPr>
              <w:t>د</w:t>
            </w:r>
            <w:r>
              <w:rPr>
                <w:rStyle w:val="IndexLink"/>
                <w:rtl w:val="true"/>
              </w:rPr>
              <w:t xml:space="preserve">) </w:t>
            </w:r>
            <w:r>
              <w:rPr>
                <w:rStyle w:val="IndexLink"/>
                <w:rtl w:val="true"/>
              </w:rPr>
              <w:t>آثار مبارزه با نفس</w:t>
            </w:r>
            <w:r>
              <w:rPr>
                <w:rStyle w:val="IndexLink"/>
                <w:rtl w:val="true"/>
              </w:rPr>
              <w:tab/>
            </w:r>
            <w:r>
              <w:rPr>
                <w:rStyle w:val="IndexLink"/>
              </w:rPr>
              <w:t>23</w:t>
            </w:r>
          </w:hyperlink>
        </w:p>
        <w:p>
          <w:pPr>
            <w:pStyle w:val="Contents4"/>
            <w:tabs>
              <w:tab w:val="clear" w:pos="8176"/>
              <w:tab w:val="right" w:pos="9026" w:leader="dot"/>
            </w:tabs>
            <w:rPr/>
          </w:pPr>
          <w:hyperlink w:anchor="__RefHeading___Toc1864107_228174162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864109_2281741623">
            <w:r>
              <w:rPr>
                <w:webHidden/>
                <w:rStyle w:val="IndexLink"/>
              </w:rPr>
              <w:t>1</w:t>
            </w:r>
            <w:r>
              <w:rPr>
                <w:rStyle w:val="IndexLink"/>
                <w:rtl w:val="true"/>
              </w:rPr>
              <w:t xml:space="preserve">. </w:t>
            </w:r>
            <w:r>
              <w:rPr>
                <w:rStyle w:val="IndexLink"/>
                <w:rtl w:val="true"/>
              </w:rPr>
              <w:t>ملاک عقل</w:t>
            </w:r>
            <w:r>
              <w:rPr>
                <w:rStyle w:val="IndexLink"/>
                <w:rtl w:val="true"/>
              </w:rPr>
              <w:tab/>
            </w:r>
            <w:r>
              <w:rPr>
                <w:rStyle w:val="IndexLink"/>
              </w:rPr>
              <w:t>24</w:t>
            </w:r>
          </w:hyperlink>
        </w:p>
        <w:p>
          <w:pPr>
            <w:pStyle w:val="Contents4"/>
            <w:tabs>
              <w:tab w:val="clear" w:pos="8176"/>
              <w:tab w:val="right" w:pos="9026" w:leader="dot"/>
            </w:tabs>
            <w:rPr/>
          </w:pPr>
          <w:hyperlink w:anchor="__RefHeading___Toc1864111_2281741623">
            <w:r>
              <w:rPr>
                <w:webHidden/>
                <w:rStyle w:val="IndexLink"/>
              </w:rPr>
              <w:t>2</w:t>
            </w:r>
            <w:r>
              <w:rPr>
                <w:rStyle w:val="IndexLink"/>
                <w:rtl w:val="true"/>
              </w:rPr>
              <w:t xml:space="preserve">. </w:t>
            </w:r>
            <w:r>
              <w:rPr>
                <w:rStyle w:val="IndexLink"/>
                <w:rtl w:val="true"/>
              </w:rPr>
              <w:t>رسیدن به بزرگ ترین حکومت و مالکیت</w:t>
            </w:r>
            <w:r>
              <w:rPr>
                <w:rStyle w:val="IndexLink"/>
                <w:rtl w:val="true"/>
              </w:rPr>
              <w:tab/>
            </w:r>
            <w:r>
              <w:rPr>
                <w:rStyle w:val="IndexLink"/>
              </w:rPr>
              <w:t>24</w:t>
            </w:r>
          </w:hyperlink>
        </w:p>
        <w:p>
          <w:pPr>
            <w:pStyle w:val="Contents4"/>
            <w:tabs>
              <w:tab w:val="clear" w:pos="8176"/>
              <w:tab w:val="right" w:pos="9026" w:leader="dot"/>
            </w:tabs>
            <w:rPr/>
          </w:pPr>
          <w:hyperlink w:anchor="__RefHeading___Toc1864113_2281741623">
            <w:r>
              <w:rPr>
                <w:webHidden/>
                <w:rStyle w:val="IndexLink"/>
              </w:rPr>
              <w:t>3</w:t>
            </w:r>
            <w:r>
              <w:rPr>
                <w:rStyle w:val="IndexLink"/>
                <w:rtl w:val="true"/>
              </w:rPr>
              <w:t xml:space="preserve">. </w:t>
            </w:r>
            <w:r>
              <w:rPr>
                <w:rStyle w:val="IndexLink"/>
                <w:rtl w:val="true"/>
              </w:rPr>
              <w:t>نیرومندترین فرد</w:t>
            </w:r>
            <w:r>
              <w:rPr>
                <w:rStyle w:val="IndexLink"/>
                <w:rtl w:val="true"/>
              </w:rPr>
              <w:tab/>
            </w:r>
            <w:r>
              <w:rPr>
                <w:rStyle w:val="IndexLink"/>
              </w:rPr>
              <w:t>24</w:t>
            </w:r>
          </w:hyperlink>
        </w:p>
        <w:p>
          <w:pPr>
            <w:pStyle w:val="Contents4"/>
            <w:tabs>
              <w:tab w:val="clear" w:pos="8176"/>
              <w:tab w:val="right" w:pos="9026" w:leader="dot"/>
            </w:tabs>
            <w:rPr/>
          </w:pPr>
          <w:hyperlink w:anchor="__RefHeading___Toc1864115_2281741623">
            <w:r>
              <w:rPr>
                <w:webHidden/>
                <w:rStyle w:val="IndexLink"/>
              </w:rPr>
              <w:t>4</w:t>
            </w:r>
            <w:r>
              <w:rPr>
                <w:rStyle w:val="IndexLink"/>
                <w:rtl w:val="true"/>
              </w:rPr>
              <w:t xml:space="preserve">. </w:t>
            </w:r>
            <w:r>
              <w:rPr>
                <w:rStyle w:val="IndexLink"/>
                <w:rtl w:val="true"/>
              </w:rPr>
              <w:t>غالب ترین فرد</w:t>
            </w:r>
            <w:r>
              <w:rPr>
                <w:rStyle w:val="IndexLink"/>
                <w:rtl w:val="true"/>
              </w:rPr>
              <w:tab/>
            </w:r>
            <w:r>
              <w:rPr>
                <w:rStyle w:val="IndexLink"/>
              </w:rPr>
              <w:t>24</w:t>
            </w:r>
          </w:hyperlink>
        </w:p>
        <w:p>
          <w:pPr>
            <w:pStyle w:val="Contents4"/>
            <w:tabs>
              <w:tab w:val="clear" w:pos="8176"/>
              <w:tab w:val="right" w:pos="9026" w:leader="dot"/>
            </w:tabs>
            <w:rPr/>
          </w:pPr>
          <w:hyperlink w:anchor="__RefHeading___Toc1864117_2281741623">
            <w:r>
              <w:rPr>
                <w:webHidden/>
                <w:rStyle w:val="IndexLink"/>
              </w:rPr>
              <w:t>5</w:t>
            </w:r>
            <w:r>
              <w:rPr>
                <w:rStyle w:val="IndexLink"/>
                <w:rtl w:val="true"/>
              </w:rPr>
              <w:t xml:space="preserve">. </w:t>
            </w:r>
            <w:r>
              <w:rPr>
                <w:rStyle w:val="IndexLink"/>
                <w:rtl w:val="true"/>
              </w:rPr>
              <w:t>برترین فرد</w:t>
            </w:r>
            <w:r>
              <w:rPr>
                <w:rStyle w:val="IndexLink"/>
                <w:rtl w:val="true"/>
              </w:rPr>
              <w:tab/>
            </w:r>
            <w:r>
              <w:rPr>
                <w:rStyle w:val="IndexLink"/>
              </w:rPr>
              <w:t>24</w:t>
            </w:r>
          </w:hyperlink>
        </w:p>
        <w:p>
          <w:pPr>
            <w:pStyle w:val="Contents4"/>
            <w:tabs>
              <w:tab w:val="clear" w:pos="8176"/>
              <w:tab w:val="right" w:pos="9026" w:leader="dot"/>
            </w:tabs>
            <w:rPr/>
          </w:pPr>
          <w:hyperlink w:anchor="__RefHeading___Toc1864119_2281741623">
            <w:r>
              <w:rPr>
                <w:webHidden/>
                <w:rStyle w:val="IndexLink"/>
              </w:rPr>
              <w:t>6</w:t>
            </w:r>
            <w:r>
              <w:rPr>
                <w:rStyle w:val="IndexLink"/>
                <w:rtl w:val="true"/>
              </w:rPr>
              <w:t xml:space="preserve">. </w:t>
            </w:r>
            <w:r>
              <w:rPr>
                <w:rStyle w:val="IndexLink"/>
                <w:rtl w:val="true"/>
              </w:rPr>
              <w:t>بهترین عبادت</w:t>
            </w:r>
            <w:r>
              <w:rPr>
                <w:rStyle w:val="IndexLink"/>
                <w:rtl w:val="true"/>
              </w:rPr>
              <w:tab/>
            </w:r>
            <w:r>
              <w:rPr>
                <w:rStyle w:val="IndexLink"/>
              </w:rPr>
              <w:t>24</w:t>
            </w:r>
          </w:hyperlink>
        </w:p>
        <w:p>
          <w:pPr>
            <w:pStyle w:val="Contents4"/>
            <w:tabs>
              <w:tab w:val="clear" w:pos="8176"/>
              <w:tab w:val="right" w:pos="9026" w:leader="dot"/>
            </w:tabs>
            <w:rPr/>
          </w:pPr>
          <w:hyperlink w:anchor="__RefHeading___Toc1864121_2281741623">
            <w:r>
              <w:rPr>
                <w:webHidden/>
                <w:rStyle w:val="IndexLink"/>
              </w:rPr>
              <w:t>7</w:t>
            </w:r>
            <w:r>
              <w:rPr>
                <w:rStyle w:val="IndexLink"/>
                <w:rtl w:val="true"/>
              </w:rPr>
              <w:t xml:space="preserve">. </w:t>
            </w:r>
            <w:r>
              <w:rPr>
                <w:rStyle w:val="IndexLink"/>
                <w:rtl w:val="true"/>
              </w:rPr>
              <w:t>بهترین مردم</w:t>
            </w:r>
            <w:r>
              <w:rPr>
                <w:rStyle w:val="IndexLink"/>
                <w:rtl w:val="true"/>
              </w:rPr>
              <w:tab/>
            </w:r>
            <w:r>
              <w:rPr>
                <w:rStyle w:val="IndexLink"/>
              </w:rPr>
              <w:t>25</w:t>
            </w:r>
          </w:hyperlink>
        </w:p>
        <w:p>
          <w:pPr>
            <w:pStyle w:val="Contents4"/>
            <w:tabs>
              <w:tab w:val="clear" w:pos="8176"/>
              <w:tab w:val="right" w:pos="9026" w:leader="dot"/>
            </w:tabs>
            <w:rPr/>
          </w:pPr>
          <w:hyperlink w:anchor="__RefHeading___Toc1864123_2281741623">
            <w:r>
              <w:rPr>
                <w:webHidden/>
                <w:rStyle w:val="IndexLink"/>
              </w:rPr>
              <w:t>8</w:t>
            </w:r>
            <w:r>
              <w:rPr>
                <w:rStyle w:val="IndexLink"/>
                <w:rtl w:val="true"/>
              </w:rPr>
              <w:t xml:space="preserve">. </w:t>
            </w:r>
            <w:r>
              <w:rPr>
                <w:rStyle w:val="IndexLink"/>
                <w:rtl w:val="true"/>
              </w:rPr>
              <w:t>مایه سلامت</w:t>
            </w:r>
            <w:r>
              <w:rPr>
                <w:rStyle w:val="IndexLink"/>
                <w:rtl w:val="true"/>
              </w:rPr>
              <w:tab/>
            </w:r>
            <w:r>
              <w:rPr>
                <w:rStyle w:val="IndexLink"/>
              </w:rPr>
              <w:t>25</w:t>
            </w:r>
          </w:hyperlink>
        </w:p>
        <w:p>
          <w:pPr>
            <w:pStyle w:val="Contents4"/>
            <w:tabs>
              <w:tab w:val="clear" w:pos="8176"/>
              <w:tab w:val="right" w:pos="9026" w:leader="dot"/>
            </w:tabs>
            <w:rPr/>
          </w:pPr>
          <w:hyperlink w:anchor="__RefHeading___Toc1864125_2281741623">
            <w:r>
              <w:rPr>
                <w:webHidden/>
                <w:rStyle w:val="IndexLink"/>
              </w:rPr>
              <w:t>9</w:t>
            </w:r>
            <w:r>
              <w:rPr>
                <w:rStyle w:val="IndexLink"/>
                <w:rtl w:val="true"/>
              </w:rPr>
              <w:t xml:space="preserve">. </w:t>
            </w:r>
            <w:r>
              <w:rPr>
                <w:rStyle w:val="IndexLink"/>
                <w:rtl w:val="true"/>
              </w:rPr>
              <w:t>جهاد سودمند</w:t>
            </w:r>
            <w:r>
              <w:rPr>
                <w:rStyle w:val="IndexLink"/>
                <w:rtl w:val="true"/>
              </w:rPr>
              <w:tab/>
            </w:r>
            <w:r>
              <w:rPr>
                <w:rStyle w:val="IndexLink"/>
              </w:rPr>
              <w:t>25</w:t>
            </w:r>
          </w:hyperlink>
        </w:p>
        <w:p>
          <w:pPr>
            <w:pStyle w:val="Contents4"/>
            <w:tabs>
              <w:tab w:val="clear" w:pos="8176"/>
              <w:tab w:val="right" w:pos="9026" w:leader="dot"/>
            </w:tabs>
            <w:rPr/>
          </w:pPr>
          <w:hyperlink w:anchor="__RefHeading___Toc1864127_2281741623">
            <w:r>
              <w:rPr>
                <w:webHidden/>
                <w:rStyle w:val="IndexLink"/>
              </w:rPr>
              <w:t>10</w:t>
            </w:r>
            <w:r>
              <w:rPr>
                <w:rStyle w:val="IndexLink"/>
                <w:rtl w:val="true"/>
              </w:rPr>
              <w:t xml:space="preserve">. </w:t>
            </w:r>
            <w:r>
              <w:rPr>
                <w:rStyle w:val="IndexLink"/>
                <w:rtl w:val="true"/>
              </w:rPr>
              <w:t>اصلاح نفس</w:t>
            </w:r>
            <w:r>
              <w:rPr>
                <w:rStyle w:val="IndexLink"/>
                <w:rtl w:val="true"/>
              </w:rPr>
              <w:tab/>
            </w:r>
            <w:r>
              <w:rPr>
                <w:rStyle w:val="IndexLink"/>
              </w:rPr>
              <w:t>25</w:t>
            </w:r>
          </w:hyperlink>
        </w:p>
        <w:p>
          <w:pPr>
            <w:pStyle w:val="Contents4"/>
            <w:tabs>
              <w:tab w:val="clear" w:pos="8176"/>
              <w:tab w:val="right" w:pos="9026" w:leader="dot"/>
            </w:tabs>
            <w:rPr/>
          </w:pPr>
          <w:hyperlink w:anchor="__RefHeading___Toc1864129_2281741623">
            <w:r>
              <w:rPr>
                <w:webHidden/>
                <w:rStyle w:val="IndexLink"/>
              </w:rPr>
              <w:t>11</w:t>
            </w:r>
            <w:r>
              <w:rPr>
                <w:rStyle w:val="IndexLink"/>
                <w:rtl w:val="true"/>
              </w:rPr>
              <w:t xml:space="preserve">. </w:t>
            </w:r>
            <w:r>
              <w:rPr>
                <w:rStyle w:val="IndexLink"/>
                <w:rtl w:val="true"/>
              </w:rPr>
              <w:t>رستگاری</w:t>
            </w:r>
            <w:r>
              <w:rPr>
                <w:rStyle w:val="IndexLink"/>
                <w:rtl w:val="true"/>
              </w:rPr>
              <w:tab/>
            </w:r>
            <w:r>
              <w:rPr>
                <w:rStyle w:val="IndexLink"/>
              </w:rPr>
              <w:t>25</w:t>
            </w:r>
          </w:hyperlink>
        </w:p>
        <w:p>
          <w:pPr>
            <w:pStyle w:val="Contents4"/>
            <w:tabs>
              <w:tab w:val="clear" w:pos="8176"/>
              <w:tab w:val="right" w:pos="9026" w:leader="dot"/>
            </w:tabs>
            <w:rPr/>
          </w:pPr>
          <w:hyperlink w:anchor="__RefHeading___Toc1864131_2281741623">
            <w:r>
              <w:rPr>
                <w:webHidden/>
                <w:rStyle w:val="IndexLink"/>
              </w:rPr>
              <w:t>12</w:t>
            </w:r>
            <w:r>
              <w:rPr>
                <w:rStyle w:val="IndexLink"/>
                <w:rtl w:val="true"/>
              </w:rPr>
              <w:t xml:space="preserve">. </w:t>
            </w:r>
            <w:r>
              <w:rPr>
                <w:rStyle w:val="IndexLink"/>
                <w:rtl w:val="true"/>
              </w:rPr>
              <w:t>نشانه زیرکی</w:t>
            </w:r>
            <w:r>
              <w:rPr>
                <w:rStyle w:val="IndexLink"/>
                <w:rtl w:val="true"/>
              </w:rPr>
              <w:tab/>
            </w:r>
            <w:r>
              <w:rPr>
                <w:rStyle w:val="IndexLink"/>
              </w:rPr>
              <w:t>25</w:t>
            </w:r>
          </w:hyperlink>
        </w:p>
        <w:p>
          <w:pPr>
            <w:pStyle w:val="Contents4"/>
            <w:tabs>
              <w:tab w:val="clear" w:pos="8176"/>
              <w:tab w:val="right" w:pos="9026" w:leader="dot"/>
            </w:tabs>
            <w:rPr/>
          </w:pPr>
          <w:hyperlink w:anchor="__RefHeading___Toc1864133_2281741623">
            <w:r>
              <w:rPr>
                <w:webHidden/>
                <w:rStyle w:val="IndexLink"/>
              </w:rPr>
              <w:t>13</w:t>
            </w:r>
            <w:r>
              <w:rPr>
                <w:rStyle w:val="IndexLink"/>
                <w:rtl w:val="true"/>
              </w:rPr>
              <w:t xml:space="preserve">. </w:t>
            </w:r>
            <w:r>
              <w:rPr>
                <w:rStyle w:val="IndexLink"/>
                <w:rtl w:val="true"/>
              </w:rPr>
              <w:t>عزّت</w:t>
            </w:r>
            <w:r>
              <w:rPr>
                <w:rStyle w:val="IndexLink"/>
                <w:rtl w:val="true"/>
              </w:rPr>
              <w:tab/>
            </w:r>
            <w:r>
              <w:rPr>
                <w:rStyle w:val="IndexLink"/>
              </w:rPr>
              <w:t>25</w:t>
            </w:r>
          </w:hyperlink>
        </w:p>
        <w:p>
          <w:pPr>
            <w:pStyle w:val="Contents4"/>
            <w:tabs>
              <w:tab w:val="clear" w:pos="8176"/>
              <w:tab w:val="right" w:pos="9026" w:leader="dot"/>
            </w:tabs>
            <w:rPr/>
          </w:pPr>
          <w:hyperlink w:anchor="__RefHeading___Toc1864135_2281741623">
            <w:r>
              <w:rPr>
                <w:webHidden/>
                <w:rStyle w:val="IndexLink"/>
              </w:rPr>
              <w:t>14</w:t>
            </w:r>
            <w:r>
              <w:rPr>
                <w:rStyle w:val="IndexLink"/>
                <w:rtl w:val="true"/>
              </w:rPr>
              <w:t xml:space="preserve">. </w:t>
            </w:r>
            <w:r>
              <w:rPr>
                <w:rStyle w:val="IndexLink"/>
                <w:rtl w:val="true"/>
              </w:rPr>
              <w:t>زنده کردن جوان مردی</w:t>
            </w:r>
            <w:r>
              <w:rPr>
                <w:rStyle w:val="IndexLink"/>
                <w:rtl w:val="true"/>
              </w:rPr>
              <w:tab/>
            </w:r>
            <w:r>
              <w:rPr>
                <w:rStyle w:val="IndexLink"/>
              </w:rPr>
              <w:t>26</w:t>
            </w:r>
          </w:hyperlink>
        </w:p>
        <w:p>
          <w:pPr>
            <w:pStyle w:val="Contents4"/>
            <w:tabs>
              <w:tab w:val="clear" w:pos="8176"/>
              <w:tab w:val="right" w:pos="9026" w:leader="dot"/>
            </w:tabs>
            <w:rPr/>
          </w:pPr>
          <w:hyperlink w:anchor="__RefHeading___Toc1864137_2281741623">
            <w:r>
              <w:rPr>
                <w:webHidden/>
                <w:rStyle w:val="IndexLink"/>
              </w:rPr>
              <w:t>15</w:t>
            </w:r>
            <w:r>
              <w:rPr>
                <w:rStyle w:val="IndexLink"/>
                <w:rtl w:val="true"/>
              </w:rPr>
              <w:t xml:space="preserve">. </w:t>
            </w:r>
            <w:r>
              <w:rPr>
                <w:rStyle w:val="IndexLink"/>
                <w:rtl w:val="true"/>
              </w:rPr>
              <w:t>حفظ ارزش و اعتبار</w:t>
            </w:r>
            <w:r>
              <w:rPr>
                <w:rStyle w:val="IndexLink"/>
                <w:rtl w:val="true"/>
              </w:rPr>
              <w:tab/>
            </w:r>
            <w:r>
              <w:rPr>
                <w:rStyle w:val="IndexLink"/>
              </w:rPr>
              <w:t>26</w:t>
            </w:r>
          </w:hyperlink>
        </w:p>
        <w:p>
          <w:pPr>
            <w:pStyle w:val="Contents4"/>
            <w:tabs>
              <w:tab w:val="clear" w:pos="8176"/>
              <w:tab w:val="right" w:pos="9026" w:leader="dot"/>
            </w:tabs>
            <w:rPr/>
          </w:pPr>
          <w:hyperlink w:anchor="__RefHeading___Toc1864139_2281741623">
            <w:r>
              <w:rPr>
                <w:webHidden/>
                <w:rStyle w:val="IndexLink"/>
              </w:rPr>
              <w:t>16</w:t>
            </w:r>
            <w:r>
              <w:rPr>
                <w:rStyle w:val="IndexLink"/>
                <w:rtl w:val="true"/>
              </w:rPr>
              <w:t xml:space="preserve">. </w:t>
            </w:r>
            <w:r>
              <w:rPr>
                <w:rStyle w:val="IndexLink"/>
                <w:rtl w:val="true"/>
              </w:rPr>
              <w:t>دست یابی به ملاک دین</w:t>
            </w:r>
            <w:r>
              <w:rPr>
                <w:rStyle w:val="IndexLink"/>
                <w:rtl w:val="true"/>
              </w:rPr>
              <w:tab/>
            </w:r>
            <w:r>
              <w:rPr>
                <w:rStyle w:val="IndexLink"/>
              </w:rPr>
              <w:t>26</w:t>
            </w:r>
          </w:hyperlink>
        </w:p>
        <w:p>
          <w:pPr>
            <w:pStyle w:val="Contents4"/>
            <w:tabs>
              <w:tab w:val="clear" w:pos="8176"/>
              <w:tab w:val="right" w:pos="9026" w:leader="dot"/>
            </w:tabs>
            <w:rPr/>
          </w:pPr>
          <w:hyperlink w:anchor="__RefHeading___Toc1864141_2281741623">
            <w:r>
              <w:rPr>
                <w:webHidden/>
                <w:rStyle w:val="IndexLink"/>
              </w:rPr>
              <w:t>17</w:t>
            </w:r>
            <w:r>
              <w:rPr>
                <w:rStyle w:val="IndexLink"/>
                <w:rtl w:val="true"/>
              </w:rPr>
              <w:t xml:space="preserve">. </w:t>
            </w:r>
            <w:r>
              <w:rPr>
                <w:rStyle w:val="IndexLink"/>
                <w:rtl w:val="true"/>
              </w:rPr>
              <w:t>رهایی از گناهان و رسیدن به مکارم</w:t>
            </w:r>
            <w:r>
              <w:rPr>
                <w:rStyle w:val="IndexLink"/>
                <w:rtl w:val="true"/>
              </w:rPr>
              <w:tab/>
            </w:r>
            <w:r>
              <w:rPr>
                <w:rStyle w:val="IndexLink"/>
              </w:rPr>
              <w:t>26</w:t>
            </w:r>
          </w:hyperlink>
        </w:p>
        <w:p>
          <w:pPr>
            <w:pStyle w:val="Contents4"/>
            <w:tabs>
              <w:tab w:val="clear" w:pos="8176"/>
              <w:tab w:val="right" w:pos="9026" w:leader="dot"/>
            </w:tabs>
            <w:rPr/>
          </w:pPr>
          <w:hyperlink w:anchor="__RefHeading___Toc1864143_2281741623">
            <w:r>
              <w:rPr>
                <w:webHidden/>
                <w:rStyle w:val="IndexLink"/>
              </w:rPr>
              <w:t>18</w:t>
            </w:r>
            <w:r>
              <w:rPr>
                <w:rStyle w:val="IndexLink"/>
                <w:rtl w:val="true"/>
              </w:rPr>
              <w:t xml:space="preserve">. </w:t>
            </w:r>
            <w:r>
              <w:rPr>
                <w:rStyle w:val="IndexLink"/>
                <w:rtl w:val="true"/>
              </w:rPr>
              <w:t>رسیدن به بالاترین درجات</w:t>
            </w:r>
            <w:r>
              <w:rPr>
                <w:rStyle w:val="IndexLink"/>
                <w:rtl w:val="true"/>
              </w:rPr>
              <w:tab/>
            </w:r>
            <w:r>
              <w:rPr>
                <w:rStyle w:val="IndexLink"/>
              </w:rPr>
              <w:t>26</w:t>
            </w:r>
          </w:hyperlink>
        </w:p>
        <w:p>
          <w:pPr>
            <w:pStyle w:val="Contents4"/>
            <w:tabs>
              <w:tab w:val="clear" w:pos="8176"/>
              <w:tab w:val="right" w:pos="9026" w:leader="dot"/>
            </w:tabs>
            <w:rPr/>
          </w:pPr>
          <w:hyperlink w:anchor="__RefHeading___Toc1864145_2281741623">
            <w:r>
              <w:rPr>
                <w:webHidden/>
                <w:rStyle w:val="IndexLink"/>
              </w:rPr>
              <w:t>19</w:t>
            </w:r>
            <w:r>
              <w:rPr>
                <w:rStyle w:val="IndexLink"/>
                <w:rtl w:val="true"/>
              </w:rPr>
              <w:t xml:space="preserve">. </w:t>
            </w:r>
            <w:r>
              <w:rPr>
                <w:rStyle w:val="IndexLink"/>
                <w:rtl w:val="true"/>
              </w:rPr>
              <w:t>بهشت</w:t>
            </w:r>
            <w:r>
              <w:rPr>
                <w:rStyle w:val="IndexLink"/>
                <w:rtl w:val="true"/>
              </w:rPr>
              <w:tab/>
            </w:r>
            <w:r>
              <w:rPr>
                <w:rStyle w:val="IndexLink"/>
              </w:rPr>
              <w:t>27</w:t>
            </w:r>
          </w:hyperlink>
        </w:p>
        <w:p>
          <w:pPr>
            <w:pStyle w:val="Contents4"/>
            <w:tabs>
              <w:tab w:val="clear" w:pos="8176"/>
              <w:tab w:val="right" w:pos="9026" w:leader="dot"/>
            </w:tabs>
            <w:rPr/>
          </w:pPr>
          <w:hyperlink w:anchor="__RefHeading___Toc1864147_2281741623">
            <w:r>
              <w:rPr>
                <w:webHidden/>
                <w:rStyle w:val="IndexLink"/>
              </w:rPr>
              <w:t>20</w:t>
            </w:r>
            <w:r>
              <w:rPr>
                <w:rStyle w:val="IndexLink"/>
                <w:rtl w:val="true"/>
              </w:rPr>
              <w:t xml:space="preserve">. </w:t>
            </w:r>
            <w:r>
              <w:rPr>
                <w:rStyle w:val="IndexLink"/>
                <w:rtl w:val="true"/>
              </w:rPr>
              <w:t>کامل شدن تقوا</w:t>
            </w:r>
            <w:r>
              <w:rPr>
                <w:rStyle w:val="IndexLink"/>
                <w:rtl w:val="true"/>
              </w:rPr>
              <w:tab/>
            </w:r>
            <w:r>
              <w:rPr>
                <w:rStyle w:val="IndexLink"/>
              </w:rPr>
              <w:t>27</w:t>
            </w:r>
          </w:hyperlink>
        </w:p>
        <w:p>
          <w:pPr>
            <w:pStyle w:val="Contents4"/>
            <w:tabs>
              <w:tab w:val="clear" w:pos="8176"/>
              <w:tab w:val="right" w:pos="9026" w:leader="dot"/>
            </w:tabs>
            <w:rPr/>
          </w:pPr>
          <w:hyperlink w:anchor="__RefHeading___Toc1864149_2281741623">
            <w:r>
              <w:rPr>
                <w:webHidden/>
                <w:rStyle w:val="IndexLink"/>
              </w:rPr>
              <w:t>21</w:t>
            </w:r>
            <w:r>
              <w:rPr>
                <w:rStyle w:val="IndexLink"/>
                <w:rtl w:val="true"/>
              </w:rPr>
              <w:t xml:space="preserve">. </w:t>
            </w:r>
            <w:r>
              <w:rPr>
                <w:rStyle w:val="IndexLink"/>
                <w:rtl w:val="true"/>
              </w:rPr>
              <w:t>محبت خدا</w:t>
            </w:r>
            <w:r>
              <w:rPr>
                <w:rStyle w:val="IndexLink"/>
                <w:rtl w:val="true"/>
              </w:rPr>
              <w:tab/>
            </w:r>
            <w:r>
              <w:rPr>
                <w:rStyle w:val="IndexLink"/>
              </w:rPr>
              <w:t>27</w:t>
            </w:r>
          </w:hyperlink>
        </w:p>
        <w:p>
          <w:pPr>
            <w:pStyle w:val="Contents4"/>
            <w:tabs>
              <w:tab w:val="clear" w:pos="8176"/>
              <w:tab w:val="right" w:pos="9026" w:leader="dot"/>
            </w:tabs>
            <w:rPr/>
          </w:pPr>
          <w:hyperlink w:anchor="__RefHeading___Toc1864151_2281741623">
            <w:r>
              <w:rPr>
                <w:webHidden/>
                <w:rStyle w:val="IndexLink"/>
              </w:rPr>
              <w:t>22</w:t>
            </w:r>
            <w:r>
              <w:rPr>
                <w:rStyle w:val="IndexLink"/>
                <w:rtl w:val="true"/>
              </w:rPr>
              <w:t xml:space="preserve">. </w:t>
            </w:r>
            <w:r>
              <w:rPr>
                <w:rStyle w:val="IndexLink"/>
                <w:rtl w:val="true"/>
              </w:rPr>
              <w:t>غلبه بر شیطان</w:t>
            </w:r>
            <w:r>
              <w:rPr>
                <w:rStyle w:val="IndexLink"/>
                <w:rtl w:val="true"/>
              </w:rPr>
              <w:tab/>
            </w:r>
            <w:r>
              <w:rPr>
                <w:rStyle w:val="IndexLink"/>
              </w:rPr>
              <w:t>27</w:t>
            </w:r>
          </w:hyperlink>
        </w:p>
        <w:p>
          <w:pPr>
            <w:pStyle w:val="Contents4"/>
            <w:tabs>
              <w:tab w:val="clear" w:pos="8176"/>
              <w:tab w:val="right" w:pos="9026" w:leader="dot"/>
            </w:tabs>
            <w:rPr/>
          </w:pPr>
          <w:hyperlink w:anchor="__RefHeading___Toc1864153_2281741623">
            <w:r>
              <w:rPr>
                <w:webHidden/>
                <w:rStyle w:val="IndexLink"/>
              </w:rPr>
              <w:t>23</w:t>
            </w:r>
            <w:r>
              <w:rPr>
                <w:rStyle w:val="IndexLink"/>
                <w:rtl w:val="true"/>
              </w:rPr>
              <w:t xml:space="preserve">. </w:t>
            </w:r>
            <w:r>
              <w:rPr>
                <w:rStyle w:val="IndexLink"/>
                <w:rtl w:val="true"/>
              </w:rPr>
              <w:t>درک شریعت</w:t>
            </w:r>
            <w:r>
              <w:rPr>
                <w:rStyle w:val="IndexLink"/>
                <w:rtl w:val="true"/>
              </w:rPr>
              <w:tab/>
            </w:r>
            <w:r>
              <w:rPr>
                <w:rStyle w:val="IndexLink"/>
              </w:rPr>
              <w:t>27</w:t>
            </w:r>
          </w:hyperlink>
        </w:p>
        <w:p>
          <w:pPr>
            <w:pStyle w:val="Contents4"/>
            <w:tabs>
              <w:tab w:val="clear" w:pos="8176"/>
              <w:tab w:val="right" w:pos="9026" w:leader="dot"/>
            </w:tabs>
            <w:rPr/>
          </w:pPr>
          <w:hyperlink w:anchor="__RefHeading___Toc1864155_2281741623">
            <w:r>
              <w:rPr>
                <w:webHidden/>
                <w:rStyle w:val="IndexLink"/>
              </w:rPr>
              <w:t>24</w:t>
            </w:r>
            <w:r>
              <w:rPr>
                <w:rStyle w:val="IndexLink"/>
                <w:rtl w:val="true"/>
              </w:rPr>
              <w:t xml:space="preserve">. </w:t>
            </w:r>
            <w:r>
              <w:rPr>
                <w:rStyle w:val="IndexLink"/>
                <w:rtl w:val="true"/>
              </w:rPr>
              <w:t>برترین ادب</w:t>
            </w:r>
            <w:r>
              <w:rPr>
                <w:rStyle w:val="IndexLink"/>
                <w:rtl w:val="true"/>
              </w:rPr>
              <w:tab/>
            </w:r>
            <w:r>
              <w:rPr>
                <w:rStyle w:val="IndexLink"/>
              </w:rPr>
              <w:t>27</w:t>
            </w:r>
          </w:hyperlink>
        </w:p>
        <w:p>
          <w:pPr>
            <w:pStyle w:val="Contents4"/>
            <w:tabs>
              <w:tab w:val="clear" w:pos="8176"/>
              <w:tab w:val="right" w:pos="9026" w:leader="dot"/>
            </w:tabs>
            <w:rPr/>
          </w:pPr>
          <w:hyperlink w:anchor="__RefHeading___Toc1864157_2281741623">
            <w:r>
              <w:rPr>
                <w:webHidden/>
                <w:rStyle w:val="IndexLink"/>
              </w:rPr>
              <w:t>25</w:t>
            </w:r>
            <w:r>
              <w:rPr>
                <w:rStyle w:val="IndexLink"/>
                <w:rtl w:val="true"/>
              </w:rPr>
              <w:t xml:space="preserve">. </w:t>
            </w:r>
            <w:r>
              <w:rPr>
                <w:rStyle w:val="IndexLink"/>
                <w:rtl w:val="true"/>
              </w:rPr>
              <w:t>رُشد</w:t>
            </w:r>
            <w:r>
              <w:rPr>
                <w:rStyle w:val="IndexLink"/>
                <w:rtl w:val="true"/>
              </w:rPr>
              <w:tab/>
            </w:r>
            <w:r>
              <w:rPr>
                <w:rStyle w:val="IndexLink"/>
              </w:rPr>
              <w:t>28</w:t>
            </w:r>
          </w:hyperlink>
        </w:p>
        <w:p>
          <w:pPr>
            <w:pStyle w:val="Contents4"/>
            <w:tabs>
              <w:tab w:val="clear" w:pos="8176"/>
              <w:tab w:val="right" w:pos="9026" w:leader="dot"/>
            </w:tabs>
            <w:rPr/>
          </w:pPr>
          <w:hyperlink w:anchor="__RefHeading___Toc1864159_2281741623">
            <w:r>
              <w:rPr>
                <w:webHidden/>
                <w:rStyle w:val="IndexLink"/>
              </w:rPr>
              <w:t>26</w:t>
            </w:r>
            <w:r>
              <w:rPr>
                <w:rStyle w:val="IndexLink"/>
                <w:rtl w:val="true"/>
              </w:rPr>
              <w:t xml:space="preserve">. </w:t>
            </w:r>
            <w:r>
              <w:rPr>
                <w:rStyle w:val="IndexLink"/>
                <w:rtl w:val="true"/>
              </w:rPr>
              <w:t>کرامت الهی</w:t>
            </w:r>
            <w:r>
              <w:rPr>
                <w:rStyle w:val="IndexLink"/>
                <w:rtl w:val="true"/>
              </w:rPr>
              <w:tab/>
            </w:r>
            <w:r>
              <w:rPr>
                <w:rStyle w:val="IndexLink"/>
              </w:rPr>
              <w:t>28</w:t>
            </w:r>
          </w:hyperlink>
        </w:p>
        <w:p>
          <w:pPr>
            <w:pStyle w:val="Contents4"/>
            <w:tabs>
              <w:tab w:val="clear" w:pos="8176"/>
              <w:tab w:val="right" w:pos="9026" w:leader="dot"/>
            </w:tabs>
            <w:rPr/>
          </w:pPr>
          <w:hyperlink w:anchor="__RefHeading___Toc1864161_2281741623">
            <w:r>
              <w:rPr>
                <w:webHidden/>
                <w:rStyle w:val="IndexLink"/>
              </w:rPr>
              <w:t>27</w:t>
            </w:r>
            <w:r>
              <w:rPr>
                <w:rStyle w:val="IndexLink"/>
                <w:rtl w:val="true"/>
              </w:rPr>
              <w:t xml:space="preserve">. </w:t>
            </w:r>
            <w:r>
              <w:rPr>
                <w:rStyle w:val="IndexLink"/>
                <w:rtl w:val="true"/>
              </w:rPr>
              <w:t>تحسین دیگران</w:t>
            </w:r>
            <w:r>
              <w:rPr>
                <w:rStyle w:val="IndexLink"/>
                <w:rtl w:val="true"/>
              </w:rPr>
              <w:tab/>
            </w:r>
            <w:r>
              <w:rPr>
                <w:rStyle w:val="IndexLink"/>
              </w:rPr>
              <w:t>28</w:t>
            </w:r>
          </w:hyperlink>
        </w:p>
        <w:p>
          <w:pPr>
            <w:pStyle w:val="Contents4"/>
            <w:tabs>
              <w:tab w:val="clear" w:pos="8176"/>
              <w:tab w:val="right" w:pos="9026" w:leader="dot"/>
            </w:tabs>
            <w:rPr/>
          </w:pPr>
          <w:hyperlink w:anchor="__RefHeading___Toc1864163_2281741623">
            <w:r>
              <w:rPr>
                <w:webHidden/>
                <w:rStyle w:val="IndexLink"/>
              </w:rPr>
              <w:t>28</w:t>
            </w:r>
            <w:r>
              <w:rPr>
                <w:rStyle w:val="IndexLink"/>
                <w:rtl w:val="true"/>
              </w:rPr>
              <w:t xml:space="preserve">. </w:t>
            </w:r>
            <w:r>
              <w:rPr>
                <w:rStyle w:val="IndexLink"/>
                <w:rtl w:val="true"/>
              </w:rPr>
              <w:t>عارف</w:t>
            </w:r>
            <w:r>
              <w:rPr>
                <w:rStyle w:val="IndexLink"/>
                <w:rtl w:val="true"/>
              </w:rPr>
              <w:tab/>
            </w:r>
            <w:r>
              <w:rPr>
                <w:rStyle w:val="IndexLink"/>
              </w:rPr>
              <w:t>28</w:t>
            </w:r>
          </w:hyperlink>
        </w:p>
        <w:p>
          <w:pPr>
            <w:pStyle w:val="Contents3"/>
            <w:tabs>
              <w:tab w:val="clear" w:pos="8459"/>
              <w:tab w:val="right" w:pos="9026" w:leader="dot"/>
            </w:tabs>
            <w:rPr/>
          </w:pPr>
          <w:hyperlink w:anchor="__RefHeading___Toc1864165_2281741623">
            <w:r>
              <w:rPr>
                <w:webHidden/>
                <w:rStyle w:val="IndexLink"/>
                <w:rtl w:val="true"/>
              </w:rPr>
              <w:t>ه</w:t>
            </w:r>
            <w:r>
              <w:rPr>
                <w:rStyle w:val="IndexLink"/>
                <w:rtl w:val="true"/>
              </w:rPr>
              <w:t xml:space="preserve">-) </w:t>
            </w:r>
            <w:r>
              <w:rPr>
                <w:rStyle w:val="IndexLink"/>
                <w:rtl w:val="true"/>
              </w:rPr>
              <w:t>جایگاه مبارزه با نفس در سیر و سلوک</w:t>
            </w:r>
            <w:r>
              <w:rPr>
                <w:rStyle w:val="IndexLink"/>
                <w:rtl w:val="true"/>
              </w:rPr>
              <w:tab/>
            </w:r>
            <w:r>
              <w:rPr>
                <w:rStyle w:val="IndexLink"/>
              </w:rPr>
              <w:t>28</w:t>
            </w:r>
          </w:hyperlink>
        </w:p>
        <w:p>
          <w:pPr>
            <w:pStyle w:val="Contents2"/>
            <w:tabs>
              <w:tab w:val="clear" w:pos="8743"/>
              <w:tab w:val="right" w:pos="9026" w:leader="dot"/>
            </w:tabs>
            <w:rPr/>
          </w:pPr>
          <w:hyperlink w:anchor="__RefHeading___Toc1864167_2281741623">
            <w:r>
              <w:rPr>
                <w:webHidden/>
                <w:rStyle w:val="IndexLink"/>
                <w:rtl w:val="true"/>
              </w:rPr>
              <w:t>فصل دوم</w:t>
            </w:r>
            <w:r>
              <w:rPr>
                <w:rStyle w:val="IndexLink"/>
                <w:rtl w:val="true"/>
              </w:rPr>
              <w:t xml:space="preserve">: </w:t>
            </w:r>
            <w:r>
              <w:rPr>
                <w:rStyle w:val="IndexLink"/>
                <w:rtl w:val="true"/>
              </w:rPr>
              <w:t>مبارزه با شهوت</w:t>
            </w:r>
            <w:r>
              <w:rPr>
                <w:rStyle w:val="IndexLink"/>
                <w:rtl w:val="true"/>
              </w:rPr>
              <w:tab/>
            </w:r>
            <w:r>
              <w:rPr>
                <w:rStyle w:val="IndexLink"/>
              </w:rPr>
              <w:t>30</w:t>
            </w:r>
          </w:hyperlink>
        </w:p>
        <w:p>
          <w:pPr>
            <w:pStyle w:val="Contents3"/>
            <w:tabs>
              <w:tab w:val="clear" w:pos="8459"/>
              <w:tab w:val="right" w:pos="9026" w:leader="dot"/>
            </w:tabs>
            <w:rPr/>
          </w:pPr>
          <w:hyperlink w:anchor="__RefHeading___Toc1864169_228174162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864171_2281741623">
            <w:r>
              <w:rPr>
                <w:webHidden/>
                <w:rStyle w:val="IndexLink"/>
                <w:rtl w:val="true"/>
              </w:rPr>
              <w:t>آهن تافته هم نمی سوزاند</w:t>
            </w:r>
            <w:r>
              <w:rPr>
                <w:rStyle w:val="IndexLink"/>
                <w:rtl w:val="true"/>
              </w:rPr>
              <w:tab/>
            </w:r>
            <w:r>
              <w:rPr>
                <w:rStyle w:val="IndexLink"/>
              </w:rPr>
              <w:t>31</w:t>
            </w:r>
          </w:hyperlink>
        </w:p>
        <w:p>
          <w:pPr>
            <w:pStyle w:val="Contents3"/>
            <w:tabs>
              <w:tab w:val="clear" w:pos="8459"/>
              <w:tab w:val="right" w:pos="9026" w:leader="dot"/>
            </w:tabs>
            <w:rPr/>
          </w:pPr>
          <w:hyperlink w:anchor="__RefHeading___Toc1864173_2281741623">
            <w:r>
              <w:rPr>
                <w:webHidden/>
                <w:rStyle w:val="IndexLink"/>
                <w:rtl w:val="true"/>
              </w:rPr>
              <w:t>آثار پرهیز از نگاه حرام</w:t>
            </w:r>
            <w:r>
              <w:rPr>
                <w:rStyle w:val="IndexLink"/>
                <w:rtl w:val="true"/>
              </w:rPr>
              <w:tab/>
            </w:r>
            <w:r>
              <w:rPr>
                <w:rStyle w:val="IndexLink"/>
              </w:rPr>
              <w:t>33</w:t>
            </w:r>
          </w:hyperlink>
        </w:p>
        <w:p>
          <w:pPr>
            <w:pStyle w:val="Contents3"/>
            <w:tabs>
              <w:tab w:val="clear" w:pos="8459"/>
              <w:tab w:val="right" w:pos="9026" w:leader="dot"/>
            </w:tabs>
            <w:rPr/>
          </w:pPr>
          <w:hyperlink w:anchor="__RefHeading___Toc1864175_2281741623">
            <w:r>
              <w:rPr>
                <w:webHidden/>
                <w:rStyle w:val="IndexLink"/>
                <w:rtl w:val="true"/>
              </w:rPr>
              <w:t>ازدواج، بهترین راه پیروزی بر شهوت</w:t>
            </w:r>
            <w:r>
              <w:rPr>
                <w:rStyle w:val="IndexLink"/>
                <w:rtl w:val="true"/>
              </w:rPr>
              <w:tab/>
            </w:r>
            <w:r>
              <w:rPr>
                <w:rStyle w:val="IndexLink"/>
              </w:rPr>
              <w:t>33</w:t>
            </w:r>
          </w:hyperlink>
        </w:p>
        <w:p>
          <w:pPr>
            <w:pStyle w:val="Contents3"/>
            <w:tabs>
              <w:tab w:val="clear" w:pos="8459"/>
              <w:tab w:val="right" w:pos="9026" w:leader="dot"/>
            </w:tabs>
            <w:rPr/>
          </w:pPr>
          <w:hyperlink w:anchor="__RefHeading___Toc1864177_2281741623">
            <w:r>
              <w:rPr>
                <w:webHidden/>
                <w:rStyle w:val="IndexLink"/>
                <w:rtl w:val="true"/>
              </w:rPr>
              <w:t>عاقبت پیروی از هوای نفس</w:t>
            </w:r>
            <w:r>
              <w:rPr>
                <w:rStyle w:val="IndexLink"/>
                <w:rtl w:val="true"/>
              </w:rPr>
              <w:tab/>
            </w:r>
            <w:r>
              <w:rPr>
                <w:rStyle w:val="IndexLink"/>
              </w:rPr>
              <w:t>34</w:t>
            </w:r>
          </w:hyperlink>
        </w:p>
        <w:p>
          <w:pPr>
            <w:pStyle w:val="Contents3"/>
            <w:tabs>
              <w:tab w:val="clear" w:pos="8459"/>
              <w:tab w:val="right" w:pos="9026" w:leader="dot"/>
            </w:tabs>
            <w:rPr/>
          </w:pPr>
          <w:hyperlink w:anchor="__RefHeading___Toc1864179_2281741623">
            <w:r>
              <w:rPr>
                <w:webHidden/>
                <w:rStyle w:val="IndexLink"/>
                <w:rtl w:val="true"/>
              </w:rPr>
              <w:t>فضیل، از راهزنی تا زاهدی</w:t>
            </w:r>
            <w:r>
              <w:rPr>
                <w:rStyle w:val="IndexLink"/>
                <w:rtl w:val="true"/>
              </w:rPr>
              <w:tab/>
            </w:r>
            <w:r>
              <w:rPr>
                <w:rStyle w:val="IndexLink"/>
              </w:rPr>
              <w:t>34</w:t>
            </w:r>
          </w:hyperlink>
        </w:p>
        <w:p>
          <w:pPr>
            <w:pStyle w:val="Contents3"/>
            <w:tabs>
              <w:tab w:val="clear" w:pos="8459"/>
              <w:tab w:val="right" w:pos="9026" w:leader="dot"/>
            </w:tabs>
            <w:rPr/>
          </w:pPr>
          <w:hyperlink w:anchor="__RefHeading___Toc1864181_2281741623">
            <w:r>
              <w:rPr>
                <w:webHidden/>
                <w:rStyle w:val="IndexLink"/>
                <w:rtl w:val="true"/>
              </w:rPr>
              <w:t>شاگرد بزاز</w:t>
            </w:r>
            <w:r>
              <w:rPr>
                <w:rStyle w:val="IndexLink"/>
                <w:rtl w:val="true"/>
              </w:rPr>
              <w:tab/>
            </w:r>
            <w:r>
              <w:rPr>
                <w:rStyle w:val="IndexLink"/>
              </w:rPr>
              <w:t>35</w:t>
            </w:r>
          </w:hyperlink>
        </w:p>
        <w:p>
          <w:pPr>
            <w:pStyle w:val="Contents3"/>
            <w:tabs>
              <w:tab w:val="clear" w:pos="8459"/>
              <w:tab w:val="right" w:pos="9026" w:leader="dot"/>
            </w:tabs>
            <w:rPr/>
          </w:pPr>
          <w:hyperlink w:anchor="__RefHeading___Toc1864183_2281741623">
            <w:r>
              <w:rPr>
                <w:webHidden/>
                <w:rStyle w:val="IndexLink"/>
                <w:rtl w:val="true"/>
              </w:rPr>
              <w:t>زلیخا</w:t>
            </w:r>
            <w:r>
              <w:rPr>
                <w:rStyle w:val="IndexLink"/>
                <w:rtl w:val="true"/>
              </w:rPr>
              <w:tab/>
            </w:r>
            <w:r>
              <w:rPr>
                <w:rStyle w:val="IndexLink"/>
              </w:rPr>
              <w:t>37</w:t>
            </w:r>
          </w:hyperlink>
        </w:p>
        <w:p>
          <w:pPr>
            <w:pStyle w:val="Contents3"/>
            <w:tabs>
              <w:tab w:val="clear" w:pos="8459"/>
              <w:tab w:val="right" w:pos="9026" w:leader="dot"/>
            </w:tabs>
            <w:rPr/>
          </w:pPr>
          <w:hyperlink w:anchor="__RefHeading___Toc1864185_2281741623">
            <w:r>
              <w:rPr>
                <w:webHidden/>
                <w:rStyle w:val="IndexLink"/>
                <w:rtl w:val="true"/>
              </w:rPr>
              <w:t>جوان خارکن و دختر پادشاه</w:t>
            </w:r>
            <w:r>
              <w:rPr>
                <w:rStyle w:val="IndexLink"/>
                <w:rtl w:val="true"/>
              </w:rPr>
              <w:tab/>
            </w:r>
            <w:r>
              <w:rPr>
                <w:rStyle w:val="IndexLink"/>
              </w:rPr>
              <w:t>42</w:t>
            </w:r>
          </w:hyperlink>
        </w:p>
        <w:p>
          <w:pPr>
            <w:pStyle w:val="Contents2"/>
            <w:tabs>
              <w:tab w:val="clear" w:pos="8743"/>
              <w:tab w:val="right" w:pos="9026" w:leader="dot"/>
            </w:tabs>
            <w:rPr/>
          </w:pPr>
          <w:hyperlink w:anchor="__RefHeading___Toc1864187_2281741623">
            <w:r>
              <w:rPr>
                <w:webHidden/>
                <w:rStyle w:val="IndexLink"/>
                <w:rtl w:val="true"/>
              </w:rPr>
              <w:t>فصل سوم</w:t>
            </w:r>
            <w:r>
              <w:rPr>
                <w:rStyle w:val="IndexLink"/>
                <w:rtl w:val="true"/>
              </w:rPr>
              <w:t xml:space="preserve">: </w:t>
            </w:r>
            <w:r>
              <w:rPr>
                <w:rStyle w:val="IndexLink"/>
                <w:rtl w:val="true"/>
              </w:rPr>
              <w:t>مبارزه با مال پرستی</w:t>
            </w:r>
            <w:r>
              <w:rPr>
                <w:rStyle w:val="IndexLink"/>
                <w:rtl w:val="true"/>
              </w:rPr>
              <w:tab/>
            </w:r>
            <w:r>
              <w:rPr>
                <w:rStyle w:val="IndexLink"/>
              </w:rPr>
              <w:t>48</w:t>
            </w:r>
          </w:hyperlink>
        </w:p>
        <w:p>
          <w:pPr>
            <w:pStyle w:val="Contents3"/>
            <w:tabs>
              <w:tab w:val="clear" w:pos="8459"/>
              <w:tab w:val="right" w:pos="9026" w:leader="dot"/>
            </w:tabs>
            <w:rPr/>
          </w:pPr>
          <w:hyperlink w:anchor="__RefHeading___Toc1864189_228174162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864191_2281741623">
            <w:r>
              <w:rPr>
                <w:webHidden/>
                <w:rStyle w:val="IndexLink"/>
                <w:rtl w:val="true"/>
              </w:rPr>
              <w:t>علی، آری؛ دنیا، نه</w:t>
            </w:r>
            <w:r>
              <w:rPr>
                <w:rStyle w:val="IndexLink"/>
                <w:rtl w:val="true"/>
              </w:rPr>
              <w:tab/>
            </w:r>
            <w:r>
              <w:rPr>
                <w:rStyle w:val="IndexLink"/>
              </w:rPr>
              <w:t>49</w:t>
            </w:r>
          </w:hyperlink>
        </w:p>
        <w:p>
          <w:pPr>
            <w:pStyle w:val="Contents3"/>
            <w:tabs>
              <w:tab w:val="clear" w:pos="8459"/>
              <w:tab w:val="right" w:pos="9026" w:leader="dot"/>
            </w:tabs>
            <w:rPr/>
          </w:pPr>
          <w:hyperlink w:anchor="__RefHeading___Toc1864193_2281741623">
            <w:r>
              <w:rPr>
                <w:webHidden/>
                <w:rStyle w:val="IndexLink"/>
                <w:rtl w:val="true"/>
              </w:rPr>
              <w:t>مبارزه ثروت و ایمان</w:t>
            </w:r>
            <w:r>
              <w:rPr>
                <w:rStyle w:val="IndexLink"/>
                <w:rtl w:val="true"/>
              </w:rPr>
              <w:tab/>
            </w:r>
            <w:r>
              <w:rPr>
                <w:rStyle w:val="IndexLink"/>
              </w:rPr>
              <w:t>50</w:t>
            </w:r>
          </w:hyperlink>
        </w:p>
        <w:p>
          <w:pPr>
            <w:pStyle w:val="Contents3"/>
            <w:tabs>
              <w:tab w:val="clear" w:pos="8459"/>
              <w:tab w:val="right" w:pos="9026" w:leader="dot"/>
            </w:tabs>
            <w:rPr/>
          </w:pPr>
          <w:hyperlink w:anchor="__RefHeading___Toc1864195_2281741623">
            <w:r>
              <w:rPr>
                <w:webHidden/>
                <w:rStyle w:val="IndexLink"/>
                <w:rtl w:val="true"/>
              </w:rPr>
              <w:t>علی</w:t>
            </w:r>
            <w:r>
              <w:rPr>
                <w:rStyle w:val="IndexLink"/>
                <w:rtl w:val="true"/>
              </w:rPr>
              <w:t>(</w:t>
            </w:r>
            <w:r>
              <w:rPr>
                <w:rStyle w:val="IndexLink"/>
                <w:rtl w:val="true"/>
              </w:rPr>
              <w:t>ع</w:t>
            </w:r>
            <w:r>
              <w:rPr>
                <w:rStyle w:val="IndexLink"/>
                <w:rtl w:val="true"/>
              </w:rPr>
              <w:t xml:space="preserve">) </w:t>
            </w:r>
            <w:r>
              <w:rPr>
                <w:rStyle w:val="IndexLink"/>
                <w:rtl w:val="true"/>
              </w:rPr>
              <w:t>یا عسل؟</w:t>
            </w:r>
            <w:r>
              <w:rPr>
                <w:rStyle w:val="IndexLink"/>
                <w:rtl w:val="true"/>
              </w:rPr>
              <w:tab/>
            </w:r>
            <w:r>
              <w:rPr>
                <w:rStyle w:val="IndexLink"/>
              </w:rPr>
              <w:t>52</w:t>
            </w:r>
          </w:hyperlink>
        </w:p>
        <w:p>
          <w:pPr>
            <w:pStyle w:val="Contents3"/>
            <w:tabs>
              <w:tab w:val="clear" w:pos="8459"/>
              <w:tab w:val="right" w:pos="9026" w:leader="dot"/>
            </w:tabs>
            <w:rPr/>
          </w:pPr>
          <w:hyperlink w:anchor="__RefHeading___Toc1864197_2281741623">
            <w:r>
              <w:rPr>
                <w:webHidden/>
                <w:rStyle w:val="IndexLink"/>
                <w:rtl w:val="true"/>
              </w:rPr>
              <w:t>فرار از آتش بیت المال</w:t>
            </w:r>
            <w:r>
              <w:rPr>
                <w:rStyle w:val="IndexLink"/>
                <w:rtl w:val="true"/>
              </w:rPr>
              <w:tab/>
            </w:r>
            <w:r>
              <w:rPr>
                <w:rStyle w:val="IndexLink"/>
              </w:rPr>
              <w:t>53</w:t>
            </w:r>
          </w:hyperlink>
        </w:p>
        <w:p>
          <w:pPr>
            <w:pStyle w:val="Contents3"/>
            <w:tabs>
              <w:tab w:val="clear" w:pos="8459"/>
              <w:tab w:val="right" w:pos="9026" w:leader="dot"/>
            </w:tabs>
            <w:rPr/>
          </w:pPr>
          <w:hyperlink w:anchor="__RefHeading___Toc1864199_2281741623">
            <w:r>
              <w:rPr>
                <w:webHidden/>
                <w:rStyle w:val="IndexLink"/>
                <w:rtl w:val="true"/>
              </w:rPr>
              <w:t>رمز دیدار با امام زمان عج الله تعالی فرجه الشریف</w:t>
            </w:r>
            <w:r>
              <w:rPr>
                <w:rStyle w:val="IndexLink"/>
                <w:rtl w:val="true"/>
              </w:rPr>
              <w:tab/>
            </w:r>
            <w:r>
              <w:rPr>
                <w:rStyle w:val="IndexLink"/>
              </w:rPr>
              <w:t>53</w:t>
            </w:r>
          </w:hyperlink>
        </w:p>
        <w:p>
          <w:pPr>
            <w:pStyle w:val="Contents2"/>
            <w:tabs>
              <w:tab w:val="clear" w:pos="8743"/>
              <w:tab w:val="right" w:pos="9026" w:leader="dot"/>
            </w:tabs>
            <w:rPr/>
          </w:pPr>
          <w:hyperlink w:anchor="__RefHeading___Toc1864201_2281741623">
            <w:r>
              <w:rPr>
                <w:webHidden/>
                <w:rStyle w:val="IndexLink"/>
                <w:rtl w:val="true"/>
              </w:rPr>
              <w:t>فصل چهارم</w:t>
            </w:r>
            <w:r>
              <w:rPr>
                <w:rStyle w:val="IndexLink"/>
                <w:rtl w:val="true"/>
              </w:rPr>
              <w:t xml:space="preserve">: </w:t>
            </w:r>
            <w:r>
              <w:rPr>
                <w:rStyle w:val="IndexLink"/>
                <w:rtl w:val="true"/>
              </w:rPr>
              <w:t>مبارزه با راحت طلبی و زندگی زاهدانه</w:t>
            </w:r>
            <w:r>
              <w:rPr>
                <w:rStyle w:val="IndexLink"/>
                <w:rtl w:val="true"/>
              </w:rPr>
              <w:tab/>
            </w:r>
            <w:r>
              <w:rPr>
                <w:rStyle w:val="IndexLink"/>
              </w:rPr>
              <w:t>57</w:t>
            </w:r>
          </w:hyperlink>
        </w:p>
        <w:p>
          <w:pPr>
            <w:pStyle w:val="Contents3"/>
            <w:tabs>
              <w:tab w:val="clear" w:pos="8459"/>
              <w:tab w:val="right" w:pos="9026" w:leader="dot"/>
            </w:tabs>
            <w:rPr/>
          </w:pPr>
          <w:hyperlink w:anchor="__RefHeading___Toc1864203_228174162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864205_2281741623">
            <w:r>
              <w:rPr>
                <w:webHidden/>
                <w:rStyle w:val="IndexLink"/>
                <w:rtl w:val="true"/>
              </w:rPr>
              <w:t>در آغوش نوعروس یا میدان نبرد</w:t>
            </w:r>
            <w:r>
              <w:rPr>
                <w:rStyle w:val="IndexLink"/>
                <w:rtl w:val="true"/>
              </w:rPr>
              <w:tab/>
            </w:r>
            <w:r>
              <w:rPr>
                <w:rStyle w:val="IndexLink"/>
              </w:rPr>
              <w:t>57</w:t>
            </w:r>
          </w:hyperlink>
        </w:p>
        <w:p>
          <w:pPr>
            <w:pStyle w:val="Contents3"/>
            <w:tabs>
              <w:tab w:val="clear" w:pos="8459"/>
              <w:tab w:val="right" w:pos="9026" w:leader="dot"/>
            </w:tabs>
            <w:rPr/>
          </w:pPr>
          <w:hyperlink w:anchor="__RefHeading___Toc1864207_2281741623">
            <w:r>
              <w:rPr>
                <w:webHidden/>
                <w:rStyle w:val="IndexLink"/>
                <w:rtl w:val="true"/>
              </w:rPr>
              <w:t>زهد و قناعت همراه با ثروت انبوه</w:t>
            </w:r>
            <w:r>
              <w:rPr>
                <w:rStyle w:val="IndexLink"/>
                <w:rtl w:val="true"/>
              </w:rPr>
              <w:tab/>
            </w:r>
            <w:r>
              <w:rPr>
                <w:rStyle w:val="IndexLink"/>
              </w:rPr>
              <w:t>58</w:t>
            </w:r>
          </w:hyperlink>
        </w:p>
        <w:p>
          <w:pPr>
            <w:pStyle w:val="Contents3"/>
            <w:tabs>
              <w:tab w:val="clear" w:pos="8459"/>
              <w:tab w:val="right" w:pos="9026" w:leader="dot"/>
            </w:tabs>
            <w:rPr/>
          </w:pPr>
          <w:hyperlink w:anchor="__RefHeading___Toc1864209_2281741623">
            <w:r>
              <w:rPr>
                <w:webHidden/>
                <w:rStyle w:val="IndexLink"/>
                <w:rtl w:val="true"/>
              </w:rPr>
              <w:t>زهد مولای متقیان، علی</w:t>
            </w:r>
            <w:r>
              <w:rPr>
                <w:rStyle w:val="IndexLink"/>
                <w:rtl w:val="true"/>
              </w:rPr>
              <w:t>(</w:t>
            </w:r>
            <w:r>
              <w:rPr>
                <w:rStyle w:val="IndexLink"/>
                <w:rtl w:val="true"/>
              </w:rPr>
              <w:t>ع</w:t>
            </w:r>
            <w:r>
              <w:rPr>
                <w:rStyle w:val="IndexLink"/>
                <w:rtl w:val="true"/>
              </w:rPr>
              <w:t>)</w:t>
              <w:tab/>
            </w:r>
            <w:r>
              <w:rPr>
                <w:rStyle w:val="IndexLink"/>
              </w:rPr>
              <w:t>60</w:t>
            </w:r>
          </w:hyperlink>
        </w:p>
        <w:p>
          <w:pPr>
            <w:pStyle w:val="Contents3"/>
            <w:tabs>
              <w:tab w:val="clear" w:pos="8459"/>
              <w:tab w:val="right" w:pos="9026" w:leader="dot"/>
            </w:tabs>
            <w:rPr/>
          </w:pPr>
          <w:hyperlink w:anchor="__RefHeading___Toc1864211_2281741623">
            <w:r>
              <w:rPr>
                <w:webHidden/>
                <w:rStyle w:val="IndexLink"/>
                <w:rtl w:val="true"/>
              </w:rPr>
              <w:t>زهد و ساده زیستی آیت الله کوهستانی</w:t>
            </w:r>
            <w:r>
              <w:rPr>
                <w:rStyle w:val="IndexLink"/>
                <w:rtl w:val="true"/>
              </w:rPr>
              <w:tab/>
            </w:r>
            <w:r>
              <w:rPr>
                <w:rStyle w:val="IndexLink"/>
              </w:rPr>
              <w:t>60</w:t>
            </w:r>
          </w:hyperlink>
        </w:p>
        <w:p>
          <w:pPr>
            <w:pStyle w:val="Contents3"/>
            <w:tabs>
              <w:tab w:val="clear" w:pos="8459"/>
              <w:tab w:val="right" w:pos="9026" w:leader="dot"/>
            </w:tabs>
            <w:rPr/>
          </w:pPr>
          <w:hyperlink w:anchor="__RefHeading___Toc1864213_2281741623">
            <w:r>
              <w:rPr>
                <w:webHidden/>
                <w:rStyle w:val="IndexLink"/>
                <w:rtl w:val="true"/>
              </w:rPr>
              <w:t>زهد و استغنای وحید بهبهانی</w:t>
            </w:r>
            <w:r>
              <w:rPr>
                <w:rStyle w:val="IndexLink"/>
                <w:rtl w:val="true"/>
              </w:rPr>
              <w:tab/>
            </w:r>
            <w:r>
              <w:rPr>
                <w:rStyle w:val="IndexLink"/>
              </w:rPr>
              <w:t>63</w:t>
            </w:r>
          </w:hyperlink>
        </w:p>
        <w:p>
          <w:pPr>
            <w:pStyle w:val="Contents3"/>
            <w:tabs>
              <w:tab w:val="clear" w:pos="8459"/>
              <w:tab w:val="right" w:pos="9026" w:leader="dot"/>
            </w:tabs>
            <w:rPr/>
          </w:pPr>
          <w:hyperlink w:anchor="__RefHeading___Toc1864215_2281741623">
            <w:r>
              <w:rPr>
                <w:webHidden/>
                <w:rStyle w:val="IndexLink"/>
                <w:rtl w:val="true"/>
              </w:rPr>
              <w:t>زهد و اخلاص آیت الله بلاغی</w:t>
            </w:r>
            <w:r>
              <w:rPr>
                <w:rStyle w:val="IndexLink"/>
                <w:rtl w:val="true"/>
              </w:rPr>
              <w:tab/>
            </w:r>
            <w:r>
              <w:rPr>
                <w:rStyle w:val="IndexLink"/>
              </w:rPr>
              <w:t>64</w:t>
            </w:r>
          </w:hyperlink>
        </w:p>
        <w:p>
          <w:pPr>
            <w:pStyle w:val="Contents3"/>
            <w:tabs>
              <w:tab w:val="clear" w:pos="8459"/>
              <w:tab w:val="right" w:pos="9026" w:leader="dot"/>
            </w:tabs>
            <w:rPr/>
          </w:pPr>
          <w:hyperlink w:anchor="__RefHeading___Toc1864217_2281741623">
            <w:r>
              <w:rPr>
                <w:webHidden/>
                <w:rStyle w:val="IndexLink"/>
                <w:rtl w:val="true"/>
              </w:rPr>
              <w:t>گسست زنجیر شیطان</w:t>
            </w:r>
            <w:r>
              <w:rPr>
                <w:rStyle w:val="IndexLink"/>
                <w:rtl w:val="true"/>
              </w:rPr>
              <w:tab/>
            </w:r>
            <w:r>
              <w:rPr>
                <w:rStyle w:val="IndexLink"/>
              </w:rPr>
              <w:t>67</w:t>
            </w:r>
          </w:hyperlink>
        </w:p>
        <w:p>
          <w:pPr>
            <w:pStyle w:val="Contents2"/>
            <w:tabs>
              <w:tab w:val="clear" w:pos="8743"/>
              <w:tab w:val="right" w:pos="9026" w:leader="dot"/>
            </w:tabs>
            <w:rPr/>
          </w:pPr>
          <w:hyperlink w:anchor="__RefHeading___Toc1864219_2281741623">
            <w:r>
              <w:rPr>
                <w:webHidden/>
                <w:rStyle w:val="IndexLink"/>
                <w:rtl w:val="true"/>
              </w:rPr>
              <w:t>فصل پنجم</w:t>
            </w:r>
            <w:r>
              <w:rPr>
                <w:rStyle w:val="IndexLink"/>
                <w:rtl w:val="true"/>
              </w:rPr>
              <w:t xml:space="preserve">: </w:t>
            </w:r>
            <w:r>
              <w:rPr>
                <w:rStyle w:val="IndexLink"/>
                <w:rtl w:val="true"/>
              </w:rPr>
              <w:t>مبارزه با تکبر و عجب</w:t>
            </w:r>
            <w:r>
              <w:rPr>
                <w:rStyle w:val="IndexLink"/>
                <w:rtl w:val="true"/>
              </w:rPr>
              <w:tab/>
            </w:r>
            <w:r>
              <w:rPr>
                <w:rStyle w:val="IndexLink"/>
              </w:rPr>
              <w:t>69</w:t>
            </w:r>
          </w:hyperlink>
        </w:p>
        <w:p>
          <w:pPr>
            <w:pStyle w:val="Contents3"/>
            <w:tabs>
              <w:tab w:val="clear" w:pos="8459"/>
              <w:tab w:val="right" w:pos="9026" w:leader="dot"/>
            </w:tabs>
            <w:rPr/>
          </w:pPr>
          <w:hyperlink w:anchor="__RefHeading___Toc1864221_228174162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864223_2281741623">
            <w:r>
              <w:rPr>
                <w:webHidden/>
                <w:rStyle w:val="IndexLink"/>
                <w:rtl w:val="true"/>
              </w:rPr>
              <w:t>جواب تو را بعداً می گویم</w:t>
            </w:r>
            <w:r>
              <w:rPr>
                <w:rStyle w:val="IndexLink"/>
                <w:rtl w:val="true"/>
              </w:rPr>
              <w:tab/>
            </w:r>
            <w:r>
              <w:rPr>
                <w:rStyle w:val="IndexLink"/>
              </w:rPr>
              <w:t>69</w:t>
            </w:r>
          </w:hyperlink>
        </w:p>
        <w:p>
          <w:pPr>
            <w:pStyle w:val="Contents3"/>
            <w:tabs>
              <w:tab w:val="clear" w:pos="8459"/>
              <w:tab w:val="right" w:pos="9026" w:leader="dot"/>
            </w:tabs>
            <w:rPr/>
          </w:pPr>
          <w:hyperlink w:anchor="__RefHeading___Toc1864225_2281741623">
            <w:r>
              <w:rPr>
                <w:webHidden/>
                <w:rStyle w:val="IndexLink"/>
                <w:rtl w:val="true"/>
              </w:rPr>
              <w:t>عجب در علم</w:t>
            </w:r>
            <w:r>
              <w:rPr>
                <w:rStyle w:val="IndexLink"/>
                <w:rtl w:val="true"/>
              </w:rPr>
              <w:tab/>
            </w:r>
            <w:r>
              <w:rPr>
                <w:rStyle w:val="IndexLink"/>
              </w:rPr>
              <w:t>69</w:t>
            </w:r>
          </w:hyperlink>
        </w:p>
        <w:p>
          <w:pPr>
            <w:pStyle w:val="Contents4"/>
            <w:tabs>
              <w:tab w:val="clear" w:pos="8176"/>
              <w:tab w:val="right" w:pos="9026" w:leader="dot"/>
            </w:tabs>
            <w:rPr/>
          </w:pPr>
          <w:hyperlink w:anchor="__RefHeading___Toc1864227_228174162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864229_2281741623">
            <w:r>
              <w:rPr>
                <w:webHidden/>
                <w:rStyle w:val="IndexLink"/>
                <w:rtl w:val="true"/>
              </w:rPr>
              <w:t>آفت های علم بی تزکیه</w:t>
            </w:r>
            <w:r>
              <w:rPr>
                <w:rStyle w:val="IndexLink"/>
                <w:rtl w:val="true"/>
              </w:rPr>
              <w:tab/>
            </w:r>
            <w:r>
              <w:rPr>
                <w:rStyle w:val="IndexLink"/>
              </w:rPr>
              <w:t>69</w:t>
            </w:r>
          </w:hyperlink>
        </w:p>
        <w:p>
          <w:pPr>
            <w:pStyle w:val="Contents4"/>
            <w:tabs>
              <w:tab w:val="clear" w:pos="8176"/>
              <w:tab w:val="right" w:pos="9026" w:leader="dot"/>
            </w:tabs>
            <w:rPr/>
          </w:pPr>
          <w:hyperlink w:anchor="__RefHeading___Toc1864231_2281741623">
            <w:r>
              <w:rPr>
                <w:webHidden/>
                <w:rStyle w:val="IndexLink"/>
                <w:rtl w:val="true"/>
              </w:rPr>
              <w:t>نشستن فقیر کنار ثروتمند</w:t>
            </w:r>
            <w:r>
              <w:rPr>
                <w:rStyle w:val="IndexLink"/>
                <w:rtl w:val="true"/>
              </w:rPr>
              <w:tab/>
            </w:r>
            <w:r>
              <w:rPr>
                <w:rStyle w:val="IndexLink"/>
              </w:rPr>
              <w:t>70</w:t>
            </w:r>
          </w:hyperlink>
        </w:p>
        <w:p>
          <w:pPr>
            <w:pStyle w:val="Contents4"/>
            <w:tabs>
              <w:tab w:val="clear" w:pos="8176"/>
              <w:tab w:val="right" w:pos="9026" w:leader="dot"/>
            </w:tabs>
            <w:rPr/>
          </w:pPr>
          <w:hyperlink w:anchor="__RefHeading___Toc1864233_2281741623">
            <w:r>
              <w:rPr>
                <w:webHidden/>
                <w:rStyle w:val="IndexLink"/>
                <w:rtl w:val="true"/>
              </w:rPr>
              <w:t>فروتنی سلمان فارسی</w:t>
            </w:r>
            <w:r>
              <w:rPr>
                <w:rStyle w:val="IndexLink"/>
                <w:rtl w:val="true"/>
              </w:rPr>
              <w:tab/>
            </w:r>
            <w:r>
              <w:rPr>
                <w:rStyle w:val="IndexLink"/>
              </w:rPr>
              <w:t>71</w:t>
            </w:r>
          </w:hyperlink>
        </w:p>
        <w:p>
          <w:pPr>
            <w:pStyle w:val="Contents4"/>
            <w:tabs>
              <w:tab w:val="clear" w:pos="8176"/>
              <w:tab w:val="right" w:pos="9026" w:leader="dot"/>
            </w:tabs>
            <w:rPr/>
          </w:pPr>
          <w:hyperlink w:anchor="__RefHeading___Toc1864235_2281741623">
            <w:r>
              <w:rPr>
                <w:webHidden/>
                <w:rStyle w:val="IndexLink"/>
                <w:rtl w:val="true"/>
              </w:rPr>
              <w:t>پیشه محمد بن مسلم</w:t>
            </w:r>
            <w:r>
              <w:rPr>
                <w:rStyle w:val="IndexLink"/>
                <w:rtl w:val="true"/>
              </w:rPr>
              <w:tab/>
            </w:r>
            <w:r>
              <w:rPr>
                <w:rStyle w:val="IndexLink"/>
              </w:rPr>
              <w:t>72</w:t>
            </w:r>
          </w:hyperlink>
        </w:p>
        <w:p>
          <w:pPr>
            <w:pStyle w:val="Contents4"/>
            <w:tabs>
              <w:tab w:val="clear" w:pos="8176"/>
              <w:tab w:val="right" w:pos="9026" w:leader="dot"/>
            </w:tabs>
            <w:rPr/>
          </w:pPr>
          <w:hyperlink w:anchor="__RefHeading___Toc1864237_2281741623">
            <w:r>
              <w:rPr>
                <w:webHidden/>
                <w:rStyle w:val="IndexLink"/>
                <w:rtl w:val="true"/>
              </w:rPr>
              <w:t>عیسی</w:t>
            </w:r>
            <w:r>
              <w:rPr>
                <w:rStyle w:val="IndexLink"/>
                <w:rtl w:val="true"/>
              </w:rPr>
              <w:t>(</w:t>
            </w:r>
            <w:r>
              <w:rPr>
                <w:rStyle w:val="IndexLink"/>
                <w:rtl w:val="true"/>
              </w:rPr>
              <w:t>ع</w:t>
            </w:r>
            <w:r>
              <w:rPr>
                <w:rStyle w:val="IndexLink"/>
                <w:rtl w:val="true"/>
              </w:rPr>
              <w:t xml:space="preserve">) </w:t>
            </w:r>
            <w:r>
              <w:rPr>
                <w:rStyle w:val="IndexLink"/>
                <w:rtl w:val="true"/>
              </w:rPr>
              <w:t>و شستن پای حواریون</w:t>
            </w:r>
            <w:r>
              <w:rPr>
                <w:rStyle w:val="IndexLink"/>
                <w:rtl w:val="true"/>
              </w:rPr>
              <w:tab/>
            </w:r>
            <w:r>
              <w:rPr>
                <w:rStyle w:val="IndexLink"/>
              </w:rPr>
              <w:t>72</w:t>
            </w:r>
          </w:hyperlink>
        </w:p>
        <w:p>
          <w:pPr>
            <w:pStyle w:val="Contents4"/>
            <w:tabs>
              <w:tab w:val="clear" w:pos="8176"/>
              <w:tab w:val="right" w:pos="9026" w:leader="dot"/>
            </w:tabs>
            <w:rPr/>
          </w:pPr>
          <w:hyperlink w:anchor="__RefHeading___Toc1864239_2281741623">
            <w:r>
              <w:rPr>
                <w:webHidden/>
                <w:rStyle w:val="IndexLink"/>
                <w:rtl w:val="true"/>
              </w:rPr>
              <w:t>عاقبت عجب</w:t>
            </w:r>
            <w:r>
              <w:rPr>
                <w:rStyle w:val="IndexLink"/>
                <w:rtl w:val="true"/>
              </w:rPr>
              <w:tab/>
            </w:r>
            <w:r>
              <w:rPr>
                <w:rStyle w:val="IndexLink"/>
              </w:rPr>
              <w:t>73</w:t>
            </w:r>
          </w:hyperlink>
        </w:p>
        <w:p>
          <w:pPr>
            <w:pStyle w:val="Contents4"/>
            <w:tabs>
              <w:tab w:val="clear" w:pos="8176"/>
              <w:tab w:val="right" w:pos="9026" w:leader="dot"/>
            </w:tabs>
            <w:rPr/>
          </w:pPr>
          <w:hyperlink w:anchor="__RefHeading___Toc1864241_2281741623">
            <w:r>
              <w:rPr>
                <w:webHidden/>
                <w:rStyle w:val="IndexLink"/>
                <w:rtl w:val="true"/>
              </w:rPr>
              <w:t>عاقبت خودپسندی</w:t>
            </w:r>
            <w:r>
              <w:rPr>
                <w:rStyle w:val="IndexLink"/>
                <w:rtl w:val="true"/>
              </w:rPr>
              <w:tab/>
            </w:r>
            <w:r>
              <w:rPr>
                <w:rStyle w:val="IndexLink"/>
              </w:rPr>
              <w:t>73</w:t>
            </w:r>
          </w:hyperlink>
        </w:p>
        <w:p>
          <w:pPr>
            <w:pStyle w:val="Contents4"/>
            <w:tabs>
              <w:tab w:val="clear" w:pos="8176"/>
              <w:tab w:val="right" w:pos="9026" w:leader="dot"/>
            </w:tabs>
            <w:rPr/>
          </w:pPr>
          <w:hyperlink w:anchor="__RefHeading___Toc1864243_2281741623">
            <w:r>
              <w:rPr>
                <w:webHidden/>
                <w:rStyle w:val="IndexLink"/>
                <w:rtl w:val="true"/>
              </w:rPr>
              <w:t>کوچکی ریاست</w:t>
            </w:r>
            <w:r>
              <w:rPr>
                <w:rStyle w:val="IndexLink"/>
                <w:rtl w:val="true"/>
              </w:rPr>
              <w:tab/>
            </w:r>
            <w:r>
              <w:rPr>
                <w:rStyle w:val="IndexLink"/>
              </w:rPr>
              <w:t>74</w:t>
            </w:r>
          </w:hyperlink>
        </w:p>
        <w:p>
          <w:pPr>
            <w:pStyle w:val="Contents4"/>
            <w:tabs>
              <w:tab w:val="clear" w:pos="8176"/>
              <w:tab w:val="right" w:pos="9026" w:leader="dot"/>
            </w:tabs>
            <w:rPr/>
          </w:pPr>
          <w:hyperlink w:anchor="__RefHeading___Toc1864245_2281741623">
            <w:r>
              <w:rPr>
                <w:webHidden/>
                <w:rStyle w:val="IndexLink"/>
                <w:rtl w:val="true"/>
              </w:rPr>
              <w:t>قدرت یقین، خطر عجب</w:t>
            </w:r>
            <w:r>
              <w:rPr>
                <w:rStyle w:val="IndexLink"/>
                <w:rtl w:val="true"/>
              </w:rPr>
              <w:tab/>
            </w:r>
            <w:r>
              <w:rPr>
                <w:rStyle w:val="IndexLink"/>
              </w:rPr>
              <w:t>74</w:t>
            </w:r>
          </w:hyperlink>
        </w:p>
        <w:p>
          <w:pPr>
            <w:pStyle w:val="Contents4"/>
            <w:tabs>
              <w:tab w:val="clear" w:pos="8176"/>
              <w:tab w:val="right" w:pos="9026" w:leader="dot"/>
            </w:tabs>
            <w:rPr/>
          </w:pPr>
          <w:hyperlink w:anchor="__RefHeading___Toc1864247_2281741623">
            <w:r>
              <w:rPr>
                <w:webHidden/>
                <w:rStyle w:val="IndexLink"/>
                <w:rtl w:val="true"/>
              </w:rPr>
              <w:t>کیفر صحابی مغرور</w:t>
            </w:r>
            <w:r>
              <w:rPr>
                <w:rStyle w:val="IndexLink"/>
                <w:rtl w:val="true"/>
              </w:rPr>
              <w:tab/>
            </w:r>
            <w:r>
              <w:rPr>
                <w:rStyle w:val="IndexLink"/>
              </w:rPr>
              <w:t>75</w:t>
            </w:r>
          </w:hyperlink>
        </w:p>
        <w:p>
          <w:pPr>
            <w:pStyle w:val="Contents4"/>
            <w:tabs>
              <w:tab w:val="clear" w:pos="8176"/>
              <w:tab w:val="right" w:pos="9026" w:leader="dot"/>
            </w:tabs>
            <w:rPr/>
          </w:pPr>
          <w:hyperlink w:anchor="__RefHeading___Toc1864249_2281741623">
            <w:r>
              <w:rPr>
                <w:webHidden/>
                <w:rStyle w:val="IndexLink"/>
                <w:rtl w:val="true"/>
              </w:rPr>
              <w:t>غرور شتر</w:t>
            </w:r>
            <w:r>
              <w:rPr>
                <w:rStyle w:val="IndexLink"/>
                <w:rtl w:val="true"/>
              </w:rPr>
              <w:tab/>
            </w:r>
            <w:r>
              <w:rPr>
                <w:rStyle w:val="IndexLink"/>
              </w:rPr>
              <w:t>76</w:t>
            </w:r>
          </w:hyperlink>
        </w:p>
        <w:p>
          <w:pPr>
            <w:pStyle w:val="Contents2"/>
            <w:tabs>
              <w:tab w:val="clear" w:pos="8743"/>
              <w:tab w:val="right" w:pos="9026" w:leader="dot"/>
            </w:tabs>
            <w:rPr/>
          </w:pPr>
          <w:hyperlink w:anchor="__RefHeading___Toc1864251_2281741623">
            <w:r>
              <w:rPr>
                <w:webHidden/>
                <w:rStyle w:val="IndexLink"/>
                <w:rtl w:val="true"/>
              </w:rPr>
              <w:t>فصل ششم</w:t>
            </w:r>
            <w:r>
              <w:rPr>
                <w:rStyle w:val="IndexLink"/>
                <w:rtl w:val="true"/>
              </w:rPr>
              <w:t xml:space="preserve">: </w:t>
            </w:r>
            <w:r>
              <w:rPr>
                <w:rStyle w:val="IndexLink"/>
                <w:rtl w:val="true"/>
              </w:rPr>
              <w:t>مبارزه با ریاست طلبی</w:t>
            </w:r>
            <w:r>
              <w:rPr>
                <w:rStyle w:val="IndexLink"/>
                <w:rtl w:val="true"/>
              </w:rPr>
              <w:tab/>
            </w:r>
            <w:r>
              <w:rPr>
                <w:rStyle w:val="IndexLink"/>
              </w:rPr>
              <w:t>78</w:t>
            </w:r>
          </w:hyperlink>
        </w:p>
        <w:p>
          <w:pPr>
            <w:pStyle w:val="Contents3"/>
            <w:tabs>
              <w:tab w:val="clear" w:pos="8459"/>
              <w:tab w:val="right" w:pos="9026" w:leader="dot"/>
            </w:tabs>
            <w:rPr/>
          </w:pPr>
          <w:hyperlink w:anchor="__RefHeading___Toc1864253_228174162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864255_2281741623">
            <w:r>
              <w:rPr>
                <w:webHidden/>
                <w:rStyle w:val="IndexLink"/>
                <w:rtl w:val="true"/>
              </w:rPr>
              <w:t xml:space="preserve">نیابت ولی عصر </w:t>
            </w:r>
            <w:r>
              <w:rPr>
                <w:rStyle w:val="IndexLink"/>
                <w:rtl w:val="true"/>
              </w:rPr>
              <w:t>(</w:t>
            </w:r>
            <w:r>
              <w:rPr>
                <w:rStyle w:val="IndexLink"/>
                <w:rtl w:val="true"/>
              </w:rPr>
              <w:t>ع</w:t>
            </w:r>
            <w:r>
              <w:rPr>
                <w:rStyle w:val="IndexLink"/>
                <w:rtl w:val="true"/>
              </w:rPr>
              <w:t xml:space="preserve">) </w:t>
            </w:r>
            <w:r>
              <w:rPr>
                <w:rStyle w:val="IndexLink"/>
                <w:rtl w:val="true"/>
              </w:rPr>
              <w:t>به چنین مردانی می رسد</w:t>
            </w:r>
            <w:r>
              <w:rPr>
                <w:rStyle w:val="IndexLink"/>
                <w:rtl w:val="true"/>
              </w:rPr>
              <w:tab/>
            </w:r>
            <w:r>
              <w:rPr>
                <w:rStyle w:val="IndexLink"/>
              </w:rPr>
              <w:t>78</w:t>
            </w:r>
          </w:hyperlink>
        </w:p>
        <w:p>
          <w:pPr>
            <w:pStyle w:val="Contents3"/>
            <w:tabs>
              <w:tab w:val="clear" w:pos="8459"/>
              <w:tab w:val="right" w:pos="9026" w:leader="dot"/>
            </w:tabs>
            <w:rPr/>
          </w:pPr>
          <w:hyperlink w:anchor="__RefHeading___Toc1864257_2281741623">
            <w:r>
              <w:rPr>
                <w:webHidden/>
                <w:rStyle w:val="IndexLink"/>
                <w:rtl w:val="true"/>
              </w:rPr>
              <w:t>در دلش میل به مرجعیت ندارد</w:t>
            </w:r>
            <w:r>
              <w:rPr>
                <w:rStyle w:val="IndexLink"/>
                <w:rtl w:val="true"/>
              </w:rPr>
              <w:tab/>
            </w:r>
            <w:r>
              <w:rPr>
                <w:rStyle w:val="IndexLink"/>
              </w:rPr>
              <w:t>79</w:t>
            </w:r>
          </w:hyperlink>
        </w:p>
        <w:p>
          <w:pPr>
            <w:pStyle w:val="Contents3"/>
            <w:tabs>
              <w:tab w:val="clear" w:pos="8459"/>
              <w:tab w:val="right" w:pos="9026" w:leader="dot"/>
            </w:tabs>
            <w:rPr/>
          </w:pPr>
          <w:hyperlink w:anchor="__RefHeading___Toc1864259_2281741623">
            <w:r>
              <w:rPr>
                <w:webHidden/>
                <w:rStyle w:val="IndexLink"/>
                <w:rtl w:val="true"/>
              </w:rPr>
              <w:t>ترک نماز جماعت</w:t>
            </w:r>
            <w:r>
              <w:rPr>
                <w:rStyle w:val="IndexLink"/>
                <w:rtl w:val="true"/>
              </w:rPr>
              <w:tab/>
            </w:r>
            <w:r>
              <w:rPr>
                <w:rStyle w:val="IndexLink"/>
              </w:rPr>
              <w:t>80</w:t>
            </w:r>
          </w:hyperlink>
        </w:p>
        <w:p>
          <w:pPr>
            <w:pStyle w:val="Contents3"/>
            <w:tabs>
              <w:tab w:val="clear" w:pos="8459"/>
              <w:tab w:val="right" w:pos="9026" w:leader="dot"/>
            </w:tabs>
            <w:rPr/>
          </w:pPr>
          <w:hyperlink w:anchor="__RefHeading___Toc1864261_2281741623">
            <w:r>
              <w:rPr>
                <w:webHidden/>
                <w:rStyle w:val="IndexLink"/>
                <w:rtl w:val="true"/>
              </w:rPr>
              <w:t>از من سزاوارتر وجود دارد</w:t>
            </w:r>
            <w:r>
              <w:rPr>
                <w:rStyle w:val="IndexLink"/>
                <w:rtl w:val="true"/>
              </w:rPr>
              <w:tab/>
            </w:r>
            <w:r>
              <w:rPr>
                <w:rStyle w:val="IndexLink"/>
              </w:rPr>
              <w:t>81</w:t>
            </w:r>
          </w:hyperlink>
        </w:p>
        <w:p>
          <w:pPr>
            <w:pStyle w:val="Contents3"/>
            <w:tabs>
              <w:tab w:val="clear" w:pos="8459"/>
              <w:tab w:val="right" w:pos="9026" w:leader="dot"/>
            </w:tabs>
            <w:rPr/>
          </w:pPr>
          <w:hyperlink w:anchor="__RefHeading___Toc1864263_2281741623">
            <w:r>
              <w:rPr>
                <w:webHidden/>
                <w:rStyle w:val="IndexLink"/>
                <w:rtl w:val="true"/>
              </w:rPr>
              <w:t>معیار خدایی</w:t>
            </w:r>
            <w:r>
              <w:rPr>
                <w:rStyle w:val="IndexLink"/>
                <w:rtl w:val="true"/>
              </w:rPr>
              <w:tab/>
            </w:r>
            <w:r>
              <w:rPr>
                <w:rStyle w:val="IndexLink"/>
              </w:rPr>
              <w:t>82</w:t>
            </w:r>
          </w:hyperlink>
        </w:p>
        <w:p>
          <w:pPr>
            <w:pStyle w:val="Contents3"/>
            <w:tabs>
              <w:tab w:val="clear" w:pos="8459"/>
              <w:tab w:val="right" w:pos="9026" w:leader="dot"/>
            </w:tabs>
            <w:rPr/>
          </w:pPr>
          <w:hyperlink w:anchor="__RefHeading___Toc1864265_2281741623">
            <w:r>
              <w:rPr>
                <w:webHidden/>
                <w:rStyle w:val="IndexLink"/>
                <w:rtl w:val="true"/>
              </w:rPr>
              <w:t>چشم پوشی از درجه</w:t>
            </w:r>
            <w:r>
              <w:rPr>
                <w:rStyle w:val="IndexLink"/>
                <w:rtl w:val="true"/>
              </w:rPr>
              <w:tab/>
            </w:r>
            <w:r>
              <w:rPr>
                <w:rStyle w:val="IndexLink"/>
              </w:rPr>
              <w:t>82</w:t>
            </w:r>
          </w:hyperlink>
        </w:p>
        <w:p>
          <w:pPr>
            <w:pStyle w:val="Contents3"/>
            <w:tabs>
              <w:tab w:val="clear" w:pos="8459"/>
              <w:tab w:val="right" w:pos="9026" w:leader="dot"/>
            </w:tabs>
            <w:rPr/>
          </w:pPr>
          <w:hyperlink w:anchor="__RefHeading___Toc1864267_2281741623">
            <w:r>
              <w:rPr>
                <w:webHidden/>
                <w:rStyle w:val="IndexLink"/>
                <w:rtl w:val="true"/>
              </w:rPr>
              <w:t>گذشتن از ریاست</w:t>
            </w:r>
            <w:r>
              <w:rPr>
                <w:rStyle w:val="IndexLink"/>
                <w:rtl w:val="true"/>
              </w:rPr>
              <w:tab/>
            </w:r>
            <w:r>
              <w:rPr>
                <w:rStyle w:val="IndexLink"/>
              </w:rPr>
              <w:t>83</w:t>
            </w:r>
          </w:hyperlink>
        </w:p>
        <w:p>
          <w:pPr>
            <w:pStyle w:val="Contents3"/>
            <w:tabs>
              <w:tab w:val="clear" w:pos="8459"/>
              <w:tab w:val="right" w:pos="9026" w:leader="dot"/>
            </w:tabs>
            <w:rPr/>
          </w:pPr>
          <w:hyperlink w:anchor="__RefHeading___Toc1864269_2281741623">
            <w:r>
              <w:rPr>
                <w:webHidden/>
                <w:rStyle w:val="IndexLink"/>
                <w:rtl w:val="true"/>
              </w:rPr>
              <w:t>خودداری از قبول ریاست و مرجعیت عامه</w:t>
            </w:r>
            <w:r>
              <w:rPr>
                <w:rStyle w:val="IndexLink"/>
                <w:rtl w:val="true"/>
              </w:rPr>
              <w:tab/>
            </w:r>
            <w:r>
              <w:rPr>
                <w:rStyle w:val="IndexLink"/>
              </w:rPr>
              <w:t>84</w:t>
            </w:r>
          </w:hyperlink>
        </w:p>
        <w:p>
          <w:pPr>
            <w:pStyle w:val="Contents3"/>
            <w:tabs>
              <w:tab w:val="clear" w:pos="8459"/>
              <w:tab w:val="right" w:pos="9026" w:leader="dot"/>
            </w:tabs>
            <w:rPr/>
          </w:pPr>
          <w:hyperlink w:anchor="__RefHeading___Toc1864271_2281741623">
            <w:r>
              <w:rPr>
                <w:webHidden/>
                <w:rStyle w:val="IndexLink"/>
                <w:rtl w:val="true"/>
              </w:rPr>
              <w:t>چرا در تشییع جنازه آیت الله بروجردی حاضر نشدم؟</w:t>
            </w:r>
            <w:r>
              <w:rPr>
                <w:rStyle w:val="IndexLink"/>
                <w:rtl w:val="true"/>
              </w:rPr>
              <w:tab/>
            </w:r>
            <w:r>
              <w:rPr>
                <w:rStyle w:val="IndexLink"/>
              </w:rPr>
              <w:t>85</w:t>
            </w:r>
          </w:hyperlink>
        </w:p>
        <w:p>
          <w:pPr>
            <w:pStyle w:val="Contents2"/>
            <w:tabs>
              <w:tab w:val="clear" w:pos="8743"/>
              <w:tab w:val="right" w:pos="9026" w:leader="dot"/>
            </w:tabs>
            <w:rPr/>
          </w:pPr>
          <w:hyperlink w:anchor="__RefHeading___Toc1864273_2281741623">
            <w:r>
              <w:rPr>
                <w:webHidden/>
                <w:rStyle w:val="IndexLink"/>
                <w:rtl w:val="true"/>
              </w:rPr>
              <w:t>فصل هفتم</w:t>
            </w:r>
            <w:r>
              <w:rPr>
                <w:rStyle w:val="IndexLink"/>
                <w:rtl w:val="true"/>
              </w:rPr>
              <w:t xml:space="preserve">: </w:t>
            </w:r>
            <w:r>
              <w:rPr>
                <w:rStyle w:val="IndexLink"/>
                <w:rtl w:val="true"/>
              </w:rPr>
              <w:t>مبارزه با خشم و انتقام</w:t>
            </w:r>
            <w:r>
              <w:rPr>
                <w:rStyle w:val="IndexLink"/>
                <w:rtl w:val="true"/>
              </w:rPr>
              <w:tab/>
            </w:r>
            <w:r>
              <w:rPr>
                <w:rStyle w:val="IndexLink"/>
              </w:rPr>
              <w:t>87</w:t>
            </w:r>
          </w:hyperlink>
        </w:p>
        <w:p>
          <w:pPr>
            <w:pStyle w:val="Contents3"/>
            <w:tabs>
              <w:tab w:val="clear" w:pos="8459"/>
              <w:tab w:val="right" w:pos="9026" w:leader="dot"/>
            </w:tabs>
            <w:rPr/>
          </w:pPr>
          <w:hyperlink w:anchor="__RefHeading___Toc1864275_228174162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864277_2281741623">
            <w:r>
              <w:rPr>
                <w:webHidden/>
                <w:rStyle w:val="IndexLink"/>
                <w:rtl w:val="true"/>
              </w:rPr>
              <w:t>رفتار امام صادق</w:t>
            </w:r>
            <w:r>
              <w:rPr>
                <w:rStyle w:val="IndexLink"/>
                <w:rtl w:val="true"/>
              </w:rPr>
              <w:t>(</w:t>
            </w:r>
            <w:r>
              <w:rPr>
                <w:rStyle w:val="IndexLink"/>
                <w:rtl w:val="true"/>
              </w:rPr>
              <w:t>ع</w:t>
            </w:r>
            <w:r>
              <w:rPr>
                <w:rStyle w:val="IndexLink"/>
                <w:rtl w:val="true"/>
              </w:rPr>
              <w:t xml:space="preserve">) </w:t>
            </w:r>
            <w:r>
              <w:rPr>
                <w:rStyle w:val="IndexLink"/>
                <w:rtl w:val="true"/>
              </w:rPr>
              <w:t>با غلام</w:t>
            </w:r>
            <w:r>
              <w:rPr>
                <w:rStyle w:val="IndexLink"/>
                <w:rtl w:val="true"/>
              </w:rPr>
              <w:tab/>
            </w:r>
            <w:r>
              <w:rPr>
                <w:rStyle w:val="IndexLink"/>
              </w:rPr>
              <w:t>88</w:t>
            </w:r>
          </w:hyperlink>
        </w:p>
        <w:p>
          <w:pPr>
            <w:pStyle w:val="Contents3"/>
            <w:tabs>
              <w:tab w:val="clear" w:pos="8459"/>
              <w:tab w:val="right" w:pos="9026" w:leader="dot"/>
            </w:tabs>
            <w:rPr/>
          </w:pPr>
          <w:hyperlink w:anchor="__RefHeading___Toc1864279_2281741623">
            <w:r>
              <w:rPr>
                <w:webHidden/>
                <w:rStyle w:val="IndexLink"/>
                <w:rtl w:val="true"/>
              </w:rPr>
              <w:t>اشک کباب سبب طغیان آتش است</w:t>
            </w:r>
            <w:r>
              <w:rPr>
                <w:rStyle w:val="IndexLink"/>
                <w:rtl w:val="true"/>
              </w:rPr>
              <w:t>!</w:t>
              <w:tab/>
            </w:r>
            <w:r>
              <w:rPr>
                <w:rStyle w:val="IndexLink"/>
              </w:rPr>
              <w:t>88</w:t>
            </w:r>
          </w:hyperlink>
        </w:p>
        <w:p>
          <w:pPr>
            <w:pStyle w:val="Contents3"/>
            <w:tabs>
              <w:tab w:val="clear" w:pos="8459"/>
              <w:tab w:val="right" w:pos="9026" w:leader="dot"/>
            </w:tabs>
            <w:rPr/>
          </w:pPr>
          <w:hyperlink w:anchor="__RefHeading___Toc1864281_2281741623">
            <w:r>
              <w:rPr>
                <w:webHidden/>
                <w:rStyle w:val="IndexLink"/>
                <w:rtl w:val="true"/>
              </w:rPr>
              <w:t>شهادت حمزه و صبر رسول خدا صلی الله علیه و آله</w:t>
            </w:r>
            <w:r>
              <w:rPr>
                <w:rStyle w:val="IndexLink"/>
                <w:rtl w:val="true"/>
              </w:rPr>
              <w:tab/>
            </w:r>
            <w:r>
              <w:rPr>
                <w:rStyle w:val="IndexLink"/>
              </w:rPr>
              <w:t>88</w:t>
            </w:r>
          </w:hyperlink>
        </w:p>
        <w:p>
          <w:pPr>
            <w:pStyle w:val="Contents3"/>
            <w:tabs>
              <w:tab w:val="clear" w:pos="8459"/>
              <w:tab w:val="right" w:pos="9026" w:leader="dot"/>
            </w:tabs>
            <w:rPr/>
          </w:pPr>
          <w:hyperlink w:anchor="__RefHeading___Toc1864283_2281741623">
            <w:r>
              <w:rPr>
                <w:webHidden/>
                <w:rStyle w:val="IndexLink"/>
                <w:rtl w:val="true"/>
              </w:rPr>
              <w:t>ترحم بر گنهکار پشیمان</w:t>
            </w:r>
            <w:r>
              <w:rPr>
                <w:rStyle w:val="IndexLink"/>
                <w:rtl w:val="true"/>
              </w:rPr>
              <w:tab/>
            </w:r>
            <w:r>
              <w:rPr>
                <w:rStyle w:val="IndexLink"/>
              </w:rPr>
              <w:t>89</w:t>
            </w:r>
          </w:hyperlink>
        </w:p>
        <w:p>
          <w:pPr>
            <w:pStyle w:val="Contents3"/>
            <w:tabs>
              <w:tab w:val="clear" w:pos="8459"/>
              <w:tab w:val="right" w:pos="9026" w:leader="dot"/>
            </w:tabs>
            <w:rPr/>
          </w:pPr>
          <w:hyperlink w:anchor="__RefHeading___Toc1864285_2281741623">
            <w:r>
              <w:rPr>
                <w:webHidden/>
                <w:rStyle w:val="IndexLink"/>
                <w:rtl w:val="true"/>
              </w:rPr>
              <w:t>ادای حق الناس پیش از توبه</w:t>
            </w:r>
            <w:r>
              <w:rPr>
                <w:rStyle w:val="IndexLink"/>
                <w:rtl w:val="true"/>
              </w:rPr>
              <w:tab/>
            </w:r>
            <w:r>
              <w:rPr>
                <w:rStyle w:val="IndexLink"/>
              </w:rPr>
              <w:t>90</w:t>
            </w:r>
          </w:hyperlink>
        </w:p>
        <w:p>
          <w:pPr>
            <w:pStyle w:val="Contents3"/>
            <w:tabs>
              <w:tab w:val="clear" w:pos="8459"/>
              <w:tab w:val="right" w:pos="9026" w:leader="dot"/>
            </w:tabs>
            <w:rPr/>
          </w:pPr>
          <w:hyperlink w:anchor="__RefHeading___Toc1864287_2281741623">
            <w:r>
              <w:rPr>
                <w:webHidden/>
                <w:rStyle w:val="IndexLink"/>
                <w:rtl w:val="true"/>
              </w:rPr>
              <w:t>بردباری شیخ</w:t>
            </w:r>
            <w:r>
              <w:rPr>
                <w:rStyle w:val="IndexLink"/>
                <w:rtl w:val="true"/>
              </w:rPr>
              <w:tab/>
            </w:r>
            <w:r>
              <w:rPr>
                <w:rStyle w:val="IndexLink"/>
              </w:rPr>
              <w:t>91</w:t>
            </w:r>
          </w:hyperlink>
        </w:p>
        <w:p>
          <w:pPr>
            <w:pStyle w:val="Contents3"/>
            <w:tabs>
              <w:tab w:val="clear" w:pos="8459"/>
              <w:tab w:val="right" w:pos="9026" w:leader="dot"/>
            </w:tabs>
            <w:rPr/>
          </w:pPr>
          <w:hyperlink w:anchor="__RefHeading___Toc1864289_2281741623">
            <w:r>
              <w:rPr>
                <w:webHidden/>
                <w:rStyle w:val="IndexLink"/>
                <w:rtl w:val="true"/>
              </w:rPr>
              <w:t>نمونه ای از اخلاق امام کاظم</w:t>
            </w:r>
            <w:r>
              <w:rPr>
                <w:rStyle w:val="IndexLink"/>
                <w:rtl w:val="true"/>
              </w:rPr>
              <w:t>(</w:t>
            </w:r>
            <w:r>
              <w:rPr>
                <w:rStyle w:val="IndexLink"/>
                <w:rtl w:val="true"/>
              </w:rPr>
              <w:t>ع</w:t>
            </w:r>
            <w:r>
              <w:rPr>
                <w:rStyle w:val="IndexLink"/>
                <w:rtl w:val="true"/>
              </w:rPr>
              <w:t>)</w:t>
              <w:tab/>
            </w:r>
            <w:r>
              <w:rPr>
                <w:rStyle w:val="IndexLink"/>
              </w:rPr>
              <w:t>92</w:t>
            </w:r>
          </w:hyperlink>
        </w:p>
        <w:p>
          <w:pPr>
            <w:pStyle w:val="Contents3"/>
            <w:tabs>
              <w:tab w:val="clear" w:pos="8459"/>
              <w:tab w:val="right" w:pos="9026" w:leader="dot"/>
            </w:tabs>
            <w:rPr/>
          </w:pPr>
          <w:hyperlink w:anchor="__RefHeading___Toc1864291_2281741623">
            <w:r>
              <w:rPr>
                <w:webHidden/>
                <w:rStyle w:val="IndexLink"/>
                <w:rtl w:val="true"/>
              </w:rPr>
              <w:t>پرهیز از غضب</w:t>
            </w:r>
            <w:r>
              <w:rPr>
                <w:rStyle w:val="IndexLink"/>
                <w:rtl w:val="true"/>
              </w:rPr>
              <w:tab/>
            </w:r>
            <w:r>
              <w:rPr>
                <w:rStyle w:val="IndexLink"/>
              </w:rPr>
              <w:t>94</w:t>
            </w:r>
          </w:hyperlink>
        </w:p>
        <w:p>
          <w:pPr>
            <w:pStyle w:val="Contents2"/>
            <w:tabs>
              <w:tab w:val="clear" w:pos="8743"/>
              <w:tab w:val="right" w:pos="9026" w:leader="dot"/>
            </w:tabs>
            <w:rPr/>
          </w:pPr>
          <w:hyperlink w:anchor="__RefHeading___Toc1864293_2281741623">
            <w:r>
              <w:rPr>
                <w:webHidden/>
                <w:rStyle w:val="IndexLink"/>
                <w:rtl w:val="true"/>
              </w:rPr>
              <w:t>فصل هشتم</w:t>
            </w:r>
            <w:r>
              <w:rPr>
                <w:rStyle w:val="IndexLink"/>
                <w:rtl w:val="true"/>
              </w:rPr>
              <w:t xml:space="preserve">: </w:t>
            </w:r>
            <w:r>
              <w:rPr>
                <w:rStyle w:val="IndexLink"/>
                <w:rtl w:val="true"/>
              </w:rPr>
              <w:t>مبارزه با کینه و حسد</w:t>
            </w:r>
            <w:r>
              <w:rPr>
                <w:rStyle w:val="IndexLink"/>
                <w:rtl w:val="true"/>
              </w:rPr>
              <w:tab/>
            </w:r>
            <w:r>
              <w:rPr>
                <w:rStyle w:val="IndexLink"/>
              </w:rPr>
              <w:t>96</w:t>
            </w:r>
          </w:hyperlink>
        </w:p>
        <w:p>
          <w:pPr>
            <w:pStyle w:val="Contents3"/>
            <w:tabs>
              <w:tab w:val="clear" w:pos="8459"/>
              <w:tab w:val="right" w:pos="9026" w:leader="dot"/>
            </w:tabs>
            <w:rPr/>
          </w:pPr>
          <w:hyperlink w:anchor="__RefHeading___Toc1864295_228174162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864297_2281741623">
            <w:r>
              <w:rPr>
                <w:webHidden/>
                <w:rStyle w:val="IndexLink"/>
                <w:rtl w:val="true"/>
              </w:rPr>
              <w:t>نوح و شیطان</w:t>
            </w:r>
            <w:r>
              <w:rPr>
                <w:rStyle w:val="IndexLink"/>
                <w:rtl w:val="true"/>
              </w:rPr>
              <w:tab/>
            </w:r>
            <w:r>
              <w:rPr>
                <w:rStyle w:val="IndexLink"/>
              </w:rPr>
              <w:t>97</w:t>
            </w:r>
          </w:hyperlink>
        </w:p>
        <w:p>
          <w:pPr>
            <w:pStyle w:val="Contents3"/>
            <w:tabs>
              <w:tab w:val="clear" w:pos="8459"/>
              <w:tab w:val="right" w:pos="9026" w:leader="dot"/>
            </w:tabs>
            <w:rPr/>
          </w:pPr>
          <w:hyperlink w:anchor="__RefHeading___Toc1864299_2281741623">
            <w:r>
              <w:rPr>
                <w:webHidden/>
                <w:rStyle w:val="IndexLink"/>
                <w:rtl w:val="true"/>
              </w:rPr>
              <w:t>حسرت موسی</w:t>
            </w:r>
            <w:r>
              <w:rPr>
                <w:rStyle w:val="IndexLink"/>
                <w:rtl w:val="true"/>
              </w:rPr>
              <w:t>(</w:t>
            </w:r>
            <w:r>
              <w:rPr>
                <w:rStyle w:val="IndexLink"/>
                <w:rtl w:val="true"/>
              </w:rPr>
              <w:t>ع</w:t>
            </w:r>
            <w:r>
              <w:rPr>
                <w:rStyle w:val="IndexLink"/>
                <w:rtl w:val="true"/>
              </w:rPr>
              <w:t>)</w:t>
              <w:tab/>
            </w:r>
            <w:r>
              <w:rPr>
                <w:rStyle w:val="IndexLink"/>
              </w:rPr>
              <w:t>98</w:t>
            </w:r>
          </w:hyperlink>
        </w:p>
        <w:p>
          <w:pPr>
            <w:pStyle w:val="Contents3"/>
            <w:tabs>
              <w:tab w:val="clear" w:pos="8459"/>
              <w:tab w:val="right" w:pos="9026" w:leader="dot"/>
            </w:tabs>
            <w:rPr/>
          </w:pPr>
          <w:hyperlink w:anchor="__RefHeading___Toc1864301_2281741623">
            <w:r>
              <w:rPr>
                <w:webHidden/>
                <w:rStyle w:val="IndexLink"/>
                <w:rtl w:val="true"/>
              </w:rPr>
              <w:t>سبب برتری</w:t>
            </w:r>
            <w:r>
              <w:rPr>
                <w:rStyle w:val="IndexLink"/>
                <w:rtl w:val="true"/>
              </w:rPr>
              <w:tab/>
            </w:r>
            <w:r>
              <w:rPr>
                <w:rStyle w:val="IndexLink"/>
              </w:rPr>
              <w:t>98</w:t>
            </w:r>
          </w:hyperlink>
        </w:p>
        <w:p>
          <w:pPr>
            <w:pStyle w:val="Contents3"/>
            <w:tabs>
              <w:tab w:val="clear" w:pos="8459"/>
              <w:tab w:val="right" w:pos="9026" w:leader="dot"/>
            </w:tabs>
            <w:rPr/>
          </w:pPr>
          <w:hyperlink w:anchor="__RefHeading___Toc1864303_2281741623">
            <w:r>
              <w:rPr>
                <w:webHidden/>
                <w:rStyle w:val="IndexLink"/>
                <w:rtl w:val="true"/>
              </w:rPr>
              <w:t>شخصی که رسول اکرم صلی الله علیه و آله او را اهل بهشت خواند</w:t>
            </w:r>
            <w:r>
              <w:rPr>
                <w:rStyle w:val="IndexLink"/>
                <w:rtl w:val="true"/>
              </w:rPr>
              <w:tab/>
            </w:r>
            <w:r>
              <w:rPr>
                <w:rStyle w:val="IndexLink"/>
              </w:rPr>
              <w:t>99</w:t>
            </w:r>
          </w:hyperlink>
        </w:p>
        <w:p>
          <w:pPr>
            <w:pStyle w:val="Contents3"/>
            <w:tabs>
              <w:tab w:val="clear" w:pos="8459"/>
              <w:tab w:val="right" w:pos="9026" w:leader="dot"/>
            </w:tabs>
            <w:rPr/>
          </w:pPr>
          <w:hyperlink w:anchor="__RefHeading___Toc1864305_2281741623">
            <w:r>
              <w:rPr>
                <w:webHidden/>
                <w:rStyle w:val="IndexLink"/>
                <w:rtl w:val="true"/>
              </w:rPr>
              <w:t>عاقبت حسادت</w:t>
            </w:r>
            <w:r>
              <w:rPr>
                <w:rStyle w:val="IndexLink"/>
                <w:rtl w:val="true"/>
              </w:rPr>
              <w:tab/>
            </w:r>
            <w:r>
              <w:rPr>
                <w:rStyle w:val="IndexLink"/>
              </w:rPr>
              <w:t>101</w:t>
            </w:r>
          </w:hyperlink>
        </w:p>
        <w:p>
          <w:pPr>
            <w:pStyle w:val="Contents3"/>
            <w:tabs>
              <w:tab w:val="clear" w:pos="8459"/>
              <w:tab w:val="right" w:pos="9026" w:leader="dot"/>
            </w:tabs>
            <w:rPr/>
          </w:pPr>
          <w:hyperlink w:anchor="__RefHeading___Toc1864307_2281741623">
            <w:r>
              <w:rPr>
                <w:webHidden/>
                <w:rStyle w:val="IndexLink"/>
                <w:rtl w:val="true"/>
              </w:rPr>
              <w:t>کار عجیب حسود</w:t>
            </w:r>
            <w:r>
              <w:rPr>
                <w:rStyle w:val="IndexLink"/>
                <w:rtl w:val="true"/>
              </w:rPr>
              <w:tab/>
            </w:r>
            <w:r>
              <w:rPr>
                <w:rStyle w:val="IndexLink"/>
              </w:rPr>
              <w:t>102</w:t>
            </w:r>
          </w:hyperlink>
        </w:p>
        <w:p>
          <w:pPr>
            <w:pStyle w:val="Contents3"/>
            <w:tabs>
              <w:tab w:val="clear" w:pos="8459"/>
              <w:tab w:val="right" w:pos="9026" w:leader="dot"/>
            </w:tabs>
            <w:rPr/>
          </w:pPr>
          <w:hyperlink w:anchor="__RefHeading___Toc1864309_2281741623">
            <w:r>
              <w:rPr>
                <w:webHidden/>
                <w:rStyle w:val="IndexLink"/>
                <w:rtl w:val="true"/>
              </w:rPr>
              <w:t>عبدالله بن ابی</w:t>
            </w:r>
            <w:r>
              <w:rPr>
                <w:rStyle w:val="IndexLink"/>
                <w:rtl w:val="true"/>
              </w:rPr>
              <w:tab/>
            </w:r>
            <w:r>
              <w:rPr>
                <w:rStyle w:val="IndexLink"/>
              </w:rPr>
              <w:t>104</w:t>
            </w:r>
          </w:hyperlink>
        </w:p>
        <w:p>
          <w:pPr>
            <w:pStyle w:val="Contents3"/>
            <w:tabs>
              <w:tab w:val="clear" w:pos="8459"/>
              <w:tab w:val="right" w:pos="9026" w:leader="dot"/>
            </w:tabs>
            <w:rPr/>
          </w:pPr>
          <w:hyperlink w:anchor="__RefHeading___Toc1864311_2281741623">
            <w:r>
              <w:rPr>
                <w:webHidden/>
                <w:rStyle w:val="IndexLink"/>
                <w:rtl w:val="true"/>
              </w:rPr>
              <w:t>مسجد حسادت</w:t>
            </w:r>
            <w:r>
              <w:rPr>
                <w:rStyle w:val="IndexLink"/>
                <w:rtl w:val="true"/>
              </w:rPr>
              <w:tab/>
            </w:r>
            <w:r>
              <w:rPr>
                <w:rStyle w:val="IndexLink"/>
              </w:rPr>
              <w:t>105</w:t>
            </w:r>
          </w:hyperlink>
        </w:p>
        <w:p>
          <w:pPr>
            <w:pStyle w:val="Contents3"/>
            <w:tabs>
              <w:tab w:val="clear" w:pos="8459"/>
              <w:tab w:val="right" w:pos="9026" w:leader="dot"/>
            </w:tabs>
            <w:rPr/>
          </w:pPr>
          <w:hyperlink w:anchor="__RefHeading___Toc1864313_2281741623">
            <w:r>
              <w:rPr>
                <w:webHidden/>
                <w:rStyle w:val="IndexLink"/>
                <w:rtl w:val="true"/>
              </w:rPr>
              <w:t>حسادت به خویشان</w:t>
            </w:r>
            <w:r>
              <w:rPr>
                <w:rStyle w:val="IndexLink"/>
                <w:rtl w:val="true"/>
              </w:rPr>
              <w:tab/>
            </w:r>
            <w:r>
              <w:rPr>
                <w:rStyle w:val="IndexLink"/>
              </w:rPr>
              <w:t>107</w:t>
            </w:r>
          </w:hyperlink>
        </w:p>
        <w:p>
          <w:pPr>
            <w:pStyle w:val="Contents2"/>
            <w:tabs>
              <w:tab w:val="clear" w:pos="8743"/>
              <w:tab w:val="right" w:pos="9026" w:leader="dot"/>
            </w:tabs>
            <w:rPr/>
          </w:pPr>
          <w:hyperlink w:anchor="__RefHeading___Toc1864315_2281741623">
            <w:r>
              <w:rPr>
                <w:webHidden/>
                <w:rStyle w:val="IndexLink"/>
                <w:rtl w:val="true"/>
              </w:rPr>
              <w:t>کتاب نامه</w:t>
            </w:r>
            <w:r>
              <w:rPr>
                <w:rStyle w:val="IndexLink"/>
                <w:rtl w:val="true"/>
              </w:rPr>
              <w:tab/>
            </w:r>
            <w:r>
              <w:rPr>
                <w:rStyle w:val="IndexLink"/>
              </w:rPr>
              <w:t>109</w:t>
            </w:r>
          </w:hyperlink>
        </w:p>
        <w:p>
          <w:pPr>
            <w:pStyle w:val="Contents3"/>
            <w:tabs>
              <w:tab w:val="clear" w:pos="8459"/>
              <w:tab w:val="right" w:pos="9026" w:leader="dot"/>
            </w:tabs>
            <w:rPr/>
          </w:pPr>
          <w:hyperlink w:anchor="__RefHeading___Toc1864317_2281741623">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109</w:t>
            </w:r>
          </w:hyperlink>
        </w:p>
        <w:p>
          <w:pPr>
            <w:pStyle w:val="Contents3"/>
            <w:tabs>
              <w:tab w:val="clear" w:pos="8459"/>
              <w:tab w:val="right" w:pos="9026" w:leader="dot"/>
            </w:tabs>
            <w:rPr/>
          </w:pPr>
          <w:hyperlink w:anchor="__RefHeading___Toc1864319_2281741623">
            <w:r>
              <w:rPr>
                <w:webHidden/>
                <w:rStyle w:val="IndexLink"/>
                <w:rtl w:val="true"/>
              </w:rPr>
              <w:t>ب</w:t>
            </w:r>
            <w:r>
              <w:rPr>
                <w:rStyle w:val="IndexLink"/>
                <w:rtl w:val="true"/>
              </w:rPr>
              <w:t xml:space="preserve">) </w:t>
            </w:r>
            <w:r>
              <w:rPr>
                <w:rStyle w:val="IndexLink"/>
                <w:rtl w:val="true"/>
              </w:rPr>
              <w:t>نشریه</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35_25428"/>
      <w:bookmarkStart w:id="1" w:name="pg3935_25428"/>
      <w:bookmarkEnd w:id="1"/>
    </w:p>
    <w:p>
      <w:pPr>
        <w:pStyle w:val="Heading2"/>
        <w:numPr>
          <w:ilvl w:val="1"/>
          <w:numId w:val="1"/>
        </w:numPr>
        <w:rPr/>
      </w:pPr>
      <w:bookmarkStart w:id="2" w:name="pg3935_25428"/>
      <w:bookmarkStart w:id="3" w:name="__RefHeading___Toc186408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مهدی‌زاده، میرستار،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مبارزه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میرستار مهدی‌زاده؛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63/297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1786703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4087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داستان‌های مبارزه با نفس</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1473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میرستار مهدی‌زاده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شیخ‌زاده</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22164990</w:t>
      </w:r>
    </w:p>
    <w:p>
      <w:pPr>
        <w:pStyle w:val="BookText"/>
        <w:rPr/>
      </w:pPr>
      <w:r>
        <w:rPr>
          <w:rFonts w:eastAsia="Times New Roman" w:cs="Times New Roman" w:ascii="Times New Roman" w:hAnsi="Times New Roman"/>
          <w:color w:val="111111"/>
          <w:sz w:val="28"/>
          <w:szCs w:val="28"/>
          <w:lang w:val="en-US" w:bidi="en-US"/>
        </w:rPr>
        <w:t>info@irc.ir Emial: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978-600-5563-12-2</w:t>
      </w:r>
      <w:r>
        <w:rPr>
          <w:rFonts w:eastAsia="Times New Roman" w:cs="Times New Roman" w:ascii="Times New Roman" w:hAnsi="Times New Roman"/>
          <w:color w:val="111111"/>
          <w:sz w:val="28"/>
          <w:szCs w:val="28"/>
          <w:rtl w:val="true"/>
          <w:lang w:val="en-US" w:bidi="en-US"/>
        </w:rPr>
        <w:t xml:space="preserve"> </w:t>
      </w:r>
      <w:bookmarkStart w:id="7" w:name="pg3935_25431"/>
    </w:p>
    <w:p>
      <w:pPr>
        <w:pStyle w:val="Heading2"/>
        <w:numPr>
          <w:ilvl w:val="1"/>
          <w:numId w:val="1"/>
        </w:numPr>
        <w:rPr/>
      </w:pPr>
      <w:bookmarkStart w:id="8" w:name="__RefHeading___Toc1864089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مباحث نفس</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نفس و انواع آن</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مبارزه با نفس</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مبارزه با نفس</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عقل</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بزرگ‌ترین حکومت و مالکیت</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نیرومندترین فرد</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غالب‌ترین فرد</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فرد</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عبادت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مردم</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سلامت</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سودمند</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نفس</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زیرکی</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عزّت</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جوان‌مردی</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ارزش و اعتبار</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ملاک دین</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گناهان و رسیدن به مکارم</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بالاترین درجات</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شدن تقوا</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خدا</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بر شیطان</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شریعت</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ادب</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رُشد</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الهی</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تحسین دیگران</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مبارزه با نفس در سیر و سلوک</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شهوت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آهن تافته هم نمی‌سوزاند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آثار پرهیز از نگاه حرام</w:t>
      </w:r>
      <w:r>
        <w:rPr>
          <w:rFonts w:eastAsia="IRNazanin" w:cs="IRNazanin"/>
          <w:color w:val="111111"/>
          <w:sz w:val="28"/>
          <w:szCs w:val="28"/>
          <w:lang w:bidi="fa-IR"/>
        </w:rPr>
        <w:t>19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بهترین راه پیروزی بر شهوت</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عاقبت پیروی از هوای نفس</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فضیل، از راهزنی تا زاهدی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شاگرد بزاز</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زلیخا</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جوان خارکن و دختر پادشاه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مال‌پرستی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علی، آری؛ دنیا، نه</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مبارزه ثروت و ایمان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عسل؟</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فرار از آتش بیت‌المال</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رمز دیدار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راحت‌طلبی و زندگی زاهدانه</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در آغوش نوعروس یا میدان نبرد</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زهد و قناعت همراه با ثروت انبوه</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زهد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زهد و ساده‌زیستی آیت‌الله کوهستانی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زهد و استغنای وحید بهبهانی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زهد و اخلاص آیت الله بلاغی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گسست زنجیر شیطان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تکبر و عجب</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جواب تو را بعداً می‌گویم</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عجب در علم</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آفت‌های علم بی‌تزکیه</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نشستن فقیر کنار ثروتمند</w:t>
      </w:r>
      <w:r>
        <w:rPr>
          <w:rFonts w:eastAsia="IRNazanin" w:cs="IRNazanin"/>
          <w:color w:val="111111"/>
          <w:sz w:val="28"/>
          <w:szCs w:val="28"/>
          <w:lang w:bidi="fa-IR"/>
        </w:rPr>
        <w:t>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فروتنی سلمان فارسی</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پیشه محمد بن مسلم</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شستن پای حواریون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عاقبت عجب</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عاقبت خودپسندی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کوچکی ریاست</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قدرت یقین، خطر عجب</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کیفر صحابی مغرور</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غرور شتر</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ریاست‌طلبی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نیابت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مردانی می‌رسد</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در دلش میل به مرجعیت ندارد</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ترک نماز جماعت</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از من سزاوارتر وجود دارد</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معیار خدایی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چشم‌پوشی از درجه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گذشتن از ریاست</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خودداری از قبول ریاست و مرجعیت عامه</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چرا در تشییع جنازه آیت‌الله بروجردی حاضر نشدم؟</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خشم و انتقام</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رفتار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غلام</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اشک کباب سبب طغیان آتش است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شهادت حمزه و صبر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ترحم بر گنهکار پشیمان</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ادای حق‌الناس پیش از توبه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بردباری شیخ</w:t>
      </w:r>
      <w:r>
        <w:rPr>
          <w:rFonts w:eastAsia="IRNazanin" w:cs="IRNazanin"/>
          <w:color w:val="111111"/>
          <w:sz w:val="28"/>
          <w:szCs w:val="28"/>
          <w:lang w:bidi="fa-IR"/>
        </w:rPr>
        <w:t>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اخلاق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 از غضب</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کینه و حسد</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نوح و شیطان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حسرت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سبب برتری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شخصی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اهل بهشت خواند</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عاقبت حسادت</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کار عجیب حسود</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مسجد حسادت</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حسادت به خویشان</w:t>
      </w:r>
      <w:r>
        <w:rPr>
          <w:rFonts w:eastAsia="IRNazanin" w:cs="IRNazanin"/>
          <w:color w:val="111111"/>
          <w:sz w:val="28"/>
          <w:szCs w:val="28"/>
          <w:lang w:bidi="fa-IR"/>
        </w:rPr>
        <w:t>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939_25456"/>
      <w:bookmarkStart w:id="11" w:name="pg3939_25456"/>
      <w:bookmarkEnd w:id="11"/>
    </w:p>
    <w:p>
      <w:pPr>
        <w:pStyle w:val="Heading2"/>
        <w:numPr>
          <w:ilvl w:val="1"/>
          <w:numId w:val="1"/>
        </w:numPr>
        <w:rPr/>
      </w:pPr>
      <w:bookmarkStart w:id="12" w:name="pg3939_25456"/>
      <w:bookmarkStart w:id="13" w:name="__RefHeading___Toc1864091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مبارزه با نفس، جهاد اکبر است؛ زیرا در مبارزه های فیزیکی، دشمن آشکار است و می توانی او را با چشم، از نزدیک ببینی و اگر هنگام مبارزه، ضربه کاری به او وارد شود، از میدان بیرون می رود و مبارزه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مبارزه از نظر زمان و مکان،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مبارزه با نفس، دشمن دیده نمی شود و هرقدر هم بر او ضربه مهلک وارد کنی، از میدان به در نمی رود و مبارزه به زمان و مکان و شیوه خاصی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 کمین است تا کمی غفلت کنی و آنگاه تیر زهرآلودش را بر پیکر جانت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داستان هایی درباره مبارزه مبارزان این عرصه جمع آوری شده است تا جویندگان طریق هدایت و بندگی و پیکارجویان با خواهش های نفسانی از آن پند گیرند و توشه ای را برای خود ذخیره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اگر این داستان ها با هنر آمیخته شود، بهتر به جان ها می نشیند و تعداد بیشتری را به عرصه مبارزه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تلاش های پژوهش گر ارجمند، جناب حجت الاسلام میرستار مهدی زاده که در خلق این اثر تلاش کردند، قدردانی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برنامه سازان رسانه ملی، ما را از پیشنهادها و انتقادهای خود بی نصیب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939_25460"/>
      <w:bookmarkStart w:id="16" w:name="pg3939_25460"/>
      <w:bookmarkEnd w:id="16"/>
    </w:p>
    <w:p>
      <w:pPr>
        <w:pStyle w:val="Heading2"/>
        <w:numPr>
          <w:ilvl w:val="1"/>
          <w:numId w:val="1"/>
        </w:numPr>
        <w:rPr/>
      </w:pPr>
      <w:bookmarkStart w:id="17" w:name="pg3939_25460"/>
      <w:bookmarkStart w:id="18" w:name="__RefHeading___Toc1864093_2281741623"/>
      <w:bookmarkStart w:id="19" w:name="_Toc5"/>
      <w:bookmarkEnd w:id="17"/>
      <w:bookmarkEnd w:id="18"/>
      <w:r>
        <w:rPr>
          <w:rtl w:val="true"/>
        </w:rPr>
        <w:t>پیش گفتار</w:t>
      </w:r>
      <w:bookmarkEnd w:id="1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اگر ملتی مهذّب نباشد و هوس نفسانی بر عقل انسان ها چیره باشد، هر چه قدرت و پیشرفت آن ملت بیشتر شود، بر گستره انحراف آنان افزوده خواهد شد و از قدرت خود برای انحراف بیشتر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جامعه غیرمهذب، پیشرفت مساوی با انحراف خواهد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اگر جامعه پاک باشد، رشد و تکنولوژی و قدرت سیطره بر طبیعت، بر شدت جریان رشد و حرکت معنوی و کمالات آن امت خواهد افزود و رشد علمی و مادی به رشد معنوی او شتاب خواهد داد و این دو همدیگر را تقویت و تحکیم خواهند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دوشادوش رشد علمی و صنعتی جامعه ایران قدرتمند، باید تهذیب و معنویت جامعه افزایش یابد و هم زمان با پخش اخبار غرورآمیز موفقیت های علمی جوانان، برنامه های تربیتی و معنوی اثرگذار رشد کیفی و کمّی یابد تا تعادل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قدرت های افزون به دست نفس و نفسانیت افراد خواهد افتاد و هرگونه کوتاهی در تهذیب نفس مردم، معادله را بر ضد منافع دین و دنیا تبدیل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بیشترین تأثیر مسائل معنوی وقتی است که آن دستورهای معنوی را در زندگی انسان های معمولی و غیرمعصوم تحقق یافته ببینیم؛ چون انگیزه ای دوچندان به ما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داستان های مبارزه با نفس بزرگان، نزدیک ترین و مؤثرترین راه الگودهی است که بر فرهنگ مردم، اثر مستقیم دارد؛ چون پاک بودن و غلبه بر نفس، گم شده همه فطرت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با فطرت انسانی خود، آدم های پاک و پیروزمندان عرصه مبارزه با نفس را می ستاید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با تبدیل این داستان ها به انواع محصولات هنری، سهمی هر چند اندک در تهذیب جامعه داشته باشیم</w:t>
      </w:r>
      <w:r>
        <w:rPr>
          <w:rFonts w:eastAsia="IRNazanin" w:cs="IRNazanin"/>
          <w:color w:val="111111"/>
          <w:sz w:val="28"/>
          <w:szCs w:val="28"/>
          <w:rtl w:val="true"/>
          <w:lang w:bidi="fa-IR"/>
        </w:rPr>
        <w:t xml:space="preserve">. </w:t>
      </w:r>
      <w:bookmarkStart w:id="20" w:name="pg3939_25464"/>
    </w:p>
    <w:p>
      <w:pPr>
        <w:pStyle w:val="Heading2"/>
        <w:numPr>
          <w:ilvl w:val="1"/>
          <w:numId w:val="1"/>
        </w:numPr>
        <w:rPr/>
      </w:pPr>
      <w:bookmarkStart w:id="21" w:name="__RefHeading___Toc1864095_2281741623"/>
      <w:bookmarkStart w:id="22" w:name="_Toc6"/>
      <w:bookmarkEnd w:id="20"/>
      <w:bookmarkEnd w:id="21"/>
      <w:r>
        <w:rPr>
          <w:rtl w:val="true"/>
        </w:rPr>
        <w:t>فصل اول</w:t>
      </w:r>
      <w:r>
        <w:rPr>
          <w:rtl w:val="true"/>
        </w:rPr>
        <w:t xml:space="preserve">: </w:t>
      </w:r>
      <w:r>
        <w:rPr>
          <w:rtl w:val="true"/>
        </w:rPr>
        <w:t>کلیات مباحث نفس</w:t>
      </w:r>
      <w:bookmarkEnd w:id="22"/>
    </w:p>
    <w:p>
      <w:pPr>
        <w:pStyle w:val="Heading3"/>
        <w:numPr>
          <w:ilvl w:val="2"/>
          <w:numId w:val="1"/>
        </w:numPr>
        <w:rPr/>
      </w:pPr>
      <w:bookmarkStart w:id="23" w:name="__RefHeading___Toc1864097_2281741623"/>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مباحث نفس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نفس و انواع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مبارزه با نفس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مبارزه با نفس</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مبارزه با نفس در سیر و سلوک</w:t>
      </w:r>
    </w:p>
    <w:p>
      <w:pPr>
        <w:pStyle w:val="Heading3"/>
        <w:numPr>
          <w:ilvl w:val="2"/>
          <w:numId w:val="1"/>
        </w:numPr>
        <w:rPr/>
      </w:pPr>
      <w:bookmarkStart w:id="25" w:name="__RefHeading___Toc1864099_2281741623"/>
      <w:bookmarkStart w:id="26" w:name="_Toc8"/>
      <w:bookmarkEnd w:id="25"/>
      <w:r>
        <w:rPr>
          <w:rtl w:val="true"/>
        </w:rPr>
        <w:t>الف</w:t>
      </w:r>
      <w:r>
        <w:rPr>
          <w:rtl w:val="true"/>
        </w:rPr>
        <w:t xml:space="preserve">) </w:t>
      </w:r>
      <w:r>
        <w:rPr>
          <w:rtl w:val="true"/>
        </w:rPr>
        <w:t>معنی نفس و انواع آن</w:t>
      </w:r>
      <w:bookmarkEnd w:id="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نفس و انواع آن</w:t>
      </w:r>
    </w:p>
    <w:p>
      <w:pPr>
        <w:pStyle w:val="BookText"/>
        <w:rPr/>
      </w:pPr>
      <w:r>
        <w:rPr>
          <w:rFonts w:ascii="IRNazanin" w:hAnsi="IRNazanin" w:eastAsia="IRNazanin"/>
          <w:color w:val="111111"/>
          <w:sz w:val="28"/>
          <w:sz w:val="28"/>
          <w:szCs w:val="28"/>
          <w:rtl w:val="true"/>
          <w:lang w:bidi="fa-IR"/>
        </w:rPr>
        <w:t xml:space="preserve">راغب نفس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و به آیاتی استشهاد نموده است؛ از جمله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یَعْلَمُ ما فی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نفس، همان روح و حقیقت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نفس را در کنار روح، عقل و قلب قرار داده اند؛ زیرا در برخی آیه های قرآن، از این عبارت ها در معنای نفس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معنای نفس می نویسد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نفس آن است که قوه غضب و شهوت در انسان مورد نظر قرار می گیرد که معمولاً صوفیه این نفس را اراده می کنند و معنی دوم اشاره به همان وجود لطیف است که حقیقت انسان است و همان حقیقت ذات انسان می باشد، ولی به خاطر احوالات گوناگونش، اسم های گوناگون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ساکن و آرامش پیدا کند و در مقابله و معارضه با شهوات مضطرب نگردد، نفس مطمئنه نامیده می شود و اگر نفس با شهوات در حال جنگ و مدافعه باشد، نفس لوّامه و ملامتگر نامیده می شود و اگر نفس اعتراض به شهوات را رها کند و از آنها اطاعت کند، نفس اماره نامیده می شود که نام هر سه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bookmarkStart w:id="27" w:name="pg3939_25466"/>
    </w:p>
    <w:p>
      <w:pPr>
        <w:pStyle w:val="BookText"/>
        <w:rPr/>
      </w:pPr>
      <w:bookmarkEnd w:id="27"/>
      <w:r>
        <w:rPr>
          <w:rFonts w:ascii="Amiri" w:hAnsi="Amiri" w:eastAsia="Amiri" w:cs="Amiri"/>
          <w:color w:val="111111"/>
          <w:sz w:val="28"/>
          <w:sz w:val="28"/>
          <w:szCs w:val="28"/>
          <w:rtl w:val="true"/>
          <w:lang w:bidi="ar-SA"/>
        </w:rPr>
        <w:t>أَیَّتُهَا النَّفْسُ الْمُطْمَئِنَّةُ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أُقْسِمُ بِالنَّفْسِ اللَّوَّامَهِ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نَفْسِی إِنَّ النَّفْسَ لَأَمَّارَةٌ بِالسُّوءِ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کلی، نفس در دو معنی کلی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نفس و روح انسان که بسیار باارزش است و پاک کردن و معرفت آن، باارزش ترین معرفت ها و عبادت هاست و دوم، به معنی نفس اماره یا گراینده به شهوت ها و غضب هاست که به شدت نکوهش شده است؛ چراکه ریشه همه لغزش ها و بدبختی های آدمی، نفس اماره است و هدف از مبارزه با نفس، مبارزه با همین اماره به بدی ها و کشش های سوء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نفس، منحصر در شهوت ها و غضب ها نیست و مبارزه با نفس با بسیاری از صفات مثل مبارزه با کینه، حسد و ریاست طلبی صورت می گیرد که هرکدام در فصلی جدا خواهد آمد</w:t>
      </w:r>
      <w:r>
        <w:rPr>
          <w:rFonts w:eastAsia="IRNazanin" w:cs="IRNazanin"/>
          <w:color w:val="111111"/>
          <w:sz w:val="28"/>
          <w:szCs w:val="28"/>
          <w:rtl w:val="true"/>
          <w:lang w:bidi="fa-IR"/>
        </w:rPr>
        <w:t>.</w:t>
      </w:r>
    </w:p>
    <w:p>
      <w:pPr>
        <w:pStyle w:val="Heading3"/>
        <w:numPr>
          <w:ilvl w:val="2"/>
          <w:numId w:val="1"/>
        </w:numPr>
        <w:rPr/>
      </w:pPr>
      <w:bookmarkStart w:id="28" w:name="__RefHeading___Toc1864101_2281741623"/>
      <w:bookmarkStart w:id="29" w:name="_Toc9"/>
      <w:bookmarkEnd w:id="28"/>
      <w:r>
        <w:rPr>
          <w:rtl w:val="true"/>
        </w:rPr>
        <w:t>ب</w:t>
      </w:r>
      <w:r>
        <w:rPr>
          <w:rtl w:val="true"/>
        </w:rPr>
        <w:t xml:space="preserve">) </w:t>
      </w:r>
      <w:r>
        <w:rPr>
          <w:rtl w:val="true"/>
        </w:rPr>
        <w:t>معرفت نفس</w:t>
      </w:r>
      <w:bookmarkEnd w:id="2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w:t>
      </w:r>
    </w:p>
    <w:p>
      <w:pPr>
        <w:pStyle w:val="BookText"/>
        <w:rPr/>
      </w:pPr>
      <w:r>
        <w:rPr>
          <w:rFonts w:ascii="IRNazanin" w:hAnsi="IRNazanin" w:eastAsia="IRNazanin"/>
          <w:color w:val="111111"/>
          <w:sz w:val="28"/>
          <w:sz w:val="28"/>
          <w:szCs w:val="28"/>
          <w:rtl w:val="true"/>
          <w:lang w:bidi="fa-IR"/>
        </w:rPr>
        <w:t>مطلب مهم دیگر، سفارش بسیار فراوان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معرفت نفس است که آن را پرنفع ترین، مهم ترین و برترین معرفت ها و حکمت ها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بسیاری روایت شده است که به چند مورد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اَلْمَعْرِفَةُ بِالنَّفْسِ أَنْفَعُ الْمَعْرِفَتَینِ؛ معرفت نفس، پربهره ترین دو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و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الْمَعْرِفَةِ مَعْرِفَةُ الْإِنْسانِ نَفْسَهُ؛ برترین معرفت ها، معرفت انسان به نفس خود است</w:t>
      </w:r>
      <w:r>
        <w:rPr>
          <w:rFonts w:eastAsia="Amiri" w:cs="Amiri" w:ascii="Amiri" w:hAnsi="Amiri"/>
          <w:color w:val="111111"/>
          <w:sz w:val="28"/>
          <w:szCs w:val="28"/>
          <w:rtl w:val="true"/>
          <w:lang w:bidi="ar-SA"/>
        </w:rPr>
        <w:t>».</w:t>
      </w:r>
      <w:r>
        <w:rPr>
          <w:rStyle w:val="FootnoteAnchor"/>
          <w:rtl w:val="true"/>
        </w:rPr>
        <w:footnoteReference w:id="3"/>
      </w:r>
      <w:bookmarkStart w:id="30" w:name="pg3939_25468"/>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غاََیهُ الْمَعْرِفَةِ أَنْ یعْرِفَ الْمَرْءُ نَفْسَهُ؛ آخرین معرفت این است که مرد نفس خود را بشناسد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تَجَرَّدَ؛ آن که نفس خود را شناخت، به تجرّد رسید</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 آن که نفس خود را شناخت، پروردگارش را شناخت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انْتَهی إِلی غایهِ کُلِّ مَعْرِفَهٍ وَ عِلْمٍ؛ آن که نفس خود را شناخت، به تحقیق که به غایت هر معرفت و علمی رسیده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نتیجه، برترین و بالاترین معرفت ها، خودشناسی و معرفت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به اهمیت نفس پی بردیم، متوجه خواهیم شد که چرا موضوع اصلی و مهم در اخلاق و عرفان، نفس است؛ زیرا انسان تنها با پاک کردن و تکامل نفس خود به خدا می رسد و هیچ راهی به جز خود به سوی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 رستگار شد آن که نفس خود را پاک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31" w:name="__RefHeading___Toc1864103_2281741623"/>
      <w:bookmarkStart w:id="32" w:name="_Toc10"/>
      <w:bookmarkEnd w:id="31"/>
      <w:r>
        <w:rPr>
          <w:rtl w:val="true"/>
        </w:rPr>
        <w:t>ج</w:t>
      </w:r>
      <w:r>
        <w:rPr>
          <w:rtl w:val="true"/>
        </w:rPr>
        <w:t xml:space="preserve">) </w:t>
      </w:r>
      <w:r>
        <w:rPr>
          <w:rtl w:val="true"/>
        </w:rPr>
        <w:t>اهمیت مبارزه با نفس</w:t>
      </w:r>
      <w:bookmarkEnd w:id="3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مبارزه با نفس</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چون گوهری بسیار نفیس است که پیوسته آسیب های بسیاری آن را تهدید می کنند و ممکن است به دشمن ترین دشمنان تبدیل شود و انسان را به زیان های جبران ناپذیری دچار سازد؛ زیرا نفس دارای مراتب گوناگونی است، به گونه ای که می تواند در مرتبه نفس اماره قرار گیرد و به </w:t>
      </w:r>
    </w:p>
    <w:p>
      <w:pPr>
        <w:pStyle w:val="BookText"/>
        <w:rPr/>
      </w:pPr>
      <w:r>
        <w:rPr>
          <w:rFonts w:ascii="IRNazanin" w:hAnsi="IRNazanin" w:eastAsia="IRNazanin"/>
          <w:color w:val="111111"/>
          <w:sz w:val="28"/>
          <w:sz w:val="28"/>
          <w:szCs w:val="28"/>
          <w:rtl w:val="true"/>
          <w:lang w:bidi="fa-IR"/>
        </w:rPr>
        <w:t>بدی امر کند که توقف در این مرحله بسیار خطرناک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نیز به این مسئله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دراین باره سخن گفته است که به چند نمونه از آن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اَلنُّفُوسُ طَلِقَهٌ لکِنَّ أیدِی الْعُقُولِ تُمْسِکُ أعِنَّتَها عَنِ النُّحُوس؛ نفس ها آزاد و یله هستند، ولی عقل ها لجام نفس را می گیرند و از بدبختی و سقوط بازمی دارند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داهَنَ نَفْسَهُ هَجَمَتْ بِهِ عَلَی الْمَعاصِی الْمُحَرَّمَهِ؛ آن که با نفس سستی کند، او را به سوی گناهان حرام می کشاند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اَلثَّقَهُ بِالنَّفْسِ مِنْ أوْثَقِ فُرَصِ الشَّیطانِ؛ اطمینان به نفس از بهترین فرصت ها برای شیطان 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 عَدُوٌ مُحارِبٌ وَ ضِدٌّ مُواثِبٌ إِنْ غَفَلْتَ عَنْها قَتَلَتْکَ؛ نفس تو دشمن مبارز و مخالفی برجهنده علیه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غفلت ورزی، تو را خواهد کشت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براساس روایات آمده، به اهمیت مراقبت از نفس اماره پی می بریم و متوجه می شویم که باید همواره مراقب حمله و کشش های نفسانی باشیم تا ما را به گناه و هلاکت نکشاند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کشاکش همواره در درون انسان میان قلب و نفس یا عقل و نفس برپاست و به این مبارزه مقدس، مبارزه با نفس می گویند که از جنگ با دشمنان خدا نیز افضل تر است</w:t>
      </w:r>
      <w:r>
        <w:rPr>
          <w:rFonts w:eastAsia="IRNazanin" w:cs="IRNazanin"/>
          <w:color w:val="111111"/>
          <w:sz w:val="28"/>
          <w:szCs w:val="28"/>
          <w:rtl w:val="true"/>
          <w:lang w:bidi="fa-IR"/>
        </w:rPr>
        <w:t xml:space="preserve">. </w:t>
      </w:r>
      <w:bookmarkStart w:id="33" w:name="pg3939_25473"/>
    </w:p>
    <w:p>
      <w:pPr>
        <w:pStyle w:val="BookText"/>
        <w:rPr/>
      </w:pPr>
      <w:bookmarkEnd w:id="33"/>
      <w:r>
        <w:rPr>
          <w:rFonts w:ascii="IRNazanin" w:hAnsi="IRNazanin" w:eastAsia="IRNazanin"/>
          <w:color w:val="111111"/>
          <w:sz w:val="28"/>
          <w:sz w:val="28"/>
          <w:szCs w:val="28"/>
          <w:rtl w:val="true"/>
          <w:lang w:bidi="fa-IR"/>
        </w:rPr>
        <w:t>به همین دلیل، در روایت ها به مبارزه با نفس و وسوسه های آن، تزیین های نفس، تسویلات نفسانی و اماره بودن نفس اشاره و بر مبارزه با کشش های منفی و گناه آلود نفس بسیار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مبارزه با نفس، سفارش های بسیار عمیق و تأمل برانگیزی شده است که به چند نمونه از آنها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الدِّینِ مُخالَفَهُ الْهَوی؛ سر دین، مخالفت با هوای نفس است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النَّفْسِ عَنِ الْهَوی اَلْجِهادُ الْأَکْبَرُ؛ بازداشتن نفس از هوا، جهاد اکبر است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الْجِهادَ ثَمَنُ الْجَنَّهِ فَمَنْ جاهَدَ نَفْسَه مَلَکَها وَ هِی أکْرَمُ ثَوابِ اللهِ لِمَنْ عَرَفَها؛ آگاه باشید و بدانید که جهاد، قیمت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با نفس خود جهاد کرد، نفس خود را مالک شد و این مالک شدن بر نفس بهترین ثوابی است که خدا به کسی می دهد که قدر آن را بداند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 مَهْرُ الْجَنَّهِ؛ مبارزه با نفس، مهریه بهشت است</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مُجاهَدَهُ الْهَوی؛ رأس عقل، مبارزه با هوای نفس است</w:t>
      </w:r>
      <w:r>
        <w:rPr>
          <w:rFonts w:eastAsia="Amiri" w:cs="Amiri" w:ascii="Amiri" w:hAnsi="Amiri"/>
          <w:color w:val="111111"/>
          <w:sz w:val="28"/>
          <w:szCs w:val="28"/>
          <w:rtl w:val="true"/>
          <w:lang w:bidi="ar-SA"/>
        </w:rPr>
        <w:t>».</w:t>
      </w:r>
      <w:r>
        <w:rPr>
          <w:rStyle w:val="FootnoteAnchor"/>
          <w:rtl w:val="true"/>
        </w:rPr>
        <w:footnoteReference w:id="16"/>
      </w:r>
    </w:p>
    <w:p>
      <w:pPr>
        <w:pStyle w:val="Heading3"/>
        <w:numPr>
          <w:ilvl w:val="2"/>
          <w:numId w:val="1"/>
        </w:numPr>
        <w:rPr/>
      </w:pPr>
      <w:bookmarkStart w:id="34" w:name="__RefHeading___Toc1864105_2281741623"/>
      <w:bookmarkStart w:id="35" w:name="_Toc11"/>
      <w:bookmarkEnd w:id="34"/>
      <w:r>
        <w:rPr>
          <w:rtl w:val="true"/>
        </w:rPr>
        <w:t>د</w:t>
      </w:r>
      <w:r>
        <w:rPr>
          <w:rtl w:val="true"/>
        </w:rPr>
        <w:t xml:space="preserve">) </w:t>
      </w:r>
      <w:r>
        <w:rPr>
          <w:rtl w:val="true"/>
        </w:rPr>
        <w:t>آثار مبارزه با نفس</w:t>
      </w:r>
      <w:bookmarkEnd w:id="35"/>
    </w:p>
    <w:p>
      <w:pPr>
        <w:pStyle w:val="Heading4"/>
        <w:numPr>
          <w:ilvl w:val="3"/>
          <w:numId w:val="1"/>
        </w:numPr>
        <w:rPr/>
      </w:pPr>
      <w:bookmarkStart w:id="36" w:name="__RefHeading___Toc1864107_2281741623"/>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مبارزه با نفس</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با نفس خود مبارزه کند و در این مبارزه پیروز شود و لجام نفس را در دست گیرد، به گونه ای که دیگر نفسش نتواند او را به هیچ گناه و لغزش و طمعی بیندازد، او پیروزمند میدان مبارزه با نفس و مجاهد </w:t>
      </w:r>
      <w:bookmarkStart w:id="38" w:name="pg3939_25475"/>
    </w:p>
    <w:p>
      <w:pPr>
        <w:pStyle w:val="BookText"/>
        <w:rPr/>
      </w:pPr>
      <w:bookmarkEnd w:id="38"/>
      <w:r>
        <w:rPr>
          <w:rFonts w:ascii="IRNazanin" w:hAnsi="IRNazanin" w:eastAsia="IRNazanin"/>
          <w:color w:val="111111"/>
          <w:sz w:val="28"/>
          <w:sz w:val="28"/>
          <w:szCs w:val="28"/>
          <w:rtl w:val="true"/>
          <w:lang w:bidi="fa-IR"/>
        </w:rPr>
        <w:t xml:space="preserve">سرافراز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آثار مبارزه با نفس بیان شده است که فهرست وار بیان می کنیم</w:t>
      </w:r>
      <w:r>
        <w:rPr>
          <w:rFonts w:eastAsia="IRNazanin" w:cs="IRNazanin"/>
          <w:color w:val="111111"/>
          <w:sz w:val="28"/>
          <w:szCs w:val="28"/>
          <w:rtl w:val="true"/>
          <w:lang w:bidi="fa-IR"/>
        </w:rPr>
        <w:t>:</w:t>
      </w:r>
    </w:p>
    <w:p>
      <w:pPr>
        <w:pStyle w:val="Heading4"/>
        <w:numPr>
          <w:ilvl w:val="3"/>
          <w:numId w:val="1"/>
        </w:numPr>
        <w:rPr/>
      </w:pPr>
      <w:bookmarkStart w:id="39" w:name="__RefHeading___Toc1864109_2281741623"/>
      <w:bookmarkStart w:id="40" w:name="_Toc13"/>
      <w:bookmarkEnd w:id="39"/>
      <w:r>
        <w:rPr/>
        <w:t>1</w:t>
      </w:r>
      <w:r>
        <w:rPr>
          <w:rtl w:val="true"/>
        </w:rPr>
        <w:t xml:space="preserve">. </w:t>
      </w:r>
      <w:r>
        <w:rPr>
          <w:rtl w:val="true"/>
        </w:rPr>
        <w:t>ملاک عقل</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أماتَ شَهْوَتَهُ؛ عاقل آن است که شهوت خود را از بین ببرد</w:t>
      </w:r>
      <w:r>
        <w:rPr>
          <w:rFonts w:eastAsia="Amiri" w:cs="Amiri" w:ascii="Amiri" w:hAnsi="Amiri"/>
          <w:color w:val="111111"/>
          <w:sz w:val="28"/>
          <w:szCs w:val="28"/>
          <w:rtl w:val="true"/>
          <w:lang w:bidi="ar-SA"/>
        </w:rPr>
        <w:t>».</w:t>
      </w:r>
      <w:r>
        <w:rPr>
          <w:rStyle w:val="FootnoteAnchor"/>
          <w:rtl w:val="true"/>
        </w:rPr>
        <w:footnoteReference w:id="17"/>
      </w:r>
    </w:p>
    <w:p>
      <w:pPr>
        <w:pStyle w:val="Heading4"/>
        <w:numPr>
          <w:ilvl w:val="3"/>
          <w:numId w:val="1"/>
        </w:numPr>
        <w:rPr/>
      </w:pPr>
      <w:bookmarkStart w:id="41" w:name="__RefHeading___Toc1864111_2281741623"/>
      <w:bookmarkStart w:id="42" w:name="_Toc14"/>
      <w:bookmarkEnd w:id="41"/>
      <w:r>
        <w:rPr/>
        <w:t>2</w:t>
      </w:r>
      <w:r>
        <w:rPr>
          <w:rtl w:val="true"/>
        </w:rPr>
        <w:t xml:space="preserve">. </w:t>
      </w:r>
      <w:r>
        <w:rPr>
          <w:rtl w:val="true"/>
        </w:rPr>
        <w:t>رسیدن به بزرگ ترین حکومت و مالکیت</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مُلْکٍ مُلْکُ النَّفْسِ؛ بزرگ ترین حکومت، حکومت بر نفس است</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43" w:name="__RefHeading___Toc1864113_2281741623"/>
      <w:bookmarkStart w:id="44" w:name="_Toc15"/>
      <w:bookmarkEnd w:id="43"/>
      <w:r>
        <w:rPr/>
        <w:t>3</w:t>
      </w:r>
      <w:r>
        <w:rPr>
          <w:rtl w:val="true"/>
        </w:rPr>
        <w:t xml:space="preserve">. </w:t>
      </w:r>
      <w:r>
        <w:rPr>
          <w:rtl w:val="true"/>
        </w:rPr>
        <w:t>نیرومندترین فرد</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أَقْوَی النّاسِ مَنْ قَوِی عَلی نَفْسِهِ؛ قوی ترین مردم آن است که بر نفس خود قدرت تسلط داشته باشد</w:t>
      </w:r>
      <w:r>
        <w:rPr>
          <w:rFonts w:eastAsia="Amiri" w:cs="Amiri" w:ascii="Amiri" w:hAnsi="Amiri"/>
          <w:color w:val="111111"/>
          <w:sz w:val="28"/>
          <w:szCs w:val="28"/>
          <w:rtl w:val="true"/>
          <w:lang w:bidi="ar-SA"/>
        </w:rPr>
        <w:t>».</w:t>
      </w:r>
      <w:r>
        <w:rPr>
          <w:rStyle w:val="FootnoteAnchor"/>
          <w:rtl w:val="true"/>
        </w:rPr>
        <w:footnoteReference w:id="19"/>
      </w:r>
    </w:p>
    <w:p>
      <w:pPr>
        <w:pStyle w:val="Heading4"/>
        <w:numPr>
          <w:ilvl w:val="3"/>
          <w:numId w:val="1"/>
        </w:numPr>
        <w:rPr/>
      </w:pPr>
      <w:bookmarkStart w:id="45" w:name="__RefHeading___Toc1864115_2281741623"/>
      <w:bookmarkStart w:id="46" w:name="_Toc16"/>
      <w:bookmarkEnd w:id="45"/>
      <w:r>
        <w:rPr/>
        <w:t>4</w:t>
      </w:r>
      <w:r>
        <w:rPr>
          <w:rtl w:val="true"/>
        </w:rPr>
        <w:t xml:space="preserve">. </w:t>
      </w:r>
      <w:r>
        <w:rPr>
          <w:rtl w:val="true"/>
        </w:rPr>
        <w:t>غالب ترین فرد</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أغْلَبُ النّاسِ مَنْ غَلَبَ هَواهُ بِعِلْمِهِ؛ چیره ترین مردم آن کسی است که علمش بر هوای خود غلبه کند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47" w:name="__RefHeading___Toc1864117_2281741623"/>
      <w:bookmarkStart w:id="48" w:name="_Toc17"/>
      <w:bookmarkEnd w:id="47"/>
      <w:r>
        <w:rPr/>
        <w:t>5</w:t>
      </w:r>
      <w:r>
        <w:rPr>
          <w:rtl w:val="true"/>
        </w:rPr>
        <w:t xml:space="preserve">. </w:t>
      </w:r>
      <w:r>
        <w:rPr>
          <w:rtl w:val="true"/>
        </w:rPr>
        <w:t>برترین فرد</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مَنْ عَصی هَواهُ؛ برترین مردم کسی است که با هوای نفسش مخالفت کند</w:t>
      </w:r>
      <w:r>
        <w:rPr>
          <w:rFonts w:eastAsia="Amiri" w:cs="Amiri" w:ascii="Amiri" w:hAnsi="Amiri"/>
          <w:color w:val="111111"/>
          <w:sz w:val="28"/>
          <w:szCs w:val="28"/>
          <w:rtl w:val="true"/>
          <w:lang w:bidi="ar-SA"/>
        </w:rPr>
        <w:t>».</w:t>
      </w:r>
      <w:r>
        <w:rPr>
          <w:rStyle w:val="FootnoteAnchor"/>
          <w:rtl w:val="true"/>
        </w:rPr>
        <w:footnoteReference w:id="21"/>
      </w:r>
    </w:p>
    <w:p>
      <w:pPr>
        <w:pStyle w:val="Heading4"/>
        <w:numPr>
          <w:ilvl w:val="3"/>
          <w:numId w:val="1"/>
        </w:numPr>
        <w:rPr/>
      </w:pPr>
      <w:bookmarkStart w:id="49" w:name="__RefHeading___Toc1864119_2281741623"/>
      <w:bookmarkStart w:id="50" w:name="_Toc18"/>
      <w:bookmarkEnd w:id="49"/>
      <w:r>
        <w:rPr/>
        <w:t>6</w:t>
      </w:r>
      <w:r>
        <w:rPr>
          <w:rtl w:val="true"/>
        </w:rPr>
        <w:t xml:space="preserve">. </w:t>
      </w:r>
      <w:r>
        <w:rPr>
          <w:rtl w:val="true"/>
        </w:rPr>
        <w:t>بهترین عبادت</w:t>
      </w:r>
      <w:bookmarkEnd w:id="5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الشَّهواتِ أفْضَلُ عِبادَهٍ وَ أجْمَلُ عادَهٍ؛ ترک شهوت ها، برترین عبادت ها و زیباترین عادت هاست</w:t>
      </w:r>
      <w:r>
        <w:rPr>
          <w:rFonts w:eastAsia="Amiri" w:cs="Amiri" w:ascii="Amiri" w:hAnsi="Amiri"/>
          <w:color w:val="111111"/>
          <w:sz w:val="28"/>
          <w:szCs w:val="28"/>
          <w:rtl w:val="true"/>
          <w:lang w:bidi="ar-SA"/>
        </w:rPr>
        <w:t>».</w:t>
      </w:r>
      <w:r>
        <w:rPr>
          <w:rStyle w:val="FootnoteAnchor"/>
          <w:rtl w:val="true"/>
        </w:rPr>
        <w:footnoteReference w:id="22"/>
      </w:r>
      <w:bookmarkStart w:id="51" w:name="pg3939_25477"/>
    </w:p>
    <w:p>
      <w:pPr>
        <w:pStyle w:val="Heading4"/>
        <w:numPr>
          <w:ilvl w:val="3"/>
          <w:numId w:val="1"/>
        </w:numPr>
        <w:rPr/>
      </w:pPr>
      <w:bookmarkStart w:id="52" w:name="__RefHeading___Toc1864121_2281741623"/>
      <w:bookmarkStart w:id="53" w:name="_Toc19"/>
      <w:bookmarkEnd w:id="51"/>
      <w:bookmarkEnd w:id="52"/>
      <w:r>
        <w:rPr/>
        <w:t>7</w:t>
      </w:r>
      <w:r>
        <w:rPr>
          <w:rtl w:val="true"/>
        </w:rPr>
        <w:t xml:space="preserve">. </w:t>
      </w:r>
      <w:r>
        <w:rPr>
          <w:rtl w:val="true"/>
        </w:rPr>
        <w:t>بهترین مردم</w:t>
      </w:r>
      <w:bookmarkEnd w:id="53"/>
    </w:p>
    <w:p>
      <w:pPr>
        <w:pStyle w:val="BookText"/>
        <w:rPr/>
      </w:pPr>
      <w:r>
        <w:rPr>
          <w:rFonts w:ascii="Amiri" w:hAnsi="Amiri" w:eastAsia="Amiri" w:cs="Amiri"/>
          <w:color w:val="111111"/>
          <w:sz w:val="28"/>
          <w:sz w:val="28"/>
          <w:szCs w:val="28"/>
          <w:rtl w:val="true"/>
          <w:lang w:bidi="ar-SA"/>
        </w:rPr>
        <w:t>خَیرُ النّاسِ مَنْ أخْرَجَ الْحِرْصَ مِنْ قَلْبِهِ وَ عَصی هَواهُ فِی طاعَهِ رَبِّهِ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بهترین مردم آن است که حرص را از قلبش خارج سازد و با هوای خود در راستای پیروی از پروردگارش مخالفت ورزد</w:t>
      </w:r>
      <w:r>
        <w:rPr>
          <w:rFonts w:eastAsia="IRNazanin" w:cs="IRNazanin"/>
          <w:color w:val="111111"/>
          <w:sz w:val="28"/>
          <w:szCs w:val="28"/>
          <w:rtl w:val="true"/>
          <w:lang w:bidi="fa-IR"/>
        </w:rPr>
        <w:t>.</w:t>
      </w:r>
    </w:p>
    <w:p>
      <w:pPr>
        <w:pStyle w:val="Heading4"/>
        <w:numPr>
          <w:ilvl w:val="3"/>
          <w:numId w:val="1"/>
        </w:numPr>
        <w:rPr/>
      </w:pPr>
      <w:bookmarkStart w:id="54" w:name="__RefHeading___Toc1864123_2281741623"/>
      <w:bookmarkStart w:id="55" w:name="_Toc20"/>
      <w:bookmarkEnd w:id="54"/>
      <w:r>
        <w:rPr/>
        <w:t>8</w:t>
      </w:r>
      <w:r>
        <w:rPr>
          <w:rtl w:val="true"/>
        </w:rPr>
        <w:t xml:space="preserve">. </w:t>
      </w:r>
      <w:r>
        <w:rPr>
          <w:rtl w:val="true"/>
        </w:rPr>
        <w:t>مایه سلامت</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الْهَوی تَسْلَمْ؛ با نفس مخالفت کن تا سالم بمانی</w:t>
      </w:r>
      <w:r>
        <w:rPr>
          <w:rFonts w:eastAsia="Amiri" w:cs="Amiri" w:ascii="Amiri" w:hAnsi="Amiri"/>
          <w:color w:val="111111"/>
          <w:sz w:val="28"/>
          <w:szCs w:val="28"/>
          <w:rtl w:val="true"/>
          <w:lang w:bidi="ar-SA"/>
        </w:rPr>
        <w:t>».</w:t>
      </w:r>
      <w:r>
        <w:rPr>
          <w:rStyle w:val="FootnoteAnchor"/>
          <w:rtl w:val="true"/>
        </w:rPr>
        <w:footnoteReference w:id="24"/>
      </w:r>
    </w:p>
    <w:p>
      <w:pPr>
        <w:pStyle w:val="Heading4"/>
        <w:numPr>
          <w:ilvl w:val="3"/>
          <w:numId w:val="1"/>
        </w:numPr>
        <w:rPr/>
      </w:pPr>
      <w:bookmarkStart w:id="56" w:name="__RefHeading___Toc1864125_2281741623"/>
      <w:bookmarkStart w:id="57" w:name="_Toc21"/>
      <w:bookmarkEnd w:id="56"/>
      <w:r>
        <w:rPr/>
        <w:t>9</w:t>
      </w:r>
      <w:r>
        <w:rPr>
          <w:rtl w:val="true"/>
        </w:rPr>
        <w:t xml:space="preserve">. </w:t>
      </w:r>
      <w:r>
        <w:rPr>
          <w:rtl w:val="true"/>
        </w:rPr>
        <w:t>جهاد سودمند</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النَّفْسِ عَنِ الْهَوی هُوَ الْجِهادُ النّافِعِ؛ جهاد مفید همان بازداشتن نفس از هواست</w:t>
      </w:r>
      <w:r>
        <w:rPr>
          <w:rFonts w:eastAsia="Amiri" w:cs="Amiri" w:ascii="Amiri" w:hAnsi="Amiri"/>
          <w:color w:val="111111"/>
          <w:sz w:val="28"/>
          <w:szCs w:val="28"/>
          <w:rtl w:val="true"/>
          <w:lang w:bidi="ar-SA"/>
        </w:rPr>
        <w:t>».</w:t>
      </w:r>
      <w:r>
        <w:rPr>
          <w:rStyle w:val="FootnoteAnchor"/>
          <w:rtl w:val="true"/>
        </w:rPr>
        <w:footnoteReference w:id="25"/>
      </w:r>
    </w:p>
    <w:p>
      <w:pPr>
        <w:pStyle w:val="Heading4"/>
        <w:numPr>
          <w:ilvl w:val="3"/>
          <w:numId w:val="1"/>
        </w:numPr>
        <w:rPr/>
      </w:pPr>
      <w:bookmarkStart w:id="58" w:name="__RefHeading___Toc1864127_2281741623"/>
      <w:bookmarkStart w:id="59" w:name="_Toc22"/>
      <w:bookmarkEnd w:id="58"/>
      <w:r>
        <w:rPr/>
        <w:t>10</w:t>
      </w:r>
      <w:r>
        <w:rPr>
          <w:rtl w:val="true"/>
        </w:rPr>
        <w:t xml:space="preserve">. </w:t>
      </w:r>
      <w:r>
        <w:rPr>
          <w:rtl w:val="true"/>
        </w:rPr>
        <w:t>اصلاح نفس</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النَّفْسِ مُجاهَدَهُ الْهَوی؛ صلاح و اصلاح نفس در مبارزه با هوای نفس است</w:t>
      </w:r>
      <w:r>
        <w:rPr>
          <w:rFonts w:eastAsia="Amiri" w:cs="Amiri" w:ascii="Amiri" w:hAnsi="Amiri"/>
          <w:color w:val="111111"/>
          <w:sz w:val="28"/>
          <w:szCs w:val="28"/>
          <w:rtl w:val="true"/>
          <w:lang w:bidi="ar-SA"/>
        </w:rPr>
        <w:t>».</w:t>
      </w:r>
      <w:r>
        <w:rPr>
          <w:rStyle w:val="FootnoteAnchor"/>
          <w:rtl w:val="true"/>
        </w:rPr>
        <w:footnoteReference w:id="26"/>
      </w:r>
    </w:p>
    <w:p>
      <w:pPr>
        <w:pStyle w:val="Heading4"/>
        <w:numPr>
          <w:ilvl w:val="3"/>
          <w:numId w:val="1"/>
        </w:numPr>
        <w:rPr/>
      </w:pPr>
      <w:bookmarkStart w:id="60" w:name="__RefHeading___Toc1864129_2281741623"/>
      <w:bookmarkStart w:id="61" w:name="_Toc23"/>
      <w:bookmarkEnd w:id="60"/>
      <w:r>
        <w:rPr/>
        <w:t>11</w:t>
      </w:r>
      <w:r>
        <w:rPr>
          <w:rtl w:val="true"/>
        </w:rPr>
        <w:t xml:space="preserve">. </w:t>
      </w:r>
      <w:r>
        <w:rPr>
          <w:rtl w:val="true"/>
        </w:rPr>
        <w:t>رستگاری</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مَنْ غَلَبَ هَواهُ وَ مَلَکَ دَواعِی نَفْسِهِ؛ رستگار شد آن که بر هوایش غلبه کرد و بر خواسته های نفسانی مالک شد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62" w:name="__RefHeading___Toc1864131_2281741623"/>
      <w:bookmarkStart w:id="63" w:name="_Toc24"/>
      <w:bookmarkEnd w:id="62"/>
      <w:r>
        <w:rPr/>
        <w:t>12</w:t>
      </w:r>
      <w:r>
        <w:rPr>
          <w:rtl w:val="true"/>
        </w:rPr>
        <w:t xml:space="preserve">. </w:t>
      </w:r>
      <w:r>
        <w:rPr>
          <w:rtl w:val="true"/>
        </w:rPr>
        <w:t>نشانه زیرکی</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بِالْمَرْءِ کَیساً أنْ یغْلِبَ الْهَوی وَ یمْلِکَ النُّهی؛ در زیرکی مرد همان بس که بر هوایش غلبه کند و مهار خودداری را به دست گیرد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1864133_2281741623"/>
      <w:bookmarkStart w:id="65" w:name="_Toc25"/>
      <w:bookmarkEnd w:id="64"/>
      <w:r>
        <w:rPr/>
        <w:t>13</w:t>
      </w:r>
      <w:r>
        <w:rPr>
          <w:rtl w:val="true"/>
        </w:rPr>
        <w:t xml:space="preserve">. </w:t>
      </w:r>
      <w:r>
        <w:rPr>
          <w:rtl w:val="true"/>
        </w:rPr>
        <w:t>عزّت</w:t>
      </w:r>
      <w:bookmarkStart w:id="66" w:name="pg3939_25479"/>
      <w:bookmarkEnd w:id="65"/>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یغْلِبْ هَواهُ یعِزَّ؛ آن که بر هوای نفس خود غلبه کند، عزیز می گردد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67" w:name="__RefHeading___Toc1864135_2281741623"/>
      <w:bookmarkStart w:id="68" w:name="_Toc26"/>
      <w:bookmarkEnd w:id="67"/>
      <w:r>
        <w:rPr/>
        <w:t>14</w:t>
      </w:r>
      <w:r>
        <w:rPr>
          <w:rtl w:val="true"/>
        </w:rPr>
        <w:t xml:space="preserve">. </w:t>
      </w:r>
      <w:r>
        <w:rPr>
          <w:rtl w:val="true"/>
        </w:rPr>
        <w:t>زنده کردن جوان مردی</w:t>
      </w:r>
      <w:bookmarkEnd w:id="6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جوان مردی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اَماتَ شَهْوَتَهُ أحْیی مُرُوَّتَهُ؛ آن که شهوت خود را بمیراند، جوان مردی اش را زنده ساخته است</w:t>
      </w:r>
      <w:r>
        <w:rPr>
          <w:rFonts w:eastAsia="Amiri" w:cs="Amiri" w:ascii="Amiri" w:hAnsi="Amiri"/>
          <w:color w:val="111111"/>
          <w:sz w:val="28"/>
          <w:szCs w:val="28"/>
          <w:rtl w:val="true"/>
          <w:lang w:bidi="ar-SA"/>
        </w:rPr>
        <w:t>».</w:t>
      </w:r>
      <w:r>
        <w:rPr>
          <w:rStyle w:val="FootnoteAnchor"/>
          <w:rtl w:val="true"/>
        </w:rPr>
        <w:footnoteReference w:id="30"/>
      </w:r>
    </w:p>
    <w:p>
      <w:pPr>
        <w:pStyle w:val="Heading4"/>
        <w:numPr>
          <w:ilvl w:val="3"/>
          <w:numId w:val="1"/>
        </w:numPr>
        <w:rPr/>
      </w:pPr>
      <w:bookmarkStart w:id="69" w:name="__RefHeading___Toc1864137_2281741623"/>
      <w:bookmarkStart w:id="70" w:name="_Toc27"/>
      <w:bookmarkEnd w:id="69"/>
      <w:r>
        <w:rPr/>
        <w:t>15</w:t>
      </w:r>
      <w:r>
        <w:rPr>
          <w:rtl w:val="true"/>
        </w:rPr>
        <w:t xml:space="preserve">. </w:t>
      </w:r>
      <w:r>
        <w:rPr>
          <w:rtl w:val="true"/>
        </w:rPr>
        <w:t>حفظ ارزش و اعتبار</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شَهْوَتَهُ صانَ قَدْرَهُ؛ آن که بر شهوت خود غلبه کند، ارزش و حیثیت خود را حفظ کرده است</w:t>
      </w:r>
      <w:r>
        <w:rPr>
          <w:rFonts w:eastAsia="Amiri" w:cs="Amiri" w:ascii="Amiri" w:hAnsi="Amiri"/>
          <w:color w:val="111111"/>
          <w:sz w:val="28"/>
          <w:szCs w:val="28"/>
          <w:rtl w:val="true"/>
          <w:lang w:bidi="ar-SA"/>
        </w:rPr>
        <w:t>».</w:t>
      </w:r>
      <w:r>
        <w:rPr>
          <w:rStyle w:val="FootnoteAnchor"/>
          <w:rtl w:val="true"/>
        </w:rPr>
        <w:footnoteReference w:id="31"/>
      </w:r>
    </w:p>
    <w:p>
      <w:pPr>
        <w:pStyle w:val="Heading4"/>
        <w:numPr>
          <w:ilvl w:val="3"/>
          <w:numId w:val="1"/>
        </w:numPr>
        <w:rPr/>
      </w:pPr>
      <w:bookmarkStart w:id="71" w:name="__RefHeading___Toc1864139_2281741623"/>
      <w:bookmarkStart w:id="72" w:name="_Toc28"/>
      <w:bookmarkEnd w:id="71"/>
      <w:r>
        <w:rPr/>
        <w:t>16</w:t>
      </w:r>
      <w:r>
        <w:rPr>
          <w:rtl w:val="true"/>
        </w:rPr>
        <w:t xml:space="preserve">. </w:t>
      </w:r>
      <w:r>
        <w:rPr>
          <w:rtl w:val="true"/>
        </w:rPr>
        <w:t>دست یابی به ملاک دین</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مِلاکُ الدِّینِ مُخالَفَهُ الْهَوی؛ ملاک دین، مخالفت با هوای نفس است</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الدِّینِ مُخالَفَهُ الْهَوی وَ التَنَزُّهُ عَنِ الدُّنْیا؛ نظام محوری دین، مخالفت با هوای نفس و پیراسته ماندن از دنیاست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73" w:name="__RefHeading___Toc1864141_2281741623"/>
      <w:bookmarkStart w:id="74" w:name="_Toc29"/>
      <w:bookmarkEnd w:id="73"/>
      <w:r>
        <w:rPr/>
        <w:t>17</w:t>
      </w:r>
      <w:r>
        <w:rPr>
          <w:rtl w:val="true"/>
        </w:rPr>
        <w:t xml:space="preserve">. </w:t>
      </w:r>
      <w:r>
        <w:rPr>
          <w:rtl w:val="true"/>
        </w:rPr>
        <w:t>رهایی از گناهان و رسیدن به مکارم</w:t>
      </w:r>
      <w:bookmarkEnd w:id="74"/>
    </w:p>
    <w:p>
      <w:pPr>
        <w:pStyle w:val="BookText"/>
        <w:rPr/>
      </w:pPr>
      <w:r>
        <w:rPr>
          <w:rFonts w:ascii="Amiri" w:hAnsi="Amiri" w:eastAsia="Amiri" w:cs="Amiri"/>
          <w:color w:val="111111"/>
          <w:sz w:val="28"/>
          <w:sz w:val="28"/>
          <w:szCs w:val="28"/>
          <w:rtl w:val="true"/>
          <w:lang w:bidi="ar-SA"/>
        </w:rPr>
        <w:t>نَزِّه عَنْ کُلِّ دَنِیهٍ نَفْسَکَ وَ ابْذُلْ فِی الْمَکارِمِ جُهْدَکَ تَخْلُصْ مِنَ الْمَآثِمِ وَ تُحْرِزِ الْمَکارِمَ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نفس خود را از هر پستی پیراسته نگه دار و تمام کوشش خود را در مکارم و نیکویی ها به کار بگیر تا از گناهان خلاص شوی و مکارم را نگه داری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 w:name="__RefHeading___Toc1864143_2281741623"/>
      <w:bookmarkStart w:id="76" w:name="_Toc30"/>
      <w:bookmarkEnd w:id="75"/>
      <w:r>
        <w:rPr/>
        <w:t>18</w:t>
      </w:r>
      <w:r>
        <w:rPr>
          <w:rtl w:val="true"/>
        </w:rPr>
        <w:t xml:space="preserve">. </w:t>
      </w:r>
      <w:r>
        <w:rPr>
          <w:rtl w:val="true"/>
        </w:rPr>
        <w:t>رسیدن به بالاترین درجات</w:t>
      </w:r>
      <w:bookmarkStart w:id="77" w:name="pg3939_25481"/>
      <w:bookmarkEnd w:id="76"/>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طَهِّرُوا أنْفُسَکُمْ مِنْ دَنَسِ الشَّهَواتِ تُدْرِکُوا رَفِیعَ الدَّرَجات؛ نفس های خود را از آلودگی شهوت ها پاک سازید تا درجات برتر را به دست آورید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78" w:name="__RefHeading___Toc1864145_2281741623"/>
      <w:bookmarkStart w:id="79" w:name="_Toc31"/>
      <w:bookmarkEnd w:id="78"/>
      <w:r>
        <w:rPr/>
        <w:t>19</w:t>
      </w:r>
      <w:r>
        <w:rPr>
          <w:rtl w:val="true"/>
        </w:rPr>
        <w:t xml:space="preserve">. </w:t>
      </w:r>
      <w:r>
        <w:rPr>
          <w:rtl w:val="true"/>
        </w:rPr>
        <w:t>بهشت</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 مَهْرُ الْجَنَّهِ، جِهادُ الْهَوی ثَمَنُ الْجَنَّهِ؛ مهر بهشت، مبارزه با نفس است و جهاد با هوای نفس، بهای بهشت است</w:t>
      </w:r>
      <w:r>
        <w:rPr>
          <w:rFonts w:eastAsia="Amiri" w:cs="Amiri" w:ascii="Amiri" w:hAnsi="Amiri"/>
          <w:color w:val="111111"/>
          <w:sz w:val="28"/>
          <w:szCs w:val="28"/>
          <w:rtl w:val="true"/>
          <w:lang w:bidi="ar-SA"/>
        </w:rPr>
        <w:t>».</w:t>
      </w:r>
      <w:r>
        <w:rPr>
          <w:rStyle w:val="FootnoteAnchor"/>
          <w:rtl w:val="true"/>
        </w:rPr>
        <w:footnoteReference w:id="36"/>
      </w:r>
    </w:p>
    <w:p>
      <w:pPr>
        <w:pStyle w:val="Heading4"/>
        <w:numPr>
          <w:ilvl w:val="3"/>
          <w:numId w:val="1"/>
        </w:numPr>
        <w:rPr/>
      </w:pPr>
      <w:bookmarkStart w:id="80" w:name="__RefHeading___Toc1864147_2281741623"/>
      <w:bookmarkStart w:id="81" w:name="_Toc32"/>
      <w:bookmarkEnd w:id="80"/>
      <w:r>
        <w:rPr/>
        <w:t>20</w:t>
      </w:r>
      <w:r>
        <w:rPr>
          <w:rtl w:val="true"/>
        </w:rPr>
        <w:t xml:space="preserve">. </w:t>
      </w:r>
      <w:r>
        <w:rPr>
          <w:rtl w:val="true"/>
        </w:rPr>
        <w:t>کامل شدن تقوا</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جاهَدَ نَفْسَهُ أکْمَلَ التُّقی؛ آن که با نفس خود مبارزه کند، تقوایش را کامل می گرداند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82" w:name="__RefHeading___Toc1864149_2281741623"/>
      <w:bookmarkStart w:id="83" w:name="_Toc33"/>
      <w:bookmarkEnd w:id="82"/>
      <w:r>
        <w:rPr/>
        <w:t>21</w:t>
      </w:r>
      <w:r>
        <w:rPr>
          <w:rtl w:val="true"/>
        </w:rPr>
        <w:t xml:space="preserve">. </w:t>
      </w:r>
      <w:r>
        <w:rPr>
          <w:rtl w:val="true"/>
        </w:rPr>
        <w:t>محبت خدا</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مَقَتَ نَفْسَهُ أحَبَّةُ الله؛ آن که نفس خود را خشمگین سازد و از چشم اندازد، محبوب خدا می شود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84" w:name="__RefHeading___Toc1864151_2281741623"/>
      <w:bookmarkStart w:id="85" w:name="_Toc34"/>
      <w:bookmarkEnd w:id="84"/>
      <w:r>
        <w:rPr/>
        <w:t>22</w:t>
      </w:r>
      <w:r>
        <w:rPr>
          <w:rtl w:val="true"/>
        </w:rPr>
        <w:t xml:space="preserve">. </w:t>
      </w:r>
      <w:r>
        <w:rPr>
          <w:rtl w:val="true"/>
        </w:rPr>
        <w:t>غلبه بر شیطان</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 نَفْسَهُ فَقَدْ غَلَبَ الشَّیطانَ؛ آن که با نفس خود مبارزه کند، بر شیطان غلبه کرده است</w:t>
      </w:r>
      <w:r>
        <w:rPr>
          <w:rFonts w:eastAsia="Amiri" w:cs="Amiri" w:ascii="Amiri" w:hAnsi="Amiri"/>
          <w:color w:val="111111"/>
          <w:sz w:val="28"/>
          <w:szCs w:val="28"/>
          <w:rtl w:val="true"/>
          <w:lang w:bidi="ar-SA"/>
        </w:rPr>
        <w:t>».</w:t>
      </w:r>
      <w:r>
        <w:rPr>
          <w:rStyle w:val="FootnoteAnchor"/>
          <w:rtl w:val="true"/>
        </w:rPr>
        <w:footnoteReference w:id="39"/>
      </w:r>
    </w:p>
    <w:p>
      <w:pPr>
        <w:pStyle w:val="Heading4"/>
        <w:numPr>
          <w:ilvl w:val="3"/>
          <w:numId w:val="1"/>
        </w:numPr>
        <w:rPr/>
      </w:pPr>
      <w:bookmarkStart w:id="86" w:name="__RefHeading___Toc1864153_2281741623"/>
      <w:bookmarkStart w:id="87" w:name="_Toc35"/>
      <w:bookmarkEnd w:id="86"/>
      <w:r>
        <w:rPr/>
        <w:t>23</w:t>
      </w:r>
      <w:r>
        <w:rPr>
          <w:rtl w:val="true"/>
        </w:rPr>
        <w:t xml:space="preserve">. </w:t>
      </w:r>
      <w:r>
        <w:rPr>
          <w:rtl w:val="true"/>
        </w:rPr>
        <w:t>درک شریعت</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اَلشَّرِیعَةُ رِیاضَةُ النَّفْسِ؛ شریعت همان مبارزه با نفس است</w:t>
      </w:r>
      <w:r>
        <w:rPr>
          <w:rFonts w:eastAsia="Amiri" w:cs="Amiri" w:ascii="Amiri" w:hAnsi="Amiri"/>
          <w:color w:val="111111"/>
          <w:sz w:val="28"/>
          <w:szCs w:val="28"/>
          <w:rtl w:val="true"/>
          <w:lang w:bidi="ar-SA"/>
        </w:rPr>
        <w:t>».</w:t>
      </w:r>
      <w:r>
        <w:rPr>
          <w:rStyle w:val="FootnoteAnchor"/>
          <w:rtl w:val="true"/>
        </w:rPr>
        <w:footnoteReference w:id="40"/>
      </w:r>
    </w:p>
    <w:p>
      <w:pPr>
        <w:pStyle w:val="Heading4"/>
        <w:numPr>
          <w:ilvl w:val="3"/>
          <w:numId w:val="1"/>
        </w:numPr>
        <w:rPr/>
      </w:pPr>
      <w:bookmarkStart w:id="88" w:name="__RefHeading___Toc1864155_2281741623"/>
      <w:bookmarkStart w:id="89" w:name="_Toc36"/>
      <w:bookmarkEnd w:id="88"/>
      <w:r>
        <w:rPr/>
        <w:t>24</w:t>
      </w:r>
      <w:r>
        <w:rPr>
          <w:rtl w:val="true"/>
        </w:rPr>
        <w:t xml:space="preserve">. </w:t>
      </w:r>
      <w:r>
        <w:rPr>
          <w:rtl w:val="true"/>
        </w:rPr>
        <w:t>برترین ادب</w:t>
      </w:r>
      <w:bookmarkEnd w:id="8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النَّفْسِ عِنْدَ الرَّغَبِ وَ الرَّهَبِ مِنْ أفْضَلِ الْأدَبِ؛ برترین ادب، نگه داری نفس از کشش ها و ترس هاست</w:t>
      </w:r>
      <w:r>
        <w:rPr>
          <w:rFonts w:eastAsia="IRNazanin" w:cs="IRNazanin"/>
          <w:color w:val="111111"/>
          <w:sz w:val="28"/>
          <w:szCs w:val="28"/>
          <w:rtl w:val="true"/>
          <w:lang w:bidi="fa-IR"/>
        </w:rPr>
        <w:t>».</w:t>
      </w:r>
      <w:r>
        <w:rPr>
          <w:rStyle w:val="FootnoteAnchor"/>
          <w:rtl w:val="true"/>
        </w:rPr>
        <w:footnoteReference w:id="41"/>
      </w:r>
      <w:bookmarkStart w:id="90" w:name="pg3939_25483"/>
    </w:p>
    <w:p>
      <w:pPr>
        <w:pStyle w:val="Heading4"/>
        <w:numPr>
          <w:ilvl w:val="3"/>
          <w:numId w:val="1"/>
        </w:numPr>
        <w:rPr/>
      </w:pPr>
      <w:bookmarkStart w:id="91" w:name="__RefHeading___Toc1864157_2281741623"/>
      <w:bookmarkStart w:id="92" w:name="_Toc37"/>
      <w:bookmarkEnd w:id="90"/>
      <w:bookmarkEnd w:id="91"/>
      <w:r>
        <w:rPr/>
        <w:t>25</w:t>
      </w:r>
      <w:r>
        <w:rPr>
          <w:rtl w:val="true"/>
        </w:rPr>
        <w:t xml:space="preserve">. </w:t>
      </w:r>
      <w:r>
        <w:rPr>
          <w:rtl w:val="true"/>
        </w:rPr>
        <w:t>رُشد</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خِلافِ النَّفْسِ رُشْدُها؛ در مخالفت با نفس، نفس رشد می کند</w:t>
      </w:r>
      <w:r>
        <w:rPr>
          <w:rFonts w:eastAsia="Amiri" w:cs="Amiri" w:ascii="Amiri" w:hAnsi="Amiri"/>
          <w:color w:val="111111"/>
          <w:sz w:val="28"/>
          <w:szCs w:val="28"/>
          <w:rtl w:val="true"/>
          <w:lang w:bidi="ar-SA"/>
        </w:rPr>
        <w:t>».</w:t>
      </w:r>
      <w:r>
        <w:rPr>
          <w:rStyle w:val="FootnoteAnchor"/>
          <w:rtl w:val="true"/>
        </w:rPr>
        <w:footnoteReference w:id="42"/>
      </w:r>
    </w:p>
    <w:p>
      <w:pPr>
        <w:pStyle w:val="Heading4"/>
        <w:numPr>
          <w:ilvl w:val="3"/>
          <w:numId w:val="1"/>
        </w:numPr>
        <w:rPr/>
      </w:pPr>
      <w:bookmarkStart w:id="93" w:name="__RefHeading___Toc1864159_2281741623"/>
      <w:bookmarkStart w:id="94" w:name="_Toc38"/>
      <w:bookmarkEnd w:id="93"/>
      <w:r>
        <w:rPr/>
        <w:t>26</w:t>
      </w:r>
      <w:r>
        <w:rPr>
          <w:rtl w:val="true"/>
        </w:rPr>
        <w:t xml:space="preserve">. </w:t>
      </w:r>
      <w:r>
        <w:rPr>
          <w:rtl w:val="true"/>
        </w:rPr>
        <w:t>کرامت الهی</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نَفْسَهُ أکْرَمُهُ الله؛ آن که بر نفس خود توهین کند، خدا او را گرامی می دارد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95" w:name="__RefHeading___Toc1864161_2281741623"/>
      <w:bookmarkStart w:id="96" w:name="_Toc39"/>
      <w:bookmarkEnd w:id="95"/>
      <w:r>
        <w:rPr/>
        <w:t>27</w:t>
      </w:r>
      <w:r>
        <w:rPr>
          <w:rtl w:val="true"/>
        </w:rPr>
        <w:t xml:space="preserve">. </w:t>
      </w:r>
      <w:r>
        <w:rPr>
          <w:rtl w:val="true"/>
        </w:rPr>
        <w:t>تحسین دیگران</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واخَذَ نَفْسَهُ صانَ قَدْرَهُ وَ حُمِدَ عَواقِبُ أمْرِهِ؛ آن که نفس خود را بازخواست کند، ارزش خود را حفظ کرده است و در عاقبت کارهایش ستایش می شود</w:t>
      </w:r>
      <w:r>
        <w:rPr>
          <w:rFonts w:eastAsia="Amiri" w:cs="Amiri" w:ascii="Amiri" w:hAnsi="Amiri"/>
          <w:color w:val="111111"/>
          <w:sz w:val="28"/>
          <w:szCs w:val="28"/>
          <w:rtl w:val="true"/>
          <w:lang w:bidi="ar-SA"/>
        </w:rPr>
        <w:t>».</w:t>
      </w:r>
      <w:r>
        <w:rPr>
          <w:rStyle w:val="FootnoteAnchor"/>
          <w:rtl w:val="true"/>
        </w:rPr>
        <w:footnoteReference w:id="44"/>
      </w:r>
    </w:p>
    <w:p>
      <w:pPr>
        <w:pStyle w:val="Heading4"/>
        <w:numPr>
          <w:ilvl w:val="3"/>
          <w:numId w:val="1"/>
        </w:numPr>
        <w:rPr/>
      </w:pPr>
      <w:bookmarkStart w:id="97" w:name="__RefHeading___Toc1864163_2281741623"/>
      <w:bookmarkStart w:id="98" w:name="_Toc40"/>
      <w:bookmarkEnd w:id="97"/>
      <w:r>
        <w:rPr/>
        <w:t>28</w:t>
      </w:r>
      <w:r>
        <w:rPr>
          <w:rtl w:val="true"/>
        </w:rPr>
        <w:t xml:space="preserve">. </w:t>
      </w:r>
      <w:r>
        <w:rPr>
          <w:rtl w:val="true"/>
        </w:rPr>
        <w:t>عارف</w:t>
      </w:r>
      <w:bookmarkEnd w:id="98"/>
    </w:p>
    <w:p>
      <w:pPr>
        <w:pStyle w:val="BookText"/>
        <w:rPr/>
      </w:pPr>
      <w:r>
        <w:rPr>
          <w:rFonts w:ascii="Amiri" w:hAnsi="Amiri" w:eastAsia="Amiri" w:cs="Amiri"/>
          <w:color w:val="111111"/>
          <w:sz w:val="28"/>
          <w:sz w:val="28"/>
          <w:szCs w:val="28"/>
          <w:rtl w:val="true"/>
          <w:lang w:bidi="ar-SA"/>
        </w:rPr>
        <w:t>اَلْعارِفُ مَنْ عَرَفَ نَفْسَهُ فَاعْتَقَها وَ نَزَّهَها عَنْ کُلِّ ما یبْعِدُها وَ یوبِقُها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عارف کسی است که نفس خود را بشناسد و آن را رها سازد و از آنچه نفس را از خدا دور می کند و منفور می سازد، پاک کند</w:t>
      </w:r>
      <w:r>
        <w:rPr>
          <w:rFonts w:eastAsia="IRNazanin" w:cs="IRNazanin"/>
          <w:color w:val="111111"/>
          <w:sz w:val="28"/>
          <w:szCs w:val="28"/>
          <w:rtl w:val="true"/>
          <w:lang w:bidi="fa-IR"/>
        </w:rPr>
        <w:t>.</w:t>
      </w:r>
    </w:p>
    <w:p>
      <w:pPr>
        <w:pStyle w:val="Heading3"/>
        <w:numPr>
          <w:ilvl w:val="2"/>
          <w:numId w:val="1"/>
        </w:numPr>
        <w:rPr/>
      </w:pPr>
      <w:bookmarkStart w:id="99" w:name="__RefHeading___Toc1864165_2281741623"/>
      <w:bookmarkStart w:id="100" w:name="_Toc41"/>
      <w:bookmarkEnd w:id="99"/>
      <w:r>
        <w:rPr>
          <w:rtl w:val="true"/>
        </w:rPr>
        <w:t>ه</w:t>
      </w:r>
      <w:r>
        <w:rPr>
          <w:rtl w:val="true"/>
        </w:rPr>
        <w:t xml:space="preserve">-) </w:t>
      </w:r>
      <w:r>
        <w:rPr>
          <w:rtl w:val="true"/>
        </w:rPr>
        <w:t>جایگاه مبارزه با نفس در سیر و سلوک</w:t>
      </w:r>
      <w:bookmarkEnd w:id="10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مبارزه با نفس در سیر و سلوک</w:t>
      </w:r>
    </w:p>
    <w:p>
      <w:pPr>
        <w:pStyle w:val="BookText"/>
        <w:rPr/>
      </w:pPr>
      <w:r>
        <w:rPr>
          <w:rFonts w:ascii="IRNazanin" w:hAnsi="IRNazanin" w:eastAsia="IRNazanin"/>
          <w:color w:val="111111"/>
          <w:sz w:val="28"/>
          <w:sz w:val="28"/>
          <w:szCs w:val="28"/>
          <w:rtl w:val="true"/>
          <w:lang w:bidi="fa-IR"/>
        </w:rPr>
        <w:t>اکنون که با راهنمایی کلام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مبارزه با نفس و آثار آن پی بردیم، به راحتی می توانیم قضاوت کنیم که تأکید علمای اخلاق و مربیان نفوس و عارفان الهی به مبارزه با نفس، بسیار بجا و لازم و برگرفته از متن علوم و معارف دینی بوده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نفس، ستون فقرات عرفان و اخلاق اسلامی را شکل می دهد، به گونه ای که پایه دستورهای اخلاقی و عرفانی و تربیتی بر مبارزه با نفس </w:t>
      </w:r>
    </w:p>
    <w:p>
      <w:pPr>
        <w:pStyle w:val="BookText"/>
        <w:rPr/>
      </w:pPr>
      <w:r>
        <w:rPr>
          <w:rFonts w:ascii="IRNazanin" w:hAnsi="IRNazanin" w:eastAsia="IRNazanin"/>
          <w:color w:val="111111"/>
          <w:sz w:val="28"/>
          <w:sz w:val="28"/>
          <w:szCs w:val="28"/>
          <w:rtl w:val="true"/>
          <w:lang w:bidi="fa-IR"/>
        </w:rPr>
        <w:t>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همه این دستورها، در سایه این مبارزه است که معنا پیدا می کند؛ زیرا اگر مبارزه ای نباشد و مجاهده با نفسی صورت نگیرد، فضیلتی پدید نخواهد آمد و رشدی حاصل نخواهد شد و در نهایت، اصلاح و پاکی و معرفت و سیری به وجود نخواهد آمد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این احادیث، درمی یابیم که حقیقت سفارش ها و مناسک و احکام دینی، برای مبارزه با نفس و در نتیجه، مالک شدن بر نفس است تا با حکومت بر آن بتوان از دنیا و خودپرستی رها شد و به عوالم برتر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مبارزه با نفس میزانی است که با آن باید ارزش خوبی ها و نیکی ها را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بر پایه مبارزه با نفس استوار شده است و به معرفت نفس منتهی می شود و معرفت رب، معرفتی که مقصد و شناختی بالاتر از آن وجود ندارد، تنها با معرفت نفس به دست می آید</w:t>
      </w:r>
      <w:r>
        <w:rPr>
          <w:rFonts w:eastAsia="IRNazanin" w:cs="IRNazanin"/>
          <w:color w:val="111111"/>
          <w:sz w:val="28"/>
          <w:szCs w:val="28"/>
          <w:rtl w:val="true"/>
          <w:lang w:bidi="fa-IR"/>
        </w:rPr>
        <w:t xml:space="preserve">. </w:t>
      </w:r>
      <w:bookmarkStart w:id="101" w:name="pg3939_25487"/>
    </w:p>
    <w:p>
      <w:pPr>
        <w:pStyle w:val="Heading2"/>
        <w:numPr>
          <w:ilvl w:val="1"/>
          <w:numId w:val="1"/>
        </w:numPr>
        <w:rPr/>
      </w:pPr>
      <w:bookmarkStart w:id="102" w:name="__RefHeading___Toc1864167_2281741623"/>
      <w:bookmarkStart w:id="103" w:name="_Toc42"/>
      <w:bookmarkEnd w:id="101"/>
      <w:bookmarkEnd w:id="102"/>
      <w:r>
        <w:rPr>
          <w:rtl w:val="true"/>
        </w:rPr>
        <w:t>فصل دوم</w:t>
      </w:r>
      <w:r>
        <w:rPr>
          <w:rtl w:val="true"/>
        </w:rPr>
        <w:t xml:space="preserve">: </w:t>
      </w:r>
      <w:r>
        <w:rPr>
          <w:rtl w:val="true"/>
        </w:rPr>
        <w:t>مبارزه با شهوت</w:t>
      </w:r>
      <w:bookmarkEnd w:id="103"/>
    </w:p>
    <w:p>
      <w:pPr>
        <w:pStyle w:val="Heading3"/>
        <w:numPr>
          <w:ilvl w:val="2"/>
          <w:numId w:val="1"/>
        </w:numPr>
        <w:rPr/>
      </w:pPr>
      <w:bookmarkStart w:id="104" w:name="__RefHeading___Toc1864169_2281741623"/>
      <w:bookmarkStart w:id="105" w:name="_Toc43"/>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شهوت</w:t>
      </w:r>
    </w:p>
    <w:p>
      <w:pPr>
        <w:pStyle w:val="BookText"/>
        <w:rPr/>
      </w:pPr>
      <w:r>
        <w:rPr>
          <w:rFonts w:ascii="IRNazanin" w:hAnsi="IRNazanin" w:eastAsia="IRNazanin"/>
          <w:color w:val="111111"/>
          <w:sz w:val="28"/>
          <w:sz w:val="28"/>
          <w:szCs w:val="28"/>
          <w:rtl w:val="true"/>
          <w:lang w:bidi="fa-IR"/>
        </w:rPr>
        <w:t>در آیین اسلام، بر مبارزه با شهوت،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أخافُ عَلی أمَّتِی مِنْ بَعْدِی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ضَلالَةَ الْأهْواءِ وَ اتِّباعَ الشَّهَواتِ فِی الْبُطُونِ وَ الْفُرُوجِ وَ الْغَفْلَةَ بَعْدَ الْمَعْرِفَهِ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بعد از خودم برای امتم از سه چیز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هوس ها، پیروی از شهوت شکم و دامن و غفلت بعد از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رسول رحمت درباره جوانی که بتواند بر شهوت خود غلبه کند،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یباهِی بِالشّابِّ الْعابِدِ الْمَلائِکَةُ یقُولُ انْظُرُوا إِلَی عَبْدِی تَرَکَ شَهْوَتَهُ مِنْ أَجْلِی</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خداوند به جوان عابد، بر فرشتگان مباهات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 بنگرید که به خاطر من از شهوت خود چشم پوشیده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جوان پاک دامن را جزو هفت گروهی معرفی می کند که در قیامت زیر سایه خدا هستند</w:t>
      </w:r>
      <w:r>
        <w:rPr>
          <w:rFonts w:eastAsia="IRNazanin" w:cs="IRNazanin"/>
          <w:color w:val="111111"/>
          <w:sz w:val="28"/>
          <w:szCs w:val="28"/>
          <w:rtl w:val="true"/>
          <w:lang w:bidi="fa-IR"/>
        </w:rPr>
        <w:t xml:space="preserve">: </w:t>
      </w:r>
      <w:bookmarkStart w:id="106" w:name="pg3939_25489"/>
    </w:p>
    <w:p>
      <w:pPr>
        <w:pStyle w:val="BookText"/>
        <w:rPr/>
      </w:pPr>
      <w:bookmarkEnd w:id="106"/>
      <w:r>
        <w:rPr>
          <w:rFonts w:ascii="IRNazanin" w:hAnsi="IRNazanin" w:eastAsia="IRNazanin"/>
          <w:color w:val="111111"/>
          <w:sz w:val="28"/>
          <w:sz w:val="28"/>
          <w:szCs w:val="28"/>
          <w:rtl w:val="true"/>
          <w:lang w:bidi="fa-IR"/>
        </w:rPr>
        <w:t>هفت گروهند که در روزی که سایه ای جز سایه امن خدا نیست، خداوند بر آنان سایه امنیت و رحمت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زنی صاحب منصب و زیبا او را به خود دعوت کند، ولی او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عالمیان می ترسم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همه فصل ها، داستان های مربوط به مبارزه را در دو قسمت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پیروزمندان عرصه مبارزه با شهوت و داستان های شکست خوردگان مبارزه با شهوت</w:t>
      </w:r>
      <w:r>
        <w:rPr>
          <w:rFonts w:eastAsia="IRNazanin" w:cs="IRNazanin"/>
          <w:color w:val="111111"/>
          <w:sz w:val="28"/>
          <w:szCs w:val="28"/>
          <w:rtl w:val="true"/>
          <w:lang w:bidi="fa-IR"/>
        </w:rPr>
        <w:t>.</w:t>
      </w:r>
    </w:p>
    <w:p>
      <w:pPr>
        <w:pStyle w:val="Heading3"/>
        <w:numPr>
          <w:ilvl w:val="2"/>
          <w:numId w:val="1"/>
        </w:numPr>
        <w:rPr/>
      </w:pPr>
      <w:bookmarkStart w:id="107" w:name="__RefHeading___Toc1864171_2281741623"/>
      <w:bookmarkStart w:id="108" w:name="_Toc44"/>
      <w:bookmarkEnd w:id="107"/>
      <w:r>
        <w:rPr>
          <w:rtl w:val="true"/>
        </w:rPr>
        <w:t>آهن تافته هم نمی سوزاند</w:t>
      </w:r>
      <w:bookmarkEnd w:id="108"/>
    </w:p>
    <w:p>
      <w:pPr>
        <w:pStyle w:val="BookText"/>
        <w:rPr/>
      </w:pPr>
      <w:r>
        <w:rPr>
          <w:rFonts w:ascii="IRNazanin" w:hAnsi="IRNazanin" w:eastAsia="IRNazanin"/>
          <w:color w:val="111111"/>
          <w:sz w:val="28"/>
          <w:sz w:val="28"/>
          <w:szCs w:val="28"/>
          <w:rtl w:val="true"/>
          <w:lang w:bidi="fa-IR"/>
        </w:rPr>
        <w:t>آهن تافته هم نمی سوزاند</w:t>
      </w:r>
    </w:p>
    <w:p>
      <w:pPr>
        <w:pStyle w:val="BookText"/>
        <w:rPr/>
      </w:pPr>
      <w:r>
        <w:rPr>
          <w:rFonts w:ascii="IRNazanin" w:hAnsi="IRNazanin" w:eastAsia="IRNazanin"/>
          <w:color w:val="111111"/>
          <w:sz w:val="28"/>
          <w:sz w:val="28"/>
          <w:szCs w:val="28"/>
          <w:rtl w:val="true"/>
          <w:lang w:bidi="fa-IR"/>
        </w:rPr>
        <w:t>ابن جوزی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پرهیزکاران وارد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آهنگری را دید که آهن تافته را با دست از کوره بیرون می آورد و حرارت آن به دست او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این شخص یکی از بزرگان و اوتاد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خدایی که در دست تو این کرامت را جاری کرده، دعایی درباره من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 این حرف را که شنید، شروع به گریستن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گمانی که درباره من کردی، صحیح نیست؛ من از پرهیزکاران و صالحان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با اینکه انجام چنین کاری جز به دست بندگان صالح خدا ممکن 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کرامتی که دیدی سببی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اصرار ورزید تا از علت امر مطلع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در همین دکان مشغول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بسیار زیبا و خوش اندام که کمتر مانند او دیده بودم، جلو آمد و اظهار فقر و </w:t>
      </w:r>
    </w:p>
    <w:p>
      <w:pPr>
        <w:pStyle w:val="BookText"/>
        <w:rPr/>
      </w:pPr>
      <w:r>
        <w:rPr>
          <w:rFonts w:ascii="IRNazanin" w:hAnsi="IRNazanin" w:eastAsia="IRNazanin"/>
          <w:color w:val="111111"/>
          <w:sz w:val="28"/>
          <w:sz w:val="28"/>
          <w:szCs w:val="28"/>
          <w:rtl w:val="true"/>
          <w:lang w:bidi="fa-IR"/>
        </w:rPr>
        <w:t>تنگ دستی شدیدی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 به رخسار او بستم و شیفته جمالش شدم و از او تقاضای نامشروعی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هرچه احتیاج داشتی، برمی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که حاکی از تأثر فوق العاده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من اهل چنین کاری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برخیز و دنبال کار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دومرتبه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قدر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دستی طاقت فرسا مرا وادار کرد به خواسته تو پاسخ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دکان را بسته، با او به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اتاق شدیم، در را قفل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مانند بید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 ترسی که این قدر به لرزه افتادی؟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خدا شاهد و ناظر ماست؛ چگونه نترسم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رهایم سازی از خدا خواهم خواست تو را با آتش دنیا و آخرت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خود منصرف شدم، احتیاجاتش را برآوردم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شادی و سرور زیادی به منزل خود برگشت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 در خواب دیدم بانویی بزرگوار که تاجی از یاقوت بر سر داشت،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جَزاکَ اللهُ عَنّا خَیراً؛ خدا پاداش نیکویی به تو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أم الصّبِیهِ الَّتِی اتَتْکَ وَ تَرَکْتَها خَوْفاً مِنَ اللهِ عَزَّوَجَلَّ لا أحْرَقَکَ اللهُ بِالنّارِ لا فِی الدُّنْیا وَ لا فِی الّاخِرَهِ؛ من مادر همان دخترکم که نیازمندی، او را به سوی تو کشانید، ولی از ترس خدا رهایش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خداوند می خواهم که در آتش دنیا و آخرت تو را نسوزاند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کدام خانواده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شکر فراوانی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حرارت آتش در من تأثیر ندارد</w:t>
      </w:r>
      <w:r>
        <w:rPr>
          <w:rFonts w:eastAsia="IRNazanin" w:cs="IRNazanin"/>
          <w:color w:val="111111"/>
          <w:sz w:val="28"/>
          <w:szCs w:val="28"/>
          <w:rtl w:val="true"/>
          <w:lang w:bidi="fa-IR"/>
        </w:rPr>
        <w:t>».</w:t>
      </w:r>
      <w:r>
        <w:rPr>
          <w:rStyle w:val="FootnoteAnchor"/>
          <w:rtl w:val="true"/>
        </w:rPr>
        <w:footnoteReference w:id="49"/>
      </w:r>
      <w:bookmarkStart w:id="109" w:name="pg3939_25493"/>
    </w:p>
    <w:p>
      <w:pPr>
        <w:pStyle w:val="Heading3"/>
        <w:numPr>
          <w:ilvl w:val="2"/>
          <w:numId w:val="1"/>
        </w:numPr>
        <w:rPr/>
      </w:pPr>
      <w:bookmarkStart w:id="110" w:name="__RefHeading___Toc1864173_2281741623"/>
      <w:bookmarkStart w:id="111" w:name="_Toc45"/>
      <w:bookmarkEnd w:id="109"/>
      <w:bookmarkEnd w:id="110"/>
      <w:r>
        <w:rPr>
          <w:rtl w:val="true"/>
        </w:rPr>
        <w:t>آثار پرهیز از نگاه حرام</w:t>
      </w:r>
      <w:bookmarkEnd w:id="111"/>
    </w:p>
    <w:p>
      <w:pPr>
        <w:pStyle w:val="BookText"/>
        <w:rPr/>
      </w:pPr>
      <w:r>
        <w:rPr>
          <w:rFonts w:ascii="IRNazanin" w:hAnsi="IRNazanin" w:eastAsia="IRNazanin"/>
          <w:color w:val="111111"/>
          <w:sz w:val="28"/>
          <w:sz w:val="28"/>
          <w:szCs w:val="28"/>
          <w:rtl w:val="true"/>
          <w:lang w:bidi="fa-IR"/>
        </w:rPr>
        <w:t>آثار پرهیز از نگاه حرام</w:t>
      </w:r>
    </w:p>
    <w:p>
      <w:pPr>
        <w:pStyle w:val="BookText"/>
        <w:rPr/>
      </w:pPr>
      <w:r>
        <w:rPr>
          <w:rFonts w:ascii="IRNazanin" w:hAnsi="IRNazanin" w:eastAsia="IRNazanin"/>
          <w:color w:val="111111"/>
          <w:sz w:val="28"/>
          <w:sz w:val="28"/>
          <w:szCs w:val="28"/>
          <w:rtl w:val="true"/>
          <w:lang w:bidi="fa-IR"/>
        </w:rPr>
        <w:t>جناب حاج آقای ناجی در اصفهان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آیت الله ارباب دو سه سال آخر عمرش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مدارج علمی اش خیلی بالا بود و متون را از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ایشان پرسیدند که آقا شما پس از این همه عمر آیا ادعایی هم دارید یا نه؟ این مرد بزرگوار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مسائل علمی ادعایی ندارم، ولی در مسائل شخصی خودم فقط دو ادعا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عمرم غیبت نشنیدم و غیبت هم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عمرم چشمم به نامحرم نیفتاد و کسی را هم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با همسرش چهل سال منزل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چهل سال، یک بار همسر برادرم را هم ندیدم</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12" w:name="__RefHeading___Toc1864175_2281741623"/>
      <w:bookmarkStart w:id="113" w:name="_Toc46"/>
      <w:bookmarkEnd w:id="112"/>
      <w:r>
        <w:rPr>
          <w:rtl w:val="true"/>
        </w:rPr>
        <w:t>ازدواج، بهترین راه پیروزی بر شهوت</w:t>
      </w:r>
      <w:bookmarkEnd w:id="113"/>
    </w:p>
    <w:p>
      <w:pPr>
        <w:pStyle w:val="BookText"/>
        <w:rPr/>
      </w:pPr>
      <w:r>
        <w:rPr>
          <w:rFonts w:ascii="IRNazanin" w:hAnsi="IRNazanin" w:eastAsia="IRNazanin"/>
          <w:color w:val="111111"/>
          <w:sz w:val="28"/>
          <w:sz w:val="28"/>
          <w:szCs w:val="28"/>
          <w:rtl w:val="true"/>
          <w:lang w:bidi="fa-IR"/>
        </w:rPr>
        <w:t>ازدواج، بهترین راه پیروزی بر شهوت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برخی، ازدواج را پیروزی بر شهوت نشمارند، ولی انسان پاک پیش از خطر در سایه امن، پناه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قرائتی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خواستم ازدواج کنم، ولی 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درس خارج رفتی، زن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هیچ صورت قانع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را از قم برداشتم و به کاشان نزد پدرم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 نمی شوی من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هرچه به خیال خویش مرا نصیحت کرد، اثر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آقایان خواست که مرا برای درس خواندن نصیحت کنند، من هم بعضی دیگر را دیدم که او را برای موافقت به ازدواج من نصیحت کنند تا اینکه یک روز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من بگو ایمانت مثل یوسف است یا بگو گناه کنم یا بگو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موفق شدم</w:t>
      </w:r>
      <w:r>
        <w:rPr>
          <w:rFonts w:eastAsia="IRNazanin" w:cs="IRNazanin"/>
          <w:color w:val="111111"/>
          <w:sz w:val="28"/>
          <w:szCs w:val="28"/>
          <w:rtl w:val="true"/>
          <w:lang w:bidi="fa-IR"/>
        </w:rPr>
        <w:t>».</w:t>
      </w:r>
      <w:r>
        <w:rPr>
          <w:rStyle w:val="FootnoteAnchor"/>
          <w:rtl w:val="true"/>
        </w:rPr>
        <w:footnoteReference w:id="51"/>
      </w:r>
      <w:bookmarkStart w:id="114" w:name="pg3939_25495"/>
    </w:p>
    <w:p>
      <w:pPr>
        <w:pStyle w:val="Heading3"/>
        <w:numPr>
          <w:ilvl w:val="2"/>
          <w:numId w:val="1"/>
        </w:numPr>
        <w:rPr/>
      </w:pPr>
      <w:bookmarkStart w:id="115" w:name="__RefHeading___Toc1864177_2281741623"/>
      <w:bookmarkStart w:id="116" w:name="_Toc47"/>
      <w:bookmarkEnd w:id="114"/>
      <w:bookmarkEnd w:id="115"/>
      <w:r>
        <w:rPr>
          <w:rtl w:val="true"/>
        </w:rPr>
        <w:t>عاقبت پیروی از هوای نفس</w:t>
      </w:r>
      <w:bookmarkEnd w:id="116"/>
    </w:p>
    <w:p>
      <w:pPr>
        <w:pStyle w:val="BookText"/>
        <w:rPr/>
      </w:pPr>
      <w:r>
        <w:rPr>
          <w:rFonts w:ascii="IRNazanin" w:hAnsi="IRNazanin" w:eastAsia="IRNazanin"/>
          <w:color w:val="111111"/>
          <w:sz w:val="28"/>
          <w:sz w:val="28"/>
          <w:szCs w:val="28"/>
          <w:rtl w:val="true"/>
          <w:lang w:bidi="fa-IR"/>
        </w:rPr>
        <w:t>عاقبت پیروی از هوای نفس</w:t>
      </w:r>
    </w:p>
    <w:p>
      <w:pPr>
        <w:pStyle w:val="BookText"/>
        <w:rPr/>
      </w:pPr>
      <w:r>
        <w:rPr>
          <w:rFonts w:ascii="IRNazanin" w:hAnsi="IRNazanin" w:eastAsia="IRNazanin"/>
          <w:color w:val="111111"/>
          <w:sz w:val="28"/>
          <w:sz w:val="28"/>
          <w:szCs w:val="28"/>
          <w:rtl w:val="true"/>
          <w:lang w:bidi="fa-IR"/>
        </w:rPr>
        <w:t>گاهی افراط در مسائل جنسی سبب می شود انسان برای رسیدن به آن خواسته شهوانی خود، دست به هر جنایتی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برسمنان بابل مأموران انتظامی پس از بازجویی از مردی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نام احمد، متوجه می شوند او سه فرزند پسر خود به نام های رحمت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حامد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هادی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کشته و در چاهی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انگیزه این قتل را قصد وی برای ازدواج مجدد با دختری عنوان کرد که به صورت مخفیانه با هم رفت وآمد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سالی که با همسر اولم ازدواج کردم، دل به دختری بستم و قصد ازدواج با او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خواستگاری او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وقتی فهمید من دارای همسر و فرزند هستم،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تکلیف بچه هایت را روشن کنی، بعد با دخترم ازدواج کنی و من تنها راهی که برای خود دیدم، از بین بردن فرزندانم بود و بعد از آن هم قصد کشتن همسر خود را داشتم</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17" w:name="__RefHeading___Toc1864179_2281741623"/>
      <w:bookmarkStart w:id="118" w:name="_Toc48"/>
      <w:bookmarkEnd w:id="117"/>
      <w:r>
        <w:rPr>
          <w:rtl w:val="true"/>
        </w:rPr>
        <w:t>فضیل، از راهزنی تا زاهدی</w:t>
      </w:r>
      <w:bookmarkEnd w:id="118"/>
    </w:p>
    <w:p>
      <w:pPr>
        <w:pStyle w:val="BookText"/>
        <w:rPr/>
      </w:pPr>
      <w:r>
        <w:rPr>
          <w:rFonts w:ascii="IRNazanin" w:hAnsi="IRNazanin" w:eastAsia="IRNazanin"/>
          <w:color w:val="111111"/>
          <w:sz w:val="28"/>
          <w:sz w:val="28"/>
          <w:szCs w:val="28"/>
          <w:rtl w:val="true"/>
          <w:lang w:bidi="fa-IR"/>
        </w:rPr>
        <w:t>فضیل، از راهزنی تا زاهدی</w:t>
      </w:r>
    </w:p>
    <w:p>
      <w:pPr>
        <w:pStyle w:val="BookText"/>
        <w:rPr/>
      </w:pPr>
      <w:r>
        <w:rPr>
          <w:rFonts w:ascii="IRNazanin" w:hAnsi="IRNazanin" w:eastAsia="IRNazanin"/>
          <w:color w:val="111111"/>
          <w:sz w:val="28"/>
          <w:sz w:val="28"/>
          <w:szCs w:val="28"/>
          <w:rtl w:val="true"/>
          <w:lang w:bidi="fa-IR"/>
        </w:rPr>
        <w:t>فضیل در رجال به عنوان یکی از راویان موثق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از زهاد معروف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کار، راهزن خطرناکی بود که مردم از او وحشت داشتند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نزدیکی یک آبادی می گذشت که دخترکی را دید و نسبت به او علاقه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سوزان دخترک، فضیل را وادار کرد که شب هنگام از دیوار خانه او بالا رود و به هر قیمتی که شده است، به وصال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صدای آیه کریمه</w:t>
      </w:r>
      <w:r>
        <w:rPr>
          <w:rFonts w:eastAsia="IRNazanin" w:cs="IRNazanin"/>
          <w:color w:val="111111"/>
          <w:sz w:val="28"/>
          <w:szCs w:val="28"/>
          <w:rtl w:val="true"/>
          <w:lang w:bidi="fa-IR"/>
        </w:rPr>
        <w:t xml:space="preserve">: </w:t>
      </w:r>
      <w:bookmarkStart w:id="119" w:name="pg3939_25497"/>
    </w:p>
    <w:p>
      <w:pPr>
        <w:pStyle w:val="BookText"/>
        <w:rPr/>
      </w:pPr>
      <w:bookmarkEnd w:id="119"/>
      <w:r>
        <w:rPr>
          <w:rFonts w:ascii="Amiri" w:hAnsi="Amiri" w:eastAsia="Amiri" w:cs="Amiri"/>
          <w:color w:val="111111"/>
          <w:sz w:val="28"/>
          <w:sz w:val="28"/>
          <w:szCs w:val="28"/>
          <w:rtl w:val="true"/>
          <w:lang w:bidi="ar-SA"/>
        </w:rPr>
        <w:t>اَلَم یأنِ لِلَّذِینَ آمَنُوا أنْ تَخْشَعَ قُلُوبُهُمْ لِذِکْرِ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برای اهل ایمان وقت آن نرسیده که دل هایشان به یاد خدا و آن حقیقتی که نازل شده نرم 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منقلب کرد و این آیه همچون تیری بر قلب آلوده فضیل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سوزی در درون دل احساس کرد و تکان عجیبی خورد و اندکی در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سخن می گوید و این پیام را به چه کسی می دهد؟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است که بیدار شوی و از راه خطا برگردی خود را از این آلودگی بشویی و دست به دامن توبه زنی؟</w:t>
      </w:r>
    </w:p>
    <w:p>
      <w:pPr>
        <w:pStyle w:val="BookText"/>
        <w:rPr/>
      </w:pPr>
      <w:r>
        <w:rPr>
          <w:rFonts w:ascii="IRNazanin" w:hAnsi="IRNazanin" w:eastAsia="IRNazanin"/>
          <w:color w:val="111111"/>
          <w:sz w:val="28"/>
          <w:sz w:val="28"/>
          <w:szCs w:val="28"/>
          <w:rtl w:val="true"/>
          <w:lang w:bidi="fa-IR"/>
        </w:rPr>
        <w:t>ناگهان صدای فضیل بلند شد و پیوسته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وَاللهِ، قَد آنَ بَلی وَاللهِ قَدْ آنَ؛ به خدا سوگند وقت آن رسیده است، به خدا سوگند وقت آن رسیده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سرانجام فضیل توبه کرد و از وارستگان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عمر به مکه رفت و در جوار کعبه زیست تا آن گاه که در روز عاشورا در همان جا بدرود حیات گفت</w:t>
      </w:r>
      <w:r>
        <w:rPr>
          <w:rFonts w:eastAsia="IRNazanin" w:cs="IRNazanin"/>
          <w:color w:val="111111"/>
          <w:sz w:val="28"/>
          <w:szCs w:val="28"/>
          <w:rtl w:val="true"/>
          <w:lang w:bidi="fa-IR"/>
        </w:rPr>
        <w:t>.</w:t>
      </w:r>
    </w:p>
    <w:p>
      <w:pPr>
        <w:pStyle w:val="Heading3"/>
        <w:numPr>
          <w:ilvl w:val="2"/>
          <w:numId w:val="1"/>
        </w:numPr>
        <w:rPr/>
      </w:pPr>
      <w:bookmarkStart w:id="120" w:name="__RefHeading___Toc1864181_2281741623"/>
      <w:bookmarkStart w:id="121" w:name="_Toc49"/>
      <w:bookmarkEnd w:id="120"/>
      <w:r>
        <w:rPr>
          <w:rtl w:val="true"/>
        </w:rPr>
        <w:t>شاگرد بزاز</w:t>
      </w:r>
      <w:bookmarkEnd w:id="121"/>
    </w:p>
    <w:p>
      <w:pPr>
        <w:pStyle w:val="BookText"/>
        <w:rPr/>
      </w:pPr>
      <w:r>
        <w:rPr>
          <w:rFonts w:ascii="IRNazanin" w:hAnsi="IRNazanin" w:eastAsia="IRNazanin"/>
          <w:color w:val="111111"/>
          <w:sz w:val="28"/>
          <w:sz w:val="28"/>
          <w:szCs w:val="28"/>
          <w:rtl w:val="true"/>
          <w:lang w:bidi="fa-IR"/>
        </w:rPr>
        <w:t>شاگرد بزاز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جوانک شاگرد بزاز، بی خبر بود که چه دامی در راهش گسترده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دانست این زن زیبا و مُتشخّص که به بهانه خرید پارچه به مغازه آنها رفت وآمد می کند، عاشق و دلباخته اوست و در قلبش توفانی از عشق و هوس و تمنا برپاست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همان زن به در مغازه آمد و دستور داد مقدار زیادی جنس بزازی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بهانه اینکه قادر به حمل اینها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علاوه پول همراه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ها را بدهید این جوان بیاورد و در خانه به من تحویل دهد و پول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کار قبلاً از طرف زن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از اغیار خالی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کنیز اهل سرّ، کسی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 که عنفوان جوانی را طی می کرد و از زیبایی بی بهره نبود، پارچه ها را به دوش گرفت و همراه آن زن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درون خانه رفت، در از پشت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به داخل اتاقی مجلل راهنمایی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بود که خانم هرچه زودتر بیاید، جنس را تحویل بگیرد و پول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پرده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درحالی که خود را بسیار آرایش کرده بود، با هزار عشوه پا به درون اتاق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فهمید که دامی برایش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با موعظه و نصیحت یا با خواهش و التماس، خانم را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خشت بر دریا زدن و بی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عشق سوزان خود را برای او شرح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خریدار اجناس شما نبودم، خریدار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زبان به نصیحت و موعظه گشود و از خدا و قیامت سخن گفت، در دل زن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و خواهش کرد، فایده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باید کام مرا برآوری و همین که دید ابن سیرین در عقیده خود پافشاری می کند، او را تهدید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عشق من احترام نگذاری و مرا کام یاب نسازی، الان فریاد می کشم و می گویم این جوان نسبت به من قصد سوء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معلوم است که چه بر سر تو خواهد آمد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 بر بدن ابن سیرین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ایمان و عقیده و تقوا به او فرمان می داد که پاک دامنی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سر باز زدن از تمنای آن زن، به قیمت جان و آبرو و همه چیزش تمام می شد</w:t>
      </w:r>
      <w:r>
        <w:rPr>
          <w:rFonts w:eastAsia="IRNazanin" w:cs="IRNazanin"/>
          <w:color w:val="111111"/>
          <w:sz w:val="28"/>
          <w:szCs w:val="28"/>
          <w:rtl w:val="true"/>
          <w:lang w:bidi="fa-IR"/>
        </w:rPr>
        <w:t xml:space="preserve">. </w:t>
      </w:r>
      <w:bookmarkStart w:id="122" w:name="pg3939_25502"/>
    </w:p>
    <w:p>
      <w:pPr>
        <w:pStyle w:val="BookText"/>
        <w:rPr/>
      </w:pPr>
      <w:bookmarkEnd w:id="122"/>
      <w:r>
        <w:rPr>
          <w:rFonts w:ascii="IRNazanin" w:hAnsi="IRNazanin" w:eastAsia="IRNazanin"/>
          <w:color w:val="111111"/>
          <w:sz w:val="28"/>
          <w:sz w:val="28"/>
          <w:szCs w:val="28"/>
          <w:rtl w:val="true"/>
          <w:lang w:bidi="fa-IR"/>
        </w:rPr>
        <w:t>چاره ای جز اظهار تسلیم ندید، ولی فکری مثل برق از خاطرش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یک راه باقی است؛ کاری کنم که عشق این زن تبدیل به نفرت شود و خودش از من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دامن تقوا را از آلودگی حفظ کنم، باید یک لحظه آلودگی ظاهر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قضای حاجت، از اتاق بیرون رفت، با وضع و لباس آلوده برگشت و به طرف زن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آن زن به او افتاد، روی درهم کشید و فوراً او را از منزل خارج کرد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23" w:name="__RefHeading___Toc1864183_2281741623"/>
      <w:bookmarkStart w:id="124" w:name="_Toc50"/>
      <w:bookmarkEnd w:id="123"/>
      <w:r>
        <w:rPr>
          <w:rtl w:val="true"/>
        </w:rPr>
        <w:t>زلیخا</w:t>
      </w:r>
      <w:bookmarkEnd w:id="124"/>
    </w:p>
    <w:p>
      <w:pPr>
        <w:pStyle w:val="BookText"/>
        <w:rPr/>
      </w:pPr>
      <w:r>
        <w:rPr>
          <w:rFonts w:ascii="IRNazanin" w:hAnsi="IRNazanin" w:eastAsia="IRNazanin"/>
          <w:color w:val="111111"/>
          <w:sz w:val="28"/>
          <w:sz w:val="28"/>
          <w:szCs w:val="28"/>
          <w:rtl w:val="true"/>
          <w:lang w:bidi="fa-IR"/>
        </w:rPr>
        <w:t>زلیخا</w:t>
      </w:r>
    </w:p>
    <w:p>
      <w:pPr>
        <w:pStyle w:val="BookText"/>
        <w:rPr/>
      </w:pPr>
      <w:r>
        <w:rPr>
          <w:rFonts w:ascii="IRNazanin" w:hAnsi="IRNazanin" w:eastAsia="IRNazanin"/>
          <w:color w:val="111111"/>
          <w:sz w:val="28"/>
          <w:sz w:val="28"/>
          <w:szCs w:val="28"/>
          <w:rtl w:val="true"/>
          <w:lang w:bidi="fa-IR"/>
        </w:rPr>
        <w:t>داستان زلیخا و یوسف از زیباترین داستان 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آغاز سوره یوسف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زیباترین داستانی را که می توان نقل کرد، به تو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همسر عزیز، نخست وزیر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تواریخ اسلامی، پست و مقام شوهر زلیخا را مختلف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رئیس زندان ها یا رئیس کل تشریفات دربار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مصر،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فراعنه عرب بود که بر مصر حکم می 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درگاه پادشاه و مردی بانفوذ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زلیخا نیز در زیبایی و رعنایی و اعتدال قامت، گوی سبقت از همگان ربوده و از این جهات در تمام مصر ضرب المثل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کوچک ترین فرزند یعقوب پیامبر بود که برادرانش، او را در فلسطین به چاه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کاروانانی که روانه مصر بودند، او را از چاه </w:t>
      </w:r>
    </w:p>
    <w:p>
      <w:pPr>
        <w:pStyle w:val="BookText"/>
        <w:rPr/>
      </w:pPr>
      <w:r>
        <w:rPr>
          <w:rFonts w:ascii="IRNazanin" w:hAnsi="IRNazanin" w:eastAsia="IRNazanin"/>
          <w:color w:val="111111"/>
          <w:sz w:val="28"/>
          <w:sz w:val="28"/>
          <w:szCs w:val="28"/>
          <w:rtl w:val="true"/>
          <w:lang w:bidi="fa-IR"/>
        </w:rPr>
        <w:t>درآوردند و در بازار برده فروشان مصر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او را به غلامی عزیز مصر خریدند و بدین گونه وارد خانه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خانه عزیز زیر نظر مستقیم زلیخا بزرگ شد تا به هجده سالگی رسید و از علم و حکمت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اوقات، هنگامی که عزیز می خواست به مسافرتی برود، همسرش را مخاطب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او را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تنهایی ما مؤثر باشد یا او را چون فرزند خود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جوانی بیگانه را با اندامی برازنده و سیمایی زیبا در کنار خود می دید و تلاش داشت او را به خود متمایل سازد و راز دل خویش را با وی در میان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نخست با نگاه های معنادار تمام حرکات یوسف را زیر نظر گرفت؛ باشد که او را به خود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نتیجه ای نگرفت، از راه غَنْج و دَلال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خود را برای یوسف می آراست، ولی یوسف یک بار هم به او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آنچه در قدرت داشت، به کار برد تا با این حربه برنده، او را وادار به تسلیم کند، ولی یوسف که هاله ای از نور نبوت و تربیت صحیح خانوادگی تمام وجودش را فراگرفته بود، بیدی نبود که با این بادها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علاوه بر مقام عصمت، می دانست که زلیخا زنی شوهردار است و نسبت به او حق پرستاری دارد و سال هاست که خود و شوهرش از او مراقبت کرده اند تا به این سن و سال رسیده است و نباید به آنان خیانت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زلیخا در غیبت همسرش، یوسف را به خوابگاه خود برد تا در آنجا به طور آشکار از مراوده خود با وی و برخوردهای معناداری که </w:t>
      </w:r>
    </w:p>
    <w:p>
      <w:pPr>
        <w:pStyle w:val="BookText"/>
        <w:rPr/>
      </w:pPr>
      <w:r>
        <w:rPr>
          <w:rFonts w:ascii="IRNazanin" w:hAnsi="IRNazanin" w:eastAsia="IRNazanin"/>
          <w:color w:val="111111"/>
          <w:sz w:val="28"/>
          <w:sz w:val="28"/>
          <w:szCs w:val="28"/>
          <w:rtl w:val="true"/>
          <w:lang w:bidi="fa-IR"/>
        </w:rPr>
        <w:t>با او داشته است،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درها را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مهیای تو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خداوندگار من است و مرا گرامی داشته و مقامی نیکو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مرتکب چنین خیانتی شوم، ستمکار و متجاوز خواهم بود و خدا هرگز ستمکاران را رستگار نمی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پند یوسف را به هیچ گرفت و چون هوا و هوس تمام وجودش را فراگرفته بود، نزدیک آمد تا با وی درآمیزد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چون به یاد خد بود، به مخالفت پرداخت و خدا نیز به او عنایت کرد و قصد سوء و عمل زشت را از وی دور کرد؛ زیرا یوسف از بندگان پاک سرشت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 طرف در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قفل در شکست و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یوسف را دنبال کرد و از پشت سر پیراهن او را گرفت و کشید تا او را به خوابگاه بازگرداند که پیراهن یوسف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و زلیخا در حال غیرعادی از اتاق ها بیرون پریدند و چون وارد حیاط کاخ شدند، عزیز را دیدند که از سفر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آن دو را دید که با رنگی پریده و سر و وضعی غیرعادی از اتاق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بدون 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کسی که نسبت به همسر تو قصد سوئی داشته است، این است که یا به زندان افتد یا سخت شکنجه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که خود را در معرض اتهام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توست که مرا به سوی خود کشیده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طفلی شیرخوار از بستگان زلیخا با قدرت کامله خدا به زبان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پیراهن یوسف از جلو سینه دریده است، زلیخا راست می گوید و یوسف دروغ گوست؛ زیرا در این صورت، یوسف به </w:t>
      </w:r>
    </w:p>
    <w:p>
      <w:pPr>
        <w:pStyle w:val="BookText"/>
        <w:rPr/>
      </w:pPr>
      <w:r>
        <w:rPr>
          <w:rFonts w:ascii="IRNazanin" w:hAnsi="IRNazanin" w:eastAsia="IRNazanin"/>
          <w:color w:val="111111"/>
          <w:sz w:val="28"/>
          <w:sz w:val="28"/>
          <w:szCs w:val="28"/>
          <w:rtl w:val="true"/>
          <w:lang w:bidi="fa-IR"/>
        </w:rPr>
        <w:t>طرف او رفته است و زلیخا با وی گلاویز شده و پیراهن او را پاره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پیراهن یوسف از پشت سر پاره شده است، زلیخا دروغ می گوید و یوسف راست 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که از سخن گفتن طفل شیرخوار در شگفت مانده بود، جلو آمد و پیراهن یوسف را نگاه کرد و چون دید که پیراهن از پشت سر پاره شده است، به زلیخا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هست، زیر سر شما زنان است؛ زیرا افسون شما زنان بسی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به گوش خانم های دربار و اشراف و عموم زنان شهر رسید و همه زلیخا را به باد انتقاد و سرزنش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شهر شایع ساختند که همسر عزیز، پیش خدمت جوان خود را به سوی خویش فراخوانده و دل در گرو عشق او نهاده و سخت به او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گمراهی آشکاری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زلیخا از مضمون های نیش دار زنان شهر که برایش ساخته بودند، آگاه شد، آنان را دعوت کرد و برای هر کدام بالشی در گوشه و کنار سالن پذیرایی نهاد و به دست هرکدام، کاردی برای خوردن میوه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مجلس آراسته شد، از یوسف خواست که به مجلس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زنان اشرافی و خانم های درباری مصر، یوسف را با آن اندام دل آرا و قامت موزون و سیمای درخشان دیدند، چنان محو تماشای او شدند که بی اختیار انگشتان خود را با کارد بریدند و متوجه نشدند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است که این جوان محبوب و دل فریب،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او فرشته ای بزرگوار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گفته سعدی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گرش ببینی و دست از ترنج بشناسی</w:t>
      </w:r>
    </w:p>
    <w:p>
      <w:pPr>
        <w:pStyle w:val="BookText"/>
        <w:rPr/>
      </w:pPr>
      <w:r>
        <w:rPr>
          <w:rFonts w:ascii="IRNazanin" w:hAnsi="IRNazanin" w:eastAsia="IRNazanin"/>
          <w:color w:val="111111"/>
          <w:sz w:val="28"/>
          <w:sz w:val="28"/>
          <w:szCs w:val="28"/>
          <w:rtl w:val="true"/>
          <w:lang w:bidi="fa-IR"/>
        </w:rPr>
        <w:t>روا بود که ملامت کنی زلیخا را</w:t>
      </w:r>
    </w:p>
    <w:p>
      <w:pPr>
        <w:pStyle w:val="BookText"/>
        <w:rPr/>
      </w:pPr>
      <w:r>
        <w:rPr>
          <w:rFonts w:ascii="IRNazanin" w:hAnsi="IRNazanin" w:eastAsia="IRNazanin"/>
          <w:color w:val="111111"/>
          <w:sz w:val="28"/>
          <w:sz w:val="28"/>
          <w:szCs w:val="28"/>
          <w:rtl w:val="true"/>
          <w:lang w:bidi="fa-IR"/>
        </w:rPr>
        <w:t>در اینجا زلیخا از فرصت استفاده کرد و به زنان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مرا به خاطر آن سرزنش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طاقت نیاوردید او را به یک نظر ببینید، ولی او شبانه روز در کنار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مرا در عشق او ملامت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خود دعوت کردم، ولی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 گویم اگر آنچه را از وی می خواهم و به او دستور می دهم، عملی نسازد، به زندان خواهد افتاد یا خوار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و همسرش، زلیخا برای جلوگیری از آبروریزی بیشتر و بدگویی و سرزنش مردم، یوسف را به زندان افکندند، ولی یوسف که از خطر بزرگ معصیت الهی رهیده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زندان را بهتر از این می دانم که زنان مرا به 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افسون زنان را از من برطرف نسازی، ممکن است به سوی آنان کشیده شوم و از نادانان به شمار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هم دعای یوسف را مستجاب کرد و با زندانی شدن او، خطر فریب و افسون زنان را از وی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فرعون مصر خواب دید هفت گاو لاغر هفت گاو چاق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معبّران تعبیر خواست،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پریشان است که قادر به تعبیر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از ندیمان فرعون و با یوسف در زندان بود، به یاد یوسف افتاد و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بزرگوار و پاک دل در زندان است که کاملاً از عهده تعبیر این خواب برخواهد آمد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دستور داد او را از زندان درآورند، ولی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چیز باید معلوم شود گناه من چیست که باید سال ها در زندان بمانم؟ و به </w:t>
      </w:r>
      <w:bookmarkStart w:id="125" w:name="pg3939_25512"/>
    </w:p>
    <w:p>
      <w:pPr>
        <w:pStyle w:val="BookText"/>
        <w:rPr/>
      </w:pPr>
      <w:bookmarkEnd w:id="125"/>
      <w:r>
        <w:rPr>
          <w:rFonts w:ascii="IRNazanin" w:hAnsi="IRNazanin" w:eastAsia="IRNazanin"/>
          <w:color w:val="111111"/>
          <w:sz w:val="28"/>
          <w:sz w:val="28"/>
          <w:szCs w:val="28"/>
          <w:rtl w:val="true"/>
          <w:lang w:bidi="fa-IR"/>
        </w:rPr>
        <w:t>مأمور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به پادشاه بگو از زنان مصر سؤال کند علت چه بود که زنان اشرافی و خانم های درباری انگشتان خود را بریدند؟ خدای من از افسون آنان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زنان را احضار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یوسف مراوده برقرار ساختید و او را به خود دعوت کردید؟ 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سابقه بدی از او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زلیخا که به واسطه مرگ شوهرش، عزیز، دیگر نه آن عزت و احترام و نه آن آب و رنگ را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حقیقت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اعتراف می کنم که این من بودم که او را به خود دعوت کردم؛ او هرچه می گوید،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با تجلیل خاصی از اتهام ها تبرئه شد و با عزت و سرافرازی از زندان بیرون آمد و مصریان اطلاع یافتند که یوسف به خاطر پاکی و ترتیب اثر ندادن به خواهش های همسر عزیز مصر به زندان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مصر چون یوسف را از نزدیک دید و با او سخن گفت، چنان شخصیت وی در نظرش بزرگ آمد که به نفع او از سلطنت کناره گرفت و سرنوشت ملت و مملکت مصر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یوسف که به خاطر خویشتن داری از معصیت الهی و پاس احترام ناموس مردم به زندان افتاد، سرانجام همه کاره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پیامبر خدا بود و هم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کمال قدرت بر مصر حکومت می کرد و هم چشم و چراغ مصریان بود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26" w:name="__RefHeading___Toc1864185_2281741623"/>
      <w:bookmarkStart w:id="127" w:name="_Toc51"/>
      <w:bookmarkEnd w:id="126"/>
      <w:r>
        <w:rPr>
          <w:rtl w:val="true"/>
        </w:rPr>
        <w:t>جوان خارکن و دختر پادشاه</w:t>
      </w:r>
      <w:bookmarkEnd w:id="12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خارکن و دختر پادشاه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روستایی، جوان خارکن فقیر و تهی دستی زندگی می کرد که از مال دنیا جز یک تیشه و طناب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بسترش خاک بود و لحافش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حسب و نسب بلندی برخوردار بود و نه چهره زیبا و دلربایی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این جوان خارکن به شهر آمد با پشته ای از خار به دوش که ناگهان هیاهویی شنید و دید راه ها را قرق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دید فوجی از گل رخان پرده نشین حکومتی سوار بر کجاوه ها از آنجا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خارکن دست و پای خود را گم کرده، به این سو و آن سو می دوید تا از این کاروان دور شود که ناگهان بادی وزید و پرده از چهره آنان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چشم جوان خارکن به یکی از گل رخان مهوش روی افتاد که تاب از دلش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همان و دل دادگی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خارکن با دیدن وی نعره ای زد و از هوش رفت و در میان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بر بالای سر او آمدند، پنداشتند که او هول کرده و از ترس هوش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را صدا زدند که بیم نداشته باش، برخیز و از سر راه دور شو، اثری نبخشید و جوان خارکن همچنان بیهوش افتاده بود و پاسخی نمی داد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کاروان از کنار او گذشت و او لحظاتی چند به همان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اینجا برو که حسرتی بر دل خود نهادی که مدت ها گرفتار آن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جوان خارکن از عشق سر به بیابان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آتش عشق در تب و تاب بود، شب و روز در همان بیابان به سر می برد و در بن بوته های خار می خزید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دانشوری از آن ناحیه می گذشت، چشمش به این جوان افتاد که شوریده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 و پندها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هیچ پندی در تو کارگر نیست و دست از این خاطره بازنمی داری، پس باید کاری کنی که آوازه ات بلند شود و به گوش شاه برسد، شاید از این طریق راهی به دربار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 او چون ندارد پند سود</w:t>
      </w:r>
    </w:p>
    <w:p>
      <w:pPr>
        <w:pStyle w:val="BookText"/>
        <w:rPr/>
      </w:pPr>
      <w:r>
        <w:rPr>
          <w:rFonts w:ascii="IRNazanin" w:hAnsi="IRNazanin" w:eastAsia="IRNazanin"/>
          <w:color w:val="111111"/>
          <w:sz w:val="28"/>
          <w:sz w:val="28"/>
          <w:szCs w:val="28"/>
          <w:rtl w:val="true"/>
          <w:lang w:bidi="fa-IR"/>
        </w:rPr>
        <w:t>رو به محراب عبادت آر زود</w:t>
      </w:r>
    </w:p>
    <w:p>
      <w:pPr>
        <w:pStyle w:val="BookText"/>
        <w:rPr/>
      </w:pPr>
      <w:r>
        <w:rPr>
          <w:rFonts w:ascii="IRNazanin" w:hAnsi="IRNazanin" w:eastAsia="IRNazanin"/>
          <w:color w:val="111111"/>
          <w:sz w:val="28"/>
          <w:sz w:val="28"/>
          <w:szCs w:val="28"/>
          <w:rtl w:val="true"/>
          <w:lang w:bidi="fa-IR"/>
        </w:rPr>
        <w:t>نی نسب باشد تو را، نی زور و زر</w:t>
      </w:r>
    </w:p>
    <w:p>
      <w:pPr>
        <w:pStyle w:val="BookText"/>
        <w:rPr/>
      </w:pPr>
      <w:r>
        <w:rPr>
          <w:rFonts w:ascii="IRNazanin" w:hAnsi="IRNazanin" w:eastAsia="IRNazanin"/>
          <w:color w:val="111111"/>
          <w:sz w:val="28"/>
          <w:sz w:val="28"/>
          <w:szCs w:val="28"/>
          <w:rtl w:val="true"/>
          <w:lang w:bidi="fa-IR"/>
        </w:rPr>
        <w:t>نی جمالی، نی کمالی، نی هنر</w:t>
      </w:r>
    </w:p>
    <w:p>
      <w:pPr>
        <w:pStyle w:val="BookText"/>
        <w:rPr/>
      </w:pPr>
      <w:r>
        <w:rPr>
          <w:rFonts w:ascii="IRNazanin" w:hAnsi="IRNazanin" w:eastAsia="IRNazanin"/>
          <w:color w:val="111111"/>
          <w:sz w:val="28"/>
          <w:sz w:val="28"/>
          <w:szCs w:val="28"/>
          <w:rtl w:val="true"/>
          <w:lang w:bidi="fa-IR"/>
        </w:rPr>
        <w:t>من نمی بینم غمت را چاره ای</w:t>
      </w:r>
    </w:p>
    <w:p>
      <w:pPr>
        <w:pStyle w:val="BookText"/>
        <w:rPr/>
      </w:pPr>
      <w:r>
        <w:rPr>
          <w:rFonts w:ascii="IRNazanin" w:hAnsi="IRNazanin" w:eastAsia="IRNazanin"/>
          <w:color w:val="111111"/>
          <w:sz w:val="28"/>
          <w:sz w:val="28"/>
          <w:szCs w:val="28"/>
          <w:rtl w:val="true"/>
          <w:lang w:bidi="fa-IR"/>
        </w:rPr>
        <w:t>جز نماز و خلوت و سی پاره ای</w:t>
      </w:r>
    </w:p>
    <w:p>
      <w:pPr>
        <w:pStyle w:val="BookText"/>
        <w:rPr/>
      </w:pPr>
      <w:r>
        <w:rPr>
          <w:rFonts w:ascii="IRNazanin" w:hAnsi="IRNazanin" w:eastAsia="IRNazanin"/>
          <w:color w:val="111111"/>
          <w:sz w:val="28"/>
          <w:sz w:val="28"/>
          <w:szCs w:val="28"/>
          <w:rtl w:val="true"/>
          <w:lang w:bidi="fa-IR"/>
        </w:rPr>
        <w:t>روی اندر مسجد و محراب کن</w:t>
      </w:r>
    </w:p>
    <w:p>
      <w:pPr>
        <w:pStyle w:val="BookText"/>
        <w:rPr/>
      </w:pPr>
      <w:r>
        <w:rPr>
          <w:rFonts w:ascii="IRNazanin" w:hAnsi="IRNazanin" w:eastAsia="IRNazanin"/>
          <w:color w:val="111111"/>
          <w:sz w:val="28"/>
          <w:sz w:val="28"/>
          <w:szCs w:val="28"/>
          <w:rtl w:val="true"/>
          <w:lang w:bidi="fa-IR"/>
        </w:rPr>
        <w:t>طعمه از نان جو و کشکاب کن</w:t>
      </w:r>
    </w:p>
    <w:p>
      <w:pPr>
        <w:pStyle w:val="BookText"/>
        <w:rPr/>
      </w:pPr>
      <w:r>
        <w:rPr>
          <w:rFonts w:ascii="IRNazanin" w:hAnsi="IRNazanin" w:eastAsia="IRNazanin"/>
          <w:color w:val="111111"/>
          <w:sz w:val="28"/>
          <w:sz w:val="28"/>
          <w:szCs w:val="28"/>
          <w:rtl w:val="true"/>
          <w:lang w:bidi="fa-IR"/>
        </w:rPr>
        <w:t>دست اندر دامن سجاده زن</w:t>
      </w:r>
    </w:p>
    <w:p>
      <w:pPr>
        <w:pStyle w:val="BookText"/>
        <w:rPr/>
      </w:pPr>
      <w:r>
        <w:rPr>
          <w:rFonts w:ascii="IRNazanin" w:hAnsi="IRNazanin" w:eastAsia="IRNazanin"/>
          <w:color w:val="111111"/>
          <w:sz w:val="28"/>
          <w:sz w:val="28"/>
          <w:szCs w:val="28"/>
          <w:rtl w:val="true"/>
          <w:lang w:bidi="fa-IR"/>
        </w:rPr>
        <w:t>رشته تسبیح در گردن فکن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جوان خارکن این پند را به گوش جان خرید و از کوه و دشت رو به شهر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خرابه ای در بیرون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رفت و سجاده ای گسترد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روزه و شب ها به عبادت برخاست و از خوراک به گرده نانی جوین بسنده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عبادت و سجده فراوان، پینه ای بر پیشانی اش بست و سیمای عابد و زاهدی را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آوازه او در شهر پیچید، مردم گروه گروه برای زیارت وی می آمدند و او جز پاسخ سلام با کسی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قبله حاجات نیازمندان و دعایش دوای درد دردمندان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خیرش مایه هر محفلی</w:t>
      </w:r>
    </w:p>
    <w:p>
      <w:pPr>
        <w:pStyle w:val="BookText"/>
        <w:rPr/>
      </w:pPr>
      <w:r>
        <w:rPr>
          <w:rFonts w:ascii="IRNazanin" w:hAnsi="IRNazanin" w:eastAsia="IRNazanin"/>
          <w:color w:val="111111"/>
          <w:sz w:val="28"/>
          <w:sz w:val="28"/>
          <w:szCs w:val="28"/>
          <w:rtl w:val="true"/>
          <w:lang w:bidi="fa-IR"/>
        </w:rPr>
        <w:t>طالب او هر کجا اهل دلی</w:t>
      </w:r>
    </w:p>
    <w:p>
      <w:pPr>
        <w:pStyle w:val="BookText"/>
        <w:rPr/>
      </w:pPr>
      <w:r>
        <w:rPr>
          <w:rFonts w:ascii="IRNazanin" w:hAnsi="IRNazanin" w:eastAsia="IRNazanin"/>
          <w:color w:val="111111"/>
          <w:sz w:val="28"/>
          <w:sz w:val="28"/>
          <w:szCs w:val="28"/>
          <w:rtl w:val="true"/>
          <w:lang w:bidi="fa-IR"/>
        </w:rPr>
        <w:t>می شدی در کوی او غوغای عام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نمی گفتی کلام جز سلام </w:t>
      </w:r>
    </w:p>
    <w:p>
      <w:pPr>
        <w:pStyle w:val="BookText"/>
        <w:rPr/>
      </w:pPr>
      <w:r>
        <w:rPr>
          <w:rFonts w:ascii="IRNazanin" w:hAnsi="IRNazanin" w:eastAsia="IRNazanin"/>
          <w:color w:val="111111"/>
          <w:sz w:val="28"/>
          <w:sz w:val="28"/>
          <w:szCs w:val="28"/>
          <w:rtl w:val="true"/>
          <w:lang w:bidi="fa-IR"/>
        </w:rPr>
        <w:t>خاک پایش ارمغان عام شد</w:t>
      </w:r>
    </w:p>
    <w:p>
      <w:pPr>
        <w:pStyle w:val="BookText"/>
        <w:rPr/>
      </w:pPr>
      <w:r>
        <w:rPr>
          <w:rFonts w:ascii="IRNazanin" w:hAnsi="IRNazanin" w:eastAsia="IRNazanin"/>
          <w:color w:val="111111"/>
          <w:sz w:val="28"/>
          <w:sz w:val="28"/>
          <w:szCs w:val="28"/>
          <w:rtl w:val="true"/>
          <w:lang w:bidi="fa-IR"/>
        </w:rPr>
        <w:t>بهر آب دست او هنگامه شد</w:t>
      </w:r>
    </w:p>
    <w:p>
      <w:pPr>
        <w:pStyle w:val="BookText"/>
        <w:rPr/>
      </w:pPr>
      <w:r>
        <w:rPr>
          <w:rFonts w:ascii="IRNazanin" w:hAnsi="IRNazanin" w:eastAsia="IRNazanin"/>
          <w:color w:val="111111"/>
          <w:sz w:val="28"/>
          <w:sz w:val="28"/>
          <w:szCs w:val="28"/>
          <w:rtl w:val="true"/>
          <w:lang w:bidi="fa-IR"/>
        </w:rPr>
        <w:t>خبر او به پادشاه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شاه برای شکار از شهر بیرون رفت و در راه به کلبه آن جوان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به دیدار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مشغول نماز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گرداگرد او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در دل شاه نشست و از آن به بعد گه گاه مرغ دلش به سوی او پرواز می کرد و به زیارت او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سر صحبت را با او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همه آداب و سنن آراسته ای و تنها یک سنّت را ترک کرده ای و آن اختیار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دختری در حرم سرا دارم چنین و چنان، اگر مایل باشی، او را به همسری تو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خارکن با شنیدن این مژده هوش از سرش رفت و دلش به تپش افتاد و حالی توصیف ناپذیر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روی خود نیاورد و هیچ پاسخ مثبت یا منفی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زهد و عفت و شرم و حیای او مانع از پاسخ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شاه شب را در این خیال به سر برد که مبادا جوان عابد پیشنهاد او را رد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جوان خارکن هم تمام شب را در اضطراب و دلهره به سر برد که مبادا شاه پشیمان شود و از رأی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پیک شاه نزد خارکن آمد و پیام مجدد شاه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خارکن از خدا خواسته سری به نشانه رضایت جنباند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پس از آگاهی از پاسخ مثبت جوان خارکن، دستور داد مجلسی آراستند و خطیب و شیخ و قاضی شهر را آوردند و خطبه خوانده شد و دختر شاه به عقد جوان خارکن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شهر را آذین بستند و سران مملکتی به راه افتادند و به کلبه جوان خارکن رفتند، لباس های دیبا و زربفت بر او پوشاندند و بر اسبی نجیب و زرعنان نشاندند و جوان با شکوه و جلال وارد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خارکن که خود را در این حال دید، همین که به قصر شاه رسید و آن همه نعمت و زر و زیور را مشاهده کرد، ناگاه به فکر فرو رفت و روزگار گذشته خود را که با رنج و مشقت و ذلت همراه بود، به یاد آورد؛ آن روزهای گرمی که پشته خار را به دوش می کشید و شب ها از درد و خستگی خواب به چشمش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دری به دلش گشود و نور عشق حق از آن روزن بر عرصه دلش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تفکر در خود و ایام خود</w:t>
      </w:r>
    </w:p>
    <w:p>
      <w:pPr>
        <w:pStyle w:val="BookText"/>
        <w:rPr/>
      </w:pPr>
      <w:r>
        <w:rPr>
          <w:rFonts w:ascii="IRNazanin" w:hAnsi="IRNazanin" w:eastAsia="IRNazanin"/>
          <w:color w:val="111111"/>
          <w:sz w:val="28"/>
          <w:sz w:val="28"/>
          <w:szCs w:val="28"/>
          <w:rtl w:val="true"/>
          <w:lang w:bidi="fa-IR"/>
        </w:rPr>
        <w:t>اندر آغاز خود و انجام خود</w:t>
      </w:r>
    </w:p>
    <w:p>
      <w:pPr>
        <w:pStyle w:val="BookText"/>
        <w:rPr/>
      </w:pPr>
      <w:r>
        <w:rPr>
          <w:rFonts w:ascii="IRNazanin" w:hAnsi="IRNazanin" w:eastAsia="IRNazanin"/>
          <w:color w:val="111111"/>
          <w:sz w:val="28"/>
          <w:sz w:val="28"/>
          <w:szCs w:val="28"/>
          <w:rtl w:val="true"/>
          <w:lang w:bidi="fa-IR"/>
        </w:rPr>
        <w:t>رخنه ای اندر دل خود باز کرد</w:t>
      </w:r>
    </w:p>
    <w:p>
      <w:pPr>
        <w:pStyle w:val="BookText"/>
        <w:rPr/>
      </w:pPr>
      <w:r>
        <w:rPr>
          <w:rFonts w:ascii="IRNazanin" w:hAnsi="IRNazanin" w:eastAsia="IRNazanin"/>
          <w:color w:val="111111"/>
          <w:sz w:val="28"/>
          <w:sz w:val="28"/>
          <w:szCs w:val="28"/>
          <w:rtl w:val="true"/>
          <w:lang w:bidi="fa-IR"/>
        </w:rPr>
        <w:t>دل از آن رخنه گشودن ساز کرد</w:t>
      </w:r>
    </w:p>
    <w:p>
      <w:pPr>
        <w:pStyle w:val="BookText"/>
        <w:rPr/>
      </w:pPr>
      <w:r>
        <w:rPr>
          <w:rFonts w:ascii="IRNazanin" w:hAnsi="IRNazanin" w:eastAsia="IRNazanin"/>
          <w:color w:val="111111"/>
          <w:sz w:val="28"/>
          <w:sz w:val="28"/>
          <w:szCs w:val="28"/>
          <w:rtl w:val="true"/>
          <w:lang w:bidi="fa-IR"/>
        </w:rPr>
        <w:t>تا به دل آن رخنه ها دروازه شد</w:t>
      </w:r>
    </w:p>
    <w:p>
      <w:pPr>
        <w:pStyle w:val="BookText"/>
        <w:rPr/>
      </w:pPr>
      <w:r>
        <w:rPr>
          <w:rFonts w:ascii="IRNazanin" w:hAnsi="IRNazanin" w:eastAsia="IRNazanin"/>
          <w:color w:val="111111"/>
          <w:sz w:val="28"/>
          <w:sz w:val="28"/>
          <w:szCs w:val="28"/>
          <w:rtl w:val="true"/>
          <w:lang w:bidi="fa-IR"/>
        </w:rPr>
        <w:t>طبل روحانی بلندآوازه شد</w:t>
      </w:r>
    </w:p>
    <w:p>
      <w:pPr>
        <w:pStyle w:val="BookText"/>
        <w:rPr/>
      </w:pPr>
      <w:r>
        <w:rPr>
          <w:rFonts w:ascii="IRNazanin" w:hAnsi="IRNazanin" w:eastAsia="IRNazanin"/>
          <w:color w:val="111111"/>
          <w:sz w:val="28"/>
          <w:sz w:val="28"/>
          <w:szCs w:val="28"/>
          <w:rtl w:val="true"/>
          <w:lang w:bidi="fa-IR"/>
        </w:rPr>
        <w:t>شد ز بندرگاه غیب آنجا روان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در کاروان در کاروان </w:t>
      </w:r>
    </w:p>
    <w:p>
      <w:pPr>
        <w:pStyle w:val="BookText"/>
        <w:rPr/>
      </w:pPr>
      <w:r>
        <w:rPr>
          <w:rFonts w:ascii="IRNazanin" w:hAnsi="IRNazanin" w:eastAsia="IRNazanin"/>
          <w:color w:val="111111"/>
          <w:sz w:val="28"/>
          <w:sz w:val="28"/>
          <w:szCs w:val="28"/>
          <w:rtl w:val="true"/>
          <w:lang w:bidi="fa-IR"/>
        </w:rPr>
        <w:t>آمدی، این دست مزد پای توست</w:t>
      </w:r>
    </w:p>
    <w:p>
      <w:pPr>
        <w:pStyle w:val="BookText"/>
        <w:rPr/>
      </w:pPr>
      <w:r>
        <w:rPr>
          <w:rFonts w:ascii="IRNazanin" w:hAnsi="IRNazanin" w:eastAsia="IRNazanin"/>
          <w:color w:val="111111"/>
          <w:sz w:val="28"/>
          <w:sz w:val="28"/>
          <w:szCs w:val="28"/>
          <w:rtl w:val="true"/>
          <w:lang w:bidi="fa-IR"/>
        </w:rPr>
        <w:t>این جواب لفظ بی معنای توست</w:t>
      </w:r>
    </w:p>
    <w:p>
      <w:pPr>
        <w:pStyle w:val="BookText"/>
        <w:rPr/>
      </w:pPr>
      <w:r>
        <w:rPr>
          <w:rFonts w:ascii="IRNazanin" w:hAnsi="IRNazanin" w:eastAsia="IRNazanin"/>
          <w:color w:val="111111"/>
          <w:sz w:val="28"/>
          <w:sz w:val="28"/>
          <w:szCs w:val="28"/>
          <w:rtl w:val="true"/>
          <w:lang w:bidi="fa-IR"/>
        </w:rPr>
        <w:t>هیچ کاری نزد ما بی اجر نیست</w:t>
      </w:r>
    </w:p>
    <w:p>
      <w:pPr>
        <w:pStyle w:val="BookText"/>
        <w:rPr/>
      </w:pPr>
      <w:r>
        <w:rPr>
          <w:rFonts w:ascii="IRNazanin" w:hAnsi="IRNazanin" w:eastAsia="IRNazanin"/>
          <w:color w:val="111111"/>
          <w:sz w:val="28"/>
          <w:sz w:val="28"/>
          <w:szCs w:val="28"/>
          <w:rtl w:val="true"/>
          <w:lang w:bidi="fa-IR"/>
        </w:rPr>
        <w:t>هیچ شامی نه که آن را فجر نیست</w:t>
      </w:r>
    </w:p>
    <w:p>
      <w:pPr>
        <w:pStyle w:val="BookText"/>
        <w:rPr/>
      </w:pPr>
      <w:r>
        <w:rPr>
          <w:rFonts w:ascii="IRNazanin" w:hAnsi="IRNazanin" w:eastAsia="IRNazanin"/>
          <w:color w:val="111111"/>
          <w:sz w:val="28"/>
          <w:sz w:val="28"/>
          <w:szCs w:val="28"/>
          <w:rtl w:val="true"/>
          <w:lang w:bidi="fa-IR"/>
        </w:rPr>
        <w:t>گرچه کالای تو بس نابود بود</w:t>
      </w:r>
    </w:p>
    <w:p>
      <w:pPr>
        <w:pStyle w:val="BookText"/>
        <w:rPr/>
      </w:pPr>
      <w:r>
        <w:rPr>
          <w:rFonts w:ascii="IRNazanin" w:hAnsi="IRNazanin" w:eastAsia="IRNazanin"/>
          <w:color w:val="111111"/>
          <w:sz w:val="28"/>
          <w:sz w:val="28"/>
          <w:szCs w:val="28"/>
          <w:rtl w:val="true"/>
          <w:lang w:bidi="fa-IR"/>
        </w:rPr>
        <w:t>لیک نزد ما کجا مردود بود</w:t>
      </w:r>
    </w:p>
    <w:p>
      <w:pPr>
        <w:pStyle w:val="BookText"/>
        <w:rPr/>
      </w:pPr>
      <w:r>
        <w:rPr>
          <w:rFonts w:ascii="IRNazanin" w:hAnsi="IRNazanin" w:eastAsia="IRNazanin"/>
          <w:color w:val="111111"/>
          <w:sz w:val="28"/>
          <w:sz w:val="28"/>
          <w:szCs w:val="28"/>
          <w:rtl w:val="true"/>
          <w:lang w:bidi="fa-IR"/>
        </w:rPr>
        <w:t>خویشتن را وانمودی آنِ ما</w:t>
      </w:r>
    </w:p>
    <w:p>
      <w:pPr>
        <w:pStyle w:val="BookText"/>
        <w:rPr/>
      </w:pPr>
      <w:r>
        <w:rPr>
          <w:rFonts w:ascii="IRNazanin" w:hAnsi="IRNazanin" w:eastAsia="IRNazanin"/>
          <w:color w:val="111111"/>
          <w:sz w:val="28"/>
          <w:sz w:val="28"/>
          <w:szCs w:val="28"/>
          <w:rtl w:val="true"/>
          <w:lang w:bidi="fa-IR"/>
        </w:rPr>
        <w:t>آنِ ما کی رفته بی احسان ما</w:t>
      </w:r>
    </w:p>
    <w:p>
      <w:pPr>
        <w:pStyle w:val="BookText"/>
        <w:rPr/>
      </w:pPr>
      <w:r>
        <w:rPr>
          <w:rFonts w:ascii="IRNazanin" w:hAnsi="IRNazanin" w:eastAsia="IRNazanin"/>
          <w:color w:val="111111"/>
          <w:sz w:val="28"/>
          <w:sz w:val="28"/>
          <w:szCs w:val="28"/>
          <w:rtl w:val="true"/>
          <w:lang w:bidi="fa-IR"/>
        </w:rPr>
        <w:t>هین بگیر این مزد صورت کاری ات</w:t>
      </w:r>
    </w:p>
    <w:p>
      <w:pPr>
        <w:pStyle w:val="BookText"/>
        <w:rPr/>
      </w:pPr>
      <w:r>
        <w:rPr>
          <w:rFonts w:ascii="IRNazanin" w:hAnsi="IRNazanin" w:eastAsia="IRNazanin"/>
          <w:color w:val="111111"/>
          <w:sz w:val="28"/>
          <w:sz w:val="28"/>
          <w:szCs w:val="28"/>
          <w:rtl w:val="true"/>
          <w:lang w:bidi="fa-IR"/>
        </w:rPr>
        <w:t>این ثواب و اجر ظاهرداری ات</w:t>
      </w:r>
    </w:p>
    <w:p>
      <w:pPr>
        <w:pStyle w:val="BookText"/>
        <w:rPr/>
      </w:pPr>
      <w:r>
        <w:rPr>
          <w:rFonts w:ascii="IRNazanin" w:hAnsi="IRNazanin" w:eastAsia="IRNazanin"/>
          <w:color w:val="111111"/>
          <w:sz w:val="28"/>
          <w:sz w:val="28"/>
          <w:szCs w:val="28"/>
          <w:rtl w:val="true"/>
          <w:lang w:bidi="fa-IR"/>
        </w:rPr>
        <w:t>با این تفکر، سروش حق در گوش دلش طنین افکند که آنچه از عزت و جاه و مال و دست بوسی شاه و وزیر و وصل معشوق می بینی، همه و همه از آثار عبادت و طاعت خداست، آن هم نه طاعتی پاک و خالص، بلکه طاعتی به قصد مزد و اگر طاعت به قصد قرب باشد، دیگر چه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تابش نور حق بر دل جوان خارکن و گشوده شدن روزنه های معرفت الهی بر او، یاد صحبت و عشق دختر پادشاه را به کلی از خاطر وی زدود و عرصه دلش جلوه گاه خدا 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از اسب پیاده شد، لباس های دامادی از تن به درآورد و با پای برهنه به دشت و بیابان گریخت و درِ خانه به روی خویش و بیگانه بست و به عبادت راستین پرداخت تا به مقاماتی وصف ناپذیر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شهزاده اش از یاد رفت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او کرد و پی صیاد رفت</w:t>
      </w:r>
      <w:r>
        <w:rPr>
          <w:rStyle w:val="FootnoteAnchor"/>
          <w:rtl w:val="true"/>
        </w:rPr>
        <w:footnoteReference w:id="57"/>
      </w:r>
      <w:bookmarkStart w:id="128" w:name="pg3939_25524"/>
    </w:p>
    <w:p>
      <w:pPr>
        <w:pStyle w:val="Heading2"/>
        <w:numPr>
          <w:ilvl w:val="1"/>
          <w:numId w:val="1"/>
        </w:numPr>
        <w:rPr/>
      </w:pPr>
      <w:bookmarkStart w:id="129" w:name="__RefHeading___Toc1864187_2281741623"/>
      <w:bookmarkStart w:id="130" w:name="_Toc52"/>
      <w:bookmarkEnd w:id="128"/>
      <w:bookmarkEnd w:id="129"/>
      <w:r>
        <w:rPr>
          <w:rtl w:val="true"/>
        </w:rPr>
        <w:t>فصل سوم</w:t>
      </w:r>
      <w:r>
        <w:rPr>
          <w:rtl w:val="true"/>
        </w:rPr>
        <w:t xml:space="preserve">: </w:t>
      </w:r>
      <w:r>
        <w:rPr>
          <w:rtl w:val="true"/>
        </w:rPr>
        <w:t>مبارزه با مال پرستی</w:t>
      </w:r>
      <w:bookmarkEnd w:id="130"/>
    </w:p>
    <w:p>
      <w:pPr>
        <w:pStyle w:val="Heading3"/>
        <w:numPr>
          <w:ilvl w:val="2"/>
          <w:numId w:val="1"/>
        </w:numPr>
        <w:rPr/>
      </w:pPr>
      <w:bookmarkStart w:id="131" w:name="__RefHeading___Toc1864189_2281741623"/>
      <w:bookmarkStart w:id="132" w:name="_Toc53"/>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مال پرستی</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سُبْحانَهُ قَدْ جَعَلَ الدُّنْیا لِما بَعْدَها وابْتَلی فِیها اَهْلِها، لِیعْلَمَ أیهُمْ أحْسَنَ عَمَلاً، وَ لَسْنا لِلدُّنْیا خُلِقْنا، وَ لا بِالسَّعْی فِیها اُمِرْنا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خداوند سبحان دنیا را برای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در دنیا اهلش را به امتحان کشیده است تا معلوم شود چه کسی زیباتر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دنیا خلق نشده ایم و برای تلاش به خاطر دنیا به ما دستور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مَلْعُونَهٌ وَ مَلْعُونٌ ما فِیها إِلّا مَا ابْتُغِی بِهِ وَجْهُ اللهِ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دنیا ملعون است و آنچه در دنیاست، آن هم ملعون است، مگر چیزی که با آن برای خدا کاری انجام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جایی دیگر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الْکَبائرِ حُبُّ الدُّنْیا؛ بزرگ ترین گناهان بزرگ، دوست داشتن دنیاست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ساعَهٌ فَاجْعَلُوها طاعَهً؛ دنیا لحظه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را به عبادت مشغول باشید</w:t>
      </w:r>
      <w:r>
        <w:rPr>
          <w:rFonts w:eastAsia="IRNazanin" w:cs="IRNazanin"/>
          <w:color w:val="111111"/>
          <w:sz w:val="28"/>
          <w:szCs w:val="28"/>
          <w:rtl w:val="true"/>
          <w:lang w:bidi="fa-IR"/>
        </w:rPr>
        <w:t>».</w:t>
      </w:r>
      <w:r>
        <w:rPr>
          <w:rStyle w:val="FootnoteAnchor"/>
          <w:rtl w:val="true"/>
        </w:rPr>
        <w:footnoteReference w:id="61"/>
      </w:r>
      <w:bookmarkStart w:id="133" w:name="pg3939_25526"/>
    </w:p>
    <w:p>
      <w:pPr>
        <w:pStyle w:val="BookText"/>
        <w:rPr/>
      </w:pPr>
      <w:bookmarkEnd w:id="133"/>
      <w:r>
        <w:rPr>
          <w:rFonts w:ascii="IRNazanin" w:hAnsi="IRNazanin" w:eastAsia="IRNazanin"/>
          <w:color w:val="111111"/>
          <w:sz w:val="28"/>
          <w:sz w:val="28"/>
          <w:szCs w:val="28"/>
          <w:rtl w:val="true"/>
          <w:lang w:bidi="fa-IR"/>
        </w:rPr>
        <w:t>در کلامی دیگر،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اِنَّ الدُّنْیا دارٌ غَرّارَةٌ خَدّاعَةُ تَنْکِحُ فِی کُلِّ یوْمٍ بَعْلاً وَ تَقْتُلُ فِی کُلِّ لَیلَهٍ أهْلاً وَ تُفَرِّقُ فِی کُلِّ ساعَهٍ شَمْلاً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آگاه باشید که دنیا خانه غرورآوری است خُدعه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شوهری تازه می کند و هر شب عده ای از اهل خود را می کشد و در هر لحظه، جمعی را از هم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معیار تقوا را چنین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التُّقی رَفْضُ الدُّنْیا؛ معیار تقوا، رها کردن دنیاست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با نظر به حجم انبوه روایات درباره دنیا و لزوم دل گسستن از دنیا و دل بستن به سرای آخرت، به اهمیت این موضوع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در زندگی خود این معارف را معنا کردند و به ما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نمونه از این مبارزان با دنیا اشاره می کنیم تا شاید ما نیز مانند آنها یا بهتر از آنها در این راه قدم نهیم و پیروز شویم</w:t>
      </w:r>
      <w:r>
        <w:rPr>
          <w:rFonts w:eastAsia="IRNazanin" w:cs="IRNazanin"/>
          <w:color w:val="111111"/>
          <w:sz w:val="28"/>
          <w:szCs w:val="28"/>
          <w:rtl w:val="true"/>
          <w:lang w:bidi="fa-IR"/>
        </w:rPr>
        <w:t>.</w:t>
      </w:r>
    </w:p>
    <w:p>
      <w:pPr>
        <w:pStyle w:val="Heading3"/>
        <w:numPr>
          <w:ilvl w:val="2"/>
          <w:numId w:val="1"/>
        </w:numPr>
        <w:rPr/>
      </w:pPr>
      <w:bookmarkStart w:id="134" w:name="__RefHeading___Toc1864191_2281741623"/>
      <w:bookmarkStart w:id="135" w:name="_Toc54"/>
      <w:bookmarkEnd w:id="134"/>
      <w:r>
        <w:rPr>
          <w:rtl w:val="true"/>
        </w:rPr>
        <w:t>علی، آری؛ دنیا، نه</w:t>
      </w:r>
      <w:bookmarkEnd w:id="135"/>
    </w:p>
    <w:p>
      <w:pPr>
        <w:pStyle w:val="BookText"/>
        <w:rPr/>
      </w:pPr>
      <w:r>
        <w:rPr>
          <w:rFonts w:ascii="IRNazanin" w:hAnsi="IRNazanin" w:eastAsia="IRNazanin"/>
          <w:color w:val="111111"/>
          <w:sz w:val="28"/>
          <w:sz w:val="28"/>
          <w:szCs w:val="28"/>
          <w:rtl w:val="true"/>
          <w:lang w:bidi="fa-IR"/>
        </w:rPr>
        <w:t>علی، آری؛ دنیا، نه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دکتر محمّدهادی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و محبت بی کرانه و سرشار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وجود و قلب علامه امینی را مسخّر و منقاد و مطیع خود ساخته بود که جز وجود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نظر او دنیا و مردم، مفهومی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هشت تن از علمای بزرگ اهل تسنن بغداد خدمت آقا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bookmarkStart w:id="136" w:name="pg3939_25528"/>
    </w:p>
    <w:p>
      <w:pPr>
        <w:pStyle w:val="BookText"/>
        <w:rPr/>
      </w:pPr>
      <w:bookmarkEnd w:id="136"/>
      <w:r>
        <w:rPr>
          <w:rFonts w:ascii="IRNazanin" w:hAnsi="IRNazanin" w:eastAsia="IRNazanin"/>
          <w:color w:val="111111"/>
          <w:sz w:val="28"/>
          <w:sz w:val="28"/>
          <w:szCs w:val="28"/>
          <w:rtl w:val="true"/>
          <w:lang w:bidi="fa-IR"/>
        </w:rPr>
        <w:t>خیلی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مرحوم علامه به خاطرگرمی هوا در زیرزمین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تعارف ها، صحبت های زیادی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یازده جلد درباره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 قدردانی و تجلیل شیعه از شما این است که در منزل کهنه ای زندگی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جلد از این یازده جلد را درباره یکی از خلفا می نوشتی، کاخی از طلا برای شما می ساختیم، ولی ما هر چه نگاه می کنیم، می بینیم وضع شما به جای بهتر شدن، بدتر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یخچال ندارید، کولر ندارید، فرش ندارید، مبل ندارید، خلاصه وسایل راحتی تابستان و زمستان هیچ ندارید، چطور زندگی می کنید؟ ایشان تأملی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اشکالاتی که بر من وارد می کنید،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را شما وقتی به من وارد می کنید، من به قلبم رجوع می کنم، قلبم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یخچال،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دارم و علی مافوق تمامی این مواهب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دارم؛ چه غم دارم و از زندگانی خودم اصلاً ناراحت نیستم و شاکرم</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37" w:name="__RefHeading___Toc1864193_2281741623"/>
      <w:bookmarkStart w:id="138" w:name="_Toc55"/>
      <w:bookmarkEnd w:id="137"/>
      <w:r>
        <w:rPr>
          <w:rtl w:val="true"/>
        </w:rPr>
        <w:t>مبارزه ثروت و ایمان</w:t>
      </w:r>
      <w:bookmarkEnd w:id="138"/>
    </w:p>
    <w:p>
      <w:pPr>
        <w:pStyle w:val="BookText"/>
        <w:rPr/>
      </w:pPr>
      <w:r>
        <w:rPr>
          <w:rFonts w:ascii="IRNazanin" w:hAnsi="IRNazanin" w:eastAsia="IRNazanin"/>
          <w:color w:val="111111"/>
          <w:sz w:val="28"/>
          <w:sz w:val="28"/>
          <w:szCs w:val="28"/>
          <w:rtl w:val="true"/>
          <w:lang w:bidi="fa-IR"/>
        </w:rPr>
        <w:t>مبارزه ثروت و ایمان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ذوالبجادین پسر یتیمی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ثروت دنیا به طور کلی چیزی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تحت تکفل عموی خود به سر می برد تا اینکه بزرگ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توجه عمویش دارای ثروت زیادی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گوسفند و شتر، غلام و کنیز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بود تمایل وافری داشت که اسلام بیاورد، ولی از ترس عموی خود هیچ اظهار نمی نمود؛ چون او مردی خشن و متعصب و </w:t>
      </w:r>
    </w:p>
    <w:p>
      <w:pPr>
        <w:pStyle w:val="BookText"/>
        <w:rPr/>
      </w:pPr>
      <w:r>
        <w:rPr>
          <w:rFonts w:ascii="IRNazanin" w:hAnsi="IRNazanin" w:eastAsia="IRNazanin"/>
          <w:color w:val="111111"/>
          <w:sz w:val="28"/>
          <w:sz w:val="28"/>
          <w:szCs w:val="28"/>
          <w:rtl w:val="true"/>
          <w:lang w:bidi="fa-IR"/>
        </w:rPr>
        <w:t>مخالف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خاطره از قلب عبدالله بیرون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نیز برای رسیدن به آن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آن قدر گذشت تا اینکه حضرت رسول صلی الله علیه و آله از جنگ حنین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مدینه ره 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 صبر بکند، پیش عموی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من مایل به اسلام آوردن بودم، انتظار داشتم شما هم اسلام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از شما خبری نشد، من تصمیم گرفته ام به مسلمین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بکنی، آنچه به تو داده ام، پس می گیرم، حتی لباس و تمام زندگی ات را خواهم گرفت؛ برهنه 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را بر تمام ثروت دنیا ترجیح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مصممی، دست از تمام اموال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به او سخت گرفت که لباس هایش را نیز از تنش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 پیش مادرش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اسلام آوردن خود را به مادر گفت و تقاضای لباسی کرد تا پوشیده خدمت پیغمبر صلی الله علیه و آله شرف 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مهربان چون لباسی نداشت که به فرزند دلبند خود دهد، به ناچار گلیمی راه راه که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گلیم را از وسط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را بر شانه انداخت و نیم دیگر را همانند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کمر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جدا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 و صفا به طرف مدینه آمد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سحر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 آله همیشه صبحگاه پس از نماز در مسجد جست وجو می کرد و از حال اصحاب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مدینه غریب بودند و از خود خانه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bookmarkStart w:id="139" w:name="pg3939_25532"/>
    </w:p>
    <w:p>
      <w:pPr>
        <w:pStyle w:val="BookText"/>
        <w:rPr/>
      </w:pPr>
      <w:bookmarkEnd w:id="139"/>
      <w:r>
        <w:rPr>
          <w:rFonts w:ascii="IRNazanin" w:hAnsi="IRNazanin" w:eastAsia="IRNazanin"/>
          <w:color w:val="111111"/>
          <w:sz w:val="28"/>
          <w:sz w:val="28"/>
          <w:szCs w:val="28"/>
          <w:rtl w:val="true"/>
          <w:lang w:bidi="fa-IR"/>
        </w:rPr>
        <w:t>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چشم پیغمبر به تازه واردی افتاد که با وضع مخصوصی خود را پوشانیده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عبدالعزی است و از فلان قبیله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عبدالله ذوالبجادین نام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جمله میهمانان آن جناب به سر می برد و به تعلیم قرآن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مردم آماده جنگ تبوک بودند، عبدالله خدمت پیغمبر آمد و در جنگ شرکت کرد و به شهادت نایل شد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40" w:name="__RefHeading___Toc1864195_2281741623"/>
      <w:bookmarkStart w:id="141" w:name="_Toc56"/>
      <w:bookmarkEnd w:id="140"/>
      <w:r>
        <w:rPr>
          <w:rtl w:val="true"/>
        </w:rPr>
        <w:t>علی</w:t>
      </w:r>
      <w:r>
        <w:rPr>
          <w:rtl w:val="true"/>
        </w:rPr>
        <w:t>(</w:t>
      </w:r>
      <w:r>
        <w:rPr>
          <w:rtl w:val="true"/>
        </w:rPr>
        <w:t>ع</w:t>
      </w:r>
      <w:r>
        <w:rPr>
          <w:rtl w:val="true"/>
        </w:rPr>
        <w:t xml:space="preserve">) </w:t>
      </w:r>
      <w:r>
        <w:rPr>
          <w:rtl w:val="true"/>
        </w:rPr>
        <w:t>یا عسل؟</w:t>
      </w:r>
      <w:bookmarkEnd w:id="141"/>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شده است که روزی نامه ای به دست ابوالاَسوَد دُئِلی،</w:t>
      </w:r>
      <w:r>
        <w:rPr>
          <w:rStyle w:val="FootnoteAnchor"/>
          <w:rtl w:val="true"/>
        </w:rPr>
        <w:footnoteReference w:id="66"/>
      </w:r>
      <w:r>
        <w:rPr>
          <w:rFonts w:ascii="IRNazanin" w:hAnsi="IRNazanin" w:eastAsia="IRNazanin"/>
          <w:color w:val="111111"/>
          <w:sz w:val="28"/>
          <w:sz w:val="28"/>
          <w:szCs w:val="28"/>
          <w:rtl w:val="true"/>
          <w:lang w:bidi="fa-IR"/>
        </w:rPr>
        <w:t>از یاران و دوستان نزدیک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گشود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نامه از طرف معاویه بن ابی سفیان ارسال شده است و در آن، ابوالاسود را به سوی خویش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نامه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ناچیز نیز از طرف معاویه برایت فرستاده شده و امید است مورد قبول و رضایت شما قرار گیرد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ابوالاسود نامه را مچاله کرد و در شالش نهاد و دوان دوان به سمت خانه دوید و چون در را گشود، چشمش به دختر جوانش افتاد که مشکی از عسل در دست گرفته و انگشتش را به عسل آغشته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دارد در دهان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دُئلی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عسل نخور؛ زیرا با </w:t>
      </w:r>
      <w:bookmarkStart w:id="142" w:name="pg3939_25534"/>
    </w:p>
    <w:p>
      <w:pPr>
        <w:pStyle w:val="BookText"/>
        <w:rPr/>
      </w:pPr>
      <w:bookmarkEnd w:id="142"/>
      <w:r>
        <w:rPr>
          <w:rFonts w:ascii="IRNazanin" w:hAnsi="IRNazanin" w:eastAsia="IRNazanin"/>
          <w:color w:val="111111"/>
          <w:sz w:val="28"/>
          <w:sz w:val="28"/>
          <w:szCs w:val="28"/>
          <w:rtl w:val="true"/>
          <w:lang w:bidi="fa-IR"/>
        </w:rPr>
        <w:t>زهر آمیخته شده است و معاویه قصد نموده با شیرینی عسل، حلاوت و شیرینی محبت و مهر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 و دل ما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مشک عسل را بر زمین گذاشت و دستش را شست و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أبِالْعَسَلِ الْمُصَفّی یابْنَ هِنْدٍ</w:t>
      </w:r>
    </w:p>
    <w:p>
      <w:pPr>
        <w:pStyle w:val="BookText"/>
        <w:rPr/>
      </w:pPr>
      <w:r>
        <w:rPr>
          <w:rFonts w:ascii="Amiri" w:hAnsi="Amiri" w:eastAsia="Amiri" w:cs="Amiri"/>
          <w:color w:val="111111"/>
          <w:sz w:val="28"/>
          <w:sz w:val="28"/>
          <w:szCs w:val="28"/>
          <w:rtl w:val="true"/>
          <w:lang w:bidi="ar-SA"/>
        </w:rPr>
        <w:t>نَبِیعُ لَکَ إِیماناً وَ دِیناً</w:t>
      </w:r>
    </w:p>
    <w:p>
      <w:pPr>
        <w:pStyle w:val="BookText"/>
        <w:rPr/>
      </w:pPr>
      <w:r>
        <w:rPr>
          <w:rFonts w:ascii="IRNazanin" w:hAnsi="IRNazanin" w:eastAsia="IRNazanin"/>
          <w:color w:val="111111"/>
          <w:sz w:val="28"/>
          <w:sz w:val="28"/>
          <w:szCs w:val="28"/>
          <w:rtl w:val="true"/>
          <w:lang w:bidi="fa-IR"/>
        </w:rPr>
        <w:t>آیا با عسل صاف ای پسر هند جگرخوار</w:t>
      </w:r>
    </w:p>
    <w:p>
      <w:pPr>
        <w:pStyle w:val="BookText"/>
        <w:rPr/>
      </w:pPr>
      <w:r>
        <w:rPr>
          <w:rFonts w:ascii="IRNazanin" w:hAnsi="IRNazanin" w:eastAsia="IRNazanin"/>
          <w:color w:val="111111"/>
          <w:sz w:val="28"/>
          <w:sz w:val="28"/>
          <w:szCs w:val="28"/>
          <w:rtl w:val="true"/>
          <w:lang w:bidi="fa-IR"/>
        </w:rPr>
        <w:t>دین و ایمانمان را به تو بفروشیم؟</w:t>
      </w:r>
    </w:p>
    <w:p>
      <w:pPr>
        <w:pStyle w:val="BookText"/>
        <w:rPr/>
      </w:pPr>
      <w:r>
        <w:rPr>
          <w:rFonts w:ascii="Amiri" w:hAnsi="Amiri" w:eastAsia="Amiri" w:cs="Amiri"/>
          <w:color w:val="111111"/>
          <w:sz w:val="28"/>
          <w:sz w:val="28"/>
          <w:szCs w:val="28"/>
          <w:rtl w:val="true"/>
          <w:lang w:bidi="ar-SA"/>
        </w:rPr>
        <w:t>فَلا وَ اللهِ لَیس یکُونُ هذا</w:t>
      </w:r>
    </w:p>
    <w:p>
      <w:pPr>
        <w:pStyle w:val="BookText"/>
        <w:rPr/>
      </w:pPr>
      <w:r>
        <w:rPr>
          <w:rFonts w:ascii="Amiri" w:hAnsi="Amiri" w:eastAsia="Amiri" w:cs="Amiri"/>
          <w:color w:val="111111"/>
          <w:sz w:val="28"/>
          <w:sz w:val="28"/>
          <w:szCs w:val="28"/>
          <w:rtl w:val="true"/>
          <w:lang w:bidi="ar-SA"/>
        </w:rPr>
        <w:t>وَ مَوْلانا أمِیرُالمُؤْمِنِینا</w:t>
      </w:r>
    </w:p>
    <w:p>
      <w:pPr>
        <w:pStyle w:val="BookText"/>
        <w:rPr/>
      </w:pPr>
      <w:r>
        <w:rPr>
          <w:rFonts w:ascii="IRNazanin" w:hAnsi="IRNazanin" w:eastAsia="IRNazanin"/>
          <w:color w:val="111111"/>
          <w:sz w:val="28"/>
          <w:sz w:val="28"/>
          <w:szCs w:val="28"/>
          <w:rtl w:val="true"/>
          <w:lang w:bidi="fa-IR"/>
        </w:rPr>
        <w:t>نه به خدا هرگز این نخواهد شد، درحالی که مولای ما امیرالمؤمنین است</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43" w:name="__RefHeading___Toc1864197_2281741623"/>
      <w:bookmarkStart w:id="144" w:name="_Toc57"/>
      <w:bookmarkEnd w:id="143"/>
      <w:r>
        <w:rPr>
          <w:rtl w:val="true"/>
        </w:rPr>
        <w:t>فرار از آتش بیت المال</w:t>
      </w:r>
      <w:bookmarkEnd w:id="144"/>
    </w:p>
    <w:p>
      <w:pPr>
        <w:pStyle w:val="BookText"/>
        <w:rPr/>
      </w:pPr>
      <w:r>
        <w:rPr>
          <w:rFonts w:ascii="IRNazanin" w:hAnsi="IRNazanin" w:eastAsia="IRNazanin"/>
          <w:color w:val="111111"/>
          <w:sz w:val="28"/>
          <w:sz w:val="28"/>
          <w:szCs w:val="28"/>
          <w:rtl w:val="true"/>
          <w:lang w:bidi="fa-IR"/>
        </w:rPr>
        <w:t>فرار از آتش بیت المال</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عصر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اموال بسیار به عنوان بیت المال به کوفه می آمد، قنبر، غلام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ظرف طلا و نقره از بیت المال را به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آنچه بود، همه را تقسیم کردی و برای خود چیزی نگه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ظرف ها را برای تو ذخیره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کشید و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دوست داری که به خانه ام آتش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ظرف ها را قطعه قطعه کرد و سرپرست های امور شهری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آنان داد، تا عادلانه بین مردم تقسیم کنند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45" w:name="__RefHeading___Toc1864199_2281741623"/>
      <w:bookmarkStart w:id="146" w:name="_Toc58"/>
      <w:bookmarkEnd w:id="145"/>
      <w:r>
        <w:rPr>
          <w:rtl w:val="true"/>
        </w:rPr>
        <w:t>رمز دیدار با امام زمان عج الله تعالی فرجه الشریف</w:t>
      </w:r>
      <w:bookmarkEnd w:id="14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دیدار با امام زمان عج الله تعالی فرجه الشریف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اول کتاب سرمایه سخن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دانشمندان آرزوی زیارت حضرت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العالَمین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ها ریاضت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میان طلاب حوزه علمیه معروف است هرکس چهارشنبه مرتباً و پی درپی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عبادت کند، خدمت حضرت ولی عصر عج الله تعالی فرجه الشریف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 ها کوشش کرد، ولی به مقصود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علوم غریبه و اسرار حروف و اعداد متوسل شد، چله ها نشست، ریاضت ها کشید، ولی نتیجه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خاطر بیدارخوابی های فراوان و مناجات سحرگاهان، صفای باطنی پیدا کرد؛ گاهی نوری در دلش پیدا می شد و حال خوشی به او دست می داد، حقایقی می دید و دقایقی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حالات معنوی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امام زمان عج الله تعالی فرجه الشریف برای تو ممکن نیست، مگر آنکه به فلان شهر سفر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مسافرت مشکل بود، ولی در راه رسیدن به مقصود آسان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به آن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به ریاضت مشغول شد و چله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 وهفتم یا سی وهشتم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حضرت بقیه الله امام زمان عج الله تعالی فرجه الشریف در بازار آهنگران، در دکان پیرمردی قفل ساز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برخیز، شرف یاب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اشتیاق از جا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دکان پیرمرد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 دید حضرت ولی عصر عج الله تعالی فرجه الشریف آنجا نشسته است و با پیرمرد گرم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محبت آمیز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سلام کرد، حضرت پاسخ فرمود و اشاره به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دید پیرزنی ناتوان و قد خمیده عصازنان آمد و با دست لرزان قفلی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برای رضای خدا این قفل را به مبلغ سه شاهی بخرید که من به سه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شاهی پول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قفل را گرفت و نگاه کرد، دید بی عیب و سالم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قفل دو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 زیرا پول کلید آن بیش از ده دینار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ده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بدهید، من کلید این قفل را می سازم و ده شاهی قیمت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قفل را سه شاهی از من بخرید، شما را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کمال سادگی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تو مسلمانی، من هم که مسلمانم؛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مال مسلمان را ارزان بخرم و حق کسی را ضایع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قفل اکنون هشت شاهی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اگر بخواهم منفعت ببرم، به هفت شاهی می خرم؛ زیرا در معامله دو عباسی بیش از یک شاهی منفعت بردن بی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بفروشی، من هفت شاهی می خرم و باز تکرار می کنم قیمت واقعی آن دو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کاسب هستم و باید نفعی ببرم، یک شاهی ارزان تر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هفت شاهی پول به آن زن داد، قفل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پیرزن رفت،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و این منظره را تماشا کردی؛ این طور شوید و این جوری شوید تا ما به سراغ شما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نشینی لازم نیست، به جفر متوسل شدن سودی ندارد، عمل سالم داشته باشید و مسلمان باشید تا من بتوانم با شما همکاری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شهر، من این پیرمرد را انتخاب کردم؛ زیرا این مرد دین دارد و خدا را می شناسد؛ این هم امتحانی که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بازار، این پیرزن عرض حاجت کرد و چون او را محتاج و نیازمند دیدند، همه در مقام آن بودند که ارزان بخرند و هیچ کس حتی سه شاهی نیز خریداری نکرد و این پیرمرد به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شاهی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بر او نمی گذرد، مگر آنکه من به سراغ او می آیم و از او دلجویی و احوالپرسی می کنم</w:t>
      </w:r>
      <w:r>
        <w:rPr>
          <w:rFonts w:eastAsia="IRNazanin" w:cs="IRNazanin"/>
          <w:color w:val="111111"/>
          <w:sz w:val="28"/>
          <w:szCs w:val="28"/>
          <w:rtl w:val="true"/>
          <w:lang w:bidi="fa-IR"/>
        </w:rPr>
        <w:t>».</w:t>
      </w:r>
      <w:r>
        <w:rPr>
          <w:rStyle w:val="FootnoteAnchor"/>
          <w:rtl w:val="true"/>
        </w:rPr>
        <w:footnoteReference w:id="69"/>
      </w:r>
      <w:bookmarkStart w:id="147" w:name="pg3939_25542"/>
    </w:p>
    <w:p>
      <w:pPr>
        <w:pStyle w:val="Heading2"/>
        <w:numPr>
          <w:ilvl w:val="1"/>
          <w:numId w:val="1"/>
        </w:numPr>
        <w:rPr/>
      </w:pPr>
      <w:bookmarkStart w:id="148" w:name="__RefHeading___Toc1864201_2281741623"/>
      <w:bookmarkStart w:id="149" w:name="_Toc59"/>
      <w:bookmarkEnd w:id="147"/>
      <w:bookmarkEnd w:id="148"/>
      <w:r>
        <w:rPr>
          <w:rtl w:val="true"/>
        </w:rPr>
        <w:t>فصل چهارم</w:t>
      </w:r>
      <w:r>
        <w:rPr>
          <w:rtl w:val="true"/>
        </w:rPr>
        <w:t xml:space="preserve">: </w:t>
      </w:r>
      <w:r>
        <w:rPr>
          <w:rtl w:val="true"/>
        </w:rPr>
        <w:t>مبارزه با راحت طلبی و زندگی زاهدانه</w:t>
      </w:r>
      <w:bookmarkEnd w:id="149"/>
    </w:p>
    <w:p>
      <w:pPr>
        <w:pStyle w:val="Heading3"/>
        <w:numPr>
          <w:ilvl w:val="2"/>
          <w:numId w:val="1"/>
        </w:numPr>
        <w:rPr/>
      </w:pPr>
      <w:bookmarkStart w:id="150" w:name="__RefHeading___Toc1864203_2281741623"/>
      <w:bookmarkStart w:id="151" w:name="_Toc60"/>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راحت طلبی و زندگی زاهدانه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 آغوش نوعروس یا میدان نبرد</w:t>
      </w:r>
    </w:p>
    <w:p>
      <w:pPr>
        <w:pStyle w:val="BookText"/>
        <w:rPr/>
      </w:pPr>
      <w:r>
        <w:rPr>
          <w:rFonts w:ascii="IRNazanin" w:hAnsi="IRNazanin" w:eastAsia="IRNazanin"/>
          <w:color w:val="111111"/>
          <w:sz w:val="28"/>
          <w:sz w:val="28"/>
          <w:szCs w:val="28"/>
          <w:rtl w:val="true"/>
          <w:lang w:bidi="fa-IR"/>
        </w:rPr>
        <w:t>زهد و قناعت همراه با ثروت انبوه</w:t>
      </w:r>
    </w:p>
    <w:p>
      <w:pPr>
        <w:pStyle w:val="BookText"/>
        <w:rPr/>
      </w:pPr>
      <w:r>
        <w:rPr>
          <w:rFonts w:ascii="IRNazanin" w:hAnsi="IRNazanin" w:eastAsia="IRNazanin"/>
          <w:color w:val="111111"/>
          <w:sz w:val="28"/>
          <w:sz w:val="28"/>
          <w:szCs w:val="28"/>
          <w:rtl w:val="true"/>
          <w:lang w:bidi="fa-IR"/>
        </w:rPr>
        <w:t>زهد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ساده زیستی آیت الله کوهستانی</w:t>
      </w:r>
    </w:p>
    <w:p>
      <w:pPr>
        <w:pStyle w:val="BookText"/>
        <w:rPr/>
      </w:pPr>
      <w:r>
        <w:rPr>
          <w:rFonts w:ascii="IRNazanin" w:hAnsi="IRNazanin" w:eastAsia="IRNazanin"/>
          <w:color w:val="111111"/>
          <w:sz w:val="28"/>
          <w:sz w:val="28"/>
          <w:szCs w:val="28"/>
          <w:rtl w:val="true"/>
          <w:lang w:bidi="fa-IR"/>
        </w:rPr>
        <w:t>زهد و استغنای وحید بهبهانی</w:t>
      </w:r>
    </w:p>
    <w:p>
      <w:pPr>
        <w:pStyle w:val="BookText"/>
        <w:rPr/>
      </w:pPr>
      <w:r>
        <w:rPr>
          <w:rFonts w:ascii="IRNazanin" w:hAnsi="IRNazanin" w:eastAsia="IRNazanin"/>
          <w:color w:val="111111"/>
          <w:sz w:val="28"/>
          <w:sz w:val="28"/>
          <w:szCs w:val="28"/>
          <w:rtl w:val="true"/>
          <w:lang w:bidi="fa-IR"/>
        </w:rPr>
        <w:t>زهد و اخلاص آیت الله بلاغی</w:t>
      </w:r>
    </w:p>
    <w:p>
      <w:pPr>
        <w:pStyle w:val="BookText"/>
        <w:rPr/>
      </w:pPr>
      <w:r>
        <w:rPr>
          <w:rFonts w:ascii="IRNazanin" w:hAnsi="IRNazanin" w:eastAsia="IRNazanin"/>
          <w:color w:val="111111"/>
          <w:sz w:val="28"/>
          <w:sz w:val="28"/>
          <w:szCs w:val="28"/>
          <w:rtl w:val="true"/>
          <w:lang w:bidi="fa-IR"/>
        </w:rPr>
        <w:t>گسست زنجیر شیطان</w:t>
      </w:r>
    </w:p>
    <w:p>
      <w:pPr>
        <w:pStyle w:val="Heading3"/>
        <w:numPr>
          <w:ilvl w:val="2"/>
          <w:numId w:val="1"/>
        </w:numPr>
        <w:rPr/>
      </w:pPr>
      <w:bookmarkStart w:id="152" w:name="__RefHeading___Toc1864205_2281741623"/>
      <w:bookmarkStart w:id="153" w:name="_Toc61"/>
      <w:bookmarkEnd w:id="152"/>
      <w:r>
        <w:rPr>
          <w:rtl w:val="true"/>
        </w:rPr>
        <w:t>در آغوش نوعروس یا میدان نبرد</w:t>
      </w:r>
      <w:bookmarkEnd w:id="153"/>
    </w:p>
    <w:p>
      <w:pPr>
        <w:pStyle w:val="BookText"/>
        <w:rPr/>
      </w:pPr>
      <w:r>
        <w:rPr>
          <w:rFonts w:ascii="IRNazanin" w:hAnsi="IRNazanin" w:eastAsia="IRNazanin"/>
          <w:color w:val="111111"/>
          <w:sz w:val="28"/>
          <w:sz w:val="28"/>
          <w:szCs w:val="28"/>
          <w:rtl w:val="true"/>
          <w:lang w:bidi="fa-IR"/>
        </w:rPr>
        <w:t>در آغوش نوعروس یا میدان نبرد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حنظله بن ابی عامر، جوانی بود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فردایش جنگ اُحد اتفاق افتاد، با دختر عبدالله بن ابی سلول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زفاف این دو عروس و داماد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خدمت پیغمبر رسید، اجازه خواست برای انجام مراسم زفاف همان شب را به او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آن حال بر پیغمبر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واقعی کسانی هستند که به خدا و رسولش ایمان آورده اند و هنگامی که در کار مهمّی با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اجازه او جایی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تو اجازه می گیرند به راستی به خدا و پیامبرش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هرگاه برای بعضی کارهای مهمّ خود از تو اجازه بخواهند به هر یک از آنان که می خواهی اجازه ده</w:t>
      </w:r>
      <w:r>
        <w:rPr>
          <w:rFonts w:eastAsia="IRNazanin" w:cs="IRNazanin"/>
          <w:color w:val="111111"/>
          <w:sz w:val="28"/>
          <w:szCs w:val="28"/>
          <w:rtl w:val="true"/>
          <w:lang w:bidi="fa-IR"/>
        </w:rPr>
        <w:t xml:space="preserve">. </w:t>
      </w:r>
      <w:bookmarkStart w:id="154" w:name="pg3939_25544"/>
    </w:p>
    <w:p>
      <w:pPr>
        <w:pStyle w:val="BookText"/>
        <w:rPr/>
      </w:pPr>
      <w:bookmarkEnd w:id="154"/>
      <w:r>
        <w:rPr>
          <w:rFonts w:ascii="IRNazanin" w:hAnsi="IRNazanin" w:eastAsia="IRNazanin"/>
          <w:color w:val="111111"/>
          <w:sz w:val="28"/>
          <w:sz w:val="28"/>
          <w:szCs w:val="28"/>
          <w:rtl w:val="true"/>
          <w:lang w:bidi="fa-IR"/>
        </w:rPr>
        <w:t>پیغمبر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این جوان برومند به اندازه ای برای رسانیدن خود به لشکرگاه عجله داشت که غسل نکرده با حال جنابت خواست از منزل خارج 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حنظله داخل سپاه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را دید سوار بر اسبی شده، میان دو سپاه جولان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ای جوان مردانه کرد؛ شمشیری بر پشت اسبش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ابوسفیان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دادم برسید اینک حنظله مرا کشت و شروع به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او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سپاهیان با او روبه رو شد و نیزه ای به حنظله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دلیر با همان زخم کاری که به شهادتش انجامید، نیزه دار را با شمشیر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بین عده ای از سپاهیان اسلام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جنگ،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ملائکه بین آسمان و زمین حنظله را با ظرف های زرین غسل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55" w:name="__RefHeading___Toc1864207_2281741623"/>
      <w:bookmarkStart w:id="156" w:name="_Toc62"/>
      <w:bookmarkEnd w:id="155"/>
      <w:r>
        <w:rPr>
          <w:rtl w:val="true"/>
        </w:rPr>
        <w:t>زهد و قناعت همراه با ثروت انبوه</w:t>
      </w:r>
      <w:bookmarkEnd w:id="156"/>
    </w:p>
    <w:p>
      <w:pPr>
        <w:pStyle w:val="BookText"/>
        <w:rPr/>
      </w:pPr>
      <w:r>
        <w:rPr>
          <w:rFonts w:ascii="IRNazanin" w:hAnsi="IRNazanin" w:eastAsia="IRNazanin"/>
          <w:color w:val="111111"/>
          <w:sz w:val="28"/>
          <w:sz w:val="28"/>
          <w:szCs w:val="28"/>
          <w:rtl w:val="true"/>
          <w:lang w:bidi="fa-IR"/>
        </w:rPr>
        <w:t>زهد و قناعت همراه با ثروت انبوه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قطب الدین راوندی در کتاب خود به نقل از حضرت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عبدالملک بن مروان مشغول طواف کعبه الهی بود و امام سجّاد، نیز بدون آنکه کمترین توجهی به عبدالملک نماید، مشغول طواف گردید و تمام توجهش به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با دیدن این صحنه، از اطرافیان خود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کیست که هیچ اعتنا و </w:t>
      </w:r>
    </w:p>
    <w:p>
      <w:pPr>
        <w:pStyle w:val="BookText"/>
        <w:rPr/>
      </w:pPr>
      <w:r>
        <w:rPr>
          <w:rFonts w:ascii="IRNazanin" w:hAnsi="IRNazanin" w:eastAsia="IRNazanin"/>
          <w:color w:val="111111"/>
          <w:sz w:val="28"/>
          <w:sz w:val="28"/>
          <w:szCs w:val="28"/>
          <w:rtl w:val="true"/>
          <w:lang w:bidi="fa-IR"/>
        </w:rPr>
        <w:t>توجهی به ما ندارد؟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در همان جایی که بود، نشست و بدون آنکه حرکتی کند،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را نزد عبدالملک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قاتل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نیستم؛ پس چرا نسبت به ما بی اعتنا و بی توجه هستی؟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پدرم به جهت کارهای ناشایستی که داشت، دنیایش تباه گشت و با کشتن پدرم، آخرتش نیز تباه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دوست داری که همچون او دنیا و آخرتت تباه گردد، هرچه می 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هرگز من چنان نمی کنم، ولی از تو می خواهم تا در فرصت مناسبی نزد ما آیی تا از دنیای ما بهره مند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نشست و آنگاه دامن عبای خویش را گشود و به ساحت اقدس الهی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عظمت دوستان و بندگان مخلصت را به او نشان بده تا عبرتش قرار گیرد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دامان حضرت پر از جواهرات گران بها شد و همه چشم ها بدان سو خیره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خطاب به عبدالملک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چنین نزد خداوند متعال آبرومند و محترم باشد، چه احتیاجی به دنیای شما دارد؟ </w:t>
      </w:r>
      <w:bookmarkStart w:id="157" w:name="pg3939_25548"/>
    </w:p>
    <w:p>
      <w:pPr>
        <w:pStyle w:val="BookText"/>
        <w:rPr/>
      </w:pPr>
      <w:bookmarkEnd w:id="157"/>
      <w:r>
        <w:rPr>
          <w:rFonts w:ascii="IRNazanin" w:hAnsi="IRNazanin" w:eastAsia="IRNazanin"/>
          <w:color w:val="111111"/>
          <w:sz w:val="28"/>
          <w:sz w:val="28"/>
          <w:szCs w:val="28"/>
          <w:rtl w:val="true"/>
          <w:lang w:bidi="fa-IR"/>
        </w:rPr>
        <w:t>پس از آن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من بازگیر که مرا نیازی به آنها نیست</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58" w:name="__RefHeading___Toc1864209_2281741623"/>
      <w:bookmarkStart w:id="159" w:name="_Toc63"/>
      <w:bookmarkEnd w:id="158"/>
      <w:r>
        <w:rPr>
          <w:rtl w:val="true"/>
        </w:rPr>
        <w:t>زهد مولای متقیان، علی</w:t>
      </w:r>
      <w:r>
        <w:rPr>
          <w:rtl w:val="true"/>
        </w:rPr>
        <w:t>(</w:t>
      </w:r>
      <w:r>
        <w:rPr>
          <w:rtl w:val="true"/>
        </w:rPr>
        <w:t>ع</w:t>
      </w:r>
      <w:r>
        <w:rPr>
          <w:rtl w:val="true"/>
        </w:rPr>
        <w:t>)</w:t>
      </w:r>
      <w:bookmarkEnd w:id="159"/>
    </w:p>
    <w:p>
      <w:pPr>
        <w:pStyle w:val="BookText"/>
        <w:rPr/>
      </w:pPr>
      <w:r>
        <w:rPr>
          <w:rFonts w:ascii="IRNazanin" w:hAnsi="IRNazanin" w:eastAsia="IRNazanin"/>
          <w:color w:val="111111"/>
          <w:sz w:val="28"/>
          <w:sz w:val="28"/>
          <w:szCs w:val="28"/>
          <w:rtl w:val="true"/>
          <w:lang w:bidi="fa-IR"/>
        </w:rPr>
        <w:t>زهد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مردم به خلافت با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بودند، روزی خدمت ایشان شرف 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روی حصیر کوچکی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جز آن حصیر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در اختیار شما است، در این خانه جز این حصیر چیزی دیگر از لوازم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در مسافرخانه و خانه ای که باید از آنجا نقل مکان کند، تهیه وسایل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خانه امن و راحتی داریم که بهترین اسباب خود را به آنجا نقل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 به سوی آن خانه رهسپار خواهم شد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60" w:name="__RefHeading___Toc1864211_2281741623"/>
      <w:bookmarkStart w:id="161" w:name="_Toc64"/>
      <w:bookmarkEnd w:id="160"/>
      <w:r>
        <w:rPr>
          <w:rtl w:val="true"/>
        </w:rPr>
        <w:t>زهد و ساده زیستی آیت الله کوهستانی</w:t>
      </w:r>
      <w:bookmarkEnd w:id="161"/>
    </w:p>
    <w:p>
      <w:pPr>
        <w:pStyle w:val="BookText"/>
        <w:rPr/>
      </w:pPr>
      <w:r>
        <w:rPr>
          <w:rFonts w:ascii="IRNazanin" w:hAnsi="IRNazanin" w:eastAsia="IRNazanin"/>
          <w:color w:val="111111"/>
          <w:sz w:val="28"/>
          <w:sz w:val="28"/>
          <w:szCs w:val="28"/>
          <w:rtl w:val="true"/>
          <w:lang w:bidi="fa-IR"/>
        </w:rPr>
        <w:t>زهد و ساده زیستی آیت الله کوهستانی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حاج شیخ محمد کوهستانی با آنکه می توانست وسایل زندگی بهتری برای خود فراهم سازد، در کمال سادگی، بدون آلایش به سر می برد و در هیچ یک از جهات زندگی او آثار تجمل دیده نمی شد؛ تمام فرش های منزل اتاق میهمانی و غیره را حصیرهای بافت مازندران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محل مطالعه و اتاق استراحت او را دیده اند، به خود حق می دهند بگویند این شیوه ستوده، مخصوص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مردان خیراندیش حاضر شدند که برای اتاق های وی قالی یا فرش های </w:t>
      </w:r>
    </w:p>
    <w:p>
      <w:pPr>
        <w:pStyle w:val="BookText"/>
        <w:rPr/>
      </w:pPr>
      <w:r>
        <w:rPr>
          <w:rFonts w:ascii="IRNazanin" w:hAnsi="IRNazanin" w:eastAsia="IRNazanin"/>
          <w:color w:val="111111"/>
          <w:sz w:val="28"/>
          <w:sz w:val="28"/>
          <w:szCs w:val="28"/>
          <w:rtl w:val="true"/>
          <w:lang w:bidi="fa-IR"/>
        </w:rPr>
        <w:t>بهتر تهیه نمایند، ایشان قبول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نه تنها در ایام اشتغال، بلکه در تمام مدت عمر خود برای هزینه شخصی خود از سهم امام و وجوهات استفاده نکرد و گاهی می شد در شدت احتیاج و نیاز بود، با این حال از تصرف آن خودداری می نمود و به اندک منافع املاک موروثی خود که در همان قریه کوسان قرار داشت، اکتفا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یک بار در روزگار تحصیلی در مشهد مقدس پول روزانه اش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استاد خود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قرض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عنوان قرض می گویی؟ از وجوه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هست، مبلغی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گفته بود از وجوه شرعی در راه تأمین مخارج استفاده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قرض مبلغ پنجاه ریال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نزدیک صبح در خواب شخصی محترم و بزرگواری را می بیند که به ایشان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استاد طلب قرض کردی؟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کردم؟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الان اسم او را می شنوی، می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از خواب بیدار شدم، شنیدم مؤذن حرم مطهر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اذان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عَلِی بْنِ مُوسَی الرِّضَا الْإِمامِ 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حالت تنبهی برای وی پیدا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هشتمین پیشوای اسلام مشرف گردید و از استقراض آن مبلغ اظهار ندامت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لباس های آیت الله از کرباس سفید دست بافت بود که با سفارش خود ایشان تهیه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منزل ایشان حتی ظروف مهمانی، همان کاسه و بشقاب سفالین محلی بود که در گذشته در مازندران معمول بوده است</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نمی توانست از نعمت های دنیا لذت ببرد، در حالی که جمعی از مستمندان و محرومان در آن اجتماع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خصایص و امتیازات این دانشمند بزرگ، مهمان نوازی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با کمال میل و رغبت از عموم واردین پذیرایی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منزلش در همه اوقات پناهگاه مستمندان و مهمانان بود و از همه با گشاده رویی استقبال می کرد و هیچ گونه فرقی بین مهمانان خود که از طبقات مختلف بودند،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 نسبت به عموم میهمانان یک نواخت و بیشتر خوراک ایشان در روزها آش بود و این پذیرایی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مازندران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ورود مهمانان بر ایشان روی حساب نبود؛ هرکس می آمد و هر وقت که وارد می شد، بدون هیچ تکلفی از او پذیرایی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اتفاق می افتاد که روزها بر سر سفره اش مهمان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گوشه ای از زندگانی آیت الله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فطر طبق مرسوم با جمعی به قصد زیارت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دیدم که در آن روز متجاوز از سیصد نفر مهمان داشت که از دور و نزدیک به قصد زیارتش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ایشان عقیده مند بودند که طعام آیت الله مایه سعادت و شفای امراض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هرچه نان بر سر سفره باقی می ماند، مهمانان به قصد شفا و تبرک همه را با خود می بردند</w:t>
      </w:r>
      <w:r>
        <w:rPr>
          <w:rFonts w:eastAsia="IRNazanin" w:cs="IRNazanin"/>
          <w:color w:val="111111"/>
          <w:sz w:val="28"/>
          <w:szCs w:val="28"/>
          <w:rtl w:val="true"/>
          <w:lang w:bidi="fa-IR"/>
        </w:rPr>
        <w:t>».</w:t>
      </w:r>
      <w:r>
        <w:rPr>
          <w:rStyle w:val="FootnoteAnchor"/>
          <w:rtl w:val="true"/>
        </w:rPr>
        <w:footnoteReference w:id="74"/>
      </w:r>
      <w:bookmarkStart w:id="162" w:name="pg3939_25554"/>
    </w:p>
    <w:p>
      <w:pPr>
        <w:pStyle w:val="Heading3"/>
        <w:numPr>
          <w:ilvl w:val="2"/>
          <w:numId w:val="1"/>
        </w:numPr>
        <w:rPr/>
      </w:pPr>
      <w:bookmarkStart w:id="163" w:name="__RefHeading___Toc1864213_2281741623"/>
      <w:bookmarkStart w:id="164" w:name="_Toc65"/>
      <w:bookmarkEnd w:id="162"/>
      <w:bookmarkEnd w:id="163"/>
      <w:r>
        <w:rPr>
          <w:rtl w:val="true"/>
        </w:rPr>
        <w:t>زهد و استغنای وحید بهبهانی</w:t>
      </w:r>
      <w:bookmarkEnd w:id="164"/>
    </w:p>
    <w:p>
      <w:pPr>
        <w:pStyle w:val="BookText"/>
        <w:rPr/>
      </w:pPr>
      <w:r>
        <w:rPr>
          <w:rFonts w:ascii="IRNazanin" w:hAnsi="IRNazanin" w:eastAsia="IRNazanin"/>
          <w:color w:val="111111"/>
          <w:sz w:val="28"/>
          <w:sz w:val="28"/>
          <w:szCs w:val="28"/>
          <w:rtl w:val="true"/>
          <w:lang w:bidi="fa-IR"/>
        </w:rPr>
        <w:t>زهد و استغنای وحید بهبهانی</w:t>
      </w:r>
    </w:p>
    <w:p>
      <w:pPr>
        <w:pStyle w:val="BookText"/>
        <w:rPr/>
      </w:pPr>
      <w:r>
        <w:rPr>
          <w:rFonts w:ascii="IRNazanin" w:hAnsi="IRNazanin" w:eastAsia="IRNazanin"/>
          <w:color w:val="111111"/>
          <w:sz w:val="28"/>
          <w:sz w:val="28"/>
          <w:szCs w:val="28"/>
          <w:rtl w:val="true"/>
          <w:lang w:bidi="fa-IR"/>
        </w:rPr>
        <w:t xml:space="preserve">علامه وحید بهبهانی در اصفهان بعد از وفات دایی اش، علامه مجلسی، به فاصله پنج یا شش سال در سنه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از عمر خود را در بهبهان گذراند، پس به کربلا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کربلا مراجعت کند، امام را در خواب 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پسندم برای تو که از جوار من بیرون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قصد کرد که در کربلا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علوم دینی نزد آن استاد و محقق بزرگ جمع شدند و فواید آن جناب برای علما بسیار شد و قدرت علمای اخباری را که در آن روزگار زیاد قوی شده بود، درهم شکست و این سرطان مهلک را که عقاید مؤمنین و مسلمان ها را منحرف می کرد،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ارشاد و هدایت و تألیف کتاب های علمی و تحقیقی زیاد، شاگردان شایسته تربیت کرد که اکثر آنها به درجه رفیعی نائل شدند، مانند</w:t>
      </w:r>
      <w:r>
        <w:rPr>
          <w:rStyle w:val="FootnoteAnchor"/>
          <w:rtl w:val="true"/>
        </w:rPr>
        <w:footnoteReference w:id="75"/>
      </w: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جعفر نجفی، میرزا مهدی نراقی، میرزا مهدی شهرستانی و میرزا مهدی خراسانی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محمدخان، سلطان وقت، دستور داد قرآنی به خط میرزای تبریزی نوشته شد که جلد آن را با یاقوت و الماس، زبرجد و سنگ های گران بها مرصع زینت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قاب دُرّ ذی قیمتی قرار داده، به همراه چند نفر از بزرگان و درباریان به خدمت آن بزرگوار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آمدند، دق الباب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خودش آمد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سلام </w:t>
      </w:r>
      <w:bookmarkStart w:id="165" w:name="pg3939_25556"/>
    </w:p>
    <w:p>
      <w:pPr>
        <w:pStyle w:val="BookText"/>
        <w:rPr/>
      </w:pPr>
      <w:bookmarkEnd w:id="165"/>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را شاه برای شما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جواهرات چیست که به این قرآن صرف کرده اید؟ اینها را بکنید و برای فقرا و مساکین خرج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که به خط تبریزی است و قیمت زیادی دارد، بگیرید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آورده، بردارد نزد خود نگه دارد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فرمود و در را بست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بهبهانی که از شاگردان آن بزرگوار بود، در تحفه الرضویه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آن حضرت به مقداری بود که لباس هایش از کرباس تاب دار بوده که غالباً آن را زوجه مقدسه او که والده مکرمه آقا محمدعلی، صاحب مقامع بود رشته و بافته بود و به اقمشه و اَمتعه</w:t>
      </w:r>
      <w:r>
        <w:rPr>
          <w:rStyle w:val="FootnoteAnchor"/>
          <w:rtl w:val="true"/>
        </w:rPr>
        <w:footnoteReference w:id="76"/>
      </w:r>
      <w:r>
        <w:rPr>
          <w:rFonts w:ascii="IRNazanin" w:hAnsi="IRNazanin" w:eastAsia="IRNazanin"/>
          <w:color w:val="111111"/>
          <w:sz w:val="28"/>
          <w:sz w:val="28"/>
          <w:szCs w:val="28"/>
          <w:rtl w:val="true"/>
          <w:lang w:bidi="fa-IR"/>
        </w:rPr>
        <w:t>دنیا هیچ نظری نداشت</w:t>
      </w:r>
      <w:r>
        <w:rPr>
          <w:rFonts w:eastAsia="IRNazanin" w:cs="IRNazanin"/>
          <w:color w:val="111111"/>
          <w:sz w:val="28"/>
          <w:szCs w:val="28"/>
          <w:rtl w:val="true"/>
          <w:lang w:bidi="fa-IR"/>
        </w:rPr>
        <w:t>».</w:t>
      </w:r>
    </w:p>
    <w:p>
      <w:pPr>
        <w:pStyle w:val="Heading3"/>
        <w:numPr>
          <w:ilvl w:val="2"/>
          <w:numId w:val="1"/>
        </w:numPr>
        <w:rPr/>
      </w:pPr>
      <w:bookmarkStart w:id="166" w:name="__RefHeading___Toc1864215_2281741623"/>
      <w:bookmarkStart w:id="167" w:name="_Toc66"/>
      <w:bookmarkEnd w:id="166"/>
      <w:r>
        <w:rPr>
          <w:rtl w:val="true"/>
        </w:rPr>
        <w:t>زهد و اخلاص آیت الله بلاغی</w:t>
      </w:r>
      <w:bookmarkEnd w:id="167"/>
    </w:p>
    <w:p>
      <w:pPr>
        <w:pStyle w:val="BookText"/>
        <w:rPr/>
      </w:pPr>
      <w:r>
        <w:rPr>
          <w:rFonts w:ascii="IRNazanin" w:hAnsi="IRNazanin" w:eastAsia="IRNazanin"/>
          <w:color w:val="111111"/>
          <w:sz w:val="28"/>
          <w:sz w:val="28"/>
          <w:szCs w:val="28"/>
          <w:rtl w:val="true"/>
          <w:lang w:bidi="fa-IR"/>
        </w:rPr>
        <w:t>زهد و اخلاص آیت الله بلاغی</w:t>
      </w:r>
    </w:p>
    <w:p>
      <w:pPr>
        <w:pStyle w:val="BookText"/>
        <w:rPr/>
      </w:pPr>
      <w:r>
        <w:rPr>
          <w:rFonts w:ascii="IRNazanin" w:hAnsi="IRNazanin" w:eastAsia="IRNazanin"/>
          <w:color w:val="111111"/>
          <w:sz w:val="28"/>
          <w:sz w:val="28"/>
          <w:szCs w:val="28"/>
          <w:rtl w:val="true"/>
          <w:lang w:bidi="fa-IR"/>
        </w:rPr>
        <w:t>مرحوم آیت الله محمدجواد بلاغی آن حکیم والاقدر، چون تنها خدا و حقیقت و دفاع از حق را در نظر داشت، نمی خواست نامش روی کتاب هایش نوشته شود که نمونه اش، التوحید و التثلیث و الرحله المدرسیه چاپ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اخلاص و صفای باطن این مرد حکمت تماشایی است، آنجا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قصدم، خدمت و دفاع از حق و حقانیت است و برای رضای پروردگار، چه به نام من باشد و یا به اسم دیگری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ثَمَرَهُ الْعِلْمِ اِخْلاصُ الْعَمَلِ؛ نتیجه علم، خالص کردن عمل است</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هر چه علم بلاغی افزون می شد، اخلاصش فزون تر می گردید و هرچه اوج عظمتش بیشتر می گشت، فروتنی او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زهدپیشگان،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سَجِیهُ الْمُخْلِصِینَ</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بلاغی بزرگ نیز که عظمت نامش لرزه بر اندام دشمنان و مخالفان می افکند و آثارش شهرت جهانی یافته بود، با الهام از شیوه زندگی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اعمالش سایه افکنده بود و چنان زاهدانه می زیست که زندگی اش، تداعی کننده زندگانی مولایش،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آن مرحوم اتاق کوچکی داشت و در آن جز حصیر و گلیمی که بر آن می نشست، چیز دیگری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مزاجی ضعیف و بیمار داشت، ولی در زمستان وسایل گرمازا و در تابستان وسیله خنک کننده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و نداری وی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 می شد، اصلاً پولی برای درمان نداشت و با همان بیماری صبر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مرعشی نجفی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بر وی وارد شدم و او را در حال بیماری شدیدی مشاهده کردم، در حالی که پولی برای درمان در بساط او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آقایان خویی و میلانی پولی بر روی هم نهادیم و او را به دکتر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مدرسی چهاردهی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برای چاپ کتاب الهدی پولی نداشت، به ناچار هرچه در خانه داشت، به قیمت ارزان فروخت و کتاب را به چاپ رساند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ادامه نگارش کتابش درباره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دلیل فقر مالی صرف نظر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تاریخ روابط اجتماعی ایران و عراق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آشیانه استاد ما در نجف بسیار کوچک و کهنه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مزاج، سینه تنگی، گرمای سوزان و بی پولی، گرفتار و بیمارش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آقای شیرازی، فرزند میرزای مجدد، حاضر شد که خانه آبرومندی برای یک سال اجاره کرده و به بلاغی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نخواست زیر بار منت دوست قدیمی خود برود و هرچه دوستان و شاگردان اصرار کردند، وی قبول نکرد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کلبه کوچک به قناعت زندگی می کنم و نمی خواهم دیگران برای خاطر من در فشار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بلاغی متعهد و مسئول و دردآشنا برای رسیدن به اهداف خود از هیچ کوششی فروگذار نمی کرد و از تلاش و کوشش بازنمی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بهاییان در محله ای از بغداد مکانی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اجتماع خود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 با شنیدن این خبر، دیگر آرام نگرفت و استراحت بر خود روا نداشت و با مراجعه به دادگاه و قانون آنان را به ترک محل و خلع ید از آن واداشت و پس از مدتی آن را به مسجدی آبرومند مبدل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بلاغی همواره بر قطع نفوذ بیگانگان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کالاهای خارجی استفاده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اصرار داشت که لباس هایش از ساخته های کشورهای اسلامی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او را شادمان دیدند و سببش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توپ کرباس از ایران برایم رسیده و از آن پارچه، یک کفن، عمامه، پیراهن و شلوار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در گورستان با پارچه بیگانگان بخوابم و با لباس کافران به نماز بایستم</w:t>
      </w:r>
      <w:r>
        <w:rPr>
          <w:rFonts w:eastAsia="IRNazanin" w:cs="IRNazanin"/>
          <w:color w:val="111111"/>
          <w:sz w:val="28"/>
          <w:szCs w:val="28"/>
          <w:rtl w:val="true"/>
          <w:lang w:bidi="fa-IR"/>
        </w:rPr>
        <w:t>».</w:t>
      </w:r>
      <w:r>
        <w:rPr>
          <w:rStyle w:val="FootnoteAnchor"/>
          <w:rtl w:val="true"/>
        </w:rPr>
        <w:footnoteReference w:id="79"/>
      </w:r>
      <w:bookmarkStart w:id="168" w:name="pg3939_25563"/>
    </w:p>
    <w:p>
      <w:pPr>
        <w:pStyle w:val="Heading3"/>
        <w:numPr>
          <w:ilvl w:val="2"/>
          <w:numId w:val="1"/>
        </w:numPr>
        <w:rPr/>
      </w:pPr>
      <w:bookmarkStart w:id="169" w:name="__RefHeading___Toc1864217_2281741623"/>
      <w:bookmarkStart w:id="170" w:name="_Toc67"/>
      <w:bookmarkEnd w:id="168"/>
      <w:bookmarkEnd w:id="169"/>
      <w:r>
        <w:rPr>
          <w:rtl w:val="true"/>
        </w:rPr>
        <w:t>گسست زنجیر شیطان</w:t>
      </w:r>
      <w:bookmarkEnd w:id="170"/>
    </w:p>
    <w:p>
      <w:pPr>
        <w:pStyle w:val="BookText"/>
        <w:rPr/>
      </w:pPr>
      <w:r>
        <w:rPr>
          <w:rFonts w:ascii="IRNazanin" w:hAnsi="IRNazanin" w:eastAsia="IRNazanin"/>
          <w:color w:val="111111"/>
          <w:sz w:val="28"/>
          <w:sz w:val="28"/>
          <w:szCs w:val="28"/>
          <w:rtl w:val="true"/>
          <w:lang w:bidi="fa-IR"/>
        </w:rPr>
        <w:t>گسست زنجیر شیطان</w:t>
      </w:r>
    </w:p>
    <w:p>
      <w:pPr>
        <w:pStyle w:val="BookText"/>
        <w:rPr/>
      </w:pPr>
      <w:r>
        <w:rPr>
          <w:rFonts w:ascii="IRNazanin" w:hAnsi="IRNazanin" w:eastAsia="IRNazanin"/>
          <w:color w:val="111111"/>
          <w:sz w:val="28"/>
          <w:sz w:val="28"/>
          <w:szCs w:val="28"/>
          <w:rtl w:val="true"/>
          <w:lang w:bidi="fa-IR"/>
        </w:rPr>
        <w:t>یکی از شاگردان شیخ انصاری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دورانی که در نجف اشرف نزد شیخ انصاری به تحصیل مشغول بودم، شبی شیطان را در خواب دیدم که بندها و طناب های متعددی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 برای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 گردن مردم می اندازم و آنها را به سمت خویش می کشم و به دام می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گذشته، یکی از این طناب های محکم را به گردن شیخ مرتضی انصاری انداختم و او را از اتاقش تا اواسط کوچه ای که منزل شیخ در آن است، کشیدم، ولی افسوس که برخلاف زحمات زیادم، شیخ از قید رها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 در تعبیر آن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خوب است از خود شیخ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حضور ایشان شرف یاب شدم و خواب خود را برای ایشان گفتم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دیروز می خواست مرا فریب دهد که به لطف خدا از دامش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قرار بود که دیروز من پول نداشتم و اتفاقاً، چیزی در منزل لازم شد و مورد احتیاج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یک ریال از مال امام زمان عج الله تعالی فرجه الشریف نزدم موجود است و هنوز وقت مصرفش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قرض برمی دارم و سپس ادا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ریال را برداشتم، از منزل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خواستم آن چیز مورد نیاز را بخرم، با خود گفتم از کجا که من بتوانم این قرض را بعداً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اندیشه و تردید بودم که ناگهان تصمیم قطعی گرفتم به منزل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چیزی نخریدم و به خانه برگشتم و پول را سر جای خود گذاشتم</w:t>
      </w:r>
      <w:r>
        <w:rPr>
          <w:rFonts w:eastAsia="IRNazanin" w:cs="IRNazanin"/>
          <w:color w:val="111111"/>
          <w:sz w:val="28"/>
          <w:szCs w:val="28"/>
          <w:rtl w:val="true"/>
          <w:lang w:bidi="fa-IR"/>
        </w:rPr>
        <w:t>».</w:t>
      </w:r>
      <w:r>
        <w:rPr>
          <w:rStyle w:val="FootnoteAnchor"/>
          <w:rtl w:val="true"/>
        </w:rPr>
        <w:footnoteReference w:id="80"/>
      </w:r>
      <w:bookmarkStart w:id="171" w:name="pg3939_25567"/>
    </w:p>
    <w:p>
      <w:pPr>
        <w:pStyle w:val="Heading2"/>
        <w:numPr>
          <w:ilvl w:val="1"/>
          <w:numId w:val="1"/>
        </w:numPr>
        <w:rPr/>
      </w:pPr>
      <w:bookmarkStart w:id="172" w:name="__RefHeading___Toc1864219_2281741623"/>
      <w:bookmarkStart w:id="173" w:name="_Toc68"/>
      <w:bookmarkEnd w:id="171"/>
      <w:bookmarkEnd w:id="172"/>
      <w:r>
        <w:rPr>
          <w:rtl w:val="true"/>
        </w:rPr>
        <w:t>فصل پنجم</w:t>
      </w:r>
      <w:r>
        <w:rPr>
          <w:rtl w:val="true"/>
        </w:rPr>
        <w:t xml:space="preserve">: </w:t>
      </w:r>
      <w:r>
        <w:rPr>
          <w:rtl w:val="true"/>
        </w:rPr>
        <w:t>مبارزه با تکبر و عجب</w:t>
      </w:r>
      <w:bookmarkEnd w:id="173"/>
    </w:p>
    <w:p>
      <w:pPr>
        <w:pStyle w:val="Heading3"/>
        <w:numPr>
          <w:ilvl w:val="2"/>
          <w:numId w:val="1"/>
        </w:numPr>
        <w:rPr/>
      </w:pPr>
      <w:bookmarkStart w:id="174" w:name="__RefHeading___Toc1864221_2281741623"/>
      <w:bookmarkStart w:id="175" w:name="_Toc69"/>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تکبر و عجب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جواب تو را بعداً می گویم</w:t>
      </w:r>
    </w:p>
    <w:p>
      <w:pPr>
        <w:pStyle w:val="BookText"/>
        <w:rPr/>
      </w:pPr>
      <w:r>
        <w:rPr>
          <w:rFonts w:ascii="IRNazanin" w:hAnsi="IRNazanin" w:eastAsia="IRNazanin"/>
          <w:color w:val="111111"/>
          <w:sz w:val="28"/>
          <w:sz w:val="28"/>
          <w:szCs w:val="28"/>
          <w:rtl w:val="true"/>
          <w:lang w:bidi="fa-IR"/>
        </w:rPr>
        <w:t>عجب در علم</w:t>
      </w:r>
    </w:p>
    <w:p>
      <w:pPr>
        <w:pStyle w:val="Heading3"/>
        <w:numPr>
          <w:ilvl w:val="2"/>
          <w:numId w:val="1"/>
        </w:numPr>
        <w:rPr/>
      </w:pPr>
      <w:bookmarkStart w:id="176" w:name="__RefHeading___Toc1864223_2281741623"/>
      <w:bookmarkStart w:id="177" w:name="_Toc70"/>
      <w:bookmarkEnd w:id="176"/>
      <w:r>
        <w:rPr>
          <w:rtl w:val="true"/>
        </w:rPr>
        <w:t>جواب تو را بعداً می گویم</w:t>
      </w:r>
      <w:bookmarkEnd w:id="177"/>
    </w:p>
    <w:p>
      <w:pPr>
        <w:pStyle w:val="BookText"/>
        <w:rPr/>
      </w:pPr>
      <w:r>
        <w:rPr>
          <w:rFonts w:ascii="IRNazanin" w:hAnsi="IRNazanin" w:eastAsia="IRNazanin"/>
          <w:color w:val="111111"/>
          <w:sz w:val="28"/>
          <w:sz w:val="28"/>
          <w:szCs w:val="28"/>
          <w:rtl w:val="true"/>
          <w:lang w:bidi="fa-IR"/>
        </w:rPr>
        <w:t>جواب تو را بعداً می گویم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مجلسی، مرحوم ملا عبدالله تستری از مرحوم مقدس اردبیلی مسئله ای 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مجلس، دست تستری را گرفت و از مجلس بیرون آورد و رفتند به صحرا و در آنجا جواب مسئله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مطلب را در مجلس نفرمودید؟ مقدس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در حضور مردم صحبت می کردیم، شاید مایه نقصان من و تو می شد؛ چون هر یک خواهان پیروزی خود بودیم و این نفس سرکش استفاده سوء می نمود و از شایبه ریا و خودخواهی خالی نبود و گناه کار می شدیم، ولی الان در این بیابان جز من و تو و خدا کسی اینجا نیست؛ ریا و شیطان و نفس هیچ گونه دخالتی ندارند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78" w:name="__RefHeading___Toc1864225_2281741623"/>
      <w:bookmarkStart w:id="179" w:name="_Toc71"/>
      <w:bookmarkEnd w:id="178"/>
      <w:r>
        <w:rPr>
          <w:rtl w:val="true"/>
        </w:rPr>
        <w:t>عجب در علم</w:t>
      </w:r>
      <w:bookmarkEnd w:id="179"/>
    </w:p>
    <w:p>
      <w:pPr>
        <w:pStyle w:val="Heading4"/>
        <w:numPr>
          <w:ilvl w:val="3"/>
          <w:numId w:val="1"/>
        </w:numPr>
        <w:rPr/>
      </w:pPr>
      <w:bookmarkStart w:id="180" w:name="__RefHeading___Toc1864227_2281741623"/>
      <w:bookmarkStart w:id="181" w:name="_Toc72"/>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عجب در علم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آفت های علم بی تزکیه</w:t>
      </w:r>
    </w:p>
    <w:p>
      <w:pPr>
        <w:pStyle w:val="BookText"/>
        <w:rPr/>
      </w:pPr>
      <w:r>
        <w:rPr>
          <w:rFonts w:ascii="IRNazanin" w:hAnsi="IRNazanin" w:eastAsia="IRNazanin"/>
          <w:color w:val="111111"/>
          <w:sz w:val="28"/>
          <w:sz w:val="28"/>
          <w:szCs w:val="28"/>
          <w:rtl w:val="true"/>
          <w:lang w:bidi="fa-IR"/>
        </w:rPr>
        <w:t>نشستن فقیر کنار ثروتمند</w:t>
      </w:r>
    </w:p>
    <w:p>
      <w:pPr>
        <w:pStyle w:val="BookText"/>
        <w:rPr/>
      </w:pPr>
      <w:r>
        <w:rPr>
          <w:rFonts w:ascii="IRNazanin" w:hAnsi="IRNazanin" w:eastAsia="IRNazanin"/>
          <w:color w:val="111111"/>
          <w:sz w:val="28"/>
          <w:sz w:val="28"/>
          <w:szCs w:val="28"/>
          <w:rtl w:val="true"/>
          <w:lang w:bidi="fa-IR"/>
        </w:rPr>
        <w:t>فروتنی سلمان فارسی</w:t>
      </w:r>
    </w:p>
    <w:p>
      <w:pPr>
        <w:pStyle w:val="BookText"/>
        <w:rPr/>
      </w:pPr>
      <w:r>
        <w:rPr>
          <w:rFonts w:ascii="IRNazanin" w:hAnsi="IRNazanin" w:eastAsia="IRNazanin"/>
          <w:color w:val="111111"/>
          <w:sz w:val="28"/>
          <w:sz w:val="28"/>
          <w:szCs w:val="28"/>
          <w:rtl w:val="true"/>
          <w:lang w:bidi="fa-IR"/>
        </w:rPr>
        <w:t>پیشه محمد بن مسلم</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شستن پای حواریون</w:t>
      </w:r>
    </w:p>
    <w:p>
      <w:pPr>
        <w:pStyle w:val="BookText"/>
        <w:rPr/>
      </w:pPr>
      <w:r>
        <w:rPr>
          <w:rFonts w:ascii="IRNazanin" w:hAnsi="IRNazanin" w:eastAsia="IRNazanin"/>
          <w:color w:val="111111"/>
          <w:sz w:val="28"/>
          <w:sz w:val="28"/>
          <w:szCs w:val="28"/>
          <w:rtl w:val="true"/>
          <w:lang w:bidi="fa-IR"/>
        </w:rPr>
        <w:t>عاقبت عجب</w:t>
      </w:r>
    </w:p>
    <w:p>
      <w:pPr>
        <w:pStyle w:val="BookText"/>
        <w:rPr/>
      </w:pPr>
      <w:r>
        <w:rPr>
          <w:rFonts w:ascii="IRNazanin" w:hAnsi="IRNazanin" w:eastAsia="IRNazanin"/>
          <w:color w:val="111111"/>
          <w:sz w:val="28"/>
          <w:sz w:val="28"/>
          <w:szCs w:val="28"/>
          <w:rtl w:val="true"/>
          <w:lang w:bidi="fa-IR"/>
        </w:rPr>
        <w:t>عاقبت خودپسندی</w:t>
      </w:r>
    </w:p>
    <w:p>
      <w:pPr>
        <w:pStyle w:val="BookText"/>
        <w:rPr/>
      </w:pPr>
      <w:r>
        <w:rPr>
          <w:rFonts w:ascii="IRNazanin" w:hAnsi="IRNazanin" w:eastAsia="IRNazanin"/>
          <w:color w:val="111111"/>
          <w:sz w:val="28"/>
          <w:sz w:val="28"/>
          <w:szCs w:val="28"/>
          <w:rtl w:val="true"/>
          <w:lang w:bidi="fa-IR"/>
        </w:rPr>
        <w:t>کوچکی ریاست</w:t>
      </w:r>
    </w:p>
    <w:p>
      <w:pPr>
        <w:pStyle w:val="BookText"/>
        <w:rPr/>
      </w:pPr>
      <w:r>
        <w:rPr>
          <w:rFonts w:ascii="IRNazanin" w:hAnsi="IRNazanin" w:eastAsia="IRNazanin"/>
          <w:color w:val="111111"/>
          <w:sz w:val="28"/>
          <w:sz w:val="28"/>
          <w:szCs w:val="28"/>
          <w:rtl w:val="true"/>
          <w:lang w:bidi="fa-IR"/>
        </w:rPr>
        <w:t>قدرت یقین، خطر عجب</w:t>
      </w:r>
    </w:p>
    <w:p>
      <w:pPr>
        <w:pStyle w:val="BookText"/>
        <w:rPr/>
      </w:pPr>
      <w:r>
        <w:rPr>
          <w:rFonts w:ascii="IRNazanin" w:hAnsi="IRNazanin" w:eastAsia="IRNazanin"/>
          <w:color w:val="111111"/>
          <w:sz w:val="28"/>
          <w:sz w:val="28"/>
          <w:szCs w:val="28"/>
          <w:rtl w:val="true"/>
          <w:lang w:bidi="fa-IR"/>
        </w:rPr>
        <w:t>کیفر صحابی مغرور</w:t>
      </w:r>
    </w:p>
    <w:p>
      <w:pPr>
        <w:pStyle w:val="BookText"/>
        <w:rPr/>
      </w:pPr>
      <w:r>
        <w:rPr>
          <w:rFonts w:ascii="IRNazanin" w:hAnsi="IRNazanin" w:eastAsia="IRNazanin"/>
          <w:color w:val="111111"/>
          <w:sz w:val="28"/>
          <w:sz w:val="28"/>
          <w:szCs w:val="28"/>
          <w:rtl w:val="true"/>
          <w:lang w:bidi="fa-IR"/>
        </w:rPr>
        <w:t>غرور شتر</w:t>
      </w:r>
    </w:p>
    <w:p>
      <w:pPr>
        <w:pStyle w:val="Heading4"/>
        <w:numPr>
          <w:ilvl w:val="3"/>
          <w:numId w:val="1"/>
        </w:numPr>
        <w:rPr/>
      </w:pPr>
      <w:bookmarkStart w:id="182" w:name="__RefHeading___Toc1864229_2281741623"/>
      <w:bookmarkStart w:id="183" w:name="_Toc73"/>
      <w:bookmarkEnd w:id="182"/>
      <w:r>
        <w:rPr>
          <w:rtl w:val="true"/>
        </w:rPr>
        <w:t>آفت های علم بی تزکیه</w:t>
      </w:r>
      <w:bookmarkEnd w:id="183"/>
    </w:p>
    <w:p>
      <w:pPr>
        <w:pStyle w:val="BookText"/>
        <w:rPr/>
      </w:pPr>
      <w:r>
        <w:rPr>
          <w:rFonts w:ascii="IRNazanin" w:hAnsi="IRNazanin" w:eastAsia="IRNazanin"/>
          <w:color w:val="111111"/>
          <w:sz w:val="28"/>
          <w:sz w:val="28"/>
          <w:szCs w:val="28"/>
          <w:rtl w:val="true"/>
          <w:lang w:bidi="fa-IR"/>
        </w:rPr>
        <w:t>آفت های علم بی تزکیه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علی بن محمد الماوردی، اهل بصره و در فقه شافعی، استاد و معاصر شیخ طوسی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زیادی کشیدم در </w:t>
      </w:r>
      <w:bookmarkStart w:id="184" w:name="pg3939_25569"/>
    </w:p>
    <w:p>
      <w:pPr>
        <w:pStyle w:val="BookText"/>
        <w:rPr/>
      </w:pPr>
      <w:bookmarkEnd w:id="184"/>
      <w:r>
        <w:rPr>
          <w:rFonts w:ascii="IRNazanin" w:hAnsi="IRNazanin" w:eastAsia="IRNazanin"/>
          <w:color w:val="111111"/>
          <w:sz w:val="28"/>
          <w:sz w:val="28"/>
          <w:szCs w:val="28"/>
          <w:rtl w:val="true"/>
          <w:lang w:bidi="fa-IR"/>
        </w:rPr>
        <w:t xml:space="preserve">جمع و ضبط کتابی درباره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جزئیات و فروعات مسائل مربوط به آن را در خاطرم ثبت کردم، به طوری که بعد از اتمام آن کتاب به ذهنم آمد که من از هر کسی در این باب فقه، عالم ترم؛ عجب و خودپسندی مرا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دو نفر عرب بادیه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من آمدند و راجع به معامله ای که در دهات انجام گرفته بود، پرسیدند که از آن مسئله چهار فرع دیگر هم منشعب می شد که من هیچ کدام را نتوانستم جواب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به فکر فرو رفتم و به خودم گفتم که تو ادعا می کردی که در این باب فقه، مرجع و اعلم همه زمان هستی، حال چه طور نمی توانی مسئله اهل دهات را جوابگو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وارد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زحمت بکشی تا بتوانی جواب مسائل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نزدم پیش کسی رفتند که عده ای از شاگردانم بر او از نظر علمی مقدّم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مسئله را سؤال کردند و همه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جواب سؤال خوشحال شدند و او را مدح کردند و به طرف دهات خودشان رفتند</w:t>
      </w:r>
      <w:r>
        <w:rPr>
          <w:rFonts w:eastAsia="IRNazanin" w:cs="IRNazanin"/>
          <w:color w:val="111111"/>
          <w:sz w:val="28"/>
          <w:szCs w:val="28"/>
          <w:rtl w:val="true"/>
          <w:lang w:bidi="fa-IR"/>
        </w:rPr>
        <w:t>».</w:t>
      </w:r>
    </w:p>
    <w:p>
      <w:pPr>
        <w:pStyle w:val="Heading4"/>
        <w:numPr>
          <w:ilvl w:val="3"/>
          <w:numId w:val="1"/>
        </w:numPr>
        <w:rPr/>
      </w:pPr>
      <w:bookmarkStart w:id="185" w:name="__RefHeading___Toc1864231_2281741623"/>
      <w:bookmarkStart w:id="186" w:name="_Toc74"/>
      <w:bookmarkEnd w:id="185"/>
      <w:r>
        <w:rPr>
          <w:rtl w:val="true"/>
        </w:rPr>
        <w:t>نشستن فقیر کنار ثروتمند</w:t>
      </w:r>
      <w:bookmarkEnd w:id="186"/>
    </w:p>
    <w:p>
      <w:pPr>
        <w:pStyle w:val="BookText"/>
        <w:rPr/>
      </w:pPr>
      <w:r>
        <w:rPr>
          <w:rFonts w:ascii="IRNazanin" w:hAnsi="IRNazanin" w:eastAsia="IRNazanin"/>
          <w:color w:val="111111"/>
          <w:sz w:val="28"/>
          <w:sz w:val="28"/>
          <w:szCs w:val="28"/>
          <w:rtl w:val="true"/>
          <w:lang w:bidi="fa-IR"/>
        </w:rPr>
        <w:t>نشستن فقیر کنار ثروتمند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ثروتمندی با لباس های پاکیزه و تمیز خدمت پیامبر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مرد فقیری با لباس های کهنه وارد شد و پهلوی همان ثروتمند نشست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ثروتمند لباس آراسته خود را از کنار مستمند تازه وارد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لباست را کثیف نماید؟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چیزی این عمل را انجام دادی؟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 نشینی </w:t>
      </w:r>
      <w:bookmarkStart w:id="187" w:name="pg3939_25571"/>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کار خوب را در نظرم بد و هر کار بد را در نظرم خوب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خود را برای کیفر عملم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فقیر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پذیری؟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آنچه را از تکبر و خودپسندی تو را فراگرفته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هم فراگیرد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88" w:name="__RefHeading___Toc1864233_2281741623"/>
      <w:bookmarkStart w:id="189" w:name="_Toc75"/>
      <w:bookmarkEnd w:id="188"/>
      <w:r>
        <w:rPr>
          <w:rtl w:val="true"/>
        </w:rPr>
        <w:t>فروتنی سلمان فارسی</w:t>
      </w:r>
      <w:bookmarkEnd w:id="189"/>
    </w:p>
    <w:p>
      <w:pPr>
        <w:pStyle w:val="BookText"/>
        <w:rPr/>
      </w:pPr>
      <w:r>
        <w:rPr>
          <w:rFonts w:ascii="IRNazanin" w:hAnsi="IRNazanin" w:eastAsia="IRNazanin"/>
          <w:color w:val="111111"/>
          <w:sz w:val="28"/>
          <w:sz w:val="28"/>
          <w:szCs w:val="28"/>
          <w:rtl w:val="true"/>
          <w:lang w:bidi="fa-IR"/>
        </w:rPr>
        <w:t>فروتنی سلمان 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سلمان مدتی در یکی از شهرها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او در ایام فرمانداری با قبل از آن هیچ تفاوت نکرده بود، بلکه همیشه گلیم می پوشید و پیاده راه می رفت و اسباب خانه خود را تکفل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میان بازار می رفت، مردی را دید که یونجه خریده بود و منتظر کسی بود که آن را به خانه اش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رسید و آن مرد او را نشناخت و بی مزد قبول کرد بارش را به خانه اش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یونجه را بر پشت سلمان نهاد و سلمان آن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کجا می بری؟ آن مرد فهمید که او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او افتاد و دست او را بوسه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شما را نشناختم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فرمود این بار را به خانه ات باید برسانم 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به عهد خود وفا کردم، تو هم عهد کن تا هیچ کس را به بیگاری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بدون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نگیری و چیزی که خودت می توانی ببری، به مردانگی تو آسیبی نمی رساند</w:t>
      </w:r>
      <w:r>
        <w:rPr>
          <w:rFonts w:eastAsia="IRNazanin" w:cs="IRNazanin"/>
          <w:color w:val="111111"/>
          <w:sz w:val="28"/>
          <w:szCs w:val="28"/>
          <w:rtl w:val="true"/>
          <w:lang w:bidi="fa-IR"/>
        </w:rPr>
        <w:t>».</w:t>
      </w:r>
      <w:r>
        <w:rPr>
          <w:rStyle w:val="FootnoteAnchor"/>
          <w:rtl w:val="true"/>
        </w:rPr>
        <w:footnoteReference w:id="83"/>
      </w:r>
      <w:bookmarkStart w:id="190" w:name="pg3939_25573"/>
    </w:p>
    <w:p>
      <w:pPr>
        <w:pStyle w:val="Heading4"/>
        <w:numPr>
          <w:ilvl w:val="3"/>
          <w:numId w:val="1"/>
        </w:numPr>
        <w:rPr/>
      </w:pPr>
      <w:bookmarkStart w:id="191" w:name="__RefHeading___Toc1864235_2281741623"/>
      <w:bookmarkStart w:id="192" w:name="_Toc76"/>
      <w:bookmarkEnd w:id="190"/>
      <w:bookmarkEnd w:id="191"/>
      <w:r>
        <w:rPr>
          <w:rtl w:val="true"/>
        </w:rPr>
        <w:t>پیشه محمد بن مسلم</w:t>
      </w:r>
      <w:bookmarkEnd w:id="192"/>
    </w:p>
    <w:p>
      <w:pPr>
        <w:pStyle w:val="BookText"/>
        <w:rPr/>
      </w:pPr>
      <w:r>
        <w:rPr>
          <w:rFonts w:ascii="IRNazanin" w:hAnsi="IRNazanin" w:eastAsia="IRNazanin"/>
          <w:color w:val="111111"/>
          <w:sz w:val="28"/>
          <w:sz w:val="28"/>
          <w:szCs w:val="28"/>
          <w:rtl w:val="true"/>
          <w:lang w:bidi="fa-IR"/>
        </w:rPr>
        <w:t>پیشه محمد بن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مردی ثروتمند از اشراف کوفه و از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تواضع و فروتنی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بن مسلم از مدینه به کوفه برگشت، ظرف خرما و ترازویی برداشت و در مسجد جامع کوفه نشست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خرما می خواهد، بیاید از من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هیچ تکبری به او سرایت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این کار رسوا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 مرا امر به چیزی کرد که مخالفتش نخواهم کرد؛ از این محل حرکت نمی کنم تا تمام خرمایی را که در این ظرف است،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کار آسیابانی را پیشه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قبول کرد و شتر و سنگ آسیابی خرید و مشغول آرد کردن گندم شد و با این عمل خواست از بزرگ بینی نجات یابد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93" w:name="__RefHeading___Toc1864237_2281741623"/>
      <w:bookmarkStart w:id="194" w:name="_Toc77"/>
      <w:bookmarkEnd w:id="193"/>
      <w:r>
        <w:rPr>
          <w:rtl w:val="true"/>
        </w:rPr>
        <w:t>عیسی</w:t>
      </w:r>
      <w:r>
        <w:rPr>
          <w:rtl w:val="true"/>
        </w:rPr>
        <w:t>(</w:t>
      </w:r>
      <w:r>
        <w:rPr>
          <w:rtl w:val="true"/>
        </w:rPr>
        <w:t>ع</w:t>
      </w:r>
      <w:r>
        <w:rPr>
          <w:rtl w:val="true"/>
        </w:rPr>
        <w:t xml:space="preserve">) </w:t>
      </w:r>
      <w:r>
        <w:rPr>
          <w:rtl w:val="true"/>
        </w:rPr>
        <w:t>و شستن پای حواریون</w:t>
      </w:r>
      <w:bookmarkEnd w:id="194"/>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شستن پای حواریون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شما حاجتی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عیسی از جای حرکت کرد و پاهای حواریون را شست وشو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سزاوارتریم که پای شما را بشوییم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خدمت کردن،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که تواضع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تواضع را فراگیرید و بعد از من در بین مردم فروتنی کنید، آن طور که من کردم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تواضع </w:t>
      </w:r>
      <w:bookmarkStart w:id="195" w:name="pg3939_25575"/>
    </w:p>
    <w:p>
      <w:pPr>
        <w:pStyle w:val="BookText"/>
        <w:rPr/>
      </w:pPr>
      <w:bookmarkEnd w:id="195"/>
      <w:r>
        <w:rPr>
          <w:rFonts w:ascii="IRNazanin" w:hAnsi="IRNazanin" w:eastAsia="IRNazanin"/>
          <w:color w:val="111111"/>
          <w:sz w:val="28"/>
          <w:sz w:val="28"/>
          <w:szCs w:val="28"/>
          <w:rtl w:val="true"/>
          <w:lang w:bidi="fa-IR"/>
        </w:rPr>
        <w:t>حکمت رشد می کند نه با تکبر؛ چنان که در زمین نرم گیاه می روید، نه در زمین سخت کوهستانی</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96" w:name="__RefHeading___Toc1864239_2281741623"/>
      <w:bookmarkStart w:id="197" w:name="_Toc78"/>
      <w:bookmarkEnd w:id="196"/>
      <w:r>
        <w:rPr>
          <w:rtl w:val="true"/>
        </w:rPr>
        <w:t>عاقبت عجب</w:t>
      </w:r>
      <w:bookmarkEnd w:id="197"/>
    </w:p>
    <w:p>
      <w:pPr>
        <w:pStyle w:val="BookText"/>
        <w:rPr/>
      </w:pPr>
      <w:r>
        <w:rPr>
          <w:rFonts w:ascii="IRNazanin" w:hAnsi="IRNazanin" w:eastAsia="IRNazanin"/>
          <w:color w:val="111111"/>
          <w:sz w:val="28"/>
          <w:sz w:val="28"/>
          <w:szCs w:val="28"/>
          <w:rtl w:val="true"/>
          <w:lang w:bidi="fa-IR"/>
        </w:rPr>
        <w:t>عاقبت عجب</w:t>
      </w:r>
    </w:p>
    <w:p>
      <w:pPr>
        <w:pStyle w:val="BookText"/>
        <w:rPr/>
      </w:pPr>
      <w:r>
        <w:rPr>
          <w:rFonts w:ascii="IRNazanin" w:hAnsi="IRNazanin" w:eastAsia="IRNazanin"/>
          <w:color w:val="111111"/>
          <w:sz w:val="28"/>
          <w:sz w:val="28"/>
          <w:szCs w:val="28"/>
          <w:rtl w:val="true"/>
          <w:lang w:bidi="fa-IR"/>
        </w:rPr>
        <w:t>یکی 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مرد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عابد بود و یکی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فاسق مقام صدیق داشت و آن عاد، فاسق بود؛ و این برای آن است که عابد به مسجد می رود و به عبادت خود می نازد و همه اندیشه اش در این است و فاسق و بدکار دنبال پشیمانی از کار بد و توبه است و از خدای عزوجل درباره هرچه گناه کرده است، آمرزش می خواهد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98" w:name="__RefHeading___Toc1864241_2281741623"/>
      <w:bookmarkStart w:id="199" w:name="_Toc79"/>
      <w:bookmarkEnd w:id="198"/>
      <w:r>
        <w:rPr>
          <w:rtl w:val="true"/>
        </w:rPr>
        <w:t>عاقبت خودپسندی</w:t>
      </w:r>
      <w:bookmarkEnd w:id="199"/>
    </w:p>
    <w:p>
      <w:pPr>
        <w:pStyle w:val="BookText"/>
        <w:rPr/>
      </w:pPr>
      <w:r>
        <w:rPr>
          <w:rFonts w:ascii="IRNazanin" w:hAnsi="IRNazanin" w:eastAsia="IRNazanin"/>
          <w:color w:val="111111"/>
          <w:sz w:val="28"/>
          <w:sz w:val="28"/>
          <w:szCs w:val="28"/>
          <w:rtl w:val="true"/>
          <w:lang w:bidi="fa-IR"/>
        </w:rPr>
        <w:t>عاقبت خودپسندی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خبری از رسول اکرم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وارد مسجد شدند و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نماز خواندن از عذاب نجات پیدا کرد و بهشتی شد، دیگری با همان نماز سر از جهنم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یاران حضرت راز مطلب را جویا شدند، حضرت در جوابشان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وارد مسجد شد، با این ویژگی که به خود می بالید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نماز خوبی می خوانم و قرائت نمازش را به گونه ای خواند که توجه دیگران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چنین فردی از آنجا که با ریا انجام شده است، سرانجامش جهنم خواهد بود، اما شخص فاسق وقتی وارد مسجد شد، با خجالت و سرافکندگی نماز می خواند و از اینکه نمازش قبول یا رد شود، حالتی بین خوف و رجا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ممکن است در نماز حالت توبه پیدا </w:t>
      </w:r>
      <w:bookmarkStart w:id="200" w:name="pg3939_25576"/>
    </w:p>
    <w:p>
      <w:pPr>
        <w:pStyle w:val="BookText"/>
        <w:rPr/>
      </w:pPr>
      <w:bookmarkEnd w:id="200"/>
      <w:r>
        <w:rPr>
          <w:rFonts w:ascii="IRNazanin" w:hAnsi="IRNazanin" w:eastAsia="IRNazanin"/>
          <w:color w:val="111111"/>
          <w:sz w:val="28"/>
          <w:sz w:val="28"/>
          <w:szCs w:val="28"/>
          <w:rtl w:val="true"/>
          <w:lang w:bidi="fa-IR"/>
        </w:rPr>
        <w:t>کند و تصمیم به ترک گناه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نمازش او را از جهنم نجات و به سوی بهشت رهنمون گردد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201" w:name="__RefHeading___Toc1864243_2281741623"/>
      <w:bookmarkStart w:id="202" w:name="_Toc80"/>
      <w:bookmarkEnd w:id="201"/>
      <w:r>
        <w:rPr>
          <w:rtl w:val="true"/>
        </w:rPr>
        <w:t>کوچکی ریاست</w:t>
      </w:r>
      <w:bookmarkEnd w:id="202"/>
    </w:p>
    <w:p>
      <w:pPr>
        <w:pStyle w:val="BookText"/>
        <w:rPr/>
      </w:pPr>
      <w:r>
        <w:rPr>
          <w:rFonts w:ascii="IRNazanin" w:hAnsi="IRNazanin" w:eastAsia="IRNazanin"/>
          <w:color w:val="111111"/>
          <w:sz w:val="28"/>
          <w:sz w:val="28"/>
          <w:szCs w:val="28"/>
          <w:rtl w:val="true"/>
          <w:lang w:bidi="fa-IR"/>
        </w:rPr>
        <w:t>کوچکی ریاست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مرحوم شهید رجایی با رأی ملت به ریاست جمهوری انتخاب شد، خدمت حضرت امام رحمه الله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رئیس جمهور ایران شدی، ولی باید بدانی که ایران گوشه ای از آسیاست، آسیا گوشه ای از زمین، کره زمین گوشه ای از منظومه شمسی، منظومه شمسی گوشه ای از کهکشان و کهکشان گوشه 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ریاست تو را فریب ندهد و مغرور نکند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03" w:name="__RefHeading___Toc1864245_2281741623"/>
      <w:bookmarkStart w:id="204" w:name="_Toc81"/>
      <w:bookmarkEnd w:id="203"/>
      <w:r>
        <w:rPr>
          <w:rtl w:val="true"/>
        </w:rPr>
        <w:t>قدرت یقین، خطر عجب</w:t>
      </w:r>
      <w:bookmarkEnd w:id="204"/>
    </w:p>
    <w:p>
      <w:pPr>
        <w:pStyle w:val="BookText"/>
        <w:rPr/>
      </w:pPr>
      <w:r>
        <w:rPr>
          <w:rFonts w:ascii="IRNazanin" w:hAnsi="IRNazanin" w:eastAsia="IRNazanin"/>
          <w:color w:val="111111"/>
          <w:sz w:val="28"/>
          <w:sz w:val="28"/>
          <w:szCs w:val="28"/>
          <w:rtl w:val="true"/>
          <w:lang w:bidi="fa-IR"/>
        </w:rPr>
        <w:t>قدرت یقین، خطر عجب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بپرهیزید و بعضی از شما نسبت به بعضی حسد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سیاحت در شهرها جزئی از آیین مسیح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یکی از سیاحت هایش در حالی که مردی کوتاه قد از یارانش با او بود، بیرون رفت و او غالباً همراه حضرت بود و 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بِصِحَّهِ یقِینٍ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آب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کوتاه قد چون به عیسی نگریست که از آب گذشت،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بِصِحَّهِ یقِینٍ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نیز بر روی آب به راه افتاد 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عُجب گرفتار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روح الله است که روی آب راه می رود و من نیز روی آب راه می روم؛ پس او بر من چه فضیلتی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عُجب در آب فرو رفت و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w:t>
      </w:r>
      <w:bookmarkStart w:id="205" w:name="pg3939_25578"/>
    </w:p>
    <w:p>
      <w:pPr>
        <w:pStyle w:val="BookText"/>
        <w:rPr/>
      </w:pPr>
      <w:bookmarkEnd w:id="205"/>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از آب گرفت و بیرون آورد،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عیسی روح الله روی آب می رود و من نیز روی آب می روم و گرفتار 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خویش مقامی قائل شدی که خداوند آن را به تو نبخشیده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گفتی، بر تو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درگاه خدا از آنچه گفتی،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توبه کرد و به همان مقامی که خدا به او بخشیده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پیشه کنید و به یکدیگر حسد نورزید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206" w:name="__RefHeading___Toc1864247_2281741623"/>
      <w:bookmarkStart w:id="207" w:name="_Toc82"/>
      <w:bookmarkEnd w:id="206"/>
      <w:r>
        <w:rPr>
          <w:rtl w:val="true"/>
        </w:rPr>
        <w:t>کیفر صحابی مغرور</w:t>
      </w:r>
      <w:bookmarkEnd w:id="207"/>
    </w:p>
    <w:p>
      <w:pPr>
        <w:pStyle w:val="BookText"/>
        <w:rPr/>
      </w:pPr>
      <w:r>
        <w:rPr>
          <w:rFonts w:ascii="IRNazanin" w:hAnsi="IRNazanin" w:eastAsia="IRNazanin"/>
          <w:color w:val="111111"/>
          <w:sz w:val="28"/>
          <w:sz w:val="28"/>
          <w:szCs w:val="28"/>
          <w:rtl w:val="true"/>
          <w:lang w:bidi="fa-IR"/>
        </w:rPr>
        <w:t>کیفر صحابی مغرور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پیامبر نویسنده وحی بود؛ یعنی پیامبر آیات الهی را که از طریق وحی می گرفت، برای او می خواند و او آن آیات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او به نوشتن آیات الهی موجب شد که نوری از مفاهیم بلند معنوی وحی در قلبش بتابد، به گونه ای که در این راستا مقام ارجمندی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از طرف دیگر مایه غرور او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زشت کبر و غرور، پرده حجاب بر دلش افکند، به طوری که با رسول خدا صلی الله علیه و آله هماوردی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به من هم وحی می شود، بنابراین، چه فرقی با رسول خدا صلی الله علیه و آله دارم؟ همین تفکر مغرورانه موجب شد که مورد غضب الهی قرار گیرد و ضربه ای بر روح او وارد آمد و به گونه ای شد که گویی حتی یک حرف هم یاد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کآنچه می گوید رسول مُستنیر</w:t>
      </w:r>
    </w:p>
    <w:p>
      <w:pPr>
        <w:pStyle w:val="BookText"/>
        <w:rPr/>
      </w:pPr>
      <w:r>
        <w:rPr>
          <w:rFonts w:ascii="IRNazanin" w:hAnsi="IRNazanin" w:eastAsia="IRNazanin"/>
          <w:color w:val="111111"/>
          <w:sz w:val="28"/>
          <w:sz w:val="28"/>
          <w:szCs w:val="28"/>
          <w:rtl w:val="true"/>
          <w:lang w:bidi="fa-IR"/>
        </w:rPr>
        <w:t>مر مرا هست آن حقیقت در ضمیر</w:t>
      </w:r>
    </w:p>
    <w:p>
      <w:pPr>
        <w:pStyle w:val="BookText"/>
        <w:rPr/>
      </w:pPr>
      <w:r>
        <w:rPr>
          <w:rFonts w:ascii="IRNazanin" w:hAnsi="IRNazanin" w:eastAsia="IRNazanin"/>
          <w:color w:val="111111"/>
          <w:sz w:val="28"/>
          <w:sz w:val="28"/>
          <w:szCs w:val="28"/>
          <w:rtl w:val="true"/>
          <w:lang w:bidi="fa-IR"/>
        </w:rPr>
        <w:t>پرتو اندیشه اش زد بر رسول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 حق آورد بر جانش نزول </w:t>
      </w:r>
      <w:bookmarkStart w:id="208" w:name="pg3939_25580"/>
    </w:p>
    <w:p>
      <w:pPr>
        <w:pStyle w:val="BookText"/>
        <w:rPr/>
      </w:pPr>
      <w:bookmarkEnd w:id="208"/>
      <w:r>
        <w:rPr>
          <w:rFonts w:ascii="IRNazanin" w:hAnsi="IRNazanin" w:eastAsia="IRNazanin"/>
          <w:color w:val="111111"/>
          <w:sz w:val="28"/>
          <w:sz w:val="28"/>
          <w:szCs w:val="28"/>
          <w:rtl w:val="true"/>
          <w:lang w:bidi="fa-IR"/>
        </w:rPr>
        <w:t>گرچه او پس از آن پشیمان شد، ولی نعمت لیاقت نگهداری آن نور از او سلب گشت و آه و ناله اش به جایی نرسید و چاره ای جز مرگ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می کرد و نبودش آه سود</w:t>
      </w:r>
    </w:p>
    <w:p>
      <w:pPr>
        <w:pStyle w:val="BookText"/>
        <w:rPr/>
      </w:pPr>
      <w:r>
        <w:rPr>
          <w:rFonts w:ascii="IRNazanin" w:hAnsi="IRNazanin" w:eastAsia="IRNazanin"/>
          <w:color w:val="111111"/>
          <w:sz w:val="28"/>
          <w:sz w:val="28"/>
          <w:szCs w:val="28"/>
          <w:rtl w:val="true"/>
          <w:lang w:bidi="fa-IR"/>
        </w:rPr>
        <w:t>چون درآمد تیغ و سر را در ربود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209" w:name="__RefHeading___Toc1864249_2281741623"/>
      <w:bookmarkStart w:id="210" w:name="_Toc83"/>
      <w:bookmarkEnd w:id="209"/>
      <w:r>
        <w:rPr>
          <w:rtl w:val="true"/>
        </w:rPr>
        <w:t>غرور شتر</w:t>
      </w:r>
      <w:bookmarkEnd w:id="210"/>
    </w:p>
    <w:p>
      <w:pPr>
        <w:pStyle w:val="BookText"/>
        <w:rPr/>
      </w:pPr>
      <w:r>
        <w:rPr>
          <w:rFonts w:ascii="IRNazanin" w:hAnsi="IRNazanin" w:eastAsia="IRNazanin"/>
          <w:color w:val="111111"/>
          <w:sz w:val="28"/>
          <w:sz w:val="28"/>
          <w:szCs w:val="28"/>
          <w:rtl w:val="true"/>
          <w:lang w:bidi="fa-IR"/>
        </w:rPr>
        <w:t>غرور شتر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مسابقات اسب دوانی و شتردوانی و تیراندازی و امثال اینها علاقه نشان می دادند؛ زیرا اسلام تمرین کارهایی را که دانستن و مهارت در آنها برای سربازان ضرورت دارد، سنّت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رسول اکرم صلی الله علیه و آله نیز در این گونه مسابقات شرکت می کرد و این بهترین تشویق مسلمانان و جوانان برای یاد گرفتن فنون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این سنّت معمول بود و پیشوایان اسلام عملاً مسلمانان را در این امور تشویق می کردند، روح شهامت و شجاعت و سربازی در جامعه اسلام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گاهی اسب و گاهی شتر سوار می شد و شخصا با مسابقه دهندگان مسابقه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شتری داشت که به دوندگی معروف بود، با هر شتری که مسابقه می داد، برنده می شد؛ کم کم این فکر در برخی ساده لوحان پیدا شد که شاید این شتر، از آن جهت که به رسول اکرم صلی الله علیه و آله تعلّق دارد، از همه جلو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نیست در دنیا شتری پیدا شود که با این شتر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روزی یک اعرابی بادیه نشین با شترش به مدینه آمد و مدعی شد حاضرم با شتر پیغمبرمسابقه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با اطمینان کامل برای تماشای این مسابقه جالب از شهر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مرد عرب روانه شدند و از نقطه ای که قرار بود مسابقه از آنجا شروع شود، شتران را به طرف تماشاچیان به حرکت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هیجان عجیبی در تماشاچیان پیدا شده بود، اما برخلاف </w:t>
      </w:r>
    </w:p>
    <w:p>
      <w:pPr>
        <w:pStyle w:val="BookText"/>
        <w:rPr/>
      </w:pPr>
      <w:r>
        <w:rPr>
          <w:rFonts w:ascii="IRNazanin" w:hAnsi="IRNazanin" w:eastAsia="IRNazanin"/>
          <w:color w:val="111111"/>
          <w:sz w:val="28"/>
          <w:sz w:val="28"/>
          <w:szCs w:val="28"/>
          <w:rtl w:val="true"/>
          <w:lang w:bidi="fa-IR"/>
        </w:rPr>
        <w:t>انتظار مردم، شتر مرد عرب، شتر پیامبر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مسلمانان که درباره شتر پیامبر عقاید خاصی پیدا کرده بودند، از این پیشامد بسیار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ناراحتی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از همه شتران جلو می افتاد و به خود بالید و مغرور شد،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بالادست ندارم، اما سنت الهی است که روی هر دستی، دستی پیدا شود و پس از هر فرازی، به نشیبی برسد و هر فردی در هم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رسول خدا صلی الله علیه و آله ضمن بیان حکمتی آموزنده، آنها را به اشتباهشان واقف ساخت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 که مغروری به ملک عزّ جاه و سیم و زر</w:t>
      </w:r>
    </w:p>
    <w:p>
      <w:pPr>
        <w:pStyle w:val="BookText"/>
        <w:rPr/>
      </w:pPr>
      <w:r>
        <w:rPr>
          <w:rFonts w:ascii="IRNazanin" w:hAnsi="IRNazanin" w:eastAsia="IRNazanin"/>
          <w:color w:val="111111"/>
          <w:sz w:val="28"/>
          <w:sz w:val="28"/>
          <w:szCs w:val="28"/>
          <w:rtl w:val="true"/>
          <w:lang w:bidi="fa-IR"/>
        </w:rPr>
        <w:t>بعد امروز است رستاخیز اکبر الحذر</w:t>
      </w:r>
    </w:p>
    <w:p>
      <w:pPr>
        <w:pStyle w:val="BookText"/>
        <w:rPr/>
      </w:pPr>
      <w:r>
        <w:rPr>
          <w:rFonts w:ascii="Amiri" w:hAnsi="Amiri" w:eastAsia="Amiri" w:cs="Amiri"/>
          <w:color w:val="111111"/>
          <w:sz w:val="28"/>
          <w:sz w:val="28"/>
          <w:szCs w:val="28"/>
          <w:rtl w:val="true"/>
          <w:lang w:bidi="ar-SA"/>
        </w:rPr>
        <w:t>کُلّکم راعٍ نخواندی از کلام مصطفی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شوی از کُلّکم مسئول جانا الخبر </w:t>
      </w:r>
      <w:bookmarkStart w:id="211" w:name="pg3939_25584"/>
    </w:p>
    <w:p>
      <w:pPr>
        <w:pStyle w:val="Heading2"/>
        <w:numPr>
          <w:ilvl w:val="1"/>
          <w:numId w:val="1"/>
        </w:numPr>
        <w:rPr/>
      </w:pPr>
      <w:bookmarkStart w:id="212" w:name="__RefHeading___Toc1864251_2281741623"/>
      <w:bookmarkStart w:id="213" w:name="_Toc84"/>
      <w:bookmarkEnd w:id="211"/>
      <w:bookmarkEnd w:id="212"/>
      <w:r>
        <w:rPr>
          <w:rtl w:val="true"/>
        </w:rPr>
        <w:t>فصل ششم</w:t>
      </w:r>
      <w:r>
        <w:rPr>
          <w:rtl w:val="true"/>
        </w:rPr>
        <w:t xml:space="preserve">: </w:t>
      </w:r>
      <w:r>
        <w:rPr>
          <w:rtl w:val="true"/>
        </w:rPr>
        <w:t>مبارزه با ریاست طلبی</w:t>
      </w:r>
      <w:bookmarkEnd w:id="213"/>
    </w:p>
    <w:p>
      <w:pPr>
        <w:pStyle w:val="Heading3"/>
        <w:numPr>
          <w:ilvl w:val="2"/>
          <w:numId w:val="1"/>
        </w:numPr>
        <w:rPr/>
      </w:pPr>
      <w:bookmarkStart w:id="214" w:name="__RefHeading___Toc1864253_2281741623"/>
      <w:bookmarkStart w:id="215" w:name="_Toc85"/>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ریاست طلبی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نیابت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مردانی می رسد</w:t>
      </w:r>
    </w:p>
    <w:p>
      <w:pPr>
        <w:pStyle w:val="BookText"/>
        <w:rPr/>
      </w:pPr>
      <w:r>
        <w:rPr>
          <w:rFonts w:ascii="IRNazanin" w:hAnsi="IRNazanin" w:eastAsia="IRNazanin"/>
          <w:color w:val="111111"/>
          <w:sz w:val="28"/>
          <w:sz w:val="28"/>
          <w:szCs w:val="28"/>
          <w:rtl w:val="true"/>
          <w:lang w:bidi="fa-IR"/>
        </w:rPr>
        <w:t>در دلش میل به مرجعیت ندارد</w:t>
      </w:r>
    </w:p>
    <w:p>
      <w:pPr>
        <w:pStyle w:val="BookText"/>
        <w:rPr/>
      </w:pPr>
      <w:r>
        <w:rPr>
          <w:rFonts w:ascii="IRNazanin" w:hAnsi="IRNazanin" w:eastAsia="IRNazanin"/>
          <w:color w:val="111111"/>
          <w:sz w:val="28"/>
          <w:sz w:val="28"/>
          <w:szCs w:val="28"/>
          <w:rtl w:val="true"/>
          <w:lang w:bidi="fa-IR"/>
        </w:rPr>
        <w:t>ترک نماز جماعت</w:t>
      </w:r>
    </w:p>
    <w:p>
      <w:pPr>
        <w:pStyle w:val="BookText"/>
        <w:rPr/>
      </w:pPr>
      <w:r>
        <w:rPr>
          <w:rFonts w:ascii="IRNazanin" w:hAnsi="IRNazanin" w:eastAsia="IRNazanin"/>
          <w:color w:val="111111"/>
          <w:sz w:val="28"/>
          <w:sz w:val="28"/>
          <w:szCs w:val="28"/>
          <w:rtl w:val="true"/>
          <w:lang w:bidi="fa-IR"/>
        </w:rPr>
        <w:t>از من سزاوارتر وجود دارد</w:t>
      </w:r>
    </w:p>
    <w:p>
      <w:pPr>
        <w:pStyle w:val="BookText"/>
        <w:rPr/>
      </w:pPr>
      <w:r>
        <w:rPr>
          <w:rFonts w:ascii="IRNazanin" w:hAnsi="IRNazanin" w:eastAsia="IRNazanin"/>
          <w:color w:val="111111"/>
          <w:sz w:val="28"/>
          <w:sz w:val="28"/>
          <w:szCs w:val="28"/>
          <w:rtl w:val="true"/>
          <w:lang w:bidi="fa-IR"/>
        </w:rPr>
        <w:t>معیار خدایی</w:t>
      </w:r>
    </w:p>
    <w:p>
      <w:pPr>
        <w:pStyle w:val="BookText"/>
        <w:rPr/>
      </w:pPr>
      <w:r>
        <w:rPr>
          <w:rFonts w:ascii="IRNazanin" w:hAnsi="IRNazanin" w:eastAsia="IRNazanin"/>
          <w:color w:val="111111"/>
          <w:sz w:val="28"/>
          <w:sz w:val="28"/>
          <w:szCs w:val="28"/>
          <w:rtl w:val="true"/>
          <w:lang w:bidi="fa-IR"/>
        </w:rPr>
        <w:t>چشم پوشی از درجه</w:t>
      </w:r>
    </w:p>
    <w:p>
      <w:pPr>
        <w:pStyle w:val="BookText"/>
        <w:rPr/>
      </w:pPr>
      <w:r>
        <w:rPr>
          <w:rFonts w:ascii="IRNazanin" w:hAnsi="IRNazanin" w:eastAsia="IRNazanin"/>
          <w:color w:val="111111"/>
          <w:sz w:val="28"/>
          <w:sz w:val="28"/>
          <w:szCs w:val="28"/>
          <w:rtl w:val="true"/>
          <w:lang w:bidi="fa-IR"/>
        </w:rPr>
        <w:t>گذشتن از ریاست</w:t>
      </w:r>
    </w:p>
    <w:p>
      <w:pPr>
        <w:pStyle w:val="BookText"/>
        <w:rPr/>
      </w:pPr>
      <w:r>
        <w:rPr>
          <w:rFonts w:ascii="IRNazanin" w:hAnsi="IRNazanin" w:eastAsia="IRNazanin"/>
          <w:color w:val="111111"/>
          <w:sz w:val="28"/>
          <w:sz w:val="28"/>
          <w:szCs w:val="28"/>
          <w:rtl w:val="true"/>
          <w:lang w:bidi="fa-IR"/>
        </w:rPr>
        <w:t>خودداری از قبول ریاست و مرجعیت عامه</w:t>
      </w:r>
    </w:p>
    <w:p>
      <w:pPr>
        <w:pStyle w:val="BookText"/>
        <w:rPr/>
      </w:pPr>
      <w:r>
        <w:rPr>
          <w:rFonts w:ascii="IRNazanin" w:hAnsi="IRNazanin" w:eastAsia="IRNazanin"/>
          <w:color w:val="111111"/>
          <w:sz w:val="28"/>
          <w:sz w:val="28"/>
          <w:szCs w:val="28"/>
          <w:rtl w:val="true"/>
          <w:lang w:bidi="fa-IR"/>
        </w:rPr>
        <w:t>چرا در تشییع جنازه آیت الله بروجردی حاضر نشدم؟</w:t>
      </w:r>
    </w:p>
    <w:p>
      <w:pPr>
        <w:pStyle w:val="Heading3"/>
        <w:numPr>
          <w:ilvl w:val="2"/>
          <w:numId w:val="1"/>
        </w:numPr>
        <w:rPr/>
      </w:pPr>
      <w:bookmarkStart w:id="216" w:name="__RefHeading___Toc1864255_2281741623"/>
      <w:bookmarkStart w:id="217" w:name="_Toc86"/>
      <w:bookmarkEnd w:id="216"/>
      <w:r>
        <w:rPr>
          <w:rtl w:val="true"/>
        </w:rPr>
        <w:t xml:space="preserve">نیابت ولی عصر </w:t>
      </w:r>
      <w:r>
        <w:rPr>
          <w:rtl w:val="true"/>
        </w:rPr>
        <w:t>(</w:t>
      </w:r>
      <w:r>
        <w:rPr>
          <w:rtl w:val="true"/>
        </w:rPr>
        <w:t>ع</w:t>
      </w:r>
      <w:r>
        <w:rPr>
          <w:rtl w:val="true"/>
        </w:rPr>
        <w:t xml:space="preserve">) </w:t>
      </w:r>
      <w:r>
        <w:rPr>
          <w:rtl w:val="true"/>
        </w:rPr>
        <w:t>به چنین مردانی می رسد</w:t>
      </w:r>
      <w:bookmarkEnd w:id="217"/>
    </w:p>
    <w:p>
      <w:pPr>
        <w:pStyle w:val="BookText"/>
        <w:rPr/>
      </w:pPr>
      <w:r>
        <w:rPr>
          <w:rFonts w:ascii="IRNazanin" w:hAnsi="IRNazanin" w:eastAsia="IRNazanin"/>
          <w:color w:val="111111"/>
          <w:sz w:val="28"/>
          <w:sz w:val="28"/>
          <w:szCs w:val="28"/>
          <w:rtl w:val="true"/>
          <w:lang w:bidi="fa-IR"/>
        </w:rPr>
        <w:t xml:space="preserve">نیابت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مردانی می رسد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سید محمد 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سنه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مرحوم حاج شیخ عبدالکریم حائری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مرحوم حاج میرزا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توسط من به مرحوم آقا میرزا محمدتقی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خودشان را اعلم از من می دانند، تقلید زن و بچه خود را به ایشان رجوع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مرا اعلم می دانند، تقلید زن و بچه خود را به من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پیغام را که بردم، میرزا تأملی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چگونه می دانند؟ من این سؤال را که جواب هم بود، خدمت آقا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میرزا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اعلمیت چه چیز را میزان قرار می دهید؟ اگر دقت نظر میزان باشد، شما اعلمید، اگر فهم عرفی میزان باشد، من اعلمم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کدام یک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قرار می دهند؟ من برگشتم، این جواب را که سؤال بود، به پدرم </w:t>
      </w:r>
      <w:bookmarkStart w:id="218" w:name="pg3939_25586"/>
    </w:p>
    <w:p>
      <w:pPr>
        <w:pStyle w:val="BookText"/>
        <w:rPr/>
      </w:pPr>
      <w:bookmarkEnd w:id="218"/>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تأملی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دقت نظر میزان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از میرزا تقلید کنیم</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219" w:name="__RefHeading___Toc1864257_2281741623"/>
      <w:bookmarkStart w:id="220" w:name="_Toc87"/>
      <w:bookmarkEnd w:id="219"/>
      <w:r>
        <w:rPr>
          <w:rtl w:val="true"/>
        </w:rPr>
        <w:t>در دلش میل به مرجعیت ندارد</w:t>
      </w:r>
      <w:bookmarkEnd w:id="220"/>
    </w:p>
    <w:p>
      <w:pPr>
        <w:pStyle w:val="BookText"/>
        <w:rPr/>
      </w:pPr>
      <w:r>
        <w:rPr>
          <w:rFonts w:ascii="IRNazanin" w:hAnsi="IRNazanin" w:eastAsia="IRNazanin"/>
          <w:color w:val="111111"/>
          <w:sz w:val="28"/>
          <w:sz w:val="28"/>
          <w:szCs w:val="28"/>
          <w:rtl w:val="true"/>
          <w:lang w:bidi="fa-IR"/>
        </w:rPr>
        <w:t>در دلش میل به مرجعیت ندارد</w:t>
      </w:r>
    </w:p>
    <w:p>
      <w:pPr>
        <w:pStyle w:val="BookText"/>
        <w:rPr/>
      </w:pPr>
      <w:r>
        <w:rPr>
          <w:rFonts w:ascii="IRNazanin" w:hAnsi="IRNazanin" w:eastAsia="IRNazanin"/>
          <w:color w:val="111111"/>
          <w:sz w:val="28"/>
          <w:sz w:val="28"/>
          <w:szCs w:val="28"/>
          <w:rtl w:val="true"/>
          <w:lang w:bidi="fa-IR"/>
        </w:rPr>
        <w:t>مرحوم سید محمد فشارکی، یکی از بزرگ ترین شاگردان میرزای شیرازی اول و استاد مرحوم حاج شیخ عبدالکریم حائری، مؤسس حوزه علمیه قم و شماری دیگر از بزرگان است و یکی از بزرگ ترین فقهای عالم تشیع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حائری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استاد خود، آیت الله فشارکی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که میرزای شیرازی اول درگذشتند، رفتم منزل، دیدم مثل اینکه در دلم یک نشاطی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اندیشیدم، جای نشاطی نبود؛ میرزای شیرازی در گذشته، استاد و مربی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فشارکی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اندیشیدم ببینم کجا خراب شده، علت این نشاط چیست؟ بالاخره به این نتیجه رسیدم که شاید نشاط از این است که همین روزها من مرجع تقلید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حضرت خواستم که این خطر را از من رفع کند؛ گویا حس می کنم که تمایل به ریاست دارم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تا صبح در حرم به سر می برد و صبح وقتی برای تشییع جنازه می آید، او را با چشم های پرالتهاب دیدند و معلوم بوده که همه شب را مشغول گریه بوده است و بالأخره تلاش کرد و زیر بار ریاست نرفت</w:t>
      </w:r>
      <w:r>
        <w:rPr>
          <w:rFonts w:eastAsia="IRNazanin" w:cs="IRNazanin"/>
          <w:color w:val="111111"/>
          <w:sz w:val="28"/>
          <w:szCs w:val="28"/>
          <w:rtl w:val="true"/>
          <w:lang w:bidi="fa-IR"/>
        </w:rPr>
        <w:t>».</w:t>
      </w:r>
      <w:r>
        <w:rPr>
          <w:rStyle w:val="FootnoteAnchor"/>
          <w:rtl w:val="true"/>
        </w:rPr>
        <w:footnoteReference w:id="93"/>
      </w:r>
      <w:bookmarkStart w:id="221" w:name="pg3939_25588"/>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پس از رحلت میرزای شیرازی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شایسته مرجعیت نیستم؛ زیرا ریاست دینی و مرجعیت اسلامی به غیر از علم فقه، امور دیگری لازم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مسائل سیاسی و شناختن موضع گیری های درست در هر کار و اگر من در این امر دخالت کنم، به تباهی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غیر از تدریس، کار دیگری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مردم را به میرزا محمدتقی شیرازی ارجاع می دهد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22" w:name="__RefHeading___Toc1864259_2281741623"/>
      <w:bookmarkStart w:id="223" w:name="_Toc88"/>
      <w:bookmarkEnd w:id="222"/>
      <w:r>
        <w:rPr>
          <w:rtl w:val="true"/>
        </w:rPr>
        <w:t>ترک نماز جماعت</w:t>
      </w:r>
      <w:bookmarkEnd w:id="223"/>
    </w:p>
    <w:p>
      <w:pPr>
        <w:pStyle w:val="BookText"/>
        <w:rPr/>
      </w:pPr>
      <w:r>
        <w:rPr>
          <w:rFonts w:ascii="IRNazanin" w:hAnsi="IRNazanin" w:eastAsia="IRNazanin"/>
          <w:color w:val="111111"/>
          <w:sz w:val="28"/>
          <w:sz w:val="28"/>
          <w:szCs w:val="28"/>
          <w:rtl w:val="true"/>
          <w:lang w:bidi="fa-IR"/>
        </w:rPr>
        <w:t>ترک نماز جماعت</w:t>
      </w:r>
    </w:p>
    <w:p>
      <w:pPr>
        <w:pStyle w:val="BookText"/>
        <w:rPr/>
      </w:pPr>
      <w:r>
        <w:rPr>
          <w:rFonts w:ascii="IRNazanin" w:hAnsi="IRNazanin" w:eastAsia="IRNazanin"/>
          <w:color w:val="111111"/>
          <w:sz w:val="28"/>
          <w:sz w:val="28"/>
          <w:szCs w:val="28"/>
          <w:rtl w:val="true"/>
          <w:lang w:bidi="fa-IR"/>
        </w:rPr>
        <w:t>یکی از دوستان محدّث قمی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شیخ عباس محدث قمی چند روز در جایی مرتب به نماز می ایستاد و مردم پشت سر وی صف بسته و نماز جماعت می گزاردند، همین که مکبّر پیدا می شد و تکبیر می گفت، دیگر نماز جماعت را ادامه نمی داد</w:t>
      </w:r>
      <w:r>
        <w:rPr>
          <w:rFonts w:eastAsia="IRNazanin" w:cs="IRNazanin"/>
          <w:color w:val="111111"/>
          <w:sz w:val="28"/>
          <w:szCs w:val="28"/>
          <w:rtl w:val="true"/>
          <w:lang w:bidi="fa-IR"/>
        </w:rPr>
        <w:t>».</w:t>
      </w:r>
      <w:r>
        <w:rPr>
          <w:rStyle w:val="FootnoteAnchor"/>
          <w:rtl w:val="true"/>
        </w:rPr>
        <w:footnoteReference w:id="9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بدانیم که محدث قمی رحمه الله همان کسی است که شب جمعه ای، پس از نماز شب، در نجف اشرف مشغول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آیه شریفه </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چند بار آن را تکرار می کند و پیوسته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النّارِ؛ پناه می برم به خداوند از آتش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چنان منقلب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بقیه سوره را بخواند و به همان حال باقی می ماند تا هنگام اذان صبح که مشغول نماز می شود</w:t>
      </w:r>
      <w:r>
        <w:rPr>
          <w:rFonts w:eastAsia="IRNazanin" w:cs="IRNazanin"/>
          <w:color w:val="111111"/>
          <w:sz w:val="28"/>
          <w:szCs w:val="28"/>
          <w:rtl w:val="true"/>
          <w:lang w:bidi="fa-IR"/>
        </w:rPr>
        <w:t>.</w:t>
      </w:r>
      <w:r>
        <w:rPr>
          <w:rStyle w:val="FootnoteAnchor"/>
          <w:rtl w:val="true"/>
        </w:rPr>
        <w:footnoteReference w:id="96"/>
      </w:r>
      <w:bookmarkStart w:id="224" w:name="pg3939_25590"/>
    </w:p>
    <w:p>
      <w:pPr>
        <w:pStyle w:val="Heading3"/>
        <w:numPr>
          <w:ilvl w:val="2"/>
          <w:numId w:val="1"/>
        </w:numPr>
        <w:rPr/>
      </w:pPr>
      <w:bookmarkStart w:id="225" w:name="__RefHeading___Toc1864261_2281741623"/>
      <w:bookmarkStart w:id="226" w:name="_Toc89"/>
      <w:bookmarkEnd w:id="224"/>
      <w:bookmarkEnd w:id="225"/>
      <w:r>
        <w:rPr>
          <w:rtl w:val="true"/>
        </w:rPr>
        <w:t>از من سزاوارتر وجود دارد</w:t>
      </w:r>
      <w:bookmarkEnd w:id="226"/>
    </w:p>
    <w:p>
      <w:pPr>
        <w:pStyle w:val="BookText"/>
        <w:rPr/>
      </w:pPr>
      <w:r>
        <w:rPr>
          <w:rFonts w:ascii="IRNazanin" w:hAnsi="IRNazanin" w:eastAsia="IRNazanin"/>
          <w:color w:val="111111"/>
          <w:sz w:val="28"/>
          <w:sz w:val="28"/>
          <w:szCs w:val="28"/>
          <w:rtl w:val="true"/>
          <w:lang w:bidi="fa-IR"/>
        </w:rPr>
        <w:t>از من سزاوارتر وجود دارد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محمدحسن صاحب جواهر که لحظات آخر عمر خود را طی می کرد و همه علما و بزرگان علم برای تعیین تکلیف مرجعیت در اطراف او جمع بودند، چشمان خود را باز کرد و نگاهی به جمعیت کرده،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علما کجا هستند؟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خدمت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مرتضی کجاست؟ عده ای به فرموده استاد در جست وجوی شیخ انصاری شدند و او را در حرم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موقع محضر استاد را ترک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بودم برای شفای ایشان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شیخ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سلام و احوالپرسی در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رو به حاضرین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خود را در مسائل کم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شیخ زیاد احتیاط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زعامت دینی را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صاحب جواهر فرموده بود که بعد از من تنها شیخ مرتضی صلاحیت زعامت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از شنیدن این جواب از شیخ انصاری تعجب کردند و علت انصراف را از خود شیخ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لایق تر و سزاوارتر هنوز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شما کسی را نمی دانیم و اگر بود، استاد خودش او را معین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استاد، سعید العلماء مازندرانی است که از من اعلم و افقه است که الان در ایران به سر می برد؛ چون من ایشان را در کربلا در درس مرحوم شریف العلماء دیده ام و می دانم که او از من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انصاری نامه ای به حضور سعید العلماء نوشت و از ایشان تقاضا نمود که مرجعیت و زعامت حوزه را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شیخ انصاری به سعید العلماء رسید،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آن گونه که نوشته </w:t>
      </w:r>
      <w:bookmarkStart w:id="227" w:name="pg3939_25592"/>
    </w:p>
    <w:p>
      <w:pPr>
        <w:pStyle w:val="BookText"/>
        <w:rPr/>
      </w:pPr>
      <w:bookmarkEnd w:id="227"/>
      <w:r>
        <w:rPr>
          <w:rFonts w:ascii="IRNazanin" w:hAnsi="IRNazanin" w:eastAsia="IRNazanin"/>
          <w:color w:val="111111"/>
          <w:sz w:val="28"/>
          <w:sz w:val="28"/>
          <w:szCs w:val="28"/>
          <w:rtl w:val="true"/>
          <w:lang w:bidi="fa-IR"/>
        </w:rPr>
        <w:t>بودی من در زمانی که در محضر درس شریف العلماء بودم از تو اعلم بودم، اما اینک امتیازات تو بیشتر است؛ زیرا من سال هاست که مباحثه را ترک کرده ام و به حل و فصل امور مردم پرداخته ام، ولی شما در محضر اساتید به تحصیل ادامه داده، فعلاً از من اعلم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جواب سعید العلماء به شیخ رسید، شروع به گریه کرد و از عظمت مسئولیت بزرگی که متوجهش شده بود، به حرم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استغاثه نمود که توان انجام این امر خطیر را داشته باشد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28" w:name="__RefHeading___Toc1864263_2281741623"/>
      <w:bookmarkStart w:id="229" w:name="_Toc90"/>
      <w:bookmarkEnd w:id="228"/>
      <w:r>
        <w:rPr>
          <w:rtl w:val="true"/>
        </w:rPr>
        <w:t>معیار خدایی</w:t>
      </w:r>
      <w:bookmarkEnd w:id="229"/>
    </w:p>
    <w:p>
      <w:pPr>
        <w:pStyle w:val="BookText"/>
        <w:rPr/>
      </w:pPr>
      <w:r>
        <w:rPr>
          <w:rFonts w:ascii="IRNazanin" w:hAnsi="IRNazanin" w:eastAsia="IRNazanin"/>
          <w:color w:val="111111"/>
          <w:sz w:val="28"/>
          <w:sz w:val="28"/>
          <w:szCs w:val="28"/>
          <w:rtl w:val="true"/>
          <w:lang w:bidi="fa-IR"/>
        </w:rPr>
        <w:t>معیار خدایی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مراجع تقلید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طلبه که از شما شهریه می گیرد، شما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و باز به او شهریه می دهم؛ چون یکی از شرایط سهم امام، دوست داشتن نیست، بلکه شرطش فقر است</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230" w:name="__RefHeading___Toc1864265_2281741623"/>
      <w:bookmarkStart w:id="231" w:name="_Toc91"/>
      <w:bookmarkEnd w:id="230"/>
      <w:r>
        <w:rPr>
          <w:rtl w:val="true"/>
        </w:rPr>
        <w:t>چشم پوشی از درجه</w:t>
      </w:r>
      <w:bookmarkEnd w:id="231"/>
    </w:p>
    <w:p>
      <w:pPr>
        <w:pStyle w:val="BookText"/>
        <w:rPr/>
      </w:pPr>
      <w:r>
        <w:rPr>
          <w:rFonts w:ascii="IRNazanin" w:hAnsi="IRNazanin" w:eastAsia="IRNazanin"/>
          <w:color w:val="111111"/>
          <w:sz w:val="28"/>
          <w:sz w:val="28"/>
          <w:szCs w:val="28"/>
          <w:rtl w:val="true"/>
          <w:lang w:bidi="fa-IR"/>
        </w:rPr>
        <w:t>چشم پوشی از درجه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نظامی که نماینده امام شد، تیمسار شهید نامجو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داشت که حزب اللهی خسته نمی شود و تا یک هفته قبل از شهادتش در منزل اجاره ای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اخذ درجه بالاتر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درجه ای که دارم، می توانم کار کنم و درجه را قبول نکرد</w:t>
      </w:r>
      <w:r>
        <w:rPr>
          <w:rFonts w:eastAsia="IRNazanin" w:cs="IRNazanin"/>
          <w:color w:val="111111"/>
          <w:sz w:val="28"/>
          <w:szCs w:val="28"/>
          <w:rtl w:val="true"/>
          <w:lang w:bidi="fa-IR"/>
        </w:rPr>
        <w:t>».</w:t>
      </w:r>
      <w:r>
        <w:rPr>
          <w:rStyle w:val="FootnoteAnchor"/>
          <w:rtl w:val="true"/>
        </w:rPr>
        <w:footnoteReference w:id="99"/>
      </w:r>
      <w:bookmarkStart w:id="232" w:name="pg3939_25594"/>
    </w:p>
    <w:p>
      <w:pPr>
        <w:pStyle w:val="Heading3"/>
        <w:numPr>
          <w:ilvl w:val="2"/>
          <w:numId w:val="1"/>
        </w:numPr>
        <w:rPr/>
      </w:pPr>
      <w:bookmarkStart w:id="233" w:name="__RefHeading___Toc1864267_2281741623"/>
      <w:bookmarkStart w:id="234" w:name="_Toc92"/>
      <w:bookmarkEnd w:id="232"/>
      <w:bookmarkEnd w:id="233"/>
      <w:r>
        <w:rPr>
          <w:rtl w:val="true"/>
        </w:rPr>
        <w:t>گذشتن از ریاست</w:t>
      </w:r>
      <w:bookmarkEnd w:id="234"/>
    </w:p>
    <w:p>
      <w:pPr>
        <w:pStyle w:val="BookText"/>
        <w:rPr/>
      </w:pPr>
      <w:r>
        <w:rPr>
          <w:rFonts w:ascii="IRNazanin" w:hAnsi="IRNazanin" w:eastAsia="IRNazanin"/>
          <w:color w:val="111111"/>
          <w:sz w:val="28"/>
          <w:sz w:val="28"/>
          <w:szCs w:val="28"/>
          <w:rtl w:val="true"/>
          <w:lang w:bidi="fa-IR"/>
        </w:rPr>
        <w:t>گذشتن از ریاست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میرزای شیرازی بزرگ در مجلسی حضور داشت که یک فرد روحانی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برای او احترام فوق العاده ای کرد، به طوری که حاضرین تعجب کردند و سبب آن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روحانی روحیه عجیبی وجود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شخص روحانی هم درس و هم بحث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ایشان به درجه رفیعی از اجتهاد رسید، قصد مهاجرت به شهر خودش را نمود تا در آنجا مرجع و مقتدای مردم باشد، ولی در بین راه به دهکده ای برخورد کرد که اهالی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یعنی کسانی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اطراف باختران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بر خود واجب شرعی دانست که در آنجا بماند تا آن مردم را از آن گمراهی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را ترک گفت و در آن دهکده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آنجا اعلام نمود که مردم، من استاد و معلم بچه های شما هستم و اجرت و مزد هم به اندازه امرار معاش می گیرم و به این نحو توانست بسیاری از بچه ها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مشغول تعلیم بچه ها به خواندن و نوشتن درس عقاید خداشناسی و سایر برنامه های اسلامی شد و به اندازه ای این طرح نتیجه بخش بود که عده زیادی مؤمن شدند و تمام اهالی این آبادی که همه علی اللهی بودند، موحد و مؤمن و خداشناس شدند</w:t>
      </w:r>
      <w:r>
        <w:rPr>
          <w:rFonts w:eastAsia="IRNazanin" w:cs="IRNazanin"/>
          <w:color w:val="111111"/>
          <w:sz w:val="28"/>
          <w:szCs w:val="28"/>
          <w:rtl w:val="true"/>
          <w:lang w:bidi="fa-IR"/>
        </w:rPr>
        <w:t>».</w:t>
      </w:r>
      <w:r>
        <w:rPr>
          <w:rStyle w:val="FootnoteAnchor"/>
          <w:rtl w:val="true"/>
        </w:rPr>
        <w:footnoteReference w:id="100"/>
      </w:r>
      <w:bookmarkStart w:id="235" w:name="pg3939_25596"/>
    </w:p>
    <w:p>
      <w:pPr>
        <w:pStyle w:val="Heading3"/>
        <w:numPr>
          <w:ilvl w:val="2"/>
          <w:numId w:val="1"/>
        </w:numPr>
        <w:rPr/>
      </w:pPr>
      <w:bookmarkStart w:id="236" w:name="__RefHeading___Toc1864269_2281741623"/>
      <w:bookmarkStart w:id="237" w:name="_Toc93"/>
      <w:bookmarkEnd w:id="235"/>
      <w:bookmarkEnd w:id="236"/>
      <w:r>
        <w:rPr>
          <w:rtl w:val="true"/>
        </w:rPr>
        <w:t>خودداری از قبول ریاست و مرجعیت عامه</w:t>
      </w:r>
      <w:bookmarkEnd w:id="237"/>
    </w:p>
    <w:p>
      <w:pPr>
        <w:pStyle w:val="BookText"/>
        <w:rPr/>
      </w:pPr>
      <w:r>
        <w:rPr>
          <w:rFonts w:ascii="IRNazanin" w:hAnsi="IRNazanin" w:eastAsia="IRNazanin"/>
          <w:color w:val="111111"/>
          <w:sz w:val="28"/>
          <w:sz w:val="28"/>
          <w:szCs w:val="28"/>
          <w:rtl w:val="true"/>
          <w:lang w:bidi="fa-IR"/>
        </w:rPr>
        <w:t>خودداری از قبول ریاست و مرجعیت عامه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فوائدالرضویه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شیخ مرتضی انصاری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وفات کرد، مردم از شاگردان فاضل شیخ در امر تقلید سؤال می کردند که از چه کسی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 در منزل حاج میرزا حبیب الله رشتی جمع گردیده، در خصوص تعیین مرجع صلاحیت دار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به اتفاق آرا، حاج میرزا حسن شیرازی را صلاح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به سراغ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میرزای شیرازی وارد آن مجلس شد، کسانی که در آن مجلس بودند، مانند آقا حسن نجم آبادی و میرزا عبدالرحیم نهاوندی و حاج میرزا حبیب الله رشتی و میرزا حسن آشتیانی، همگی به میرزا تکلیف کردند که مرجعیت را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انجام این تکلیف آمادگی ندارم و قادر نیستم در این مورد، نیاز و احتیاج مردم را برآورده سازم، در صورتی که آقای شیخ حسن فقیه عصر باشد، به من نمی رسد که به این امر مهم اقدام کنم؛ چون ایشان از من به این امر اولی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شیخ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حرام است به واسطه وسواس و عدم قاطعیت که در من می باشد و اگر من به این امر دخالت کنم، خراب می کنم، بلکه این ریاست و مرجعیت عامه برای تو واجب عینی است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علما این مطلب گفتند و بر میرزا حکم کردند که قبول کردن مرجعیت بر تو واجب است؛ چون تمام شرایط زعامت و ریاست و مرجعیت در تو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میرزای شیرازی قبول کرد، در حالی که اشک از چشمان او به صورتش جاری بود</w:t>
      </w:r>
      <w:r>
        <w:rPr>
          <w:rFonts w:eastAsia="IRNazanin" w:cs="IRNazanin"/>
          <w:color w:val="111111"/>
          <w:sz w:val="28"/>
          <w:szCs w:val="28"/>
          <w:rtl w:val="true"/>
          <w:lang w:bidi="fa-IR"/>
        </w:rPr>
        <w:t>».</w:t>
      </w:r>
      <w:r>
        <w:rPr>
          <w:rStyle w:val="FootnoteAnchor"/>
          <w:rtl w:val="true"/>
        </w:rPr>
        <w:footnoteReference w:id="101"/>
      </w:r>
      <w:bookmarkStart w:id="238" w:name="pg3939_25598"/>
    </w:p>
    <w:p>
      <w:pPr>
        <w:pStyle w:val="Heading3"/>
        <w:numPr>
          <w:ilvl w:val="2"/>
          <w:numId w:val="1"/>
        </w:numPr>
        <w:rPr/>
      </w:pPr>
      <w:bookmarkStart w:id="239" w:name="__RefHeading___Toc1864271_2281741623"/>
      <w:bookmarkStart w:id="240" w:name="_Toc94"/>
      <w:bookmarkEnd w:id="238"/>
      <w:bookmarkEnd w:id="239"/>
      <w:r>
        <w:rPr>
          <w:rtl w:val="true"/>
        </w:rPr>
        <w:t>چرا در تشییع جنازه آیت الله بروجردی حاضر نشدم؟</w:t>
      </w:r>
      <w:bookmarkEnd w:id="240"/>
    </w:p>
    <w:p>
      <w:pPr>
        <w:pStyle w:val="BookText"/>
        <w:rPr/>
      </w:pPr>
      <w:r>
        <w:rPr>
          <w:rFonts w:ascii="IRNazanin" w:hAnsi="IRNazanin" w:eastAsia="IRNazanin"/>
          <w:color w:val="111111"/>
          <w:sz w:val="28"/>
          <w:sz w:val="28"/>
          <w:szCs w:val="28"/>
          <w:rtl w:val="true"/>
          <w:lang w:bidi="fa-IR"/>
        </w:rPr>
        <w:t>چرا در تشییع جنازه آیت الله بروجردی حاضر نشدم؟</w:t>
      </w:r>
    </w:p>
    <w:p>
      <w:pPr>
        <w:pStyle w:val="BookText"/>
        <w:rPr/>
      </w:pPr>
      <w:r>
        <w:rPr>
          <w:rFonts w:ascii="IRNazanin" w:hAnsi="IRNazanin" w:eastAsia="IRNazanin"/>
          <w:color w:val="111111"/>
          <w:sz w:val="28"/>
          <w:sz w:val="28"/>
          <w:szCs w:val="28"/>
          <w:rtl w:val="true"/>
          <w:lang w:bidi="fa-IR"/>
        </w:rPr>
        <w:t>آقای توسلی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فوت مرحوم آیت الله بروجردی درصدد شدیم که در تشییع جنازه آقای بروجردی از امام خمینی رحمه الله تجلیل کنیم و به این طریق در عمل بفهمانیم که عده کثیری از طلاب حوزه علمیه طرف دار مرجعیت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مترصد بودند که امام در تشییع جنازه هرجا باشند، اطراف ایشان را بگیرند و سلام و صلوات راه بیندازند و به این طریق ارادت قلبی خودشان را به ایشان ابراز کنند و ایشان را هم به مردم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هرچه در تشییع جنازه گشتیم، ایشان را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معلوم شد که اصلاً امام به تشییع جنازه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یکی از آقایان در محضر امام از یکی از دوستان امام شکایت کرد که ایشان به عنوان تجلیل از شما به من توهین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راضی نیستم کسانی که به من علاقه دارند، علاقه شان از قلبشان تجاوز کند و آن را ابراز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به من علاقه دارد، بگذارد در همان محدوده قلبش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ریاست من، حتی یک وجب هم قدم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جمله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به تشییع جنازه آقای بروجردی رحمه الله نیامدم، برای این نبود که کسالتم آن قدر شدید بود که نمی توانستم به تشییع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نیامدنم برای این بود که دیدم تشییع جنازه تبعاتی دارد، آنجا مسائلی مطرح خواهد شد و من برای خاطر آنکه از آن مسائل دور بمانم و کنار باشم، از تشییع جنازه صرف نظر کردم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ایشان به آیت الله بروجردی رحمه الله خیلی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فوت ایشان بود که دیدم در یکی از نوشته ها امام از ایشان به عنوان آیت الله العظمی نام برده بود و همیشه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بروجردی رحمه الله برای عالم اسلام و جامعه مدرسین دیوار بلندی بود که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به ایشان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تشییع جنازه ایشان حاضر نشد که مبادا برای مرجعیت ایشان اقدامی شود</w:t>
      </w:r>
      <w:r>
        <w:rPr>
          <w:rFonts w:eastAsia="IRNazanin" w:cs="IRNazanin"/>
          <w:color w:val="111111"/>
          <w:sz w:val="28"/>
          <w:szCs w:val="28"/>
          <w:rtl w:val="true"/>
          <w:lang w:bidi="fa-IR"/>
        </w:rPr>
        <w:t>».</w:t>
      </w:r>
      <w:r>
        <w:rPr>
          <w:rStyle w:val="FootnoteAnchor"/>
          <w:rtl w:val="true"/>
        </w:rPr>
        <w:footnoteReference w:id="102"/>
      </w:r>
      <w:bookmarkStart w:id="241" w:name="pg3939_25602"/>
    </w:p>
    <w:p>
      <w:pPr>
        <w:pStyle w:val="Heading2"/>
        <w:numPr>
          <w:ilvl w:val="1"/>
          <w:numId w:val="1"/>
        </w:numPr>
        <w:rPr/>
      </w:pPr>
      <w:bookmarkStart w:id="242" w:name="__RefHeading___Toc1864273_2281741623"/>
      <w:bookmarkStart w:id="243" w:name="_Toc95"/>
      <w:bookmarkEnd w:id="241"/>
      <w:bookmarkEnd w:id="242"/>
      <w:r>
        <w:rPr>
          <w:rtl w:val="true"/>
        </w:rPr>
        <w:t>فصل هفتم</w:t>
      </w:r>
      <w:r>
        <w:rPr>
          <w:rtl w:val="true"/>
        </w:rPr>
        <w:t xml:space="preserve">: </w:t>
      </w:r>
      <w:r>
        <w:rPr>
          <w:rtl w:val="true"/>
        </w:rPr>
        <w:t>مبارزه با خشم و انتقام</w:t>
      </w:r>
      <w:bookmarkEnd w:id="243"/>
    </w:p>
    <w:p>
      <w:pPr>
        <w:pStyle w:val="Heading3"/>
        <w:numPr>
          <w:ilvl w:val="2"/>
          <w:numId w:val="1"/>
        </w:numPr>
        <w:rPr/>
      </w:pPr>
      <w:bookmarkStart w:id="244" w:name="__RefHeading___Toc1864275_2281741623"/>
      <w:bookmarkStart w:id="245" w:name="_Toc96"/>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خشم و انتقام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امراض مضر که آثار سوء فراوان دارد و منشأ تحریک اعصاب می گردد، غضب است، مخصوصاً اگر غضب عوارضی چون انتقام جویی و کینه را به همراه داشته باشد که خطرش دوچندان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مثلاً در جنگ کفار و در مقابله با کسی که به عرض و ناموس و امثال اینها تجاوز می نماید، شرعاً و عقلاً ممدوح است و از ثمرات شجاعت و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در غیر این موارد، از وسوسه شیطان است و کلید هر بدی است و عقل را نابود می کند و شخص را به تغییر در رنگ صورت و چشم، اضطراب و دگرگونی درون وامی دارد و با آثاری دیگر همانند دشنام و شماتت و سیلی و استهزا و قتل و نظایر اینها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از آنچه زمینه غضب را فراهم می کند دوری شود و با صبر و حلم و کظم غیظ، غضب را دفع کند</w:t>
      </w:r>
      <w:r>
        <w:rPr>
          <w:rFonts w:eastAsia="IRNazanin" w:cs="IRNazanin"/>
          <w:color w:val="111111"/>
          <w:sz w:val="28"/>
          <w:szCs w:val="28"/>
          <w:rtl w:val="true"/>
          <w:lang w:bidi="fa-IR"/>
        </w:rPr>
        <w:t>».</w:t>
      </w:r>
      <w:r>
        <w:rPr>
          <w:rStyle w:val="FootnoteAnchor"/>
          <w:rtl w:val="true"/>
        </w:rPr>
        <w:footnoteReference w:id="103"/>
      </w:r>
      <w:bookmarkStart w:id="246" w:name="pg3939_25604"/>
    </w:p>
    <w:p>
      <w:pPr>
        <w:pStyle w:val="Heading3"/>
        <w:numPr>
          <w:ilvl w:val="2"/>
          <w:numId w:val="1"/>
        </w:numPr>
        <w:rPr/>
      </w:pPr>
      <w:bookmarkStart w:id="247" w:name="__RefHeading___Toc1864277_2281741623"/>
      <w:bookmarkStart w:id="248" w:name="_Toc97"/>
      <w:bookmarkEnd w:id="246"/>
      <w:bookmarkEnd w:id="247"/>
      <w:r>
        <w:rPr>
          <w:rtl w:val="true"/>
        </w:rPr>
        <w:t>رفتار امام صادق</w:t>
      </w:r>
      <w:r>
        <w:rPr>
          <w:rtl w:val="true"/>
        </w:rPr>
        <w:t>(</w:t>
      </w:r>
      <w:r>
        <w:rPr>
          <w:rtl w:val="true"/>
        </w:rPr>
        <w:t>ع</w:t>
      </w:r>
      <w:r>
        <w:rPr>
          <w:rtl w:val="true"/>
        </w:rPr>
        <w:t xml:space="preserve">) </w:t>
      </w:r>
      <w:r>
        <w:rPr>
          <w:rtl w:val="true"/>
        </w:rPr>
        <w:t>با غلام</w:t>
      </w:r>
      <w:bookmarkEnd w:id="248"/>
    </w:p>
    <w:p>
      <w:pPr>
        <w:pStyle w:val="BookText"/>
        <w:rPr/>
      </w:pPr>
      <w:r>
        <w:rPr>
          <w:rFonts w:ascii="IRNazanin" w:hAnsi="IRNazanin" w:eastAsia="IRNazanin"/>
          <w:color w:val="111111"/>
          <w:sz w:val="28"/>
          <w:sz w:val="28"/>
          <w:szCs w:val="28"/>
          <w:rtl w:val="true"/>
          <w:lang w:bidi="fa-IR"/>
        </w:rPr>
        <w:t>رفتار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پی حاجتی فرستاد و آمدنش بسیار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شد تا ببیند که او در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خوابیده یافت و بدون آنکه خشم کند، نزد سر او نشست و او را باد زد تا از خواب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برای تو نیست که هم شب بخوابی و هم روز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بخواب و روز برای ما کار کن</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249" w:name="__RefHeading___Toc1864279_2281741623"/>
      <w:bookmarkStart w:id="250" w:name="_Toc98"/>
      <w:bookmarkEnd w:id="249"/>
      <w:r>
        <w:rPr>
          <w:rtl w:val="true"/>
        </w:rPr>
        <w:t>اشک کباب سبب طغیان آتش است</w:t>
      </w:r>
      <w:r>
        <w:rPr>
          <w:rtl w:val="true"/>
        </w:rPr>
        <w:t>!</w:t>
      </w:r>
      <w:bookmarkEnd w:id="250"/>
    </w:p>
    <w:p>
      <w:pPr>
        <w:pStyle w:val="BookText"/>
        <w:rPr/>
      </w:pPr>
      <w:r>
        <w:rPr>
          <w:rFonts w:ascii="IRNazanin" w:hAnsi="IRNazanin" w:eastAsia="IRNazanin"/>
          <w:color w:val="111111"/>
          <w:sz w:val="28"/>
          <w:sz w:val="28"/>
          <w:szCs w:val="28"/>
          <w:rtl w:val="true"/>
          <w:lang w:bidi="fa-IR"/>
        </w:rPr>
        <w:t>اشک کباب سبب طغیان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رسول خدا صلی الله علیه و آله روزی غلام خود را کتک می زد و آن غلام مرتب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نزن، به خاطر خدا از من درگذر، ولی مولایش او را نمی بخشید و همچنان او را زیر ضربه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فریاد آن غلام مطلع شدند و پیامبر را مطلع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نزد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صحابی وقتی پیامبر را دید، دست از کتک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به حق خدا قسم داد و تو از او نگذشتی، ولی حالا که مرا دیدی، از زدن او دست برداشتی؟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را به خاطر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 نمی کردی، با صورت در آتش جهنم می افتادی</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251" w:name="__RefHeading___Toc1864281_2281741623"/>
      <w:bookmarkStart w:id="252" w:name="_Toc99"/>
      <w:bookmarkEnd w:id="251"/>
      <w:r>
        <w:rPr>
          <w:rtl w:val="true"/>
        </w:rPr>
        <w:t>شهادت حمزه و صبر رسول خدا صلی الله علیه و آله</w:t>
      </w:r>
      <w:bookmarkEnd w:id="252"/>
    </w:p>
    <w:p>
      <w:pPr>
        <w:pStyle w:val="BookText"/>
        <w:rPr/>
      </w:pPr>
      <w:r>
        <w:rPr>
          <w:rFonts w:ascii="IRNazanin" w:hAnsi="IRNazanin" w:eastAsia="IRNazanin"/>
          <w:color w:val="111111"/>
          <w:sz w:val="28"/>
          <w:sz w:val="28"/>
          <w:szCs w:val="28"/>
          <w:rtl w:val="true"/>
          <w:lang w:bidi="fa-IR"/>
        </w:rPr>
        <w:t>شهادت حمزه و صبر رسول خدا صلی الله علیه و آله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جنگ احد پایان یافت،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خبر از عمویم، حمزه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صمت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او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فرستاد، ولی وقتی چشمش به جسد حمزه افتاد، راضی نشد بیاید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حمزه را که به </w:t>
      </w:r>
      <w:bookmarkStart w:id="253" w:name="pg3939_25606"/>
    </w:p>
    <w:p>
      <w:pPr>
        <w:pStyle w:val="BookText"/>
        <w:rPr/>
      </w:pPr>
      <w:bookmarkEnd w:id="253"/>
      <w:r>
        <w:rPr>
          <w:rFonts w:ascii="IRNazanin" w:hAnsi="IRNazanin" w:eastAsia="IRNazanin"/>
          <w:color w:val="111111"/>
          <w:sz w:val="28"/>
          <w:sz w:val="28"/>
          <w:szCs w:val="28"/>
          <w:rtl w:val="true"/>
          <w:lang w:bidi="fa-IR"/>
        </w:rPr>
        <w:t>آن حال دید، او هم راضی نشد این خبر را برای حضرت بیاورد تا این که خود پیغمبر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جسد حمزه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را مُثله نمودند؛ یعنی شکمش را شکافته و جگرش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گریه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الْحَمْدُ وَ أنْتَ الْمُسْتَعانُ وَ اِلَیکَ الْمُشْتَکی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أصابَ بِمِثْلِ حَمْزَهَ أبَداً؛ حمد و سپاس از برای تو است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 و یاور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از ستم کاران شکایت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چون مصیبت حمزه بر من وارد نخواهد شد؛ اگر خداوند مرا بر قریش نصرت دهد، هفتاد نفر از آنها را مُثله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جبرئیل این آیه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کیفر کردید، همانند آنچه به شما ستم شده است، کیفر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شکیبایی کنید، صبر برای صابرین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ردای خود را بر روی حمزه انداخت؛ هرگاه به طرف سر می کشید، پایش بیرون می ماند، به طرف پا که می کشید، سرش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سر را پوشانید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پاهای حمزه خاشاک بیابان ریخت</w:t>
      </w:r>
      <w:r>
        <w:rPr>
          <w:rFonts w:eastAsia="IRNazanin" w:cs="IRNazanin"/>
          <w:color w:val="111111"/>
          <w:sz w:val="28"/>
          <w:szCs w:val="28"/>
          <w:rtl w:val="true"/>
          <w:lang w:bidi="fa-IR"/>
        </w:rPr>
        <w:t>.</w:t>
      </w:r>
    </w:p>
    <w:p>
      <w:pPr>
        <w:pStyle w:val="Heading3"/>
        <w:numPr>
          <w:ilvl w:val="2"/>
          <w:numId w:val="1"/>
        </w:numPr>
        <w:rPr/>
      </w:pPr>
      <w:bookmarkStart w:id="254" w:name="__RefHeading___Toc1864283_2281741623"/>
      <w:bookmarkStart w:id="255" w:name="_Toc100"/>
      <w:bookmarkEnd w:id="254"/>
      <w:r>
        <w:rPr>
          <w:rtl w:val="true"/>
        </w:rPr>
        <w:t>ترحم بر گنهکار پشیمان</w:t>
      </w:r>
      <w:bookmarkEnd w:id="255"/>
    </w:p>
    <w:p>
      <w:pPr>
        <w:pStyle w:val="BookText"/>
        <w:rPr/>
      </w:pPr>
      <w:r>
        <w:rPr>
          <w:rFonts w:ascii="IRNazanin" w:hAnsi="IRNazanin" w:eastAsia="IRNazanin"/>
          <w:color w:val="111111"/>
          <w:sz w:val="28"/>
          <w:sz w:val="28"/>
          <w:szCs w:val="28"/>
          <w:rtl w:val="true"/>
          <w:lang w:bidi="fa-IR"/>
        </w:rPr>
        <w:t>ترحم بر گنهکار پشیمان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پیامبر اسلام را مسخره می کرد و به دلیل همین کار دهانش کج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شرمنده شد و در حالی که سخت پشیمان بود، به حضور پیامبر شتافت و با گریه و زاری تقاضای عفو و بخشش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که بزرگواری و گذشت را منش خود قرار داده بود، او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256" w:name="pg3939_25608"/>
    </w:p>
    <w:p>
      <w:pPr>
        <w:pStyle w:val="BookText"/>
        <w:rPr/>
      </w:pPr>
      <w:bookmarkEnd w:id="256"/>
      <w:r>
        <w:rPr>
          <w:rFonts w:ascii="IRNazanin" w:hAnsi="IRNazanin" w:eastAsia="IRNazanin"/>
          <w:color w:val="111111"/>
          <w:sz w:val="28"/>
          <w:sz w:val="28"/>
          <w:szCs w:val="28"/>
          <w:rtl w:val="true"/>
          <w:lang w:bidi="fa-IR"/>
        </w:rPr>
        <w:t>درحالی که سلامتی خود را بازیافته بود، بسیار خوش حال گردید و گریه اش به خنده بدل 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پس هر گریه، آخر خنده ای است</w:t>
      </w:r>
    </w:p>
    <w:p>
      <w:pPr>
        <w:pStyle w:val="BookText"/>
        <w:rPr/>
      </w:pPr>
      <w:r>
        <w:rPr>
          <w:rFonts w:ascii="IRNazanin" w:hAnsi="IRNazanin" w:eastAsia="IRNazanin"/>
          <w:color w:val="111111"/>
          <w:sz w:val="28"/>
          <w:sz w:val="28"/>
          <w:szCs w:val="28"/>
          <w:rtl w:val="true"/>
          <w:lang w:bidi="fa-IR"/>
        </w:rPr>
        <w:t>مرد آخر بین، مبارک بنده ای است</w:t>
      </w:r>
    </w:p>
    <w:p>
      <w:pPr>
        <w:pStyle w:val="BookText"/>
        <w:rPr/>
      </w:pPr>
      <w:r>
        <w:rPr>
          <w:rFonts w:ascii="IRNazanin" w:hAnsi="IRNazanin" w:eastAsia="IRNazanin"/>
          <w:color w:val="111111"/>
          <w:sz w:val="28"/>
          <w:sz w:val="28"/>
          <w:szCs w:val="28"/>
          <w:rtl w:val="true"/>
          <w:lang w:bidi="fa-IR"/>
        </w:rPr>
        <w:t>هر کجا آب روان، سبزه بود</w:t>
      </w:r>
    </w:p>
    <w:p>
      <w:pPr>
        <w:pStyle w:val="BookText"/>
        <w:rPr/>
      </w:pPr>
      <w:r>
        <w:rPr>
          <w:rFonts w:ascii="IRNazanin" w:hAnsi="IRNazanin" w:eastAsia="IRNazanin"/>
          <w:color w:val="111111"/>
          <w:sz w:val="28"/>
          <w:sz w:val="28"/>
          <w:szCs w:val="28"/>
          <w:rtl w:val="true"/>
          <w:lang w:bidi="fa-IR"/>
        </w:rPr>
        <w:t>هر کجا اشک روان، رحمت شود</w:t>
      </w:r>
    </w:p>
    <w:p>
      <w:pPr>
        <w:pStyle w:val="BookText"/>
        <w:rPr/>
      </w:pPr>
      <w:r>
        <w:rPr>
          <w:rFonts w:ascii="IRNazanin" w:hAnsi="IRNazanin" w:eastAsia="IRNazanin"/>
          <w:color w:val="111111"/>
          <w:sz w:val="28"/>
          <w:sz w:val="28"/>
          <w:szCs w:val="28"/>
          <w:rtl w:val="true"/>
          <w:lang w:bidi="fa-IR"/>
        </w:rPr>
        <w:t>مرحمت فرمود سید، عفو کرد</w:t>
      </w:r>
    </w:p>
    <w:p>
      <w:pPr>
        <w:pStyle w:val="BookText"/>
        <w:rPr/>
      </w:pPr>
      <w:r>
        <w:rPr>
          <w:rFonts w:ascii="IRNazanin" w:hAnsi="IRNazanin" w:eastAsia="IRNazanin"/>
          <w:color w:val="111111"/>
          <w:sz w:val="28"/>
          <w:sz w:val="28"/>
          <w:szCs w:val="28"/>
          <w:rtl w:val="true"/>
          <w:lang w:bidi="fa-IR"/>
        </w:rPr>
        <w:t>ز جرئت توبه کرد آن روی زرد</w:t>
      </w:r>
    </w:p>
    <w:p>
      <w:pPr>
        <w:pStyle w:val="BookText"/>
        <w:rPr/>
      </w:pPr>
      <w:r>
        <w:rPr>
          <w:rFonts w:ascii="IRNazanin" w:hAnsi="IRNazanin" w:eastAsia="IRNazanin"/>
          <w:color w:val="111111"/>
          <w:sz w:val="28"/>
          <w:sz w:val="28"/>
          <w:szCs w:val="28"/>
          <w:rtl w:val="true"/>
          <w:lang w:bidi="fa-IR"/>
        </w:rPr>
        <w:t>رحم خواهی، رحم کن بر اشک بار</w:t>
      </w:r>
    </w:p>
    <w:p>
      <w:pPr>
        <w:pStyle w:val="BookText"/>
        <w:rPr/>
      </w:pPr>
      <w:r>
        <w:rPr>
          <w:rFonts w:ascii="IRNazanin" w:hAnsi="IRNazanin" w:eastAsia="IRNazanin"/>
          <w:color w:val="111111"/>
          <w:sz w:val="28"/>
          <w:sz w:val="28"/>
          <w:szCs w:val="28"/>
          <w:rtl w:val="true"/>
          <w:lang w:bidi="fa-IR"/>
        </w:rPr>
        <w:t>رحم خواهی، بر ضعیفان رحم آر</w:t>
      </w:r>
    </w:p>
    <w:p>
      <w:pPr>
        <w:pStyle w:val="Heading3"/>
        <w:numPr>
          <w:ilvl w:val="2"/>
          <w:numId w:val="1"/>
        </w:numPr>
        <w:rPr/>
      </w:pPr>
      <w:bookmarkStart w:id="257" w:name="__RefHeading___Toc1864285_2281741623"/>
      <w:bookmarkStart w:id="258" w:name="_Toc101"/>
      <w:bookmarkEnd w:id="257"/>
      <w:r>
        <w:rPr>
          <w:rtl w:val="true"/>
        </w:rPr>
        <w:t>ادای حق الناس پیش از توبه</w:t>
      </w:r>
      <w:bookmarkEnd w:id="258"/>
    </w:p>
    <w:p>
      <w:pPr>
        <w:pStyle w:val="BookText"/>
        <w:rPr/>
      </w:pPr>
      <w:r>
        <w:rPr>
          <w:rFonts w:ascii="IRNazanin" w:hAnsi="IRNazanin" w:eastAsia="IRNazanin"/>
          <w:color w:val="111111"/>
          <w:sz w:val="28"/>
          <w:sz w:val="28"/>
          <w:szCs w:val="28"/>
          <w:rtl w:val="true"/>
          <w:lang w:bidi="fa-IR"/>
        </w:rPr>
        <w:t>ادای حق الناس پیش از توبه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عارف کامل، مرحوم حاج شیخ جواد انصاری همدانی رحمه الله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آخوند ملّا حسین قلی همدانی رحمه الله به یکی از شیوخ و بزرگان عرب دستور توبه داده بود و در مقدمه توبه موظف بود که هرچه حق الناس بر ذمه دارد،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به فرموده استادش عمل کرد و پس از ادای همه حقوق مردمی، به خاطرش رسید که روزی در حال غضب، با شمشیرش، دست یکی از ملازمان و نوکران خود را از بدنش جدا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دوستانش تقاضا کرد که آن شخص را به نزد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 شد، جریان کار و تصمیم خود را با او گفت و اظهار ندامت نمود و دستور داد مبلغ زیادی پول حاضر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دیه دست، هر مبلغ که می خواهی از این پول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راضی به گرفتن دیه نشد و از قبول آن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تائب دستور داد شمشیرش را حاضر کردند و به نوکرش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آماده قصاصم؛ این تو </w:t>
      </w:r>
      <w:bookmarkStart w:id="259" w:name="pg3939_25609"/>
    </w:p>
    <w:p>
      <w:pPr>
        <w:pStyle w:val="BookText"/>
        <w:rPr/>
      </w:pPr>
      <w:bookmarkEnd w:id="259"/>
      <w:r>
        <w:rPr>
          <w:rFonts w:ascii="IRNazanin" w:hAnsi="IRNazanin" w:eastAsia="IRNazanin"/>
          <w:color w:val="111111"/>
          <w:sz w:val="28"/>
          <w:sz w:val="28"/>
          <w:szCs w:val="28"/>
          <w:rtl w:val="true"/>
          <w:lang w:bidi="fa-IR"/>
        </w:rPr>
        <w:t>و این شمشیر و این هم دست من؛ هرچه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اندکی فکر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ستمی بر من کرده ای و بدون جهت مرا از نعمت دست محروم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گیرم که من دست تو را به قصاص بریدم، چه نتیجه به حال من خواهد داشت؛ من که دیگر صاحب دست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محاکمه من و تو همچنان برای روز قیامت بماند و دادخواهی در پیشگاه عدل الهی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تائب که این سخن شنید، امیدش از هر طرف قطع شد و آتش به جانش افتاد و آنچنان بیچاره شد که با تمامی غروری که داشت و مخصوص شیوخ عرب است،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گریه اش بلند شد، رحمت الهی او را دریافت؛ خدای مقلب القلوب دل صاحب حق را نرم کرد و به حال او رقت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دیه و قصاص تو را عفو نمودم</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60" w:name="__RefHeading___Toc1864287_2281741623"/>
      <w:bookmarkStart w:id="261" w:name="_Toc102"/>
      <w:bookmarkEnd w:id="260"/>
      <w:r>
        <w:rPr>
          <w:rtl w:val="true"/>
        </w:rPr>
        <w:t>بردباری شیخ</w:t>
      </w:r>
      <w:bookmarkEnd w:id="261"/>
    </w:p>
    <w:p>
      <w:pPr>
        <w:pStyle w:val="BookText"/>
        <w:rPr/>
      </w:pPr>
      <w:r>
        <w:rPr>
          <w:rFonts w:ascii="IRNazanin" w:hAnsi="IRNazanin" w:eastAsia="IRNazanin"/>
          <w:color w:val="111111"/>
          <w:sz w:val="28"/>
          <w:sz w:val="28"/>
          <w:szCs w:val="28"/>
          <w:rtl w:val="true"/>
          <w:lang w:bidi="fa-IR"/>
        </w:rPr>
        <w:t>بردباری شیخ</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کبیر کاشف الغطا، یکی از علمای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شیخ وجوهاتی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پول را به مدرسه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طلبه ها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بود، سرگرم نماز جماعت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فارغ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نماز، سید غیور و فقیری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ایستاد جلو جانماز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آمدی، پیش از نماز هرچه بود،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غیور هیچ ملاحظه شیخ را نکرد؛ آب دهان را جمع کرد و به صورت شیخ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عرب، آب دهان انداختن در صورت کسی، از کشتن هم بدتر بود</w:t>
      </w:r>
      <w:r>
        <w:rPr>
          <w:rFonts w:eastAsia="IRNazanin" w:cs="IRNazanin"/>
          <w:color w:val="111111"/>
          <w:sz w:val="28"/>
          <w:szCs w:val="28"/>
          <w:rtl w:val="true"/>
          <w:lang w:bidi="fa-IR"/>
        </w:rPr>
        <w:t xml:space="preserve">. </w:t>
      </w:r>
      <w:bookmarkStart w:id="262" w:name="pg3939_25611"/>
    </w:p>
    <w:p>
      <w:pPr>
        <w:pStyle w:val="BookText"/>
        <w:rPr/>
      </w:pPr>
      <w:bookmarkEnd w:id="262"/>
      <w:r>
        <w:rPr>
          <w:rFonts w:ascii="IRNazanin" w:hAnsi="IRNazanin" w:eastAsia="IRNazanin"/>
          <w:color w:val="111111"/>
          <w:sz w:val="28"/>
          <w:sz w:val="28"/>
          <w:szCs w:val="28"/>
          <w:rtl w:val="true"/>
          <w:lang w:bidi="fa-IR"/>
        </w:rPr>
        <w:t>شیخ دست به سر و صورتش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پیش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روسفید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ریش شیخ را دوست دارد، پولی به دامان شیخ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دامنش را گرفت و مؤمنین و مقلدین شیخ هم دیدند شیخ دارد برای طلبه پول جمع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آنها هم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 به دامنش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فارغ شد، با کمال ادب پول ها را داد و دست سید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و عفو فرما</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63" w:name="__RefHeading___Toc1864289_2281741623"/>
      <w:bookmarkStart w:id="264" w:name="_Toc103"/>
      <w:bookmarkEnd w:id="263"/>
      <w:r>
        <w:rPr>
          <w:rtl w:val="true"/>
        </w:rPr>
        <w:t>نمونه ای از اخلاق امام کاظم</w:t>
      </w:r>
      <w:r>
        <w:rPr>
          <w:rtl w:val="true"/>
        </w:rPr>
        <w:t>(</w:t>
      </w:r>
      <w:r>
        <w:rPr>
          <w:rtl w:val="true"/>
        </w:rPr>
        <w:t>ع</w:t>
      </w:r>
      <w:r>
        <w:rPr>
          <w:rtl w:val="true"/>
        </w:rPr>
        <w:t>)</w:t>
      </w:r>
      <w:bookmarkEnd w:id="264"/>
    </w:p>
    <w:p>
      <w:pPr>
        <w:pStyle w:val="BookText"/>
        <w:rPr/>
      </w:pPr>
      <w:r>
        <w:rPr>
          <w:rFonts w:ascii="IRNazanin" w:hAnsi="IRNazanin" w:eastAsia="IRNazanin"/>
          <w:color w:val="111111"/>
          <w:sz w:val="28"/>
          <w:sz w:val="28"/>
          <w:szCs w:val="28"/>
          <w:rtl w:val="true"/>
          <w:lang w:bidi="fa-IR"/>
        </w:rPr>
        <w:t>نمونه ای از اخلاق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نواده های عمر بن خطاب، در مدینه با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 کرد و هروقت به او می رسید، با کمال گستاخی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رسالت ناسزا می گفت و بدزبانی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بعضی از یاران،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تا این مرد تبه کار و بدزبان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چنین اجازه ای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دست به این کار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را از سرتان بیرون نمایید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اکنون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مزرعه ای در اطراف مدینه به کشاورزی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الاغ خود شد و به همان مزرعه رفت و در همان حال به کشت و زرع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زرع ما را پامال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همچنان سواره پیش رفت تا اینکه به آن مرد رسید و به او خسته نباشید گفت و با روی شاد و خندان با او ملاقات نمود و احوال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مبلغ خرج این کشت و </w:t>
      </w:r>
    </w:p>
    <w:p>
      <w:pPr>
        <w:pStyle w:val="BookText"/>
        <w:rPr/>
      </w:pPr>
      <w:r>
        <w:rPr>
          <w:rFonts w:ascii="IRNazanin" w:hAnsi="IRNazanin" w:eastAsia="IRNazanin"/>
          <w:color w:val="111111"/>
          <w:sz w:val="28"/>
          <w:sz w:val="28"/>
          <w:szCs w:val="28"/>
          <w:rtl w:val="true"/>
          <w:lang w:bidi="fa-IR"/>
        </w:rPr>
        <w:t>زرع کرده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امید داری که از آن به دست آوری؟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چقدر امید و آرزو داری که عایدت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دویست دینار به من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ای درآورد که محتوی سیصد دینار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کشت و زرع تو نیز به همین حال برای تو باشد و خدا آنچه را که امید داری، به تو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آنچنان تحت تأثیر بزرگواری امام گردید که همان جا به عذرخواهی پرداخت و عاجزانه تقاضا کرد که تقصیر و بدزبانی او 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لبخند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جریان گذشت تا روزی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آن مرد در مسجد بود، برخاست و با کمال خوش رویی به امام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 خدا آگاه تر است که رسالتش را در وجود چه کسی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آن حضرت دیدند آن مرد کاملاً عوض شده، نزد او آمدند و علت را پرسیدند که چه شده این گونه تغییر جهت داده ای؟ قبلاً بدزبانی می کردی، ولی اکنون امام را می ستایی؟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اکنون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امام دعا کرد و سؤالاتی از امام پرسید و پاسخش را شنید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برخاست و به خانه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آن کسانی که اجازه کشتن آن مرد را می طلبیدند،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راه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می خواستید یا من انجام دادم؟ من با مقدار پولی که کارش را سامان دهد، سامان دادم و از شر او آسوده شدم</w:t>
      </w:r>
      <w:r>
        <w:rPr>
          <w:rFonts w:eastAsia="IRNazanin" w:cs="IRNazanin"/>
          <w:color w:val="111111"/>
          <w:sz w:val="28"/>
          <w:szCs w:val="28"/>
          <w:rtl w:val="true"/>
          <w:lang w:bidi="fa-IR"/>
        </w:rPr>
        <w:t>.</w:t>
      </w:r>
      <w:r>
        <w:rPr>
          <w:rStyle w:val="FootnoteAnchor"/>
          <w:rtl w:val="true"/>
        </w:rPr>
        <w:footnoteReference w:id="109"/>
      </w:r>
      <w:bookmarkStart w:id="265" w:name="pg3939_25615"/>
    </w:p>
    <w:p>
      <w:pPr>
        <w:pStyle w:val="Heading3"/>
        <w:numPr>
          <w:ilvl w:val="2"/>
          <w:numId w:val="1"/>
        </w:numPr>
        <w:rPr/>
      </w:pPr>
      <w:bookmarkStart w:id="266" w:name="__RefHeading___Toc1864291_2281741623"/>
      <w:bookmarkStart w:id="267" w:name="_Toc104"/>
      <w:bookmarkEnd w:id="265"/>
      <w:bookmarkEnd w:id="266"/>
      <w:r>
        <w:rPr>
          <w:rtl w:val="true"/>
        </w:rPr>
        <w:t>پرهیز از غضب</w:t>
      </w:r>
      <w:bookmarkEnd w:id="267"/>
    </w:p>
    <w:p>
      <w:pPr>
        <w:pStyle w:val="BookText"/>
        <w:rPr/>
      </w:pPr>
      <w:r>
        <w:rPr>
          <w:rFonts w:ascii="IRNazanin" w:hAnsi="IRNazanin" w:eastAsia="IRNazanin"/>
          <w:color w:val="111111"/>
          <w:sz w:val="28"/>
          <w:sz w:val="28"/>
          <w:szCs w:val="28"/>
          <w:rtl w:val="true"/>
          <w:lang w:bidi="fa-IR"/>
        </w:rPr>
        <w:t>پرهیز از غضب</w:t>
      </w:r>
    </w:p>
    <w:p>
      <w:pPr>
        <w:pStyle w:val="BookText"/>
        <w:rPr/>
      </w:pPr>
      <w:r>
        <w:rPr>
          <w:rFonts w:ascii="IRNazanin" w:hAnsi="IRNazanin" w:eastAsia="IRNazanin"/>
          <w:color w:val="111111"/>
          <w:sz w:val="28"/>
          <w:sz w:val="28"/>
          <w:szCs w:val="28"/>
          <w:rtl w:val="true"/>
          <w:lang w:bidi="fa-IR"/>
        </w:rPr>
        <w:t>مردی خدمت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چیزی بیاموز که باعث سعادت و خوشبختی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غضب نکن و عصبانی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نصیحت برایم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خانواده و قبیله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پس از او حادثه ناگواری رخ داده است؛ قبیله او با قبیله دیگر اختلاف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جنگ میان آن دو آماده است و کار به جایی رسیده که هر دو قبیله در برابر یکدیگر صف آرایی کرده، اسلحه به دست گرفته اند و آماده یک جنگ خونین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 برانگیخته شد و بی درنگ لباس جنگی پوشید و در صف بستگان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اندرز پیامبر اکرم صلی الله علیه و آله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نکن، به خاطرش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سلاح جنگ را بر زمین گذاشت و به سوی قبیله ای که با خویشان او آماده به جنگ بودند، شتافت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زخم و 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به شما وارد شده و علامت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و قاتلی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عهده من است و من آن را به طور کامل از مال خود می پردازم و هرگونه زخم و قتل که ضارب و قاتلش معلوم است، از آنها بگیرید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قبیله پیشنهاد عاقلانه او را شنیدند، دلشان نرم شد و شعله غضبشان فرو نشست و از او تشکر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گونه نیازی به این چیزها نداریم و خودمان به پرداخت جریمه و عفو و گذشت سزاوار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با ترک غضب، هر دو قبیله با یکدیگر صلح و آشتی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کینه و عداوت در میانشان خاموش گردید</w:t>
      </w:r>
      <w:r>
        <w:rPr>
          <w:rFonts w:eastAsia="IRNazanin" w:cs="IRNazanin"/>
          <w:color w:val="111111"/>
          <w:sz w:val="28"/>
          <w:szCs w:val="28"/>
          <w:rtl w:val="true"/>
          <w:lang w:bidi="fa-IR"/>
        </w:rPr>
        <w:t>.</w:t>
      </w:r>
      <w:r>
        <w:rPr>
          <w:rStyle w:val="FootnoteAnchor"/>
          <w:rtl w:val="true"/>
        </w:rPr>
        <w:footnoteReference w:id="110"/>
      </w:r>
      <w:bookmarkStart w:id="268" w:name="pg3939_25619"/>
    </w:p>
    <w:p>
      <w:pPr>
        <w:pStyle w:val="Heading2"/>
        <w:numPr>
          <w:ilvl w:val="1"/>
          <w:numId w:val="1"/>
        </w:numPr>
        <w:rPr/>
      </w:pPr>
      <w:bookmarkStart w:id="269" w:name="__RefHeading___Toc1864293_2281741623"/>
      <w:bookmarkStart w:id="270" w:name="_Toc105"/>
      <w:bookmarkEnd w:id="268"/>
      <w:bookmarkEnd w:id="269"/>
      <w:r>
        <w:rPr>
          <w:rtl w:val="true"/>
        </w:rPr>
        <w:t>فصل هشتم</w:t>
      </w:r>
      <w:r>
        <w:rPr>
          <w:rtl w:val="true"/>
        </w:rPr>
        <w:t xml:space="preserve">: </w:t>
      </w:r>
      <w:r>
        <w:rPr>
          <w:rtl w:val="true"/>
        </w:rPr>
        <w:t>مبارزه با کینه و حسد</w:t>
      </w:r>
      <w:bookmarkEnd w:id="270"/>
    </w:p>
    <w:p>
      <w:pPr>
        <w:pStyle w:val="Heading3"/>
        <w:numPr>
          <w:ilvl w:val="2"/>
          <w:numId w:val="1"/>
        </w:numPr>
        <w:rPr/>
      </w:pPr>
      <w:bookmarkStart w:id="271" w:name="__RefHeading___Toc1864295_2281741623"/>
      <w:bookmarkStart w:id="272" w:name="_Toc106"/>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کینه و حسد</w:t>
      </w:r>
    </w:p>
    <w:p>
      <w:pPr>
        <w:pStyle w:val="BookText"/>
        <w:rPr/>
      </w:pP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یحْسُدُونَ النّاسَ عَلی ما آتاهُمُ اللهُ مِنْ فَضْلِهِ؛ آیا حسد 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چون آنها را خدا به فضل خود برخوردار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یغْبِطُ وَ لایحْسُدُ؛ همانا مؤمن غبطه می خورد، ولی حسادت نمی ورزد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اصل حسد، از کوری قلب و انکار فضل الهی برمی خیزد که دو بال کفرند و ضرر حاسد قبل از آنکه به محسود برسد، به خودش می رسد، مانند ابلیس که ضررش به خودش رسید و لعنت ابدی شامل حال او شد و آدم به مقام نبوت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عمل کسی که حسد می ورزد، سبک و جهنم ساز است و میزان عمل کسی که به او حسد ورزیده می شود، سنگین و بهشت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قابیل برادرش هابیل را کشت و خود را به جهنم انداخت و برادرش را به بهشت فرستاد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صفت در جان شخص حسود ملکه شده باشد، موفق به توبه نخواهد شد و همیشه آرزوی ضرر زدن به دیگران را دارد که از او یا بهترند یا بیشتر دارند</w:t>
      </w:r>
      <w:r>
        <w:rPr>
          <w:rFonts w:eastAsia="IRNazanin" w:cs="IRNazanin"/>
          <w:color w:val="111111"/>
          <w:sz w:val="28"/>
          <w:szCs w:val="28"/>
          <w:rtl w:val="true"/>
          <w:lang w:bidi="fa-IR"/>
        </w:rPr>
        <w:t>.</w:t>
      </w:r>
      <w:r>
        <w:rPr>
          <w:rStyle w:val="FootnoteAnchor"/>
          <w:rtl w:val="true"/>
        </w:rPr>
        <w:footnoteReference w:id="112"/>
      </w:r>
      <w:bookmarkStart w:id="273" w:name="pg3939_25621"/>
    </w:p>
    <w:p>
      <w:pPr>
        <w:pStyle w:val="BookText"/>
        <w:rPr/>
      </w:pPr>
      <w:bookmarkEnd w:id="273"/>
      <w:r>
        <w:rPr>
          <w:rFonts w:ascii="IRNazanin" w:hAnsi="IRNazanin" w:eastAsia="IRNazanin"/>
          <w:color w:val="111111"/>
          <w:sz w:val="28"/>
          <w:sz w:val="28"/>
          <w:szCs w:val="28"/>
          <w:rtl w:val="true"/>
          <w:lang w:bidi="fa-IR"/>
        </w:rPr>
        <w:t>پیامبر گرامی اسلام صلی الله علیه و آله در روایتی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سِتّهٌ تُدْخَلُ النّارُ بِسِتَّهِ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بِالْجَوْرِ الْعَرَبُ بِالعَصَبِیةِ وَ الدَّهاقِینُ بِالْکَذِبِ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التّاجِرُ بِالْخِیانَهِ وَ أهْلُ الْقُرا بِالْجَهْلِ وَ الْعُلَماءُ بِالْحَسَدِ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 طایفه به واسطه شش چیز داخل آتش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به واسطه ظلم، عرب به واسطه عصبیت، کشاورزان به واسطه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خودخواهی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تاجر به واسطه خیانت و اهل روستا به واسطه نادانی و علما به واسطه حسد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74" w:name="__RefHeading___Toc1864297_2281741623"/>
      <w:bookmarkStart w:id="275" w:name="_Toc107"/>
      <w:bookmarkEnd w:id="274"/>
      <w:r>
        <w:rPr>
          <w:rtl w:val="true"/>
        </w:rPr>
        <w:t>نوح و شیطان</w:t>
      </w:r>
      <w:bookmarkEnd w:id="275"/>
    </w:p>
    <w:p>
      <w:pPr>
        <w:pStyle w:val="BookText"/>
        <w:rPr/>
      </w:pPr>
      <w:r>
        <w:rPr>
          <w:rFonts w:ascii="IRNazanin" w:hAnsi="IRNazanin" w:eastAsia="IRNazanin"/>
          <w:color w:val="111111"/>
          <w:sz w:val="28"/>
          <w:sz w:val="28"/>
          <w:szCs w:val="28"/>
          <w:rtl w:val="true"/>
          <w:lang w:bidi="fa-IR"/>
        </w:rPr>
        <w:t>نوح و شیطان</w:t>
      </w:r>
    </w:p>
    <w:p>
      <w:pPr>
        <w:pStyle w:val="BookText"/>
        <w:rPr/>
      </w:pPr>
      <w:r>
        <w:rPr>
          <w:rFonts w:ascii="IRNazanin" w:hAnsi="IRNazanin" w:eastAsia="IRNazanin"/>
          <w:color w:val="111111"/>
          <w:sz w:val="28"/>
          <w:sz w:val="28"/>
          <w:szCs w:val="28"/>
          <w:rtl w:val="true"/>
          <w:lang w:bidi="fa-IR"/>
        </w:rPr>
        <w:t>بعد از آنکه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 فرود آمد، شیطان به حضورش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من حق و نعمتی است، می خواهم شکر نعمت تو را به جا آورم و عوض حق تو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اکراه دارم بر تو حقی داشته باشم و تو جزای حق مرا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حق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باید زحمت بکشم تا یک نفر را گمراه کنم، تو نفرین کردی و همه به نفرین تو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فعلاً در آسایشم تا خلق دیگر به دنیا آیند و به تکلیف رسند تا آنها را به معاصی دعوت کنم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ادای حق، تو را نصیحت می کنم از سه خصلت احتراز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تکبر نکن که من به واسطه آن بر پدر تو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نکردم و از درگاه ربوبی رانده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حرص بپرهیز که آدم به واسطه آن، از گندم خورد و از بهشت محروم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از حسد احتراز کن که به </w:t>
      </w:r>
      <w:bookmarkStart w:id="276" w:name="pg3939_25623"/>
    </w:p>
    <w:p>
      <w:pPr>
        <w:pStyle w:val="BookText"/>
        <w:rPr/>
      </w:pPr>
      <w:bookmarkEnd w:id="276"/>
      <w:r>
        <w:rPr>
          <w:rFonts w:ascii="IRNazanin" w:hAnsi="IRNazanin" w:eastAsia="IRNazanin"/>
          <w:color w:val="111111"/>
          <w:sz w:val="28"/>
          <w:sz w:val="28"/>
          <w:szCs w:val="28"/>
          <w:rtl w:val="true"/>
          <w:lang w:bidi="fa-IR"/>
        </w:rPr>
        <w:t>واسطه آن، قابیل برادر خود هابیل را کشت و به عذاب الهی هلاک شد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277" w:name="__RefHeading___Toc1864299_2281741623"/>
      <w:bookmarkStart w:id="278" w:name="_Toc108"/>
      <w:bookmarkEnd w:id="277"/>
      <w:r>
        <w:rPr>
          <w:rtl w:val="true"/>
        </w:rPr>
        <w:t>حسرت موسی</w:t>
      </w:r>
      <w:r>
        <w:rPr>
          <w:rtl w:val="true"/>
        </w:rPr>
        <w:t>(</w:t>
      </w:r>
      <w:r>
        <w:rPr>
          <w:rtl w:val="true"/>
        </w:rPr>
        <w:t>ع</w:t>
      </w:r>
      <w:r>
        <w:rPr>
          <w:rtl w:val="true"/>
        </w:rPr>
        <w:t>)</w:t>
      </w:r>
      <w:bookmarkEnd w:id="278"/>
    </w:p>
    <w:p>
      <w:pPr>
        <w:pStyle w:val="BookText"/>
        <w:rPr/>
      </w:pPr>
      <w:r>
        <w:rPr>
          <w:rFonts w:ascii="IRNazanin" w:hAnsi="IRNazanin" w:eastAsia="IRNazanin"/>
          <w:color w:val="111111"/>
          <w:sz w:val="28"/>
          <w:sz w:val="28"/>
          <w:szCs w:val="28"/>
          <w:rtl w:val="true"/>
          <w:lang w:bidi="fa-IR"/>
        </w:rPr>
        <w:t>حسرت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در کنار عرش خدا در مقام عالی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برد که او نیز در چنان مقامی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که این شخص دارای چنین مقام ارجمندی گشته است؟</w:t>
      </w:r>
    </w:p>
    <w:p>
      <w:pPr>
        <w:pStyle w:val="BookText"/>
        <w:rPr/>
      </w:pP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حسود نبود و نسبت به مردم حسد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در کنار عرش الهی قرار گرفته است</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79" w:name="__RefHeading___Toc1864301_2281741623"/>
      <w:bookmarkStart w:id="280" w:name="_Toc109"/>
      <w:bookmarkEnd w:id="279"/>
      <w:r>
        <w:rPr>
          <w:rtl w:val="true"/>
        </w:rPr>
        <w:t>سبب برتری</w:t>
      </w:r>
      <w:bookmarkEnd w:id="280"/>
    </w:p>
    <w:p>
      <w:pPr>
        <w:pStyle w:val="BookText"/>
        <w:rPr/>
      </w:pPr>
      <w:r>
        <w:rPr>
          <w:rFonts w:ascii="IRNazanin" w:hAnsi="IRNazanin" w:eastAsia="IRNazanin"/>
          <w:color w:val="111111"/>
          <w:sz w:val="28"/>
          <w:sz w:val="28"/>
          <w:szCs w:val="28"/>
          <w:rtl w:val="true"/>
          <w:lang w:bidi="fa-IR"/>
        </w:rPr>
        <w:t>سبب برتری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جنید بن محمد بن جنید، ملقب به سیدالطائفه، از بزرگان و مشاهیر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نهاوند و مقیم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بار پیاده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طریقت و شیوه عرفانی او صحو، یعنی هشیاری و بیداری است؛ برخلاف پیروان بایزید بسطامی که سکر، یعنی ناهشیاری را پایه طریقت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طریقت عرفانی خود، سخت پای بند شریعت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های عرفانی، خود را به او منسوب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bookmarkStart w:id="281" w:name="pg3939_25625"/>
    </w:p>
    <w:p>
      <w:pPr>
        <w:pStyle w:val="BookText"/>
        <w:rPr/>
      </w:pPr>
      <w:bookmarkEnd w:id="281"/>
      <w:r>
        <w:rPr>
          <w:rFonts w:ascii="IRNazanin" w:hAnsi="IRNazanin" w:eastAsia="IRNazanin"/>
          <w:color w:val="111111"/>
          <w:sz w:val="28"/>
          <w:sz w:val="28"/>
          <w:szCs w:val="28"/>
          <w:rtl w:val="true"/>
          <w:lang w:bidi="fa-IR"/>
        </w:rPr>
        <w:t>نقل است که جنید مریدی داشت که او را از همه عزیزتر می شمرد و گرامی اش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حسد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حسادت دیگر مریدان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فهم او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نظر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کنیم تا شما را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تا بیست مرغ آوردند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مرغ را یکی بردارید و جایی که کسی شما را نبیند، بکشید و بیارید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برفتند و بکشتند و بازآمدند، الّا آن مرید که مرغ را زنده بازآورد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پرسید که چرا نکشتی؟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فرموده بود که جایی باید مرغ را کشت که کسی نبیند و من هرجا که می رفتم، حق تعالی را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رو به اصحاب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فهم او چگونه است و فهم دیگران چون؟ همه استغفار کردند و مقام آن مرید را بزرگ داشتند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82" w:name="__RefHeading___Toc1864303_2281741623"/>
      <w:bookmarkStart w:id="283" w:name="_Toc110"/>
      <w:bookmarkEnd w:id="282"/>
      <w:r>
        <w:rPr>
          <w:rtl w:val="true"/>
        </w:rPr>
        <w:t>شخصی که رسول اکرم صلی الله علیه و آله او را اهل بهشت خواند</w:t>
      </w:r>
      <w:bookmarkEnd w:id="283"/>
    </w:p>
    <w:p>
      <w:pPr>
        <w:pStyle w:val="BookText"/>
        <w:rPr/>
      </w:pPr>
      <w:r>
        <w:rPr>
          <w:rFonts w:ascii="IRNazanin" w:hAnsi="IRNazanin" w:eastAsia="IRNazanin"/>
          <w:color w:val="111111"/>
          <w:sz w:val="28"/>
          <w:sz w:val="28"/>
          <w:szCs w:val="28"/>
          <w:rtl w:val="true"/>
          <w:lang w:bidi="fa-IR"/>
        </w:rPr>
        <w:t>شخصی که رسول اکرم صلی الله علیه و آله او را اهل بهشت خواند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جمعی در حضور رسول خدا صلی الله علیه و آله نشسته بودیم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این جاده مردی از اهل بهشت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نگاه کردیم، دیدیم مردی از انصار آمد که صورت و محاسنش را با وضویی که گرفته بود، پاکیزه نموده بود و کفش هایش در دست چپش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و سلام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فردای آن روز، باز در حضور پیامبر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این جاده شخصی می آید که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کردیم دیدیم همان مرد انصاری دیروزی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نیز همین موضوع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آمد، پیامبر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عمروعاص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بگومگو کردم و سوگند یاد کردم که سه روز نزدش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بفرمایی، این سه روز را همراه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را که پیامبر او را اهل بهشت معرفی می کرد، خوب امتحان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آدم معمولی است، دیدم شب برای شب زنده داری بلند نشد و فقط هروقت به این طرف و آن طرف می غلتید، ذکر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برای نماز صبح برخاست و نمازش را خواند و غیر از سخن نیک، سخن دیگری از او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و سوم نیز به طور معمول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عمل او را کوچک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بین من و پدرم کدورتی نیست که سه روز از او فاصله بگیرم، ولی شنیدم پیامبر تو را اهل بهشت معرفی کرد، خواستم ببینم عمل تو چیست که تو را اهل بهشت نموده است، ولی اکنون عمل بسیاری از تو ندیدم و تو را یک آدم معمولی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بدانم چه کاری تو را به این مقام رسانده؟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نزدیک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بهشتی بودن من آن نیست که از من دیدی، بلکه جهت و سببش این است که من به احدی از مسلمانان خیانت نمی کنم و به هیچ کس از افرادی که خداوند به آنها نعمت سرشار داده، حسد نمی برم</w:t>
      </w:r>
      <w:r>
        <w:rPr>
          <w:rFonts w:eastAsia="IRNazanin" w:cs="IRNazanin"/>
          <w:color w:val="111111"/>
          <w:sz w:val="28"/>
          <w:szCs w:val="28"/>
          <w:rtl w:val="true"/>
          <w:lang w:bidi="fa-IR"/>
        </w:rPr>
        <w:t xml:space="preserve">. </w:t>
      </w:r>
      <w:bookmarkStart w:id="284" w:name="pg3939_25628"/>
    </w:p>
    <w:p>
      <w:pPr>
        <w:pStyle w:val="BookText"/>
        <w:rPr/>
      </w:pPr>
      <w:bookmarkEnd w:id="284"/>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فهمیدم، همین صفات تو را اهل بهشت نموده است، صفاتی که ما قدرت به دست آوردن آن را نداریم</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85" w:name="__RefHeading___Toc1864305_2281741623"/>
      <w:bookmarkStart w:id="286" w:name="_Toc111"/>
      <w:bookmarkEnd w:id="285"/>
      <w:r>
        <w:rPr>
          <w:rtl w:val="true"/>
        </w:rPr>
        <w:t>عاقبت حسادت</w:t>
      </w:r>
      <w:bookmarkEnd w:id="286"/>
    </w:p>
    <w:p>
      <w:pPr>
        <w:pStyle w:val="BookText"/>
        <w:rPr/>
      </w:pPr>
      <w:r>
        <w:rPr>
          <w:rFonts w:ascii="IRNazanin" w:hAnsi="IRNazanin" w:eastAsia="IRNazanin"/>
          <w:color w:val="111111"/>
          <w:sz w:val="28"/>
          <w:sz w:val="28"/>
          <w:szCs w:val="28"/>
          <w:rtl w:val="true"/>
          <w:lang w:bidi="fa-IR"/>
        </w:rPr>
        <w:t>عاقبت حسادت</w:t>
      </w:r>
    </w:p>
    <w:p>
      <w:pPr>
        <w:pStyle w:val="BookText"/>
        <w:rPr/>
      </w:pPr>
      <w:r>
        <w:rPr>
          <w:rFonts w:ascii="IRNazanin" w:hAnsi="IRNazanin" w:eastAsia="IRNazanin"/>
          <w:color w:val="111111"/>
          <w:sz w:val="28"/>
          <w:sz w:val="28"/>
          <w:szCs w:val="28"/>
          <w:rtl w:val="true"/>
          <w:lang w:bidi="fa-IR"/>
        </w:rPr>
        <w:t>در ایام خلافت معتصم عباسی شخصی از ادبا وارد مجلس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صحبت های او، معتصم خیلی خوش وقت گردید و دستور داد هر چند روزی به مجلس او حاضر شود و عاقبت از جمله ندیمان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و هم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محسوب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ندمای خلیفه در حق این ادیب حسد ورزید که مبادا جای وزارت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افتاد او را به طریقی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وقت ظهر با ادیب از حضور خلیفه بیرون آمدند و از او خواهش کرد به منزلش بیاید و کمی صحبت کنند و ناهار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ناهار، سیر گذاشته بود و ادیب از آن خوراک سیر زیاد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صاحب خانه به حضور خلیفه رفت و صحبت از ادیب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نمک پرورده نعمت های شما هستم؛ نمی توانستم این سر را پنهان کنم که این ادیب که ندیم شما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پنهانی 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دهن خلیفه دارد مرا از بین می برد، پیوسته مرا نزد خود احضار می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بی اندازه آشفته گردید و او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چون سیر خورده بود، کمی با فاصله نشست و با دستمال دهن خود را گرفته بود</w:t>
      </w:r>
      <w:r>
        <w:rPr>
          <w:rFonts w:eastAsia="IRNazanin" w:cs="IRNazanin"/>
          <w:color w:val="111111"/>
          <w:sz w:val="28"/>
          <w:szCs w:val="28"/>
          <w:rtl w:val="true"/>
          <w:lang w:bidi="fa-IR"/>
        </w:rPr>
        <w:t xml:space="preserve">. </w:t>
      </w:r>
      <w:bookmarkStart w:id="287" w:name="pg3939_25630"/>
    </w:p>
    <w:p>
      <w:pPr>
        <w:pStyle w:val="BookText"/>
        <w:rPr/>
      </w:pPr>
      <w:bookmarkEnd w:id="287"/>
      <w:r>
        <w:rPr>
          <w:rFonts w:ascii="IRNazanin" w:hAnsi="IRNazanin" w:eastAsia="IRNazanin"/>
          <w:color w:val="111111"/>
          <w:sz w:val="28"/>
          <w:sz w:val="28"/>
          <w:szCs w:val="28"/>
          <w:rtl w:val="true"/>
          <w:lang w:bidi="fa-IR"/>
        </w:rPr>
        <w:t>خلیفه یقین کرد که حرف وزیر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به یکی از کارگزارانش که حامل نامه را گردن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ندیم حسود در خارج اتاق خلیفه منتظر بود و دید زود ادیب از حضور خلیفه آمد و مکتوبی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 خلیفه در نامه نوشته مال زیادی به وی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حسدش زیادتر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این زحمت خلاص می دهم و دوهزار درهم این نامه را خرید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خودت را به خلیفه نشان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ندیم حسود نامه را به عامل خلیفه داد و او گردش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خلیفه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ما کجاست پیدا نمی شود؟ آیا به سفر رفته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او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احضارش کرد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نامه ای دادیم، به عامل ندادی؟ قضیه نامه و وزیر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کنم، 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تو به ندیم ما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دهن خلیفه مرا اذیت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خلیفه بیشتر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ما آمدی، دورتر نشستی و با دستمال دهان خود را گرفتی؟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شما، مرا به خانه خود برد و سیر به من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 شما آمدم، ترسیدم بوی دهانم خلیفه را آزار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حسادت ندیم و قتل حاسد و زنده بودن محسود را برای همه حضار نقل کرد و همگان در حیرت شدند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88" w:name="__RefHeading___Toc1864307_2281741623"/>
      <w:bookmarkStart w:id="289" w:name="_Toc112"/>
      <w:bookmarkEnd w:id="288"/>
      <w:r>
        <w:rPr>
          <w:rtl w:val="true"/>
        </w:rPr>
        <w:t>کار عجیب حسود</w:t>
      </w:r>
      <w:bookmarkEnd w:id="28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عجیب حسود </w:t>
      </w:r>
    </w:p>
    <w:p>
      <w:pPr>
        <w:pStyle w:val="BookText"/>
        <w:rPr/>
      </w:pPr>
      <w:r>
        <w:rPr>
          <w:rFonts w:ascii="IRNazanin" w:hAnsi="IRNazanin" w:eastAsia="IRNazanin"/>
          <w:color w:val="111111"/>
          <w:sz w:val="28"/>
          <w:sz w:val="28"/>
          <w:szCs w:val="28"/>
          <w:rtl w:val="true"/>
          <w:lang w:bidi="fa-IR"/>
        </w:rPr>
        <w:t>در زمان خلافت هادی عباسی، مرد نیکوکار ثروتمندی در بغداد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او شخصی سکونت داشت که نسبت به مال او حسد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درباره او حرف ها زد تا دامن او را لکه دار کند،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غلامی بخرد و او را تربیت کند و بعد مقصد خود را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بعد از یک سال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مطیع مولای خود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خود را به آتش بینداز،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حسود خوشحال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ام ثروتمند است و او را دشمن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دستورم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هم بالای پشت بام همسایه ثروتمند می رویم، تو مرا بکش تا قتلم به گردن او بیفتد و حکومت او را به خاطر قتلم قصاص کند و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غلام اصرار در انجام ندادن این کار کرد،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به دستور مولای حسود، گردن مولایش را بالای بام همسایه محسود ثروتمند زد و زود به رخت خواب خود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قتل حسود بر بام همسایه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عباسی دستور بازداشت ثروتمند را داد و از او بازپرسی کرد؛ بعد غلام را خواست و از او جویا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دید که مرد ثروتمند گناهی ندارد، جریان حسادت و کشتن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سر به زیر انداخت و فکر کرد و بعد سر برداشت و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قتل نفس کرده ای، ولی چون جوان مردی نمودی و </w:t>
      </w:r>
      <w:bookmarkStart w:id="290" w:name="pg3939_25633"/>
    </w:p>
    <w:p>
      <w:pPr>
        <w:pStyle w:val="BookText"/>
        <w:rPr/>
      </w:pPr>
      <w:bookmarkEnd w:id="290"/>
      <w:r>
        <w:rPr>
          <w:rFonts w:ascii="IRNazanin" w:hAnsi="IRNazanin" w:eastAsia="IRNazanin"/>
          <w:color w:val="111111"/>
          <w:sz w:val="28"/>
          <w:sz w:val="28"/>
          <w:szCs w:val="28"/>
          <w:rtl w:val="true"/>
          <w:lang w:bidi="fa-IR"/>
        </w:rPr>
        <w:t>بی گناهی را از اتهام نجات دادی، تو را آزاد می کنم و او را آزاد کرد و زیان حسادت به خود حسود بازگشت</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91" w:name="__RefHeading___Toc1864309_2281741623"/>
      <w:bookmarkStart w:id="292" w:name="_Toc113"/>
      <w:bookmarkEnd w:id="291"/>
      <w:r>
        <w:rPr>
          <w:rtl w:val="true"/>
        </w:rPr>
        <w:t>عبدالله بن ابی</w:t>
      </w:r>
      <w:bookmarkEnd w:id="292"/>
    </w:p>
    <w:p>
      <w:pPr>
        <w:pStyle w:val="BookText"/>
        <w:rPr/>
      </w:pPr>
      <w:r>
        <w:rPr>
          <w:rFonts w:ascii="IRNazanin" w:hAnsi="IRNazanin" w:eastAsia="IRNazanin"/>
          <w:color w:val="111111"/>
          <w:sz w:val="28"/>
          <w:sz w:val="28"/>
          <w:szCs w:val="28"/>
          <w:rtl w:val="true"/>
          <w:lang w:bidi="fa-IR"/>
        </w:rPr>
        <w:t>عبدالله بن ابی</w:t>
      </w:r>
    </w:p>
    <w:p>
      <w:pPr>
        <w:pStyle w:val="BookText"/>
        <w:rPr/>
      </w:pPr>
      <w:r>
        <w:rPr>
          <w:rFonts w:ascii="IRNazanin" w:hAnsi="IRNazanin" w:eastAsia="IRNazanin"/>
          <w:color w:val="111111"/>
          <w:sz w:val="28"/>
          <w:sz w:val="28"/>
          <w:szCs w:val="28"/>
          <w:rtl w:val="true"/>
          <w:lang w:bidi="fa-IR"/>
        </w:rPr>
        <w:t>چون نبوت پیامبر در مدینه بالا گرفت، عبدالله بن ابی که از بزرگان یهود بود، حسدش درباره پیامبر بیشتر شد و در صدد قتل پیامبر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ولیمه عروسی دخترش،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اصحاب را دعوت نمود و در میان خانه خود چاله ای حفر کرد و روی آن را به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 گودال را پر از تیر و شمشیر و نیزه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غذا را به زهر آلود و جماعتی از یهودیان را در مکانی با شمشیرهای زهرآلود پنهان کرد تا آن حضرت و اصحابش پا بر گودال گذاشته در آن فرو روند و یهودیان با شمشیرهای برهنه بیرون آیند و پیامبر و اصحابش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تصور کرد که اگر این نقشه بر آب شد، غذای زهر آلود را بخوراند تا از دنیا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طرف خدای متعال این دو کید را که از حسادت منشعب شده بود، به پیامبر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عبدالله بن ابی برو و هرجا گفت بنشین، قبول کن و هر غذایی آورد، تناول کنید که من شما را از شر و کید او حفظ و کفایت می کنم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وارد منزل عبدالله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نشستن در صحن خانه نمود، همگی روی همان گودال نشستند و اتفاقی نیفتاد و عبدالله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آوردن غذای مسموم را داد</w:t>
      </w:r>
      <w:r>
        <w:rPr>
          <w:rFonts w:eastAsia="IRNazanin" w:cs="IRNazanin"/>
          <w:color w:val="111111"/>
          <w:sz w:val="28"/>
          <w:szCs w:val="28"/>
          <w:rtl w:val="true"/>
          <w:lang w:bidi="fa-IR"/>
        </w:rPr>
        <w:t xml:space="preserve">. </w:t>
      </w:r>
      <w:bookmarkStart w:id="293" w:name="pg3939_25635"/>
    </w:p>
    <w:p>
      <w:pPr>
        <w:pStyle w:val="BookText"/>
        <w:rPr/>
      </w:pPr>
      <w:bookmarkEnd w:id="293"/>
      <w:r>
        <w:rPr>
          <w:rFonts w:ascii="IRNazanin" w:hAnsi="IRNazanin" w:eastAsia="IRNazanin"/>
          <w:color w:val="111111"/>
          <w:sz w:val="28"/>
          <w:sz w:val="28"/>
          <w:szCs w:val="28"/>
          <w:rtl w:val="true"/>
          <w:lang w:bidi="fa-IR"/>
        </w:rPr>
        <w:t>پس طعام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را به این تعویذ بر غذا قرائت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الشّافِی بِسْمِ اللهِ الْکافِی بِسْمِ اللهِ الْمُعافِی بِسْمِ اللهِ الَّذِی لایضُرُّ مَعَ اسْمِهِ شَیءٌ وَ لاداءٌ فِی الْأرْضِ وَ لا فِی السَّماءِ وَ هُوَ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همگی غذا را میل کردند و از مجلس به سلامت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بسیار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زهر در غذا نکرده ا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یهودیانی که شمشیر به دست بودند، از زیادتی غذا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همه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که عروس بود، فرش روی گودال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زمین سخت و محکمی شده است پس بر بالای آن فرش نشست، در گودال فرو رفت و صدای ناله اش بلند شد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که علت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پیامبر رسید، از عبدالله حسود علت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از پشت بام افتاد و آن جماعت دیگر به اسهال مبتلا شدند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94" w:name="__RefHeading___Toc1864311_2281741623"/>
      <w:bookmarkStart w:id="295" w:name="_Toc114"/>
      <w:bookmarkEnd w:id="294"/>
      <w:r>
        <w:rPr>
          <w:rtl w:val="true"/>
        </w:rPr>
        <w:t>مسجد حسادت</w:t>
      </w:r>
      <w:bookmarkEnd w:id="295"/>
    </w:p>
    <w:p>
      <w:pPr>
        <w:pStyle w:val="BookText"/>
        <w:rPr/>
      </w:pPr>
      <w:r>
        <w:rPr>
          <w:rFonts w:ascii="IRNazanin" w:hAnsi="IRNazanin" w:eastAsia="IRNazanin"/>
          <w:color w:val="111111"/>
          <w:sz w:val="28"/>
          <w:sz w:val="28"/>
          <w:szCs w:val="28"/>
          <w:rtl w:val="true"/>
          <w:lang w:bidi="fa-IR"/>
        </w:rPr>
        <w:t>مسجد حسادت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ابوعامر، یکی از راهبان و علمای مسیحی بود که در یثرب زندگی می کرد و مورد علاقه و احترام مردم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 اکرم صلی الله علیه و آله وارد مدینه شد و در آنجا مسجدی را بنا نمود، مردم دسته دسته به دین اسلام ایمان آوردند و مسجد النّبی را مرکز فعالیت های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اطراف ابوعامر پراکنده شدند، حسادت و حس ریاست طلبی وی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هجرت پیغمبر به مدینه، به مردم آن شهر مژده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داد، اما وقتی پیامبر وارد مدینه شد، با </w:t>
      </w:r>
    </w:p>
    <w:p>
      <w:pPr>
        <w:pStyle w:val="BookText"/>
        <w:rPr/>
      </w:pPr>
      <w:r>
        <w:rPr>
          <w:rFonts w:ascii="IRNazanin" w:hAnsi="IRNazanin" w:eastAsia="IRNazanin"/>
          <w:color w:val="111111"/>
          <w:sz w:val="28"/>
          <w:sz w:val="28"/>
          <w:szCs w:val="28"/>
          <w:rtl w:val="true"/>
          <w:lang w:bidi="fa-IR"/>
        </w:rPr>
        <w:t>رسول خدا صلی الله علیه و آله به دشمنی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وی نزد رسول اکرم صلی الله علیه و 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پیامِ تازه ای برای مردم آورده اید؟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مردم را به دینِ حنیفِ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دینِ حضرتِ ابراهیم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فرقی میان من و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خرافات تورات و انجیل مخلوط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قهر کرد و از نزد پیامبر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منافقان توجه مردم را به مسجدالنبی دیدند، شروع به تفرقه اندازی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مسجدی را در مدینه درست کردند و ابوعامر را به ریاست آن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آیه ای از جانب خداوند نازل شد و به پیامبر دستور داد مسجد ضِرار را که باعث ضرر رساندن به اسلام و مسلمانان شده است، خراب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چند نفر از مسلمانان، مسجد ضِرار را خراب کردند؛ زیرا این مسجد با نیت پاک و برای خدا ساخته نشده بود، بلکه منافقان به نیت پلید شیطانی خود و برای نابودی اسلام آن را بنا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ابوعامر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می خواهم هرکدام از ما که برحق نیست، او را در تنهایی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ابوعامر از مدینه خارج شد و به شام رفت تا مردم آنجا را که اکثراً مسیحی و یهودی بودند، بر ضدِ مسلمانان تحریک کند، اما قبل از اینکه اقداماتش به نتیجه برسد، در بیابانی از تنهایی هلاک گردید و به سزای مخالفت با رسول اکرم صلی الله علیه و آله رسید</w:t>
      </w:r>
      <w:r>
        <w:rPr>
          <w:rFonts w:eastAsia="IRNazanin" w:cs="IRNazanin"/>
          <w:color w:val="111111"/>
          <w:sz w:val="28"/>
          <w:szCs w:val="28"/>
          <w:rtl w:val="true"/>
          <w:lang w:bidi="fa-IR"/>
        </w:rPr>
        <w:t>».</w:t>
      </w:r>
      <w:r>
        <w:rPr>
          <w:rStyle w:val="FootnoteAnchor"/>
          <w:rtl w:val="true"/>
        </w:rPr>
        <w:footnoteReference w:id="121"/>
      </w:r>
      <w:bookmarkStart w:id="296" w:name="pg3939_25639"/>
    </w:p>
    <w:p>
      <w:pPr>
        <w:pStyle w:val="Heading3"/>
        <w:numPr>
          <w:ilvl w:val="2"/>
          <w:numId w:val="1"/>
        </w:numPr>
        <w:rPr/>
      </w:pPr>
      <w:bookmarkStart w:id="297" w:name="__RefHeading___Toc1864313_2281741623"/>
      <w:bookmarkStart w:id="298" w:name="_Toc115"/>
      <w:bookmarkEnd w:id="296"/>
      <w:bookmarkEnd w:id="297"/>
      <w:r>
        <w:rPr>
          <w:rtl w:val="true"/>
        </w:rPr>
        <w:t>حسادت به خویشان</w:t>
      </w:r>
      <w:bookmarkEnd w:id="298"/>
    </w:p>
    <w:p>
      <w:pPr>
        <w:pStyle w:val="BookText"/>
        <w:rPr/>
      </w:pPr>
      <w:r>
        <w:rPr>
          <w:rFonts w:ascii="IRNazanin" w:hAnsi="IRNazanin" w:eastAsia="IRNazanin"/>
          <w:color w:val="111111"/>
          <w:sz w:val="28"/>
          <w:sz w:val="28"/>
          <w:szCs w:val="28"/>
          <w:rtl w:val="true"/>
          <w:lang w:bidi="fa-IR"/>
        </w:rPr>
        <w:t>حسادت به خویشان</w:t>
      </w:r>
    </w:p>
    <w:p>
      <w:pPr>
        <w:pStyle w:val="BookText"/>
        <w:rPr/>
      </w:pPr>
      <w:r>
        <w:rPr>
          <w:rFonts w:ascii="IRNazanin" w:hAnsi="IRNazanin" w:eastAsia="IRNazanin"/>
          <w:color w:val="111111"/>
          <w:sz w:val="28"/>
          <w:sz w:val="28"/>
          <w:szCs w:val="28"/>
          <w:rtl w:val="true"/>
          <w:lang w:bidi="fa-IR"/>
        </w:rPr>
        <w:t>ابوبکر شیبانی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خدمت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جابر بن عبدالله انصاری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به کناری برد و آهسته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خبر داد که من مردی از خاندانش را درک می کنم که نامش محمد، پسر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 او ملاقات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این سخن را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برادران با پدر نماز مغرب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به تو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جریان را عرض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برادرانت را از این جریان مطلع نکن؛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مکر و حیله کنند، چنان که برادران یوسف با یوسف کردند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3939_25643"/>
      <w:bookmarkStart w:id="300" w:name="pg3939_25643"/>
      <w:bookmarkEnd w:id="300"/>
    </w:p>
    <w:p>
      <w:pPr>
        <w:pStyle w:val="Heading2"/>
        <w:numPr>
          <w:ilvl w:val="1"/>
          <w:numId w:val="1"/>
        </w:numPr>
        <w:rPr/>
      </w:pPr>
      <w:bookmarkStart w:id="301" w:name="pg3939_25643"/>
      <w:bookmarkStart w:id="302" w:name="__RefHeading___Toc1864315_2281741623"/>
      <w:bookmarkStart w:id="303" w:name="_Toc116"/>
      <w:bookmarkEnd w:id="301"/>
      <w:bookmarkEnd w:id="302"/>
      <w:r>
        <w:rPr>
          <w:rtl w:val="true"/>
        </w:rPr>
        <w:t>کتاب نامه</w:t>
      </w:r>
      <w:bookmarkEnd w:id="303"/>
    </w:p>
    <w:p>
      <w:pPr>
        <w:pStyle w:val="Heading3"/>
        <w:numPr>
          <w:ilvl w:val="2"/>
          <w:numId w:val="1"/>
        </w:numPr>
        <w:rPr/>
      </w:pPr>
      <w:bookmarkStart w:id="304" w:name="__RefHeading___Toc1864317_2281741623"/>
      <w:bookmarkStart w:id="305" w:name="_Toc117"/>
      <w:bookmarkEnd w:id="304"/>
      <w:r>
        <w:rPr>
          <w:rtl w:val="true"/>
        </w:rPr>
        <w:t>الف</w:t>
      </w:r>
      <w:r>
        <w:rPr>
          <w:rtl w:val="true"/>
        </w:rPr>
        <w:t xml:space="preserve">) </w:t>
      </w:r>
      <w:r>
        <w:rPr>
          <w:rtl w:val="true"/>
        </w:rPr>
        <w:t>کتاب</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ورّام، قم، مکتبه فقیه،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ابوالفتوح رازی، حسین، روض‌الجنان و روح الجنان فی تفسیر القرآن، مشهد، بنیاد پژوهش‌های اسلامی آستان قدس رضوی،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استادولی، حسین، قصه‌های طاقدیس، تهران، نشر دانش‌آموز،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استرآبادی، ضیاءالدین، الکلام یجر الکلام، تهران، مکتب قرآن،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جواد، خاطرات قرائتی، تهران، مرکز فرهنگی درس‌هایی از قرآن،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پاینده، ابوالقاسم، نهج‌الفصاحه، تهران، دنیای دانش، چاپ چهارم،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عبدالواحد، غررالحکم و دررالکلم، قم، انتشارات دفتر تبلیغات،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 نعمت‌الله، مردان علم در میدان عمل، قم، دفتر انتشارات اسلامی، چاپ ششم،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محمدرضا، بیدارگران اقالیم قبله، قم، دلیل ما،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خسروی، موسی، پند تاریخ، تهران، اسلامیه، چاپ سیزدهم،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دستغیب، سید عبدالحسین، معارفی از قرآن، شیراز، کانون تربیت،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دوانی، علی، داستان‌های ما، تهران، سازمان چاپ و انتشارات وزارت فرهنگ و ارشاد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 سیدجعفر، ملاقات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یاران قائم </w:t>
      </w:r>
    </w:p>
    <w:p>
      <w:pPr>
        <w:pStyle w:val="BookText"/>
        <w:rPr/>
      </w:pP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 مهدی، شنیدنی‌های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طبرسی، اعلام الوری باعلام الهدی، تهران، اسلامیه، چاپ سوم،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صداقت، سید علی‌اکبر، یکصد موضوع، پانصد داستان، قم، ناصر،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عوفی، محمد سدیدالدین، جوامع‌الحکایات، تهران، سخن،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راه روشن،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صاحبی، مشهد، بنیاد پژوهش‌های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علی، کنزالعمال، بیروت، مؤسسه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بیروت،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اشتهاردی، محمد، داستان‌های مثنوی، تهران، پیام آزادی،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 محمدباقر، نهج‌السعاده، تهران، وزارت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مختاری، رضا، سیمای فرزانگان، قم، دفتر تبلیغات اسلامی حوزه علمیه قم، چاپ سیزدهم،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تبریزی، میرزا جواد، رساله لقاءالله، تهران، نهضت زنان مسلمان،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میرخلف‌زاده، علی، داستان توبه‌کنندگان، قم، مهدی‌یار،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داستان‌هایی از مردان خدا، قم، مهدی‌یار،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زبده القصص، قم، مهدی یار،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میرخلف‌زاده، قاسم، داستان‌های رسول خدا، قم، روحانی،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ناصری، محمود، داستان‌های بحارالانوار، قم، دارالثقلین،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306" w:name="pg3939_25647"/>
    </w:p>
    <w:p>
      <w:pPr>
        <w:pStyle w:val="BookText"/>
        <w:rPr/>
      </w:pPr>
      <w:bookmarkEnd w:id="306"/>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نورالدینی، علی، داستان‌هایی از شأن نزول قرآن، قم، نصر،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3"/>
        <w:numPr>
          <w:ilvl w:val="2"/>
          <w:numId w:val="1"/>
        </w:numPr>
        <w:rPr/>
      </w:pPr>
      <w:bookmarkStart w:id="307" w:name="__RefHeading___Toc1864319_2281741623"/>
      <w:bookmarkStart w:id="308" w:name="_Toc118"/>
      <w:bookmarkEnd w:id="307"/>
      <w:r>
        <w:rPr>
          <w:rtl w:val="true"/>
        </w:rPr>
        <w:t>ب</w:t>
      </w:r>
      <w:r>
        <w:rPr>
          <w:rtl w:val="true"/>
        </w:rPr>
        <w:t xml:space="preserve">) </w:t>
      </w:r>
      <w:r>
        <w:rPr>
          <w:rtl w:val="true"/>
        </w:rPr>
        <w:t>نشریه</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فجر خزر، شماره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26/10/77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ماه‌نامه دیدار،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دنیای دانش،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دنیای دانش،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دنیای دانش،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خسروی، پند تاریخ، تهران، اسلامیه،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میرخلف‌زاده، داستان‌هایی از مردان خدا، قم، مهدی یار،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بهشتی، خاطرات قرائتی، تهران، مرکز فرهنگی درس‌هایی از قرآن،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فجر خزر، ش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26/10/1377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میرخلف‌زاده، قصص التوابین یا داستان توبه‌کنندگان، موضوع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فُضیل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راستان، قم، انتشارات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در قرآن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استادولی، قصه‌های طاقدیس، تهران، نشر دانش‌آموز،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پنج موضوع مانده به آخر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استادولی، قصه‌های طاقدیس، تهران، نشر دانش‌آموز،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پنج موضوع مانده به آخر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بیروت، مؤسسه الرساله،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بیروت، مؤسسه الرساله،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محمودی، نهج السعاده، تهران، وزارت ارشاد،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افتخارزاده، الغدیر و وحدت اسلامی،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اصول و پایه‌های اصلی علم صرف و نحو عربی را از امیرمؤمنان،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گرفت و به دستور حضرت به تکمیل آن پرداخت و بدین ترتیب دستور زبان عربی را پایه‌گذاری کرد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فتحی، جامع النورین، عرفان‌نامه،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حسین ابوالفتوح رازی، روض‌الجنان و روح‌الجنان فی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رفیعی، ملاقات با امام عصر، تهران، نشر یاران قائم علیه‌السلام،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نورالدینی، داستان‌هایی از شأن نزول قرآن، قم، نصر،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قم، مرکز انتشارات دفتر تبلیغات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نعمت‌الله حسینی، مردان علم در میدان عمل، قم، دفتر انتشارات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گوشه‌ای از زندگانی آیت‌الله کوهستانی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اقمشه و امتعه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قُماش‌ها و متاع دنیا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مصاحبه آیت‌الله اراکی با مجله حوزه،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سیمای فرزانگان،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فضل فقراء المسلمین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سدیدالدین محمد عوفی، جوامع الحکایات، تهران، سخن،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وسائل‌الشیعه، قم، مؤسسه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دیدار، شهریور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قرائتی،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راه روشن،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صاحبی، مشهد، بنیاد پژوهش‌های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داستان‌های مثنوی، تهران، پیام آزادی،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میرخلف‌زاده، داستان‌های رسول خدا، قم، روحانی،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ضیاءالدین استرآبادی، الکلام یجر الکلام، تهران، مکتب قرآن،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محمدرضا حکیمی، بیدارگران اقالیم قبله، قم، دلیل ما،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قرائتی،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قرائتی،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احیاء القلوب،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محجه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مثنوی،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ملکی تبریزی، رساله لقاء الله، تهران، نهضت زنان مسلمان،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میرخلف زاده، زبدة القصص، قم، مهدی یار،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اعلام الوری باعلام الهدی، تهران، اسلامیه،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ناصری، داستان‌های بحارالانوار، قم، دارالثقلین،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پارسایان گزیده تذکرة اولیاء،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ابن ابی فراس، مجموعه ورّام، قم، مکتبه فقیه،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داستان‌های ما، تهران، سازمان چاپ و انتشارات وزارت فرهنگ و ارشاد اسلامیف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موضوع، پانصد داستان،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دستغیب، معارفی از قرآن، شیراز، کانون تربیت،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111</Pages>
  <Words>23936</Words>
  <Characters>89135</Characters>
  <CharactersWithSpaces>112183</CharactersWithSpaces>
  <Paragraphs>1204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2026-08-18T06:53:45Z</dcterms:created>
  <dc:creator>ghaemiyeh.com</dc:creator>
  <dc:description/>
  <dc:language>en-US</dc:language>
  <cp:lastModifiedBy/>
  <dcterms:modified xsi:type="dcterms:W3CDTF">2026-08-18T10:23:49Z</dcterms:modified>
  <cp:revision>1</cp:revision>
  <dc:subject/>
  <dc:title>داستان های مبارزه با نفس</dc:title>
</cp:coreProperties>
</file>

<file path=docProps/custom.xml><?xml version="1.0" encoding="utf-8"?>
<Properties xmlns="http://schemas.openxmlformats.org/officeDocument/2006/custom-properties" xmlns:vt="http://schemas.openxmlformats.org/officeDocument/2006/docPropsVTypes"/>
</file>