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خوشا به حال چه کسی؟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13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9139_2281741623">
            <w:r>
              <w:rPr>
                <w:webHidden/>
                <w:rStyle w:val="IndexLink"/>
                <w:rtl w:val="true"/>
              </w:rPr>
              <w:t>آغاز سخن</w:t>
            </w:r>
            <w:r>
              <w:rPr>
                <w:rStyle w:val="IndexLink"/>
                <w:rtl w:val="true"/>
              </w:rPr>
              <w:tab/>
            </w:r>
            <w:r>
              <w:rPr>
                <w:rStyle w:val="IndexLink"/>
              </w:rPr>
              <w:t>4</w:t>
            </w:r>
          </w:hyperlink>
        </w:p>
        <w:p>
          <w:pPr>
            <w:pStyle w:val="Contents2"/>
            <w:tabs>
              <w:tab w:val="clear" w:pos="8743"/>
              <w:tab w:val="right" w:pos="9026" w:leader="dot"/>
            </w:tabs>
            <w:rPr/>
          </w:pPr>
          <w:hyperlink w:anchor="__RefHeading___Toc339141_2281741623">
            <w:r>
              <w:rPr>
                <w:webHidden/>
                <w:rStyle w:val="IndexLink"/>
                <w:rtl w:val="true"/>
              </w:rPr>
              <w:t>بخش</w:t>
            </w:r>
            <w:r>
              <w:rPr>
                <w:rStyle w:val="IndexLink"/>
                <w:rtl w:val="true"/>
              </w:rPr>
              <w:t xml:space="preserve">: </w:t>
            </w:r>
            <w:r>
              <w:rPr>
                <w:rStyle w:val="IndexLink"/>
                <w:rtl w:val="true"/>
              </w:rPr>
              <w:t>اول</w:t>
            </w:r>
            <w:r>
              <w:rPr>
                <w:rStyle w:val="IndexLink"/>
                <w:rtl w:val="true"/>
              </w:rPr>
              <w:tab/>
            </w:r>
            <w:r>
              <w:rPr>
                <w:rStyle w:val="IndexLink"/>
              </w:rPr>
              <w:t>6</w:t>
            </w:r>
          </w:hyperlink>
        </w:p>
        <w:p>
          <w:pPr>
            <w:pStyle w:val="Contents3"/>
            <w:tabs>
              <w:tab w:val="clear" w:pos="8459"/>
              <w:tab w:val="right" w:pos="9026" w:leader="dot"/>
            </w:tabs>
            <w:rPr/>
          </w:pPr>
          <w:hyperlink w:anchor="__RefHeading___Toc339143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39145_2281741623">
            <w:r>
              <w:rPr>
                <w:webHidden/>
                <w:rStyle w:val="IndexLink"/>
              </w:rPr>
              <w:t>2</w:t>
            </w:r>
            <w:r>
              <w:rPr>
                <w:rStyle w:val="IndexLink"/>
                <w:rtl w:val="true"/>
              </w:rPr>
              <w:t xml:space="preserve">- </w:t>
            </w:r>
            <w:r>
              <w:rPr>
                <w:rStyle w:val="IndexLink"/>
                <w:rtl w:val="true"/>
              </w:rPr>
              <w:t>نمود های حسن خلق</w:t>
            </w:r>
            <w:r>
              <w:rPr>
                <w:rStyle w:val="IndexLink"/>
                <w:rtl w:val="true"/>
              </w:rPr>
              <w:tab/>
            </w:r>
            <w:r>
              <w:rPr>
                <w:rStyle w:val="IndexLink"/>
              </w:rPr>
              <w:t>8</w:t>
            </w:r>
          </w:hyperlink>
        </w:p>
        <w:p>
          <w:pPr>
            <w:pStyle w:val="Contents3"/>
            <w:tabs>
              <w:tab w:val="clear" w:pos="8459"/>
              <w:tab w:val="right" w:pos="9026" w:leader="dot"/>
            </w:tabs>
            <w:rPr/>
          </w:pPr>
          <w:hyperlink w:anchor="__RefHeading___Toc339147_2281741623">
            <w:r>
              <w:rPr>
                <w:webHidden/>
                <w:rStyle w:val="IndexLink"/>
              </w:rPr>
              <w:t>3</w:t>
            </w:r>
            <w:r>
              <w:rPr>
                <w:rStyle w:val="IndexLink"/>
                <w:rtl w:val="true"/>
              </w:rPr>
              <w:t xml:space="preserve">- </w:t>
            </w:r>
            <w:r>
              <w:rPr>
                <w:rStyle w:val="IndexLink"/>
                <w:rtl w:val="true"/>
              </w:rPr>
              <w:t>پیامد های بد خلقی</w:t>
            </w:r>
            <w:r>
              <w:rPr>
                <w:rStyle w:val="IndexLink"/>
                <w:rtl w:val="true"/>
              </w:rPr>
              <w:tab/>
            </w:r>
            <w:r>
              <w:rPr>
                <w:rStyle w:val="IndexLink"/>
              </w:rPr>
              <w:t>10</w:t>
            </w:r>
          </w:hyperlink>
        </w:p>
        <w:p>
          <w:pPr>
            <w:pStyle w:val="Contents2"/>
            <w:tabs>
              <w:tab w:val="clear" w:pos="8743"/>
              <w:tab w:val="right" w:pos="9026" w:leader="dot"/>
            </w:tabs>
            <w:rPr/>
          </w:pPr>
          <w:hyperlink w:anchor="__RefHeading___Toc339149_2281741623">
            <w:r>
              <w:rPr>
                <w:webHidden/>
                <w:rStyle w:val="IndexLink"/>
                <w:rtl w:val="true"/>
              </w:rPr>
              <w:t>بخش</w:t>
            </w:r>
            <w:r>
              <w:rPr>
                <w:rStyle w:val="IndexLink"/>
                <w:rtl w:val="true"/>
              </w:rPr>
              <w:t xml:space="preserve">: </w:t>
            </w:r>
            <w:r>
              <w:rPr>
                <w:rStyle w:val="IndexLink"/>
                <w:rtl w:val="true"/>
              </w:rPr>
              <w:t>دوم</w:t>
            </w:r>
            <w:r>
              <w:rPr>
                <w:rStyle w:val="IndexLink"/>
                <w:rtl w:val="true"/>
              </w:rPr>
              <w:tab/>
            </w:r>
            <w:r>
              <w:rPr>
                <w:rStyle w:val="IndexLink"/>
              </w:rPr>
              <w:t>12</w:t>
            </w:r>
          </w:hyperlink>
        </w:p>
        <w:p>
          <w:pPr>
            <w:pStyle w:val="Contents3"/>
            <w:tabs>
              <w:tab w:val="clear" w:pos="8459"/>
              <w:tab w:val="right" w:pos="9026" w:leader="dot"/>
            </w:tabs>
            <w:rPr/>
          </w:pPr>
          <w:hyperlink w:anchor="__RefHeading___Toc339151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39153_2281741623">
            <w:r>
              <w:rPr>
                <w:webHidden/>
                <w:rStyle w:val="IndexLink"/>
              </w:rPr>
              <w:t>2</w:t>
            </w:r>
            <w:r>
              <w:rPr>
                <w:rStyle w:val="IndexLink"/>
                <w:rtl w:val="true"/>
              </w:rPr>
              <w:t xml:space="preserve">- </w:t>
            </w:r>
            <w:r>
              <w:rPr>
                <w:rStyle w:val="IndexLink"/>
                <w:rtl w:val="true"/>
              </w:rPr>
              <w:t>موارد انفاق</w:t>
            </w:r>
            <w:r>
              <w:rPr>
                <w:rStyle w:val="IndexLink"/>
                <w:rtl w:val="true"/>
              </w:rPr>
              <w:tab/>
            </w:r>
            <w:r>
              <w:rPr>
                <w:rStyle w:val="IndexLink"/>
              </w:rPr>
              <w:t>14</w:t>
            </w:r>
          </w:hyperlink>
        </w:p>
        <w:p>
          <w:pPr>
            <w:pStyle w:val="Contents3"/>
            <w:tabs>
              <w:tab w:val="clear" w:pos="8459"/>
              <w:tab w:val="right" w:pos="9026" w:leader="dot"/>
            </w:tabs>
            <w:rPr/>
          </w:pPr>
          <w:hyperlink w:anchor="__RefHeading___Toc339155_2281741623">
            <w:r>
              <w:rPr>
                <w:webHidden/>
                <w:rStyle w:val="IndexLink"/>
              </w:rPr>
              <w:t>3</w:t>
            </w:r>
            <w:r>
              <w:rPr>
                <w:rStyle w:val="IndexLink"/>
                <w:rtl w:val="true"/>
              </w:rPr>
              <w:t xml:space="preserve">- </w:t>
            </w:r>
            <w:r>
              <w:rPr>
                <w:rStyle w:val="IndexLink"/>
                <w:rtl w:val="true"/>
              </w:rPr>
              <w:t>آداب انفاق</w:t>
            </w:r>
            <w:r>
              <w:rPr>
                <w:rStyle w:val="IndexLink"/>
                <w:rtl w:val="true"/>
              </w:rPr>
              <w:tab/>
            </w:r>
            <w:r>
              <w:rPr>
                <w:rStyle w:val="IndexLink"/>
              </w:rPr>
              <w:t>14</w:t>
            </w:r>
          </w:hyperlink>
        </w:p>
        <w:p>
          <w:pPr>
            <w:pStyle w:val="Contents2"/>
            <w:tabs>
              <w:tab w:val="clear" w:pos="8743"/>
              <w:tab w:val="right" w:pos="9026" w:leader="dot"/>
            </w:tabs>
            <w:rPr/>
          </w:pPr>
          <w:hyperlink w:anchor="__RefHeading___Toc339157_2281741623">
            <w:r>
              <w:rPr>
                <w:webHidden/>
                <w:rStyle w:val="IndexLink"/>
                <w:rtl w:val="true"/>
              </w:rPr>
              <w:t>بخش</w:t>
            </w:r>
            <w:r>
              <w:rPr>
                <w:rStyle w:val="IndexLink"/>
                <w:rtl w:val="true"/>
              </w:rPr>
              <w:t xml:space="preserve">: </w:t>
            </w:r>
            <w:r>
              <w:rPr>
                <w:rStyle w:val="IndexLink"/>
                <w:rtl w:val="true"/>
              </w:rPr>
              <w:t>سوم</w:t>
            </w:r>
            <w:r>
              <w:rPr>
                <w:rStyle w:val="IndexLink"/>
                <w:rtl w:val="true"/>
              </w:rPr>
              <w:tab/>
            </w:r>
            <w:r>
              <w:rPr>
                <w:rStyle w:val="IndexLink"/>
              </w:rPr>
              <w:t>19</w:t>
            </w:r>
          </w:hyperlink>
        </w:p>
        <w:p>
          <w:pPr>
            <w:pStyle w:val="Contents3"/>
            <w:tabs>
              <w:tab w:val="clear" w:pos="8459"/>
              <w:tab w:val="right" w:pos="9026" w:leader="dot"/>
            </w:tabs>
            <w:rPr/>
          </w:pPr>
          <w:hyperlink w:anchor="__RefHeading___Toc339159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39161_2281741623">
            <w:r>
              <w:rPr>
                <w:webHidden/>
                <w:rStyle w:val="IndexLink"/>
              </w:rPr>
              <w:t>2</w:t>
            </w:r>
            <w:r>
              <w:rPr>
                <w:rStyle w:val="IndexLink"/>
                <w:rtl w:val="true"/>
              </w:rPr>
              <w:t xml:space="preserve">- </w:t>
            </w:r>
            <w:r>
              <w:rPr>
                <w:rStyle w:val="IndexLink"/>
                <w:rtl w:val="true"/>
              </w:rPr>
              <w:t>ریا؛ اسکناس تقلبی</w:t>
            </w:r>
            <w:r>
              <w:rPr>
                <w:rStyle w:val="IndexLink"/>
                <w:rtl w:val="true"/>
              </w:rPr>
              <w:tab/>
            </w:r>
            <w:r>
              <w:rPr>
                <w:rStyle w:val="IndexLink"/>
              </w:rPr>
              <w:t>19</w:t>
            </w:r>
          </w:hyperlink>
        </w:p>
        <w:p>
          <w:pPr>
            <w:pStyle w:val="Contents3"/>
            <w:tabs>
              <w:tab w:val="clear" w:pos="8459"/>
              <w:tab w:val="right" w:pos="9026" w:leader="dot"/>
            </w:tabs>
            <w:rPr/>
          </w:pPr>
          <w:hyperlink w:anchor="__RefHeading___Toc339163_2281741623">
            <w:r>
              <w:rPr>
                <w:webHidden/>
                <w:rStyle w:val="IndexLink"/>
              </w:rPr>
              <w:t>3</w:t>
            </w:r>
            <w:r>
              <w:rPr>
                <w:rStyle w:val="IndexLink"/>
                <w:rtl w:val="true"/>
              </w:rPr>
              <w:t xml:space="preserve">- </w:t>
            </w:r>
            <w:r>
              <w:rPr>
                <w:rStyle w:val="IndexLink"/>
                <w:rtl w:val="true"/>
              </w:rPr>
              <w:t>نشانه های اخلاص</w:t>
            </w:r>
            <w:r>
              <w:rPr>
                <w:rStyle w:val="IndexLink"/>
                <w:rtl w:val="true"/>
              </w:rPr>
              <w:tab/>
            </w:r>
            <w:r>
              <w:rPr>
                <w:rStyle w:val="IndexLink"/>
              </w:rPr>
              <w:t>20</w:t>
            </w:r>
          </w:hyperlink>
        </w:p>
        <w:p>
          <w:pPr>
            <w:pStyle w:val="Contents3"/>
            <w:tabs>
              <w:tab w:val="clear" w:pos="8459"/>
              <w:tab w:val="right" w:pos="9026" w:leader="dot"/>
            </w:tabs>
            <w:rPr/>
          </w:pPr>
          <w:hyperlink w:anchor="__RefHeading___Toc339165_2281741623">
            <w:r>
              <w:rPr>
                <w:webHidden/>
                <w:rStyle w:val="IndexLink"/>
              </w:rPr>
              <w:t>4</w:t>
            </w:r>
            <w:r>
              <w:rPr>
                <w:rStyle w:val="IndexLink"/>
                <w:rtl w:val="true"/>
              </w:rPr>
              <w:t xml:space="preserve">- </w:t>
            </w:r>
            <w:r>
              <w:rPr>
                <w:rStyle w:val="IndexLink"/>
                <w:rtl w:val="true"/>
              </w:rPr>
              <w:t>آثار اخلاص</w:t>
            </w:r>
            <w:r>
              <w:rPr>
                <w:rStyle w:val="IndexLink"/>
                <w:rtl w:val="true"/>
              </w:rPr>
              <w:tab/>
            </w:r>
            <w:r>
              <w:rPr>
                <w:rStyle w:val="IndexLink"/>
              </w:rPr>
              <w:t>22</w:t>
            </w:r>
          </w:hyperlink>
        </w:p>
        <w:p>
          <w:pPr>
            <w:pStyle w:val="Contents2"/>
            <w:tabs>
              <w:tab w:val="clear" w:pos="8743"/>
              <w:tab w:val="right" w:pos="9026" w:leader="dot"/>
            </w:tabs>
            <w:rPr/>
          </w:pPr>
          <w:hyperlink w:anchor="__RefHeading___Toc339167_2281741623">
            <w:r>
              <w:rPr>
                <w:webHidden/>
                <w:rStyle w:val="IndexLink"/>
                <w:rtl w:val="true"/>
              </w:rPr>
              <w:t>بخش</w:t>
            </w:r>
            <w:r>
              <w:rPr>
                <w:rStyle w:val="IndexLink"/>
                <w:rtl w:val="true"/>
              </w:rPr>
              <w:t xml:space="preserve">: </w:t>
            </w:r>
            <w:r>
              <w:rPr>
                <w:rStyle w:val="IndexLink"/>
                <w:rtl w:val="true"/>
              </w:rPr>
              <w:t>چهارم</w:t>
            </w:r>
            <w:r>
              <w:rPr>
                <w:rStyle w:val="IndexLink"/>
                <w:rtl w:val="true"/>
              </w:rPr>
              <w:tab/>
            </w:r>
            <w:r>
              <w:rPr>
                <w:rStyle w:val="IndexLink"/>
              </w:rPr>
              <w:t>25</w:t>
            </w:r>
          </w:hyperlink>
        </w:p>
        <w:p>
          <w:pPr>
            <w:pStyle w:val="Contents3"/>
            <w:tabs>
              <w:tab w:val="clear" w:pos="8459"/>
              <w:tab w:val="right" w:pos="9026" w:leader="dot"/>
            </w:tabs>
            <w:rPr/>
          </w:pPr>
          <w:hyperlink w:anchor="__RefHeading___Toc339169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339171_2281741623">
            <w:r>
              <w:rPr>
                <w:webHidden/>
                <w:rStyle w:val="IndexLink"/>
              </w:rPr>
              <w:t>2</w:t>
            </w:r>
            <w:r>
              <w:rPr>
                <w:rStyle w:val="IndexLink"/>
                <w:rtl w:val="true"/>
              </w:rPr>
              <w:t xml:space="preserve">- </w:t>
            </w:r>
            <w:r>
              <w:rPr>
                <w:rStyle w:val="IndexLink"/>
                <w:rtl w:val="true"/>
              </w:rPr>
              <w:t>سخنان نا به جا و ناصواب</w:t>
            </w:r>
            <w:r>
              <w:rPr>
                <w:rStyle w:val="IndexLink"/>
                <w:rtl w:val="true"/>
              </w:rPr>
              <w:tab/>
            </w:r>
            <w:r>
              <w:rPr>
                <w:rStyle w:val="IndexLink"/>
              </w:rPr>
              <w:t>26</w:t>
            </w:r>
          </w:hyperlink>
        </w:p>
        <w:p>
          <w:pPr>
            <w:pStyle w:val="Contents2"/>
            <w:tabs>
              <w:tab w:val="clear" w:pos="8743"/>
              <w:tab w:val="right" w:pos="9026" w:leader="dot"/>
            </w:tabs>
            <w:rPr/>
          </w:pPr>
          <w:hyperlink w:anchor="__RefHeading___Toc339173_2281741623">
            <w:r>
              <w:rPr>
                <w:webHidden/>
                <w:rStyle w:val="IndexLink"/>
                <w:rtl w:val="true"/>
              </w:rPr>
              <w:t>بخش</w:t>
            </w:r>
            <w:r>
              <w:rPr>
                <w:rStyle w:val="IndexLink"/>
                <w:rtl w:val="true"/>
              </w:rPr>
              <w:t xml:space="preserve">: </w:t>
            </w:r>
            <w:r>
              <w:rPr>
                <w:rStyle w:val="IndexLink"/>
                <w:rtl w:val="true"/>
              </w:rPr>
              <w:t>پنجم</w:t>
            </w:r>
            <w:r>
              <w:rPr>
                <w:rStyle w:val="IndexLink"/>
                <w:rtl w:val="true"/>
              </w:rPr>
              <w:tab/>
            </w:r>
            <w:r>
              <w:rPr>
                <w:rStyle w:val="IndexLink"/>
              </w:rPr>
              <w:t>29</w:t>
            </w:r>
          </w:hyperlink>
        </w:p>
        <w:p>
          <w:pPr>
            <w:pStyle w:val="Contents3"/>
            <w:tabs>
              <w:tab w:val="clear" w:pos="8459"/>
              <w:tab w:val="right" w:pos="9026" w:leader="dot"/>
            </w:tabs>
            <w:rPr/>
          </w:pPr>
          <w:hyperlink w:anchor="__RefHeading___Toc339175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39177_2281741623">
            <w:r>
              <w:rPr>
                <w:webHidden/>
                <w:rStyle w:val="IndexLink"/>
              </w:rPr>
              <w:t>2</w:t>
            </w:r>
            <w:r>
              <w:rPr>
                <w:rStyle w:val="IndexLink"/>
                <w:rtl w:val="true"/>
              </w:rPr>
              <w:t xml:space="preserve">- </w:t>
            </w:r>
            <w:r>
              <w:rPr>
                <w:rStyle w:val="IndexLink"/>
                <w:rtl w:val="true"/>
              </w:rPr>
              <w:t>انصاف از دیدگاه روایات</w:t>
            </w:r>
            <w:r>
              <w:rPr>
                <w:rStyle w:val="IndexLink"/>
                <w:rtl w:val="true"/>
              </w:rPr>
              <w:tab/>
            </w:r>
            <w:r>
              <w:rPr>
                <w:rStyle w:val="IndexLink"/>
              </w:rPr>
              <w:t>29</w:t>
            </w:r>
          </w:hyperlink>
        </w:p>
        <w:p>
          <w:pPr>
            <w:pStyle w:val="Contents3"/>
            <w:tabs>
              <w:tab w:val="clear" w:pos="8459"/>
              <w:tab w:val="right" w:pos="9026" w:leader="dot"/>
            </w:tabs>
            <w:rPr/>
          </w:pPr>
          <w:hyperlink w:anchor="__RefHeading___Toc339179_2281741623">
            <w:r>
              <w:rPr>
                <w:webHidden/>
                <w:rStyle w:val="IndexLink"/>
              </w:rPr>
              <w:t>3</w:t>
            </w:r>
            <w:r>
              <w:rPr>
                <w:rStyle w:val="IndexLink"/>
                <w:rtl w:val="true"/>
              </w:rPr>
              <w:t xml:space="preserve">- </w:t>
            </w:r>
            <w:r>
              <w:rPr>
                <w:rStyle w:val="IndexLink"/>
                <w:rtl w:val="true"/>
              </w:rPr>
              <w:t>مصادیق بی انصافی</w:t>
            </w:r>
            <w:r>
              <w:rPr>
                <w:rStyle w:val="IndexLink"/>
                <w:rtl w:val="true"/>
              </w:rPr>
              <w:tab/>
            </w:r>
            <w:r>
              <w:rPr>
                <w:rStyle w:val="IndexLink"/>
              </w:rPr>
              <w:t>30</w:t>
            </w:r>
          </w:hyperlink>
        </w:p>
        <w:p>
          <w:pPr>
            <w:pStyle w:val="Contents3"/>
            <w:tabs>
              <w:tab w:val="clear" w:pos="8459"/>
              <w:tab w:val="right" w:pos="9026" w:leader="dot"/>
            </w:tabs>
            <w:rPr/>
          </w:pPr>
          <w:hyperlink w:anchor="__RefHeading___Toc339181_2281741623">
            <w:r>
              <w:rPr>
                <w:webHidden/>
                <w:rStyle w:val="IndexLink"/>
              </w:rPr>
              <w:t>4</w:t>
            </w:r>
            <w:r>
              <w:rPr>
                <w:rStyle w:val="IndexLink"/>
                <w:rtl w:val="true"/>
              </w:rPr>
              <w:t xml:space="preserve">- </w:t>
            </w:r>
            <w:r>
              <w:rPr>
                <w:rStyle w:val="IndexLink"/>
                <w:rtl w:val="true"/>
              </w:rPr>
              <w:t>برکات انصاف</w:t>
            </w:r>
            <w:r>
              <w:rPr>
                <w:rStyle w:val="IndexLink"/>
                <w:rtl w:val="true"/>
              </w:rPr>
              <w:tab/>
            </w:r>
            <w:r>
              <w:rPr>
                <w:rStyle w:val="IndexLink"/>
              </w:rPr>
              <w:t>32</w:t>
            </w:r>
          </w:hyperlink>
        </w:p>
        <w:p>
          <w:pPr>
            <w:pStyle w:val="Contents2"/>
            <w:tabs>
              <w:tab w:val="clear" w:pos="8743"/>
              <w:tab w:val="right" w:pos="9026" w:leader="dot"/>
            </w:tabs>
            <w:rPr/>
          </w:pPr>
          <w:hyperlink w:anchor="__RefHeading___Toc339183_2281741623">
            <w:r>
              <w:rPr>
                <w:webHidden/>
                <w:rStyle w:val="IndexLink"/>
                <w:rtl w:val="true"/>
              </w:rPr>
              <w:t>بخش</w:t>
            </w:r>
            <w:r>
              <w:rPr>
                <w:rStyle w:val="IndexLink"/>
                <w:rtl w:val="true"/>
              </w:rPr>
              <w:t xml:space="preserve">: </w:t>
            </w:r>
            <w:r>
              <w:rPr>
                <w:rStyle w:val="IndexLink"/>
                <w:rtl w:val="true"/>
              </w:rPr>
              <w:t>ششم</w:t>
            </w:r>
            <w:r>
              <w:rPr>
                <w:rStyle w:val="IndexLink"/>
                <w:rtl w:val="true"/>
              </w:rPr>
              <w:tab/>
            </w:r>
            <w:r>
              <w:rPr>
                <w:rStyle w:val="IndexLink"/>
              </w:rPr>
              <w:t>34</w:t>
            </w:r>
          </w:hyperlink>
        </w:p>
        <w:p>
          <w:pPr>
            <w:pStyle w:val="Contents3"/>
            <w:tabs>
              <w:tab w:val="clear" w:pos="8459"/>
              <w:tab w:val="right" w:pos="9026" w:leader="dot"/>
            </w:tabs>
            <w:rPr/>
          </w:pPr>
          <w:hyperlink w:anchor="__RefHeading___Toc339185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39187_2281741623">
            <w:r>
              <w:rPr>
                <w:webHidden/>
                <w:rStyle w:val="IndexLink"/>
              </w:rPr>
              <w:t>2</w:t>
            </w:r>
            <w:r>
              <w:rPr>
                <w:rStyle w:val="IndexLink"/>
                <w:rtl w:val="true"/>
              </w:rPr>
              <w:t xml:space="preserve">- </w:t>
            </w:r>
            <w:r>
              <w:rPr>
                <w:rStyle w:val="IndexLink"/>
                <w:rtl w:val="true"/>
              </w:rPr>
              <w:t>چه کنیم که به قناعت پیشگی برسیم؟</w:t>
            </w:r>
            <w:r>
              <w:rPr>
                <w:rStyle w:val="IndexLink"/>
                <w:rtl w:val="true"/>
              </w:rPr>
              <w:tab/>
            </w:r>
            <w:r>
              <w:rPr>
                <w:rStyle w:val="IndexLink"/>
              </w:rPr>
              <w:t>37</w:t>
            </w:r>
          </w:hyperlink>
        </w:p>
        <w:p>
          <w:pPr>
            <w:pStyle w:val="Contents3"/>
            <w:tabs>
              <w:tab w:val="clear" w:pos="8459"/>
              <w:tab w:val="right" w:pos="9026" w:leader="dot"/>
            </w:tabs>
            <w:rPr/>
          </w:pPr>
          <w:hyperlink w:anchor="__RefHeading___Toc339189_2281741623">
            <w:r>
              <w:rPr>
                <w:webHidden/>
                <w:rStyle w:val="IndexLink"/>
              </w:rPr>
              <w:t>3</w:t>
            </w:r>
            <w:r>
              <w:rPr>
                <w:rStyle w:val="IndexLink"/>
                <w:rtl w:val="true"/>
              </w:rPr>
              <w:t xml:space="preserve">- </w:t>
            </w:r>
            <w:r>
              <w:rPr>
                <w:rStyle w:val="IndexLink"/>
                <w:rtl w:val="true"/>
              </w:rPr>
              <w:t>راه های رسیدن به قناعت</w:t>
            </w:r>
            <w:r>
              <w:rPr>
                <w:rStyle w:val="IndexLink"/>
                <w:rtl w:val="true"/>
              </w:rPr>
              <w:tab/>
            </w:r>
            <w:r>
              <w:rPr>
                <w:rStyle w:val="IndexLink"/>
              </w:rPr>
              <w:t>38</w:t>
            </w:r>
          </w:hyperlink>
        </w:p>
        <w:p>
          <w:pPr>
            <w:pStyle w:val="Contents2"/>
            <w:tabs>
              <w:tab w:val="clear" w:pos="8743"/>
              <w:tab w:val="right" w:pos="9026" w:leader="dot"/>
            </w:tabs>
            <w:rPr/>
          </w:pPr>
          <w:hyperlink w:anchor="__RefHeading___Toc339191_2281741623">
            <w:r>
              <w:rPr>
                <w:webHidden/>
                <w:rStyle w:val="IndexLink"/>
                <w:rtl w:val="true"/>
              </w:rPr>
              <w:t>بخش</w:t>
            </w:r>
            <w:r>
              <w:rPr>
                <w:rStyle w:val="IndexLink"/>
                <w:rtl w:val="true"/>
              </w:rPr>
              <w:t xml:space="preserve">: </w:t>
            </w:r>
            <w:r>
              <w:rPr>
                <w:rStyle w:val="IndexLink"/>
                <w:rtl w:val="true"/>
              </w:rPr>
              <w:t>هفتم</w:t>
            </w:r>
            <w:r>
              <w:rPr>
                <w:rStyle w:val="IndexLink"/>
                <w:rtl w:val="true"/>
              </w:rPr>
              <w:tab/>
            </w:r>
            <w:r>
              <w:rPr>
                <w:rStyle w:val="IndexLink"/>
              </w:rPr>
              <w:t>40</w:t>
            </w:r>
          </w:hyperlink>
        </w:p>
        <w:p>
          <w:pPr>
            <w:pStyle w:val="Contents2"/>
            <w:tabs>
              <w:tab w:val="clear" w:pos="8743"/>
              <w:tab w:val="right" w:pos="9026" w:leader="dot"/>
            </w:tabs>
            <w:rPr/>
          </w:pPr>
          <w:hyperlink w:anchor="__RefHeading___Toc339193_2281741623">
            <w:r>
              <w:rPr>
                <w:webHidden/>
                <w:rStyle w:val="IndexLink"/>
                <w:rtl w:val="true"/>
              </w:rPr>
              <w:t>بخش</w:t>
            </w:r>
            <w:r>
              <w:rPr>
                <w:rStyle w:val="IndexLink"/>
                <w:rtl w:val="true"/>
              </w:rPr>
              <w:t xml:space="preserve">: </w:t>
            </w:r>
            <w:r>
              <w:rPr>
                <w:rStyle w:val="IndexLink"/>
                <w:rtl w:val="true"/>
              </w:rPr>
              <w:t>هشتم</w:t>
            </w:r>
            <w:r>
              <w:rPr>
                <w:rStyle w:val="IndexLink"/>
                <w:rtl w:val="true"/>
              </w:rPr>
              <w:tab/>
            </w:r>
            <w:r>
              <w:rPr>
                <w:rStyle w:val="IndexLink"/>
              </w:rPr>
              <w:t>42</w:t>
            </w:r>
          </w:hyperlink>
        </w:p>
        <w:p>
          <w:pPr>
            <w:pStyle w:val="Contents3"/>
            <w:tabs>
              <w:tab w:val="clear" w:pos="8459"/>
              <w:tab w:val="right" w:pos="9026" w:leader="dot"/>
            </w:tabs>
            <w:rPr/>
          </w:pPr>
          <w:hyperlink w:anchor="__RefHeading___Toc339195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39197_2281741623">
            <w:r>
              <w:rPr>
                <w:webHidden/>
                <w:rStyle w:val="IndexLink"/>
              </w:rPr>
              <w:t>2</w:t>
            </w:r>
            <w:r>
              <w:rPr>
                <w:rStyle w:val="IndexLink"/>
                <w:rtl w:val="true"/>
              </w:rPr>
              <w:t xml:space="preserve">- </w:t>
            </w:r>
            <w:r>
              <w:rPr>
                <w:rStyle w:val="IndexLink"/>
                <w:rtl w:val="true"/>
              </w:rPr>
              <w:t>پیامد های دوستی های خوب و دوستی های بد</w:t>
            </w:r>
            <w:r>
              <w:rPr>
                <w:rStyle w:val="IndexLink"/>
                <w:rtl w:val="true"/>
              </w:rPr>
              <w:tab/>
            </w:r>
            <w:r>
              <w:rPr>
                <w:rStyle w:val="IndexLink"/>
              </w:rPr>
              <w:t>42</w:t>
            </w:r>
          </w:hyperlink>
        </w:p>
        <w:p>
          <w:pPr>
            <w:pStyle w:val="Contents3"/>
            <w:tabs>
              <w:tab w:val="clear" w:pos="8459"/>
              <w:tab w:val="right" w:pos="9026" w:leader="dot"/>
            </w:tabs>
            <w:rPr/>
          </w:pPr>
          <w:hyperlink w:anchor="__RefHeading___Toc339199_2281741623">
            <w:r>
              <w:rPr>
                <w:webHidden/>
                <w:rStyle w:val="IndexLink"/>
              </w:rPr>
              <w:t>3</w:t>
            </w:r>
            <w:r>
              <w:rPr>
                <w:rStyle w:val="IndexLink"/>
                <w:rtl w:val="true"/>
              </w:rPr>
              <w:t xml:space="preserve">- </w:t>
            </w:r>
            <w:r>
              <w:rPr>
                <w:rStyle w:val="IndexLink"/>
                <w:rtl w:val="true"/>
              </w:rPr>
              <w:t>ضرورت ترک همنشینی با بدان </w:t>
            </w:r>
            <w:r>
              <w:rPr>
                <w:rStyle w:val="IndexLink"/>
                <w:rtl w:val="true"/>
              </w:rPr>
              <w:tab/>
            </w:r>
            <w:r>
              <w:rPr>
                <w:rStyle w:val="IndexLink"/>
              </w:rPr>
              <w:t>44</w:t>
            </w:r>
          </w:hyperlink>
        </w:p>
        <w:p>
          <w:pPr>
            <w:pStyle w:val="Contents3"/>
            <w:tabs>
              <w:tab w:val="clear" w:pos="8459"/>
              <w:tab w:val="right" w:pos="9026" w:leader="dot"/>
            </w:tabs>
            <w:rPr/>
          </w:pPr>
          <w:hyperlink w:anchor="__RefHeading___Toc339201_2281741623">
            <w:r>
              <w:rPr>
                <w:webHidden/>
                <w:rStyle w:val="IndexLink"/>
              </w:rPr>
              <w:t>4</w:t>
            </w:r>
            <w:r>
              <w:rPr>
                <w:rStyle w:val="IndexLink"/>
                <w:rtl w:val="true"/>
              </w:rPr>
              <w:t xml:space="preserve">- </w:t>
            </w:r>
            <w:r>
              <w:rPr>
                <w:rStyle w:val="IndexLink"/>
                <w:rtl w:val="true"/>
              </w:rPr>
              <w:t>ملاکی برای دوست خوب</w:t>
            </w:r>
            <w:r>
              <w:rPr>
                <w:rStyle w:val="IndexLink"/>
                <w:rtl w:val="true"/>
              </w:rPr>
              <w:tab/>
            </w:r>
            <w:r>
              <w:rPr>
                <w:rStyle w:val="IndexLink"/>
              </w:rPr>
              <w:t>44</w:t>
            </w:r>
          </w:hyperlink>
        </w:p>
        <w:p>
          <w:pPr>
            <w:pStyle w:val="Contents3"/>
            <w:tabs>
              <w:tab w:val="clear" w:pos="8459"/>
              <w:tab w:val="right" w:pos="9026" w:leader="dot"/>
            </w:tabs>
            <w:rPr/>
          </w:pPr>
          <w:hyperlink w:anchor="__RefHeading___Toc339203_2281741623">
            <w:r>
              <w:rPr>
                <w:webHidden/>
                <w:rStyle w:val="IndexLink"/>
              </w:rPr>
              <w:t>5</w:t>
            </w:r>
            <w:r>
              <w:rPr>
                <w:rStyle w:val="IndexLink"/>
                <w:rtl w:val="true"/>
              </w:rPr>
              <w:t xml:space="preserve">- </w:t>
            </w:r>
            <w:r>
              <w:rPr>
                <w:rStyle w:val="IndexLink"/>
                <w:rtl w:val="true"/>
              </w:rPr>
              <w:t>دوستی های منفی در فامیل</w:t>
            </w:r>
            <w:r>
              <w:rPr>
                <w:rStyle w:val="IndexLink"/>
                <w:rtl w:val="true"/>
              </w:rPr>
              <w:tab/>
            </w:r>
            <w:r>
              <w:rPr>
                <w:rStyle w:val="IndexLink"/>
              </w:rPr>
              <w:t>45</w:t>
            </w:r>
          </w:hyperlink>
        </w:p>
        <w:p>
          <w:pPr>
            <w:pStyle w:val="Contents2"/>
            <w:tabs>
              <w:tab w:val="clear" w:pos="8743"/>
              <w:tab w:val="right" w:pos="9026" w:leader="dot"/>
            </w:tabs>
            <w:rPr/>
          </w:pPr>
          <w:hyperlink w:anchor="__RefHeading___Toc339205_2281741623">
            <w:r>
              <w:rPr>
                <w:webHidden/>
                <w:rStyle w:val="IndexLink"/>
                <w:rtl w:val="true"/>
              </w:rPr>
              <w:t>بخش</w:t>
            </w:r>
            <w:r>
              <w:rPr>
                <w:rStyle w:val="IndexLink"/>
                <w:rtl w:val="true"/>
              </w:rPr>
              <w:t xml:space="preserve">: </w:t>
            </w:r>
            <w:r>
              <w:rPr>
                <w:rStyle w:val="IndexLink"/>
                <w:rtl w:val="true"/>
              </w:rPr>
              <w:t>نهم</w:t>
            </w:r>
            <w:r>
              <w:rPr>
                <w:rStyle w:val="IndexLink"/>
                <w:rtl w:val="true"/>
              </w:rPr>
              <w:tab/>
            </w:r>
            <w:r>
              <w:rPr>
                <w:rStyle w:val="IndexLink"/>
              </w:rPr>
              <w:t>46</w:t>
            </w:r>
          </w:hyperlink>
        </w:p>
        <w:p>
          <w:pPr>
            <w:pStyle w:val="Contents3"/>
            <w:tabs>
              <w:tab w:val="clear" w:pos="8459"/>
              <w:tab w:val="right" w:pos="9026" w:leader="dot"/>
            </w:tabs>
            <w:rPr/>
          </w:pPr>
          <w:hyperlink w:anchor="__RefHeading___Toc339207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39209_2281741623">
            <w:r>
              <w:rPr>
                <w:webHidden/>
                <w:rStyle w:val="IndexLink"/>
              </w:rPr>
              <w:t>2</w:t>
            </w:r>
            <w:r>
              <w:rPr>
                <w:rStyle w:val="IndexLink"/>
                <w:rtl w:val="true"/>
              </w:rPr>
              <w:t xml:space="preserve">- </w:t>
            </w:r>
            <w:r>
              <w:rPr>
                <w:rStyle w:val="IndexLink"/>
                <w:rtl w:val="true"/>
              </w:rPr>
              <w:t>تفکر عبادتی بزرگ</w:t>
            </w:r>
            <w:r>
              <w:rPr>
                <w:rStyle w:val="IndexLink"/>
                <w:rtl w:val="true"/>
              </w:rPr>
              <w:tab/>
            </w:r>
            <w:r>
              <w:rPr>
                <w:rStyle w:val="IndexLink"/>
              </w:rPr>
              <w:t>46</w:t>
            </w:r>
          </w:hyperlink>
        </w:p>
        <w:p>
          <w:pPr>
            <w:pStyle w:val="Contents3"/>
            <w:tabs>
              <w:tab w:val="clear" w:pos="8459"/>
              <w:tab w:val="right" w:pos="9026" w:leader="dot"/>
            </w:tabs>
            <w:rPr/>
          </w:pPr>
          <w:hyperlink w:anchor="__RefHeading___Toc339211_2281741623">
            <w:r>
              <w:rPr>
                <w:webHidden/>
                <w:rStyle w:val="IndexLink"/>
              </w:rPr>
              <w:t>3</w:t>
            </w:r>
            <w:r>
              <w:rPr>
                <w:rStyle w:val="IndexLink"/>
                <w:rtl w:val="true"/>
              </w:rPr>
              <w:t xml:space="preserve">- </w:t>
            </w:r>
            <w:r>
              <w:rPr>
                <w:rStyle w:val="IndexLink"/>
                <w:rtl w:val="true"/>
              </w:rPr>
              <w:t>تفکر مثبت</w:t>
            </w:r>
            <w:r>
              <w:rPr>
                <w:rStyle w:val="IndexLink"/>
                <w:rtl w:val="true"/>
              </w:rPr>
              <w:tab/>
            </w:r>
            <w:r>
              <w:rPr>
                <w:rStyle w:val="IndexLink"/>
              </w:rPr>
              <w:t>46</w:t>
            </w:r>
          </w:hyperlink>
        </w:p>
        <w:p>
          <w:pPr>
            <w:pStyle w:val="Contents3"/>
            <w:tabs>
              <w:tab w:val="clear" w:pos="8459"/>
              <w:tab w:val="right" w:pos="9026" w:leader="dot"/>
            </w:tabs>
            <w:rPr/>
          </w:pPr>
          <w:hyperlink w:anchor="__RefHeading___Toc339213_2281741623">
            <w:r>
              <w:rPr>
                <w:webHidden/>
                <w:rStyle w:val="IndexLink"/>
              </w:rPr>
              <w:t>4</w:t>
            </w:r>
            <w:r>
              <w:rPr>
                <w:rStyle w:val="IndexLink"/>
                <w:rtl w:val="true"/>
              </w:rPr>
              <w:t xml:space="preserve">- </w:t>
            </w:r>
            <w:r>
              <w:rPr>
                <w:rStyle w:val="IndexLink"/>
                <w:rtl w:val="true"/>
              </w:rPr>
              <w:t>زمینه های تفکر مثبت</w:t>
            </w:r>
            <w:r>
              <w:rPr>
                <w:rStyle w:val="IndexLink"/>
                <w:rtl w:val="true"/>
              </w:rPr>
              <w:tab/>
            </w:r>
            <w:r>
              <w:rPr>
                <w:rStyle w:val="IndexLink"/>
              </w:rPr>
              <w:t>47</w:t>
            </w:r>
          </w:hyperlink>
        </w:p>
        <w:p>
          <w:pPr>
            <w:pStyle w:val="Contents3"/>
            <w:tabs>
              <w:tab w:val="clear" w:pos="8459"/>
              <w:tab w:val="right" w:pos="9026" w:leader="dot"/>
            </w:tabs>
            <w:rPr/>
          </w:pPr>
          <w:hyperlink w:anchor="__RefHeading___Toc339215_2281741623">
            <w:r>
              <w:rPr>
                <w:webHidden/>
                <w:rStyle w:val="IndexLink"/>
              </w:rPr>
              <w:t>5</w:t>
            </w:r>
            <w:r>
              <w:rPr>
                <w:rStyle w:val="IndexLink"/>
                <w:rtl w:val="true"/>
              </w:rPr>
              <w:t xml:space="preserve">- </w:t>
            </w:r>
            <w:r>
              <w:rPr>
                <w:rStyle w:val="IndexLink"/>
                <w:rtl w:val="true"/>
              </w:rPr>
              <w:t>اشاره به مبحث حجاب</w:t>
            </w:r>
            <w:r>
              <w:rPr>
                <w:rStyle w:val="IndexLink"/>
                <w:rtl w:val="true"/>
              </w:rPr>
              <w:tab/>
            </w:r>
            <w:r>
              <w:rPr>
                <w:rStyle w:val="IndexLink"/>
              </w:rPr>
              <w:t>48</w:t>
            </w:r>
          </w:hyperlink>
        </w:p>
        <w:p>
          <w:pPr>
            <w:pStyle w:val="Contents3"/>
            <w:tabs>
              <w:tab w:val="clear" w:pos="8459"/>
              <w:tab w:val="right" w:pos="9026" w:leader="dot"/>
            </w:tabs>
            <w:rPr/>
          </w:pPr>
          <w:hyperlink w:anchor="__RefHeading___Toc339217_2281741623">
            <w:r>
              <w:rPr>
                <w:webHidden/>
                <w:rStyle w:val="IndexLink"/>
              </w:rPr>
              <w:t>6</w:t>
            </w:r>
            <w:r>
              <w:rPr>
                <w:rStyle w:val="IndexLink"/>
                <w:rtl w:val="true"/>
              </w:rPr>
              <w:t xml:space="preserve">- </w:t>
            </w:r>
            <w:r>
              <w:rPr>
                <w:rStyle w:val="IndexLink"/>
                <w:rtl w:val="true"/>
              </w:rPr>
              <w:t>برکات فکر کردن</w:t>
            </w:r>
            <w:r>
              <w:rPr>
                <w:rStyle w:val="IndexLink"/>
                <w:rtl w:val="true"/>
              </w:rPr>
              <w:tab/>
            </w:r>
            <w:r>
              <w:rPr>
                <w:rStyle w:val="IndexLink"/>
              </w:rPr>
              <w:t>49</w:t>
            </w:r>
          </w:hyperlink>
        </w:p>
        <w:p>
          <w:pPr>
            <w:pStyle w:val="Contents2"/>
            <w:tabs>
              <w:tab w:val="clear" w:pos="8743"/>
              <w:tab w:val="right" w:pos="9026" w:leader="dot"/>
            </w:tabs>
            <w:rPr/>
          </w:pPr>
          <w:hyperlink w:anchor="__RefHeading___Toc339219_2281741623">
            <w:r>
              <w:rPr>
                <w:webHidden/>
                <w:rStyle w:val="IndexLink"/>
                <w:rtl w:val="true"/>
              </w:rPr>
              <w:t>بخش</w:t>
            </w:r>
            <w:r>
              <w:rPr>
                <w:rStyle w:val="IndexLink"/>
                <w:rtl w:val="true"/>
              </w:rPr>
              <w:t xml:space="preserve">: </w:t>
            </w:r>
            <w:r>
              <w:rPr>
                <w:rStyle w:val="IndexLink"/>
                <w:rtl w:val="true"/>
              </w:rPr>
              <w:t>دهم</w:t>
            </w:r>
            <w:r>
              <w:rPr>
                <w:rStyle w:val="IndexLink"/>
                <w:rtl w:val="true"/>
              </w:rPr>
              <w:tab/>
            </w:r>
            <w:r>
              <w:rPr>
                <w:rStyle w:val="IndexLink"/>
              </w:rPr>
              <w:t>51</w:t>
            </w:r>
          </w:hyperlink>
        </w:p>
        <w:p>
          <w:pPr>
            <w:pStyle w:val="Contents3"/>
            <w:tabs>
              <w:tab w:val="clear" w:pos="8459"/>
              <w:tab w:val="right" w:pos="9026" w:leader="dot"/>
            </w:tabs>
            <w:rPr/>
          </w:pPr>
          <w:hyperlink w:anchor="__RefHeading___Toc339221_2281741623">
            <w:r>
              <w:rPr>
                <w:webHidden/>
                <w:rStyle w:val="IndexLink"/>
              </w:rPr>
              <w:t>1</w:t>
            </w:r>
            <w:r>
              <w:rPr>
                <w:rStyle w:val="IndexLink"/>
                <w:rtl w:val="true"/>
              </w:rPr>
              <w:t xml:space="preserve">- </w:t>
            </w:r>
            <w:r>
              <w:rPr>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39223_2281741623">
            <w:r>
              <w:rPr>
                <w:webHidden/>
                <w:rStyle w:val="IndexLink"/>
              </w:rPr>
              <w:t>2</w:t>
            </w:r>
            <w:r>
              <w:rPr>
                <w:rStyle w:val="IndexLink"/>
                <w:rtl w:val="true"/>
              </w:rPr>
              <w:t xml:space="preserve">- </w:t>
            </w:r>
            <w:r>
              <w:rPr>
                <w:rStyle w:val="IndexLink"/>
                <w:rtl w:val="true"/>
              </w:rPr>
              <w:t>زمینه های عبرت</w:t>
            </w:r>
            <w:r>
              <w:rPr>
                <w:rStyle w:val="IndexLink"/>
                <w:rtl w:val="true"/>
              </w:rPr>
              <w:tab/>
            </w:r>
            <w:r>
              <w:rPr>
                <w:rStyle w:val="IndexLink"/>
              </w:rPr>
              <w:t>51</w:t>
            </w:r>
          </w:hyperlink>
        </w:p>
        <w:p>
          <w:pPr>
            <w:pStyle w:val="Contents2"/>
            <w:tabs>
              <w:tab w:val="clear" w:pos="8743"/>
              <w:tab w:val="right" w:pos="9026" w:leader="dot"/>
            </w:tabs>
            <w:rPr/>
          </w:pPr>
          <w:hyperlink w:anchor="__RefHeading___Toc339225_2281741623">
            <w:r>
              <w:rPr>
                <w:webHidden/>
                <w:rStyle w:val="IndexLink"/>
                <w:rtl w:val="true"/>
              </w:rPr>
              <w:t>پی نوشت ها</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62_39105"/>
      <w:bookmarkStart w:id="1" w:name="pg3662_39105"/>
      <w:bookmarkEnd w:id="1"/>
    </w:p>
    <w:p>
      <w:pPr>
        <w:pStyle w:val="Heading2"/>
        <w:numPr>
          <w:ilvl w:val="1"/>
          <w:numId w:val="1"/>
        </w:numPr>
        <w:rPr/>
      </w:pPr>
      <w:bookmarkStart w:id="2" w:name="pg3662_39105"/>
      <w:bookmarkStart w:id="3" w:name="__RefHeading___Toc33913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عدالتیان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موسسه‌ی فرهنگی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گل‌محمدی،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۱۰۹۵۷۹۸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139_2281741623"/>
      <w:bookmarkStart w:id="6" w:name="_Toc2"/>
      <w:bookmarkEnd w:id="5"/>
      <w:r>
        <w:rPr>
          <w:rtl w:val="true"/>
        </w:rPr>
        <w:t>آغاز سخن</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62_39107"/>
      <w:bookmarkStart w:id="8" w:name="pg3662_39107"/>
      <w:bookmarkEnd w:id="8"/>
    </w:p>
    <w:p>
      <w:pPr>
        <w:pStyle w:val="BookText"/>
        <w:rPr/>
      </w:pPr>
      <w:bookmarkStart w:id="9" w:name="pg3662_39107"/>
      <w:bookmarkEnd w:id="9"/>
      <w:r>
        <w:rPr>
          <w:rFonts w:ascii="IRNazanin" w:hAnsi="IRNazanin" w:eastAsia="IRNazanin"/>
          <w:color w:val="111111"/>
          <w:sz w:val="28"/>
          <w:sz w:val="28"/>
          <w:szCs w:val="28"/>
          <w:rtl w:val="true"/>
          <w:lang w:bidi="fa-IR"/>
        </w:rPr>
        <w:t>در گفتوگوهای عرفی فراوان میشنویم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فلانی که چنان خانهای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فلانی که چنین خودرویی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فلانی که در بانک برندهی جایزهی ویژه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فلانی که در دانشگاه قبول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او که دارای فلان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 هم پیش میآید که مردم با دیدن عاقبت کارِ کسی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میکنند که اشتباه کرده بودند و حساب نشده چنین سخنانی را بر زبان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هنگام عبور قارون از کوچه و بازار،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قارون، کاش ما به جای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زمین دهان باز کرد و قارون و تمام ثروتش در آن فرو رفتند، همان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که ما جای او نبودیم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واقعیت و باطن کارها اشراف دارد به ما بگوید خوشا به حال شما، سخن او به جا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در سخنان نورانی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مواردی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به همهی حقایق مسلطاند و بر تمام خوبیها و بدیها و نفعها و ضررها آگاهی کامل دارند آری در سخن آنان مواردی ذکر شده که میتوان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را از آنها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به آنها بپردازیم و آنها را بشناسیم و رفتار و گفتار خود را با آن ارزشها زینت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تلاش بر آن است که روایات و احادیثی که حاوی این مضمون هستند بررسی شود تا به حقیقت، دریابیم خوشا به حال 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کنیم ما هم یکی از آنها باشیم</w:t>
      </w:r>
      <w:r>
        <w:rPr>
          <w:rFonts w:eastAsia="IRNazanin" w:cs="IRNazanin"/>
          <w:color w:val="111111"/>
          <w:sz w:val="28"/>
          <w:szCs w:val="28"/>
          <w:rtl w:val="true"/>
          <w:lang w:bidi="fa-IR"/>
        </w:rPr>
        <w:t>.</w:t>
      </w:r>
    </w:p>
    <w:p>
      <w:pPr>
        <w:pStyle w:val="Heading2"/>
        <w:numPr>
          <w:ilvl w:val="1"/>
          <w:numId w:val="1"/>
        </w:numPr>
        <w:rPr/>
      </w:pPr>
      <w:bookmarkStart w:id="10" w:name="__RefHeading___Toc339141_2281741623"/>
      <w:bookmarkStart w:id="11" w:name="_Toc3"/>
      <w:bookmarkEnd w:id="10"/>
      <w:r>
        <w:rPr>
          <w:rtl w:val="true"/>
        </w:rPr>
        <w:t>بخش</w:t>
      </w:r>
      <w:r>
        <w:rPr>
          <w:rtl w:val="true"/>
        </w:rPr>
        <w:t xml:space="preserve">: </w:t>
      </w:r>
      <w:r>
        <w:rPr>
          <w:rtl w:val="true"/>
        </w:rPr>
        <w:t>اول</w:t>
      </w:r>
      <w:bookmarkEnd w:id="11"/>
    </w:p>
    <w:p>
      <w:pPr>
        <w:pStyle w:val="Heading3"/>
        <w:numPr>
          <w:ilvl w:val="2"/>
          <w:numId w:val="1"/>
        </w:numPr>
        <w:rPr/>
      </w:pPr>
      <w:bookmarkStart w:id="12" w:name="__RefHeading___Toc339143_2281741623"/>
      <w:bookmarkStart w:id="13" w:name="_Toc4"/>
      <w:bookmarkEnd w:id="12"/>
      <w:r>
        <w:rPr/>
        <w:t>1</w:t>
      </w:r>
      <w:r>
        <w:rPr>
          <w:rtl w:val="true"/>
        </w:rPr>
        <w:t xml:space="preserve">- </w:t>
      </w:r>
      <w:r>
        <w:rPr>
          <w:rtl w:val="true"/>
        </w:rPr>
        <w:t>اشارة</w:t>
      </w:r>
      <w:bookmarkEnd w:id="13"/>
    </w:p>
    <w:p>
      <w:pPr>
        <w:pStyle w:val="BookText"/>
        <w:rPr/>
      </w:pPr>
      <w:r>
        <w:rPr>
          <w:rFonts w:ascii="IRNazanin" w:hAnsi="IRNazanin" w:eastAsia="IRNazanin"/>
          <w:color w:val="111111"/>
          <w:sz w:val="28"/>
          <w:sz w:val="28"/>
          <w:szCs w:val="28"/>
          <w:rtl w:val="true"/>
          <w:lang w:bidi="fa-IR"/>
        </w:rPr>
        <w:t>خوشا به حال کسی که اخلاقش را نیکو کند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شاید کسی ثروت فراوان و زندگی مجلل داشته باشد و همه به حال او غبطه بخورند، اما چه بسا مثلاً بدخلقی همسر او چنان زندگیاش را تلخ کرده که او ترجیح میدهد تمام دار و ندارش را بدهد و دمی بیاساید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خوشاخلاقی، صفتی است که حقیقتاً خوشبختی به ارمغان میآورد و بدخلقی، طعم نعمات را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خوشاخلاق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آثار و پیامدهای زیبای خوشاخلاقی که در روایات اشاره شده اندکی بیاندیشیم به خوبی پاسخ این سئوال را دریافت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شدن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با ایمان علاوه بر این که مراقب است به گناهان مبتلا نشود، دوست دارد اگر گناهی در نامه عملش ثبت شد فوراً پاک شود و سیاهی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خوشاخلاقی گناه را ذوب میکند همانگونه که تابش آفتاب یخ را آب مینماید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هر عملی که گفته میشود گناهان را از بین میبرد باید ملازم با پشیمانی و جبران خطا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عمر انسان فرصت بهره جستن او از دنیا و کسب توشه آخرت و رسیدن به کمالات بیشتر است پس وقتی از عمر درست استفاده شود هر چه عمر انسان طولانیتر، بهره او هم بیشتر خواهد بود و به فرمودهی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و خوشاخلاقی سرزمینها را آباد و عمرها را زیاد میکند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خوشاخلاقی انسان را محبوب و مورد علاقه دیگران نموده و دلها را به سوی انسان خوشاخلاق جلب مینماید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نیکو دوستیها و محبتها را تثبیت و پابرجا میکند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انسان نیاز به رفیق و همراه خوب دارد به ویژه در سفرها و مواردی که انسان دور از خویشاوندان است اما گاهی شاهد بودهایم غریبهای که خوشاخلاق است با دیگران صمیمیتر از خویشاوندان شده و به فرمودهی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نیکو بهترین همنشین و همراه است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دین داری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رتبه، مقام و منزلتی نشانههایی دارد و از نشانههای قطعی دینداری اخلاقنیکو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روزی رسان خداوند متعال است و برای بدست آوردن روزی باید با توکل بر خداوند تلاش نمود اما در روایات کارهایی به عنوان موجبات افزایش روزی مطرح شده که از مهمترین آنها خوشاخلاقی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نیکو از نشانههای دینداری است و روزی را زیاد میکند</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فراوان</w:t>
      </w:r>
      <w:r>
        <w:rPr>
          <w:rFonts w:eastAsia="IRNazanin" w:cs="IRNazanin"/>
          <w:color w:val="111111"/>
          <w:sz w:val="28"/>
          <w:szCs w:val="28"/>
          <w:rtl w:val="true"/>
          <w:lang w:bidi="fa-IR"/>
        </w:rPr>
        <w:t xml:space="preserve">: </w:t>
      </w:r>
      <w:bookmarkStart w:id="14" w:name="pg3662_39109"/>
    </w:p>
    <w:p>
      <w:pPr>
        <w:pStyle w:val="BookText"/>
        <w:rPr/>
      </w:pPr>
      <w:bookmarkEnd w:id="14"/>
      <w:r>
        <w:rPr>
          <w:rFonts w:ascii="IRNazanin" w:hAnsi="IRNazanin" w:eastAsia="IRNazanin"/>
          <w:color w:val="111111"/>
          <w:sz w:val="28"/>
          <w:sz w:val="28"/>
          <w:szCs w:val="28"/>
          <w:rtl w:val="true"/>
          <w:lang w:bidi="fa-IR"/>
        </w:rPr>
        <w:t xml:space="preserve">میدانیم که دنیا کشتزار آخرت و بازار تجارت است و اعمال نیک بذر این کشتزار است و هر عمل نیک سرمایه آخرت انسان را افزایش میدهد و از پرسودترین اعمال نیک خوشاخلاقی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خوشاخلاق به خاطر همان خلق نیکو مانند کسی که روزها روزه و شبها به عبادت مشغول است، ثواب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میزان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اعمال در قیامت از حقایق مهم قرآنی است و هر عمل به میزان وزن خود میزان عمل انسان را سنگینتر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ترازوی عمل انسان چیزی سنگینتر از اخلاق نیکو قرار نمیگیرد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فراوانی اعمال خوب جای بسی شگفتی است که از همه سنگینتر خوشاخلاقی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نورانی نشان جایگاه عظیم و نقش مهم اخلاق نیکو در زندگی انسان است که نباید از آن غفلت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بهشت شرایطی دارد که دارندگان آن شایستگی ورود به بهشت را دارند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عامل ورود امت من به بهشت تقوی و اخلاق نیک است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درجات و مراتبی دارد که باید در کسب درجات عالیتر همواره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کاملترین مردم از جهت ایمان خوشاخلاقترین آنان است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اکنون که آثار مهم حسن خلق را مرور کردیم همه مشتاق هستیم اهل آن باشیم اما 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رفتارها است که همگی نمودهای این صفت ارزشمند میباشند و با تمرین و استمداد از خداوند میتوان به آنها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نمودهای حسن خلق را میتوان چنین برشمرد</w:t>
      </w:r>
      <w:r>
        <w:rPr>
          <w:rFonts w:eastAsia="IRNazanin" w:cs="IRNazanin"/>
          <w:color w:val="111111"/>
          <w:sz w:val="28"/>
          <w:szCs w:val="28"/>
          <w:rtl w:val="true"/>
          <w:lang w:bidi="fa-IR"/>
        </w:rPr>
        <w:t>:</w:t>
      </w:r>
    </w:p>
    <w:p>
      <w:pPr>
        <w:pStyle w:val="Heading3"/>
        <w:numPr>
          <w:ilvl w:val="2"/>
          <w:numId w:val="1"/>
        </w:numPr>
        <w:rPr/>
      </w:pPr>
      <w:bookmarkStart w:id="15" w:name="__RefHeading___Toc339145_2281741623"/>
      <w:bookmarkStart w:id="16" w:name="_Toc5"/>
      <w:bookmarkEnd w:id="15"/>
      <w:r>
        <w:rPr/>
        <w:t>2</w:t>
      </w:r>
      <w:r>
        <w:rPr>
          <w:rtl w:val="true"/>
        </w:rPr>
        <w:t xml:space="preserve">- </w:t>
      </w:r>
      <w:r>
        <w:rPr>
          <w:rtl w:val="true"/>
        </w:rPr>
        <w:t>نمود های حسن خلق</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مؤمن در چهره اوست و اندوهش در دل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نباید گرفته و عبوس باشد؛ نباید خشم خود را به دیگران منتقل کند؛ هر کس ناراحتیهایی دارد ولی نباید غم و اندوه خود را به جمع سرایت دهد و باید طوری برخورد کند که هر کس او را میبیند بگوید خوشا به حالش، اصلا غم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به دور از نیش 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چنان بدزباناند که در هر جملهایشان، متلکگویی و تمسخر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خوشاخلاق از این عادت به دور است و میکوشد زیبا سخن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خوشاخلاق خود را جدا از دیگران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تافتهی جدا 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و آنچه را برای خود میخواهد، برای دیگران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مبحث انصاف بیشتر به این ویژگی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و ابراز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آن که قلبشان مملو از مهر همسر و فرزند و دوستان است، محبت خود را ابراز نمیکنند، غافل از این که این کار چقدر زندگی را شیرین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محبت هم چون سرمایهای است که باید به کار انداخته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فزونی گیرد و چند برابر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حسن خلق ابراز محبت زبانی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شوهری به همسرش بگوید دوستت دارم، هرگز از دل او بیرون نمیرود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 و قدر 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 بودن و قدردانی از لطف دیگران، به گرمی روابط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خوشاخلاق لطف میکند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آنان نمیداند و بابت خوبیهای آنان تشکر میکند و در عین حال میکوشد آن را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دقت گوش سپردن به سخن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فرد بداخلاق این است که حرف خود را میزند و بعد مهلت نمیدهد طرف مقابل حتی کلمهای بر زبان آورد و مدام با جملاتی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چه میخواهی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خودم میدانستم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 حرف او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هرگز سخن کسی را قطع نمیفرمودند؛ با آن که امامان معصوم بیشک از دل دیگران خبر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مواجهه با بزرگان و علما و استادان، دیدهایم وقتی مطلبی را برای ایشان بازگو میکنیم چنان گوش میکنند که انگار نخستین بار است چنین سخنی را میشنوند، اما بعدها میفهمیم ایشان مدتها پیش خود راوی این ماجرا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تمام فکر و ذکرشان معطوف به خود یا حداکثر معطوف به کسانی است که دوستشان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 این ویژگی ناپسند، بیتوجهی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بودهایم که بزرگتری هنگام مواجهه با دوستی در خیابان، حتی از ابراز توجه و لطف زبانی به فرزند دوستش دریغ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کودکان بر خلاف سیرهی پیامبری است که قرآن در مورد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شما خلقی با عظمت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ماهرمضان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روزهداری از کودکان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بیتوجهی به کودکان در این ماه مبارک، در آنان دافعه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نقل شده است که ایشان در جمع، حتی نگاه خود را به حاضران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عربی از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نظره</w:t>
      </w:r>
      <w:r>
        <w:rPr>
          <w:rFonts w:eastAsia="IRNazanin" w:cs="IRNazanin"/>
          <w:color w:val="111111"/>
          <w:sz w:val="28"/>
          <w:szCs w:val="28"/>
          <w:rtl w:val="true"/>
          <w:lang w:bidi="fa-IR"/>
        </w:rPr>
        <w:t>»</w:t>
      </w:r>
      <w:bookmarkStart w:id="17" w:name="pg3662_39111"/>
    </w:p>
    <w:p>
      <w:pPr>
        <w:pStyle w:val="BookText"/>
        <w:rPr/>
      </w:pPr>
      <w:bookmarkEnd w:id="17"/>
      <w:r>
        <w:rPr>
          <w:rFonts w:ascii="IRNazanin" w:hAnsi="IRNazanin" w:eastAsia="IRNazanin"/>
          <w:color w:val="111111"/>
          <w:sz w:val="28"/>
          <w:sz w:val="28"/>
          <w:szCs w:val="28"/>
          <w:rtl w:val="true"/>
          <w:lang w:bidi="fa-IR"/>
        </w:rPr>
        <w:t xml:space="preserve">استفاده شده که اشارهای است ظریف به این که پیغمبر حتی با نگاه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توجه به دیگران رعایت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گاه چنان راه بازگشت را بر خطاکار میبندد که چه بسا سبب طغیان و سرکشی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پذیرفتن عذر فردی که پشیمان شده و به اشتباهش اعتراف کرده از نشانههای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چهگونه است که ما خود آرزو میکنیم خدا از خطاهایمان درگذرد و ما را ببخشاید؟ عذرپذیری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ارتکاب اشتباه،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آنان که بسیار مغرورند، عذرپذیری و عذرخواهی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تمام آنچه ذکر شد، میتوان دریافت که چرا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در ترازوی عمل است؛ زیرا عمل کردن به تمام نشانههای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سپاسگزاری، تحمل، شکستن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نیست و نیازمند پالودن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ثابت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یک بار لبخند بر لب آورد نمیگویند فلانی خوشاخلاق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طبیعت و روال او برخورد شایسته و خوب با دیگران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بداخلاقی صفت زشتی است که پیامدهای ناگوار فراوانی دارد</w:t>
      </w:r>
      <w:r>
        <w:rPr>
          <w:rFonts w:eastAsia="IRNazanin" w:cs="IRNazanin"/>
          <w:color w:val="111111"/>
          <w:sz w:val="28"/>
          <w:szCs w:val="28"/>
          <w:rtl w:val="true"/>
          <w:lang w:bidi="fa-IR"/>
        </w:rPr>
        <w:t>:</w:t>
      </w:r>
    </w:p>
    <w:p>
      <w:pPr>
        <w:pStyle w:val="Heading3"/>
        <w:numPr>
          <w:ilvl w:val="2"/>
          <w:numId w:val="1"/>
        </w:numPr>
        <w:rPr/>
      </w:pPr>
      <w:bookmarkStart w:id="18" w:name="__RefHeading___Toc339147_2281741623"/>
      <w:bookmarkStart w:id="19" w:name="_Toc6"/>
      <w:bookmarkEnd w:id="18"/>
      <w:r>
        <w:rPr/>
        <w:t>3</w:t>
      </w:r>
      <w:r>
        <w:rPr>
          <w:rtl w:val="true"/>
        </w:rPr>
        <w:t xml:space="preserve">- </w:t>
      </w:r>
      <w:r>
        <w:rPr>
          <w:rtl w:val="true"/>
        </w:rPr>
        <w:t>پیامد های بد خلقی</w:t>
      </w:r>
      <w:bookmarkEnd w:id="19"/>
    </w:p>
    <w:p>
      <w:pPr>
        <w:pStyle w:val="BookText"/>
        <w:rPr/>
      </w:pPr>
      <w:r>
        <w:rPr>
          <w:rFonts w:ascii="IRNazanin" w:hAnsi="IRNazanin" w:eastAsia="IRNazanin"/>
          <w:color w:val="111111"/>
          <w:sz w:val="28"/>
          <w:sz w:val="28"/>
          <w:szCs w:val="28"/>
          <w:rtl w:val="true"/>
          <w:lang w:bidi="fa-IR"/>
        </w:rPr>
        <w:t>از امیرمؤمنان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همواره غصهدار است؟</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اخلاقش از همه بدتر 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هم چون یک بیماری مسری است که هم فرد مبتلا را رنج میدهد هم گریبانگیر اطرافیان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سوءخلق مهاری است که برگردن فرد تندخو افکنده شده و رشتهی آن در دست شیطان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میبینیم بداخلاقی دامان انسان را به هر گناهی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غیبت، دروغ، مردمآزاری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هست که بسیار اهل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روزهی مستحبی میگیرد و شبها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بداخلاق است و همسایگان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این زن نیست و او اهل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جای دیگر نقل شده عدهای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شخصی از دنیا رفته اما هنگام خاکسپاری، قبر او را نمیپذیرد پیامبر در جواب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بدخلق بودهاست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عدهای بداخلاقاند اما خود زیر بار پذیرش این حقیقت نمیروند در صورتی که در روایت آمده نباید نسبت به نفس خود حسن ظن داشته باشیم و هرچه کار دیگران را حمل بر صحت میکنیم، لازم است خود را زیر ذرهبین قرار دهیم؛ چرا که پذیرش نقص و کاستی، اولین گام در راه رفع آن است</w:t>
      </w:r>
      <w:r>
        <w:rPr>
          <w:rFonts w:eastAsia="IRNazanin" w:cs="IRNazanin"/>
          <w:color w:val="111111"/>
          <w:sz w:val="28"/>
          <w:szCs w:val="28"/>
          <w:rtl w:val="true"/>
          <w:lang w:bidi="fa-IR"/>
        </w:rPr>
        <w:t xml:space="preserve">. </w:t>
      </w:r>
      <w:bookmarkStart w:id="20" w:name="pg3662_39113"/>
    </w:p>
    <w:p>
      <w:pPr>
        <w:pStyle w:val="Heading2"/>
        <w:numPr>
          <w:ilvl w:val="1"/>
          <w:numId w:val="1"/>
        </w:numPr>
        <w:rPr/>
      </w:pPr>
      <w:bookmarkStart w:id="21" w:name="__RefHeading___Toc339149_2281741623"/>
      <w:bookmarkStart w:id="22" w:name="_Toc7"/>
      <w:bookmarkEnd w:id="20"/>
      <w:bookmarkEnd w:id="21"/>
      <w:r>
        <w:rPr>
          <w:rtl w:val="true"/>
        </w:rPr>
        <w:t>بخش</w:t>
      </w:r>
      <w:r>
        <w:rPr>
          <w:rtl w:val="true"/>
        </w:rPr>
        <w:t xml:space="preserve">: </w:t>
      </w:r>
      <w:r>
        <w:rPr>
          <w:rtl w:val="true"/>
        </w:rPr>
        <w:t>دوم</w:t>
      </w:r>
      <w:bookmarkEnd w:id="22"/>
    </w:p>
    <w:p>
      <w:pPr>
        <w:pStyle w:val="Heading3"/>
        <w:numPr>
          <w:ilvl w:val="2"/>
          <w:numId w:val="1"/>
        </w:numPr>
        <w:rPr/>
      </w:pPr>
      <w:bookmarkStart w:id="23" w:name="__RefHeading___Toc339151_2281741623"/>
      <w:bookmarkStart w:id="24" w:name="_Toc8"/>
      <w:bookmarkEnd w:id="23"/>
      <w:r>
        <w:rPr/>
        <w:t>1</w:t>
      </w:r>
      <w:r>
        <w:rPr>
          <w:rtl w:val="true"/>
        </w:rPr>
        <w:t xml:space="preserve">- </w:t>
      </w:r>
      <w:r>
        <w:rPr>
          <w:rtl w:val="true"/>
        </w:rPr>
        <w:t>اشارة</w:t>
      </w:r>
      <w:bookmarkEnd w:id="24"/>
    </w:p>
    <w:p>
      <w:pPr>
        <w:pStyle w:val="BookText"/>
        <w:rPr/>
      </w:pPr>
      <w:r>
        <w:rPr>
          <w:rFonts w:ascii="IRNazanin" w:hAnsi="IRNazanin" w:eastAsia="IRNazanin"/>
          <w:color w:val="111111"/>
          <w:sz w:val="28"/>
          <w:sz w:val="28"/>
          <w:szCs w:val="28"/>
          <w:rtl w:val="true"/>
          <w:lang w:bidi="fa-IR"/>
        </w:rPr>
        <w:t>خوشا به حال کسی که نعمت های مازاد خود را در راه خدا انفاق می 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انفاق از ارزشمندترین اعمال انسانی است که مورد توجه ویژه قرآن و روایات قرار گرفته است و از ابعاد مختلف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با اشاره به ارزش و اهمیت، آثار و برکات، آنچه میتوان انفاق نمود آداب و انگیزههای انفاق میکوشیم حکمت این توجه ویژه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اهمیت</w:t>
      </w:r>
    </w:p>
    <w:p>
      <w:pPr>
        <w:pStyle w:val="BookText"/>
        <w:rPr/>
      </w:pPr>
      <w:r>
        <w:rPr>
          <w:rFonts w:ascii="IRNazanin" w:hAnsi="IRNazanin" w:eastAsia="IRNazanin"/>
          <w:color w:val="111111"/>
          <w:sz w:val="28"/>
          <w:sz w:val="28"/>
          <w:szCs w:val="28"/>
          <w:rtl w:val="true"/>
          <w:lang w:bidi="fa-IR"/>
        </w:rPr>
        <w:t>با مختصر دقتی در تعبیرهای قرآنی و حدیثی به نکات مهمّی برخورد میکنیم که نشان اهمیت انفاق و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خداوند انفاق را در کنار نماز و بلافاصله بعد از آن ذکر فرمودهاست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فراوان با رشد تصاعدی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آنان که مال خود را در راه خدا انفاق میکنند مثل کسی است که دانه گندمی را در خاک نهد و از آن هفت خوشه و از هر خوشه صد دانه گندم برداشت میکند و خدا به هر که بخواهد بیشتر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پاکسازی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میخوانیم که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آنان صدقه بگیر تا به این وسیله آنان را پاک و از جهت روحی اصلاح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w:t>
      </w:r>
    </w:p>
    <w:p>
      <w:pPr>
        <w:pStyle w:val="BookText"/>
        <w:rPr/>
      </w:pPr>
      <w:r>
        <w:rPr>
          <w:rFonts w:ascii="IRNazanin" w:hAnsi="IRNazanin" w:eastAsia="IRNazanin"/>
          <w:color w:val="111111"/>
          <w:sz w:val="28"/>
          <w:sz w:val="28"/>
          <w:szCs w:val="28"/>
          <w:rtl w:val="true"/>
          <w:lang w:bidi="fa-IR"/>
        </w:rPr>
        <w:t xml:space="preserve">هنگامی که انسان در آثار و برکات بذل و بخشش و انفاق میاندیشد به این نتیجه میرسد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اهل انفاق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شاید هیچ عملی این همه پیامد مثبت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انفاق را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بیمار باید به طبیب مراجعه نماید اما شفا در دست خداوند است و صدقه رحمت الهی را جذب مینماید و لذا در روایات هم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را با صدقه مداوا نمایید</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زنی نوزادی داشت روزی گرگی قنداقه نوزاد را به دهان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حالی که نانی در دست داشت به دنبال گرگ حرکت کرد تا در فرصت مناسبی و به شیوهای طفل خود را نجات دهد که در بین راه به فقیری برخورد و 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w:t>
      </w:r>
    </w:p>
    <w:p>
      <w:pPr>
        <w:pStyle w:val="BookText"/>
        <w:rPr/>
      </w:pPr>
      <w:r>
        <w:rPr>
          <w:rFonts w:ascii="IRNazanin" w:hAnsi="IRNazanin" w:eastAsia="IRNazanin"/>
          <w:color w:val="111111"/>
          <w:sz w:val="28"/>
          <w:sz w:val="28"/>
          <w:szCs w:val="28"/>
          <w:rtl w:val="true"/>
          <w:lang w:bidi="fa-IR"/>
        </w:rPr>
        <w:t>بعد گرگ نوزاد را افکند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زنی میرفت تا طفل خود را بردارد ندایی شنید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لقمه در مقابل یک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لقمهی خود را به فقیر دادی و خداوند نوزادت را که لقمهای برای گرگ بود به تو بازگرداند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شدن روزی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روزی را به سوی خود جلب نمایید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نیکو و به جا زمینهساز پرداخت بدهکاریها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بدهکار از جهت مالی در تنگنا است اما اگر در همان حال اندکی به نیازمندتر از خود کمک نماید خداوند از او دستگیری میفرمایند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که در ادامه همان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نیکو و به جا برای صاحبش برکت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برکت، عمر و داراییهای انسان افزون، پربار و مفید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صدقه عمر را زیاد و زمینه بهرهمندی بیشتر از فرصتهای خوب را در دنیا آماده میکند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از گرفتاریهای قیامت که برای مجرمان و گنهکاران است نیاز به انجام کارهای نیک دارد و از مهمترین آنها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سپری از آتش جهنم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داراییها تنها با استفاده از قفل و گاو صندق و نگهبان نیست بلکه در حدیث میخوانیم اموال خود را با پرداخت زکاۀ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واجب مال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فقر به سراغ شما آمد با صدقه دادن در معامله با خداوند شرکت کنید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معمولا فقیر در شرایطی است که کسی حاضر نیست با او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مهربان حاضر است با او معامله کند به این گونه او در همان حال تنگدستی بخش اندکی از مال خود را در راه خدا انفاق نماید و خداوند چندین برابر به او پاداش دهد و به این ترتیب او را از دیگران بینیاز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تنها جان و مال را حفظ نمیکند بلکه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ایمان خود با صدقه مراقبت نموده و آن را تقویت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5" w:name="pg3662_39115"/>
    </w:p>
    <w:p>
      <w:pPr>
        <w:pStyle w:val="BookText"/>
        <w:rPr/>
      </w:pPr>
      <w:bookmarkEnd w:id="25"/>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شدن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خطا و گناهی کردی، صدقهای بده تا جبران شود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انسان مؤمن قصد گناه ندارد اما گر غفلت و لغزشی پیش آمد میتواند آن خطا را با عمل صالحی جبران و زمینه مغفرت الهی را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رحمت الهی همچون باران است که برای نزول رحمت الهی صدقه است که 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الهی را با صدقه جلب نمائید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3"/>
        <w:numPr>
          <w:ilvl w:val="2"/>
          <w:numId w:val="1"/>
        </w:numPr>
        <w:rPr/>
      </w:pPr>
      <w:bookmarkStart w:id="26" w:name="__RefHeading___Toc339153_2281741623"/>
      <w:bookmarkStart w:id="27" w:name="_Toc9"/>
      <w:bookmarkEnd w:id="26"/>
      <w:r>
        <w:rPr/>
        <w:t>2</w:t>
      </w:r>
      <w:r>
        <w:rPr>
          <w:rtl w:val="true"/>
        </w:rPr>
        <w:t xml:space="preserve">- </w:t>
      </w:r>
      <w:r>
        <w:rPr>
          <w:rtl w:val="true"/>
        </w:rPr>
        <w:t>موارد انفاق</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توان انفاق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ابتدا به ذهن برسد که انفاق تنها منحصر به پول و به طور کلی داراییهای مادی است، اما خداوند در آیه سوم سوهی بقره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هستند که از هر چه به آنان داده شده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تصریح شده که هر نعمتی قابلیت انفاق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انفاق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انفاق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 انفاق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شدن بین فرد نیازمند و شخص ثروتمند، انفاق آبرو و اعتبار اجتماعی است و نیز یکی از ارزشمندترین انفاقها،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وقت و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وقتش را صرف خدا کند، خدا در کارهای دیگر او چنان تدبیر میکند که در وقتش صرفهجویی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است کسانی که برای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صرف نمیکنند، چه بسا برای کارهای دیگر هم وقت کم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آنها بیبرکت میشود مثلاً شخصی میگوید برای شرکت در جلسه یا عیادت مریض وقت ندارم ولی بعداً وقتش به اجبار صرف چیزهای دیگر میشود که در مقابل آن هیچ پاداش دنیوی و اخروی نصیبش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هنگامی که برای امور خداپسند وقت صرف میکند خداوند کارهای دیگر او را به گونهای ردیف میکند که در فرصت اندک انجام شود</w:t>
      </w:r>
      <w:r>
        <w:rPr>
          <w:rFonts w:eastAsia="IRNazanin" w:cs="IRNazanin"/>
          <w:color w:val="111111"/>
          <w:sz w:val="28"/>
          <w:szCs w:val="28"/>
          <w:rtl w:val="true"/>
          <w:lang w:bidi="fa-IR"/>
        </w:rPr>
        <w:t>.</w:t>
      </w:r>
    </w:p>
    <w:p>
      <w:pPr>
        <w:pStyle w:val="Heading3"/>
        <w:numPr>
          <w:ilvl w:val="2"/>
          <w:numId w:val="1"/>
        </w:numPr>
        <w:rPr/>
      </w:pPr>
      <w:bookmarkStart w:id="28" w:name="__RefHeading___Toc339155_2281741623"/>
      <w:bookmarkStart w:id="29" w:name="_Toc10"/>
      <w:bookmarkEnd w:id="28"/>
      <w:r>
        <w:rPr/>
        <w:t>3</w:t>
      </w:r>
      <w:r>
        <w:rPr>
          <w:rtl w:val="true"/>
        </w:rPr>
        <w:t xml:space="preserve">- </w:t>
      </w:r>
      <w:r>
        <w:rPr>
          <w:rtl w:val="true"/>
        </w:rPr>
        <w:t>آداب انفاق</w:t>
      </w:r>
      <w:bookmarkEnd w:id="29"/>
    </w:p>
    <w:p>
      <w:pPr>
        <w:pStyle w:val="BookText"/>
        <w:rPr/>
      </w:pPr>
      <w:r>
        <w:rPr>
          <w:rFonts w:ascii="IRNazanin" w:hAnsi="IRNazanin" w:eastAsia="IRNazanin"/>
          <w:color w:val="111111"/>
          <w:sz w:val="28"/>
          <w:sz w:val="28"/>
          <w:szCs w:val="28"/>
          <w:rtl w:val="true"/>
          <w:lang w:bidi="fa-IR"/>
        </w:rPr>
        <w:t>انفاق نیز همچون هر عمل نیک دیگر، آداب و شرایطی دارد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قرآن و فرمایش معصومان میتوان چند ویژگی را برای انفاق صحیح و خداپسندانه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خوب خدا نه اسراف میکنند و نه بخل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باید به گونهای باشد که نه مانند برخی مال اندوزان پیوسته در طمع روی هم انباشتن</w:t>
      </w:r>
    </w:p>
    <w:p>
      <w:pPr>
        <w:pStyle w:val="BookText"/>
        <w:rPr/>
      </w:pPr>
      <w:r>
        <w:rPr>
          <w:rFonts w:ascii="IRNazanin" w:hAnsi="IRNazanin" w:eastAsia="IRNazanin"/>
          <w:color w:val="111111"/>
          <w:sz w:val="28"/>
          <w:sz w:val="28"/>
          <w:szCs w:val="28"/>
          <w:rtl w:val="true"/>
          <w:lang w:bidi="fa-IR"/>
        </w:rPr>
        <w:t xml:space="preserve">داراییهایش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بیاستفاده و دست و پاگیر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ببرد، نه چنان رفتار کند که خانوادهاش در عسرت و سختی باشند و او به این دل خوش کند که دار و ندارش را در راه خدا انفاق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بهترین 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اصیل و مأجور نزد خدا، انفاقی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صورت گیرد،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کردن منزل از اشیاء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انفاق، دارای اجر و مرتبهی انفاق نیست؛ هر چند که همین عمل هم بر جمعآوری بیمارگونه و حریصانه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کار خیر،کوچک شمردن احسان خود و پرهیز از منت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 نیکی تکمیل نمیشود مگر با سه 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در کارهای خیر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فرد تا وقتی نمیتواند وعدهی کار خیر ندهد، اما وقتی وعده داد وفای به عهد را به زمان دور احاله نکند و به سرعت به عهدش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نیکی بسیار خود را اندک محسوب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ترک منت کند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تمام احکام اسلامی که بذل مال و انفاق در آن مطرح شده، به رعایت اولویت در تخصیص این مبالغ توجه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چنلن که ر پرداخت فطریه نیز تأکید بر اهدای آن به بستگان مستمند است، انفاق را نیز باید از نزدیکان و بستگان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به حقیقت کسی را در اطراف خود سراغ نداشته باشیم در اهمیت این نکته همین بس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کدام صدقه ارزشمندتر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فامیلی که با انسان دشمنی دارد و دشمنی خود را پنهان میکند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رای انفاق برنامه مشخص از جهت زمان و مقدار نداشته باشیم توفیق ما در این زمینه کم خواهد شد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اندک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با حال کسانی که هر چه نیکی میکنند در نظر خودشان جلوهای ندارد و آن را اندک میبینند اما اگر صدقه و کار نیک به نظر بزرگ آید شیطان همان را وسیله غرور قرار میدهد و کمکم سبب تعطیل شدن کار نیک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پول، طلا و اشیاء قیمتی خود را از چشم دیگران پنهان و در مکان امن قرار میدهند؟ بدیهی است هدف آنها محفوظ ماندن از سارقان و حسودان و بدخواهان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خطر برای اعمال نیک و انفاق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پنهانتر بهتر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تذکر این که باید هدف انسان در انفاق و صدقه جلب رضای پروردگار باشد تا قبول گردد و آثار ارزشمند آن ظاهر شود چرا که اگر عملی برای خودنمایی و تظاهر باشد عمر آن بسیار کوتاه و آثار آن ناپایدار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انگیزه های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شما هم کسانی را دیدهاید که بسیار راحت امکانات و داراییهای خود را در اختیار دیگران میگذارند تا آنها هم استفاده نمایند تا آنجا که گاهی به ذهن میآید راستی آنها چه انگیزهای از این کار دارند چرا همه در این جهت مثل هم نیستند؟ توجه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قرآنی میتواند این انگیزه را در ما هم ایجاد و تقویت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انفاق میکنید خداوند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نگران بود که آنچه انفاق میکنیم از قلم افتاده و به حساب نیاید بلکه آن حسابگر واقعی میداند و پاداش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سورهس نبأ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انفاق کنید خداوند جایگزین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انفاق ضرر نمیکنیم بلکه بهتر از آنچه دادهایم به  ما برمیگردد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در اختیار شماست از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توجه به این نکته مهم است که هر نعمتی امانت الهی در دست ماست و پس از مدّت معیّنی امانتها از ما گرفته میشود و تنها نوع عملکرد ما در گزارشات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از این نعمتها در جهت خیررسانی به بندگان خدا بهرهگیرد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که از مثلهای مرحوم شیخبهایی است و سپس به نظم در آمده بیان خوبی نسبت به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بود در عهد قدیم                       در مثلها این چنین ما خواندهایم</w:t>
      </w:r>
    </w:p>
    <w:p>
      <w:pPr>
        <w:pStyle w:val="BookText"/>
        <w:rPr/>
      </w:pPr>
      <w:r>
        <w:rPr>
          <w:rFonts w:ascii="IRNazanin" w:hAnsi="IRNazanin" w:eastAsia="IRNazanin"/>
          <w:color w:val="111111"/>
          <w:sz w:val="28"/>
          <w:sz w:val="28"/>
          <w:szCs w:val="28"/>
          <w:rtl w:val="true"/>
          <w:lang w:bidi="fa-IR"/>
        </w:rPr>
        <w:t>سرزمین آباد و اندر یک کلام                  نعمت حق گشته بر آنان تمام</w:t>
      </w:r>
    </w:p>
    <w:p>
      <w:pPr>
        <w:pStyle w:val="BookText"/>
        <w:rPr/>
      </w:pPr>
      <w:r>
        <w:rPr>
          <w:rFonts w:ascii="IRNazanin" w:hAnsi="IRNazanin" w:eastAsia="IRNazanin"/>
          <w:color w:val="111111"/>
          <w:sz w:val="28"/>
          <w:sz w:val="28"/>
          <w:szCs w:val="28"/>
          <w:rtl w:val="true"/>
          <w:lang w:bidi="fa-IR"/>
        </w:rPr>
        <w:t>لیک رسمی بود آنان را غریب                                 آن که غافل بود از آن خوردی فریب</w:t>
      </w:r>
    </w:p>
    <w:p>
      <w:pPr>
        <w:pStyle w:val="BookText"/>
        <w:rPr/>
      </w:pPr>
      <w:r>
        <w:rPr>
          <w:rFonts w:ascii="IRNazanin" w:hAnsi="IRNazanin" w:eastAsia="IRNazanin"/>
          <w:color w:val="111111"/>
          <w:sz w:val="28"/>
          <w:sz w:val="28"/>
          <w:szCs w:val="28"/>
          <w:rtl w:val="true"/>
          <w:lang w:bidi="fa-IR"/>
        </w:rPr>
        <w:t>از قضا یک روز مردی با خرد                  رفت تا زان سرزمینها بگذرد</w:t>
      </w:r>
    </w:p>
    <w:p>
      <w:pPr>
        <w:pStyle w:val="BookText"/>
        <w:rPr/>
      </w:pPr>
      <w:r>
        <w:rPr>
          <w:rFonts w:ascii="IRNazanin" w:hAnsi="IRNazanin" w:eastAsia="IRNazanin"/>
          <w:color w:val="111111"/>
          <w:sz w:val="28"/>
          <w:sz w:val="28"/>
          <w:szCs w:val="28"/>
          <w:rtl w:val="true"/>
          <w:lang w:bidi="fa-IR"/>
        </w:rPr>
        <w:t>تا که پای او به آن کشور رسید                 آن چه را توصیف خواهم کرد دید</w:t>
      </w:r>
    </w:p>
    <w:p>
      <w:pPr>
        <w:pStyle w:val="BookText"/>
        <w:rPr/>
      </w:pPr>
      <w:r>
        <w:rPr>
          <w:rFonts w:ascii="IRNazanin" w:hAnsi="IRNazanin" w:eastAsia="IRNazanin"/>
          <w:color w:val="111111"/>
          <w:sz w:val="28"/>
          <w:sz w:val="28"/>
          <w:szCs w:val="28"/>
          <w:rtl w:val="true"/>
          <w:lang w:bidi="fa-IR"/>
        </w:rPr>
        <w:t>جای داده مردم آن سرزمین                      در میان خویش او را چون نگین</w:t>
      </w:r>
    </w:p>
    <w:p>
      <w:pPr>
        <w:pStyle w:val="BookText"/>
        <w:rPr/>
      </w:pPr>
      <w:r>
        <w:rPr>
          <w:rFonts w:ascii="IRNazanin" w:hAnsi="IRNazanin" w:eastAsia="IRNazanin"/>
          <w:color w:val="111111"/>
          <w:sz w:val="28"/>
          <w:sz w:val="28"/>
          <w:szCs w:val="28"/>
          <w:rtl w:val="true"/>
          <w:lang w:bidi="fa-IR"/>
        </w:rPr>
        <w:t>برنهاندش به سر تاج شهی                         هم به دوشش بِیرَق شاهنشهی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سوی کاخ سلطنت گشته روان                  در رکاب خدمتش پیر و جوان</w:t>
      </w:r>
    </w:p>
    <w:p>
      <w:pPr>
        <w:pStyle w:val="BookText"/>
        <w:rPr/>
      </w:pPr>
      <w:r>
        <w:rPr>
          <w:rFonts w:ascii="IRNazanin" w:hAnsi="IRNazanin" w:eastAsia="IRNazanin"/>
          <w:color w:val="111111"/>
          <w:sz w:val="28"/>
          <w:sz w:val="28"/>
          <w:szCs w:val="28"/>
          <w:rtl w:val="true"/>
          <w:lang w:bidi="fa-IR"/>
        </w:rPr>
        <w:t>آن که او را در بساطش نیست آه              کشوری را ناگهان شد پادشاه</w:t>
      </w:r>
    </w:p>
    <w:p>
      <w:pPr>
        <w:pStyle w:val="BookText"/>
        <w:rPr/>
      </w:pPr>
      <w:r>
        <w:rPr>
          <w:rFonts w:ascii="IRNazanin" w:hAnsi="IRNazanin" w:eastAsia="IRNazanin"/>
          <w:color w:val="111111"/>
          <w:sz w:val="28"/>
          <w:sz w:val="28"/>
          <w:szCs w:val="28"/>
          <w:rtl w:val="true"/>
          <w:lang w:bidi="fa-IR"/>
        </w:rPr>
        <w:t>مدتی زین ماجرا در فکر بود                    روز و شب این پرسش او را ذکر بود</w:t>
      </w:r>
    </w:p>
    <w:p>
      <w:pPr>
        <w:pStyle w:val="BookText"/>
        <w:rPr/>
      </w:pPr>
      <w:r>
        <w:rPr>
          <w:rFonts w:ascii="IRNazanin" w:hAnsi="IRNazanin" w:eastAsia="IRNazanin"/>
          <w:color w:val="111111"/>
          <w:sz w:val="28"/>
          <w:sz w:val="28"/>
          <w:szCs w:val="28"/>
          <w:rtl w:val="true"/>
          <w:lang w:bidi="fa-IR"/>
        </w:rPr>
        <w:t>هوشیاری باشد این یا مستی است؟            خواب هستم یا که در بیداری است؟</w:t>
      </w:r>
    </w:p>
    <w:p>
      <w:pPr>
        <w:pStyle w:val="BookText"/>
        <w:rPr/>
      </w:pPr>
      <w:r>
        <w:rPr>
          <w:rFonts w:ascii="IRNazanin" w:hAnsi="IRNazanin" w:eastAsia="IRNazanin"/>
          <w:color w:val="111111"/>
          <w:sz w:val="28"/>
          <w:sz w:val="28"/>
          <w:szCs w:val="28"/>
          <w:rtl w:val="true"/>
          <w:lang w:bidi="fa-IR"/>
        </w:rPr>
        <w:t>چون به خود آمد به خود گفت این فراز                   باد آورده رود بر باد باز</w:t>
      </w:r>
    </w:p>
    <w:p>
      <w:pPr>
        <w:pStyle w:val="BookText"/>
        <w:rPr/>
      </w:pPr>
      <w:r>
        <w:rPr>
          <w:rFonts w:ascii="IRNazanin" w:hAnsi="IRNazanin" w:eastAsia="IRNazanin"/>
          <w:color w:val="111111"/>
          <w:sz w:val="28"/>
          <w:sz w:val="28"/>
          <w:szCs w:val="28"/>
          <w:rtl w:val="true"/>
          <w:lang w:bidi="fa-IR"/>
        </w:rPr>
        <w:t>من کیام تا بر همه باشم امیر؟                                   خواست حلّ این معمّا از وزیر</w:t>
      </w:r>
    </w:p>
    <w:p>
      <w:pPr>
        <w:pStyle w:val="BookText"/>
        <w:rPr/>
      </w:pPr>
      <w:r>
        <w:rPr>
          <w:rFonts w:ascii="IRNazanin" w:hAnsi="IRNazanin" w:eastAsia="IRNazanin"/>
          <w:color w:val="111111"/>
          <w:sz w:val="28"/>
          <w:sz w:val="28"/>
          <w:szCs w:val="28"/>
          <w:rtl w:val="true"/>
          <w:lang w:bidi="fa-IR"/>
        </w:rPr>
        <w:t>گفت ای شاهنشهِ ما ای حبیب                                  در میان ما بود رسمی عجیب</w:t>
      </w:r>
    </w:p>
    <w:p>
      <w:pPr>
        <w:pStyle w:val="BookText"/>
        <w:rPr/>
      </w:pPr>
      <w:r>
        <w:rPr>
          <w:rFonts w:ascii="IRNazanin" w:hAnsi="IRNazanin" w:eastAsia="IRNazanin"/>
          <w:color w:val="111111"/>
          <w:sz w:val="28"/>
          <w:sz w:val="28"/>
          <w:szCs w:val="28"/>
          <w:rtl w:val="true"/>
          <w:lang w:bidi="fa-IR"/>
        </w:rPr>
        <w:t>اول هر سال با جشن و سرور                                     چون غریبی میکند این جا عبور</w:t>
      </w:r>
    </w:p>
    <w:p>
      <w:pPr>
        <w:pStyle w:val="BookText"/>
        <w:rPr/>
      </w:pPr>
      <w:r>
        <w:rPr>
          <w:rFonts w:ascii="IRNazanin" w:hAnsi="IRNazanin" w:eastAsia="IRNazanin"/>
          <w:color w:val="111111"/>
          <w:sz w:val="28"/>
          <w:sz w:val="28"/>
          <w:szCs w:val="28"/>
          <w:rtl w:val="true"/>
          <w:lang w:bidi="fa-IR"/>
        </w:rPr>
        <w:t>تاج شاهی مردم این سرزمین                                     بر سر او مینهند ای نازنین</w:t>
      </w:r>
    </w:p>
    <w:p>
      <w:pPr>
        <w:pStyle w:val="BookText"/>
        <w:rPr/>
      </w:pPr>
      <w:r>
        <w:rPr>
          <w:rFonts w:ascii="IRNazanin" w:hAnsi="IRNazanin" w:eastAsia="IRNazanin"/>
          <w:color w:val="111111"/>
          <w:sz w:val="28"/>
          <w:sz w:val="28"/>
          <w:szCs w:val="28"/>
          <w:rtl w:val="true"/>
          <w:lang w:bidi="fa-IR"/>
        </w:rPr>
        <w:t>این ریاست را بود سالی دوام                                    وای از آن روزی که شد سالش تمام</w:t>
      </w:r>
    </w:p>
    <w:p>
      <w:pPr>
        <w:pStyle w:val="BookText"/>
        <w:rPr/>
      </w:pPr>
      <w:r>
        <w:rPr>
          <w:rFonts w:ascii="IRNazanin" w:hAnsi="IRNazanin" w:eastAsia="IRNazanin"/>
          <w:color w:val="111111"/>
          <w:sz w:val="28"/>
          <w:sz w:val="28"/>
          <w:szCs w:val="28"/>
          <w:rtl w:val="true"/>
          <w:lang w:bidi="fa-IR"/>
        </w:rPr>
        <w:t>ناگهان آیند جمله مردمان                                        دستشان چوب و طناب و ریسمان</w:t>
      </w:r>
    </w:p>
    <w:p>
      <w:pPr>
        <w:pStyle w:val="BookText"/>
        <w:rPr/>
      </w:pPr>
      <w:r>
        <w:rPr>
          <w:rFonts w:ascii="IRNazanin" w:hAnsi="IRNazanin" w:eastAsia="IRNazanin"/>
          <w:color w:val="111111"/>
          <w:sz w:val="28"/>
          <w:sz w:val="28"/>
          <w:szCs w:val="28"/>
          <w:rtl w:val="true"/>
          <w:lang w:bidi="fa-IR"/>
        </w:rPr>
        <w:t>حملهور گردند سوی تخت شاه                                میکشانندش به زیر از جایگاه</w:t>
      </w:r>
    </w:p>
    <w:p>
      <w:pPr>
        <w:pStyle w:val="BookText"/>
        <w:rPr/>
      </w:pPr>
      <w:r>
        <w:rPr>
          <w:rFonts w:ascii="IRNazanin" w:hAnsi="IRNazanin" w:eastAsia="IRNazanin"/>
          <w:color w:val="111111"/>
          <w:sz w:val="28"/>
          <w:sz w:val="28"/>
          <w:szCs w:val="28"/>
          <w:rtl w:val="true"/>
          <w:lang w:bidi="fa-IR"/>
        </w:rPr>
        <w:t>بسته دست و پای او را با طناب                                  میسپارندش به دست موج آب</w:t>
      </w:r>
    </w:p>
    <w:p>
      <w:pPr>
        <w:pStyle w:val="BookText"/>
        <w:rPr/>
      </w:pPr>
      <w:r>
        <w:rPr>
          <w:rFonts w:ascii="IRNazanin" w:hAnsi="IRNazanin" w:eastAsia="IRNazanin"/>
          <w:color w:val="111111"/>
          <w:sz w:val="28"/>
          <w:sz w:val="28"/>
          <w:szCs w:val="28"/>
          <w:rtl w:val="true"/>
          <w:lang w:bidi="fa-IR"/>
        </w:rPr>
        <w:t>چون تو صدها آمده در این دیار                              داشته این ملک را در اختیار</w:t>
      </w:r>
    </w:p>
    <w:p>
      <w:pPr>
        <w:pStyle w:val="BookText"/>
        <w:rPr/>
      </w:pPr>
      <w:r>
        <w:rPr>
          <w:rFonts w:ascii="IRNazanin" w:hAnsi="IRNazanin" w:eastAsia="IRNazanin"/>
          <w:color w:val="111111"/>
          <w:sz w:val="28"/>
          <w:sz w:val="28"/>
          <w:szCs w:val="28"/>
          <w:rtl w:val="true"/>
          <w:lang w:bidi="fa-IR"/>
        </w:rPr>
        <w:t>لیک هر کس آمد اینجا خواب شد                         غافل از افکندنش در آب شد</w:t>
      </w:r>
    </w:p>
    <w:p>
      <w:pPr>
        <w:pStyle w:val="BookText"/>
        <w:rPr/>
      </w:pPr>
      <w:r>
        <w:rPr>
          <w:rFonts w:ascii="IRNazanin" w:hAnsi="IRNazanin" w:eastAsia="IRNazanin"/>
          <w:color w:val="111111"/>
          <w:sz w:val="28"/>
          <w:sz w:val="28"/>
          <w:szCs w:val="28"/>
          <w:rtl w:val="true"/>
          <w:lang w:bidi="fa-IR"/>
        </w:rPr>
        <w:t>گشت غافل رفتنش از یاد برد                                   ناگهان بانگی برآمد خواجه مرد</w:t>
      </w:r>
    </w:p>
    <w:p>
      <w:pPr>
        <w:pStyle w:val="BookText"/>
        <w:rPr/>
      </w:pPr>
      <w:r>
        <w:rPr>
          <w:rFonts w:ascii="IRNazanin" w:hAnsi="IRNazanin" w:eastAsia="IRNazanin"/>
          <w:color w:val="111111"/>
          <w:sz w:val="28"/>
          <w:sz w:val="28"/>
          <w:szCs w:val="28"/>
          <w:rtl w:val="true"/>
          <w:lang w:bidi="fa-IR"/>
        </w:rPr>
        <w:t>این چنین آن پادشاه و آن امیر                                   میشد اندر قعر دریاها اسیر</w:t>
      </w:r>
    </w:p>
    <w:p>
      <w:pPr>
        <w:pStyle w:val="BookText"/>
        <w:rPr/>
      </w:pPr>
      <w:r>
        <w:rPr>
          <w:rFonts w:ascii="IRNazanin" w:hAnsi="IRNazanin" w:eastAsia="IRNazanin"/>
          <w:color w:val="111111"/>
          <w:sz w:val="28"/>
          <w:sz w:val="28"/>
          <w:szCs w:val="28"/>
          <w:rtl w:val="true"/>
          <w:lang w:bidi="fa-IR"/>
        </w:rPr>
        <w:t>چون شنید این ماجرا را پادشاه                                  برکشید از عمق جان خویش آه</w:t>
      </w:r>
    </w:p>
    <w:p>
      <w:pPr>
        <w:pStyle w:val="BookText"/>
        <w:rPr/>
      </w:pPr>
      <w:r>
        <w:rPr>
          <w:rFonts w:ascii="IRNazanin" w:hAnsi="IRNazanin" w:eastAsia="IRNazanin"/>
          <w:color w:val="111111"/>
          <w:sz w:val="28"/>
          <w:sz w:val="28"/>
          <w:szCs w:val="28"/>
          <w:rtl w:val="true"/>
          <w:lang w:bidi="fa-IR"/>
        </w:rPr>
        <w:t>کاین چه دولت این چه شاهنشاهی است                   این که در اندک زمانی فانی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 گردید از کلامت کام من                                                  این نه کاخ سلطنت این دام من </w:t>
      </w:r>
    </w:p>
    <w:p>
      <w:pPr>
        <w:pStyle w:val="BookText"/>
        <w:rPr/>
      </w:pPr>
      <w:r>
        <w:rPr>
          <w:rFonts w:ascii="IRNazanin" w:hAnsi="IRNazanin" w:eastAsia="IRNazanin"/>
          <w:color w:val="111111"/>
          <w:sz w:val="28"/>
          <w:sz w:val="28"/>
          <w:szCs w:val="28"/>
          <w:rtl w:val="true"/>
          <w:lang w:bidi="fa-IR"/>
        </w:rPr>
        <w:t>گفت با او آن وزیر هوشیار                                       جای نومیدی نباشد شهریار</w:t>
      </w:r>
    </w:p>
    <w:p>
      <w:pPr>
        <w:pStyle w:val="BookText"/>
        <w:rPr/>
      </w:pPr>
      <w:r>
        <w:rPr>
          <w:rFonts w:ascii="IRNazanin" w:hAnsi="IRNazanin" w:eastAsia="IRNazanin"/>
          <w:color w:val="111111"/>
          <w:sz w:val="28"/>
          <w:sz w:val="28"/>
          <w:szCs w:val="28"/>
          <w:rtl w:val="true"/>
          <w:lang w:bidi="fa-IR"/>
        </w:rPr>
        <w:t>گر بدانی تو غنیمت وقت را                                     حفظ خواهی کرد تاج و تخت را</w:t>
      </w:r>
    </w:p>
    <w:p>
      <w:pPr>
        <w:pStyle w:val="BookText"/>
        <w:rPr/>
      </w:pPr>
      <w:r>
        <w:rPr>
          <w:rFonts w:ascii="IRNazanin" w:hAnsi="IRNazanin" w:eastAsia="IRNazanin"/>
          <w:color w:val="111111"/>
          <w:sz w:val="28"/>
          <w:sz w:val="28"/>
          <w:szCs w:val="28"/>
          <w:rtl w:val="true"/>
          <w:lang w:bidi="fa-IR"/>
        </w:rPr>
        <w:t>آن سوی دریا زمین بسیار هست                                جمله امکانات هم در کار هست</w:t>
      </w:r>
    </w:p>
    <w:p>
      <w:pPr>
        <w:pStyle w:val="BookText"/>
        <w:rPr/>
      </w:pPr>
      <w:r>
        <w:rPr>
          <w:rFonts w:ascii="IRNazanin" w:hAnsi="IRNazanin" w:eastAsia="IRNazanin"/>
          <w:color w:val="111111"/>
          <w:sz w:val="28"/>
          <w:sz w:val="28"/>
          <w:szCs w:val="28"/>
          <w:rtl w:val="true"/>
          <w:lang w:bidi="fa-IR"/>
        </w:rPr>
        <w:t>کن گسیل آن جا تو اموال کثیر                                کاخهایی ساز با فرش و سریر</w:t>
      </w:r>
    </w:p>
    <w:p>
      <w:pPr>
        <w:pStyle w:val="BookText"/>
        <w:rPr/>
      </w:pPr>
      <w:r>
        <w:rPr>
          <w:rFonts w:ascii="IRNazanin" w:hAnsi="IRNazanin" w:eastAsia="IRNazanin"/>
          <w:color w:val="111111"/>
          <w:sz w:val="28"/>
          <w:sz w:val="28"/>
          <w:szCs w:val="28"/>
          <w:rtl w:val="true"/>
          <w:lang w:bidi="fa-IR"/>
        </w:rPr>
        <w:t>آرزوی هر چه داری از نعیم                      بهر خود بفرست آن سو، ای کریم</w:t>
      </w:r>
    </w:p>
    <w:p>
      <w:pPr>
        <w:pStyle w:val="BookText"/>
        <w:rPr/>
      </w:pPr>
      <w:r>
        <w:rPr>
          <w:rFonts w:ascii="IRNazanin" w:hAnsi="IRNazanin" w:eastAsia="IRNazanin"/>
          <w:color w:val="111111"/>
          <w:sz w:val="28"/>
          <w:sz w:val="28"/>
          <w:szCs w:val="28"/>
          <w:rtl w:val="true"/>
          <w:lang w:bidi="fa-IR"/>
        </w:rPr>
        <w:t>چند قایق چند غواص دلیر                        در میان آبها بنما اَجیر</w:t>
      </w:r>
    </w:p>
    <w:p>
      <w:pPr>
        <w:pStyle w:val="BookText"/>
        <w:rPr/>
      </w:pPr>
      <w:r>
        <w:rPr>
          <w:rFonts w:ascii="IRNazanin" w:hAnsi="IRNazanin" w:eastAsia="IRNazanin"/>
          <w:color w:val="111111"/>
          <w:sz w:val="28"/>
          <w:sz w:val="28"/>
          <w:szCs w:val="28"/>
          <w:rtl w:val="true"/>
          <w:lang w:bidi="fa-IR"/>
        </w:rPr>
        <w:t>چون که مردم سوی کاخت تاختند           پیکرت در قعر آب انداختند</w:t>
      </w:r>
    </w:p>
    <w:p>
      <w:pPr>
        <w:pStyle w:val="BookText"/>
        <w:rPr/>
      </w:pPr>
      <w:r>
        <w:rPr>
          <w:rFonts w:ascii="IRNazanin" w:hAnsi="IRNazanin" w:eastAsia="IRNazanin"/>
          <w:color w:val="111111"/>
          <w:sz w:val="28"/>
          <w:sz w:val="28"/>
          <w:szCs w:val="28"/>
          <w:rtl w:val="true"/>
          <w:lang w:bidi="fa-IR"/>
        </w:rPr>
        <w:t>زود غوّاصان بگیرندت ز آب                   باز آیندت غلامان در رکاب</w:t>
      </w:r>
    </w:p>
    <w:p>
      <w:pPr>
        <w:pStyle w:val="BookText"/>
        <w:rPr/>
      </w:pPr>
      <w:r>
        <w:rPr>
          <w:rFonts w:ascii="IRNazanin" w:hAnsi="IRNazanin" w:eastAsia="IRNazanin"/>
          <w:color w:val="111111"/>
          <w:sz w:val="28"/>
          <w:sz w:val="28"/>
          <w:szCs w:val="28"/>
          <w:rtl w:val="true"/>
          <w:lang w:bidi="fa-IR"/>
        </w:rPr>
        <w:t>سوی کاخ دائمت گردی روان                 غرق گردی در نعیم جاودان</w:t>
      </w:r>
    </w:p>
    <w:p>
      <w:pPr>
        <w:pStyle w:val="BookText"/>
        <w:rPr/>
      </w:pPr>
      <w:r>
        <w:rPr>
          <w:rFonts w:ascii="IRNazanin" w:hAnsi="IRNazanin" w:eastAsia="IRNazanin"/>
          <w:color w:val="111111"/>
          <w:sz w:val="28"/>
          <w:sz w:val="28"/>
          <w:szCs w:val="28"/>
          <w:rtl w:val="true"/>
          <w:lang w:bidi="fa-IR"/>
        </w:rPr>
        <w:t>پس تو را باشد دو دوران ای امیر              آن یکی جاوید و این باشد قصیر</w:t>
      </w:r>
    </w:p>
    <w:p>
      <w:pPr>
        <w:pStyle w:val="BookText"/>
        <w:rPr/>
      </w:pPr>
      <w:r>
        <w:rPr>
          <w:rFonts w:ascii="IRNazanin" w:hAnsi="IRNazanin" w:eastAsia="IRNazanin"/>
          <w:color w:val="111111"/>
          <w:sz w:val="28"/>
          <w:sz w:val="28"/>
          <w:szCs w:val="28"/>
          <w:rtl w:val="true"/>
          <w:lang w:bidi="fa-IR"/>
        </w:rPr>
        <w:t>گر به غفلت بگذرانی این زمان                دادهای از دست ملک جاودان</w:t>
      </w:r>
    </w:p>
    <w:p>
      <w:pPr>
        <w:pStyle w:val="BookText"/>
        <w:rPr/>
      </w:pPr>
      <w:r>
        <w:rPr>
          <w:rFonts w:ascii="IRNazanin" w:hAnsi="IRNazanin" w:eastAsia="IRNazanin"/>
          <w:color w:val="111111"/>
          <w:sz w:val="28"/>
          <w:sz w:val="28"/>
          <w:szCs w:val="28"/>
          <w:rtl w:val="true"/>
          <w:lang w:bidi="fa-IR"/>
        </w:rPr>
        <w:t>شد تمام این قصه اما شاه کیست؟             تاج و تخت و مدّت کوتاه چیست؟</w:t>
      </w:r>
    </w:p>
    <w:p>
      <w:pPr>
        <w:pStyle w:val="BookText"/>
        <w:rPr/>
      </w:pPr>
      <w:r>
        <w:rPr>
          <w:rFonts w:ascii="IRNazanin" w:hAnsi="IRNazanin" w:eastAsia="IRNazanin"/>
          <w:color w:val="111111"/>
          <w:sz w:val="28"/>
          <w:sz w:val="28"/>
          <w:szCs w:val="28"/>
          <w:rtl w:val="true"/>
          <w:lang w:bidi="fa-IR"/>
        </w:rPr>
        <w:t>فرصتت کم آن سوی دریا خراب             همتی کن سوی آبادی شتاب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بگذرد این مدت کوتاه زود                      پس خوشا آن کس که او غافل نبود </w:t>
      </w:r>
      <w:r>
        <w:rPr>
          <w:rStyle w:val="FootnoteAnchor"/>
          <w:rtl w:val="true"/>
        </w:rPr>
        <w:footnoteReference w:id="4"/>
      </w:r>
      <w:bookmarkStart w:id="30" w:name="pg3662_39120"/>
    </w:p>
    <w:p>
      <w:pPr>
        <w:pStyle w:val="Heading2"/>
        <w:numPr>
          <w:ilvl w:val="1"/>
          <w:numId w:val="1"/>
        </w:numPr>
        <w:rPr/>
      </w:pPr>
      <w:bookmarkStart w:id="31" w:name="__RefHeading___Toc339157_2281741623"/>
      <w:bookmarkStart w:id="32" w:name="_Toc11"/>
      <w:bookmarkEnd w:id="30"/>
      <w:bookmarkEnd w:id="31"/>
      <w:r>
        <w:rPr>
          <w:rtl w:val="true"/>
        </w:rPr>
        <w:t>بخش</w:t>
      </w:r>
      <w:r>
        <w:rPr>
          <w:rtl w:val="true"/>
        </w:rPr>
        <w:t xml:space="preserve">: </w:t>
      </w:r>
      <w:r>
        <w:rPr>
          <w:rtl w:val="true"/>
        </w:rPr>
        <w:t>سوم</w:t>
      </w:r>
      <w:bookmarkEnd w:id="32"/>
    </w:p>
    <w:p>
      <w:pPr>
        <w:pStyle w:val="Heading3"/>
        <w:numPr>
          <w:ilvl w:val="2"/>
          <w:numId w:val="1"/>
        </w:numPr>
        <w:rPr/>
      </w:pPr>
      <w:bookmarkStart w:id="33" w:name="__RefHeading___Toc339159_2281741623"/>
      <w:bookmarkStart w:id="34" w:name="_Toc12"/>
      <w:bookmarkEnd w:id="33"/>
      <w:r>
        <w:rPr/>
        <w:t>1</w:t>
      </w:r>
      <w:r>
        <w:rPr>
          <w:rtl w:val="true"/>
        </w:rPr>
        <w:t xml:space="preserve">- </w:t>
      </w:r>
      <w:r>
        <w:rPr>
          <w:rtl w:val="true"/>
        </w:rPr>
        <w:t>اشارة</w:t>
      </w:r>
      <w:bookmarkEnd w:id="34"/>
    </w:p>
    <w:p>
      <w:pPr>
        <w:pStyle w:val="BookText"/>
        <w:rPr/>
      </w:pPr>
      <w:r>
        <w:rPr>
          <w:rFonts w:ascii="IRNazanin" w:hAnsi="IRNazanin" w:eastAsia="IRNazanin"/>
          <w:color w:val="111111"/>
          <w:sz w:val="28"/>
          <w:sz w:val="28"/>
          <w:szCs w:val="28"/>
          <w:rtl w:val="true"/>
          <w:lang w:bidi="fa-IR"/>
        </w:rPr>
        <w:t>خوشا به حال کسی که در آن چه انجام می دهد اخلاص داشته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تعبیری دنیا تجارتخانهی آخرت است و ما تاجرانی هستیم که با متاع دنیا برای خدا تجارت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کسی سود میبرد که برای خدا و در راه خدا سرمایهگذاری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انجام میدهد، اگر چیزی فرا میگیرد، اگر به کسی مهر میورزد و اگر کسی بیزار است، همه و همه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خدا به کسی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برای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در راه خدا 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 تعبیر میشود</w:t>
      </w:r>
      <w:r>
        <w:rPr>
          <w:rFonts w:eastAsia="IRNazanin" w:cs="IRNazanin"/>
          <w:color w:val="111111"/>
          <w:sz w:val="28"/>
          <w:szCs w:val="28"/>
          <w:rtl w:val="true"/>
          <w:lang w:bidi="fa-IR"/>
        </w:rPr>
        <w:t>.</w:t>
      </w:r>
    </w:p>
    <w:p>
      <w:pPr>
        <w:pStyle w:val="Heading3"/>
        <w:numPr>
          <w:ilvl w:val="2"/>
          <w:numId w:val="1"/>
        </w:numPr>
        <w:rPr/>
      </w:pPr>
      <w:bookmarkStart w:id="35" w:name="__RefHeading___Toc339161_2281741623"/>
      <w:bookmarkStart w:id="36" w:name="_Toc13"/>
      <w:bookmarkEnd w:id="35"/>
      <w:r>
        <w:rPr/>
        <w:t>2</w:t>
      </w:r>
      <w:r>
        <w:rPr>
          <w:rtl w:val="true"/>
        </w:rPr>
        <w:t xml:space="preserve">- </w:t>
      </w:r>
      <w:r>
        <w:rPr>
          <w:rtl w:val="true"/>
        </w:rPr>
        <w:t>ریا؛ اسکناس تقلبی</w:t>
      </w:r>
      <w:bookmarkEnd w:id="36"/>
    </w:p>
    <w:p>
      <w:pPr>
        <w:pStyle w:val="BookText"/>
        <w:rPr/>
      </w:pPr>
      <w:r>
        <w:rPr>
          <w:rFonts w:ascii="IRNazanin" w:hAnsi="IRNazanin" w:eastAsia="IRNazanin"/>
          <w:color w:val="111111"/>
          <w:sz w:val="28"/>
          <w:sz w:val="28"/>
          <w:szCs w:val="28"/>
          <w:rtl w:val="true"/>
          <w:lang w:bidi="fa-IR"/>
        </w:rPr>
        <w:t xml:space="preserve">اما آنچه نقطهی مقابل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هم چون اسکناس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واریز آن به حساب اعمالمان، نه فقط پولی به حسابمان نمیرود بلکه پیگرد قانونی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انسانها که در این دنیا به کاری مشغول هستیم و دست روی دست نگذاشتهایم؛ چه بهتر که عملمان برای خدا باشد و گرنه دستمال خالی میماند و جز ضرر نصیبی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 بپرهیزید زیرا هر که برای غیر خدا کار کند خدا او را به همان واگذار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ضرری بزرگتر از این نیست که خدا بندهاش را به غیر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کسب شهرت و محبوبیت نزد مردم به کاری دست میزند، به مردم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مزدت را نیز از همان مردم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کارگری که از صبح تا شب برای خانهی همسایه کار کرده است چرا که هم خسته شده و هم چیزی گیرش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کوچک یا بزرگ ما اگر برای رضای خداوند و در چارچوب دستور او باشد میتواند پاداش مهم بدنبال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برای بانوان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برای خدا لیوانی آب به دست شوهرش بدهد، از عبادت یک سال برای او بهتر است</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برای آقایان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برای تأمین معاش خانوادهاش زحمت میکشد همچون مجاهد در راه خداست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37" w:name="pg3662_39121"/>
    </w:p>
    <w:p>
      <w:pPr>
        <w:pStyle w:val="BookText"/>
        <w:rPr/>
      </w:pPr>
      <w:bookmarkEnd w:id="37"/>
      <w:r>
        <w:rPr>
          <w:rFonts w:ascii="IRNazanin" w:hAnsi="IRNazanin" w:eastAsia="IRNazanin"/>
          <w:color w:val="111111"/>
          <w:sz w:val="28"/>
          <w:sz w:val="28"/>
          <w:szCs w:val="28"/>
          <w:rtl w:val="true"/>
          <w:lang w:bidi="fa-IR"/>
        </w:rPr>
        <w:t>اما اگر همین اعمال ریاکارانه و تنها به خاطر نگاه دیگران باشد جز خستگی و از دست دادن سرمایهها نتیجهای نخواهد داشت</w:t>
      </w:r>
      <w:r>
        <w:rPr>
          <w:rFonts w:eastAsia="IRNazanin" w:cs="IRNazanin"/>
          <w:color w:val="111111"/>
          <w:sz w:val="28"/>
          <w:szCs w:val="28"/>
          <w:rtl w:val="true"/>
          <w:lang w:bidi="fa-IR"/>
        </w:rPr>
        <w:t>.</w:t>
      </w:r>
    </w:p>
    <w:p>
      <w:pPr>
        <w:pStyle w:val="Heading3"/>
        <w:numPr>
          <w:ilvl w:val="2"/>
          <w:numId w:val="1"/>
        </w:numPr>
        <w:rPr/>
      </w:pPr>
      <w:bookmarkStart w:id="38" w:name="__RefHeading___Toc339163_2281741623"/>
      <w:bookmarkStart w:id="39" w:name="_Toc14"/>
      <w:bookmarkEnd w:id="38"/>
      <w:r>
        <w:rPr/>
        <w:t>3</w:t>
      </w:r>
      <w:r>
        <w:rPr>
          <w:rtl w:val="true"/>
        </w:rPr>
        <w:t xml:space="preserve">- </w:t>
      </w:r>
      <w:r>
        <w:rPr>
          <w:rtl w:val="true"/>
        </w:rPr>
        <w:t>نشانه های اخلاص</w:t>
      </w:r>
      <w:bookmarkEnd w:id="39"/>
    </w:p>
    <w:p>
      <w:pPr>
        <w:pStyle w:val="BookText"/>
        <w:rPr/>
      </w:pPr>
      <w:r>
        <w:rPr>
          <w:rFonts w:ascii="IRNazanin" w:hAnsi="IRNazanin" w:eastAsia="IRNazanin"/>
          <w:color w:val="111111"/>
          <w:sz w:val="28"/>
          <w:sz w:val="28"/>
          <w:szCs w:val="28"/>
          <w:rtl w:val="true"/>
          <w:lang w:bidi="fa-IR"/>
        </w:rPr>
        <w:t>برای آن که خود را محک بزنیم و ببینیم تا چه حد دارای اخلاص هستیم، باید به دنبال این نشانهها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همینهاست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مخلص انتظار تعریف و تشکر ندارد؛</w:t>
      </w:r>
    </w:p>
    <w:p>
      <w:pPr>
        <w:pStyle w:val="BookText"/>
        <w:rPr/>
      </w:pPr>
      <w:r>
        <w:rPr>
          <w:rFonts w:ascii="IRNazanin" w:hAnsi="IRNazanin" w:eastAsia="IRNazanin"/>
          <w:color w:val="111111"/>
          <w:sz w:val="28"/>
          <w:sz w:val="28"/>
          <w:szCs w:val="28"/>
          <w:rtl w:val="true"/>
          <w:lang w:bidi="fa-IR"/>
        </w:rPr>
        <w:t>از عیسی علیهالسلام پرسیدند مخلص کیست؟ 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کاری برای خدا بکند و دوست نداشته باشد از او تعریف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همه میدانیم که انسان دوستدار تعریف و تمجید دیگران است، اما چرا مخلصان دوست ندارد از آنان تعریف شود؟ چون آگاهاند که تعریف و تجید ضررها و خطرهایی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غرور میشود، راه پیشرفت معنوی را سد میکند، از شوق انسان به عمل نیک میکاهد زیرا باعث ارضای خاطر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در خطبه شیوا و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پرهیزگار تعریف و تمجید میکنند، میترسد و میگوید من بهتر از دیگران خود را میشناسم و خدا نیز مرا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واسطهی این سخنان مؤاخذه نکن و مرا بهتر از آنچه اینان میگویند قرار ده و ببخش آنچه را آنان خبر ندارد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مخلص از شهرت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شیعیان،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گمنامی را بیش از شهرت دوست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شهرت مسئولیت انسان را سنگینتر و کار او را حساستر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که از فردی مشهور و شناخته شده سر میزند، در جامعه بازتابی وسیعتر و عواقبی ناگوارتر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فرد ریاکار به واسطه نقصان عقل دوست دارد اگر هم کار نیکی کرد به همه بفهماند و همهجا جار بزند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شما هم شاهد این بودهاید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 و زراندوزان ترجیح میدهند دیگران از جزء جزء اموال آنان با خبر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حساب بانکی خود را مخفی میدارند، حتی در دفترها و اسناد خود دستکاری میکنند تا مأمور وزارت دارایی را هم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میخواهند مالشان برای خودشان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مخلص همین ویژگی را نسبت به داراییهای معنوی و اعمال صالح دارد، او ترجیح میدهد سرمایهی معنویاش که همان اعمال مخلصانهی اوست برای خودش محفوظ باشد و اجر آن را ضایع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سنت خدا چنین است که کار نیک انسان مخلص را علنی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ماجرای یکی از انبیاء چنین استفاده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برای خدا کردید بکوشید پنهان بماند، اما خدا آن را آشکار میکند و به مؤمن آبرو میبخشد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مخلص در واگذار کردن کار به فرد شایسته تر تردید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مخلص این است که کار انجام شود، نه این که فقط به دست او و به نام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خدمت باشد، واگذار کردن کار به فرد شایستهتر انتخاب اصلح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فرد مخلص آشکار و پنهان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هدفش رضایت خداست، توجه این و آن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مهم نیست کسی متوجه کارش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مثالهای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نماز میخواند چه کسی ببیند یا نه سعی میکند نماز را کامل و با توجه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کارمندی که کار ارباب رجوع را راه میاندازد و با بودن بازرس نبودن او یکسان عمل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برای نو عروس و داماد کادو میبرد فامیل بفهمند یا نفهمند هدیه خوب و ارزشمندی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همسرش احترام میگذارد چه در مقابل خانواده او یا در غیاب آنها بله انسان با اخلاص همواره خدا را میبیند و سعی میکند کارش خداپسند باشد اما فرد ریاکار در مقابل دیگران خوب و بانشاط و در خلوتها خطاکار و اهل تقلّب است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آشکار و پنهان و نیز ادّعا و عملش تفاوتی نکند او به حقیقت اخلاص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مخلص از کار خوبش پشیمان نمی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طرف حساب ما خداست و شکی نداریم که خدا اجر ما را محفوظ میدارد، بیتوجهی و ناسپاسی دیگران نباید ما را آزرده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ناسپاسی انسان ناسپاس، تو را نسبت به کار خیر بیرغبت کند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0" w:name="pg3662_39123"/>
    </w:p>
    <w:p>
      <w:pPr>
        <w:pStyle w:val="BookText"/>
        <w:rPr/>
      </w:pPr>
      <w:bookmarkEnd w:id="40"/>
      <w:r>
        <w:rPr>
          <w:rFonts w:ascii="IRNazanin" w:hAnsi="IRNazanin" w:eastAsia="IRNazanin"/>
          <w:color w:val="111111"/>
          <w:sz w:val="28"/>
          <w:sz w:val="28"/>
          <w:szCs w:val="28"/>
          <w:rtl w:val="true"/>
          <w:lang w:bidi="fa-IR"/>
        </w:rPr>
        <w:t>درست است که در اسلام بر اهمیت سپاسگذاری و قدردانی تأکید شده، اما عدم انجام وظیفهی دیگران نباید ما را از کار خیر پشیمان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به فرمایشی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وظایف خود در قبال نیکی و محبت اشاره کنیم تا اهمیت سپاسگذاری و قدردانی بیشتر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به شما محبتی کرد چند کار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زبان از او تشکر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او را بازگو و یاد آوری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به نیکی یاد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برایش دعا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فرصتی فراهم شد، خوبی اش را جبرانکنید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بنابراین گرچه ما باید در مقابل خوبی و محبت دیگران شاکر و قدردان باشیم اما ناسپاسی دیگران ما را از انجام کار خوب پشیمان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مخلص در پی انجام وظیفه است نه در پی انجام کاری که دلخواه اوست؛</w:t>
      </w:r>
    </w:p>
    <w:p>
      <w:pPr>
        <w:pStyle w:val="BookText"/>
        <w:rPr/>
      </w:pPr>
      <w:r>
        <w:rPr>
          <w:rFonts w:ascii="IRNazanin" w:hAnsi="IRNazanin" w:eastAsia="IRNazanin"/>
          <w:color w:val="111111"/>
          <w:sz w:val="28"/>
          <w:sz w:val="28"/>
          <w:szCs w:val="28"/>
          <w:rtl w:val="true"/>
          <w:lang w:bidi="fa-IR"/>
        </w:rPr>
        <w:t>این نکته بسیار ظریف و رعایت آن بسیار سودمند است، چرا که اغلب کسانی که به کمال نمیرسند و جزء مقربان درگاه احدیت نمیشوند، در پی کاری هستند که دلخواهشان است نه آن چه وظیفه دارند مانند فرد کهنسالی که روزه برای او ضرر دارد و خداوند میخواهد که او روزه نگیرد ولی او از روی غفلت میگوید من باید حتما روزههایم را بگیرم هرچند بیماریام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او عبادت و اظهار ارادت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باید توجه داشت در مسیر بندگی 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انجام و اجرای کاری که به ظاهر از واجبات و مستحبات است، در شرایط خاصی مورد رضای خدا نباشد؛ همانگونه که خداوند در جواب شیطان که گفته بود اگر از سجدهی من به انسان درگذری تو را آنچنان سجدهای کنم که هزار سال به طول انجامد،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آن گونه که من میخواهم بندگی کن نه آنگونه که خود میخواهی</w:t>
      </w:r>
      <w:r>
        <w:rPr>
          <w:rFonts w:eastAsia="IRNazanin" w:cs="IRNazanin"/>
          <w:color w:val="111111"/>
          <w:sz w:val="28"/>
          <w:szCs w:val="28"/>
          <w:rtl w:val="true"/>
          <w:lang w:bidi="fa-IR"/>
        </w:rPr>
        <w:t>.»</w:t>
      </w:r>
    </w:p>
    <w:p>
      <w:pPr>
        <w:pStyle w:val="Heading3"/>
        <w:numPr>
          <w:ilvl w:val="2"/>
          <w:numId w:val="1"/>
        </w:numPr>
        <w:rPr/>
      </w:pPr>
      <w:bookmarkStart w:id="41" w:name="__RefHeading___Toc339165_2281741623"/>
      <w:bookmarkStart w:id="42" w:name="_Toc15"/>
      <w:bookmarkEnd w:id="41"/>
      <w:r>
        <w:rPr/>
        <w:t>4</w:t>
      </w:r>
      <w:r>
        <w:rPr>
          <w:rtl w:val="true"/>
        </w:rPr>
        <w:t xml:space="preserve">- </w:t>
      </w:r>
      <w:r>
        <w:rPr>
          <w:rtl w:val="true"/>
        </w:rPr>
        <w:t>آثار اخلاص</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 انجام کارها برای رضای خداوند آثار مهمی در زندگی دنیا و آخرت انسان دارد که برخی از آنها یادآوری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مخلص مورد محبت خداست و خدا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بندگان کسی است که مخلص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کاری را قبول میکند که خالص 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ویژگی هست که بدون آنها عملی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اخلاص پیش آمد باطن انسان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فیزیک، ثابت شده است که آن چه انسان میبیند به واسطه نوری است که از اجسام و اجرام به چشم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 با نور ظاهر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میتوان اینگونه تعبیر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با نور باطن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چشم دل همان توانایی تشخیص حق از باطل است که محصول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ذکر شده است که روزی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نشستند و به یاران فرمودند هر کس وارد شد از او بپرسند امام در کجا نشسته است؟ هر کس وارد میشد، در برابر این سؤال ناتوان از پاسخ بود چرا که حضرت به اذن خدا از چشم آنان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فردی نابینا وارد شد و در پاسخ سؤال یاران امام،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پرسشی است؟ آقا که اینجا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نقطهای که حضرت در آنجا جلوس فرموده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 چگونه ایشان را دیدی،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نور است و با چشم دل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دلش پاک باشد نور حق را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مدیریت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قدسی وجود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فرمودهاست اگر بندهای فقط برای من کار کند، من خود سیاست زندگیاش را به دست میگیرم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همهی ما در پی شخص، کتاب، آیین و دانشی هستیم که با کمک آن برای زندگی خود بهترین برنامهها را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رأساً سیاست و مدیریت زندگی فرد مخلص را بر عهده میگیرد و چنان تدبیر میکند که به خیر و سعادت او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خوب و مثبت آشنا میشود، در محیطی که زمینهی پیشرفت فراهم است قرار میگیرد، وارد شغل و حرفهای سودمند میشود، داماد، عروس، همسر، شریک مناسب نصیبش میشود که همگی اسباب سعادتمندی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عبادت خالص خود را به سوی خداوند بفرستد خداوند بهترین مصلحتها را برای او تقدیر و به سوی او میفرستد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آبرومندی و محبوبیت نزد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همواره در تلاشیم برای خود وجهه و اعتباری کسب کنیم؛ از رسیدگی به سر و وضع و آراستن ظاهر گرفته تا تحصیل علم و اعتبار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عزتی که خداوند به فرد مخلص میبخشد هرگز با بیعزتی قرین نیست و آبرویی که خدا به مخلص عطا میکند با هیچ ترفند و نیرنگی به</w:t>
      </w:r>
    </w:p>
    <w:p>
      <w:pPr>
        <w:pStyle w:val="BookText"/>
        <w:rPr/>
      </w:pPr>
      <w:r>
        <w:rPr>
          <w:rFonts w:ascii="IRNazanin" w:hAnsi="IRNazanin" w:eastAsia="IRNazanin"/>
          <w:color w:val="111111"/>
          <w:sz w:val="28"/>
          <w:sz w:val="28"/>
          <w:szCs w:val="28"/>
          <w:rtl w:val="true"/>
          <w:lang w:bidi="fa-IR"/>
        </w:rPr>
        <w:t>بیآبرویی منجر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کسب آبرو و اعتبار و محبوبیت نزد مردم که فساد و خسرانی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البته انسان مخلص این آبرو و محبوبیت را سرمایهای میداند که از آن هم در جهت بندگی و خیررسانی به خلق خدا بهره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دانش مفید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حقیقت علم، نور و روشنبینیای است که خداوند به هر که بخواهد عنایت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چهل روز برای خدا خالص عمل نمیکند مگر این که خداوند حکمت و دانش مفید را از قلبش بر زبانش جاری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 حکمت را در دل او میگشاید و سخنان حکیمانه بر زبان او جاری میشود</w:t>
      </w:r>
      <w:r>
        <w:rPr>
          <w:rFonts w:eastAsia="IRNazanin" w:cs="IRNazanin"/>
          <w:color w:val="111111"/>
          <w:sz w:val="28"/>
          <w:szCs w:val="28"/>
          <w:rtl w:val="true"/>
          <w:lang w:bidi="fa-IR"/>
        </w:rPr>
        <w:t xml:space="preserve">. </w:t>
      </w:r>
      <w:bookmarkStart w:id="43" w:name="pg3662_39126"/>
    </w:p>
    <w:p>
      <w:pPr>
        <w:pStyle w:val="Heading2"/>
        <w:numPr>
          <w:ilvl w:val="1"/>
          <w:numId w:val="1"/>
        </w:numPr>
        <w:rPr/>
      </w:pPr>
      <w:bookmarkStart w:id="44" w:name="__RefHeading___Toc339167_2281741623"/>
      <w:bookmarkStart w:id="45" w:name="_Toc16"/>
      <w:bookmarkEnd w:id="43"/>
      <w:bookmarkEnd w:id="44"/>
      <w:r>
        <w:rPr>
          <w:rtl w:val="true"/>
        </w:rPr>
        <w:t>بخش</w:t>
      </w:r>
      <w:r>
        <w:rPr>
          <w:rtl w:val="true"/>
        </w:rPr>
        <w:t xml:space="preserve">: </w:t>
      </w:r>
      <w:r>
        <w:rPr>
          <w:rtl w:val="true"/>
        </w:rPr>
        <w:t>چهارم</w:t>
      </w:r>
      <w:bookmarkEnd w:id="45"/>
    </w:p>
    <w:p>
      <w:pPr>
        <w:pStyle w:val="Heading3"/>
        <w:numPr>
          <w:ilvl w:val="2"/>
          <w:numId w:val="1"/>
        </w:numPr>
        <w:rPr/>
      </w:pPr>
      <w:bookmarkStart w:id="46" w:name="__RefHeading___Toc339169_2281741623"/>
      <w:bookmarkStart w:id="47" w:name="_Toc17"/>
      <w:bookmarkEnd w:id="46"/>
      <w:r>
        <w:rPr/>
        <w:t>1</w:t>
      </w:r>
      <w:r>
        <w:rPr>
          <w:rtl w:val="true"/>
        </w:rPr>
        <w:t xml:space="preserve">- </w:t>
      </w:r>
      <w:r>
        <w:rPr>
          <w:rtl w:val="true"/>
        </w:rPr>
        <w:t>اشارة</w:t>
      </w:r>
      <w:bookmarkEnd w:id="47"/>
    </w:p>
    <w:p>
      <w:pPr>
        <w:pStyle w:val="BookText"/>
        <w:rPr/>
      </w:pPr>
      <w:r>
        <w:rPr>
          <w:rFonts w:ascii="IRNazanin" w:hAnsi="IRNazanin" w:eastAsia="IRNazanin"/>
          <w:color w:val="111111"/>
          <w:sz w:val="28"/>
          <w:sz w:val="28"/>
          <w:szCs w:val="28"/>
          <w:rtl w:val="true"/>
          <w:lang w:bidi="fa-IR"/>
        </w:rPr>
        <w:t>خوشا به حال کسی که مازاد سخنانش را نگه 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یکی از سخنان نورانی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دربارهاش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حفظ زبان از سخنان زائد که اکنون به شرح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به کسی از ایشان پندی خواسته بود دو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احساس کردند که او این پند را سبک و بدیهی شمرده است بار سوم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مگر نمیدانی بسیاری از جهنمیان به واسطهی زبانشان اهل دوزخ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 واقع زبان ابزاری است که میتوان آن را با خودرو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هم دندهی جلو دارد هم دنده عقب هم سبب پیشرفت است و هم عامل پسرفت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لقمان که سورهای از قرآن به نام اوست و خداوند سفارشات او را به فرزندش نقل میکند درتاریخ و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در فلان قوم غلام نبودی؟ چه شد که به مقام حکمت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نگفتم، چشم خود را مراقب بودم، حرام نخورم و زبانم را از سخن بیهوده باز 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یکی از معجزات حضرت داود این بود که آهن را به اذن خداوند در دستان او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داود مشغول ساختن شیئی از آهن بود که لقمان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خواست از داود بپرسد چه میکنی، اما سکوت کرد و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زرهی ساخت و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که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حکمتی است و کمتر افرادی هستند که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نیز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 که خداوند به تو حکمت بخشیدهاست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پرحرفیها موجب جهنمی شدن است و از طرف دیگر مراقبت زبان موجب ترقی انسان است و نیز این داستان معروف از لقمان نقل شده که در دوران غلامیاش، اربابش از او خواست گوسفندی بکشد و بهترین عضو آن را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پس از سر بریدن گوسفند قلب و زبان گوسفند را نزد ارباب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ارباب خواست بدترین عضو نزدش آورده شود و لقمان باز هم قلب و زبان گوسفند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سؤال 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دو عضو میتواند بهترین و مایه سعادت انسان باشد و میتواند بدترین و مایه بدبختی انسان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زبان علاوه بر تذکرات قرآنی و حدیثی در کلمات حکیمان هم تشبیهات و تمثیلات گویایی وجود دارد مثلا گفتهاند زبان مانند فرزندانی است که لبها به منزلهی در زندان و دندانها به منزلهی میلههای زندان هستند اما با وجود این نردههای محکم اگر زندانبان غفلت کند زبان آزاد میشود و خسارت به بار میآورد</w:t>
      </w:r>
      <w:r>
        <w:rPr>
          <w:rFonts w:eastAsia="IRNazanin" w:cs="IRNazanin"/>
          <w:color w:val="111111"/>
          <w:sz w:val="28"/>
          <w:szCs w:val="28"/>
          <w:rtl w:val="true"/>
          <w:lang w:bidi="fa-IR"/>
        </w:rPr>
        <w:t xml:space="preserve">. </w:t>
      </w:r>
      <w:bookmarkStart w:id="48" w:name="pg3662_39127"/>
    </w:p>
    <w:p>
      <w:pPr>
        <w:pStyle w:val="BookText"/>
        <w:rPr/>
      </w:pPr>
      <w:bookmarkEnd w:id="48"/>
      <w:r>
        <w:rPr>
          <w:rFonts w:ascii="IRNazanin" w:hAnsi="IRNazanin" w:eastAsia="IRNazanin"/>
          <w:color w:val="111111"/>
          <w:sz w:val="28"/>
          <w:sz w:val="28"/>
          <w:szCs w:val="28"/>
          <w:rtl w:val="true"/>
          <w:lang w:bidi="fa-IR"/>
        </w:rPr>
        <w:t>در رویات آمده است که اعضاء و جوارح در آغاز هر روز به زبان التماس میکنند بگذار آسوده باشیم و زبان هم به آنها تضمین میدهد، اما در ادامه به عهد خود عمل میکند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متقین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ویژگیهای پرهیزگاران این است که سخن گفتنشان درست و بهجاست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عقل در پس عقل او و عقل نادان و در پس زبان اوست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ابتدا میسنجد و سپس سخن میگوید و نادان اول میگوید و بعد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نابه جا و ناصواب کداماند؟ و چگونه میشود آنها را طبقهبندی کرد تا از آنها پرهیز کنیم؟</w:t>
      </w:r>
    </w:p>
    <w:p>
      <w:pPr>
        <w:pStyle w:val="Heading3"/>
        <w:numPr>
          <w:ilvl w:val="2"/>
          <w:numId w:val="1"/>
        </w:numPr>
        <w:rPr/>
      </w:pPr>
      <w:bookmarkStart w:id="49" w:name="__RefHeading___Toc339171_2281741623"/>
      <w:bookmarkStart w:id="50" w:name="_Toc18"/>
      <w:bookmarkEnd w:id="49"/>
      <w:r>
        <w:rPr/>
        <w:t>2</w:t>
      </w:r>
      <w:r>
        <w:rPr>
          <w:rtl w:val="true"/>
        </w:rPr>
        <w:t xml:space="preserve">- </w:t>
      </w:r>
      <w:r>
        <w:rPr>
          <w:rtl w:val="true"/>
        </w:rPr>
        <w:t>سخنان نا به جا و ناصواب</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زودتر به ذهن میرسند و شاید تصور شود تنها گناهانی که به واسطه زبان صورت میگیرد همینهاست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ناسزا، غیبت، تهمت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گناهی هست که خدا آنها را در همین دنیا عقوبت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سرزنش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نمیمیرد آن مؤمنی را سرزنش کرد مگر با خودش همانگونه رفتار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جای عقوبت گناهان، آخرت است ولی برخی از آنها در دنیا هم عقوبت میشوند مانند سرزنش دیگران و 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عقوبتها نشانهی لطف خدا و هشداری است برای دست کشیدن از این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خطایی از مؤمنی سر زد، نباید زبان به ملامت او گشود؛ چنان که بیمار را در باز پسگیری سلامتش کمک کنیم نه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خطاکار را باید یاری کرد نه سرزنش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نابه جا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پرسشها بیشتر به جهت عرض اندام و اظهار فضل مطرح میشود و در شمار سخنان باطل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برای اظهار فضل و امتحان دیگران سؤال مکنید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فخر فروشی و خود برتربینی، ضعفی عقلی و ایمانی است چرا که اگر هم نعمتی به ما عطا شده، بیشتر باید خائف باشیم مبادا از 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پرسشها هم هست به جهت تخریب شخصیت و تحقیر و آزار پرسششونده مطرح میشود که سبب تاریکی ذهن است، دستهای دیگر هم پرسشهای بیهودهای است که پاسخشان هیچ دردی از کسی دوا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در امور شخصی دیگران و دخالت در زندگی مردم علاوه بر این که در شمار سخنان ناصواب و در نتیجه در زمرهی گناهان است، پرسششونده را نیز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دروغگویی یا تندخویی و دشنامگویی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تجسس همگناه است و هم زمینهساز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کریم به طور آشکار از این عمل نهی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مذموم متأسفانه در میان بانوان به شکلی و در میان آقایان به گونهای دیگر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شما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دامادتان چطو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شما چقدر پول تو جیبی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سخنان ناصواب و مصداق تجسساند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از هر کس و هر چیزی باید به اندازهی همان شخص و همان شیء و متناسب با ظرف استعدادهای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یک دانه گندم نمیتوان انتظار داشت به درخت هلو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فقط و فقط بذر کینه و کدورت میپاشد و زمینه طمع شیطان به زندگی ما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فرمودهاست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گونههای مختلف آفریدیم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و گوناگونی است که به دنیا زیبایی بخشیده و مایه رشد و حرکت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هیچ چیز زندگی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فرزند، شریک، خانه،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مقایسه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گیری، بهانه جویی و مدارا نکردن با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عدهی انگار در دهان خود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ایرادگیری و کثرت مخالفت نوعی بیماری است که ریشه در مشکلات روانی دارد و باید به درمان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ناپسند هیچ حاصلی ندارد جز این که به شیطان میدان میدهد و تلخکامی فرد مبتلا و اطرافیانش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همنشینی این است که کمتر مخالفت بورزید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انگار هیچکاری به چشمشان نمیآید و هیچچیزی باب طبعشان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مخالفت تنها هنگامی پسندیده است که پای نافرمانی خداوند یا ظالم به بندگان خدا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شخصی و دنیایی هر چه با هم مدارا کنیم موفقتر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بیجا و 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رفتارهایی است که در روز قیامت گریبانگیر ما میشود و همچون سنگی گران که به پای ما بسته شده، ما را از حرکت به سوی بهشت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لق لقهی زبانشان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مال مردم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زندگی ما نظر سوء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روز قیامت متوجه میشود شاکیان زیادی دارد که برخی شاکیان نسبت به قضاوت نابجا از ما شکوه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 از دید مأموران الهی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خیلی مراقب باشیم که با قضاوت بیجا نسبت به دیگران برای خود دردسر درست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مگوی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دامهای شیطان یکی این است که بیجهت با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بیشتر در جمع خانواده پیش میآید و برای نیفتادن در دام شیطان، باید تصمیم بگیریم زود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اختلاف نظری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دلیل خودرا بگوئیم اما اگر طرف مقابل نپذیرفت بحث را ادامه ندهیم تا فرصت فکر به او</w:t>
      </w:r>
    </w:p>
    <w:p>
      <w:pPr>
        <w:pStyle w:val="BookText"/>
        <w:rPr/>
      </w:pPr>
      <w:r>
        <w:rPr>
          <w:rFonts w:ascii="IRNazanin" w:hAnsi="IRNazanin" w:eastAsia="IRNazanin"/>
          <w:color w:val="111111"/>
          <w:sz w:val="28"/>
          <w:sz w:val="28"/>
          <w:szCs w:val="28"/>
          <w:rtl w:val="true"/>
          <w:lang w:bidi="fa-IR"/>
        </w:rPr>
        <w:t>داده باشیم و توجه داشته باشیم از مهمترین نقشههای شیطان برای تخریب فضای سالم خانواده 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تابلو و نصبالعین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مسابقه در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کنیم ما در صبر و تحمل از طرف مقابل خود پیشتر باشیم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 کاخ بهشتی را تضمین میکنم برای کسی که سه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را ترک گوید هرچند که شوخی باشد،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مگوی بیحاصل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نماید هر چند حق به جانب او باشد، و اخلاقش را نیکو کند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51" w:name="pg3662_39130"/>
    </w:p>
    <w:p>
      <w:pPr>
        <w:pStyle w:val="Heading2"/>
        <w:numPr>
          <w:ilvl w:val="1"/>
          <w:numId w:val="1"/>
        </w:numPr>
        <w:rPr/>
      </w:pPr>
      <w:bookmarkStart w:id="52" w:name="__RefHeading___Toc339173_2281741623"/>
      <w:bookmarkStart w:id="53" w:name="_Toc19"/>
      <w:bookmarkEnd w:id="51"/>
      <w:bookmarkEnd w:id="52"/>
      <w:r>
        <w:rPr>
          <w:rtl w:val="true"/>
        </w:rPr>
        <w:t>بخش</w:t>
      </w:r>
      <w:r>
        <w:rPr>
          <w:rtl w:val="true"/>
        </w:rPr>
        <w:t xml:space="preserve">: </w:t>
      </w:r>
      <w:r>
        <w:rPr>
          <w:rtl w:val="true"/>
        </w:rPr>
        <w:t>پنجم</w:t>
      </w:r>
      <w:bookmarkEnd w:id="53"/>
    </w:p>
    <w:p>
      <w:pPr>
        <w:pStyle w:val="Heading3"/>
        <w:numPr>
          <w:ilvl w:val="2"/>
          <w:numId w:val="1"/>
        </w:numPr>
        <w:rPr/>
      </w:pPr>
      <w:bookmarkStart w:id="54" w:name="__RefHeading___Toc339175_2281741623"/>
      <w:bookmarkStart w:id="55" w:name="_Toc20"/>
      <w:bookmarkEnd w:id="54"/>
      <w:r>
        <w:rPr/>
        <w:t>1</w:t>
      </w:r>
      <w:r>
        <w:rPr>
          <w:rtl w:val="true"/>
        </w:rPr>
        <w:t xml:space="preserve">- </w:t>
      </w:r>
      <w:r>
        <w:rPr>
          <w:rtl w:val="true"/>
        </w:rPr>
        <w:t>اشارة</w:t>
      </w:r>
      <w:bookmarkEnd w:id="55"/>
    </w:p>
    <w:p>
      <w:pPr>
        <w:pStyle w:val="BookText"/>
        <w:rPr/>
      </w:pPr>
      <w:r>
        <w:rPr>
          <w:rFonts w:ascii="IRNazanin" w:hAnsi="IRNazanin" w:eastAsia="IRNazanin"/>
          <w:color w:val="111111"/>
          <w:sz w:val="28"/>
          <w:sz w:val="28"/>
          <w:szCs w:val="28"/>
          <w:rtl w:val="true"/>
          <w:lang w:bidi="fa-IR"/>
        </w:rPr>
        <w:t>خوشا به حال کسی که انصاف را در حق دیگران رعایت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عنوان این بخش که برگرفته از یکی از فرمایشهای پیامبر گرانقدر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جایگاه والای انصاف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آنچه برای خود میپسندیم برای دیگری هم بپسندیم و آنچه برای خود نمیپسندیم، برای دیگری هم نپسندیم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خوبی و بدی، و در باید و نباید خود را هم تراز و هم شأن دیگران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سی و یکم نهجالبلاغه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میزان قرار بده میان خودت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برای دیگران آنچه را برای خود دوست میداری و آنچه را برای خود نمیپسندی برای دیگران هم نپسند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ستم مکن همانگونه که دوست داری به تو ستم نکنند و به دیگران نیکی کن همانگونه که دوست داری به تو نیکی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وفای به عهد، محبت، احترام، صداقت در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رفتارهایی است که ما از دیگران توقع داریم، و شرط انصاف آن است که خود نیز در حق آنان چنین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گوهری گرانبهاست که در مدارک و متون دینی تعابیری بس ارزشمند از آن شده است که در این جا به چند مورد اشاره میشود</w:t>
      </w:r>
      <w:r>
        <w:rPr>
          <w:rFonts w:eastAsia="IRNazanin" w:cs="IRNazanin"/>
          <w:color w:val="111111"/>
          <w:sz w:val="28"/>
          <w:szCs w:val="28"/>
          <w:rtl w:val="true"/>
          <w:lang w:bidi="fa-IR"/>
        </w:rPr>
        <w:t>:</w:t>
      </w:r>
    </w:p>
    <w:p>
      <w:pPr>
        <w:pStyle w:val="Heading3"/>
        <w:numPr>
          <w:ilvl w:val="2"/>
          <w:numId w:val="1"/>
        </w:numPr>
        <w:rPr/>
      </w:pPr>
      <w:bookmarkStart w:id="56" w:name="__RefHeading___Toc339177_2281741623"/>
      <w:bookmarkStart w:id="57" w:name="_Toc21"/>
      <w:bookmarkEnd w:id="56"/>
      <w:r>
        <w:rPr/>
        <w:t>2</w:t>
      </w:r>
      <w:r>
        <w:rPr>
          <w:rtl w:val="true"/>
        </w:rPr>
        <w:t xml:space="preserve">- </w:t>
      </w:r>
      <w:r>
        <w:rPr>
          <w:rtl w:val="true"/>
        </w:rPr>
        <w:t>انصاف از دیدگاه روایات</w:t>
      </w:r>
      <w:bookmarkEnd w:id="57"/>
    </w:p>
    <w:p>
      <w:pPr>
        <w:pStyle w:val="BookText"/>
        <w:rPr/>
      </w:pPr>
      <w:r>
        <w:rPr>
          <w:rFonts w:ascii="IRNazanin" w:hAnsi="IRNazanin" w:eastAsia="IRNazanin"/>
          <w:color w:val="111111"/>
          <w:sz w:val="28"/>
          <w:sz w:val="28"/>
          <w:szCs w:val="28"/>
          <w:rtl w:val="true"/>
          <w:lang w:bidi="fa-IR"/>
        </w:rPr>
        <w:t xml:space="preserve">در سخنان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انصاف تعبیراتی شده که نشان اهمیت این صفت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آقا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انسانهایی که نسبشان به پیامبر میرسد سیّد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ماهها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انصاف همین بس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کارهای خوب از جایگاه رفیع و عظمت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کننده 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انصاف، مؤمن حقیقی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برترین فضیلتها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58" w:name="pg3662_39131"/>
    </w:p>
    <w:p>
      <w:pPr>
        <w:pStyle w:val="BookText"/>
        <w:rPr/>
      </w:pPr>
      <w:bookmarkEnd w:id="5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قطعی شدن بهشتی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عملی را به من یاد دهید که فاصلهای میان آن و بهشت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انجام آن قطعا بهشتی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بیجا خشمگین مشو، عزت نفس خود را حفظ کن، و آن چه را برای خود میپسندی برای دیگران هم بپسند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و نزدیک شدن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دیگران به انصاف عمل کنی و آنچه برای خود میپسندی برای دیگران هم بخواهی خداوند تو را به خود نزدیک و مورد لطف خاص خود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59" w:name="__RefHeading___Toc339179_2281741623"/>
      <w:bookmarkStart w:id="60" w:name="_Toc22"/>
      <w:bookmarkEnd w:id="59"/>
      <w:r>
        <w:rPr/>
        <w:t>3</w:t>
      </w:r>
      <w:r>
        <w:rPr>
          <w:rtl w:val="true"/>
        </w:rPr>
        <w:t xml:space="preserve">- </w:t>
      </w:r>
      <w:r>
        <w:rPr>
          <w:rtl w:val="true"/>
        </w:rPr>
        <w:t>مصادیق بی انصافی</w:t>
      </w:r>
      <w:bookmarkEnd w:id="60"/>
    </w:p>
    <w:p>
      <w:pPr>
        <w:pStyle w:val="BookText"/>
        <w:rPr/>
      </w:pPr>
      <w:r>
        <w:rPr>
          <w:rFonts w:ascii="IRNazanin" w:hAnsi="IRNazanin" w:eastAsia="IRNazanin"/>
          <w:color w:val="111111"/>
          <w:sz w:val="28"/>
          <w:sz w:val="28"/>
          <w:szCs w:val="28"/>
          <w:rtl w:val="true"/>
          <w:lang w:bidi="fa-IR"/>
        </w:rPr>
        <w:t>در روایات هشدار دادهاند که با انصاف بودن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پیدا میشود که انصاف را به طور کامل نسبت به خدا و همهی اطرافیان و مردم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حیات خود سه گونه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قطعاً انصاف را رعایت میکند،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در حق آنان بیانصافی را رعایت میکند، و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حق پروردگار بسیار بیانصافی روا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توقع ما از خدا و عملمان در قبال او به هیچ وجه با یکدیگر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به خداوند چنین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همان گونه هستی که من دوست دارم پس مرا همان گونه قرار ده که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دریابد چه جایگاهی در نزد خدا دارد، ببیند خدا در نزد او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بسیاری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رحمت اجابت دعا و یاری خداوند را میخواهیم، اما حاضر نیستیم تن به بندگیاش بدهیم و آنچه را او از ما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همین هم اسباب رشد و پیشرفت ماست نه نیاز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بیماریم، مقروضیم، آبرویمان در خطر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زبانمان نمی افتد، اما کارمان که سامان گرفت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خداوند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ما لبیک میگوید، شایسته است که ما هم امر خدا را لبیک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اعتصامی در داستان نمرود که به زیبایی آن را به نظم در آورده، نمونهای از این بیانصافی را پیش چشم ما قرار میدهد، هنگامی که کشتی حامل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نوزادی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طوفان میشود، خداوند آن نوزاد بیپناه را در پناه خود میگیرد و به ساحل امن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ای ز آسیب موجی هولناک                           رفت وقتی سوی غرقاب هلاک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تندبادی کرد سیرش را تباه                                        روزگار اهل کشتی شد سیاه </w:t>
      </w:r>
    </w:p>
    <w:p>
      <w:pPr>
        <w:pStyle w:val="BookText"/>
        <w:rPr/>
      </w:pPr>
      <w:r>
        <w:rPr>
          <w:rFonts w:ascii="IRNazanin" w:hAnsi="IRNazanin" w:eastAsia="IRNazanin"/>
          <w:color w:val="111111"/>
          <w:sz w:val="28"/>
          <w:sz w:val="28"/>
          <w:szCs w:val="28"/>
          <w:rtl w:val="true"/>
          <w:lang w:bidi="fa-IR"/>
        </w:rPr>
        <w:t>هر چه بود از مال و مردم آب بود                             زآن گروه رفته طفلی ماند خرد</w:t>
      </w:r>
    </w:p>
    <w:p>
      <w:pPr>
        <w:pStyle w:val="BookText"/>
        <w:rPr/>
      </w:pPr>
      <w:r>
        <w:rPr>
          <w:rFonts w:ascii="IRNazanin" w:hAnsi="IRNazanin" w:eastAsia="IRNazanin"/>
          <w:color w:val="111111"/>
          <w:sz w:val="28"/>
          <w:sz w:val="28"/>
          <w:szCs w:val="28"/>
          <w:rtl w:val="true"/>
          <w:lang w:bidi="fa-IR"/>
        </w:rPr>
        <w:t>طفل مسکین چون کبوتر پر گرفت                           بحر را چون دامن مادر گرفت</w:t>
      </w:r>
    </w:p>
    <w:p>
      <w:pPr>
        <w:pStyle w:val="BookText"/>
        <w:rPr/>
      </w:pPr>
      <w:r>
        <w:rPr>
          <w:rFonts w:ascii="IRNazanin" w:hAnsi="IRNazanin" w:eastAsia="IRNazanin"/>
          <w:color w:val="111111"/>
          <w:sz w:val="28"/>
          <w:sz w:val="28"/>
          <w:szCs w:val="28"/>
          <w:rtl w:val="true"/>
          <w:lang w:bidi="fa-IR"/>
        </w:rPr>
        <w:t>موجش اول وهله چون طومار کرد                           تندباد اندیشهی پیکار کرد</w:t>
      </w:r>
    </w:p>
    <w:p>
      <w:pPr>
        <w:pStyle w:val="BookText"/>
        <w:rPr/>
      </w:pPr>
      <w:r>
        <w:rPr>
          <w:rFonts w:ascii="IRNazanin" w:hAnsi="IRNazanin" w:eastAsia="IRNazanin"/>
          <w:color w:val="111111"/>
          <w:sz w:val="28"/>
          <w:sz w:val="28"/>
          <w:szCs w:val="28"/>
          <w:rtl w:val="true"/>
          <w:lang w:bidi="fa-IR"/>
        </w:rPr>
        <w:t>بحر را گفتم دگر طوفان مکن                                  این بنای شوق را ویران مکن</w:t>
      </w:r>
    </w:p>
    <w:p>
      <w:pPr>
        <w:pStyle w:val="BookText"/>
        <w:rPr/>
      </w:pPr>
      <w:r>
        <w:rPr>
          <w:rFonts w:ascii="IRNazanin" w:hAnsi="IRNazanin" w:eastAsia="IRNazanin"/>
          <w:color w:val="111111"/>
          <w:sz w:val="28"/>
          <w:sz w:val="28"/>
          <w:szCs w:val="28"/>
          <w:rtl w:val="true"/>
          <w:lang w:bidi="fa-IR"/>
        </w:rPr>
        <w:t>در میان مستمندان فرق نیست                                   این غریق خرد بهر غرق نیست</w:t>
      </w:r>
    </w:p>
    <w:p>
      <w:pPr>
        <w:pStyle w:val="BookText"/>
        <w:rPr/>
      </w:pPr>
      <w:r>
        <w:rPr>
          <w:rFonts w:ascii="IRNazanin" w:hAnsi="IRNazanin" w:eastAsia="IRNazanin"/>
          <w:color w:val="111111"/>
          <w:sz w:val="28"/>
          <w:sz w:val="28"/>
          <w:szCs w:val="28"/>
          <w:rtl w:val="true"/>
          <w:lang w:bidi="fa-IR"/>
        </w:rPr>
        <w:t>صخره را گفتم مکن با او ستیز                                  قطره را گفتم بدان جانب مریز</w:t>
      </w:r>
    </w:p>
    <w:p>
      <w:pPr>
        <w:pStyle w:val="BookText"/>
        <w:rPr/>
      </w:pPr>
      <w:r>
        <w:rPr>
          <w:rFonts w:ascii="IRNazanin" w:hAnsi="IRNazanin" w:eastAsia="IRNazanin"/>
          <w:color w:val="111111"/>
          <w:sz w:val="28"/>
          <w:sz w:val="28"/>
          <w:szCs w:val="28"/>
          <w:rtl w:val="true"/>
          <w:lang w:bidi="fa-IR"/>
        </w:rPr>
        <w:t>امر دادم باد را کآن شیرخوار                                    گیرد از دریا گذارد در کنار</w:t>
      </w:r>
    </w:p>
    <w:p>
      <w:pPr>
        <w:pStyle w:val="BookText"/>
        <w:rPr/>
      </w:pPr>
      <w:r>
        <w:rPr>
          <w:rFonts w:ascii="IRNazanin" w:hAnsi="IRNazanin" w:eastAsia="IRNazanin"/>
          <w:color w:val="111111"/>
          <w:sz w:val="28"/>
          <w:sz w:val="28"/>
          <w:szCs w:val="28"/>
          <w:rtl w:val="true"/>
          <w:lang w:bidi="fa-IR"/>
        </w:rPr>
        <w:t>سنگ را گفتم به زیرش نرم شو                                برف را گفتم که آب گرم شو</w:t>
      </w:r>
    </w:p>
    <w:p>
      <w:pPr>
        <w:pStyle w:val="BookText"/>
        <w:rPr/>
      </w:pPr>
      <w:r>
        <w:rPr>
          <w:rFonts w:ascii="IRNazanin" w:hAnsi="IRNazanin" w:eastAsia="IRNazanin"/>
          <w:color w:val="111111"/>
          <w:sz w:val="28"/>
          <w:sz w:val="28"/>
          <w:szCs w:val="28"/>
          <w:rtl w:val="true"/>
          <w:lang w:bidi="fa-IR"/>
        </w:rPr>
        <w:t>صبح را گفتم به رویش خنده کن                             نور را گفتم دلش را زنده کن</w:t>
      </w:r>
    </w:p>
    <w:p>
      <w:pPr>
        <w:pStyle w:val="BookText"/>
        <w:rPr/>
      </w:pPr>
      <w:r>
        <w:rPr>
          <w:rFonts w:ascii="IRNazanin" w:hAnsi="IRNazanin" w:eastAsia="IRNazanin"/>
          <w:color w:val="111111"/>
          <w:sz w:val="28"/>
          <w:sz w:val="28"/>
          <w:szCs w:val="28"/>
          <w:rtl w:val="true"/>
          <w:lang w:bidi="fa-IR"/>
        </w:rPr>
        <w:t>لاله را گفتم که نزدیکش بروی                                ژاله را گفتم که رخسارش بشوی</w:t>
      </w:r>
    </w:p>
    <w:p>
      <w:pPr>
        <w:pStyle w:val="BookText"/>
        <w:rPr/>
      </w:pPr>
      <w:r>
        <w:rPr>
          <w:rFonts w:ascii="IRNazanin" w:hAnsi="IRNazanin" w:eastAsia="IRNazanin"/>
          <w:color w:val="111111"/>
          <w:sz w:val="28"/>
          <w:sz w:val="28"/>
          <w:szCs w:val="28"/>
          <w:rtl w:val="true"/>
          <w:lang w:bidi="fa-IR"/>
        </w:rPr>
        <w:t>خار را گفتم که خلخالش مکن                                مار را گفتم که طفلک را مزن</w:t>
      </w:r>
    </w:p>
    <w:p>
      <w:pPr>
        <w:pStyle w:val="BookText"/>
        <w:rPr/>
      </w:pPr>
      <w:r>
        <w:rPr>
          <w:rFonts w:ascii="IRNazanin" w:hAnsi="IRNazanin" w:eastAsia="IRNazanin"/>
          <w:color w:val="111111"/>
          <w:sz w:val="28"/>
          <w:sz w:val="28"/>
          <w:szCs w:val="28"/>
          <w:rtl w:val="true"/>
          <w:lang w:bidi="fa-IR"/>
        </w:rPr>
        <w:t>رنج را گفتم که صبرش اندک است                        اشک را گفتم مکاهش کودک است</w:t>
      </w:r>
    </w:p>
    <w:p>
      <w:pPr>
        <w:pStyle w:val="BookText"/>
        <w:rPr/>
      </w:pPr>
      <w:r>
        <w:rPr>
          <w:rFonts w:ascii="IRNazanin" w:hAnsi="IRNazanin" w:eastAsia="IRNazanin"/>
          <w:color w:val="111111"/>
          <w:sz w:val="28"/>
          <w:sz w:val="28"/>
          <w:szCs w:val="28"/>
          <w:rtl w:val="true"/>
          <w:lang w:bidi="fa-IR"/>
        </w:rPr>
        <w:t>گرگ را گفتم تن خردش مدر                                دزد را گفتم که گلوبندش مبر</w:t>
      </w:r>
    </w:p>
    <w:p>
      <w:pPr>
        <w:pStyle w:val="BookText"/>
        <w:rPr/>
      </w:pPr>
      <w:r>
        <w:rPr>
          <w:rFonts w:ascii="IRNazanin" w:hAnsi="IRNazanin" w:eastAsia="IRNazanin"/>
          <w:color w:val="111111"/>
          <w:sz w:val="28"/>
          <w:sz w:val="28"/>
          <w:szCs w:val="28"/>
          <w:rtl w:val="true"/>
          <w:lang w:bidi="fa-IR"/>
        </w:rPr>
        <w:t>بخت را گفتم جهان داریش ده                                 هوش را گفتم که هشیارش ده</w:t>
      </w:r>
    </w:p>
    <w:p>
      <w:pPr>
        <w:pStyle w:val="BookText"/>
        <w:rPr/>
      </w:pPr>
      <w:r>
        <w:rPr>
          <w:rFonts w:ascii="IRNazanin" w:hAnsi="IRNazanin" w:eastAsia="IRNazanin"/>
          <w:color w:val="111111"/>
          <w:sz w:val="28"/>
          <w:sz w:val="28"/>
          <w:szCs w:val="28"/>
          <w:rtl w:val="true"/>
          <w:lang w:bidi="fa-IR"/>
        </w:rPr>
        <w:t>تیرگیها را نمودم روشنی                                          ترسها را جمله کردم ایمنی</w:t>
      </w:r>
    </w:p>
    <w:p>
      <w:pPr>
        <w:pStyle w:val="BookText"/>
        <w:rPr/>
      </w:pPr>
      <w:r>
        <w:rPr>
          <w:rFonts w:ascii="IRNazanin" w:hAnsi="IRNazanin" w:eastAsia="IRNazanin"/>
          <w:color w:val="111111"/>
          <w:sz w:val="28"/>
          <w:sz w:val="28"/>
          <w:szCs w:val="28"/>
          <w:rtl w:val="true"/>
          <w:lang w:bidi="fa-IR"/>
        </w:rPr>
        <w:t>ایمنی دیدند و ناایمن شدند                                         دوستی کردم مرا دشمن شدند</w:t>
      </w:r>
    </w:p>
    <w:p>
      <w:pPr>
        <w:pStyle w:val="BookText"/>
        <w:rPr/>
      </w:pPr>
      <w:r>
        <w:rPr>
          <w:rFonts w:ascii="IRNazanin" w:hAnsi="IRNazanin" w:eastAsia="IRNazanin"/>
          <w:color w:val="111111"/>
          <w:sz w:val="28"/>
          <w:sz w:val="28"/>
          <w:szCs w:val="28"/>
          <w:rtl w:val="true"/>
          <w:lang w:bidi="fa-IR"/>
        </w:rPr>
        <w:t>آخر آن نور تجلی دود شد                                         آن یتیم بیگنه نمرود شد</w:t>
      </w:r>
    </w:p>
    <w:p>
      <w:pPr>
        <w:pStyle w:val="BookText"/>
        <w:rPr/>
      </w:pPr>
      <w:r>
        <w:rPr>
          <w:rFonts w:ascii="IRNazanin" w:hAnsi="IRNazanin" w:eastAsia="IRNazanin"/>
          <w:color w:val="111111"/>
          <w:sz w:val="28"/>
          <w:sz w:val="28"/>
          <w:szCs w:val="28"/>
          <w:rtl w:val="true"/>
          <w:lang w:bidi="fa-IR"/>
        </w:rPr>
        <w:t>رزمجویی کرد با چون من کسی                  خواست یاری از عقاب و کرکسی</w:t>
      </w:r>
    </w:p>
    <w:p>
      <w:pPr>
        <w:pStyle w:val="BookText"/>
        <w:rPr/>
      </w:pPr>
      <w:r>
        <w:rPr>
          <w:rFonts w:ascii="IRNazanin" w:hAnsi="IRNazanin" w:eastAsia="IRNazanin"/>
          <w:color w:val="111111"/>
          <w:sz w:val="28"/>
          <w:sz w:val="28"/>
          <w:szCs w:val="28"/>
          <w:rtl w:val="true"/>
          <w:lang w:bidi="fa-IR"/>
        </w:rPr>
        <w:t>کردمش با مهربانیها بزرگ                                       شد بزرگ و تیره دلتر شد ز گرگ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تا لاف خداوندی زند                                    برج و باروی خدا را بشکند </w:t>
      </w:r>
      <w:bookmarkStart w:id="61" w:name="pg3662_39133"/>
    </w:p>
    <w:p>
      <w:pPr>
        <w:pStyle w:val="BookText"/>
        <w:rPr/>
      </w:pPr>
      <w:bookmarkEnd w:id="61"/>
      <w:r>
        <w:rPr>
          <w:rFonts w:ascii="IRNazanin" w:hAnsi="IRNazanin" w:eastAsia="IRNazanin"/>
          <w:color w:val="111111"/>
          <w:sz w:val="28"/>
          <w:sz w:val="28"/>
          <w:szCs w:val="28"/>
          <w:rtl w:val="true"/>
          <w:lang w:bidi="fa-IR"/>
        </w:rPr>
        <w:t>رای بد زد، گشت پست و تیره رای                          سرکشی کرد و فکندیمش ز پای</w:t>
      </w:r>
    </w:p>
    <w:p>
      <w:pPr>
        <w:pStyle w:val="BookText"/>
        <w:rPr/>
      </w:pPr>
      <w:r>
        <w:rPr>
          <w:rFonts w:ascii="IRNazanin" w:hAnsi="IRNazanin" w:eastAsia="IRNazanin"/>
          <w:color w:val="111111"/>
          <w:sz w:val="28"/>
          <w:sz w:val="28"/>
          <w:szCs w:val="28"/>
          <w:rtl w:val="true"/>
          <w:lang w:bidi="fa-IR"/>
        </w:rPr>
        <w:t>پشهای را حکم فرمودم که خیز                                خاکش اندر دیدهای خودبین بریز</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باشد که از سرگذشت نمرود پند گیریم تا به سرنوشت او دچار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خدا بیانصافی کند با بندگان خدا هم انصاف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در موقعیت فرودست قرار دارد مدعی میشود که اگر ترقی کند چنین میکند و چنان میکند؛ دانشآموز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پزشکان چقدر بیانصافاند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در رشتهی پزشکی فارغالتحصیل بشوم، آن وقت چهها که برای بیماران مستمند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بیانصافاند این سوارهها، بگذار من خودرو بخرم، خواهی دید که همواره در طول مسیر عابران را به مقصد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رسیدن به آن موقعیت همانا و فراموشی و مصداق بیانصافی شدن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کارخانهها و فروشگاهها ومؤسسات خدماتی که در ابتدای کار محصولات خدماتی شایسته عرضه میکنند، اما تا مشتری جمع میکنند کیفیت محصولشان افت میکند، بهای کالایشان بالا میرود، برخوردهایشان از ادب و احترام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جوانانی که هنگام نیاز، با بزرگتر خود با مهربانی و ادب رفتار میکنند و وقتی به مراد خود میرسند، اثری از این رفتار شایستهشان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توجه به آثار و برکات انصاف ما را وادار به رعایت آن نماید</w:t>
      </w:r>
      <w:r>
        <w:rPr>
          <w:rFonts w:eastAsia="IRNazanin" w:cs="IRNazanin"/>
          <w:color w:val="111111"/>
          <w:sz w:val="28"/>
          <w:szCs w:val="28"/>
          <w:rtl w:val="true"/>
          <w:lang w:bidi="fa-IR"/>
        </w:rPr>
        <w:t>.</w:t>
      </w:r>
    </w:p>
    <w:p>
      <w:pPr>
        <w:pStyle w:val="Heading3"/>
        <w:numPr>
          <w:ilvl w:val="2"/>
          <w:numId w:val="1"/>
        </w:numPr>
        <w:rPr/>
      </w:pPr>
      <w:bookmarkStart w:id="62" w:name="__RefHeading___Toc339181_2281741623"/>
      <w:bookmarkStart w:id="63" w:name="_Toc23"/>
      <w:bookmarkEnd w:id="62"/>
      <w:r>
        <w:rPr/>
        <w:t>4</w:t>
      </w:r>
      <w:r>
        <w:rPr>
          <w:rtl w:val="true"/>
        </w:rPr>
        <w:t xml:space="preserve">- </w:t>
      </w:r>
      <w:r>
        <w:rPr>
          <w:rtl w:val="true"/>
        </w:rPr>
        <w:t>برکات انصاف</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 ترین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عظیمترین ثواب متعلق به انصاف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انصاف ما را به جاهای برتر دیگر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سرچشمه ارزشهای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دوام دوستی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انصاف اختلافات را برطرف میکند و موجب دوستی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اختلافات خانوادگی بیانصافی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خود را به جای پدر قرار دهد، مرد خود را جای همسرش قرار دهد، پدر خود را به جای فرزندش قرار دهد و از دریچهی چشم او به اوضاع بنگرد، بسیاری از اختلافات و کشمکشها به خودی خود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هر کسی میفهمد خواسته و انتظار دیگری چیست و سعی میکند در تحقق آن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اضطرابهای ما ریشه در مذمتها و بازخواستهای وجدان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بیانصافیهایی نظیر غش در معامله، دروغگویی، خلف وعده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سرزنش وجدان میشود و آرامش از زندگی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باانصاف باشد به آرامش میرسد، همچنان که امیرالمؤمنین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مایهی آسایش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یافتن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تاجافتخار انسان پاک بودن و عفیف بودن است و زینت انسان به انصاف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زینتهای ظاهری برای موجه جلوه کردن در نظر اطرافیان به کار میرود اما زینتهای باطنی به چشم خدا و اولیاءالله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از جمله زینتهای باطن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همین امر باعث برکات دیگری نظیر اجابت دعا و بازشدن چشم به حقایق الهی و تأثیر کلام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انصاف را رعایت کنی خدا تو را به خویش نزدیک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فرد باانصاف را روز به روز عزیزتر و آبرمند میکند،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فرد در میان مردم نیز به واسطهی صفت عالیاش آبرو و اعتباری مییابد و همه او را امین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 در مورد انصاف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کم یاب است</w:t>
      </w:r>
    </w:p>
    <w:p>
      <w:pPr>
        <w:pStyle w:val="BookText"/>
        <w:rPr/>
      </w:pPr>
      <w:r>
        <w:rPr>
          <w:rFonts w:ascii="IRNazanin" w:hAnsi="IRNazanin" w:eastAsia="IRNazanin"/>
          <w:color w:val="111111"/>
          <w:sz w:val="28"/>
          <w:sz w:val="28"/>
          <w:szCs w:val="28"/>
          <w:rtl w:val="true"/>
          <w:lang w:bidi="fa-IR"/>
        </w:rPr>
        <w:t>بله انصاف کمیاب است و بیانصافی فراوان، مراقب باشیم ما از بیانصافها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اتفاق میافتد که زبان انصاف را رعایت کند چه در مقام بیان بدیهای دیگران یا خوبیها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شروع کنیم</w:t>
      </w:r>
    </w:p>
    <w:p>
      <w:pPr>
        <w:pStyle w:val="BookText"/>
        <w:rPr/>
      </w:pPr>
      <w:r>
        <w:rPr>
          <w:rFonts w:ascii="IRNazanin" w:hAnsi="IRNazanin" w:eastAsia="IRNazanin"/>
          <w:color w:val="111111"/>
          <w:sz w:val="28"/>
          <w:sz w:val="28"/>
          <w:szCs w:val="28"/>
          <w:rtl w:val="true"/>
          <w:lang w:bidi="fa-IR"/>
        </w:rPr>
        <w:t xml:space="preserve">ما معمولا به طرف مقابل نگاه میکنیم و انتظار داریم او با ما انصاف داشته باشد تا ما هم با انصاف باشیم و چون طرف مقابل هم در همین فکر است از انصاف خبری نمیشود 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انصاف نیست که از دیگران درخواست انصاف داشته باشی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تو آغازگر انصاف باشی تا آنها هم به این عمل نیک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 انصاف ها هم انصاف داشته باشیم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متقین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 فضیلت و کمال انسان اینست که با بیانصاف هم انصاف را رعایت نموده و به کسی که بدی کرده خوبی نماید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64" w:name="pg3662_39135"/>
    </w:p>
    <w:p>
      <w:pPr>
        <w:pStyle w:val="Heading2"/>
        <w:numPr>
          <w:ilvl w:val="1"/>
          <w:numId w:val="1"/>
        </w:numPr>
        <w:rPr/>
      </w:pPr>
      <w:bookmarkStart w:id="65" w:name="__RefHeading___Toc339183_2281741623"/>
      <w:bookmarkStart w:id="66" w:name="_Toc24"/>
      <w:bookmarkEnd w:id="64"/>
      <w:bookmarkEnd w:id="65"/>
      <w:r>
        <w:rPr>
          <w:rtl w:val="true"/>
        </w:rPr>
        <w:t>بخش</w:t>
      </w:r>
      <w:r>
        <w:rPr>
          <w:rtl w:val="true"/>
        </w:rPr>
        <w:t xml:space="preserve">: </w:t>
      </w:r>
      <w:r>
        <w:rPr>
          <w:rtl w:val="true"/>
        </w:rPr>
        <w:t>ششم</w:t>
      </w:r>
      <w:bookmarkEnd w:id="66"/>
    </w:p>
    <w:p>
      <w:pPr>
        <w:pStyle w:val="Heading3"/>
        <w:numPr>
          <w:ilvl w:val="2"/>
          <w:numId w:val="1"/>
        </w:numPr>
        <w:rPr/>
      </w:pPr>
      <w:bookmarkStart w:id="67" w:name="__RefHeading___Toc339185_2281741623"/>
      <w:bookmarkStart w:id="68" w:name="_Toc25"/>
      <w:bookmarkEnd w:id="67"/>
      <w:r>
        <w:rPr/>
        <w:t>1</w:t>
      </w:r>
      <w:r>
        <w:rPr>
          <w:rtl w:val="true"/>
        </w:rPr>
        <w:t xml:space="preserve">- </w:t>
      </w:r>
      <w:r>
        <w:rPr>
          <w:rtl w:val="true"/>
        </w:rPr>
        <w:t>اشارة</w:t>
      </w:r>
      <w:bookmarkEnd w:id="68"/>
    </w:p>
    <w:p>
      <w:pPr>
        <w:pStyle w:val="BookText"/>
        <w:rPr/>
      </w:pPr>
      <w:r>
        <w:rPr>
          <w:rFonts w:ascii="IRNazanin" w:hAnsi="IRNazanin" w:eastAsia="IRNazanin"/>
          <w:color w:val="111111"/>
          <w:sz w:val="28"/>
          <w:sz w:val="28"/>
          <w:szCs w:val="28"/>
          <w:rtl w:val="true"/>
          <w:lang w:bidi="fa-IR"/>
        </w:rPr>
        <w:t>خوشا به حال کسی که قناعت کند و به آنچه او را کفایت می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مفهوم قناعت این است که انسان به بهره و نصیبتی که خداوند دانا برای او تعیین کرده بسنده کند و به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قناعت در تضاد با حرص و طمع قرار میگیرد که از عوامل تلخکامی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دنیا سرایی موقت است و به این منظور طراحی شده که در آن کمالاتی کسب کنیم و سپس آن را رها کنیم و به سفر معنوی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دنیا ممرّ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عبور و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دار فانی، اگر دائم در فکر نداشتههایمان باشیم و بخواهیم بدون ایجاد زمینههای لازم زندگیمان را همان گونه شکل دهیم که از دیگری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گرفتاریها و دامن به گناه آلودنها و حسد و پریشانی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خود وارد زندگیمان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نموده و چشم به داشتههای دیگران نداشته باشیم آثار مثبت آن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قناعت پیشگی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از آنچه دارد به خوبی بهره ببرد و برای گسترش و تزاید آن به دیگری رو نیندازد، سبب آبرومندی و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روزی حضرت خضر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خضر، حکمتی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زیباست که ثروتمندان در مقابل مستمندان برای خدا فروتنی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هم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بهتر این است که مستمندان در برابر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این سخن با طلا نوشته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حفظ عزت نفس و قناعت پیشگی، نشانههای توکل به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کس که قناعت میکند خدا را عالم بر تمامی امور میداند و بر بصیرت و حکمت او صحه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کن کردن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به آن چه در اختیار دارد بسنده و عامل آلوده شدن انسان به انواع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قناعت را تمرین نکند حریص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بخل و حسد همچون علفهای هرزی هستند که اگر به باغچهی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نشود، به جای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میکنند و سطح باغچه را میگیرند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هارون به فکر افتاد ببیند آیا کسی هست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باشد؟ به دستور او، مأموران در میان مردم جست و جو کردند و پیرمردی را یافتند و نزد هارون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آن </w:t>
      </w:r>
    </w:p>
    <w:p>
      <w:pPr>
        <w:pStyle w:val="BookText"/>
        <w:rPr/>
      </w:pPr>
      <w:r>
        <w:rPr>
          <w:rFonts w:ascii="IRNazanin" w:hAnsi="IRNazanin" w:eastAsia="IRNazanin"/>
          <w:color w:val="111111"/>
          <w:sz w:val="28"/>
          <w:sz w:val="28"/>
          <w:szCs w:val="28"/>
          <w:rtl w:val="true"/>
          <w:lang w:bidi="fa-IR"/>
        </w:rPr>
        <w:t>پیرمرد نحیف و فرتوت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چشم خود پیامبر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جملهای را به یاد داری که از لبان مبارک رسولالله شنیدهباشی؟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یاد دارم پیامبر گفت فرزند آدم هر چه پیرتر میشود دو صفت در وجود او جوانتر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آرزوهای دراز</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هارون پیشکشی به پیرمرد داد و و امر کرد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پیرمرد در آستانه در از نگهبانان خواست تا او را نزد هارون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بدانم این پیشکش فقط امسال داده میشود یا هر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درست گفت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تا زمانی که زندهای هر سال این پیشکش نصیب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مأموران پیرمرد را بردند و بازگشتند، هارون دید که پیشکش مرحمتی او در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پرسید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به خانه نرسیده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حرص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بسنجیم و ببینیم چه چیز به کارمان میآید و چه چیز فقط جایمان را تنگ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میکنیم و دور و بر خود را چیزهایی انباشتهایم که هرگز به کارمان نمیآید اما گره از کار دیگری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تنها زمینهی رشد حرص و طمع را در خود فراهم کردهایم، خود را از نعمت و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محروم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همواره به یاد داشتهباشیم که تا وقتی حرص از بین نرفته قناعت نمیآید و وقتی قناعت آمد جلوی رشد حرص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غم و غصه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قانع باشدغم و غصه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بسیاری از اضطرابها و تشویشها از زیادهطلبی و عدم قناعت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مردم چه میگویند؟ آبرو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توهم سبب گرفتاریمان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نمیترسیم که قناعت نکردن و پا را از گلیم خود فراتر نهادن سبب تضییع حق، شکستن عزت نفس، خلف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نقل میکنند روزی سلمان ابوذر را به طعام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سفره پهن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مقداری نان در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مقداری هم نمک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بلند شد و ظرفی را گرو گذاشت و مقداری نمک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خوردند ابوذر دعایی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 ما را قانع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قانع بودی ظرف من گرو نمیرفت</w:t>
      </w:r>
      <w:r>
        <w:rPr>
          <w:rFonts w:eastAsia="IRNazanin" w:cs="IRNazanin"/>
          <w:color w:val="111111"/>
          <w:sz w:val="28"/>
          <w:szCs w:val="28"/>
          <w:rtl w:val="true"/>
          <w:lang w:bidi="fa-IR"/>
        </w:rPr>
        <w:t>.</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نکرده نه فقط گرفتاری دنیوی که گرفتار اخروی هم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زیادهطلبی چه بسا موجب حرامخوری شود که جزایی سنگین دارد و در این عرصه، سهم بانوان در جلوگیری از زیادهخواهی و ترویج قناعت پیشگی بسیار زیاد است چرا که در بسیاری موارد تقاضای همسر است که سبب میشود مردی برخی حدود و حریمها را رعایت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 همچشمی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مذمومی است که دین و دنیا را بر باد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عبادت و انجام وظایف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زیادهطلبی انسان را از درستکرداری و به تبع آن اجرای مو به موی فرایض و احکام الهی را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زیادهطلب و حریص به سوی باطل سوق دادهمیشودو چنین شخصی فرصت نمیکند در اندیشهی حقایق باشد و به اعمال حسنه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شئون مختلف زندگی از جمله مراسم جشن و جهیزیه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اسراف میکنند که حتی نقل آن هم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همین نقل و معرفی به این اسرافکاری دامن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پیاکبر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فقر بر شما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میترسم که شما دنیای خود را گسترش دهید و وارد برتری جویی شوید همانگونه که اقوام پیش از شما چنین کردند و هلاک شدند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امتی وسیلهی فریبی هست و وسیلهی فریب این امت 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اما قناعت پیشگی آرامش ذهنی و روحی لازم برای غرق شدن در عبادت و بندگی خدا و پرهیز از گناه را به انسان میبخشد و او را در شایسته به جا آوردن فرایض الهی و اطاعت محض از فرمانهای خداوند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انسان در استفاده شخصی از نعمتهای الهی به میزان لازم قناعت نماید میتواند مازاد بر نیاز خود را به دیگران ببخشد و علاوه بر رسیدن به کمالات ومبارزه با حرص، اندوختهای برای آخرت خود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حریص که همه چیز را برای خود میخواهد در آخرت بهرهای ندارد به این شعر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راهی میگذشتم صبحگاهان                                                 دو کودک دیدم آنجا شاد و خندان</w:t>
      </w:r>
    </w:p>
    <w:p>
      <w:pPr>
        <w:pStyle w:val="BookText"/>
        <w:rPr/>
      </w:pPr>
      <w:r>
        <w:rPr>
          <w:rFonts w:ascii="IRNazanin" w:hAnsi="IRNazanin" w:eastAsia="IRNazanin"/>
          <w:color w:val="111111"/>
          <w:sz w:val="28"/>
          <w:sz w:val="28"/>
          <w:szCs w:val="28"/>
          <w:rtl w:val="true"/>
          <w:lang w:bidi="fa-IR"/>
        </w:rPr>
        <w:t>بدادم هر یکی را چند بادام                                       نشستم درکنار آن دو آرام</w:t>
      </w:r>
    </w:p>
    <w:p>
      <w:pPr>
        <w:pStyle w:val="BookText"/>
        <w:rPr/>
      </w:pPr>
      <w:r>
        <w:rPr>
          <w:rFonts w:ascii="IRNazanin" w:hAnsi="IRNazanin" w:eastAsia="IRNazanin"/>
          <w:color w:val="111111"/>
          <w:sz w:val="28"/>
          <w:sz w:val="28"/>
          <w:szCs w:val="28"/>
          <w:rtl w:val="true"/>
          <w:lang w:bidi="fa-IR"/>
        </w:rPr>
        <w:t>یکی بادامها را زود بشکست                                    گرفت آن مغزها را در کف دست</w:t>
      </w:r>
    </w:p>
    <w:p>
      <w:pPr>
        <w:pStyle w:val="BookText"/>
        <w:rPr/>
      </w:pPr>
      <w:r>
        <w:rPr>
          <w:rFonts w:ascii="IRNazanin" w:hAnsi="IRNazanin" w:eastAsia="IRNazanin"/>
          <w:color w:val="111111"/>
          <w:sz w:val="28"/>
          <w:sz w:val="28"/>
          <w:szCs w:val="28"/>
          <w:rtl w:val="true"/>
          <w:lang w:bidi="fa-IR"/>
        </w:rPr>
        <w:t>ولی آن دیگری فکر دگر داشت                              دو دانه خورد و باقی در زمین کاشت</w:t>
      </w:r>
    </w:p>
    <w:p>
      <w:pPr>
        <w:pStyle w:val="BookText"/>
        <w:rPr/>
      </w:pPr>
      <w:r>
        <w:rPr>
          <w:rFonts w:ascii="IRNazanin" w:hAnsi="IRNazanin" w:eastAsia="IRNazanin"/>
          <w:color w:val="111111"/>
          <w:sz w:val="28"/>
          <w:sz w:val="28"/>
          <w:szCs w:val="28"/>
          <w:rtl w:val="true"/>
          <w:lang w:bidi="fa-IR"/>
        </w:rPr>
        <w:t>نشست آن کودک اول به سایه                                 همی بادام خورد و زد کنایه</w:t>
      </w:r>
    </w:p>
    <w:p>
      <w:pPr>
        <w:pStyle w:val="BookText"/>
        <w:rPr/>
      </w:pPr>
      <w:r>
        <w:rPr>
          <w:rFonts w:ascii="IRNazanin" w:hAnsi="IRNazanin" w:eastAsia="IRNazanin"/>
          <w:color w:val="111111"/>
          <w:sz w:val="28"/>
          <w:sz w:val="28"/>
          <w:szCs w:val="28"/>
          <w:rtl w:val="true"/>
          <w:lang w:bidi="fa-IR"/>
        </w:rPr>
        <w:t>عجب دیدی زکار خویش حاصل                             مرا بادام در دست و تو در گِل</w:t>
      </w:r>
    </w:p>
    <w:p>
      <w:pPr>
        <w:pStyle w:val="BookText"/>
        <w:rPr/>
      </w:pPr>
      <w:r>
        <w:rPr>
          <w:rFonts w:ascii="IRNazanin" w:hAnsi="IRNazanin" w:eastAsia="IRNazanin"/>
          <w:color w:val="111111"/>
          <w:sz w:val="28"/>
          <w:sz w:val="28"/>
          <w:szCs w:val="28"/>
          <w:rtl w:val="true"/>
          <w:lang w:bidi="fa-IR"/>
        </w:rPr>
        <w:t>شده من را مُهیّا کِیف و لذّت                                    تو بنمودی به اندک، قناعت</w:t>
      </w:r>
    </w:p>
    <w:p>
      <w:pPr>
        <w:pStyle w:val="BookText"/>
        <w:rPr/>
      </w:pPr>
      <w:r>
        <w:rPr>
          <w:rFonts w:ascii="IRNazanin" w:hAnsi="IRNazanin" w:eastAsia="IRNazanin"/>
          <w:color w:val="111111"/>
          <w:sz w:val="28"/>
          <w:sz w:val="28"/>
          <w:szCs w:val="28"/>
          <w:rtl w:val="true"/>
          <w:lang w:bidi="fa-IR"/>
        </w:rPr>
        <w:t>سه سالی طی شد و آن روز یا چار                            که بگذشتم از آن ره من دگربار</w:t>
      </w:r>
    </w:p>
    <w:p>
      <w:pPr>
        <w:pStyle w:val="BookText"/>
        <w:rPr/>
      </w:pPr>
      <w:r>
        <w:rPr>
          <w:rFonts w:ascii="IRNazanin" w:hAnsi="IRNazanin" w:eastAsia="IRNazanin"/>
          <w:color w:val="111111"/>
          <w:sz w:val="28"/>
          <w:sz w:val="28"/>
          <w:szCs w:val="28"/>
          <w:rtl w:val="true"/>
          <w:lang w:bidi="fa-IR"/>
        </w:rPr>
        <w:t>درختانی بدیدم پر ز بادام                                          کنارش آن دو کودک نیز آرام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خوشنود از پایان راهش                                    دگر پر بود از حسرت، نگاهش </w:t>
      </w:r>
      <w:bookmarkStart w:id="69" w:name="pg3662_39138"/>
    </w:p>
    <w:p>
      <w:pPr>
        <w:pStyle w:val="BookText"/>
        <w:rPr/>
      </w:pPr>
      <w:bookmarkEnd w:id="69"/>
      <w:r>
        <w:rPr>
          <w:rFonts w:ascii="IRNazanin" w:hAnsi="IRNazanin" w:eastAsia="IRNazanin"/>
          <w:color w:val="111111"/>
          <w:sz w:val="28"/>
          <w:sz w:val="28"/>
          <w:szCs w:val="28"/>
          <w:rtl w:val="true"/>
          <w:lang w:bidi="fa-IR"/>
        </w:rPr>
        <w:t>که من فکر خوشیهایم نمودم                                  چرا در فکر فردایم نبودم</w:t>
      </w:r>
    </w:p>
    <w:p>
      <w:pPr>
        <w:pStyle w:val="BookText"/>
        <w:rPr/>
      </w:pPr>
      <w:r>
        <w:rPr>
          <w:rFonts w:ascii="IRNazanin" w:hAnsi="IRNazanin" w:eastAsia="IRNazanin"/>
          <w:color w:val="111111"/>
          <w:sz w:val="28"/>
          <w:sz w:val="28"/>
          <w:szCs w:val="28"/>
          <w:rtl w:val="true"/>
          <w:lang w:bidi="fa-IR"/>
        </w:rPr>
        <w:t>چو دیدم من زکودک این درایت                            به نفس خویش گفتم این حکایت</w:t>
      </w:r>
    </w:p>
    <w:p>
      <w:pPr>
        <w:pStyle w:val="BookText"/>
        <w:rPr/>
      </w:pPr>
      <w:r>
        <w:rPr>
          <w:rFonts w:ascii="IRNazanin" w:hAnsi="IRNazanin" w:eastAsia="IRNazanin"/>
          <w:color w:val="111111"/>
          <w:sz w:val="28"/>
          <w:sz w:val="28"/>
          <w:szCs w:val="28"/>
          <w:rtl w:val="true"/>
          <w:lang w:bidi="fa-IR"/>
        </w:rPr>
        <w:t>که طفلی باشد این سان عاقبت بین                            من و غفلت عجب جرمیست سنگین</w:t>
      </w:r>
    </w:p>
    <w:p>
      <w:pPr>
        <w:pStyle w:val="BookText"/>
        <w:rPr/>
      </w:pPr>
      <w:r>
        <w:rPr>
          <w:rFonts w:ascii="IRNazanin" w:hAnsi="IRNazanin" w:eastAsia="IRNazanin"/>
          <w:color w:val="111111"/>
          <w:sz w:val="28"/>
          <w:sz w:val="28"/>
          <w:szCs w:val="28"/>
          <w:rtl w:val="true"/>
          <w:lang w:bidi="fa-IR"/>
        </w:rPr>
        <w:t>تو دنیا کشتزار آخرت دان                                        ز هر نعمت در آن بذری بیفشان</w:t>
      </w:r>
    </w:p>
    <w:p>
      <w:pPr>
        <w:pStyle w:val="BookText"/>
        <w:rPr/>
      </w:pPr>
      <w:r>
        <w:rPr>
          <w:rFonts w:ascii="IRNazanin" w:hAnsi="IRNazanin" w:eastAsia="IRNazanin"/>
          <w:color w:val="111111"/>
          <w:sz w:val="28"/>
          <w:sz w:val="28"/>
          <w:szCs w:val="28"/>
          <w:rtl w:val="true"/>
          <w:lang w:bidi="fa-IR"/>
        </w:rPr>
        <w:t>الا ای غافل از آیندهی خویش                                  برای آخرت فکری بیندیش</w:t>
      </w:r>
    </w:p>
    <w:p>
      <w:pPr>
        <w:pStyle w:val="BookText"/>
        <w:rPr/>
      </w:pPr>
      <w:r>
        <w:rPr>
          <w:rFonts w:ascii="IRNazanin" w:hAnsi="IRNazanin" w:eastAsia="IRNazanin"/>
          <w:color w:val="111111"/>
          <w:sz w:val="28"/>
          <w:sz w:val="28"/>
          <w:szCs w:val="28"/>
          <w:rtl w:val="true"/>
          <w:lang w:bidi="fa-IR"/>
        </w:rPr>
        <w:t xml:space="preserve">مبادا چونکه در محشر درآیی                                   جوابی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خوشا آن کس که رفتن در نظر داشت                      در این دنیا برای آخرت کاشت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در دنیا نه فقط امکان بهرهمندی به جا و آبرومندانه از امکانات دنیوی را فراهم میآورد، توشهای برای آخرت ما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حرص انسان را از بهرهی دنیا و ثواب آخرت محروم مینماید لذا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خزانهدار دیگران نباش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دانشآموزی که حرص خریدن کتاب وجزوه و حلالمسائل را دارد، اما خود از این بهرهای نمیگیرد و اینها را برای برادر یا خواهر خود به جا میگذارد</w:t>
      </w:r>
      <w:r>
        <w:rPr>
          <w:rFonts w:eastAsia="IRNazanin" w:cs="IRNazanin"/>
          <w:color w:val="111111"/>
          <w:sz w:val="28"/>
          <w:szCs w:val="28"/>
          <w:rtl w:val="true"/>
          <w:lang w:bidi="fa-IR"/>
        </w:rPr>
        <w:t>.</w:t>
      </w:r>
    </w:p>
    <w:p>
      <w:pPr>
        <w:pStyle w:val="Heading3"/>
        <w:numPr>
          <w:ilvl w:val="2"/>
          <w:numId w:val="1"/>
        </w:numPr>
        <w:rPr/>
      </w:pPr>
      <w:bookmarkStart w:id="70" w:name="__RefHeading___Toc339187_2281741623"/>
      <w:bookmarkStart w:id="71" w:name="_Toc26"/>
      <w:bookmarkEnd w:id="70"/>
      <w:r>
        <w:rPr/>
        <w:t>2</w:t>
      </w:r>
      <w:r>
        <w:rPr>
          <w:rtl w:val="true"/>
        </w:rPr>
        <w:t xml:space="preserve">- </w:t>
      </w:r>
      <w:r>
        <w:rPr>
          <w:rtl w:val="true"/>
        </w:rPr>
        <w:t>چه کنیم که به قناعت پیشگی برسیم؟</w:t>
      </w:r>
      <w:bookmarkEnd w:id="71"/>
    </w:p>
    <w:p>
      <w:pPr>
        <w:pStyle w:val="BookText"/>
        <w:rPr/>
      </w:pPr>
      <w:r>
        <w:rPr>
          <w:rFonts w:ascii="IRNazanin" w:hAnsi="IRNazanin" w:eastAsia="IRNazanin"/>
          <w:color w:val="111111"/>
          <w:sz w:val="28"/>
          <w:sz w:val="28"/>
          <w:szCs w:val="28"/>
          <w:rtl w:val="true"/>
          <w:lang w:bidi="fa-IR"/>
        </w:rPr>
        <w:t>در اسلام بسیار بر این موضوع تأکید شده که به امکانات موجود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قرض کردن هنگام ضرورت و اضطرار مجاز شمرده شده است، اما قرض کردن به منظور گسترش دادن امکانات و امور رفاهی زندگی از نظر اسلام به هیچ وجه پسندیده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مردی مستمند به او سفارش کردد نزد پیامبر برود و کمکی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قصد دیدار حضرت عازم شد و تا به محضر پیامبر رسید، بی آن که حرفی زده باشد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ما چیزی بخواهد به او خواهیم داد، اما اگر قناعت کند خدا او را بینیاز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همسرش برگشت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 شاید پیامبر در حال سخن گفتن بوده و تو بر حسب اتفاق به این جمله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نزد پیامبر بازگشت و به محض ورود او، پیامبر همان جمله 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آن مرد به یقین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پیامبر خارج شد و داسی به عاریه گرفته و به بیابان رفت و خارکنی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داسی خرید و بینیاز شد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فرمودهی پیامبر، اگر کسی به آنچه دارد </w:t>
      </w:r>
      <w:bookmarkStart w:id="72" w:name="pg3662_39139"/>
    </w:p>
    <w:p>
      <w:pPr>
        <w:pStyle w:val="BookText"/>
        <w:rPr/>
      </w:pPr>
      <w:bookmarkEnd w:id="72"/>
      <w:r>
        <w:rPr>
          <w:rFonts w:ascii="IRNazanin" w:hAnsi="IRNazanin" w:eastAsia="IRNazanin"/>
          <w:color w:val="111111"/>
          <w:sz w:val="28"/>
          <w:sz w:val="28"/>
          <w:szCs w:val="28"/>
          <w:rtl w:val="true"/>
          <w:lang w:bidi="fa-IR"/>
        </w:rPr>
        <w:t>قناعت کند و روی پای خود بایستد، خدا نیز به کسب وکار و مال او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یافتن به قناعت پیشگی دو روش ذهنی و عملی دارد</w:t>
      </w:r>
      <w:r>
        <w:rPr>
          <w:rFonts w:eastAsia="IRNazanin" w:cs="IRNazanin"/>
          <w:color w:val="111111"/>
          <w:sz w:val="28"/>
          <w:szCs w:val="28"/>
          <w:rtl w:val="true"/>
          <w:lang w:bidi="fa-IR"/>
        </w:rPr>
        <w:t>.</w:t>
      </w:r>
    </w:p>
    <w:p>
      <w:pPr>
        <w:pStyle w:val="Heading3"/>
        <w:numPr>
          <w:ilvl w:val="2"/>
          <w:numId w:val="1"/>
        </w:numPr>
        <w:rPr/>
      </w:pPr>
      <w:bookmarkStart w:id="73" w:name="__RefHeading___Toc339189_2281741623"/>
      <w:bookmarkStart w:id="74" w:name="_Toc27"/>
      <w:bookmarkEnd w:id="73"/>
      <w:r>
        <w:rPr/>
        <w:t>3</w:t>
      </w:r>
      <w:r>
        <w:rPr>
          <w:rtl w:val="true"/>
        </w:rPr>
        <w:t xml:space="preserve">- </w:t>
      </w:r>
      <w:r>
        <w:rPr>
          <w:rtl w:val="true"/>
        </w:rPr>
        <w:t>راه های رسیدن به قناعت</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ذهنی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نشدن نفس بیندیشیم نفس انسان سیری ناپذیر است و هر خواستهاش که ارضا شود، خواستهای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خواستههای نفس مسیر باطلی است که پایانی ندارد، چرا که هر چه خواستههای نفس را برآوریم حریصتر و هر چه رد جهت رفع عطش بکوشیم تشنهتر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آخرت را در نظر داشتهباشیم هر چه بیشتر از نیازهای خود جمع کنیم، حسرت و خسارت روز قیامتمان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ببینیم دیگران با همین نعمتهای دنیایی و استفاده صحیح از آنها چه پاداشهای عظیم بدست آوردهاندحسرت میخوریم که چرا ما فقط حرص زده و جمع کردیم اما بهرهای نبردیم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صفت ارزشمند قناعت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عملی توصیه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وآمد با زیر دستان</w:t>
      </w:r>
    </w:p>
    <w:p>
      <w:pPr>
        <w:pStyle w:val="BookText"/>
        <w:rPr/>
      </w:pPr>
      <w:r>
        <w:rPr>
          <w:rFonts w:ascii="IRNazanin" w:hAnsi="IRNazanin" w:eastAsia="IRNazanin"/>
          <w:color w:val="111111"/>
          <w:sz w:val="28"/>
          <w:sz w:val="28"/>
          <w:szCs w:val="28"/>
          <w:rtl w:val="true"/>
          <w:lang w:bidi="fa-IR"/>
        </w:rPr>
        <w:t>امیرمؤمنان بسیار مقید بودند که در هر مجلسی، حتما چند نفر از مساکین و فقرا حضور داشتهباشند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میکردند که هنگام صرف غذا، همه، از دربان و پیشکار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شخص ایشان با هم و برسر یک سفره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همسفرگی با زیردستان انسان را شکور و از ناسپاسی دور میکند و سبب میشود غرور از انسان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موجب تقویت قناعت پیشگی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ملاک برای تهیه ی امکانات</w:t>
      </w:r>
    </w:p>
    <w:p>
      <w:pPr>
        <w:pStyle w:val="BookText"/>
        <w:rPr/>
      </w:pPr>
      <w:r>
        <w:rPr>
          <w:rFonts w:ascii="IRNazanin" w:hAnsi="IRNazanin" w:eastAsia="IRNazanin"/>
          <w:color w:val="111111"/>
          <w:sz w:val="28"/>
          <w:sz w:val="28"/>
          <w:szCs w:val="28"/>
          <w:rtl w:val="true"/>
          <w:lang w:bidi="fa-IR"/>
        </w:rPr>
        <w:t>ملاک ما در تهیهی آنچه میخواهیم، باید سودمندی و لازم بودن باشد، چه بسا محبت آنچه بیهوده به دور خود جمع میکنیم جایگزین محبت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هنگام خرید هرچیز از خود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کارم میآید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خانهها، ویترینهای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مصداق اشیاء غیر لازماند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درون آنها پراست از ظروفی گران قیمت که البته یک بار هم برای مصارف خوردن و آشامیدن استفاده نمیشود وصرفاً سالی یک بار برای گردگیری و خانهتکانی از جای خود بیرون آورده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پایین ترها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تقویت قناعت توجه به افرادی است که از جهت امکانات مادی از ما پایینتر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سبب میشود متوجه نعمتهای الهی شده، شاکر او باشیم و حرص را مهار نمائیم سلمان فارسی میگوید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سفارشهایی فرمودند که هرگز آنها را ترک نمیکنم یکی از آنها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مادی همواره به پایینتر از خود نگاه کن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3662_39141"/>
      <w:bookmarkStart w:id="76" w:name="pg3662_39141"/>
      <w:bookmarkEnd w:id="76"/>
    </w:p>
    <w:p>
      <w:pPr>
        <w:pStyle w:val="Heading2"/>
        <w:numPr>
          <w:ilvl w:val="1"/>
          <w:numId w:val="1"/>
        </w:numPr>
        <w:rPr/>
      </w:pPr>
      <w:bookmarkStart w:id="77" w:name="pg3662_39141"/>
      <w:bookmarkStart w:id="78" w:name="__RefHeading___Toc339191_2281741623"/>
      <w:bookmarkStart w:id="79" w:name="_Toc28"/>
      <w:bookmarkEnd w:id="77"/>
      <w:bookmarkEnd w:id="78"/>
      <w:r>
        <w:rPr>
          <w:rtl w:val="true"/>
        </w:rPr>
        <w:t>بخش</w:t>
      </w:r>
      <w:r>
        <w:rPr>
          <w:rtl w:val="true"/>
        </w:rPr>
        <w:t xml:space="preserve">: </w:t>
      </w:r>
      <w:r>
        <w:rPr>
          <w:rtl w:val="true"/>
        </w:rPr>
        <w:t>هفتم</w:t>
      </w:r>
      <w:bookmarkEnd w:id="79"/>
    </w:p>
    <w:p>
      <w:pPr>
        <w:pStyle w:val="BookText"/>
        <w:rPr/>
      </w:pPr>
      <w:r>
        <w:rPr>
          <w:rFonts w:ascii="IRNazanin" w:hAnsi="IRNazanin" w:eastAsia="IRNazanin"/>
          <w:color w:val="111111"/>
          <w:sz w:val="28"/>
          <w:sz w:val="28"/>
          <w:szCs w:val="28"/>
          <w:rtl w:val="true"/>
          <w:lang w:bidi="fa-IR"/>
        </w:rPr>
        <w:t>خوشا به حال کسی که همواره به یاد خدا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یاد خداوند که خالق، رازق و مرّبی انسان است مایهی روشنی دا و صفای باطن و آرامش روحی انسان است لذا قرآن کریم در سورهی احزاب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زیاد خداوند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سورهی بقره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من هم به یاد شما باشم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معادلهی پرسودی بندهی ناتوان و سراسر نیاز به یاد خدا باشد و خدای قادر و مهربان هم به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است که خداوند هرگز از بندگان خود غافل نیست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بارش رحمت الهی و عنایت ویژهی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و مراتب یاد خداوند</w:t>
      </w:r>
    </w:p>
    <w:p>
      <w:pPr>
        <w:pStyle w:val="BookText"/>
        <w:rPr/>
      </w:pPr>
      <w:r>
        <w:rPr>
          <w:rFonts w:ascii="IRNazanin" w:hAnsi="IRNazanin" w:eastAsia="IRNazanin"/>
          <w:color w:val="111111"/>
          <w:sz w:val="28"/>
          <w:sz w:val="28"/>
          <w:szCs w:val="28"/>
          <w:rtl w:val="true"/>
          <w:lang w:bidi="fa-IR"/>
        </w:rPr>
        <w:t xml:space="preserve">یاد خداوند چند مرحله دارد که هرچه این مراحل کاملتر شود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شده و از برکات آن بیشتر بهرهمند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خداوند با زبان و تکرار ذکرها  مناجاتها اولین مرحله 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ذکر زبانی است که البته دل و قلب هم میتواند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کارها با نام خداوند و پایان بخشیدن آن با حمد الهی نمونه دیگر و دهها ذکر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گفتن آنها انسان را به یاد خداوند بزرگ انداخته و ارتباط روحی انسان را با او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ذکرها دعای مختصر اما با مفهوم بسیار بلندی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فرمودند در صبح و شام سه مرتبه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فی درعک الحصینۀ التی تجعل فیها من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در آن دژ محکم و پناهگاه امن قرار ده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مراقبت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قرار میدهی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باید توجه داشت که همین ذکر زبانی آثار مهمی دارد از جمله مشغول شدن زبان به یاد خداوند، باز داشته شدن زبان از سخنان نادرست، مقدمهای برای مراحل کاملتر ذکر، عادت کردن زبان به نیکیها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ذکر، توجه به قلب و روح آدمی به پرودگار عالم است که همراه با زبان دل هم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تنها زبان نیست که یاد خدا میکند بلکه حضور قلب و توجه روحی نیز ضمیمه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مرحله گام میگذارد نمازهای خود را با توجه میخواند، در دعا حضور قلب دارد و تلاش میکند ساعتهای غفلت خود از پروردگار را کم نموده و بر زمانهای توجه خود بیافزاید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و کاملترین مرحله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که در زمینههای رفتاری مختلف با یاد خداوند درست عمل کرده و خود را از خطا، گناه و ظلم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فرمان خدا را اطاعت نماید به حقیقت به یاد خداست هر چند نماز و روزهی مستحبّی و تلاوت قرآن کم داشته باشد و هر کس نافرمانی خدا کند خدا را فراموش کرده هر چند نماز و روزهی مستحبّی و تلاوت قرآن زیاد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نمونه های ذکر عملی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دروغ، تهمت یا غیبت به ذهن میرسد یا خدا افتاده و از بازگو کردن آن منصرف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عصبانی میشویم با یاد خدا خشم خود را فرو خورده و از گفتار و کرداری که پشیمانی به دنبال دارد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زمینه نگاه حرام پیش آمد به یاد خدا افتاده و چشم خود را برگردانیم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پول حرامی در دسترس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امانت،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افتاده و دست خود را عقب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خلوتی با نامحرم و زمینه مهیای گناه اتفاق میافتد به یاد خدا افتاده و یوسفوار از آن محیط فرار کنیم آری چنین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در خلوتها زیاد یاد خدا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جمعی به دستور الهی مانند نماز بیتوجه هستند به یاد خدا افتاده و اقدام به انجام فرمان الهی کنیم و از سرزنش دیگران نهراسیم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انجام کار نیکی مانند صدقه دادن و گرهگشایی از کار دیگران انگیزه و حال و حوصله نداریم یاد خدا کنیم و با یاد او نشاط کاری پیدا نموده و به آن عمل نیک اقدام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هنگام انجام کار نیک دل میخواهد به رخ دیگران کشانده و خودنمایی کنیم یاد خدا افتاده و اخلاص پیشه کنیم و در کتمان آن بکوشیم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عفو و گذشت را سازنده و مفید میبینیم اما نفس میگوید انتقام بگیر یاد خدا نموده و به خاطر خشنودی خداوند گذشت نمائیم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مصیبتها و گرفتاریهای مختلف زندگی یاد خدا کنیم و با یاد او مصیبت را تحمل نموده و ضمن عمل به وظیفه از گلهمندی و ناسپاسی پرهیز کنیم</w:t>
      </w:r>
      <w:r>
        <w:rPr>
          <w:rFonts w:eastAsia="IRNazanin" w:cs="IRNazanin"/>
          <w:color w:val="111111"/>
          <w:sz w:val="28"/>
          <w:szCs w:val="28"/>
          <w:rtl w:val="true"/>
          <w:lang w:bidi="fa-IR"/>
        </w:rPr>
        <w:t xml:space="preserve">. </w:t>
      </w:r>
      <w:bookmarkStart w:id="80" w:name="pg3662_39143"/>
    </w:p>
    <w:p>
      <w:pPr>
        <w:pStyle w:val="Heading2"/>
        <w:numPr>
          <w:ilvl w:val="1"/>
          <w:numId w:val="1"/>
        </w:numPr>
        <w:rPr/>
      </w:pPr>
      <w:bookmarkStart w:id="81" w:name="__RefHeading___Toc339193_2281741623"/>
      <w:bookmarkStart w:id="82" w:name="_Toc29"/>
      <w:bookmarkEnd w:id="80"/>
      <w:bookmarkEnd w:id="81"/>
      <w:r>
        <w:rPr>
          <w:rtl w:val="true"/>
        </w:rPr>
        <w:t>بخش</w:t>
      </w:r>
      <w:r>
        <w:rPr>
          <w:rtl w:val="true"/>
        </w:rPr>
        <w:t xml:space="preserve">: </w:t>
      </w:r>
      <w:r>
        <w:rPr>
          <w:rtl w:val="true"/>
        </w:rPr>
        <w:t>هشتم</w:t>
      </w:r>
      <w:bookmarkEnd w:id="82"/>
    </w:p>
    <w:p>
      <w:pPr>
        <w:pStyle w:val="Heading3"/>
        <w:numPr>
          <w:ilvl w:val="2"/>
          <w:numId w:val="1"/>
        </w:numPr>
        <w:rPr/>
      </w:pPr>
      <w:bookmarkStart w:id="83" w:name="__RefHeading___Toc339195_2281741623"/>
      <w:bookmarkStart w:id="84" w:name="_Toc30"/>
      <w:bookmarkEnd w:id="83"/>
      <w:r>
        <w:rPr/>
        <w:t>1</w:t>
      </w:r>
      <w:r>
        <w:rPr>
          <w:rtl w:val="true"/>
        </w:rPr>
        <w:t xml:space="preserve">- </w:t>
      </w:r>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خوشا به حال کسی که دوستی و رفاقتش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چارچوب فرمان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انسان موجودی اجتماعی است و رشد و پیشرفت او صرفاً در اجتماع ممکن است و معنا مییابد، بر این اساس، انسان ناگزیر از رفاقت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و دوستی نیاز طبیعی انسان به شمار میاید و از جنبههای مختلف دارای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واژهشناسان گفتهاند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گرفته و به همین اعتبار، فرزند آدم باید مونس و همدم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مهم این است که رفاقت با چه کسی؟ با چه انگیزهای؟ با چه فلسفه و منطقی؟</w:t>
      </w:r>
    </w:p>
    <w:p>
      <w:pPr>
        <w:pStyle w:val="BookText"/>
        <w:rPr/>
      </w:pPr>
      <w:r>
        <w:rPr>
          <w:rFonts w:ascii="IRNazanin" w:hAnsi="IRNazanin" w:eastAsia="IRNazanin"/>
          <w:color w:val="111111"/>
          <w:sz w:val="28"/>
          <w:sz w:val="28"/>
          <w:szCs w:val="28"/>
          <w:rtl w:val="true"/>
          <w:lang w:bidi="fa-IR"/>
        </w:rPr>
        <w:t>سفر ما در این دنیا سفری بیبازگشت است که در آن، با سرمایههایی که در اختیار داریم تجارت میکنیم تا برای آخرت خود توشهای بیندوزیم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 در چگونگی خرج کردن این سرمایهها ایفا میکند و در نتیجه، بر نفع یا ضرری که در روز قیامت نصیب ما میشود تأثیر میگذارد</w:t>
      </w:r>
      <w:r>
        <w:rPr>
          <w:rFonts w:eastAsia="IRNazanin" w:cs="IRNazanin"/>
          <w:color w:val="111111"/>
          <w:sz w:val="28"/>
          <w:szCs w:val="28"/>
          <w:rtl w:val="true"/>
          <w:lang w:bidi="fa-IR"/>
        </w:rPr>
        <w:t>.</w:t>
      </w:r>
    </w:p>
    <w:p>
      <w:pPr>
        <w:pStyle w:val="Heading3"/>
        <w:numPr>
          <w:ilvl w:val="2"/>
          <w:numId w:val="1"/>
        </w:numPr>
        <w:rPr/>
      </w:pPr>
      <w:bookmarkStart w:id="85" w:name="__RefHeading___Toc339197_2281741623"/>
      <w:bookmarkStart w:id="86" w:name="_Toc31"/>
      <w:bookmarkEnd w:id="85"/>
      <w:r>
        <w:rPr/>
        <w:t>2</w:t>
      </w:r>
      <w:r>
        <w:rPr>
          <w:rtl w:val="true"/>
        </w:rPr>
        <w:t xml:space="preserve">- </w:t>
      </w:r>
      <w:r>
        <w:rPr>
          <w:rtl w:val="true"/>
        </w:rPr>
        <w:t>پیامد های دوستی های خوب و دوستی های بد</w:t>
      </w:r>
      <w:bookmarkEnd w:id="86"/>
    </w:p>
    <w:p>
      <w:pPr>
        <w:pStyle w:val="BookText"/>
        <w:rPr/>
      </w:pPr>
      <w:r>
        <w:rPr>
          <w:rFonts w:ascii="IRNazanin" w:hAnsi="IRNazanin" w:eastAsia="IRNazanin"/>
          <w:color w:val="111111"/>
          <w:sz w:val="28"/>
          <w:sz w:val="28"/>
          <w:szCs w:val="28"/>
          <w:rtl w:val="true"/>
          <w:lang w:bidi="fa-IR"/>
        </w:rPr>
        <w:t>در دستورهای دین، برکاتی ارزشمند برای دوستیهای خوب و ضررهایی فراوان برای دوستیهای بد شمرده شده است که در اینجا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دوستی با افراد نیکخو و صالح، ادب، حسن خلق، فروتنی، توجه به انجام فرائض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انسان تقویت و تشویق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افراد ناباب نه تنها زمینه و محیط برای خوبتر شدن را نامساعد میکند، بلکه همان ارزشها موجود را هم متزلزل نموده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افرادی که به نماز اول وقت، وفای به عهد، اخلاق نیک پای بند بودهاند اما پس از رفاقت با فردی ناصالح با سرعت و در فرصت اندکی این ارزشها را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معلومات و دانستههای فرد صالح بهرهمند میشویم و دائم به آگاهیهایمان افزوده میشود، بلکه در عمل نیز رعایت بسیار از نکات ظریف را از آنان میآموزیم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نادانی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همنشینی با افراد ناصالح نه تنها کار خطای خود را صحیح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از آنان سؤالی هم بکند به پاسخ درست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نفس انسان که در پی توجیه خطاها و زشتیهاست ببیند اطرافیان هم همان خطا را مرتکب میشوند در اشتباه خود محکم شده و از توبه منصرف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رحمتی که بر دوست خوب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رحمت الهی بر همه کس و همهجا یکسان نیست هر چه فردی در اطاعت و بندگی خداوند کوشاتر باشد و هرچه منزل، رحمت الهی را بیشتر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جاذب رحمت باشد، ما هم که به آنجا رفت وآمد میکنیم از آن رحمت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حضور در عطر فروشی که به واسطهی همین حضور، بوی خوشی بر لباس ما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نیست سه فرد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آیند مگر آن که فرشتگان نیز به همان تعداد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جمع دعای خیری کرد ملائکه یک صدا آمین میگویند، و اگر از شری به خدا پناه برند ملائکه یک صدا برای رفع آن دعا میکنند، و اگر حاجتی بخواهند ملائکه شفاعت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عقوبتی که بر دوست بد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سرنشین خودرویی باشید که رانندهای ناشی و بیتوجه دارد، در صورت تصادف و بروز حادثه شما نیز آسیب خواهید دید و این ضرر تنها متوجه راننده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در رفاقت با افراد ناصالح، عقوبتی که آنان دچارش میشوند دامن اطرافیان را نیز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آسیبهای ناشی از رانندگی غالباً قابل جبران است اما آسیبهای روحی و معنوی ناشی از دوستی با بدان و ناصالحان گاهی غیرقابل جبران و حتی به نسل انسان هم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ناصالحان را صالح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اثر دیدن بسیار بسیار بیشتر از تأثیر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برخورد زیبا و مؤدبانه جوانی را با پدر مشاهده میکند، هنگامی که سخن گفتن با محبت و ادب خانمی را با شوهر و بالعکس میبیند و آنگاه که میبیند دوستش از مال حرام با وحشت تمام گریزان است چنان تأثیر میپذیرد که فراموش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نسبت به صالحان بد بین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بدان انسان را به خوبان بدبین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این خسارت پسر نوح بود که راه خود را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بدگوییها و قضاوتهای نابحق و تمسخر نسبت به خوبان سبب میشود انسان از صالحان فاصله گرفته و در گرداب گناه و فساد غرق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با چه کسانی مجالست کنیم؟ ایشان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کسانی که دیدنشان شما را به یاد خدا بیندازد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فقط سخن و عملشان، که حضورشان تشویقِ به سوی خدا رفتن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رذائل</w:t>
      </w:r>
      <w:r>
        <w:rPr>
          <w:rFonts w:eastAsia="IRNazanin" w:cs="IRNazanin"/>
          <w:color w:val="111111"/>
          <w:sz w:val="28"/>
          <w:szCs w:val="28"/>
          <w:rtl w:val="true"/>
          <w:lang w:bidi="fa-IR"/>
        </w:rPr>
        <w:t xml:space="preserve">: </w:t>
      </w:r>
      <w:bookmarkStart w:id="87" w:name="pg3662_39145"/>
    </w:p>
    <w:p>
      <w:pPr>
        <w:pStyle w:val="BookText"/>
        <w:rPr/>
      </w:pPr>
      <w:bookmarkEnd w:id="87"/>
      <w:r>
        <w:rPr>
          <w:rFonts w:ascii="IRNazanin" w:hAnsi="IRNazanin" w:eastAsia="IRNazanin"/>
          <w:color w:val="111111"/>
          <w:sz w:val="28"/>
          <w:sz w:val="28"/>
          <w:szCs w:val="28"/>
          <w:rtl w:val="true"/>
          <w:lang w:bidi="fa-IR"/>
        </w:rPr>
        <w:t>چه بسیار زحمات و تلاشها در راه عبادت خدا که به تدریج و با مجالست با ناصالحان به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آفاتی همچون سبک شمردن نماز، سبک شمردن رابطه با نامحرم، بیتوجهی به حجاب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نتیجهی این رفت و آمد و همنشینیاند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اگر گاهگاهی وجدان انسان بخواهد از خواب غفلت بیدار شده و انسان خود به گناه خویش اقرار و تصمیم بازگشت بگیرد، توجیهات دوستان ناباب و سرزنش آنان انسان را به دو مرتبه به عقب برمیگرداند</w:t>
      </w:r>
      <w:r>
        <w:rPr>
          <w:rFonts w:eastAsia="IRNazanin" w:cs="IRNazanin"/>
          <w:color w:val="111111"/>
          <w:sz w:val="28"/>
          <w:szCs w:val="28"/>
          <w:rtl w:val="true"/>
          <w:lang w:bidi="fa-IR"/>
        </w:rPr>
        <w:t>.</w:t>
      </w:r>
    </w:p>
    <w:p>
      <w:pPr>
        <w:pStyle w:val="Heading3"/>
        <w:numPr>
          <w:ilvl w:val="2"/>
          <w:numId w:val="1"/>
        </w:numPr>
        <w:rPr/>
      </w:pPr>
      <w:bookmarkStart w:id="88" w:name="__RefHeading___Toc339199_2281741623"/>
      <w:bookmarkStart w:id="89" w:name="_Toc32"/>
      <w:bookmarkEnd w:id="88"/>
      <w:r>
        <w:rPr/>
        <w:t>3</w:t>
      </w:r>
      <w:r>
        <w:rPr>
          <w:rtl w:val="true"/>
        </w:rPr>
        <w:t xml:space="preserve">- </w:t>
      </w:r>
      <w:r>
        <w:rPr>
          <w:rtl w:val="true"/>
        </w:rPr>
        <w:t>ضرورت ترک همنشینی با بدان </w:t>
      </w:r>
      <w:bookmarkEnd w:id="89"/>
    </w:p>
    <w:p>
      <w:pPr>
        <w:pStyle w:val="BookText"/>
        <w:rPr/>
      </w:pPr>
      <w:r>
        <w:rPr>
          <w:rFonts w:ascii="IRNazanin" w:hAnsi="IRNazanin" w:eastAsia="IRNazanin"/>
          <w:color w:val="111111"/>
          <w:sz w:val="28"/>
          <w:sz w:val="28"/>
          <w:szCs w:val="28"/>
          <w:rtl w:val="true"/>
          <w:lang w:bidi="fa-IR"/>
        </w:rPr>
        <w:t xml:space="preserve">روزی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با فلانی رفت و آمد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دست بکش چرا که او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 ما بنشین و او را کنار بگذار، یا با او بنشین و ما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ایشان که تغییر و آزردگی حضرت را دید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که با او همراهی و همدستی نمیکنم و رابطهی ما صرفاً به رفت وآمد و نشست و برخاست منحصر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نمیترسی که که عقوبت به او نازل شود و دامان تو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ماجرا را باز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و یارانش به رود نیل رسیدند، به امر خدا آب شکافته شد و راهی پیش روی آنان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یاران موسی به طور کامل از عرض رود عبور کنند، سپاه فرعون هم به ساحل رود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شخصی بود که قوم و خویشی در سپاه فرعون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موسی گفت بگذار من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به سوی فرعونیان رفت، به امر خدا آبها از دو سو به هم پیوست و او نیز در کنار سپاهیان فرعون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عزرائیل را ملاقات کرد از او پرسید عاقبت آن فرد چه شد؟ و عزرائیل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ادامهی حیات محروم شد چون بلای فرعونیان دامان او را هم گرفت</w:t>
      </w:r>
      <w:r>
        <w:rPr>
          <w:rFonts w:eastAsia="IRNazanin" w:cs="IRNazanin"/>
          <w:color w:val="111111"/>
          <w:sz w:val="28"/>
          <w:szCs w:val="28"/>
          <w:rtl w:val="true"/>
          <w:lang w:bidi="fa-IR"/>
        </w:rPr>
        <w:t>.»</w:t>
      </w:r>
    </w:p>
    <w:p>
      <w:pPr>
        <w:pStyle w:val="Heading3"/>
        <w:numPr>
          <w:ilvl w:val="2"/>
          <w:numId w:val="1"/>
        </w:numPr>
        <w:rPr/>
      </w:pPr>
      <w:bookmarkStart w:id="90" w:name="__RefHeading___Toc339201_2281741623"/>
      <w:bookmarkStart w:id="91" w:name="_Toc33"/>
      <w:bookmarkEnd w:id="90"/>
      <w:r>
        <w:rPr/>
        <w:t>4</w:t>
      </w:r>
      <w:r>
        <w:rPr>
          <w:rtl w:val="true"/>
        </w:rPr>
        <w:t xml:space="preserve">- </w:t>
      </w:r>
      <w:r>
        <w:rPr>
          <w:rtl w:val="true"/>
        </w:rPr>
        <w:t>ملاکی برای دوست خوب</w:t>
      </w:r>
      <w:bookmarkEnd w:id="91"/>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دامادش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 فاطمه چگونه همسری است برای تو؟ حضرت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یاوری در بندگی و اطاعت از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حکیمانه نشان میدهد خوبی و بدی هر چیز را باید از اثر آن و نقشی که در بندگی ایفا میکند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کالاها و کتابها و نحلههای فکری که در موردشان بسیار تبلیغ و صحبت میشود و از تأثیرات شگرف آنها سخن به میان میآید، اما در عمل نه فقط کارای ندارد که سرشار از ضررند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ارزیابی و سنجش ما برای تشخیص این که ببینیم با چگونه اشخاصی رفت وآمد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بر ما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نشست و برخاستها اسباب عروجاند و برخی باعث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خوب و محیط خوب آن است که پس از مدتی اثر مثبت و رشد آورش در گفتار و کردار انسان مشاهده شود</w:t>
      </w:r>
      <w:r>
        <w:rPr>
          <w:rFonts w:eastAsia="IRNazanin" w:cs="IRNazanin"/>
          <w:color w:val="111111"/>
          <w:sz w:val="28"/>
          <w:szCs w:val="28"/>
          <w:rtl w:val="true"/>
          <w:lang w:bidi="fa-IR"/>
        </w:rPr>
        <w:t xml:space="preserve">. </w:t>
      </w:r>
      <w:bookmarkStart w:id="92" w:name="pg3662_39146"/>
    </w:p>
    <w:p>
      <w:pPr>
        <w:pStyle w:val="Heading3"/>
        <w:numPr>
          <w:ilvl w:val="2"/>
          <w:numId w:val="1"/>
        </w:numPr>
        <w:rPr/>
      </w:pPr>
      <w:bookmarkStart w:id="93" w:name="__RefHeading___Toc339203_2281741623"/>
      <w:bookmarkStart w:id="94" w:name="_Toc34"/>
      <w:bookmarkEnd w:id="92"/>
      <w:bookmarkEnd w:id="93"/>
      <w:r>
        <w:rPr/>
        <w:t>5</w:t>
      </w:r>
      <w:r>
        <w:rPr>
          <w:rtl w:val="true"/>
        </w:rPr>
        <w:t xml:space="preserve">- </w:t>
      </w:r>
      <w:r>
        <w:rPr>
          <w:rtl w:val="true"/>
        </w:rPr>
        <w:t>دوستی های منفی در فامیل</w:t>
      </w:r>
      <w:bookmarkEnd w:id="9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بسیار سفارش شده است که پیوند خویشاوندی را نباید قطع کرد، اما وقتی تشخیص دادیم محیط منزل آن قوم و خویشی که ما برخی اعمالش را نمیپسندیم امن نیست، به تدریج باید این رابطه را کم و کمتر کنیم و اگر مشاهده کردیم در همان مدت کوتاهی هم که ما در کنار آنان حضور داریم به ترک معصیت نیستند و بر گناه اصرار میکنند، همین رابطهی حضوری را هم قطع کنیم و به عنوان مثال تلفنی از احوالشان با خبر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سلامتی روحی خانواده بسیار مهمتر از شرکت در مجالس خانوادگی است که در آن معصیت خدا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با فامیل نباید قهر و قطع رابطه کنیم مراقب باشیم در گناه آنان سهیم نشده و از خطای آنان رنگ نگیریم</w:t>
      </w:r>
      <w:r>
        <w:rPr>
          <w:rFonts w:eastAsia="IRNazanin" w:cs="IRNazanin"/>
          <w:color w:val="111111"/>
          <w:sz w:val="28"/>
          <w:szCs w:val="28"/>
          <w:rtl w:val="true"/>
          <w:lang w:bidi="fa-IR"/>
        </w:rPr>
        <w:t xml:space="preserve">. </w:t>
      </w:r>
      <w:bookmarkStart w:id="95" w:name="pg3662_39147"/>
    </w:p>
    <w:p>
      <w:pPr>
        <w:pStyle w:val="Heading2"/>
        <w:numPr>
          <w:ilvl w:val="1"/>
          <w:numId w:val="1"/>
        </w:numPr>
        <w:rPr/>
      </w:pPr>
      <w:bookmarkStart w:id="96" w:name="__RefHeading___Toc339205_2281741623"/>
      <w:bookmarkStart w:id="97" w:name="_Toc35"/>
      <w:bookmarkEnd w:id="95"/>
      <w:bookmarkEnd w:id="96"/>
      <w:r>
        <w:rPr>
          <w:rtl w:val="true"/>
        </w:rPr>
        <w:t>بخش</w:t>
      </w:r>
      <w:r>
        <w:rPr>
          <w:rtl w:val="true"/>
        </w:rPr>
        <w:t xml:space="preserve">: </w:t>
      </w:r>
      <w:r>
        <w:rPr>
          <w:rtl w:val="true"/>
        </w:rPr>
        <w:t>نهم</w:t>
      </w:r>
      <w:bookmarkEnd w:id="97"/>
    </w:p>
    <w:p>
      <w:pPr>
        <w:pStyle w:val="Heading3"/>
        <w:numPr>
          <w:ilvl w:val="2"/>
          <w:numId w:val="1"/>
        </w:numPr>
        <w:rPr/>
      </w:pPr>
      <w:bookmarkStart w:id="98" w:name="__RefHeading___Toc339207_2281741623"/>
      <w:bookmarkStart w:id="99" w:name="_Toc36"/>
      <w:bookmarkEnd w:id="98"/>
      <w:r>
        <w:rPr/>
        <w:t>1</w:t>
      </w:r>
      <w:r>
        <w:rPr>
          <w:rtl w:val="true"/>
        </w:rPr>
        <w:t xml:space="preserve">- </w:t>
      </w:r>
      <w:r>
        <w:rPr>
          <w:rtl w:val="true"/>
        </w:rPr>
        <w:t>اشارة</w:t>
      </w:r>
      <w:bookmarkEnd w:id="99"/>
    </w:p>
    <w:p>
      <w:pPr>
        <w:pStyle w:val="BookText"/>
        <w:rPr/>
      </w:pPr>
      <w:r>
        <w:rPr>
          <w:rFonts w:ascii="IRNazanin" w:hAnsi="IRNazanin" w:eastAsia="IRNazanin"/>
          <w:color w:val="111111"/>
          <w:sz w:val="28"/>
          <w:sz w:val="28"/>
          <w:szCs w:val="28"/>
          <w:rtl w:val="true"/>
          <w:lang w:bidi="fa-IR"/>
        </w:rPr>
        <w:t>خوشا به حال کسی که سکوتش تفکر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فکر کردن از نعمتهای الهی و وجه تمایز انسان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قدت تفکر ندارد و بر اساس غریزه عمل میکند و به همین دلیل تغییر روحیه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انسان است و نعمتی است که در اختیار او نهاده شده، اما کمتر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پندی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از او تعهد گرفتند اگر سفارشی به تو بکنم عمل خواهی کرد؟ و آن فرد هر سه بار تعهد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سفارش میکنم هرگاه قصد کردی کاری انجام دهی، دربارهی عاقبتش بیندیش، اگر دیدی در آن خیر و مصلحت هست، آن را انجام بده و اگر در آن ضرر و خسارت یافتی، از آن دست بکش</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3"/>
        <w:numPr>
          <w:ilvl w:val="2"/>
          <w:numId w:val="1"/>
        </w:numPr>
        <w:rPr/>
      </w:pPr>
      <w:bookmarkStart w:id="100" w:name="__RefHeading___Toc339209_2281741623"/>
      <w:bookmarkStart w:id="101" w:name="_Toc37"/>
      <w:bookmarkEnd w:id="100"/>
      <w:r>
        <w:rPr/>
        <w:t>2</w:t>
      </w:r>
      <w:r>
        <w:rPr>
          <w:rtl w:val="true"/>
        </w:rPr>
        <w:t xml:space="preserve">- </w:t>
      </w:r>
      <w:r>
        <w:rPr>
          <w:rtl w:val="true"/>
        </w:rPr>
        <w:t>تفکر عبادتی بزرگ</w:t>
      </w:r>
      <w:bookmarkEnd w:id="101"/>
    </w:p>
    <w:p>
      <w:pPr>
        <w:pStyle w:val="BookText"/>
        <w:rPr/>
      </w:pPr>
      <w:r>
        <w:rPr>
          <w:rFonts w:ascii="IRNazanin" w:hAnsi="IRNazanin" w:eastAsia="IRNazanin"/>
          <w:color w:val="111111"/>
          <w:sz w:val="28"/>
          <w:sz w:val="28"/>
          <w:szCs w:val="28"/>
          <w:rtl w:val="true"/>
          <w:lang w:bidi="fa-IR"/>
        </w:rPr>
        <w:t xml:space="preserve">بارها شنیدهایم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یک ساعت تفکر از ثواب یک سال عبادت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اما کمتر توجه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مستقل و مستحب است و کمتر مؤمنی در این حال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عبادت ابوذر دو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فکرکردن و عبرت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لقمان نقل شدهاست که در تنهایی مینشست و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مولایش او را دید و در مورد کارش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کردن راهی است به سوی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به کمک تمرین، عادت کنیم از نعمت تفکر سود جوییم و آن را از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تعقیب یکی از نمازهای خود را تفکر قرار دهیم</w:t>
      </w:r>
      <w:r>
        <w:rPr>
          <w:rFonts w:eastAsia="IRNazanin" w:cs="IRNazanin"/>
          <w:color w:val="111111"/>
          <w:sz w:val="28"/>
          <w:szCs w:val="28"/>
          <w:rtl w:val="true"/>
          <w:lang w:bidi="fa-IR"/>
        </w:rPr>
        <w:t>!</w:t>
      </w:r>
    </w:p>
    <w:p>
      <w:pPr>
        <w:pStyle w:val="Heading3"/>
        <w:numPr>
          <w:ilvl w:val="2"/>
          <w:numId w:val="1"/>
        </w:numPr>
        <w:rPr/>
      </w:pPr>
      <w:bookmarkStart w:id="102" w:name="__RefHeading___Toc339211_2281741623"/>
      <w:bookmarkStart w:id="103" w:name="_Toc38"/>
      <w:bookmarkEnd w:id="102"/>
      <w:r>
        <w:rPr/>
        <w:t>3</w:t>
      </w:r>
      <w:r>
        <w:rPr>
          <w:rtl w:val="true"/>
        </w:rPr>
        <w:t xml:space="preserve">- </w:t>
      </w:r>
      <w:r>
        <w:rPr>
          <w:rtl w:val="true"/>
        </w:rPr>
        <w:t>تفکر مثبت</w:t>
      </w:r>
      <w:bookmarkEnd w:id="103"/>
    </w:p>
    <w:p>
      <w:pPr>
        <w:pStyle w:val="BookText"/>
        <w:rPr/>
      </w:pPr>
      <w:r>
        <w:rPr>
          <w:rFonts w:ascii="IRNazanin" w:hAnsi="IRNazanin" w:eastAsia="IRNazanin"/>
          <w:color w:val="111111"/>
          <w:sz w:val="28"/>
          <w:sz w:val="28"/>
          <w:szCs w:val="28"/>
          <w:rtl w:val="true"/>
          <w:lang w:bidi="fa-IR"/>
        </w:rPr>
        <w:t>آیا تاکنون اندیشیدهاید چرا یک ساعت فکر کردن از یک سال عبادت کردن بهتر است؟ پاسخ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ارزش تفکر بالا است وبا فکر کردن به حقایق بلندی دست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انسان را از خواب غفلت بیدار میکند و مسیر صحیح را در پیش روی انسان قرار میدهد و تفکر مثبت بررسی پدیدهها و رفتارهاست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کنار ساختمانی متروک میگذرد از خود بپرسد کجایند ساکنان آن؟ کجایند سازندگان آن؟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4" w:name="pg3662_39148"/>
    </w:p>
    <w:p>
      <w:pPr>
        <w:pStyle w:val="BookText"/>
        <w:rPr/>
      </w:pPr>
      <w:bookmarkEnd w:id="104"/>
      <w:r>
        <w:rPr>
          <w:rFonts w:ascii="IRNazanin" w:hAnsi="IRNazanin" w:eastAsia="IRNazanin"/>
          <w:color w:val="111111"/>
          <w:sz w:val="28"/>
          <w:sz w:val="28"/>
          <w:szCs w:val="28"/>
          <w:rtl w:val="true"/>
          <w:lang w:bidi="fa-IR"/>
        </w:rPr>
        <w:t xml:space="preserve">اشاره ظریف حضرت به گذارا بودن دنیا و محدود بودن فرصت ما، در عین حال اشارهای است به اهمیت عملکردههایمان و بخش سود و زیان آن،که چه میکنیم؟ چه میاندوزیم؟ مورد استفادهی آنچه به دور خود جمع میکنیم چیست؟ فلان علم، فلان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چه میخواهیم؟ چنین است که از برکات فراوانی که خداوند در تفکر قرار داده بهرمند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زمینههای تفکر مثبت را چنین برشمرد</w:t>
      </w:r>
      <w:r>
        <w:rPr>
          <w:rFonts w:eastAsia="IRNazanin" w:cs="IRNazanin"/>
          <w:color w:val="111111"/>
          <w:sz w:val="28"/>
          <w:szCs w:val="28"/>
          <w:rtl w:val="true"/>
          <w:lang w:bidi="fa-IR"/>
        </w:rPr>
        <w:t>:</w:t>
      </w:r>
    </w:p>
    <w:p>
      <w:pPr>
        <w:pStyle w:val="Heading3"/>
        <w:numPr>
          <w:ilvl w:val="2"/>
          <w:numId w:val="1"/>
        </w:numPr>
        <w:rPr/>
      </w:pPr>
      <w:bookmarkStart w:id="105" w:name="__RefHeading___Toc339213_2281741623"/>
      <w:bookmarkStart w:id="106" w:name="_Toc39"/>
      <w:bookmarkEnd w:id="105"/>
      <w:r>
        <w:rPr/>
        <w:t>4</w:t>
      </w:r>
      <w:r>
        <w:rPr>
          <w:rtl w:val="true"/>
        </w:rPr>
        <w:t xml:space="preserve">- </w:t>
      </w:r>
      <w:r>
        <w:rPr>
          <w:rtl w:val="true"/>
        </w:rPr>
        <w:t>زمینه های تفکر مثبت</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فایده ی کاری که به آن مشغول هستیم</w:t>
      </w:r>
    </w:p>
    <w:p>
      <w:pPr>
        <w:pStyle w:val="BookText"/>
        <w:rPr/>
      </w:pPr>
      <w:r>
        <w:rPr>
          <w:rFonts w:ascii="IRNazanin" w:hAnsi="IRNazanin" w:eastAsia="IRNazanin"/>
          <w:color w:val="111111"/>
          <w:sz w:val="28"/>
          <w:sz w:val="28"/>
          <w:szCs w:val="28"/>
          <w:rtl w:val="true"/>
          <w:lang w:bidi="fa-IR"/>
        </w:rPr>
        <w:t>بسیاری از کسانی که در پی تزاید مال و انباشتن سرمایه هستند دربارهی سرانجام و فایدهی عملشان فکر نمیکنند و صرفاً در پی آناند که در سندی، اسم دیگری را خط بزنند و نام خود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بانوانی که در آرزوی ادامهی تحصیل یا اشتغال هستند، به تبعات و عواقب آن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خانمی بخش عمدهای از دستمزد خود را صرف رفت وآمد و شهریهی مهد کودک و تهیهی غذای آماده کند که نه تنها نفع مادی بلکه ضرر اقتصادی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هر طور شده میخواهد وارد دانشگاه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چه 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نمیکند که آیا این رشته برای جامعه مفید است؟ بازار کار دارد؟ گره از کار کسی میگشاید؟</w:t>
      </w:r>
    </w:p>
    <w:p>
      <w:pPr>
        <w:pStyle w:val="BookText"/>
        <w:rPr/>
      </w:pPr>
      <w:r>
        <w:rPr>
          <w:rFonts w:ascii="IRNazanin" w:hAnsi="IRNazanin" w:eastAsia="IRNazanin"/>
          <w:color w:val="111111"/>
          <w:sz w:val="28"/>
          <w:sz w:val="28"/>
          <w:szCs w:val="28"/>
          <w:rtl w:val="true"/>
          <w:lang w:bidi="fa-IR"/>
        </w:rPr>
        <w:t>مَثل کاری بدن فکر مَثل آن دو نفری است که یکی زمین را گود میکرد و دیگری خاک  می ریخت و آن گودال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آنان دربارهی علت کار بیهودهشان سؤال شد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میکَند، دومی نهالی در آن میگذاشت و سومی روی آن خاک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نفر دوم نیامده، اما ما کار خودمان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آینهای جلا یافته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شیوه های نشاط بخشیدن به خانواده</w:t>
      </w:r>
    </w:p>
    <w:p>
      <w:pPr>
        <w:pStyle w:val="BookText"/>
        <w:rPr/>
      </w:pPr>
      <w:r>
        <w:rPr>
          <w:rFonts w:ascii="IRNazanin" w:hAnsi="IRNazanin" w:eastAsia="IRNazanin"/>
          <w:color w:val="111111"/>
          <w:sz w:val="28"/>
          <w:sz w:val="28"/>
          <w:szCs w:val="28"/>
          <w:rtl w:val="true"/>
          <w:lang w:bidi="fa-IR"/>
        </w:rPr>
        <w:t>این که انسان نقش و موقعیت خود را در عرصه روابط عاطفی خانواده بررسی میکند و ببیند در سلامت روانی خانوادهاش چه سهمی دارد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سبب میشود به جای آن که در همسر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کنیم به دنبال کاستیهای خود باشیم و بفهمیم چه اقدامات و رعایت چه نکات سادهای میتواند رضایت و خرسندی بیشتری در محیط خانواده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مضمون و پیامد سخنی که هنوز بر زبان نیامده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فتنهها و گلهگذاریها با یک سخن شروع میشود 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برشمردن صفات عاقل به این اشاره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پیش از سخن گفتن اندکی فکر میکند؛ اگر سخن را به جا یافت میگوید و سود میبرد و اگر سخن را نا به جا یافت، سکوت میکند و در امان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07" w:name="pg3662_39149"/>
    </w:p>
    <w:p>
      <w:pPr>
        <w:pStyle w:val="BookText"/>
        <w:rPr/>
      </w:pPr>
      <w:bookmarkEnd w:id="107"/>
      <w:r>
        <w:rPr>
          <w:rFonts w:ascii="IRNazanin" w:hAnsi="IRNazanin" w:eastAsia="IRNazanin"/>
          <w:color w:val="111111"/>
          <w:sz w:val="28"/>
          <w:sz w:val="28"/>
          <w:szCs w:val="28"/>
          <w:rtl w:val="true"/>
          <w:lang w:bidi="fa-IR"/>
        </w:rPr>
        <w:t>با فکر صحبت کردن، کار بسیار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احتیاج به تمرین دارد و بهترین تمرین این است که مواردی، برخی حرفها را که بسیار هم سبب انبساط خاطر میشود نزنیم و از گفتنش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آوردن هر چه به ذهن میآید، نفس تقویت میشود و عقل تضعیف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فوائد فرمان های الهی</w:t>
      </w:r>
    </w:p>
    <w:p>
      <w:pPr>
        <w:pStyle w:val="BookText"/>
        <w:rPr/>
      </w:pPr>
      <w:r>
        <w:rPr>
          <w:rFonts w:ascii="IRNazanin" w:hAnsi="IRNazanin" w:eastAsia="IRNazanin"/>
          <w:color w:val="111111"/>
          <w:sz w:val="28"/>
          <w:sz w:val="28"/>
          <w:szCs w:val="28"/>
          <w:rtl w:val="true"/>
          <w:lang w:bidi="fa-IR"/>
        </w:rPr>
        <w:t xml:space="preserve">این تفکر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انسان را به کارهای خیر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دربارهی برکات نماز، آثار جسمانی روزه، تأثیرات اجتماعی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فرائض و واجبات بیشتر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بُنمایه و زمنیه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مرتبسازی آگاهیها و نتیجهگیری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تعریف میتوان نتیجه گرفت که تفکر رابطهای تنگاتنگ با مشورت دارد؛ زیرا مشورت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آگاهیهای تازه که به کار فکر کردن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تفکر دربارهی دستورهای دین و پرس و جو و مشورت در مورد آنها، شبههها را رفع وسستیها را به عزم تبدیل میکند</w:t>
      </w:r>
      <w:r>
        <w:rPr>
          <w:rFonts w:eastAsia="IRNazanin" w:cs="IRNazanin"/>
          <w:color w:val="111111"/>
          <w:sz w:val="28"/>
          <w:szCs w:val="28"/>
          <w:rtl w:val="true"/>
          <w:lang w:bidi="fa-IR"/>
        </w:rPr>
        <w:t>.</w:t>
      </w:r>
    </w:p>
    <w:p>
      <w:pPr>
        <w:pStyle w:val="Heading3"/>
        <w:numPr>
          <w:ilvl w:val="2"/>
          <w:numId w:val="1"/>
        </w:numPr>
        <w:rPr/>
      </w:pPr>
      <w:bookmarkStart w:id="108" w:name="__RefHeading___Toc339215_2281741623"/>
      <w:bookmarkStart w:id="109" w:name="_Toc40"/>
      <w:bookmarkEnd w:id="108"/>
      <w:r>
        <w:rPr/>
        <w:t>5</w:t>
      </w:r>
      <w:r>
        <w:rPr>
          <w:rtl w:val="true"/>
        </w:rPr>
        <w:t xml:space="preserve">- </w:t>
      </w:r>
      <w:r>
        <w:rPr>
          <w:rtl w:val="true"/>
        </w:rPr>
        <w:t>اشاره به مبحث حجاب</w:t>
      </w:r>
      <w:bookmarkEnd w:id="109"/>
    </w:p>
    <w:p>
      <w:pPr>
        <w:pStyle w:val="BookText"/>
        <w:rPr/>
      </w:pPr>
      <w:r>
        <w:rPr>
          <w:rFonts w:ascii="IRNazanin" w:hAnsi="IRNazanin" w:eastAsia="IRNazanin"/>
          <w:color w:val="111111"/>
          <w:sz w:val="28"/>
          <w:sz w:val="28"/>
          <w:szCs w:val="28"/>
          <w:rtl w:val="true"/>
          <w:lang w:bidi="fa-IR"/>
        </w:rPr>
        <w:t>بسیاری از دختر خانمها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اسلام توصیه نشده غیر از گردی صورت و مچ دست تا انگشتها پوشیده باشد؟ در این میان فلسفه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پاسخ این سؤال و این که چرا حجاب باید از حداقل بیشتر باشد میتوان به سه مورد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بندگان ممتاز خدا که به تمامی حقایق تسلط و اشراف کامل داشتند به حداقل اکتفا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اکتفا به حداقل انسان را درلبهی پرتگاه قرار میدهد؛ مانند کسی که در لبهی پشت بام حرکت میکند و هر لحظه در خطر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اکتفا نکردن به حداقل نشانهی محبت بیشتر به خدا و پذیرش بیشتر بندگی اوست که به زیبایی در شعری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با چهرهای پر از ملال                                    گفت مادر از تو دارم یک سؤال</w:t>
      </w:r>
    </w:p>
    <w:p>
      <w:pPr>
        <w:pStyle w:val="BookText"/>
        <w:rPr/>
      </w:pPr>
      <w:r>
        <w:rPr>
          <w:rFonts w:ascii="IRNazanin" w:hAnsi="IRNazanin" w:eastAsia="IRNazanin"/>
          <w:color w:val="111111"/>
          <w:sz w:val="28"/>
          <w:sz w:val="28"/>
          <w:szCs w:val="28"/>
          <w:rtl w:val="true"/>
          <w:lang w:bidi="fa-IR"/>
        </w:rPr>
        <w:t>با دلیل روشن و خلق نکو                                          چیست تعریف حجاب زن بگو</w:t>
      </w:r>
    </w:p>
    <w:p>
      <w:pPr>
        <w:pStyle w:val="BookText"/>
        <w:rPr/>
      </w:pPr>
      <w:r>
        <w:rPr>
          <w:rFonts w:ascii="IRNazanin" w:hAnsi="IRNazanin" w:eastAsia="IRNazanin"/>
          <w:color w:val="111111"/>
          <w:sz w:val="28"/>
          <w:sz w:val="28"/>
          <w:szCs w:val="28"/>
          <w:rtl w:val="true"/>
          <w:lang w:bidi="fa-IR"/>
        </w:rPr>
        <w:t>گفت مادر پوشش از سر تا به پاست                         آن چه استثنا شده زین حد دوتاست</w:t>
      </w:r>
    </w:p>
    <w:p>
      <w:pPr>
        <w:pStyle w:val="BookText"/>
        <w:rPr/>
      </w:pPr>
      <w:r>
        <w:rPr>
          <w:rFonts w:ascii="IRNazanin" w:hAnsi="IRNazanin" w:eastAsia="IRNazanin"/>
          <w:color w:val="111111"/>
          <w:sz w:val="28"/>
          <w:sz w:val="28"/>
          <w:szCs w:val="28"/>
          <w:rtl w:val="true"/>
          <w:lang w:bidi="fa-IR"/>
        </w:rPr>
        <w:t>گردی صورت یکی از آن دوتاست                         دیگری مچ تا سر انگشتهاست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شنید این است تعریف حجاب                          دخترک گفتا به مادر با شتاب </w:t>
      </w:r>
      <w:bookmarkStart w:id="110" w:name="pg3662_39150"/>
    </w:p>
    <w:p>
      <w:pPr>
        <w:pStyle w:val="BookText"/>
        <w:rPr/>
      </w:pPr>
      <w:bookmarkEnd w:id="110"/>
      <w:r>
        <w:rPr>
          <w:rFonts w:ascii="IRNazanin" w:hAnsi="IRNazanin" w:eastAsia="IRNazanin"/>
          <w:color w:val="111111"/>
          <w:sz w:val="28"/>
          <w:sz w:val="28"/>
          <w:szCs w:val="28"/>
          <w:rtl w:val="true"/>
          <w:lang w:bidi="fa-IR"/>
        </w:rPr>
        <w:t>پس چرا باید کنم چادر به سر                                    از چه باید روی گیرم بیشتر</w:t>
      </w:r>
    </w:p>
    <w:p>
      <w:pPr>
        <w:pStyle w:val="BookText"/>
        <w:rPr/>
      </w:pPr>
      <w:r>
        <w:rPr>
          <w:rFonts w:ascii="IRNazanin" w:hAnsi="IRNazanin" w:eastAsia="IRNazanin"/>
          <w:color w:val="111111"/>
          <w:sz w:val="28"/>
          <w:sz w:val="28"/>
          <w:szCs w:val="28"/>
          <w:rtl w:val="true"/>
          <w:lang w:bidi="fa-IR"/>
        </w:rPr>
        <w:t>گفت مادر پند من را گوش گیر                               دخترم حق جوی باش و حقپذیر</w:t>
      </w:r>
    </w:p>
    <w:p>
      <w:pPr>
        <w:pStyle w:val="BookText"/>
        <w:rPr/>
      </w:pPr>
      <w:r>
        <w:rPr>
          <w:rFonts w:ascii="IRNazanin" w:hAnsi="IRNazanin" w:eastAsia="IRNazanin"/>
          <w:color w:val="111111"/>
          <w:sz w:val="28"/>
          <w:sz w:val="28"/>
          <w:szCs w:val="28"/>
          <w:rtl w:val="true"/>
          <w:lang w:bidi="fa-IR"/>
        </w:rPr>
        <w:t>گر کنی روزی تو منزل را تمیز                                 آیدت ناگاه مهمانی عزیز</w:t>
      </w:r>
    </w:p>
    <w:p>
      <w:pPr>
        <w:pStyle w:val="BookText"/>
        <w:rPr/>
      </w:pPr>
      <w:r>
        <w:rPr>
          <w:rFonts w:ascii="IRNazanin" w:hAnsi="IRNazanin" w:eastAsia="IRNazanin"/>
          <w:color w:val="111111"/>
          <w:sz w:val="28"/>
          <w:sz w:val="28"/>
          <w:szCs w:val="28"/>
          <w:rtl w:val="true"/>
          <w:lang w:bidi="fa-IR"/>
        </w:rPr>
        <w:t>گوید این طفلم چو گشته بیقرار                              اندکی نان لطف کن بهرش بیار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برخورد تو چیست؟                   هیچ گویی بیش از این مطلوب نیست؟</w:t>
      </w:r>
    </w:p>
    <w:p>
      <w:pPr>
        <w:pStyle w:val="BookText"/>
        <w:rPr/>
      </w:pPr>
      <w:r>
        <w:rPr>
          <w:rFonts w:ascii="IRNazanin" w:hAnsi="IRNazanin" w:eastAsia="IRNazanin"/>
          <w:color w:val="111111"/>
          <w:sz w:val="28"/>
          <w:sz w:val="28"/>
          <w:szCs w:val="28"/>
          <w:rtl w:val="true"/>
          <w:lang w:bidi="fa-IR"/>
        </w:rPr>
        <w:t>دخترک گفتا بگوید او چنین                                    من کجا آرم برای او همین؟</w:t>
      </w:r>
    </w:p>
    <w:p>
      <w:pPr>
        <w:pStyle w:val="BookText"/>
        <w:rPr/>
      </w:pPr>
      <w:r>
        <w:rPr>
          <w:rFonts w:ascii="IRNazanin" w:hAnsi="IRNazanin" w:eastAsia="IRNazanin"/>
          <w:color w:val="111111"/>
          <w:sz w:val="28"/>
          <w:sz w:val="28"/>
          <w:szCs w:val="28"/>
          <w:rtl w:val="true"/>
          <w:lang w:bidi="fa-IR"/>
        </w:rPr>
        <w:t>نصف نانی در یکی سینی نَهم                                   خامه هم در کاسهای چینی نَهم</w:t>
      </w:r>
    </w:p>
    <w:p>
      <w:pPr>
        <w:pStyle w:val="BookText"/>
        <w:rPr/>
      </w:pPr>
      <w:r>
        <w:rPr>
          <w:rFonts w:ascii="IRNazanin" w:hAnsi="IRNazanin" w:eastAsia="IRNazanin"/>
          <w:color w:val="111111"/>
          <w:sz w:val="28"/>
          <w:sz w:val="28"/>
          <w:szCs w:val="28"/>
          <w:rtl w:val="true"/>
          <w:lang w:bidi="fa-IR"/>
        </w:rPr>
        <w:t>با پنیر و گردو و با نیمرو                                            جملگی را میگذارم نزد او</w:t>
      </w:r>
    </w:p>
    <w:p>
      <w:pPr>
        <w:pStyle w:val="BookText"/>
        <w:rPr/>
      </w:pPr>
      <w:r>
        <w:rPr>
          <w:rFonts w:ascii="IRNazanin" w:hAnsi="IRNazanin" w:eastAsia="IRNazanin"/>
          <w:color w:val="111111"/>
          <w:sz w:val="28"/>
          <w:sz w:val="28"/>
          <w:szCs w:val="28"/>
          <w:rtl w:val="true"/>
          <w:lang w:bidi="fa-IR"/>
        </w:rPr>
        <w:t>چون که محبوبم ز من آن کار خواست                    هر چه من بکوشم برای آن رواست</w:t>
      </w:r>
    </w:p>
    <w:p>
      <w:pPr>
        <w:pStyle w:val="BookText"/>
        <w:rPr/>
      </w:pPr>
      <w:r>
        <w:rPr>
          <w:rFonts w:ascii="IRNazanin" w:hAnsi="IRNazanin" w:eastAsia="IRNazanin"/>
          <w:color w:val="111111"/>
          <w:sz w:val="28"/>
          <w:sz w:val="28"/>
          <w:szCs w:val="28"/>
          <w:rtl w:val="true"/>
          <w:lang w:bidi="fa-IR"/>
        </w:rPr>
        <w:t>گفت مادر حال گو رأی تو چیست؟                        از خدا محبوبتر نزد تو کیست؟</w:t>
      </w:r>
    </w:p>
    <w:p>
      <w:pPr>
        <w:pStyle w:val="BookText"/>
        <w:rPr/>
      </w:pPr>
      <w:r>
        <w:rPr>
          <w:rFonts w:ascii="IRNazanin" w:hAnsi="IRNazanin" w:eastAsia="IRNazanin"/>
          <w:color w:val="111111"/>
          <w:sz w:val="28"/>
          <w:sz w:val="28"/>
          <w:szCs w:val="28"/>
          <w:rtl w:val="true"/>
          <w:lang w:bidi="fa-IR"/>
        </w:rPr>
        <w:t>از چه در امر خدای مهربان                                       ما نکوشیم آن چه باشد در توان؟</w:t>
      </w:r>
    </w:p>
    <w:p>
      <w:pPr>
        <w:pStyle w:val="BookText"/>
        <w:rPr/>
      </w:pPr>
      <w:r>
        <w:rPr>
          <w:rFonts w:ascii="IRNazanin" w:hAnsi="IRNazanin" w:eastAsia="IRNazanin"/>
          <w:color w:val="111111"/>
          <w:sz w:val="28"/>
          <w:sz w:val="28"/>
          <w:szCs w:val="28"/>
          <w:rtl w:val="true"/>
          <w:lang w:bidi="fa-IR"/>
        </w:rPr>
        <w:t>چون حجاب زن بُود فرمان دوست                           هر چه کاملتر به جا آرد نکوست</w:t>
      </w:r>
      <w:r>
        <w:rPr>
          <w:rStyle w:val="FootnoteAnchor"/>
          <w:rtl w:val="true"/>
        </w:rPr>
        <w:footnoteReference w:id="19"/>
      </w:r>
    </w:p>
    <w:p>
      <w:pPr>
        <w:pStyle w:val="Heading3"/>
        <w:numPr>
          <w:ilvl w:val="2"/>
          <w:numId w:val="1"/>
        </w:numPr>
        <w:rPr/>
      </w:pPr>
      <w:bookmarkStart w:id="111" w:name="__RefHeading___Toc339217_2281741623"/>
      <w:bookmarkStart w:id="112" w:name="_Toc41"/>
      <w:bookmarkEnd w:id="111"/>
      <w:r>
        <w:rPr/>
        <w:t>6</w:t>
      </w:r>
      <w:r>
        <w:rPr>
          <w:rtl w:val="true"/>
        </w:rPr>
        <w:t xml:space="preserve">- </w:t>
      </w:r>
      <w:r>
        <w:rPr>
          <w:rtl w:val="true"/>
        </w:rPr>
        <w:t>برکات فکر کردن</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راهنماست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اندکی فکر کردن ما را از خطر بزرگی نجات داده و یا به سود بهره فراوانی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قبل از اقدام به عمل در جوانب آن فکر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بهترین عبادتهاست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دارای ثواب و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فکر عبادتی است مانند نماز و روزه بلکه گاهی پاداش فکر بیشتر است چرا که همین تفکر زمینهسازی بندگی خداوند و پرهیز از نافرمانی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عقل</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از عقل بیشتر استفاده کنیم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ابزارها که در اثر بکارگرفتن فرسوده میشود عقل هر چه کار کند، ورزیدهتر و ارزشمندتر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تفکر و بهرهگیری از عقل خود به تقویت خرد و فهم خویش کمک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 دهندهی خرد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همانند نورافکنی است که مسیر راه زندگی را روشن میکند اما گاهی غبار هوسرانیها مقابل این نورافکن قرار گرفته و مانع تابش آن میشود، نگامی که با تفکر صحیح عقل خود را غبارروبی کنیم و عقل خالص ظاهر 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پس تفکر به خلوص عقل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 عیب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انسانی که با عجله و بدون فکر به کاری مشغول میشود از عیبهای آن غافل است و چه بسا هنگامی متوجه شود که ضرر به او رسیده و فرصت جبران از دست رفته است اما فکر بهترین وسیله شناخت عیبها و پیشگیری از ضررهاست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مشوق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دربارهی خوبیهای دیگران فکر میکند خود این عمل مشوّق برای انجام کارای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آثار نیک و دیدن نتیجه خوبیها با چشم دل امسان را مشتاق به رفتن در جاده خوبیها و ارزشها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بازدارنده از خطاست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عاقبت کاری فکر میکند از خطاهای احتمالی پرهیز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و پسری که خدای ناکرده وسوسه شدهاند مراوده و دوستی حرامی برقرار کنند دربارهی عواقب عملشان، در خطر بودن آبروی خانواده، نارضایتی خدا، بیسرانجامی چنین روابطی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بیشک از این کار چشم خواهند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نمونههای فراوانی داریم که دقایقی فکر درست و بهجا انسان را از خطاهای بزرگ و غیرقابل جبران حفظ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شاخص انسانی است که با چند دقیقه فکر کردن سرنوشتی متفاوت یافت و به صف آزادگان پیوست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کردن با همه ارزش و اهمیتی که دارد در یک مورد نهی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گناه و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فکر گناه، تقلب، حیله و به طور کلی فکری شیطانی به ذهن انسان خطور میکند باید آن را رها نموده و ذهن را به امر دیگری مشغول نمائیم چرا که به فرموده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گناه و ادامه دادن آن انسان را به انجام گناه میکشاند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13" w:name="pg3662_39152"/>
    </w:p>
    <w:p>
      <w:pPr>
        <w:pStyle w:val="Heading2"/>
        <w:numPr>
          <w:ilvl w:val="1"/>
          <w:numId w:val="1"/>
        </w:numPr>
        <w:rPr/>
      </w:pPr>
      <w:bookmarkStart w:id="114" w:name="__RefHeading___Toc339219_2281741623"/>
      <w:bookmarkStart w:id="115" w:name="_Toc42"/>
      <w:bookmarkEnd w:id="113"/>
      <w:bookmarkEnd w:id="114"/>
      <w:r>
        <w:rPr>
          <w:rtl w:val="true"/>
        </w:rPr>
        <w:t>بخش</w:t>
      </w:r>
      <w:r>
        <w:rPr>
          <w:rtl w:val="true"/>
        </w:rPr>
        <w:t xml:space="preserve">: </w:t>
      </w:r>
      <w:r>
        <w:rPr>
          <w:rtl w:val="true"/>
        </w:rPr>
        <w:t>دهم</w:t>
      </w:r>
      <w:bookmarkEnd w:id="115"/>
    </w:p>
    <w:p>
      <w:pPr>
        <w:pStyle w:val="Heading3"/>
        <w:numPr>
          <w:ilvl w:val="2"/>
          <w:numId w:val="1"/>
        </w:numPr>
        <w:rPr/>
      </w:pPr>
      <w:bookmarkStart w:id="116" w:name="__RefHeading___Toc339221_2281741623"/>
      <w:bookmarkStart w:id="117" w:name="_Toc43"/>
      <w:bookmarkEnd w:id="116"/>
      <w:r>
        <w:rPr/>
        <w:t>1</w:t>
      </w:r>
      <w:r>
        <w:rPr>
          <w:rtl w:val="true"/>
        </w:rPr>
        <w:t xml:space="preserve">- </w:t>
      </w:r>
      <w:r>
        <w:rPr>
          <w:rtl w:val="true"/>
        </w:rPr>
        <w:t>اشارة</w:t>
      </w:r>
      <w:bookmarkEnd w:id="117"/>
    </w:p>
    <w:p>
      <w:pPr>
        <w:pStyle w:val="BookText"/>
        <w:rPr/>
      </w:pPr>
      <w:r>
        <w:rPr>
          <w:rFonts w:ascii="IRNazanin" w:hAnsi="IRNazanin" w:eastAsia="IRNazanin"/>
          <w:color w:val="111111"/>
          <w:sz w:val="28"/>
          <w:sz w:val="28"/>
          <w:szCs w:val="28"/>
          <w:rtl w:val="true"/>
          <w:lang w:bidi="fa-IR"/>
        </w:rPr>
        <w:t>خوشا به حال کسی که نگاهش نگاه عبرت باشد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عبور از ظاهری که به چشم میآید و رسیدن  از نقطهی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کاربردهای این کلمه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آب با 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گذشتن اشک از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گذشتن سخن از دهان گوینده به گوش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گذشتن ازظاهر صحنهها به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گذشتن از ظاهر آنچه میبینیم و رسیدن به درسهای نهفته در باطن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از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نگاهی که نگاه عبرت باشد، امور را از دریچهی چشم و ظاهر قضاوت نمیکند بلکه میکوشد حقیقت هر یک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مجلس پایکوبی که به ظاهر همراه با شادی و خوشی است،در حقیقت مجلس گناه مستوجب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معاملهی ناصوابی که به ظاهر سرشار از سود استف با نگاه عبرت خسارتی عظیم و ضرری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عاقلان و عبرت گیرندگان با مردم را عادی این است که عوام، خطا میکنند و سرشان به سنگ میخورد و دچار خسارت میشوند و اگر توفیق اصلاح به ایشان دست دهد، عبرت میگیرند و به راه  صواب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عاقلان با نگاه به عبرت و خطاهای دیگران مینگرند و عمر خود را ضایع نمیکنند و در امان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لقمان برمیشمرد و او را شایسته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زیاد فکر میکرد و با عبرت گرفتن، بینیاز میشد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118" w:name="__RefHeading___Toc339223_2281741623"/>
      <w:bookmarkStart w:id="119" w:name="_Toc44"/>
      <w:bookmarkEnd w:id="118"/>
      <w:r>
        <w:rPr/>
        <w:t>2</w:t>
      </w:r>
      <w:r>
        <w:rPr>
          <w:rtl w:val="true"/>
        </w:rPr>
        <w:t xml:space="preserve">- </w:t>
      </w:r>
      <w:r>
        <w:rPr>
          <w:rtl w:val="true"/>
        </w:rPr>
        <w:t>زمینه های عبرت</w:t>
      </w:r>
      <w:bookmarkEnd w:id="119"/>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فراوان است زمینههای عبرت وچقدر اندک است شمار عبرتگیرندگان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اگر انسان ضررهای دیگران را هنگام خطا و گناه ببیند و پند نگیرند و باز در راه ناصواب گام بگذارد، از حدّ حیوانیت گذر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حیواناتی که پس از مواجهه با یک خطر، مثلاً دامی بر سرراه، دیگر از آن مسیر عبور نمیکنند 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 اما افسوس که برخی از فرزندان آدم، در حالی که به سلاح عقل و فکر نیز مسلحاند، شأن خود را از آن حیوان پایینتر آورده و باها از یک سوراخ گزیده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زمینههای عبرت که برای یکایک ما وجود دارند عبارتاند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های مرگ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تشییع جنازه شرکت میکنی، چنین بپندار که تو را تشییع میکنند و التماس کردهای تو را به جهان بازگردانند و خواستت اجابت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کار تو را چگونه آغاز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سرنوشت کسانی که فرصتشان تمام شده است و زمانی برای جبران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مجسم کند اجلش همین الان فرا میرسد، از خود خواهد پرسید به چه کسانی مدیون است، چه دلهایی را شکسته است، چه حقهایی را تضیع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عبرت گرفتن از مرگ، هنگامی که اجل خودمان فرا برسد غافلگیر نخواهیم شد و در شمار کسانی که التماس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بازگردانید تا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اول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آرزوهایش شیطان این است که ما به گناه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گناه را چنان میآراید و راه ناصواب را چنان بیخطر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مواردی راه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میدهد که ما غافل و بیخبر پا در راه گناه میگذاریم 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شناگری را در نظر بگیرید که تسلط کافی به فن 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از ساحل پا به دورن آب میگذارد و در برابر هشدار اطرافیان،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بازگشتی در کار نیست و امواج دریا او را در کام خود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بودهاند کسانی که گفتهاند من یک قدم وارد جادهی گناه میشوم، اما رفتهاند و باز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یک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یک پک به سیگار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همه و همه نیرنگ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گام اول گناه پرهیز کرد و آن را آغاز سقوط در منجلاب معصیت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در اینجا گام اولی این که با هدف بازگشت برداشته میشود، و گرنه حساب آنان که از روی عمد و سرسختانه به راه خطا میروند،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ضرری نیست که با گام اول شروع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پیشنهاد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گام جلو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با نگاه عبرت به آن همه زندگیهای برباد رفته و به آن همه رفتنهای بیبازگشت بنگریم، پاسخ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تو بسیار خدعهگر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خدعهی نفس چنان است که گناه را میآراید و چه بسا ثواب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رابطه با نامحرم را چنین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او را امر به معروف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با من آشنا شده نمازش ترک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خواستهاند مزاحم تلفنی را نصیحت کنند، اما تا همین گام اول را برداشتهاند شیطان چنان تمهیدی اندیشیده که تا سر فرو بروند و به گناه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هم که به برکت پیشرفت فناری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ارتباطات رایانهای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مزاحمت اینترنتی هم اضافه شده و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راه راست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حیله و فریب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پرستی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درآن امام به تفکر دربارهی عاقبت ساکنان و سازندگان بنایی متروک توصیه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بسیار کسانی که در پی مالاندوزی و جمعآوری ثروت بودهاند، اما بی آن که از آن استفاده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و به  شکرانهی نعمتی که نصیبشان شده قدم خیری بردارند، آنها را گذاشتهاند</w:t>
      </w:r>
    </w:p>
    <w:p>
      <w:pPr>
        <w:pStyle w:val="BookText"/>
        <w:rPr/>
      </w:pPr>
      <w:r>
        <w:rPr>
          <w:rFonts w:ascii="IRNazanin" w:hAnsi="IRNazanin" w:eastAsia="IRNazanin"/>
          <w:color w:val="111111"/>
          <w:sz w:val="28"/>
          <w:sz w:val="28"/>
          <w:szCs w:val="28"/>
          <w:rtl w:val="true"/>
          <w:lang w:bidi="fa-IR"/>
        </w:rPr>
        <w:t>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که ناحق کردهاند، چه دلها که شکستهاند، چه حرامها که خوردهاند، اما وقت رفتن جز تکهای پارچه همراه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 که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 آنچه انباشتهاند و همراه نبردهاند، مایهی عبرتی بزرگ برای ماست که از حیات مادی خود بهرهای ببریم و برای آخرت توشهای بیندوزیم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دیدهی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حسینهی تهرانیهای مشهد، متعلق به مؤمنی بوده است که قصد کرده بود آن را با قیمتی مناسب به متولیان حسینیه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که انجام شد، فروشنده اصرار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برویم و سند را به نام حسینیه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اصرار فراوان او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بمیرم و این خبر به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محضر گذاشته شد و آن فرد خیّر، یک هفته پس از زدن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سعادتش که از مال دنیا توشهای برای آخرت برگرفت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هدف از راه نا 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رسیدن به مقصد از راه گناه و نافرمانی خداوند برود نه تنها به هدف نمیرسد که در همان که از آن میترسید واقع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مصداق فرمایش گهربار ایشان عمرسعد، فرمانده سپاه دژخیمان یزیدی است که عاشق حکومت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به او وعده داد که به کربلا برود و جنبش بر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کند و به عنوان پاداش فرمان حکومت ری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که خود به زشتی کارش آگاه بود، در دل گفت با حسین بن علی مذاکره میکنم و ماجرا را فیصله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اول گناه را چنین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نصیحت کرد که از یزید ببرد و به صف آزادگان بپیوندد، اما عمر سعد که حب ریاست تا اعماق جانش نفوذ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حب ریاست آخرین حبّی است که از دل مؤمن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جنایتی که لغن و نفرین زمین و آسمان را بر او نازل کرد دست زد و به 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عبیدالله زیاد رفت و حکومت ری را طلب کرد، عبیدالله پرسید آیا بابت آن کار، کاغذ و حکمی هم داری؟ عمر سعد حکم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 ترش رویی کاغذ را پاره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شو که جنایتی بزرگ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سعد در حالی از بارگاه او بیرون آمد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دنیا و آخرت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کسب عزت و آبرو، رفاه، آرامش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قرار داده است، اما عدهای از بیراهه میروند و مایهی عبرت دیگران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هر هدفی ابتدا راه درست و خداپسندانه آن را بجوئیم و از رفتن در مسیر خطا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با سرمایه ی جمال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تجارتخانهای بزرگ است که هر کس در آن متاعی را درست مایهی کسب و کار و ترقی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حساب خود را سرشار از تقوا و توکل میکنند و عدهای به تعداد صفرهای حساب بانکیشان دلخوشاند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عدهای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در مسیر کار خود قرار دادهاند، غافل از آن که این دو برای مدتی محدود در اختیار ایشان هستند و پس از مدتی، جز خاطره و تصویری از آنها برجا نمیماند جوانی و جمال سرمایهای است که به سرعت از کف میرود و چیزی نیست که بشود به آن پشت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پدربزرگها و مادربزرگها، آیندهی متحوم ما را در برابر چشممان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 به حال جوان زیبارویی که جوانیاش و زیباییاش را با خدا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 بسیار جوانانی که به</w:t>
      </w:r>
    </w:p>
    <w:p>
      <w:pPr>
        <w:pStyle w:val="BookText"/>
        <w:rPr/>
      </w:pPr>
      <w:r>
        <w:rPr>
          <w:rFonts w:ascii="IRNazanin" w:hAnsi="IRNazanin" w:eastAsia="IRNazanin"/>
          <w:color w:val="111111"/>
          <w:sz w:val="28"/>
          <w:sz w:val="28"/>
          <w:szCs w:val="28"/>
          <w:rtl w:val="true"/>
          <w:lang w:bidi="fa-IR"/>
        </w:rPr>
        <w:t>غیر خدا روی آوردهاند و در کهنسالی هم تنها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دخترانی که جمال خدادادیشان را سرمایه قرار دادهاند، اما خواستگار به ظاهر ثروتمند و دارای موقعیت، فریبشان داده و رهایشان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عبرت باید به این منجر شود که بفهمیم با چه کسی معامله کنیم ضرر نکنیم، تنها نمانیم و رها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 های 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سرگرمیها هم ضررهای جسمی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چرخ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هنر خود میداند و امروز و فرداست که با سر و روی خونین و دست و پای شکسته در بیمارستان بستری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ضررهای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از ضررهای روحی این قبیل سرگرمیها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است که توجه کند تماشای فیلمهای نامناسب و رابطه با نامحرم و مانند اینها چه ضررهای روحی عمیق و ویرانگری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 هست که ضرر جسمی و روحی را یکجا و همزمان دارد؛ که مصرف مواد مخدر و شرابخوری از جملهی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مقدار عمرت که تباه کردی عبرت بگیری، دست کم میتوانی باقیاش را حفظ کنی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 به حق آن روزهای عمر که صرف این قبیل سرگرمیها و دلمشغولیها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ضرر را از هر جا بگیری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 به حال کسی که از ضرر دیگران عبرت بگیرند نه از ضرر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ناسپاسی نعمت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شعر معروف سعدی را شنیدهاید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نعمت از کفت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نعمتها که خداوند مهربان در اختیار ما قرار میدهد و ما ناسپاسی میکنیم و همین، باعث میشود ضرر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مادری دلسوز و مهربان دارد، اما قدرشان را نمیداند و سرکشس میکند و خانه را ترک میگیود، گرفتار مشکلات و سختیهایی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میفهمد ضرر کرده که دیر است و چه بسا از این نعمت محروم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همسری مهربان و سازگار و نجیب دارد اما در پی هوس خویش میرود و قدر همسرش را نمیداند، هنگامی در مییابد ضرر کرده است که تمام پلهای پشت سرش ویران شده و عمر و آرامش و آسایش خود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شکر نعمت موجب فزونی نعمت است، ناسپاسی و کفران نعمت نیز مستوجب کیفر و عقوبت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نشینی با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همهی ما کسانی را میشناسیم که در خوبی و پاکدامنیشان تردیدی نبود، اما به واسطه دوستی با افراد ناشایسته به راه کج رفتند و سرنوشتی متفاوت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نوگلانی که در شورهزار نااهلان پژمردند و پرپر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خطبیهی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 شما را به پرهیزگاری و مداوای امراض روحیتان با ترک گناه؛ عبرت گیرید از آنان که گناه کردند، مبادا شما مایهی عبرت دیگران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مبادا من دنیایم را خراب کنم و آبرو و آخرتم را بر باد دهم تا دیگران از من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مشهورترین کسی که چنین مایهی عبرت دیگران شد، پسر نوح بود که بر اثر همنشینی با نااهلان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نشست و برخاست موضوعی چنان حساس و خطیر است که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شیعیان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انس با مردم، مگر با کسی که عاقل و امین باشد، و بگریز از دیگران، چنان که از شیر درنده میگریزی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در پایان باید به این نکته اشاره شود که موارد عبرت، باید با تفکر بررسی شود تا به نتیجهی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انسانها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انسانهای نادان، که نه از ضرر خود عبرت میگیرند و نه از ضرر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انسانهای تحول یافته که به واسطهی نادانیشان ضرر میکنند و عمر و آبرو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کف میدهند، اما از مقطعی متحول میشوند و عبرت میآموزند؛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عاقلان، که از ضرر دیگران عبرت میگیرند و آنگونه که مورد رضای خداست زندگی میکنند</w:t>
      </w:r>
      <w:r>
        <w:rPr>
          <w:rFonts w:eastAsia="IRNazanin" w:cs="IRNazanin"/>
          <w:color w:val="111111"/>
          <w:sz w:val="28"/>
          <w:szCs w:val="28"/>
          <w:rtl w:val="true"/>
          <w:lang w:bidi="fa-IR"/>
        </w:rPr>
        <w:t>.</w:t>
      </w:r>
      <w:r>
        <w:rPr>
          <w:rStyle w:val="FootnoteAnchor"/>
          <w:rtl w:val="true"/>
        </w:rPr>
        <w:footnoteReference w:id="21"/>
      </w:r>
      <w:bookmarkStart w:id="120" w:name="pg3662_39157"/>
    </w:p>
    <w:p>
      <w:pPr>
        <w:pStyle w:val="Heading2"/>
        <w:numPr>
          <w:ilvl w:val="1"/>
          <w:numId w:val="1"/>
        </w:numPr>
        <w:rPr/>
      </w:pPr>
      <w:bookmarkStart w:id="121" w:name="__RefHeading___Toc339225_2281741623"/>
      <w:bookmarkStart w:id="122" w:name="_Toc45"/>
      <w:bookmarkEnd w:id="120"/>
      <w:bookmarkEnd w:id="121"/>
      <w:r>
        <w:rPr>
          <w:rtl w:val="true"/>
        </w:rPr>
        <w:t>پی نوشت ها</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الخلق الحسن یمیث الخطیئۀ کما تمیث الشمس الجلید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حسن الخلق یعمران الدیّار و یزیدان فی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یثبت المودّۀ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خیر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من الدّین وهم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صاحب الخلق الحسن له مثل اجر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یوضع فی میزان امرء یوم القیامۀ افضل من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ما تلج به من اُمّتی الجنّۀ تقوی الله و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اکمل المؤمنین ایمانا احسنهم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بشره فی وجهه و حزنه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الرّجل للمراۀ انّی اجتک لایذهب من قلبها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قلم آیهی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ادوم الناس غَمّاً قال أسوؤهم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الخلق زمام من عذاب الله فی أنف صاحبه و الزمام بیدالشیطان یجرّه الی الشّر و الشّر یجرّه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لرسوله الله صلیاللهعلیه وآله انّ فلانۀ تصوم النّهار و تقوم اللیل و هی سیّئۀ الخلق تؤذی جیرانها یلسانها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فیها هی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مات فحفرنا له فامتنعت الارض فقال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سیّیء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یقیمون الصلوۀ و ممّا رزقناهم 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 امراضاکم بالصدقۀ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البحارالانوار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امرءۀ من بنیاسرائیل اخذ ولدها الذَّئب فاتبعه و معها رغیف تأکل منه فلقیها سائلٌ فناولته الرغیف فالقی الذئب ولدها فسمعت قائلاً یقول و هی لاتراه خذی الیقمۀ یلقمۀ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الصدقۀ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استترلوا الرزق باصدقۀ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البحارالانوار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الصدقۀ یقضی الدین و یخلف علی البرکۀ و یزیدان فی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الصدقۀ یقضی الدین و یخلف علی البرکۀ و یزیدان فی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الصدقۀ یقضی الدین و یخلف علی البرکۀ و یزیدان فی العمر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الصدقۀ جُنّۀ من النار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اموالکم بالزکاۀ</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أملقتم فتاجروا الله بالصدقۀ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الحکمۀ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سوسوا ایمانکم بالصدقۀ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الابنه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اخطأت خطیئۀ فأعط صدقّۀ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الصدقات تستترل الرحمۀ</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لایتم المعروف الّا بثلاث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تعجیله و تقلیل کثیره و ترک الامتنان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الصدقۀ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اموالهم حق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پاورقی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عمّار اساباطی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الصدّقۀ و الله فی السّر أفضل من الصدّقۀ فی العلانیۀ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الوسائلالشیعۀ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درهماً فی سبیلالله، کتب الله له سبعمأۀ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تنفوا ممّا تحبّون و ما تنفوا من شیء فانّ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وَمَا اَنفَقتُم مِن شَیءٍ فَهُوَ یُخلِفُهُ وَهُوَ خَیرُ الرّازِقِینَ</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ما</w:t>
      </w:r>
      <w:r>
        <w:rPr>
          <w:rFonts w:ascii="Amiri" w:hAnsi="Amiri" w:eastAsia="Amiri" w:cs="Amiri"/>
          <w:color w:val="111111"/>
          <w:sz w:val="28"/>
          <w:sz w:val="28"/>
          <w:szCs w:val="28"/>
          <w:rtl w:val="true"/>
          <w:lang w:bidi="ar-SA"/>
        </w:rPr>
        <w:t xml:space="preserve"> بِکُم من نعمَۀ فَمِنَ اللّه </w:t>
      </w:r>
      <w:r>
        <w:rPr>
          <w:rFonts w:ascii="Amiri" w:hAnsi="Amiri" w:eastAsia="Amiri" w:cs="Amiri"/>
          <w:i/>
          <w:i/>
          <w:iCs/>
          <w:color w:val="111111"/>
          <w:sz w:val="28"/>
          <w:sz w:val="28"/>
          <w:szCs w:val="28"/>
          <w:rtl w:val="true"/>
          <w:lang w:bidi="ar-SA"/>
        </w:rPr>
        <w:t>ثُمَّ إِذَا</w:t>
      </w:r>
      <w:r>
        <w:rPr>
          <w:rFonts w:ascii="Amiri" w:hAnsi="Amiri" w:eastAsia="Amiri" w:cs="Amiri"/>
          <w:color w:val="111111"/>
          <w:sz w:val="28"/>
          <w:sz w:val="28"/>
          <w:szCs w:val="28"/>
          <w:rtl w:val="true"/>
          <w:lang w:bidi="ar-SA"/>
        </w:rPr>
        <w:t xml:space="preserve"> مَسَّکُمُ الضُّرُّ فَاِلَیهِ تَجئَرُونَ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الریاء فانّه من عمل لغیرالله و کله الله الی من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امرءۀ تسقی زوجها شربۀ من ماء الّا کان خیراً لها من عبادۀ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وسائلالشیعۀ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لعیا له کالمجاهد 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الحواریون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روحالله من المخلص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یعمل لا یحبّ ان یحمده احد علی شیء من عمل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میزانالحکمۀ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زُکّی احدٌ منهم خاف ممّا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انا اعلم بنفسی من غیری و ربّی اعلم بی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الخمول اشهی الیه من شهرۀ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صفات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تحفالعقول صفحهی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 قوماً و فیهم من هو اعلم منه وافقه لم یزل امرهم الی سفال الی یومالقیامۀ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یختلف سرّه و علانیۀ و فعلی و مقالته فقد ادَّ الامانۀ واخلص العبادۀ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16</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 ذی المعروف علیک فان تشکره و تذکر معروفه تکسبه المقالۀ الحسنۀ و تخلص له الدّعاء فیما بینک و بین الله عزوجل فاذا فعلت ذلک کنت قد شکرته سراً و علانیۀ ثم ان قدرت علی مکافأته یوماً 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 ذی المعروف علیک فان تشکره و تذکر معروفه و تمسبه المقالۀ الحسنۀ و تخلص له الّعاء فیما بینک و بین الله عزوجل فاذا فعلت ذلک کنت قد شکرته سراً و علانیۀ ثم ان قدرت عل مکافأته یوماً کافأته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عبادالله مکن اخلَص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صفتان لا یقبل الله سبحانه الاعمال الّا بهما التّقی و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تحقق الاخلاص تستنیز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اطلع علی قلب عبد فأعلم منه حبّ الاخلاص لطاعتی لوجهی و ابتغاء مرضاتی الاّ توّلیت تقویمه و سیاسته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اصعد الی الله خالص عبادته اهبط الله الیه احسن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 الله عزوجل بالقیل من عمله اظهر الله له کثر مما اراد و من اراد الناس بالکثیر من عمله فی تعب من بدنه و سهر من لیله ابی اله عزوجل الا ان یُقَلِّلَهُ فی عَینِ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سلیم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اصول کافی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اخلص عبدالله عزوجل اربعین صبا حا الاّجرت ینابع الحکمۀ من قلبه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یکبّ النّاس علی مناحزهم فی النار الا حصائد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للقمان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آلست عبد آل فلان؟ قال بلی قیل فما بلغ بک مانوی؟ قال صدق الحدیث و اداء الامانۀ و ترک ما لا یعنینی و غضّ بصری و کفّ لسانی و عفّۀ طعمتی فمن نقص عن هذا فهو دون و من زاد علیه فهو فوقی و من عمله فهو مثلی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حکمٌ و قلیل فاعله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مولاه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اذبحشاۀ فأتنی بأطیب مضغتین منها فذبح شاۀ و اتاه بالقلب و اللّسان ثمّ امره بمثل ذلک بعد ایّام و أن یخرط منها أخبث مضغتین فأخرج القلب و اللّسان فسأله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أطیب شیء اذا طاباو أخبث شیء إذا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میزانالحکمۀ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الّا و کل عضو من اعضاء الجسد یکفّ اللسان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تک الله أن نعذّب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شمت بمصیبۀ نزلت باخیه لم یخرج منالدنیا حتی یفتتن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میزانالحکمۀ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 العلماء ما جهلت و ایاک أن تسألهم تعتنا و تجربۀ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خلقکم اصوارا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المصاحبۀ قلۀ المخالفۀ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زعیم ببیت فی ربض الجنۀ و بیت فی وسط الجنّۀ و بیت اعلی الجنّۀ لمن ترک الکذب و ان کان هازلا و لمن ترک المراء و ان کان محقّا و لمن حسّن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اجعل نفسک میزاناً فیکت بینک و بین غیرک فاحبب لغیرک ما تحّب لنفسک و اکراه له ما تکره لها و لا تظلم کما لا تحّب أن تظلم و احسن کما تحّب ان یحسن الییک و استقبح من نفسک ما تستقبح من غیرک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المؤمن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افضل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الرضا عن آبائه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وآۀه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عملاًلایحال بینه و بینی الجنّۀ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لاتغضب و لاتسأل الناس شیئاوارض للناس ما ترضی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 انصفت من نفسک ازلفک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انت کما أحبّفاجعلنی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یعلم کیف منزلته عندالله فلینظر کیف منزلۀ الله عنده فانّ کل من خیرّ له امران امر الدنیا و امر الآخرۀ فاختار امر الآخرۀ  علی الدنیا فذلک الذّی یحب الله و من اختار امر الدّنیا فذلک الذّی لا منزلۀ 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اعظم الموثۀ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یرفع الخلاق و یوجب الائتلاف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الانصاف راحۀ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الرجل عفافه و زینۀ انصافه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 انصف من نفسک ازلفک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من ینصف الناس من نفسه لم یزده الله الّا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قلما ینصف اللّسان فی نشر قبیح او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الانصاف مطالبۀ الاخوان بالانصاف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فضل الرّجل ان ینصف من لم ینصفه و یحسن الی من اساء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تواضع الاغنساء للفقراء طلباً لما عندالله و أحسن منه تیه الفقراء علی الاغنیار اتکالاً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اوصنی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انت مستوص ان انا اوصیتک؟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تدبر العاقبۀ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یشیب این آدم و یشبّ فیه خصلتان الحرص و طول الأمل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لم یغتّم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ماالفقر اخشی علیکم ولکنّی اخشی علیکم ان تسبط علیکم الدّنیا کما بسطت علی من کان قبلکم فتتنا فسوها کما تنا فسوا و تهلککم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محجۀ البیضاء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امۀ عجلاً هذه الامۀ 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محجۀ البیضاء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متنی در کتاب نبود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سئلنا اعطیناه و من استغنی اغناه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انظر الی من هو دونی و لا انظر الی من هو 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الصدقه باب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فاذکرونی اذکرکم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اذکرواالله ذکراً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دعای دهم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 الله فقد ذکر الله و ان قلّت صلاته و صیامه و تلاوته و من عصی الله فقد نسی الله و ان کثرت صلانه و صیامه و تلاوته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الاخبار ص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شیعتنا الذین اذا خلوا 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مجالسۀ الاشرار تورث سوء الظن بالاخیار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الحواریّون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 فی علمکم منطقه و یرغّبکم فی الآخرة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طاعۀ ربّی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ساعۀ خیر من عبادۀ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اکثر عبادۀ ابیذر خصلتین التفکر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وسائلالشیعۀ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لقمان یطبل الجلوس وحده، فکان یمّر به مولاه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بالقمان انّک تدیم الجلوس وحدک فلوجلست معالناس کان انس لک فیقول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طول الوحدۀ أفهم للفکرۀ و طول الفکرۀ دلیل علی 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جهادالنفس ح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 بالخربۀ وبالدیار القفار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بانوک؟ این سکّانت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مصباحالشریعۀ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اراد ان یتکلّم تدّر فان کان خیراً تکلّم فعنم و ان کان شرّاً سکت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فی آلاء الله نعم العبادۀ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جلاء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ینیر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بالفکر تصلح الرویّۀ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یدعوا الی البر و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فی العواقب ینجی من المعاطب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فکره فی المعاصی دعته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اوتی لقمان الحکمۀ بحسب ولامال و لا اهل و لا بسط فی جسم و لا جمال و لکنه کان رجلاً قوّیا فی امر الله متورّعاً فی الله ساکتاً مستکینا عمیق النظر طویل الفکر حدید النظر مستغن بالعبر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العبر و اقّل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 حملت جنازۀ فکن کانّک المحمول و کانّک سئلت عن ربّک الرجوع الی الدّنیا ففعل فانظر ماذا تستأنف؟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نفسک لخدوع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 امرً بمعصیۀ الله کان افوت لما برجوا و اسرع لما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اعتبرت بما اضعت من ماضی عمرک لحفظت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اوصیکم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داووا بها الاسقام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وبادروابهاالحمام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اعتبروا بمن اضاعها و لا یعتبرنّ بکم من اطاعها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مخالطۀ الناس و الناس و الأنس بهم الّا ان تجد منهم عاقلاً و مأمونا فانس به و اهرب من سایرهم کهربک من السباع الضاریۀ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لمن حسن مع الناس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انفق الفضل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الانصاف و العدل</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پند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فرهنگی راه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مؤلف</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لمن اخلص لله عمله و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انفق الفضل من ماله و امسک الفضل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الانصاف والعدل</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انصف الناس من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الانصاف والعدل</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پروین اعتصامی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قنع بالکفاف – وسائلالشیعه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وجوه الرضا بالقضاء</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باید توجه داشت که اشارهی پیامبر به انسانی است که خود ساخته نباشد، نه کسانی که با قرآن و بر اساس قرآن تربیت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هرچه پیرتر میشوند به دنیا بیتوجهتر و به خدا متوجهتر میگردند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الحدلله الذی رزقنا هذه القناعۀ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کانت قناعۀ لم تکن رکوتی مرهونه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الحکمۀ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آیهی بیستم سورهی احقاف</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پند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راه روشن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سرودهی مؤلف</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نقش خاتم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طوبی لعبد ذکر الله من اجله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طوبی للمتحابّین فی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الشیعۀ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کان صمته فکر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حفظ اللسان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الفکر مرآۀ صافیۀ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پند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فرهنگی راه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سرودهی مؤلف</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صمته فکرا ًو نظره عَبَرا مستدرک 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حفظ اللسان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با شب عید سعید غدیر در مکه مکرمه بازنگری این کتاب به پایان رسید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19847</Words>
  <Characters>77552</Characters>
  <CharactersWithSpaces>99555</CharactersWithSpaces>
  <Paragraphs>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2026-08-18T03:05:22Z</dcterms:created>
  <dc:creator>ghaemiyeh.com</dc:creator>
  <dc:description/>
  <dc:language>en-US</dc:language>
  <cp:lastModifiedBy/>
  <dcterms:modified xsi:type="dcterms:W3CDTF">2026-08-18T06:35:25Z</dcterms:modified>
  <cp:revision>1</cp:revision>
  <dc:subject/>
  <dc:title>خوشا به حال چه کسی؟</dc:title>
</cp:coreProperties>
</file>

<file path=docProps/custom.xml><?xml version="1.0" encoding="utf-8"?>
<Properties xmlns="http://schemas.openxmlformats.org/officeDocument/2006/custom-properties" xmlns:vt="http://schemas.openxmlformats.org/officeDocument/2006/docPropsVTypes"/>
</file>