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رجعت از دیدگاه متکلمان برجسته شیعی و رابطه آن با تناسخ</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05764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05766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05768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805770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2805772_2749589250">
            <w:r>
              <w:rPr>
                <w:webHidden/>
                <w:rStyle w:val="IndexLink"/>
                <w:rtl w:val="true"/>
              </w:rPr>
              <w:t>شبهه اول</w:t>
            </w:r>
            <w:r>
              <w:rPr>
                <w:rStyle w:val="IndexLink"/>
                <w:rtl w:val="true"/>
              </w:rPr>
              <w:t xml:space="preserve">/ </w:t>
            </w:r>
            <w:r>
              <w:rPr>
                <w:rStyle w:val="IndexLink"/>
                <w:rtl w:val="true"/>
              </w:rPr>
              <w:t>رجعت و استبعاد عقلی آن</w:t>
            </w:r>
            <w:r>
              <w:rPr>
                <w:rStyle w:val="IndexLink"/>
                <w:rtl w:val="true"/>
              </w:rPr>
              <w:tab/>
            </w:r>
            <w:r>
              <w:rPr>
                <w:rStyle w:val="IndexLink"/>
              </w:rPr>
              <w:t>14</w:t>
            </w:r>
          </w:hyperlink>
        </w:p>
        <w:p>
          <w:pPr>
            <w:pStyle w:val="Contents2"/>
            <w:tabs>
              <w:tab w:val="clear" w:pos="8743"/>
              <w:tab w:val="right" w:pos="9026" w:leader="dot"/>
            </w:tabs>
            <w:rPr/>
          </w:pPr>
          <w:hyperlink w:anchor="__RefHeading___Toc2805774_2749589250">
            <w:r>
              <w:rPr>
                <w:webHidden/>
                <w:rStyle w:val="IndexLink"/>
                <w:rtl w:val="true"/>
              </w:rPr>
              <w:t xml:space="preserve">شبهه دوم </w:t>
            </w:r>
            <w:r>
              <w:rPr>
                <w:rStyle w:val="IndexLink"/>
                <w:rtl w:val="true"/>
              </w:rPr>
              <w:t xml:space="preserve">/ </w:t>
            </w:r>
            <w:r>
              <w:rPr>
                <w:rStyle w:val="IndexLink"/>
                <w:rtl w:val="true"/>
              </w:rPr>
              <w:t xml:space="preserve">رجعت و استبعاد فلسفی آن </w:t>
            </w:r>
            <w:r>
              <w:rPr>
                <w:rStyle w:val="IndexLink"/>
                <w:rtl w:val="true"/>
              </w:rPr>
              <w:t>(</w:t>
            </w:r>
            <w:r>
              <w:rPr>
                <w:rStyle w:val="IndexLink"/>
                <w:rtl w:val="true"/>
              </w:rPr>
              <w:t>بازگشت فعل به قوه</w:t>
            </w:r>
            <w:r>
              <w:rPr>
                <w:rStyle w:val="IndexLink"/>
                <w:rtl w:val="true"/>
              </w:rPr>
              <w:t>)</w:t>
              <w:tab/>
            </w:r>
            <w:r>
              <w:rPr>
                <w:rStyle w:val="IndexLink"/>
              </w:rPr>
              <w:t>31</w:t>
            </w:r>
          </w:hyperlink>
        </w:p>
        <w:p>
          <w:pPr>
            <w:pStyle w:val="Contents2"/>
            <w:tabs>
              <w:tab w:val="clear" w:pos="8743"/>
              <w:tab w:val="right" w:pos="9026" w:leader="dot"/>
            </w:tabs>
            <w:rPr/>
          </w:pPr>
          <w:hyperlink w:anchor="__RefHeading___Toc2805776_2749589250">
            <w:r>
              <w:rPr>
                <w:webHidden/>
                <w:rStyle w:val="IndexLink"/>
                <w:rtl w:val="true"/>
              </w:rPr>
              <w:t xml:space="preserve">شبهه سوم </w:t>
            </w:r>
            <w:r>
              <w:rPr>
                <w:rStyle w:val="IndexLink"/>
                <w:rtl w:val="true"/>
              </w:rPr>
              <w:t xml:space="preserve">/ </w:t>
            </w:r>
            <w:r>
              <w:rPr>
                <w:rStyle w:val="IndexLink"/>
                <w:rtl w:val="true"/>
              </w:rPr>
              <w:t>رجعت و تناسخ</w:t>
            </w:r>
            <w:r>
              <w:rPr>
                <w:rStyle w:val="IndexLink"/>
                <w:rtl w:val="true"/>
              </w:rPr>
              <w:tab/>
            </w:r>
            <w:r>
              <w:rPr>
                <w:rStyle w:val="IndexLink"/>
              </w:rPr>
              <w:t>45</w:t>
            </w:r>
          </w:hyperlink>
        </w:p>
        <w:p>
          <w:pPr>
            <w:pStyle w:val="Contents2"/>
            <w:tabs>
              <w:tab w:val="clear" w:pos="8743"/>
              <w:tab w:val="right" w:pos="9026" w:leader="dot"/>
            </w:tabs>
            <w:rPr/>
          </w:pPr>
          <w:hyperlink w:anchor="__RefHeading___Toc2805778_2749589250">
            <w:r>
              <w:rPr>
                <w:webHidden/>
                <w:rStyle w:val="IndexLink"/>
                <w:rtl w:val="true"/>
              </w:rPr>
              <w:t xml:space="preserve">شبهه چهارم </w:t>
            </w:r>
            <w:r>
              <w:rPr>
                <w:rStyle w:val="IndexLink"/>
                <w:rtl w:val="true"/>
              </w:rPr>
              <w:t xml:space="preserve">/ </w:t>
            </w:r>
            <w:r>
              <w:rPr>
                <w:rStyle w:val="IndexLink"/>
                <w:rtl w:val="true"/>
              </w:rPr>
              <w:t>رجعت و توبه بدکاران</w:t>
            </w:r>
            <w:r>
              <w:rPr>
                <w:rStyle w:val="IndexLink"/>
                <w:rtl w:val="true"/>
              </w:rPr>
              <w:tab/>
            </w:r>
            <w:r>
              <w:rPr>
                <w:rStyle w:val="IndexLink"/>
              </w:rPr>
              <w:t>70</w:t>
            </w:r>
          </w:hyperlink>
        </w:p>
        <w:p>
          <w:pPr>
            <w:pStyle w:val="Contents2"/>
            <w:tabs>
              <w:tab w:val="clear" w:pos="8743"/>
              <w:tab w:val="right" w:pos="9026" w:leader="dot"/>
            </w:tabs>
            <w:rPr/>
          </w:pPr>
          <w:hyperlink w:anchor="__RefHeading___Toc2805780_2749589250">
            <w:r>
              <w:rPr>
                <w:webHidden/>
                <w:rStyle w:val="IndexLink"/>
                <w:rtl w:val="true"/>
              </w:rPr>
              <w:t xml:space="preserve">شبهه پنجم </w:t>
            </w:r>
            <w:r>
              <w:rPr>
                <w:rStyle w:val="IndexLink"/>
                <w:rtl w:val="true"/>
              </w:rPr>
              <w:t xml:space="preserve">/ </w:t>
            </w:r>
            <w:r>
              <w:rPr>
                <w:rStyle w:val="IndexLink"/>
                <w:rtl w:val="true"/>
              </w:rPr>
              <w:t>رجعت و بازگشت مؤمنان به فساد</w:t>
            </w:r>
            <w:r>
              <w:rPr>
                <w:rStyle w:val="IndexLink"/>
                <w:rtl w:val="true"/>
              </w:rPr>
              <w:tab/>
            </w:r>
            <w:r>
              <w:rPr>
                <w:rStyle w:val="IndexLink"/>
              </w:rPr>
              <w:t>83</w:t>
            </w:r>
          </w:hyperlink>
        </w:p>
        <w:p>
          <w:pPr>
            <w:pStyle w:val="Contents2"/>
            <w:tabs>
              <w:tab w:val="clear" w:pos="8743"/>
              <w:tab w:val="right" w:pos="9026" w:leader="dot"/>
            </w:tabs>
            <w:rPr/>
          </w:pPr>
          <w:hyperlink w:anchor="__RefHeading___Toc2805782_2749589250">
            <w:r>
              <w:rPr>
                <w:webHidden/>
                <w:rStyle w:val="IndexLink"/>
                <w:rtl w:val="true"/>
              </w:rPr>
              <w:t xml:space="preserve">شبهه ششم </w:t>
            </w:r>
            <w:r>
              <w:rPr>
                <w:rStyle w:val="IndexLink"/>
                <w:rtl w:val="true"/>
              </w:rPr>
              <w:t xml:space="preserve">/ </w:t>
            </w:r>
            <w:r>
              <w:rPr>
                <w:rStyle w:val="IndexLink"/>
                <w:rtl w:val="true"/>
              </w:rPr>
              <w:t>رجعت و مسأله تکلیف</w:t>
            </w:r>
            <w:r>
              <w:rPr>
                <w:rStyle w:val="IndexLink"/>
                <w:rtl w:val="true"/>
              </w:rPr>
              <w:tab/>
            </w:r>
            <w:r>
              <w:rPr>
                <w:rStyle w:val="IndexLink"/>
              </w:rPr>
              <w:t>85</w:t>
            </w:r>
          </w:hyperlink>
        </w:p>
        <w:p>
          <w:pPr>
            <w:pStyle w:val="Contents2"/>
            <w:tabs>
              <w:tab w:val="clear" w:pos="8743"/>
              <w:tab w:val="right" w:pos="9026" w:leader="dot"/>
            </w:tabs>
            <w:rPr/>
          </w:pPr>
          <w:hyperlink w:anchor="__RefHeading___Toc2805784_2749589250">
            <w:r>
              <w:rPr>
                <w:webHidden/>
                <w:rStyle w:val="IndexLink"/>
                <w:rtl w:val="true"/>
              </w:rPr>
              <w:t xml:space="preserve">شبهه هفتم </w:t>
            </w:r>
            <w:r>
              <w:rPr>
                <w:rStyle w:val="IndexLink"/>
                <w:rtl w:val="true"/>
              </w:rPr>
              <w:t xml:space="preserve">/ </w:t>
            </w:r>
            <w:r>
              <w:rPr>
                <w:rStyle w:val="IndexLink"/>
                <w:rtl w:val="true"/>
              </w:rPr>
              <w:t>رجعت و اغرا به معاصی</w:t>
            </w:r>
            <w:r>
              <w:rPr>
                <w:rStyle w:val="IndexLink"/>
                <w:rtl w:val="true"/>
              </w:rPr>
              <w:tab/>
            </w:r>
            <w:r>
              <w:rPr>
                <w:rStyle w:val="IndexLink"/>
              </w:rPr>
              <w:t>99</w:t>
            </w:r>
          </w:hyperlink>
        </w:p>
        <w:p>
          <w:pPr>
            <w:pStyle w:val="Contents2"/>
            <w:tabs>
              <w:tab w:val="clear" w:pos="8743"/>
              <w:tab w:val="right" w:pos="9026" w:leader="dot"/>
            </w:tabs>
            <w:rPr/>
          </w:pPr>
          <w:hyperlink w:anchor="__RefHeading___Toc2805786_2749589250">
            <w:r>
              <w:rPr>
                <w:webHidden/>
                <w:rStyle w:val="IndexLink"/>
                <w:rtl w:val="true"/>
              </w:rPr>
              <w:t xml:space="preserve">شبهه هشتم </w:t>
            </w:r>
            <w:r>
              <w:rPr>
                <w:rStyle w:val="IndexLink"/>
                <w:rtl w:val="true"/>
              </w:rPr>
              <w:t xml:space="preserve">/ </w:t>
            </w:r>
            <w:r>
              <w:rPr>
                <w:rStyle w:val="IndexLink"/>
                <w:rtl w:val="true"/>
              </w:rPr>
              <w:t>رجعت و ازدیاد گناه</w:t>
            </w:r>
            <w:r>
              <w:rPr>
                <w:rStyle w:val="IndexLink"/>
                <w:rtl w:val="true"/>
              </w:rPr>
              <w:tab/>
            </w:r>
            <w:r>
              <w:rPr>
                <w:rStyle w:val="IndexLink"/>
              </w:rPr>
              <w:t>102</w:t>
            </w:r>
          </w:hyperlink>
        </w:p>
        <w:p>
          <w:pPr>
            <w:pStyle w:val="Contents2"/>
            <w:tabs>
              <w:tab w:val="clear" w:pos="8743"/>
              <w:tab w:val="right" w:pos="9026" w:leader="dot"/>
            </w:tabs>
            <w:rPr/>
          </w:pPr>
          <w:hyperlink w:anchor="__RefHeading___Toc2805788_2749589250">
            <w:r>
              <w:rPr>
                <w:webHidden/>
                <w:rStyle w:val="IndexLink"/>
                <w:rtl w:val="true"/>
              </w:rPr>
              <w:t xml:space="preserve">شبهه نهم </w:t>
            </w:r>
            <w:r>
              <w:rPr>
                <w:rStyle w:val="IndexLink"/>
                <w:rtl w:val="true"/>
              </w:rPr>
              <w:t xml:space="preserve">/ </w:t>
            </w:r>
            <w:r>
              <w:rPr>
                <w:rStyle w:val="IndexLink"/>
                <w:rtl w:val="true"/>
              </w:rPr>
              <w:t>رجعت و ریشه آن</w:t>
            </w:r>
            <w:r>
              <w:rPr>
                <w:rStyle w:val="IndexLink"/>
                <w:rtl w:val="true"/>
              </w:rPr>
              <w:tab/>
            </w:r>
            <w:r>
              <w:rPr>
                <w:rStyle w:val="IndexLink"/>
              </w:rPr>
              <w:t>104</w:t>
            </w:r>
          </w:hyperlink>
        </w:p>
        <w:p>
          <w:pPr>
            <w:pStyle w:val="Contents2"/>
            <w:tabs>
              <w:tab w:val="clear" w:pos="8743"/>
              <w:tab w:val="right" w:pos="9026" w:leader="dot"/>
            </w:tabs>
            <w:rPr/>
          </w:pPr>
          <w:hyperlink w:anchor="__RefHeading___Toc2805790_2749589250">
            <w:r>
              <w:rPr>
                <w:webHidden/>
                <w:rStyle w:val="IndexLink"/>
                <w:rtl w:val="true"/>
              </w:rPr>
              <w:t xml:space="preserve">شبهه دهم </w:t>
            </w:r>
            <w:r>
              <w:rPr>
                <w:rStyle w:val="IndexLink"/>
                <w:rtl w:val="true"/>
              </w:rPr>
              <w:t xml:space="preserve">/ </w:t>
            </w:r>
            <w:r>
              <w:rPr>
                <w:rStyle w:val="IndexLink"/>
                <w:rtl w:val="true"/>
              </w:rPr>
              <w:t>رجعت و سنت الهی</w:t>
            </w:r>
            <w:r>
              <w:rPr>
                <w:rStyle w:val="IndexLink"/>
                <w:rtl w:val="true"/>
              </w:rPr>
              <w:tab/>
            </w:r>
            <w:r>
              <w:rPr>
                <w:rStyle w:val="IndexLink"/>
              </w:rPr>
              <w:t>118</w:t>
            </w:r>
          </w:hyperlink>
        </w:p>
        <w:p>
          <w:pPr>
            <w:pStyle w:val="Contents2"/>
            <w:tabs>
              <w:tab w:val="clear" w:pos="8743"/>
              <w:tab w:val="right" w:pos="9026" w:leader="dot"/>
            </w:tabs>
            <w:rPr/>
          </w:pPr>
          <w:hyperlink w:anchor="__RefHeading___Toc2805792_2749589250">
            <w:r>
              <w:rPr>
                <w:webHidden/>
                <w:rStyle w:val="IndexLink"/>
                <w:rtl w:val="true"/>
              </w:rPr>
              <w:t xml:space="preserve">شبهه یازدهم </w:t>
            </w:r>
            <w:r>
              <w:rPr>
                <w:rStyle w:val="IndexLink"/>
                <w:rtl w:val="true"/>
              </w:rPr>
              <w:t xml:space="preserve">/ </w:t>
            </w:r>
            <w:r>
              <w:rPr>
                <w:rStyle w:val="IndexLink"/>
                <w:rtl w:val="true"/>
              </w:rPr>
              <w:t>رجعت و آیات قرآنی</w:t>
            </w:r>
            <w:r>
              <w:rPr>
                <w:rStyle w:val="IndexLink"/>
                <w:rtl w:val="true"/>
              </w:rPr>
              <w:tab/>
            </w:r>
            <w:r>
              <w:rPr>
                <w:rStyle w:val="IndexLink"/>
              </w:rPr>
              <w:t>124</w:t>
            </w:r>
          </w:hyperlink>
        </w:p>
        <w:p>
          <w:pPr>
            <w:pStyle w:val="Contents2"/>
            <w:tabs>
              <w:tab w:val="clear" w:pos="8743"/>
              <w:tab w:val="right" w:pos="9026" w:leader="dot"/>
            </w:tabs>
            <w:rPr/>
          </w:pPr>
          <w:hyperlink w:anchor="__RefHeading___Toc2805794_2749589250">
            <w:r>
              <w:rPr>
                <w:webHidden/>
                <w:rStyle w:val="IndexLink"/>
                <w:rtl w:val="true"/>
              </w:rPr>
              <w:t xml:space="preserve">شبهه دوازدهم </w:t>
            </w:r>
            <w:r>
              <w:rPr>
                <w:rStyle w:val="IndexLink"/>
                <w:rtl w:val="true"/>
              </w:rPr>
              <w:t xml:space="preserve">/ </w:t>
            </w:r>
            <w:r>
              <w:rPr>
                <w:rStyle w:val="IndexLink"/>
                <w:rtl w:val="true"/>
              </w:rPr>
              <w:t>رجعت و روایات</w:t>
            </w:r>
            <w:r>
              <w:rPr>
                <w:rStyle w:val="IndexLink"/>
                <w:rtl w:val="true"/>
              </w:rPr>
              <w:tab/>
            </w:r>
            <w:r>
              <w:rPr>
                <w:rStyle w:val="IndexLink"/>
              </w:rPr>
              <w:t>143</w:t>
            </w:r>
          </w:hyperlink>
        </w:p>
        <w:p>
          <w:pPr>
            <w:pStyle w:val="Contents2"/>
            <w:tabs>
              <w:tab w:val="clear" w:pos="8743"/>
              <w:tab w:val="right" w:pos="9026" w:leader="dot"/>
            </w:tabs>
            <w:rPr/>
          </w:pPr>
          <w:hyperlink w:anchor="__RefHeading___Toc2805796_2749589250">
            <w:r>
              <w:rPr>
                <w:webHidden/>
                <w:rStyle w:val="IndexLink"/>
                <w:rtl w:val="true"/>
              </w:rPr>
              <w:t xml:space="preserve">شبهه سیزدهم </w:t>
            </w:r>
            <w:r>
              <w:rPr>
                <w:rStyle w:val="IndexLink"/>
                <w:rtl w:val="true"/>
              </w:rPr>
              <w:t xml:space="preserve">/ </w:t>
            </w:r>
            <w:r>
              <w:rPr>
                <w:rStyle w:val="IndexLink"/>
                <w:rtl w:val="true"/>
              </w:rPr>
              <w:t>رجعت و آموزه‌های دینی</w:t>
            </w:r>
            <w:r>
              <w:rPr>
                <w:rStyle w:val="IndexLink"/>
                <w:rtl w:val="true"/>
              </w:rPr>
              <w:tab/>
            </w:r>
            <w:r>
              <w:rPr>
                <w:rStyle w:val="IndexLink"/>
              </w:rPr>
              <w:t>163</w:t>
            </w:r>
          </w:hyperlink>
        </w:p>
        <w:p>
          <w:pPr>
            <w:pStyle w:val="Contents2"/>
            <w:tabs>
              <w:tab w:val="clear" w:pos="8743"/>
              <w:tab w:val="right" w:pos="9026" w:leader="dot"/>
            </w:tabs>
            <w:rPr/>
          </w:pPr>
          <w:hyperlink w:anchor="__RefHeading___Toc2805798_2749589250">
            <w:r>
              <w:rPr>
                <w:webHidden/>
                <w:rStyle w:val="IndexLink"/>
                <w:rtl w:val="true"/>
              </w:rPr>
              <w:t xml:space="preserve">شبهه چهاردهم </w:t>
            </w:r>
            <w:r>
              <w:rPr>
                <w:rStyle w:val="IndexLink"/>
                <w:rtl w:val="true"/>
              </w:rPr>
              <w:t xml:space="preserve">/ </w:t>
            </w:r>
            <w:r>
              <w:rPr>
                <w:rStyle w:val="IndexLink"/>
                <w:rtl w:val="true"/>
              </w:rPr>
              <w:t>رجعت و تعصبات مذهبی در ترویج آن</w:t>
            </w:r>
            <w:r>
              <w:rPr>
                <w:rStyle w:val="IndexLink"/>
                <w:rtl w:val="true"/>
              </w:rPr>
              <w:tab/>
            </w:r>
            <w:r>
              <w:rPr>
                <w:rStyle w:val="IndexLink"/>
              </w:rPr>
              <w:t>174</w:t>
            </w:r>
          </w:hyperlink>
        </w:p>
        <w:p>
          <w:pPr>
            <w:pStyle w:val="Contents2"/>
            <w:tabs>
              <w:tab w:val="clear" w:pos="8743"/>
              <w:tab w:val="right" w:pos="9026" w:leader="dot"/>
            </w:tabs>
            <w:rPr/>
          </w:pPr>
          <w:hyperlink w:anchor="__RefHeading___Toc2805800_2749589250">
            <w:r>
              <w:rPr>
                <w:webHidden/>
                <w:rStyle w:val="IndexLink"/>
                <w:rtl w:val="true"/>
              </w:rPr>
              <w:t xml:space="preserve">شبهه پانزدهم </w:t>
            </w:r>
            <w:r>
              <w:rPr>
                <w:rStyle w:val="IndexLink"/>
                <w:rtl w:val="true"/>
              </w:rPr>
              <w:t xml:space="preserve">/ </w:t>
            </w:r>
            <w:r>
              <w:rPr>
                <w:rStyle w:val="IndexLink"/>
                <w:rtl w:val="true"/>
              </w:rPr>
              <w:t>رجعت و آجال و ارزاق</w:t>
            </w:r>
            <w:r>
              <w:rPr>
                <w:rStyle w:val="IndexLink"/>
                <w:rtl w:val="true"/>
              </w:rPr>
              <w:tab/>
            </w:r>
            <w:r>
              <w:rPr>
                <w:rStyle w:val="IndexLink"/>
              </w:rPr>
              <w:t>177</w:t>
            </w:r>
          </w:hyperlink>
        </w:p>
        <w:p>
          <w:pPr>
            <w:pStyle w:val="Contents2"/>
            <w:tabs>
              <w:tab w:val="clear" w:pos="8743"/>
              <w:tab w:val="right" w:pos="9026" w:leader="dot"/>
            </w:tabs>
            <w:rPr/>
          </w:pPr>
          <w:hyperlink w:anchor="__RefHeading___Toc2805802_2749589250">
            <w:r>
              <w:rPr>
                <w:webHidden/>
                <w:rStyle w:val="IndexLink"/>
                <w:rtl w:val="true"/>
              </w:rPr>
              <w:t xml:space="preserve">شبهه شانزدهم </w:t>
            </w:r>
            <w:r>
              <w:rPr>
                <w:rStyle w:val="IndexLink"/>
                <w:rtl w:val="true"/>
              </w:rPr>
              <w:t xml:space="preserve">/ </w:t>
            </w:r>
            <w:r>
              <w:rPr>
                <w:rStyle w:val="IndexLink"/>
                <w:rtl w:val="true"/>
              </w:rPr>
              <w:t>رجعت و تشابه امم</w:t>
            </w:r>
            <w:r>
              <w:rPr>
                <w:rStyle w:val="IndexLink"/>
                <w:rtl w:val="true"/>
              </w:rPr>
              <w:tab/>
            </w:r>
            <w:r>
              <w:rPr>
                <w:rStyle w:val="IndexLink"/>
              </w:rPr>
              <w:t>179</w:t>
            </w:r>
          </w:hyperlink>
        </w:p>
        <w:p>
          <w:pPr>
            <w:pStyle w:val="Contents2"/>
            <w:tabs>
              <w:tab w:val="clear" w:pos="8743"/>
              <w:tab w:val="right" w:pos="9026" w:leader="dot"/>
            </w:tabs>
            <w:rPr/>
          </w:pPr>
          <w:hyperlink w:anchor="__RefHeading___Toc2805804_2749589250">
            <w:r>
              <w:rPr>
                <w:webHidden/>
                <w:rStyle w:val="IndexLink"/>
                <w:rtl w:val="true"/>
              </w:rPr>
              <w:t xml:space="preserve">شبهه هفدهم </w:t>
            </w:r>
            <w:r>
              <w:rPr>
                <w:rStyle w:val="IndexLink"/>
                <w:rtl w:val="true"/>
              </w:rPr>
              <w:t xml:space="preserve">/ </w:t>
            </w:r>
            <w:r>
              <w:rPr>
                <w:rStyle w:val="IndexLink"/>
                <w:rtl w:val="true"/>
              </w:rPr>
              <w:t>درباره رجعت ائمه</w:t>
            </w:r>
            <w:r>
              <w:rPr>
                <w:rStyle w:val="IndexLink"/>
                <w:rtl w:val="true"/>
              </w:rPr>
              <w:t>(</w:t>
            </w:r>
            <w:r>
              <w:rPr>
                <w:rStyle w:val="IndexLink"/>
                <w:rtl w:val="true"/>
              </w:rPr>
              <w:t>ع</w:t>
            </w:r>
            <w:r>
              <w:rPr>
                <w:rStyle w:val="IndexLink"/>
                <w:rtl w:val="true"/>
              </w:rPr>
              <w:t>)</w:t>
              <w:tab/>
            </w:r>
            <w:r>
              <w:rPr>
                <w:rStyle w:val="IndexLink"/>
              </w:rPr>
              <w:t>183</w:t>
            </w:r>
          </w:hyperlink>
        </w:p>
        <w:p>
          <w:pPr>
            <w:pStyle w:val="Contents2"/>
            <w:tabs>
              <w:tab w:val="clear" w:pos="8743"/>
              <w:tab w:val="right" w:pos="9026" w:leader="dot"/>
            </w:tabs>
            <w:rPr/>
          </w:pPr>
          <w:hyperlink w:anchor="__RefHeading___Toc2805806_2749589250">
            <w:r>
              <w:rPr>
                <w:webHidden/>
                <w:rStyle w:val="IndexLink"/>
                <w:rtl w:val="true"/>
              </w:rPr>
              <w:t xml:space="preserve">شبهه هجدهم </w:t>
            </w:r>
            <w:r>
              <w:rPr>
                <w:rStyle w:val="IndexLink"/>
                <w:rtl w:val="true"/>
              </w:rPr>
              <w:t xml:space="preserve">/ </w:t>
            </w:r>
            <w:r>
              <w:rPr>
                <w:rStyle w:val="IndexLink"/>
                <w:rtl w:val="true"/>
              </w:rPr>
              <w:t>رجعت و اعجاز</w:t>
            </w:r>
            <w:r>
              <w:rPr>
                <w:rStyle w:val="IndexLink"/>
                <w:rtl w:val="true"/>
              </w:rPr>
              <w:tab/>
            </w:r>
            <w:r>
              <w:rPr>
                <w:rStyle w:val="IndexLink"/>
              </w:rPr>
              <w:t>200</w:t>
            </w:r>
          </w:hyperlink>
        </w:p>
        <w:p>
          <w:pPr>
            <w:pStyle w:val="Contents2"/>
            <w:tabs>
              <w:tab w:val="clear" w:pos="8743"/>
              <w:tab w:val="right" w:pos="9026" w:leader="dot"/>
            </w:tabs>
            <w:rPr/>
          </w:pPr>
          <w:hyperlink w:anchor="__RefHeading___Toc2805808_2749589250">
            <w:r>
              <w:rPr>
                <w:webHidden/>
                <w:rStyle w:val="IndexLink"/>
                <w:rtl w:val="true"/>
              </w:rPr>
              <w:t xml:space="preserve">شبهه نوزدهم </w:t>
            </w:r>
            <w:r>
              <w:rPr>
                <w:rStyle w:val="IndexLink"/>
                <w:rtl w:val="true"/>
              </w:rPr>
              <w:t xml:space="preserve">/ </w:t>
            </w:r>
            <w:r>
              <w:rPr>
                <w:rStyle w:val="IndexLink"/>
                <w:rtl w:val="true"/>
              </w:rPr>
              <w:t>رجعت و مسأله اجماع</w:t>
            </w:r>
            <w:r>
              <w:rPr>
                <w:rStyle w:val="IndexLink"/>
                <w:rtl w:val="true"/>
              </w:rPr>
              <w:tab/>
            </w:r>
            <w:r>
              <w:rPr>
                <w:rStyle w:val="IndexLink"/>
              </w:rPr>
              <w:t>202</w:t>
            </w:r>
          </w:hyperlink>
        </w:p>
        <w:p>
          <w:pPr>
            <w:pStyle w:val="Contents2"/>
            <w:tabs>
              <w:tab w:val="clear" w:pos="8743"/>
              <w:tab w:val="right" w:pos="9026" w:leader="dot"/>
            </w:tabs>
            <w:rPr/>
          </w:pPr>
          <w:hyperlink w:anchor="__RefHeading___Toc2805810_2749589250">
            <w:r>
              <w:rPr>
                <w:webHidden/>
                <w:rStyle w:val="IndexLink"/>
                <w:rtl w:val="true"/>
              </w:rPr>
              <w:t xml:space="preserve">شبهه بیستم </w:t>
            </w:r>
            <w:r>
              <w:rPr>
                <w:rStyle w:val="IndexLink"/>
                <w:rtl w:val="true"/>
              </w:rPr>
              <w:t xml:space="preserve">/ </w:t>
            </w:r>
            <w:r>
              <w:rPr>
                <w:rStyle w:val="IndexLink"/>
                <w:rtl w:val="true"/>
              </w:rPr>
              <w:t>رجعت و مسأله بازگشت زمان</w:t>
            </w:r>
            <w:r>
              <w:rPr>
                <w:rStyle w:val="IndexLink"/>
                <w:rtl w:val="true"/>
              </w:rPr>
              <w:tab/>
            </w:r>
            <w:r>
              <w:rPr>
                <w:rStyle w:val="IndexLink"/>
              </w:rPr>
              <w:t>207</w:t>
            </w:r>
          </w:hyperlink>
        </w:p>
        <w:p>
          <w:pPr>
            <w:pStyle w:val="Contents2"/>
            <w:tabs>
              <w:tab w:val="clear" w:pos="8743"/>
              <w:tab w:val="right" w:pos="9026" w:leader="dot"/>
            </w:tabs>
            <w:rPr/>
          </w:pPr>
          <w:hyperlink w:anchor="__RefHeading___Toc2805812_2749589250">
            <w:r>
              <w:rPr>
                <w:webHidden/>
                <w:rStyle w:val="IndexLink"/>
                <w:rtl w:val="true"/>
              </w:rPr>
              <w:t xml:space="preserve">شبهه بیست و یکم </w:t>
            </w:r>
            <w:r>
              <w:rPr>
                <w:rStyle w:val="IndexLink"/>
                <w:rtl w:val="true"/>
              </w:rPr>
              <w:t xml:space="preserve">/ </w:t>
            </w:r>
            <w:r>
              <w:rPr>
                <w:rStyle w:val="IndexLink"/>
                <w:rtl w:val="true"/>
              </w:rPr>
              <w:t>رجعت و تأویل آن</w:t>
            </w:r>
            <w:r>
              <w:rPr>
                <w:rStyle w:val="IndexLink"/>
                <w:rtl w:val="true"/>
              </w:rPr>
              <w:tab/>
            </w:r>
            <w:r>
              <w:rPr>
                <w:rStyle w:val="IndexLink"/>
              </w:rPr>
              <w:t>209</w:t>
            </w:r>
          </w:hyperlink>
        </w:p>
        <w:p>
          <w:pPr>
            <w:pStyle w:val="Contents2"/>
            <w:tabs>
              <w:tab w:val="clear" w:pos="8743"/>
              <w:tab w:val="right" w:pos="9026" w:leader="dot"/>
            </w:tabs>
            <w:rPr/>
          </w:pPr>
          <w:hyperlink w:anchor="__RefHeading___Toc2805814_2749589250">
            <w:r>
              <w:rPr>
                <w:webHidden/>
                <w:rStyle w:val="IndexLink"/>
                <w:rtl w:val="true"/>
              </w:rPr>
              <w:t xml:space="preserve">شبهه بیست و دوم </w:t>
            </w:r>
            <w:r>
              <w:rPr>
                <w:rStyle w:val="IndexLink"/>
                <w:rtl w:val="true"/>
              </w:rPr>
              <w:t xml:space="preserve">/ </w:t>
            </w:r>
            <w:r>
              <w:rPr>
                <w:rStyle w:val="IndexLink"/>
                <w:rtl w:val="true"/>
              </w:rPr>
              <w:t>رجعت و جنبه‌های سیاسی آن</w:t>
            </w:r>
            <w:r>
              <w:rPr>
                <w:rStyle w:val="IndexLink"/>
                <w:rtl w:val="true"/>
              </w:rPr>
              <w:tab/>
            </w:r>
            <w:r>
              <w:rPr>
                <w:rStyle w:val="IndexLink"/>
              </w:rPr>
              <w:t>216</w:t>
            </w:r>
          </w:hyperlink>
        </w:p>
        <w:p>
          <w:pPr>
            <w:pStyle w:val="Contents2"/>
            <w:tabs>
              <w:tab w:val="clear" w:pos="8743"/>
              <w:tab w:val="right" w:pos="9026" w:leader="dot"/>
            </w:tabs>
            <w:rPr/>
          </w:pPr>
          <w:hyperlink w:anchor="__RefHeading___Toc2805816_2749589250">
            <w:r>
              <w:rPr>
                <w:webHidden/>
                <w:rStyle w:val="IndexLink"/>
                <w:rtl w:val="true"/>
              </w:rPr>
              <w:t xml:space="preserve">شبهه بیست و سوم </w:t>
            </w:r>
            <w:r>
              <w:rPr>
                <w:rStyle w:val="IndexLink"/>
                <w:rtl w:val="true"/>
              </w:rPr>
              <w:t xml:space="preserve">/ </w:t>
            </w:r>
            <w:r>
              <w:rPr>
                <w:rStyle w:val="IndexLink"/>
                <w:rtl w:val="true"/>
              </w:rPr>
              <w:t>رجعت واهداف آن</w:t>
            </w:r>
            <w:r>
              <w:rPr>
                <w:rStyle w:val="IndexLink"/>
                <w:rtl w:val="true"/>
              </w:rPr>
              <w:tab/>
            </w:r>
            <w:r>
              <w:rPr>
                <w:rStyle w:val="IndexLink"/>
              </w:rPr>
              <w:t>218</w:t>
            </w:r>
          </w:hyperlink>
        </w:p>
        <w:p>
          <w:pPr>
            <w:pStyle w:val="Contents2"/>
            <w:tabs>
              <w:tab w:val="clear" w:pos="8743"/>
              <w:tab w:val="right" w:pos="9026" w:leader="dot"/>
            </w:tabs>
            <w:rPr/>
          </w:pPr>
          <w:hyperlink w:anchor="__RefHeading___Toc2805818_2749589250">
            <w:r>
              <w:rPr>
                <w:webHidden/>
                <w:rStyle w:val="IndexLink"/>
                <w:rtl w:val="true"/>
              </w:rPr>
              <w:t xml:space="preserve">شبهه بیست و چهارم </w:t>
            </w:r>
            <w:r>
              <w:rPr>
                <w:rStyle w:val="IndexLink"/>
                <w:rtl w:val="true"/>
              </w:rPr>
              <w:t xml:space="preserve">/ </w:t>
            </w:r>
            <w:r>
              <w:rPr>
                <w:rStyle w:val="IndexLink"/>
                <w:rtl w:val="true"/>
              </w:rPr>
              <w:t>رجعت و اهانت به اولیا</w:t>
            </w:r>
            <w:r>
              <w:rPr>
                <w:rStyle w:val="IndexLink"/>
                <w:rtl w:val="true"/>
              </w:rPr>
              <w:tab/>
            </w:r>
            <w:r>
              <w:rPr>
                <w:rStyle w:val="IndexLink"/>
              </w:rPr>
              <w:t>224</w:t>
            </w:r>
          </w:hyperlink>
        </w:p>
        <w:p>
          <w:pPr>
            <w:pStyle w:val="Contents2"/>
            <w:tabs>
              <w:tab w:val="clear" w:pos="8743"/>
              <w:tab w:val="right" w:pos="9026" w:leader="dot"/>
            </w:tabs>
            <w:rPr/>
          </w:pPr>
          <w:hyperlink w:anchor="__RefHeading___Toc2805820_2749589250">
            <w:r>
              <w:rPr>
                <w:webHidden/>
                <w:rStyle w:val="IndexLink"/>
                <w:rtl w:val="true"/>
              </w:rPr>
              <w:t xml:space="preserve">شبهه بیست و پنجم </w:t>
            </w:r>
            <w:r>
              <w:rPr>
                <w:rStyle w:val="IndexLink"/>
                <w:rtl w:val="true"/>
              </w:rPr>
              <w:t xml:space="preserve">/ </w:t>
            </w:r>
            <w:r>
              <w:rPr>
                <w:rStyle w:val="IndexLink"/>
                <w:rtl w:val="true"/>
              </w:rPr>
              <w:t>رجعت و خلفای ثلاثه</w:t>
            </w:r>
            <w:r>
              <w:rPr>
                <w:rStyle w:val="IndexLink"/>
                <w:rtl w:val="true"/>
              </w:rPr>
              <w:tab/>
            </w:r>
            <w:r>
              <w:rPr>
                <w:rStyle w:val="IndexLink"/>
              </w:rPr>
              <w:t>227</w:t>
            </w:r>
          </w:hyperlink>
        </w:p>
        <w:p>
          <w:pPr>
            <w:pStyle w:val="Contents2"/>
            <w:tabs>
              <w:tab w:val="clear" w:pos="8743"/>
              <w:tab w:val="right" w:pos="9026" w:leader="dot"/>
            </w:tabs>
            <w:rPr/>
          </w:pPr>
          <w:hyperlink w:anchor="__RefHeading___Toc2805822_2749589250">
            <w:r>
              <w:rPr>
                <w:webHidden/>
                <w:rStyle w:val="IndexLink"/>
                <w:rtl w:val="true"/>
              </w:rPr>
              <w:t xml:space="preserve">شبهه بیست و ششم </w:t>
            </w:r>
            <w:r>
              <w:rPr>
                <w:rStyle w:val="IndexLink"/>
                <w:rtl w:val="true"/>
              </w:rPr>
              <w:t xml:space="preserve">/ </w:t>
            </w:r>
            <w:r>
              <w:rPr>
                <w:rStyle w:val="IndexLink"/>
                <w:rtl w:val="true"/>
              </w:rPr>
              <w:t>رجعت و کیفیت‌های آن</w:t>
            </w:r>
            <w:r>
              <w:rPr>
                <w:rStyle w:val="IndexLink"/>
                <w:rtl w:val="true"/>
              </w:rPr>
              <w:tab/>
            </w:r>
            <w:r>
              <w:rPr>
                <w:rStyle w:val="IndexLink"/>
              </w:rPr>
              <w:t>228</w:t>
            </w:r>
          </w:hyperlink>
        </w:p>
        <w:p>
          <w:pPr>
            <w:pStyle w:val="Contents2"/>
            <w:tabs>
              <w:tab w:val="clear" w:pos="8743"/>
              <w:tab w:val="right" w:pos="9026" w:leader="dot"/>
            </w:tabs>
            <w:rPr/>
          </w:pPr>
          <w:hyperlink w:anchor="__RefHeading___Toc2805824_2749589250">
            <w:r>
              <w:rPr>
                <w:webHidden/>
                <w:rStyle w:val="IndexLink"/>
                <w:rtl w:val="true"/>
              </w:rPr>
              <w:t xml:space="preserve">شبهه بیست و هفتم </w:t>
            </w:r>
            <w:r>
              <w:rPr>
                <w:rStyle w:val="IndexLink"/>
                <w:rtl w:val="true"/>
              </w:rPr>
              <w:t xml:space="preserve">/ </w:t>
            </w:r>
            <w:r>
              <w:rPr>
                <w:rStyle w:val="IndexLink"/>
                <w:rtl w:val="true"/>
              </w:rPr>
              <w:t>رجعت و کیفیت مشهور</w:t>
            </w:r>
            <w:r>
              <w:rPr>
                <w:rStyle w:val="IndexLink"/>
                <w:rtl w:val="true"/>
              </w:rPr>
              <w:tab/>
            </w:r>
            <w:r>
              <w:rPr>
                <w:rStyle w:val="IndexLink"/>
              </w:rPr>
              <w:t>235</w:t>
            </w:r>
          </w:hyperlink>
        </w:p>
        <w:p>
          <w:pPr>
            <w:pStyle w:val="Contents2"/>
            <w:tabs>
              <w:tab w:val="clear" w:pos="8743"/>
              <w:tab w:val="right" w:pos="9026" w:leader="dot"/>
            </w:tabs>
            <w:rPr/>
          </w:pPr>
          <w:hyperlink w:anchor="__RefHeading___Toc2805826_2749589250">
            <w:r>
              <w:rPr>
                <w:webHidden/>
                <w:rStyle w:val="IndexLink"/>
                <w:rtl w:val="true"/>
              </w:rPr>
              <w:t>فهرست منابع</w:t>
            </w:r>
            <w:r>
              <w:rPr>
                <w:rStyle w:val="IndexLink"/>
                <w:rtl w:val="true"/>
              </w:rPr>
              <w:tab/>
            </w:r>
            <w:r>
              <w:rPr>
                <w:rStyle w:val="IndexLink"/>
              </w:rPr>
              <w:t>237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02_41799"/>
      <w:bookmarkStart w:id="1" w:name="pg3402_41799"/>
      <w:bookmarkEnd w:id="1"/>
    </w:p>
    <w:p>
      <w:pPr>
        <w:pStyle w:val="Heading2"/>
        <w:numPr>
          <w:ilvl w:val="1"/>
          <w:numId w:val="1"/>
        </w:numPr>
        <w:rPr/>
      </w:pPr>
      <w:bookmarkStart w:id="2" w:name="pg3402_41799"/>
      <w:bookmarkStart w:id="3" w:name="__RefHeading___Toc2805764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بهمنی، اصغر،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دیدگاه متکلمان برجسته شیعی و رابطه‌ی آن با 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بهمنی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توصیفی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۱۱۵۲۵۷۹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05766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تألیف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اصغر بهمنی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402_41803"/>
      <w:bookmarkStart w:id="8" w:name="pg3402_41803"/>
      <w:bookmarkEnd w:id="8"/>
    </w:p>
    <w:p>
      <w:pPr>
        <w:pStyle w:val="Heading2"/>
        <w:numPr>
          <w:ilvl w:val="1"/>
          <w:numId w:val="1"/>
        </w:numPr>
        <w:rPr/>
      </w:pPr>
      <w:bookmarkStart w:id="9" w:name="pg3402_41803"/>
      <w:bookmarkStart w:id="10" w:name="__RefHeading___Toc2805768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شبهه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استبعاد عقلی آن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شبهه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و استبعاد فلسفی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فعل به قوه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شبهه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تناسخ</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شبهه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توبه بدکاران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شبهه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بازگشت مؤمنان به فساد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شبهه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مسأله تکلیف</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شبهه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اغرا به معاصی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شبهه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ازدیاد گناه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شبهه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ریشه آن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شبهه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سنت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شبهه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آیات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شبهه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شبهه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آموزه‌های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شبهه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تعصبات مذهبی در ترویج آن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شبهه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آجال و ارزاق</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شبهه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تشابه امم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شبهه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رجعت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شبهه هجدهم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اعجاز</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شبهه نوزدهم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مسأله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شبهه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مسأله بازگشت زمان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شبهه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تأویل آن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شبهه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جنبه‌های سیاسی آن</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شبهه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واهداف آن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شبهه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اهانت به اولیا</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شبهه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خلفای ثلاثه</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شبهه بیست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کیفیت‌های آن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شبهه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 کیفیت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bookmarkStart w:id="12" w:name="pg3402_41805"/>
    </w:p>
    <w:p>
      <w:pPr>
        <w:pStyle w:val="Heading2"/>
        <w:numPr>
          <w:ilvl w:val="1"/>
          <w:numId w:val="1"/>
        </w:numPr>
        <w:rPr/>
      </w:pPr>
      <w:bookmarkStart w:id="13" w:name="__RefHeading___Toc2805770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و زنده شدن برخی مردگان پس از ظهور حضرت مهدی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از جمله اندیشه‌های اعتقادی شیعیان دوازده امامی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تفکر ، برخی مردگان که در خوبی یا بدی ، سرآمد زمانه خویش بودند و همچنین برخی ائمه علیهم‌السلام یا همه آن بزرگواران باز می‌گردند ، تا اهداف مشخص شده در رجعت ، محقَّق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پایه‌گذار این عقیده در اسلام ، شخص پیامبر صلی‌الله‌علیه‌و‌آله است ؛ به گونه‌ای که آن حضرت وقتی به مسجد آمد و علی علیه‌السلام را در خواب دید ، او را تکان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به صحابه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مخصوص اوست وَ او همان جنبده‌ای است که خداوند در قرآن به آن اشاره کرده است </w:t>
      </w:r>
      <w:r>
        <w:rPr>
          <w:rFonts w:eastAsia="IRNazanin" w:cs="IRNazanin"/>
          <w:color w:val="111111"/>
          <w:sz w:val="28"/>
          <w:szCs w:val="28"/>
          <w:rtl w:val="true"/>
          <w:lang w:bidi="fa-IR"/>
        </w:rPr>
        <w:t>.</w:t>
      </w:r>
      <w:r>
        <w:rPr>
          <w:rStyle w:val="FootnoteAnchor"/>
          <w:rtl w:val="true"/>
        </w:rPr>
        <w:footnoteReference w:id="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سیر تاریخی اعتقاد به رجعت به این نکته برمی‌خوریم که بیشتر ائمه علیهم‌السلام به نحوی بحث رجعت را پیش کشیده‌اند و اصولاً این بحث در همه زمان‌ها مطرح بوده و برخی از دانشمندان عصر حضور نیز درباره آن سخن‌ها گفته‌اند ؛ مانند سلیم بن قیس و اصبغ بن نباته در عصر علی علیه‌السلام ، ابوبصیر در عصر امام باقر و امام صادق علیهماالسلام مؤمن‌الطّاق ، سید حمیری، جابر بن یزید جُعفی و حسن بن علی بن حمزه در عصر امام صادق علیه‌السلام و فضل بن شاذان درعصر امام هادی و امام عسکری علیهماالسلام علمای امامیه از آغاز عصر غیبت تا قرن یازدهم نیز کم و بیش سخن از </w:t>
      </w:r>
    </w:p>
    <w:p>
      <w:pPr>
        <w:pStyle w:val="BookText"/>
        <w:rPr/>
      </w:pPr>
      <w:r>
        <w:rPr>
          <w:rFonts w:ascii="IRNazanin" w:hAnsi="IRNazanin" w:eastAsia="IRNazanin"/>
          <w:color w:val="111111"/>
          <w:sz w:val="28"/>
          <w:sz w:val="28"/>
          <w:szCs w:val="28"/>
          <w:rtl w:val="true"/>
          <w:lang w:bidi="fa-IR"/>
        </w:rPr>
        <w:t xml:space="preserve">رجعت به میان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یازدهم و با تلاش علامه مجلسی و شیخ حرّ عاملی فصل جدیدی از بحث رجعت گشوده شد و رفته رفته با استناد به روایات از دامنه وسیع‌تری برخوردار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کیفیت رجعت ، نظر واحدی به چشم نمی‌خورد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چهار نظریه وجود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بدن با همان بدن مادّی سابق ؛ این نظر مشهور و اکثر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با بدن ممثّل ؛ به نظر می‌رسد عرفا بیشتر متمایل به این نظر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تفکر ، بدن برخی که اکنون نیز در آن نشئه موجودند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می‌شوند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صورت انشای بدن ؛ بر این اساس ، نَفْس به ایجاد بدن در این عالَم می‌پردازد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کیفیت با کیفیت دوم تفاوت ماهوی ندارند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بازگشت به صورت تولد جدید ؛ این نظریه که تا کنون فقط یک نفر به آن معتقد شده ، شبیه رویداد افسانه‌ای تناسخ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فلسفه و اهدافی که برای رجعت بیان گردیده ، به این موارد برمی‌خوریم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شدن مؤمنان از اوضاعی که انتظار آن را می‌کشیدند و همچنین به خاطر نصرت دین حق در کنار امام زمان علیه‌السلام رنج دیدن بدکاران به واسطه انتقام‌هایی که آن را می‌بینند ، تحقّق نصرت الهی که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غافر به آن وعده داده است ، استکمال نفس ؛ چرا که زندگی سابق کوتاه‌تر از آن بود که آدمی بتواند استعدادهایش را بروز دهد ، ظهور دولت و ولایت الهی ، این هدف مخصوص رجعت پیامبر و امامان شیعه علیهم‌السلام است که شیخ طوسی این گونه به آن اشاره کرده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لاظهرا دولتهم وحقهم </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هدف دیگری برای آن بزرگواران وجود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می‌گردند تا سکاندار هدایت بشر در تمام کُره خاکی باشند و هدایتی </w:t>
      </w:r>
    </w:p>
    <w:p>
      <w:pPr>
        <w:pStyle w:val="BookText"/>
        <w:rPr/>
      </w:pPr>
      <w:r>
        <w:rPr>
          <w:rFonts w:ascii="IRNazanin" w:hAnsi="IRNazanin" w:eastAsia="IRNazanin"/>
          <w:color w:val="111111"/>
          <w:sz w:val="28"/>
          <w:sz w:val="28"/>
          <w:szCs w:val="28"/>
          <w:rtl w:val="true"/>
          <w:lang w:bidi="fa-IR"/>
        </w:rPr>
        <w:t xml:space="preserve">را که امام عصر علیه‌السلام پدید آورده ، استمرار بخشند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ملاصدرا دراین خصوص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عالیه به قدرت خداوند در این عالَم نازل می‌شوند تا اسیران و زندانیان وابسته به دنیا را آزاد سازند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اما در اثبات رجعت اگر از دیدگاه عقل نظاره‌گر باشیم ، امکان ذاتی و وقوعیِ آن با وجود سابقه وقوعیِ زنده شدن مردگان که در گذشته و به خصوص با استناد به آیات الهی در قوم بنی اسرائیل اتفاق افتاده محقَّق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 گواه زنده شدن مردگان در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روایی اهل سنت</w:t>
      </w:r>
      <w:r>
        <w:rPr>
          <w:rStyle w:val="FootnoteAnchor"/>
          <w:rtl w:val="true"/>
        </w:rPr>
        <w:footnoteReference w:id="5"/>
      </w:r>
      <w:r>
        <w:rPr>
          <w:rFonts w:ascii="IRNazanin" w:hAnsi="IRNazanin" w:eastAsia="IRNazanin"/>
          <w:color w:val="111111"/>
          <w:sz w:val="28"/>
          <w:sz w:val="28"/>
          <w:szCs w:val="28"/>
          <w:rtl w:val="true"/>
          <w:lang w:bidi="fa-IR"/>
        </w:rPr>
        <w:t xml:space="preserve">نیز به مواردی از زنده شدن مردگان اشاره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سابقه وقوعیِ این حادثه را بپذیریم ، ناگزیر امکان وقوع این حادثه در آینده را نیز باید پذیرا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این مسیر نباید قدرت خداوند بر ممکنات را نادیده بگیریم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اثبات حتمیت رجعت از نظر عقلی مورد خلاف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برخی همانند مرحوم لاهیجی</w:t>
      </w:r>
      <w:r>
        <w:rPr>
          <w:rStyle w:val="FootnoteAnchor"/>
          <w:rtl w:val="true"/>
        </w:rPr>
        <w:footnoteReference w:id="6"/>
      </w:r>
      <w:r>
        <w:rPr>
          <w:rFonts w:ascii="IRNazanin" w:hAnsi="IRNazanin" w:eastAsia="IRNazanin"/>
          <w:color w:val="111111"/>
          <w:sz w:val="28"/>
          <w:sz w:val="28"/>
          <w:szCs w:val="28"/>
          <w:rtl w:val="true"/>
          <w:lang w:bidi="fa-IR"/>
        </w:rPr>
        <w:t>و مظفر</w:t>
      </w:r>
      <w:r>
        <w:rPr>
          <w:rStyle w:val="FootnoteAnchor"/>
          <w:rtl w:val="true"/>
        </w:rPr>
        <w:footnoteReference w:id="7"/>
      </w:r>
      <w:r>
        <w:rPr>
          <w:rFonts w:ascii="IRNazanin" w:hAnsi="IRNazanin" w:eastAsia="IRNazanin"/>
          <w:color w:val="111111"/>
          <w:sz w:val="28"/>
          <w:sz w:val="28"/>
          <w:szCs w:val="28"/>
          <w:rtl w:val="true"/>
          <w:lang w:bidi="fa-IR"/>
        </w:rPr>
        <w:t xml:space="preserve">، عقیده دارند رجعت با استدلال عقلی واجب نمی‌شود ، برخی به ادله‌ای روی آورده‌اند که رنگ و لعاب عقلی دارد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چنین دلیل آورده‌اند که پس از حضرت مهدی علیه‌السلام نباید زمین از حجت خالی باشد و از دیگر سو ائمه علیهم‌السلام از دوازده تن بیشتر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برهان لطف ، حکم به بازگشت ائمه می‌کند </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سید مرتضی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 مات و له حق لم </w:t>
      </w:r>
    </w:p>
    <w:p>
      <w:pPr>
        <w:pStyle w:val="BookText"/>
        <w:rPr/>
      </w:pPr>
      <w:r>
        <w:rPr>
          <w:rFonts w:ascii="IRNazanin" w:hAnsi="IRNazanin" w:eastAsia="IRNazanin"/>
          <w:color w:val="111111"/>
          <w:sz w:val="28"/>
          <w:sz w:val="28"/>
          <w:szCs w:val="28"/>
          <w:rtl w:val="true"/>
          <w:lang w:bidi="fa-IR"/>
        </w:rPr>
        <w:t xml:space="preserve">یستوفه فی الدّنیا فلابدّ من اعادته لیوفی حقّه </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اثبات رجعت از دیدگاه نقل ، محل جولان طرفداران رجعت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آیه‌ای که طرفداران رجعت برای اثبات ضرورت و حتمیت رجعت به آن استنادمی کنند ،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نمل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وَیَـوْمَ نَحْـشُرُ مِنْ کُـلِّ أُمَّـةٍ فَوْجاً مِمَّنْ یُـکُذِّبُ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استدلال با توجه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وَحَشَرْناهُمْ فَلَمْ نُغادِرْ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مربوط به حشر در قیامت است ، کامل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روایات که به کیفیت ، زمان ، اصل رجعت و رجعت کنندگان پرداخته شده ، ادعای تواتر شده است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برخی عالمان امامیه در تقویت صحت رجعت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روی آورده‌اند و مدعی اجماعی بودن رجعت شده‌اند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مخالفان ما ، در بحث و تفکر رجعی ، اهل سنت هستند هرچند برخی از آن‌ها به یک مورد از رجعت در آخر الزّمان و به دست حضرت مهدی علیه‌السلام اعتراف کرده‌اند </w:t>
      </w:r>
      <w:r>
        <w:rPr>
          <w:rFonts w:eastAsia="IRNazanin" w:cs="IRNazanin"/>
          <w:color w:val="111111"/>
          <w:sz w:val="28"/>
          <w:szCs w:val="28"/>
          <w:rtl w:val="true"/>
          <w:lang w:bidi="fa-IR"/>
        </w:rPr>
        <w:t>.</w:t>
      </w:r>
      <w:r>
        <w:rPr>
          <w:rStyle w:val="FootnoteAnchor"/>
          <w:rtl w:val="true"/>
        </w:rPr>
        <w:footnoteReference w:id="1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امامیه نیز تنها کسانی را می‌توانیم مخالف و منکر رجعت بدانیم که دست به تأویل احادیث رجعت زده ، معتقدند منظور از رجعت امامان ، بازگشت دولت آنان است ، نه اشخاص آن بزرگواران </w:t>
      </w:r>
      <w:r>
        <w:rPr>
          <w:rFonts w:eastAsia="IRNazanin" w:cs="IRNazanin"/>
          <w:color w:val="111111"/>
          <w:sz w:val="28"/>
          <w:szCs w:val="28"/>
          <w:rtl w:val="true"/>
          <w:lang w:bidi="fa-IR"/>
        </w:rPr>
        <w:t xml:space="preserve">. </w:t>
      </w:r>
      <w:bookmarkStart w:id="15" w:name="pg3402_41809"/>
    </w:p>
    <w:p>
      <w:pPr>
        <w:pStyle w:val="Heading2"/>
        <w:numPr>
          <w:ilvl w:val="1"/>
          <w:numId w:val="1"/>
        </w:numPr>
        <w:rPr/>
      </w:pPr>
      <w:bookmarkStart w:id="16" w:name="__RefHeading___Toc2805772_2749589250"/>
      <w:bookmarkStart w:id="17" w:name="_Toc5"/>
      <w:bookmarkEnd w:id="15"/>
      <w:bookmarkEnd w:id="16"/>
      <w:r>
        <w:rPr>
          <w:rtl w:val="true"/>
        </w:rPr>
        <w:t>شبهه اول</w:t>
      </w:r>
      <w:r>
        <w:rPr>
          <w:rtl w:val="true"/>
        </w:rPr>
        <w:t xml:space="preserve">/ </w:t>
      </w:r>
      <w:r>
        <w:rPr>
          <w:rtl w:val="true"/>
        </w:rPr>
        <w:t>رجعت و استبعاد عقلی آن</w:t>
      </w:r>
      <w:bookmarkEnd w:id="17"/>
    </w:p>
    <w:p>
      <w:pPr>
        <w:pStyle w:val="BookText"/>
        <w:rPr/>
      </w:pPr>
      <w:r>
        <w:rPr>
          <w:rFonts w:ascii="IRNazanin" w:hAnsi="IRNazanin" w:eastAsia="IRNazanin"/>
          <w:color w:val="111111"/>
          <w:sz w:val="28"/>
          <w:sz w:val="28"/>
          <w:szCs w:val="28"/>
          <w:rtl w:val="true"/>
          <w:lang w:bidi="fa-IR"/>
        </w:rPr>
        <w:t>شبهه اول</w:t>
      </w:r>
    </w:p>
    <w:p>
      <w:pPr>
        <w:pStyle w:val="BookText"/>
        <w:rPr/>
      </w:pPr>
      <w:r>
        <w:rPr>
          <w:rFonts w:ascii="IRNazanin" w:hAnsi="IRNazanin" w:eastAsia="IRNazanin"/>
          <w:color w:val="111111"/>
          <w:sz w:val="28"/>
          <w:sz w:val="28"/>
          <w:szCs w:val="28"/>
          <w:rtl w:val="true"/>
          <w:lang w:bidi="fa-IR"/>
        </w:rPr>
        <w:t>رجعت و استبعاد عقلی آن</w:t>
      </w:r>
    </w:p>
    <w:p>
      <w:pPr>
        <w:pStyle w:val="BookText"/>
        <w:rPr/>
      </w:pPr>
      <w:r>
        <w:rPr>
          <w:rFonts w:ascii="IRNazanin" w:hAnsi="IRNazanin" w:eastAsia="IRNazanin"/>
          <w:color w:val="111111"/>
          <w:sz w:val="28"/>
          <w:sz w:val="28"/>
          <w:szCs w:val="28"/>
          <w:rtl w:val="true"/>
          <w:lang w:bidi="fa-IR"/>
        </w:rPr>
        <w:t xml:space="preserve">شاید ساده‌ترین اشکالی که بر رجعت وارد شده همین اشکال باشد؛ چرا که منکر رجعت با یک جمله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تفکری بزرگ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این اشکال، تنها ادعای بعید بودن رجعت مطرح است و دلیل و برهان عقلی پشتوانه آن نگردیده است، آن را از فصل دوم که ادعای رد رجعت بر مبنای ادله فلسفی مطرح گردیده، جدا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استبعاد می‌تواند متوجه دو موضوع در زمینه رجعت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استبعاد از اصل رجعت یعنی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استبعاد از برخی فروع رجعت،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زیستن رجعت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از کسی صادر نمی شود مگر از منکر رجعت ؛ اما صورت دوم می‌تواند توسط طرفدران رجعت؛ نیز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با زیر سؤال بردن فروع، قصد انکار اصل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آنچه در این اشکال بیشتر مورد توجه است صورت اول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نری کثیرا من مخالفینا ینکرون الرّجعة انکار من یراها مستحیلة غیر مقدورة</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ما می‌بینیم که بسیاری از مخالفانمان که رجعت را انکار می‌کنند از این جهت است که آن را غیر مقدور و مُحال می‌شمرند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شیعی مخالف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از چه زمانی فکر رجعت وارد اوهام گردید، لکن شک نیست که ظهور چنین افکار دور از عقل در عهد اول ظاهر گردیده است؛ آن زمان که برخی مردم طالب غلو و افکار دور از منطق بودند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یک نویسند، سنّی نیز 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قول بعضی از عالمان شعیه که از ائمه‌شان حدیث نقل کرده اند مبنی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احادیثنا صعب 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می‌شود دین آن‌ها صعب مُتصعب است و همین دلالت می‌کند که عقده‌ای مثل رجعت، خلاف فطرت و به دور از عقل و مخالف اصول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خرافاتی است که روزگار، آن‌ها را دفن کرده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البته اشاره این نویسنده به خرافه بودن رجعت به معنای بی‌اساس و دور از عقل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دانشمند دیگری از این فرقه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خرافات و اساطیر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ظهور برخی حزب‌ها و گرایش‌ها در میان شیعه شده است؛ مانند حزب توده در ایران و </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رجعت را یکی از مسائل خرافی دانسته که دین‌سازان به خوردِ عوام می‌دهند و چهره امامیه را از خرد و عقل دور می‌سازند</w:t>
      </w:r>
      <w:r>
        <w:rPr>
          <w:rStyle w:val="FootnoteAnchor"/>
          <w:rtl w:val="true"/>
        </w:rPr>
        <w:footnoteReference w:id="17"/>
      </w:r>
      <w:r>
        <w:rPr>
          <w:rFonts w:ascii="IRNazanin" w:hAnsi="IRNazanin" w:eastAsia="IRNazanin"/>
          <w:color w:val="111111"/>
          <w:sz w:val="28"/>
          <w:sz w:val="28"/>
          <w:szCs w:val="28"/>
          <w:rtl w:val="true"/>
          <w:lang w:bidi="fa-IR"/>
        </w:rPr>
        <w:t>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الرّجعة‌ای مسألة البعث فی الدنیا تنافی العقل</w:t>
      </w:r>
      <w:r>
        <w:rPr>
          <w:rFonts w:eastAsia="IRNazanin" w:cs="IRNazanin"/>
          <w:color w:val="111111"/>
          <w:sz w:val="28"/>
          <w:szCs w:val="28"/>
          <w:rtl w:val="true"/>
          <w:lang w:bidi="fa-IR"/>
        </w:rPr>
        <w:t>».</w:t>
      </w:r>
      <w:r>
        <w:rPr>
          <w:rStyle w:val="FootnoteAnchor"/>
          <w:rtl w:val="true"/>
        </w:rPr>
        <w:footnoteReference w:id="18"/>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این اشکال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مخالفان ما رجعت را انکار می‌کنند و ادّله‌ای آورده‌اند همچون مشرکان در مورد انکار آخرت و انکار آیاتی که دلالت بر اِحیای اموات در اُمم سابقه دارد، مانند عُزَیز و </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گویا از استبعاد و محال شمردن رجعت توسط مخالفان تعجب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چرا مخالفان ما قول به رجعت را مُحال دانسته‌اند، در حالی که رجعت چیزی جز برگشتن روح به بدن پس از آن که مرده است نمی‌باشد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 با گسترش اشکال استبعاد از اصل رجعت به فروع آن، ممکن است راه برای ثبوت اصل رجعت، نزد مستشکلان باز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الشّبهة الاو لی الاستبعاد و هذا کان اصل انکار من انکرها و ذلک ان کثیرا من العقول الضعیفة لا تجوّز ذلک و لا تقبّله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شبهه اول، استبعاد است و ریشه انکار منکران همین است؛ چون بسیاری از عقل‌های ضعیف از پذیرفتن این گونه مطالب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موردی از وجه استبعاد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مخصوصا این که به خاطر شاخ و برگ‌هایی که در بعضی احادیث اضافه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مربوط به اصل رجعت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حدیثی که مدت رجعت آل محمد صلی‌الله‌علیه‌و‌آله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بیان کرده است و همچنین سایر مطالب وحشت آور</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رجعت، پاره‌ای از وقایع ذکر شده است که خالی از استبعاد نیست؛ مثل این‌که حضرت علی علیه‌السلام جنگ عظیمی با شیطان خواهد کرد و شیطان همه اولاد و لشکر خود را برای جنگ حاضر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این امراز سایر مسائل غریبه</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دلیل مخالفان از بعید شمردن رجعت به مورد خاصی برخورد نمی‌کنیم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خرافه بودن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به آن اشاره کردند، اما از نظر شیخ حرّ</w:t>
      </w:r>
    </w:p>
    <w:p>
      <w:pPr>
        <w:pStyle w:val="BookText"/>
        <w:rPr/>
      </w:pPr>
      <w:r>
        <w:rPr>
          <w:rFonts w:ascii="IRNazanin" w:hAnsi="IRNazanin" w:eastAsia="IRNazanin"/>
          <w:color w:val="111111"/>
          <w:sz w:val="28"/>
          <w:sz w:val="28"/>
          <w:szCs w:val="28"/>
          <w:rtl w:val="true"/>
          <w:lang w:bidi="fa-IR"/>
        </w:rPr>
        <w:t>عاملی، دلیل چنین تفکری، ضعف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سید مرتضی و دیگران نیز می‌توانیم ضعف ایمان به خدا و روز قیامت را دلیل چنین اشکالی استنباط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قدرت خدا</w:t>
      </w:r>
    </w:p>
    <w:p>
      <w:pPr>
        <w:pStyle w:val="BookText"/>
        <w:rPr/>
      </w:pPr>
      <w:r>
        <w:rPr>
          <w:rFonts w:ascii="IRNazanin" w:hAnsi="IRNazanin" w:eastAsia="IRNazanin"/>
          <w:color w:val="111111"/>
          <w:sz w:val="28"/>
          <w:sz w:val="28"/>
          <w:szCs w:val="28"/>
          <w:rtl w:val="true"/>
          <w:lang w:bidi="fa-IR"/>
        </w:rPr>
        <w:t>شیخ طوسی در قضیه ابراهیم علیه‌السلام و زنده شدن پرندگان به انگیزه این تقاضا اشاره کرده، در جواب قائلی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چون در زنده شدن مردگان شک داشت، تقاضایی این گونه را مطرح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فهدا باطل لان الشّکّ فی ان اللّه قادر علی احیاء الموتی کفر، لا یجوز علی الانبیاء</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باطل است؛ زیرا شک در قدرت خدا بر زنده کردن مردگان کفر است و بروز کفر از انبیا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همین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عاقلی شک ندارد که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مقدور خداوند است و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نظیرش را خداوند در گذشته انجام داده و قرآن، گواه آن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آن‌جا که سید مرتضی ، دلیل استبعاد منکران را ضعف ایمان آن‌ها به قدرت خدا بر شمرده بود،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تعالی قادر علی احیاء الموتی فلا معنی لتعجّب المخالفین و استبعادهم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قادر است بر زنده کردن مردگان؛ پس جایی برای تعجب مخالفان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امامیه در موضوع رجعت می‌گوید چیزی است که همه مسلمانان و بلکه موحدان به آن معترفند و آن قدرت خداوند است در چنین کاری، انّما الخلاف در </w:t>
      </w:r>
    </w:p>
    <w:p>
      <w:pPr>
        <w:pStyle w:val="BookText"/>
        <w:rPr/>
      </w:pPr>
      <w:r>
        <w:rPr>
          <w:rFonts w:ascii="IRNazanin" w:hAnsi="IRNazanin" w:eastAsia="IRNazanin"/>
          <w:color w:val="111111"/>
          <w:sz w:val="28"/>
          <w:sz w:val="28"/>
          <w:szCs w:val="28"/>
          <w:rtl w:val="true"/>
          <w:lang w:bidi="fa-IR"/>
        </w:rPr>
        <w:t>این است که آیا چنین کاری محقَّق خواهد شد یا خیر؟ در صحت رجعت اموات، کسی نمی‌تواند مخالفت کند مگر ملحدان؛ زیرا خداوند، قادر بر ایجاد جواهر است پس از نابودیشان، و وقتی خدا قادر بر چنین کاری باشد جایز است که چنین کند، هرگاه که بخواهد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به منظور بهره‌گیری از اعتقاد به قدرت الهی در جواب به اشکال مطرح شده به قول شیخ حرّ عاملی اشاره می‌کنیم که با استناد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دلیل بر امکان رجعت است</w:t>
      </w:r>
      <w:r>
        <w:rPr>
          <w:rStyle w:val="FootnoteAnchor"/>
          <w:rtl w:val="true"/>
        </w:rPr>
        <w:footnoteReference w:id="27"/>
      </w:r>
      <w:r>
        <w:rPr>
          <w:rFonts w:ascii="IRNazanin" w:hAnsi="IRNazanin" w:eastAsia="IRNazanin"/>
          <w:color w:val="111111"/>
          <w:sz w:val="28"/>
          <w:sz w:val="28"/>
          <w:szCs w:val="28"/>
          <w:rtl w:val="true"/>
          <w:lang w:bidi="fa-IR"/>
        </w:rPr>
        <w:t>و نسبت به قدرت و کَرم خداوند بی مقدار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اصولاً در نوشته‌های شیخ، تکیه بر قدرت الهی، فراوان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سبزواری نیز پس از تقسیم رجعت به ظاهری و باطنی، زنده شدن مردگان و بازگشت بدن‌های طبیعی به دنیا را از تقسیمات رجعت ظاهری دانسته که در دایره قدرت الهی جای دارد و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چنین رجعتی برای کسانی که ائمه اطهار علیهم‌السلام را شناخته و پیرو آن‌ها بوده‌اند، مُحال نیست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معاد</w:t>
      </w:r>
    </w:p>
    <w:p>
      <w:pPr>
        <w:pStyle w:val="BookText"/>
        <w:rPr/>
      </w:pPr>
      <w:r>
        <w:rPr>
          <w:rFonts w:ascii="IRNazanin" w:hAnsi="IRNazanin" w:eastAsia="IRNazanin"/>
          <w:color w:val="111111"/>
          <w:sz w:val="28"/>
          <w:sz w:val="28"/>
          <w:szCs w:val="28"/>
          <w:rtl w:val="true"/>
          <w:lang w:bidi="fa-IR"/>
        </w:rPr>
        <w:t>اما از آن‌جا که ممکن است دلیل استبعاد مخالفان رجعت، ضعف در ایمان به قدرت خدا در حوزه معاد باشد برخی جواب‌های ارائه شده در خصوص این اِشکال با توجه به این بُعد بیان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علامه مجلسی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مسأله رجعت شک کند، ظاهر آن است که حشر قیامت را نیز منکر باشد و امری که به نصوص متواتره ثابت شده </w:t>
      </w:r>
    </w:p>
    <w:p>
      <w:pPr>
        <w:pStyle w:val="BookText"/>
        <w:rPr/>
      </w:pPr>
      <w:r>
        <w:rPr>
          <w:rFonts w:ascii="IRNazanin" w:hAnsi="IRNazanin" w:eastAsia="IRNazanin"/>
          <w:color w:val="111111"/>
          <w:sz w:val="28"/>
          <w:sz w:val="28"/>
          <w:szCs w:val="28"/>
          <w:rtl w:val="true"/>
          <w:lang w:bidi="fa-IR"/>
        </w:rPr>
        <w:t>باشد بعید شمردن و انکار آن، محض بی دینی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ما همان جوابی است که در معاد می‌دهیم</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به نظر ما قطعا مخالفان رجعت، ایمان به معاد را از اصول مسلّم دین اسلام دانسته و درباره آن کتاب‌ها نوشته‌اند و واضح است ایمان به معاد ، لوازمی‌دارد که از جمله آن‌ها ایمان به قدرت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یکی از منکران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اعاده، همواره آسان‌تر از خلقت اولیه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انسان را از عدم، خلق کرده باشد پس اعاده او آسان‌تر از خلقت ابتدایی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قادر نباشد بر اعاده بدن پس از خراب شدنش، در حالی که هم او از اول آن را خلق کرده است؟ مسلّما خداوند بر خلقت دوباره قادر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سخن این‌جاست که مگر می‌شود کسی به قدرت خداوند در برپایی قیامت ایمان داشته باشد، اما بر زنده کردن آن‌ها در دنیا ناتوان باشد و این امر، بعید شمرده 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فروع</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ممکن است منکران رجعت با مشاهده روایاتی که حوادث جانبی حادثه رجعت را بیان می‌کنند، به صف مستبعدان رجعت پیوسته باشند برخی دانشمندان شیعی این بعد قضیه را نیز وارسی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نفی فروع در صدد نفی اصل رجعت باشد، راه عاقلانه‌ای را نپیموده است؛ چرا که لازمه رد فرع، رد اصل نیست، این روش علاوه بر این که ضعف او را در مواجه با اصل، می‌رساند با کوچک‌ترین و ساده‌ترین جواب می‌توان او را مجاب کرد ؛ مانند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 </w:t>
      </w:r>
    </w:p>
    <w:p>
      <w:pPr>
        <w:pStyle w:val="BookText"/>
        <w:rPr/>
      </w:pPr>
      <w:r>
        <w:rPr>
          <w:rFonts w:ascii="IRNazanin" w:hAnsi="IRNazanin" w:eastAsia="IRNazanin"/>
          <w:color w:val="111111"/>
          <w:sz w:val="28"/>
          <w:sz w:val="28"/>
          <w:szCs w:val="28"/>
          <w:rtl w:val="true"/>
          <w:lang w:bidi="fa-IR"/>
        </w:rPr>
        <w:t>مثل شما این فرع را قبول نداریم، یا به باور آن نرسیده‌ایم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حرّ عاملی پس از نقل این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دلیل استبعاد، مدت حضور ائمه علیهم‌السلام در روزگار رجعت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مدت حضور، دلیل حتمی ندارد و جزء معنای رجعت نیست؛ لذا ممکن است که فردی رجعت را باور داشته باشد، اما به این گونه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 و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نداشته باشد و چه بسا این مدت حضور از باب مبالغه باشد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برهانی است اصل مسأله رجعت است، اما جزئیات آن، مانند جنگ حضرت علی علیه‌السلام با شیطان در رجعت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طریق صحیح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اصل رجعت را قبول داریم، تا رد قرآن نشود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و در جای دیگر اضافه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تفاصیل و فروع رجعت، مدّ نظر ما نیست و نباید بر ما خرده گرفته شود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رجعت را ضروری مذهب حَقِّه دانسته</w:t>
      </w:r>
      <w:r>
        <w:rPr>
          <w:rStyle w:val="FootnoteAnchor"/>
          <w:rtl w:val="true"/>
        </w:rPr>
        <w:footnoteReference w:id="37"/>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برای مازاد بر آن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رجعت، بدن جدید خَلق می‌شود یا همان بدن اولی را آورده و ارواح پاک رجعت‌کنندگان را به آن داخل می‌کنند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w:t>
      </w:r>
      <w:r>
        <w:rPr>
          <w:rFonts w:eastAsia="IRNazanin" w:cs="IRNazanin"/>
          <w:color w:val="111111"/>
          <w:sz w:val="28"/>
          <w:szCs w:val="28"/>
          <w:rtl w:val="true"/>
          <w:lang w:bidi="fa-IR"/>
        </w:rPr>
        <w:t>».</w:t>
      </w:r>
      <w:r>
        <w:rPr>
          <w:rStyle w:val="FootnoteAnchor"/>
          <w:rtl w:val="true"/>
        </w:rPr>
        <w:footnoteReference w:id="38"/>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رجعت، مسلّم است و لازم نیست به جزئیّات آن پرداخته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22/6/1382</w:t>
      </w:r>
      <w:r>
        <w:rPr>
          <w:rFonts w:ascii="IRNazanin" w:hAnsi="IRNazanin" w:eastAsia="IRNazanin"/>
          <w:color w:val="111111"/>
          <w:sz w:val="28"/>
          <w:sz w:val="28"/>
          <w:szCs w:val="28"/>
          <w:rtl w:val="true"/>
          <w:lang w:bidi="fa-IR"/>
        </w:rPr>
        <w:t>، قم، حضوری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اعتراف‌ها</w:t>
      </w:r>
    </w:p>
    <w:p>
      <w:pPr>
        <w:pStyle w:val="BookText"/>
        <w:rPr/>
      </w:pPr>
      <w:r>
        <w:rPr>
          <w:rFonts w:ascii="IRNazanin" w:hAnsi="IRNazanin" w:eastAsia="IRNazanin"/>
          <w:color w:val="111111"/>
          <w:sz w:val="28"/>
          <w:sz w:val="28"/>
          <w:szCs w:val="28"/>
          <w:rtl w:val="true"/>
          <w:lang w:bidi="fa-IR"/>
        </w:rPr>
        <w:t xml:space="preserve">روش دیگری که می‌تواند در پاسخ‌گویی به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شود بهره‌گیری از اعتراف‌ها و گفته‌های همسو با مسأله رجعت است که مخالفان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انکار رجعت را یک ظلم معرفی کرده، بر این مطلب بنا نهاده شده باشد که آنان همانندِ رخداد رجعت را قبول دارند، اما رجعت را انکار می‌کنند؛ چرا که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مخالفان رجعت،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معتقد شده‌اند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ایشان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اهل سنت می‌پردازد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این‌ها را قبول دارید پس چرا رجعتِ امامیه را منکر می‌شوید؟ در حالی که رجعت، مثل همین موارد است که شما می‌گویید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مخالفان، احادیثی را دالّ بر زنده شدن مرده قبل و بعد از دفن آورده‌اند، مثل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که روایات اهل بیت را نفی می‌کنند در حالی که رجعت کنندگان برای امر مهمی می‌آیند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با این که اخبار کثیری را از زنده شدن مردگان و تکلم کردن آن‌ها نقل می‌کنند اما قول به رجعت نزد شیعه را به باد طعنه می‌گیرند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بر همین اساس است گفته خرازی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مخالفان هم به عقایدی معتقدند که مُحال است اما ، ما آن‌ها را تکفیر نکرده‌ایم</w:t>
      </w:r>
      <w:r>
        <w:rPr>
          <w:rFonts w:eastAsia="IRNazanin" w:cs="IRNazanin"/>
          <w:color w:val="111111"/>
          <w:sz w:val="28"/>
          <w:szCs w:val="28"/>
          <w:rtl w:val="true"/>
          <w:lang w:bidi="fa-IR"/>
        </w:rPr>
        <w:t>».</w:t>
      </w:r>
      <w:r>
        <w:rPr>
          <w:rStyle w:val="FootnoteAnchor"/>
          <w:rtl w:val="true"/>
        </w:rPr>
        <w:footnoteReference w:id="43"/>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کسی که زنده شدن مردگان را بعید شمرد نباید استثنایی در این امر </w:t>
      </w:r>
    </w:p>
    <w:p>
      <w:pPr>
        <w:pStyle w:val="BookText"/>
        <w:rPr/>
      </w:pPr>
      <w:r>
        <w:rPr>
          <w:rFonts w:ascii="IRNazanin" w:hAnsi="IRNazanin" w:eastAsia="IRNazanin"/>
          <w:color w:val="111111"/>
          <w:sz w:val="28"/>
          <w:sz w:val="28"/>
          <w:szCs w:val="28"/>
          <w:rtl w:val="true"/>
          <w:lang w:bidi="fa-IR"/>
        </w:rPr>
        <w:t xml:space="preserve">را بپذیرد، در حالی که مخالفان ماهمان‌طور که گذشت به مواردی از رجعت قبل از ظهور اشاره کرده‌اند؛ چنان که ابن ابی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زنده شدن مردگان هرچند برای مدت کوتاه،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ابن اثیر نیز در کتاب‌های خود به زنده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تکلم کردن آن‌ها با طالوت اشاره کرده‌اند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البته چنین استفاده‌هایی که ما توانسته‌ایم از حکایت‌های ابن ابی الدنیا و امثال او ببریم برخی اهل سنت را بر آن داشته که دست به توجیه بزنند؛ چنان که نویسنده‌ای از آنان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ابن ابی الدنیا در کتابش آورده معنایش این نیست که آن‌ها حقیقتاً مرده بودند و دوباره زنده شده و زندگی کرده 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سابقه وقوعی</w:t>
      </w:r>
    </w:p>
    <w:p>
      <w:pPr>
        <w:pStyle w:val="BookText"/>
        <w:rPr/>
      </w:pPr>
      <w:r>
        <w:rPr>
          <w:rFonts w:ascii="IRNazanin" w:hAnsi="IRNazanin" w:eastAsia="IRNazanin"/>
          <w:color w:val="111111"/>
          <w:sz w:val="28"/>
          <w:sz w:val="28"/>
          <w:szCs w:val="28"/>
          <w:rtl w:val="true"/>
          <w:lang w:bidi="fa-IR"/>
        </w:rPr>
        <w:t>این قسمت از جواب می‌تواند به گونه‌ای ادامه جواب قسمت قبلی باشد با این تفاوت که در بخش پیشین، به سابقه وقوعی زنده شدن مردگان، بر اساس نظریات و آثار مخالفان پرداخته شد و در این قسمت، نظر به سابقه‌ای است که مورد قبول طرف‌های موافق و مخالف رجعت است، هر چند این توافق، تصریح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حدیثی، وقتی ابن کواء، نزد علی علیه‌السلام قول به بازگشت گروهی را به دنیا قبل از قیامت 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بعید شمردن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با استناد به آیاتی از جمله قضیه عُزَیز، مُحال بودن آن را از ذهن ابن کواء دور می‌سازد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طبرسی نیز قرآن را گواه سابقه وقوعی رجعت معرفی می‌کند</w:t>
      </w:r>
      <w:r>
        <w:rPr>
          <w:rFonts w:eastAsia="IRNazanin" w:cs="IRNazanin"/>
          <w:color w:val="111111"/>
          <w:sz w:val="28"/>
          <w:szCs w:val="28"/>
          <w:rtl w:val="true"/>
          <w:lang w:bidi="fa-IR"/>
        </w:rPr>
        <w:t>.</w:t>
      </w:r>
      <w:r>
        <w:rPr>
          <w:rStyle w:val="FootnoteAnchor"/>
          <w:rtl w:val="true"/>
        </w:rPr>
        <w:footnoteReference w:id="4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حدیث تشابه امم که مورد قبول موافق و مخالف </w:t>
      </w:r>
    </w:p>
    <w:p>
      <w:pPr>
        <w:pStyle w:val="BookText"/>
        <w:rPr/>
      </w:pPr>
      <w:r>
        <w:rPr>
          <w:rFonts w:ascii="IRNazanin" w:hAnsi="IRNazanin" w:eastAsia="IRNazanin"/>
          <w:color w:val="111111"/>
          <w:sz w:val="28"/>
          <w:sz w:val="28"/>
          <w:szCs w:val="28"/>
          <w:rtl w:val="true"/>
          <w:lang w:bidi="fa-IR"/>
        </w:rPr>
        <w:t>است به سراغ قرآن می‌رود و بر اساس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یهود به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می‌خواهیم خدا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نوری دیدند، مُردند و سپس خداوند آن‌ها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امت ما هم باید کسانی باشند که در دنیا پس از مردن، زنده شوند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بیان چنین مسأله‌ای و در پاسخ به این اشکال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در مورد رجعت قائل به امتناع شد، بلکه رجعت، ممکن است و به همین خاطر نباید قطع به عدم وقوع آن داشت و علم غیب می‌خواهد که کسی بگوید رجعتی در کار نیست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اشاره شیخ به ممکن الوقوع بودن رجعت بر اساس احادیث فراوانی است که در خصوص زنده شدن مردگان در گذشته،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پاسخ چهارم خود به این اشکال را در قالب نتیجه‌گیری از جواب قبلی بیان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رجعت ممکن شد و دلیلی هم بر ردش وجود نداشت، انکار آن جایز نخواهد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اساس داوری قرآن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نمونه‌هایی از زنده شدن مردگان که قرآن به آن صراحت دارد، چنین چیزی مُحال نیست همانند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به مردن و زنده شدن هزاران نفر از قوم بنی اسرائیل اشاره دارد</w:t>
      </w:r>
      <w:r>
        <w:rPr>
          <w:rFonts w:eastAsia="IRNazanin" w:cs="IRNazanin"/>
          <w:color w:val="111111"/>
          <w:sz w:val="28"/>
          <w:szCs w:val="28"/>
          <w:rtl w:val="true"/>
          <w:lang w:bidi="fa-IR"/>
        </w:rPr>
        <w:t>».</w:t>
      </w:r>
      <w:r>
        <w:rPr>
          <w:rStyle w:val="FootnoteAnchor"/>
          <w:rtl w:val="true"/>
        </w:rPr>
        <w:footnoteReference w:id="5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جواب دوم خود به چنین اشکالی را به مسأله سابقه وقوعی اختصاص داده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خلاف عقل نیست</w:t>
      </w:r>
    </w:p>
    <w:p>
      <w:pPr>
        <w:pStyle w:val="BookText"/>
        <w:rPr/>
      </w:pPr>
      <w:r>
        <w:rPr>
          <w:rFonts w:ascii="IRNazanin" w:hAnsi="IRNazanin" w:eastAsia="IRNazanin"/>
          <w:color w:val="111111"/>
          <w:sz w:val="28"/>
          <w:sz w:val="28"/>
          <w:szCs w:val="28"/>
          <w:rtl w:val="true"/>
          <w:lang w:bidi="fa-IR"/>
        </w:rPr>
        <w:t xml:space="preserve">از آن‌جا که برخی، رجعت را از رهگذر خرافه بودن و خلاف منطق و عقل بودن بعید شمرده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صحت رجعت، نزد عقل مُحال نیست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 ملاصدرا، فیلسوف نامی با تکیه بر سابقه وقوعیِ رجعت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مانع از وقوع رجعت نیست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اشاره به یک قاعده عقلی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قاعده عقلی امکان دارد بین بدن و روح که به هم علاقه داشتند، دوباره عُلقه برقرار گردد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در کنار جواب‌های چهارگانه به پاسخ‌هایی نیز برمی‌خوریم که در آن‌ها به جنبه خاصی اشاره نشده و صرفا انکاری بر تفکر استبعاد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جواب خود به مستشکلان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یک مطلب به مجرد استبعاد، صحیح نیست، بلکه دلالت بر غرور و حُمق کامل رد کننده دارد، همان‌طور که بزرگان علم و حکمت بعد از غور کامل در امری که امتناع آن، نه بدیهی بود و نه برهانی، آن را در مرحله توقف قرار می‌دهند و تبادر به انکار نمی‌کنند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شیخ حرّ عاملی نیز پنجمین جواب خود را چنین ارائه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مطالب در برابر فضایل حضرات ائمه علیهم‌السلام چیزی نیست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نقد و نظر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گذشت یکی از موارد رد رجعت، استبعاد بود، یعنی مخالفان رجعت اصطلاحی شیعه، زنده شدن مردگان را قبل از قیامت و در ظهور حضرت </w:t>
      </w:r>
    </w:p>
    <w:p>
      <w:pPr>
        <w:pStyle w:val="BookText"/>
        <w:rPr/>
      </w:pPr>
      <w:r>
        <w:rPr>
          <w:rFonts w:ascii="IRNazanin" w:hAnsi="IRNazanin" w:eastAsia="IRNazanin"/>
          <w:color w:val="111111"/>
          <w:sz w:val="28"/>
          <w:sz w:val="28"/>
          <w:szCs w:val="28"/>
          <w:rtl w:val="true"/>
          <w:lang w:bidi="fa-IR"/>
        </w:rPr>
        <w:t>ولیّ عصر علیه‌السلام بعید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آنان فقط اهل سنت نیستند، بلکه برخی دانشمندان شیعی دوازده امامی نیز در این مخالفت شریک‌اند و این‌ها همان کسانی هستند که دست به توجیه و تأویل رجعت زده، آن را به معنای بازگشت دولت امرو نهی ائمه علیهم‌السلام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مستشکلان به ویژه دانشمندان اهل سنت، دقیقا چه چیزی را مُحال و بعید شمرده‌اند؟ بنابر جواب‌های ارائه شده، آن‌ها اصل زنده شدنِ مردگان را بعید دانسته‌اند، اما با کاوشی در گفتار مخالفان سنی مذهب به خوبی آشکار می‌گردد حقیقت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نکته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اصطلاحی، از دو دیدگاه می‌تواند مورد انکار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امکان رجعت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وقوع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ما امکان وقوعی رجعت را نه تنها مُحال و بعید نمی‌دانند، بلکه برخی از آنان در اثباتش کوشیده‌اند که ما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قدرت خداوند و معجزه انبیا در اِحیای مردگان، کسی منکر نیست بلکه ما منکر ادعای رجعت و بازگشت مردگان به دنیا قبل از روز حساب آن هم برای حسابرسی و دادن جزا هستیم</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دیگری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شدن والدین حضرت رسول صلی‌الله‌علیه‌و‌آله از نظر شرع و عقل محذوری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احیائهما یمتنع 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 شده که پدر و مادر آن حضرت، بی ایمان درگذشتند و پس از بعثت به دنیا آمده، مسلمان شدند و دیگر بار از دنیا رفتند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عقیده رجعت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خدایی که قادر بر خَلق </w:t>
      </w:r>
    </w:p>
    <w:p>
      <w:pPr>
        <w:pStyle w:val="BookText"/>
        <w:rPr/>
      </w:pPr>
      <w:r>
        <w:rPr>
          <w:rFonts w:ascii="IRNazanin" w:hAnsi="IRNazanin" w:eastAsia="IRNazanin"/>
          <w:color w:val="111111"/>
          <w:sz w:val="28"/>
          <w:sz w:val="28"/>
          <w:szCs w:val="28"/>
          <w:rtl w:val="true"/>
          <w:lang w:bidi="fa-IR"/>
        </w:rPr>
        <w:t>اول است، بر اعاده آن هم قادر است، اما این بازگشت صورت نمی‌گیرد مگر در روز قیامت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زنده شدن پس از مردن و بازگشت به دنیا از امور مقدور خداوند است، اما کلام در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فتاوی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احادیث اهل سنت مبنی بر زنده شدن گروهی از مردگان در گذشته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اتفاقاتی به قدرت خدا ممکن است، اما اثبات وقوعش دلیل می‌خواهد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در اثر دیگری از اهل سنت،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 الاعادة الاخرویة علی اِحیاء الاموات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امکان وقوعی زنده شدن مردگان در دنیا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آیات متعدد قرآنی مبنی بر شرح حال زنده‌شدگان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ثابت شد زنده شدن بعد از مرگ به وقوع پیوسته، هر چند یک بار، همین دلیل قانع کننده‌ای است بر امکان چنین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قدرت پروردگار به آن تعلق گرفته است و وقتی خداوند قادر باشد یک نفر را زنده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قادر خواهد بود تمام نفوس را نیز زنده کند؛ چنان که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لقمان، گواه آن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البته این نویسنده در صدد اثبات معاد است، اما گفته‌هایش سندی است بر اثبات امکان وقوعیِ رجعت که ما، در پی آن هستیم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نوشته‌های فوق هیچ‌گاه استبعاد در حوزه امکان وقوعی رجعت استنباط نمی‌گردد، بلکه همان طور که برخی نویسندگان مذکور اشاره کرده‌اند، استبعاد به ضرورت و حتمیت وقوع رجعت تعلق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قابل کتمان نیست که برخی اندیشه‌مندان اهل سنت برخلاف نظر بزرگانشان و شاید نیز برای محو کردن حتی کوچک‌ترین دلیلی بر امکان رجعت، نظریاتی را بیان کرده‌اند که امکان وقوعی رجعت را هم بعید و مُحال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نویسنده‌ای از آن‌ها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اعتقادات اسلامی است که هم قرآن و سنت و هم اجماع بر آن دلالت می‌کند که هر کس به موت حقیقی بمیرد و روح از او خارج شود، دیگر به دنیا باز نمی‌گردد،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ابن ابی الدنیا در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عاش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معنایش این نیست که آن‌ها حقیقتا مرده بودند و دوباره زنده شده و زندگی کرده باشند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بدیهی است جواب‌های ارائه شده به خصوص وجود سابقه وقوعی می‌تواند چنین مستشکلانی را سر جایشان بنشاند؛ هر چند این نویسنده در ادامه با اشاره به زنده شدن گروهی از بنی اسرائیل از جمله کسی که صد سال مرده بود و زنده شد و زنده شدن اصحاب موسی علیه‌السلام ادعا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این‌ها از خصایص آن‌ها بوده، شریعت ما به دلیل آیاتی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عَلی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آن‌هاست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بطلان این ادعا را در مبحث خاص خود دنبال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چرا برخی دانشمندان امامیه چنین استبعادی را برداشت کرده‌اند می‌توان به ضعف اَسناد رجعت، نزد آن‌ها اشاره کرد، اما این که چرا دانشمندان اهل سنت، ضرورت رجعت را منکر شده و بعید شمرده‌اند می‌توان به فقدان دلیل نزد آنان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آن‌ها نه از آیات به چنین ضرورتی می‌رسند و نه از روایات ائمه علیهم‌السلام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اِشکال استبعاد را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بدانیم باید به چه پاسخی روی آوریم؟ به طور مسلّم بایست به سندی تکیه کنیم که مورد قبول آن‌ها هم باشد </w:t>
      </w:r>
    </w:p>
    <w:p>
      <w:pPr>
        <w:pStyle w:val="BookText"/>
        <w:rPr/>
      </w:pPr>
      <w:r>
        <w:rPr>
          <w:rFonts w:ascii="IRNazanin" w:hAnsi="IRNazanin" w:eastAsia="IRNazanin"/>
          <w:color w:val="111111"/>
          <w:sz w:val="28"/>
          <w:sz w:val="28"/>
          <w:szCs w:val="28"/>
          <w:rtl w:val="true"/>
          <w:lang w:bidi="fa-IR"/>
        </w:rPr>
        <w:t>و در این رهگذر لازم است به موضوع تشابه امت‌ها متمسک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قاعده را تشکیل می‌دهیم تا جوابگوی انکارشان در ضرورت رجعت باشیم؛</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امم سابقه واقع شده باشد، در امت اسلام نیز واقع می‌شود؛</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امم سابقه واقع شده است؛</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امت اسلام هم واقع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شیعه و سنی، حدیثی از پیامبر نقل کرده‌اند، که شیخ صدوق آن را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هذه الامّة مثل ما یکون فی الامم السّالفه، حذو النّعل بالنّعل و القذة بالقذة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ـ همانند آنچه در امم سابق رخ داده است در این امت هم اتفاق می‌افتد، مانند دو تای نعل و دو تای گوش که با هم موافقند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اهل سنت می‌توان به صحیح بخاری،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سنن ترمذی، ج</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چنین حدیثی را با اندکی تفاوت نقل کرده‌اند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اثبات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استناد آیات قرآنی، شیعه و سنی با این قضیه موافق هستند</w:t>
      </w:r>
      <w:r>
        <w:rPr>
          <w:rFonts w:eastAsia="IRNazanin" w:cs="IRNazanin"/>
          <w:color w:val="111111"/>
          <w:sz w:val="28"/>
          <w:szCs w:val="28"/>
          <w:rtl w:val="true"/>
          <w:lang w:bidi="fa-IR"/>
        </w:rPr>
        <w:t>.</w:t>
      </w:r>
      <w:r>
        <w:rPr>
          <w:rStyle w:val="FootnoteAnchor"/>
          <w:rtl w:val="true"/>
        </w:rPr>
        <w:footnoteReference w:id="6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 نیز باید همچون امم سابقه مردگانی زنده شوند و به زندگی خود برای سال‌ها،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این مسیر، راهی برای اثبات حتمیت رجعت برای اهل سنت وجود ندارد، مگر قاعده‌های عقلی که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سابقا اشاره کردیم ـ مورد انکار برخی از امامیه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مسدود بودن راه علم به حتمیت رجعت نزد اهل سنت به این دلیل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زمره عقایدی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جهنم، قیامت، شفاعت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بدیهی است که انشای عقاید، تنها به دست شارع صورت می‌گیرد و از نظر اهل سنت، اهل بیت علیهم‌السلام که مهم‌ترین منبع اثبات رجعت‌اند، شارع محسوب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آن‌ها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احترام می‌دانند، تنها در امور عادی و روزانه است و ربطی به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و تبیین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اهل بیت به عنوان مرجع علمی نزد مخالفان مطرح بوده‌اند تا بتوانند جایگاهی برای خود و مفری برای تنگناه‌های علمی پیدا کنند اما بدون شک آنان جز خدا و رسول و قرآن را شارع مقدس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آن‌ها از طریق منابع خود اعتراف‌هایی به وقوع دارند که تنها به صورت موردی و نه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مهمی که در این خصوص صورت گرفته، مربوط به زنده شدن اصحاب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اعترافاها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زنده شدن آن‌ها را، به دست حضرت مهدی علیه‌السلام می‌داند</w:t>
      </w:r>
      <w:r>
        <w:rPr>
          <w:rStyle w:val="FootnoteAnchor"/>
          <w:rtl w:val="true"/>
        </w:rPr>
        <w:footnoteReference w:id="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زنده شدنِ آنان را، حاضر شدن حضرت عیسی بیان می‌کند</w:t>
      </w:r>
      <w:r>
        <w:rPr>
          <w:rStyle w:val="FootnoteAnchor"/>
          <w:rtl w:val="true"/>
        </w:rPr>
        <w:footnoteReference w:id="7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کهف زنده شدند و دوباره آرمیدند تا زمانی که مهدی خروج کند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شافعی در تفسیرش از ثعلبی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المهدی یسلم علی اهل الکهف فیحییهم اللّه عزوجل</w:t>
      </w:r>
      <w:r>
        <w:rPr>
          <w:rFonts w:eastAsia="IRNazanin" w:cs="IRNazanin"/>
          <w:color w:val="111111"/>
          <w:sz w:val="28"/>
          <w:szCs w:val="28"/>
          <w:rtl w:val="true"/>
          <w:lang w:bidi="fa-IR"/>
        </w:rPr>
        <w:t>».</w:t>
      </w:r>
      <w:r>
        <w:rPr>
          <w:rStyle w:val="FootnoteAnchor"/>
          <w:rtl w:val="true"/>
        </w:rPr>
        <w:footnoteReference w:id="7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از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است و خبر از خروج جنبنده‌ای از درون زمین می‌دهد، برخی علمای سنی، صفات انسانی را برای آن بیان کرده‌اند بدون این که آن شخص را معین کرده باشند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نوشتنی است برخی از عالمان امامیه، آن جنبنده را حضرت علی علیه‌السلام می‌دانند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 برخی نیز او را حضرت مهدی علیه‌السلام دانسته‌اند</w:t>
      </w:r>
      <w:r>
        <w:rPr>
          <w:rFonts w:eastAsia="IRNazanin" w:cs="IRNazanin"/>
          <w:color w:val="111111"/>
          <w:sz w:val="28"/>
          <w:szCs w:val="28"/>
          <w:rtl w:val="true"/>
          <w:lang w:bidi="fa-IR"/>
        </w:rPr>
        <w:t>.</w:t>
      </w:r>
      <w:r>
        <w:rPr>
          <w:rStyle w:val="FootnoteAnchor"/>
          <w:rtl w:val="true"/>
        </w:rPr>
        <w:footnoteReference w:id="75"/>
      </w:r>
      <w:bookmarkStart w:id="18" w:name="pg3402_41826"/>
    </w:p>
    <w:p>
      <w:pPr>
        <w:pStyle w:val="Heading2"/>
        <w:numPr>
          <w:ilvl w:val="1"/>
          <w:numId w:val="1"/>
        </w:numPr>
        <w:rPr/>
      </w:pPr>
      <w:bookmarkStart w:id="19" w:name="__RefHeading___Toc2805774_2749589250"/>
      <w:bookmarkStart w:id="20" w:name="_Toc6"/>
      <w:bookmarkEnd w:id="18"/>
      <w:bookmarkEnd w:id="19"/>
      <w:r>
        <w:rPr>
          <w:rtl w:val="true"/>
        </w:rPr>
        <w:t xml:space="preserve">شبهه دوم </w:t>
      </w:r>
      <w:r>
        <w:rPr>
          <w:rtl w:val="true"/>
        </w:rPr>
        <w:t xml:space="preserve">/ </w:t>
      </w:r>
      <w:r>
        <w:rPr>
          <w:rtl w:val="true"/>
        </w:rPr>
        <w:t xml:space="preserve">رجعت و استبعاد فلسفی آن </w:t>
      </w:r>
      <w:r>
        <w:rPr>
          <w:rtl w:val="true"/>
        </w:rPr>
        <w:t>(</w:t>
      </w:r>
      <w:r>
        <w:rPr>
          <w:rtl w:val="true"/>
        </w:rPr>
        <w:t>بازگشت فعل به قوه</w:t>
      </w:r>
      <w:r>
        <w:rPr>
          <w:rtl w:val="true"/>
        </w:rPr>
        <w:t>)</w:t>
      </w:r>
      <w:bookmarkEnd w:id="20"/>
    </w:p>
    <w:p>
      <w:pPr>
        <w:pStyle w:val="BookText"/>
        <w:rPr/>
      </w:pPr>
      <w:r>
        <w:rPr>
          <w:rFonts w:ascii="IRNazanin" w:hAnsi="IRNazanin" w:eastAsia="IRNazanin"/>
          <w:color w:val="111111"/>
          <w:sz w:val="28"/>
          <w:sz w:val="28"/>
          <w:szCs w:val="28"/>
          <w:rtl w:val="true"/>
          <w:lang w:bidi="fa-IR"/>
        </w:rPr>
        <w:t>شبهه دوم</w:t>
      </w:r>
    </w:p>
    <w:p>
      <w:pPr>
        <w:pStyle w:val="BookText"/>
        <w:rPr/>
      </w:pPr>
      <w:r>
        <w:rPr>
          <w:rFonts w:ascii="IRNazanin" w:hAnsi="IRNazanin" w:eastAsia="IRNazanin"/>
          <w:color w:val="111111"/>
          <w:sz w:val="28"/>
          <w:sz w:val="28"/>
          <w:szCs w:val="28"/>
          <w:rtl w:val="true"/>
          <w:lang w:bidi="fa-IR"/>
        </w:rPr>
        <w:t xml:space="preserve">رجعت و استبعاد فلسفی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فعل به 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رجعت با روی آوردن به قاعده فلسفی یعنی مُحال بودن بازگشت فعل به قوه دست به انکار رجعت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رجعت، نوعی بازگشت فعل به قوه و امری است مُحال؛ بنابراین رجعت نیز مُحال بوده و بر اساس قاعده فلسفی، قابل تحقق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قوه و فعل</w:t>
      </w:r>
    </w:p>
    <w:p>
      <w:pPr>
        <w:pStyle w:val="BookText"/>
        <w:rPr/>
      </w:pPr>
      <w:r>
        <w:rPr>
          <w:rFonts w:ascii="IRNazanin" w:hAnsi="IRNazanin" w:eastAsia="IRNazanin"/>
          <w:color w:val="111111"/>
          <w:sz w:val="28"/>
          <w:sz w:val="28"/>
          <w:szCs w:val="28"/>
          <w:rtl w:val="true"/>
          <w:lang w:bidi="fa-IR"/>
        </w:rPr>
        <w:t xml:space="preserve">این اشکال، مهم‌ترین و زیر بنایی‌ترین اشکال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حوزه فلسفه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این اشکال تا حدی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طور جدی طرد کرده، در برخی مویرگ‌های عقیده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رسوخ کرده است تا جایی که برخی را واداشته کیفیت دیگری را برای رجعت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بیان اشکال مزبور سابقه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بیان آن، گویای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بازگشت فعل 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باید قبل از هر چیز حکایت قوه و فعل را بیان کنیم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مطلق به موجود بالقوه و موجود بالفعل تقسیم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بالفعل از چنان ظرفیتی برخوردار است که آثار عالی را می‌پذیرد برخلاف موجود بالقوه و اختلاف آن دو، نوعی اختلاف تشکیکی است البته نه از نوع علت و معلول، که هر یک از علت و معلول در هر مرتبه‌ای که باشد اختلاف در ماهیت دارند، بلکه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ماباالفعل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کمال آینده‌اش،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یعنی ماهیت آن‌ها ثابت و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هر موجودی، وجودش مسبوق به قوه است به ناچار وجودش سیّال غیر ثابت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موجود ناقص به سوی کمالِ نسبی خویش، پیش می‌رود؛ این در حالی است که هر قِسم لاحق، تمام و کمال قِسم سابق است و هر سابقی مرتبه ناقص آن است؛ پس، از قوه محض تا فعل تمام و کمال مطلق، قوه و فعل‌های بسیاری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قوه و فعل،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اول و کمال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کمال اول و ثانی در دو مورد استعمال شده است؛</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هر یک از صُوَر نوعیه و نفوس نسبت به مادّه و متعلق خود کمال اول، و آثار مترتب ازآن، کمال ثانی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اول را به حرکت جسم می‌گویند که به سوی غایت خود در حرکت است و کمال دوم را رسیدن به غایت می‌گویند پس همان‌گونه بوده است که علامه طباطبایی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جسمی که هنوز حرکت نکرده، دارای دو 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اصل حرکت و قوه وصول به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حصول حرکت، قوه اول، فعلیت می‌یابد و کمال اول برای جسم حاصل می‌گردد و با وصول به غایت، قوه ثانی، فعلیت یافته، کمال ثانی برای جسم حاصل می‌شود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تفاوت این دو مورد از استعمال آن است که در مورد اول، کمال اول، مطلق است؛ چرا که هیچ وابستگی به کمال ثانی ندارد، اما در مورد دوم، کمال اول، مرتبط به کمال ثانی است، لذا نسبت به آن هنوز قوه محسوب می‌شود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ذرات جواهر جسمانی و صفات آن‌ها بدون هیچ وقفه‌ای در سیر و حرکتند؛ چرا که فعلیت جواهر، روی آوردن به کمالی است که برای آن‌ها مقدر شده، تا آن‌گاه که به غایت ثابتی که منزه از قوه است برسند و آن‌جا را فعلیت خالص </w:t>
      </w:r>
    </w:p>
    <w:p>
      <w:pPr>
        <w:pStyle w:val="BookText"/>
        <w:rPr/>
      </w:pPr>
      <w:r>
        <w:rPr>
          <w:rFonts w:ascii="IRNazanin" w:hAnsi="IRNazanin" w:eastAsia="IRNazanin"/>
          <w:color w:val="111111"/>
          <w:sz w:val="28"/>
          <w:sz w:val="28"/>
          <w:szCs w:val="28"/>
          <w:rtl w:val="true"/>
          <w:lang w:bidi="fa-IR"/>
        </w:rPr>
        <w:t>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بی‌درنگ از قوه محض به سوی فعلیت محض در حرکت است؛ حرکتی که از آغاز تا انجام، مراتب فعلیات گوناگونی را تحصیل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تصاعدی، صورتی فوق صورتی و فعلیتی تمام‌تر از فعلیتی حاصل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رجوع مادّه به فعل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موردی که حرکت به زوال صورتی از صُوَر فعلیه در طیّ مسافت، منقطع می‌شود، این انقطاع به معنای پایان یافتن قوه و استعداد صورت زائله و تحققِ وجود مجردی مناسب از برای آن است و طبعا مادّه مرکوبش به فعلیت سابق خود بازگشته و حرکتش را ادامه می‌دهد و گفتنی است رجوع مادّه به فعلیت سابقش در استمرار حرکت، به این معنا نیست که فعلیتش بعد از نابودی به وجود می‌آید، بلکه به این مفهوم است که فعلیت آن در حین تلبّس به صورت زائله، مقهور و مخفی بوده، با ارتحال صورت مزبور، از استتار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عودت مادّه به فعلیت سابق، ظهور بعد از خفا است و نتیجه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عالَم جسمانی دائما موجودات مجردی از سنخ صورش را پرورانده، ذخیره می‌نماید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فی الجمله روشن گردید محور حرکت، قوه و مادّه است و هر موجودی که قوه و مادّه ندارد، فاقد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جوهری، حرکت به صورت اشتداد و مشکّک است؛ به این معنا که هر حدی، وجودش فعلیت است برای حد سابق که قوه آن محسوب می‌شود و مجموع قوه و فعل، قوه محسوب می‌گردد برای فعلیت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مادّه است برای صورت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می‌توان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لُبس بعد لُبس تعبیر کرد در مقابلِ خَلع و لُبس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حرکات اَعراض نیز به تَبَع جواهر، حرکت اشتدادی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تغییراتی که در حرکت قوه به فعل در همه مراتب صورت می‌گیرد به مفهوم بطلان حد قبلی نیست، بلکه تغییرش به طریق استکمال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دانشمندان شیعی مذهب و مخالف رجعت است، این اشکال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نیست رجعت مردگان به دنیا از جهت این که مستلزم حرکت قهقرایی و به قول فلاسفه، مستلزم خروج از فعلیت به قوه است امری عادتا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موجودی که از عالَمی به عالَم دیگر منتقل شود دیگر به عالَم اولی بازگشت نمی‌کند؛ زیرا در این هنگام تمام مزایای عالَم اول را استیفا نموده، آنچه را که در آن وقت از خصوصیات این عالم، بالقوه واجد بوده در این موقع همه به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با این حال، برگشت او به عالَم اول، مستلزم خروج از فعلیت به قوه و بالبداهه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پس از طیّ اطوار بَدویّه خلقتش به عالَم انسانیت منتقل می‌شود و تمام مزایای انسانیت او فعلیت پیدا می‌کند هرگز نمی‌توان تصور کرد به عالَم منویت و حیوانیت و دیگر عوالم سابقه‌اش رجعت نماید و همچنین وقتی از این عالَم رخت برمی‌بندد و به عالَم ارقی و وسیع روحانی قدم می‌گذارد، غیر ممکن است دوباره دچار این گودال طبیعت شود، چه در این موقع لامحاله تمام مزایای مراحل طبیعیه‌اش را به طور کلی استیفا نموده و هرچه را که در خور استعدادش بوده از آن‌جا استفاده کرده و هر تخمی که به نسبت لیاقت خود می‌بایست در آن‌جا بپاشد، پاشانده و بالأخره به هر نحوی که می‌خواست این مراحل را، پیموده است و حال به جایی رسیده که واپسین مرحله مسافرت و جایگاه تمرکز ابدی اوست؛ منزلی که آنچه را در آن منازل موقتی کِشت کرده بود در آن‌جا باید بچیند و به هر نحوی که مراحل سفرش را طی نموده بود در این‌جا باید آثارش از او بروز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این‌جا دیگر جای نقص و حرکت نیست، جایگاه کمال و فعلیت است و تمام جنبش‌ها به سکون 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چگونه می‌شود که خداوند حکیم علی الاطلاق با این حال او را به مراحل اولیه‌اش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موجودی را که به تمام معنا به فعلیت رسیده و به کمال لایق به حال خود نایل آمده، به قوه و نقص تنزل 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نوشته‌های این مستشکل و اطلاعات دیگری که در اختیار داشته، این اشکال را چنین تبیین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عنایت پروردگار، مرگ بر موجود زنده‌ای عارض نمی‌شود تا این که دوران زندگی‌اش را کامل کند و آنچه را در استعداد دارد به فعلیت برساند و به اصطلاح، هر کمالی را که بالقوه دارد، بالفعل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فرجوعه الی الدّنیا بعد موته، رجوع الی القوّة و هو بالفعل، هذا مُحال الاّ ان یخبر به مخبر صادق و هو اللّه سبحانه او خلیفته من خلفائه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اگر کسی بعد از مرگش زنده شود و به دنیا برگردد، بعد از رسیدن به فعلیت، باز به حال قوه و استعداد برگشته و این مُحال است، مگر این که خبردهنده راستگویی همانندِ خداوند متعال یا خلیفه‌ای از خلفای الهی چنین خبری را داده باشد، چنان که در داستان‌های حضرات موسی و عیسی و ابراهیم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داده‌اند، ولی در خصوص رجعت، چنین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فعل به قوه به واسطه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و استدلالی که به استناد روایات کرده‌اند، تمام نیست</w:t>
      </w:r>
      <w:r>
        <w:rPr>
          <w:rFonts w:eastAsia="IRNazanin" w:cs="IRNazanin"/>
          <w:color w:val="111111"/>
          <w:sz w:val="28"/>
          <w:szCs w:val="28"/>
          <w:rtl w:val="true"/>
          <w:lang w:bidi="fa-IR"/>
        </w:rPr>
        <w:t>».</w:t>
      </w:r>
      <w:r>
        <w:rPr>
          <w:rStyle w:val="FootnoteAnchor"/>
          <w:rtl w:val="true"/>
        </w:rPr>
        <w:footnoteReference w:id="7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ذیل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اشکال فلسفی مطرح شده را مورد توجه بیشتر قرار داده، و در توضیح آن که می‌تواند رجعت و مسخ، هر دو را رد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بعد از مرگش تجرد پیدا می‌کند؛ یعنی نَفسش از مادّه مجرد می‌شود و </w:t>
      </w:r>
    </w:p>
    <w:p>
      <w:pPr>
        <w:pStyle w:val="BookText"/>
        <w:rPr/>
      </w:pPr>
      <w:r>
        <w:rPr>
          <w:rFonts w:ascii="IRNazanin" w:hAnsi="IRNazanin" w:eastAsia="IRNazanin"/>
          <w:color w:val="111111"/>
          <w:sz w:val="28"/>
          <w:sz w:val="28"/>
          <w:szCs w:val="28"/>
          <w:rtl w:val="true"/>
          <w:lang w:bidi="fa-IR"/>
        </w:rPr>
        <w:t>موجود مجردِ مثالی یا عقلی می‌گردد و مرتبه مثالیت و عقلیت، فوق مرتبه مادیت است؛ چون وجود، در آن دو قوی تر از 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دیگر مُحال است چنین انسانی، یا بگو چنین نفس تکامل یافته‌ای دوباره اسیر مادّه شود و به اصطلاح، زنده گردد و گرنه لازم می‌آید که چیزی بعد از فعلیت به قوه و استعداد برگردد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توضیح و نقل این اشکال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حرکت جوهریه، نفس پس از خروج از عالم طبع و مهاجرت از بدن، بالفطره روی به باطن وجود و مشاهده غیب و اعمال علوم خویش دارد و از یک نشأت به نشأت دیگر انتقال می‌یابد، بر این اساس، رجعت یعنی بازگشت از غیب به طرف این عالَم و بازگشتِ آنچه به فعل رسیده، به قوه، و چرا این گونه شود در حالی که نفس به مرتبه اعلی و اکمل رسیده و مطلوب، حاصل شده بود</w:t>
      </w:r>
      <w:r>
        <w:rPr>
          <w:rFonts w:eastAsia="IRNazanin" w:cs="IRNazanin"/>
          <w:color w:val="111111"/>
          <w:sz w:val="28"/>
          <w:szCs w:val="28"/>
          <w:rtl w:val="true"/>
          <w:lang w:bidi="fa-IR"/>
        </w:rPr>
        <w:t>».</w:t>
      </w:r>
      <w:r>
        <w:rPr>
          <w:rStyle w:val="FootnoteAnchor"/>
          <w:rtl w:val="true"/>
        </w:rPr>
        <w:footnoteReference w:id="8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عبارات مخصوص به خود، ضمن نقل اشکال مطرح شده آن را توضیح داده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دنبال اثبات رجعت با کیفیت مورد نظر خویش است، استبعاد فلاسفه از رجعت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فلاسفه اسلامی رجعت را منکرند به خاطر این که ارواح را مجرد پنداشته و تعلق یک روح را به چند بدن به عنوان تناسخ، مُحال می‌شمارند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مُحال است در تناسخ، تعلق دو روح در یک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در رجعت، تکرار تعلق مطرح است نه تعدد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همین مبنا است که حشر رستاخیز را هم به صورت حشر ارواح تلقی می‌کنند و به اصطلاح، معاد روحانی است نه حشر اجساد که معاد جسمانی است؛ زیرا به عقیده آنان بازگشتِ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جسد تازه و قالب نو، چه در رستاخیز و چه در همین عالم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آن‌جا که ایشان با رجعت مقبول، نزد مشهور مخالف است، اشکالات عقلی و فلسفی بر چنین رجعتی را وارد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اشکال</w:t>
      </w:r>
    </w:p>
    <w:p>
      <w:pPr>
        <w:pStyle w:val="BookText"/>
        <w:rPr/>
      </w:pPr>
      <w:r>
        <w:rPr>
          <w:rFonts w:ascii="IRNazanin" w:hAnsi="IRNazanin" w:eastAsia="IRNazanin"/>
          <w:color w:val="111111"/>
          <w:sz w:val="28"/>
          <w:sz w:val="28"/>
          <w:szCs w:val="28"/>
          <w:rtl w:val="true"/>
          <w:lang w:bidi="fa-IR"/>
        </w:rPr>
        <w:t>روح کلی این اشکال بر پایه حرکت جوهری نفس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پایین درجه وجودیِ خود، حرکت را آغاز می‌کند و با سرعت پله‌های ترقی را پیموده وقوه‌ها و استعدادهای موجود را به تصرف در می‌آورد تا آن‌جا که درجات جمادی و نباتی و حیوانی را به طور کامل پشت سر گذاشته، برای کسب صفات انسانی قدم در این مسیر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قوه‌ای در کار باشد، نفس در استفاده از ابزار مادّی برای فعلیت بخشیدن به آن کوتاهی نمی‌کند و آن‌جا که دیگر فعلیتی بر فعلیت‌های قبلی افزوده نگردد و بدن به عنوان وسیله ترقی و تکامل، به کار نیاید، نفس از آن جدا شده، قدم به عالم تجرد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حرکت جوهری، نفس، جسمانیة الحدوث بوده و حالا که تمام کمالات را به دست آورده و از بدن جسمانی که البته سال‌های سال در کنار هم به کمالاتی رسیده‌اند، جدا شده، بقای خود را به صورت تجرد و روحانی می‌بیند و اصطلاحا روحانیة البقاء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گونه که در رجعت مطرح است، این نفسِ به کمال رسیده و به عالمِ مجردات پیوسته، مُحال است حتی یک قدم به عقب بازگشته و حتی یک فعلیت خود را به قوه برگرداند، مثلاً از عالم تجرد به عالم مادّه برگردد، چنان که ملاصدرا در خصوص آیه مبارکه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نبأ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آرزویی مُحال و ممتنع الوقوع می‌داند؛ چرا که چنین بازگشتی مستلزم انقلاب ماهیت و از محالات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 نزولی و نگونساری یعنی از مرتبه شدید به سوی ضعیف روان شدن، در حرکت تشکیکی، نامعقول است؛ زیرا معنای سیر </w:t>
      </w:r>
    </w:p>
    <w:p>
      <w:pPr>
        <w:pStyle w:val="BookText"/>
        <w:rPr/>
      </w:pPr>
      <w:r>
        <w:rPr>
          <w:rFonts w:ascii="IRNazanin" w:hAnsi="IRNazanin" w:eastAsia="IRNazanin"/>
          <w:color w:val="111111"/>
          <w:sz w:val="28"/>
          <w:sz w:val="28"/>
          <w:szCs w:val="28"/>
          <w:rtl w:val="true"/>
          <w:lang w:bidi="fa-IR"/>
        </w:rPr>
        <w:t>نزولی در حرکت تشکیکی این است که فعلیت ثانیه با حیثیتِ فعلیت، قوه شود برای قوه خویش، مثلاً انسان با فعلیت انسانی برای حیوان که قوه‌اش بوده، قوه شود و به حیوانیت رجعت کند و همچنین حیوان به مرتبه نباتی عودت نماید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اصل سخن، صحیح است یعنی بازگشت فعل به قوه مُحال است، اما در مصداق شناسی باید دقت بیشتری به خرج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قاعده فلسفی، تناسخ است که به زودی به آن خواهیم پرداخت، نه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رجعت می‌تواند ذاتا مُحال باشد در حالی که سابقه وقوعی دارد و چگونه می‌تواند بعید باشد در حالی که عقل کُل یعنی شارع مقدس ، آن را تأیید کرده است؟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فیلسوف نامی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چنین اشکالی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که برگشت از فعلیت به قوه مُحال است، صحیح است، ولی مورد بحث ما از این گونه موارد نیست؛ زیرا انسان وقتی کاملاً از قوه خارج شده و به فعلیت می‌رسد که واجد هر کمالی که برایش ممکن بوده است باشد و مفارقت روح از بدنش باید به طور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فرض بر آن است که روح انسانی، دوره تکامل خود را پیموده و از بدن خود کمال استفاده را برده است؛ به طوری که دیگر استعداد و قوه هیچ کمال دیگری را نداشته باشد و به طبع خود از بدن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موت اخترامی‌که مفارقت روح از بدن به واسطه عارضه‌ای مانند بیماری یا قتل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بازگشت آن‌ها به دنیا هیچ محذوری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یستلزم الرّجوع الی الدّنیا بعده محذورا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ممکن است آن انسان، استعداد کمالی را در زمانی داشته باشد و بعد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مرگ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مجددا در زمانی دیگر برای کمال دیگری مستعد و برای استیفای آن زنده شود، یا این که استعداد کمالی که مشروط به این است که بعد از </w:t>
      </w:r>
    </w:p>
    <w:p>
      <w:pPr>
        <w:pStyle w:val="BookText"/>
        <w:rPr/>
      </w:pPr>
      <w:r>
        <w:rPr>
          <w:rFonts w:ascii="IRNazanin" w:hAnsi="IRNazanin" w:eastAsia="IRNazanin"/>
          <w:color w:val="111111"/>
          <w:sz w:val="28"/>
          <w:sz w:val="28"/>
          <w:szCs w:val="28"/>
          <w:rtl w:val="true"/>
          <w:lang w:bidi="fa-IR"/>
        </w:rPr>
        <w:t>زندگانیِ برزخی باشد پیدا کند و بعد از حصول آن شرط، زنده شود و به دنیا برگردد تا آن کمال را استیفا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 فرض، رجعت هیچ محذوری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فیجوز علی احد الفرضین الرّجعة الی الدّنیا من غیر محذورٍ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آنچه از کلام علامه به دست می‌آید، ضمن قبول عدم بازگشت فعل به قوه، دو گروه از مردگان هستند که از قاعده فلسفیِ ذکر شده در اشکال، تخصصاً و نه تخصیصاً، خارج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روز اول عمر، استعدادهای لایق را داشته‌اند اما به واسطه مرگ اتفاقی، مسیر حرکت تکاملی نفس، ناخواسته قطع گردیده است و لازم است نفس در فرصت دیگری، این مسیر را ادامه داده،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صاحب استعداد خاصی هستند بدون سپری شدن حیات برزخی، قابلیت فعلیت را ندارند؛ لذا با چشیدن حیات برزخی زمینه برای تصرف این استعداد خاص نیز فراهم می‌آید و از آن‌جا که مسیر این تکامل در حیات دنیوی صورت می‌گیرد، در فرصتی مناسب برمی‌گردند تا آن را طی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علامه این دو وجه را به صورت دو فرض بیان کرده است تا در صورت مخدوش شدن یکی از آن‌ها فرض دیگر، مؤیّد رجعت باشد، ضمن این که در فرض دوم قاعدتا نبایستی از مرگ اخترامی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بخش دیگر کتاب تفسیرش وارد پاسخی نسبتا طولانی و تخصصی می‌شود تا از راه مفاهیم فلسفی، اساس اشکال مطرح شده را باطل اعلام کند؛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بله چیزی که از قوه به فعلیت رسیده، دوباره قوه شدن آن مُحال است، ولی زنده شدن مردگان از مصادیق این امرِ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انسانی بعد از مردنش به دنیا برگردد و نفْسش دوباره متعلق به مادّه شود، آن هم همان مادّه‌ای که قبلاً متعلق به آن بود، این باعث نمی‌شود که تجرد نفسش باطل </w:t>
      </w:r>
    </w:p>
    <w:p>
      <w:pPr>
        <w:pStyle w:val="BookText"/>
        <w:rPr/>
      </w:pPr>
      <w:r>
        <w:rPr>
          <w:rFonts w:ascii="IRNazanin" w:hAnsi="IRNazanin" w:eastAsia="IRNazanin"/>
          <w:color w:val="111111"/>
          <w:sz w:val="28"/>
          <w:sz w:val="28"/>
          <w:szCs w:val="28"/>
          <w:rtl w:val="true"/>
          <w:lang w:bidi="fa-IR"/>
        </w:rPr>
        <w:t>گردد، چون نفس این فرد انسان، قبل از مردنش تجرد یافته بود، بعد از مردنش هم تجرد یافته و بعد از برگشتن به بدن، باز همان تجرد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با مردن از دست داد، این بود که آن ابزار و آلاتی را که با آن‌ها در مواد عالَم، دخل و تصرف می‌کرد، از دست داد و بعد از مردنش دیگر نمی‌توانست کار مادی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وقتی با تعلق فعلی به مادّه‌اش برگردد، دوباره دست به کار شده، قوا و ادوات بدنی خود را به کار می‌بندد و آن احوال و ملکاتی را که در زندگی قبلی‌اش به واسطه افعال مکرر تحصیل کرده بود تقویت نموده، دو چندان می‌کند و دوران جدیدی از استکمال را شروع می‌کند بدون این که مستلزم رجوع قهقرا و سیر نزولی از کمال به سوی نقص و از فعل به سوی قوه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نگویید این سخن مستلزم قول به قسر دائم و از محالات است، که 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نَفْس ساده مرده ولی کارهای خوب و بد هم کرده اگر دیرتر مرگش فرا می‌رسید و مدتی دیگر هم زندگی می‌کرد، ممکن بود برای نفس ساده خود، صورتی سعیده، یا شقیّه کسب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قبل از کسب چنین صورتی بمیرد، ولی دو مرتبه به دنیا برگردد و مدتی زندگی کند باز هم ممکن است زاید بر همان صورت که گفتیم، صورتی جدید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برنگردد، در عالم برزخ به پاداش، یا کیفر کردارهای خود می‌رسد، تا آن‌جا که به صورتی عقلی مناسب با صورت مثالی قبلی‌اش در آید و وقتی چنین شد دیگر امکان استکمال، باطل گشته، تنها امکانات استکمال‌های عقلی برایش باقی می‌ماند که در چنین حالی اگر به دنیا برگردد می‌تواند صورت عقلیه دیگری از ناحیه مادّه و افعال مربوط به آن کسب کند؛ مانندِ انبیا و اولیا، که اگر فرض کنیم دوباره به دنیا برگردند می‌توانند صورت عقلیه دیگری به دست آورند و اگر برنگردند، جز آنچه در نوبت اول کسب کرده‌اند، کمال و صعود دیگری در مدارج آن،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است که چنین چیزی </w:t>
      </w:r>
    </w:p>
    <w:p>
      <w:pPr>
        <w:pStyle w:val="BookText"/>
        <w:rPr/>
      </w:pPr>
      <w:r>
        <w:rPr>
          <w:rFonts w:ascii="IRNazanin" w:hAnsi="IRNazanin" w:eastAsia="IRNazanin"/>
          <w:color w:val="111111"/>
          <w:sz w:val="28"/>
          <w:sz w:val="28"/>
          <w:szCs w:val="28"/>
          <w:rtl w:val="true"/>
          <w:lang w:bidi="fa-IR"/>
        </w:rPr>
        <w:t>قسر دائم نخواهد بود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آنچه در جواب آمد، جان کلام و تمام جواب بود؛ هرچند سایر اندیشه‌مندان همین مطالب را با عبارت‌های دیگری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اشکال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رجوع از عالم غیب به دنیا مُحال است که نَفْس، کمال پیدا کرده و حرکت جوهری را از دست بدهد و کمالِ حاصل شده و فعلیت عالیه خود را که به تحول و تبدل ذاتی انجامیده، حاصل کند و این معنا در رجعت لازم نمی‌آید؛ زیرا که به واسطه قوت وجود وسعه عرصه هویت، نفس می‌تواند ضبط جمیع عوالم و حضرات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مفهوم که با این که روی تمام به عالم غیب دارد توجهی هم به عالم طبع و دنیا نماید؛ همچنان که در وجود اقدس حضرت حق که به تمام مشاهده، ذات خود و اسما و صفات خویش را مشهود فرماید رویی به عالم امکان دارد و افاضه دائم بر این عالم دارد و مقتضای حرکت جوهریه، انتقال ذاتی به عالم باطن این عالم است، هرچند جمع کند این مقام را با توجهی به مقام نازل</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به نظر می‌رسد مبنای چنین جوابی، برگرفته از دست مایه کلام عرفانی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قیصری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چند حکیم قزوینی، مشخصا به کلام وی رجوع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قیصری در اثبات رجعت به کیفیت مورد نظر خویش یعنی تمثّل مثالی می‌نویسد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وکما انّهم عند کونهم فی الشّهاده لایمنعون من الدّخول فی عالم الغیب کذلک عند کونهم فی الغیب لایمنعون من الظّهور فی الشّهاده اذا طلبوا من الحق بلسان استعدادهم ذلک لتکمیل النّاقصین</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را مربوط به رجعت دانسته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دیگر چنین رجعتی را که مستشکل، رد کرده است مربوط به تناسخ می‌داند؛ چرا که رجعت مورد نظرما، بازگشت نفسِ کامل به بدنِ کامل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مستلزم بازگشت فعل به قوه نیست و این که جایز است انسان، مستعدِّ کمالی شود در زمان بعد از حیات دنیوی، و زنده شود تا آن کمال را به دست آورد، یا کمال ثانوی او مشروط به تخلل حیات برزخی باشد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بعید نیست این دو فرض در یک فرض خلاصه شوند و آن استعدادی خاص برای نفس باشد، مشروط به تخلل حیات برزخی؛ اما اگر بخواهیم فرمایش ایشان را بر همان دو فرض مذکور بپذیریم لازم است فرض اول را این گونه تبیین کنیم که برخی انسان‌ها پس از کسب جمیع کمالات، می‌میرند و در عالم پس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استعدادهای دیگری به آنان می‌دهند که لازمه به فعلیت رساندن آن‌ها، بازگشت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نوع فرض،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بعد از فنای آجال و ارزاق می‌میرند ولکن در رجعت برای‌شان آجال و ارزاق مجدد، مکتوب می‌شود چنان که برای عُزیز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مقرر گردید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 xml:space="preserve">البته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روزگار رجعت، برای‌شان آجال و ارزاق مجدد، مکتوب می‌شود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اشکال را متوجهِ تناسخ دانسته، نه رجعت، که بازگشت به مکان اول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اشکال را درباره موت غیر طبیعی صحیح نمی‌داند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و اما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وجه استبعاد فلاسفه از رجعت به دنبال جوابی است که تنها بر مبنای خودش قابل قبول است؛ مبنایی که کیفیت رجعت از دیدگاه او را بیان می‌کند ؛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اشکال فلاسفه، متوجهِ عقیده شیعیانی است که به تبعیت از فلاسفه، ارواح را مجرد پنداشته‌اند و شخصیت بشر را همان روح او می‌دانند ولی بر اساس معارف قرآن، شخصیت افراد بشر در همان نطفه‌های بشری خلاصه می‌شود، مانند تخم نباتات؛ هرگاه کِشت شوند، لباس حیات بر تن می‌کنند و از تابش روح یکتای الهی یعنی روح‌القدس، بهره‌مند می‌شوند و از نظر علمی، مسأله‌ای روشن و اثبات شده است</w:t>
      </w:r>
      <w:r>
        <w:rPr>
          <w:rFonts w:eastAsia="IRNazanin" w:cs="IRNazanin"/>
          <w:color w:val="111111"/>
          <w:sz w:val="28"/>
          <w:szCs w:val="28"/>
          <w:rtl w:val="true"/>
          <w:lang w:bidi="fa-IR"/>
        </w:rPr>
        <w:t>».</w:t>
      </w:r>
      <w:r>
        <w:rPr>
          <w:rStyle w:val="FootnoteAnchor"/>
          <w:rtl w:val="true"/>
        </w:rPr>
        <w:footnoteReference w:id="9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صدر جواب گفتیم، رجعت مَدّ نظر شیعه، سابقه وقوعی دارد و محکم‌ترین سند یعنی قرآن کریم، گواه آن است؛ لذا مستشکل در ابتدا باید بپذیرد و چاره‌ای ندارد که قبول کند، مردگانی در گذشته بوده‌اند که زنده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این حقیقت می‌توان به قواعد فلسفی با نیم نگاهی سابقه وقوعیِ رجعت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به خوبی به انجام داده است و ما نیز نظر خود را در تشریح گفته‌های ایشان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روشی ما را از پذیرش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 می‌سازد؛ چرا که با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حقیقت انسان و پذیرش حرکت کمال‌جویی آن، رجعت را نیز قبول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از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فعل به قوه نیست، بلکه بازگشت فعل به فعل و کامل به کامل است؛ چرا که روح کمال یافته بدون آن‌که ذره‌ای از کمال خود را از دست بدهد به همان بدنی تعلق می‌گیرد که روزگاری از آن جدا شده است، البته این که بدن حاضر چگونه به وجود می‌آید؟ سخن دیگری است که نسبت به چگونگی کیفیت رجعت، قابل بازگویی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توجه به این نکته، سخن از </w:t>
      </w:r>
    </w:p>
    <w:p>
      <w:pPr>
        <w:pStyle w:val="BookText"/>
        <w:rPr/>
      </w:pPr>
      <w:r>
        <w:rPr>
          <w:rFonts w:ascii="IRNazanin" w:hAnsi="IRNazanin" w:eastAsia="IRNazanin"/>
          <w:color w:val="111111"/>
          <w:sz w:val="28"/>
          <w:sz w:val="28"/>
          <w:szCs w:val="28"/>
          <w:rtl w:val="true"/>
          <w:lang w:bidi="fa-IR"/>
        </w:rPr>
        <w:t>انکار روح به میان آورده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جایی است که روح آدمی بدون هیچ مانعی تمام کمالات خود را کسب کرده باشد، اما در صورت موت اخترامی، سالبه به انتفای موضوع است؛ زیرا نَفْس این حق را دارد که با بدن خود همراه شود تا بقیه کمالاتش را به دست آورد</w:t>
      </w:r>
      <w:r>
        <w:rPr>
          <w:rFonts w:eastAsia="IRNazanin" w:cs="IRNazanin"/>
          <w:color w:val="111111"/>
          <w:sz w:val="28"/>
          <w:szCs w:val="28"/>
          <w:rtl w:val="true"/>
          <w:lang w:bidi="fa-IR"/>
        </w:rPr>
        <w:t xml:space="preserve">. </w:t>
      </w:r>
      <w:bookmarkStart w:id="21" w:name="pg3402_41840"/>
    </w:p>
    <w:p>
      <w:pPr>
        <w:pStyle w:val="Heading2"/>
        <w:numPr>
          <w:ilvl w:val="1"/>
          <w:numId w:val="1"/>
        </w:numPr>
        <w:rPr/>
      </w:pPr>
      <w:bookmarkStart w:id="22" w:name="__RefHeading___Toc2805776_2749589250"/>
      <w:bookmarkStart w:id="23" w:name="_Toc7"/>
      <w:bookmarkEnd w:id="21"/>
      <w:bookmarkEnd w:id="22"/>
      <w:r>
        <w:rPr>
          <w:rtl w:val="true"/>
        </w:rPr>
        <w:t xml:space="preserve">شبهه سوم </w:t>
      </w:r>
      <w:r>
        <w:rPr>
          <w:rtl w:val="true"/>
        </w:rPr>
        <w:t xml:space="preserve">/ </w:t>
      </w:r>
      <w:r>
        <w:rPr>
          <w:rtl w:val="true"/>
        </w:rPr>
        <w:t>رجعت و تناسخ</w:t>
      </w:r>
      <w:bookmarkEnd w:id="23"/>
    </w:p>
    <w:p>
      <w:pPr>
        <w:pStyle w:val="BookText"/>
        <w:rPr/>
      </w:pPr>
      <w:r>
        <w:rPr>
          <w:rFonts w:ascii="IRNazanin" w:hAnsi="IRNazanin" w:eastAsia="IRNazanin"/>
          <w:color w:val="111111"/>
          <w:sz w:val="28"/>
          <w:sz w:val="28"/>
          <w:szCs w:val="28"/>
          <w:rtl w:val="true"/>
          <w:lang w:bidi="fa-IR"/>
        </w:rPr>
        <w:t>شبهه سوم</w:t>
      </w:r>
    </w:p>
    <w:p>
      <w:pPr>
        <w:pStyle w:val="BookText"/>
        <w:rPr/>
      </w:pPr>
      <w:r>
        <w:rPr>
          <w:rFonts w:ascii="IRNazanin" w:hAnsi="IRNazanin" w:eastAsia="IRNazanin"/>
          <w:color w:val="111111"/>
          <w:sz w:val="28"/>
          <w:sz w:val="28"/>
          <w:szCs w:val="28"/>
          <w:rtl w:val="true"/>
          <w:lang w:bidi="fa-IR"/>
        </w:rPr>
        <w:t>رجعت و تناسخ</w:t>
      </w:r>
    </w:p>
    <w:p>
      <w:pPr>
        <w:pStyle w:val="BookText"/>
        <w:rPr/>
      </w:pPr>
      <w:r>
        <w:rPr>
          <w:rFonts w:ascii="IRNazanin" w:hAnsi="IRNazanin" w:eastAsia="IRNazanin"/>
          <w:color w:val="111111"/>
          <w:sz w:val="28"/>
          <w:sz w:val="28"/>
          <w:szCs w:val="28"/>
          <w:rtl w:val="true"/>
          <w:lang w:bidi="fa-IR"/>
        </w:rPr>
        <w:t>از مهم‌ترین اشکالاتی که رجعت را مورد هدف قرار داده و آن را عقیده‌ای باطل معرفی کرده، این است که قول به رجعت، مستلزم قول به تناسخ است، یا این که رجعت، همان تناسخ است و از آن‌جا که تناسخ باطل است، رجعت نیز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تبیین این اشکال لازم است ابتدا به تعریف و مسائل جانبی تناسخ اشاره‌ای کوتاه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در لغت به معنای نسخ شدن، زایل شدن و به آخر رسیدن و آمدن زمانی بعد از زمان دیگر است</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الشّئی من مکان الی مکان و 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تناسخ را تحول، معنا نموده و آن‌گاه به فرقه تناسخیه اشاره می‌کند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اما تعریف تناسخ در اصطلاح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تناسخ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تناسخ عبارت است از انتقال نفسی در این عالم از بدنی به بدنی دیگر، مباین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انتقال از موجود اخس به موجود اشرف باشد و بالعکس</w:t>
      </w:r>
      <w:r>
        <w:rPr>
          <w:rFonts w:eastAsia="IRNazanin" w:cs="IRNazanin"/>
          <w:color w:val="111111"/>
          <w:sz w:val="28"/>
          <w:szCs w:val="28"/>
          <w:rtl w:val="true"/>
          <w:lang w:bidi="fa-IR"/>
        </w:rPr>
        <w:t>».</w:t>
      </w:r>
      <w:r>
        <w:rPr>
          <w:rStyle w:val="FootnoteAnchor"/>
          <w:rtl w:val="true"/>
        </w:rPr>
        <w:footnoteReference w:id="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ایشان در ضمن تعریف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حیوان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بدن حیوان یا غیر حیوان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تعریف جامع‌تر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منتقل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انسان و حیوان می‌شود و شباهت رجعت با تناسخ، دائر مدار مرگ انسان و انتقال نَفْس آن به بدن انسان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تعریف مذکور و بسیاری از تعاریفی که در کتاب‌های مربوط ارائه گردیده، تناسخ این است که وقتی انسان بمیرد بلافاصله روحش به جنین مستعد اعم از انسان یا حیوان منتقل شده و زندگی جدیدی را از سر می‌گیرد در حالی که بدن اول از بین می‌رود و بدن جدیدی متحمل آن نَفْس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این را پذیرفت که تناسخ در ادیان و مذاهب و فِرَق متعدد در دنیا، دارای تعاریف و فروع گوناگونی است که اشاره به همه آن‌ها، اطاله کلام را لازم دارد؛ چنان که یکی از بزرگان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تناسخ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نطفه منعقد می‌شود، آن نطفه، روحی مخصوص به خود دارد، زیرا مادّه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طفل به دنیا آمد، با اولین نفسی که می‌کشد، روحی دیگر به او ملحق می‌شود و این الحاق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 ادخال و امتزاج،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 ضرورت دارد که اشکال مطرح شده مربوط به آن‌جاست که روح انسانی به بدن انسان دیگر منتقل شود نه حیوان</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فرقه‌های تناسخیه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وجود فرقه‌های تناسخیه ، امروزه مورد انکار علمای دین است اما در طول تاریخ برخی از گروه‌ها طرفدار این عقیده بوده‌اند، برخی از فرقه‌های اسلامی مانند غُلاة، مشبهه، مجسمه ، قرامطه، صیامیه، خابطیه، بعضی از معتزله، بعضی از کیسانیه، بیانیه، جناحیه، راوندیة عباسیه، حارثیه و خرّمدینان که از ایشان پدید آمدند، قائل به تناسخ بودند و امروزه نیز به اصطلاح فرقه‌ای از شیعیان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سوریه و لبنان سکنا دارند معتقد به این عقیده هستند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متأسفانه فرقه گمراه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افکار تناسخی هستند تا آن‌جا که تفکر تناسخی از مهم‌ترین ارکان فکری و عقیدتی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علی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نوشتار منحرفانه خود معتقد است که برای ارواح، هزار قالب و جامه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اگر به خاطر عبادتی به بهشت رفته باشد، دیگر باره بازمی‌گردد تا هزار جامه را تمام کند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در هر صورت طرفدران تناسخ برای اثبات عقیده خود کوشیده‌اند از ادله عقلی و نقلی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تناسخی که ذکر شد، نزد همه علمای اسلامی‌اعم از شیعه و سنی باطل و اعتقاد به آن، کفر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بطلان، ممکن است به دلیل مخالفت با شرع یا مخالفت با قواعد فلسفی، یا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با بهره گیری از آیات، روایات، عقل و اجماع، این عقیده را باطل اعلام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حدیثی از امام رضا علیه‌السلام ، تناسخ، کفر به خدا و تکذیب بهشت و جهنم است</w:t>
      </w:r>
      <w:r>
        <w:rPr>
          <w:rStyle w:val="FootnoteAnchor"/>
          <w:rtl w:val="true"/>
        </w:rPr>
        <w:footnoteReference w:id="101"/>
      </w:r>
      <w:r>
        <w:rPr>
          <w:rFonts w:ascii="IRNazanin" w:hAnsi="IRNazanin" w:eastAsia="IRNazanin"/>
          <w:color w:val="111111"/>
          <w:sz w:val="28"/>
          <w:sz w:val="28"/>
          <w:szCs w:val="28"/>
          <w:rtl w:val="true"/>
          <w:lang w:bidi="fa-IR"/>
        </w:rPr>
        <w:t>و همین مضمون را از حدیث امام صادق علیه‌السلام هم می‌توان استنباط کرد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تبیین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بین رجعت و تناسخ شباهت‌هایی وجود دارد که در صورت کلی آن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دوباره به زندگی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مهم‌ترین اختلاف و تفاوت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تناسخ، بازگشت با بدنِ جدید و به صورت تولد جدید است، اما در رجعت، همان بدن سابق، بدون تولد حضور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مهم‌ترین دلیلی که مخالفان را واداشته تا این دو عقیده مجزا را به هم آمیخته و حکم بطلان و کفر تناسخ را به رجعت سرایت دهند، وجود همین شباهت ظاهری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تشابه قابل توجه رجعت و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داشته به تناسخیان که در صدد اثبات عقیده خود هستند چنین پیشنهاد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آقایان تناسخی با قضیه رجعت پیش می‌آمدند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سایه حقانیت رجعت، تناسخ را هم حق جلوه دهند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بخواهند از راه‌های دیگر وارد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 نقل این اشکال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رجعت لازم دارد قول به تناسخ را، و قول به تناسخ، کفر است؛ زیرا مردگان با همین حال به دنیا بر نمی‌گردند؛ چرا که بدن‌هایشان در قبرها فانی شده و جز طینت اصلی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می‌خواهند به دنیا بر گردند در غیر این بدن بر می‌گردند و این همان قول به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بگویید با همان طینت‌هایشان برمی‌گردند، این لازم دارد که آن‌ها با همان حال دنیایی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شبیه یک روح لطیف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آن‌ها و مردم موجود در دنیا مُجانست و مؤانستی وجود نخواهد داشت و در نتیجه ادعای شما در رجعت تمام نخواهد شد</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اهداف رجعت 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تناسخیان، بازگشتِ مرحوم به بدن را مُحال می‌داند؛ چرا که کالبد اولیه از میان رفته و باید به بدن جدیدی تعلق گیرد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این ادعا تا آن‌جا پیش رفته است که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بحث معاد جسمانی، اگر ارواح به بدن اولی، عینا تعلق نگیرند، شبهه تناسخ وارد است و 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قائلین به تعلق به غیر بدن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تناسخ را باطل کنند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البته فرض ما این است که معاد جسمانی با رجعت در این موارد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 نیز با توجه به این شباهت‌های موجود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نوعی از تناسخ است و تناسخ هم عقلاً مُحال است</w:t>
      </w:r>
      <w:r>
        <w:rPr>
          <w:rFonts w:eastAsia="IRNazanin" w:cs="IRNazanin"/>
          <w:color w:val="111111"/>
          <w:sz w:val="28"/>
          <w:szCs w:val="28"/>
          <w:rtl w:val="true"/>
          <w:lang w:bidi="fa-IR"/>
        </w:rPr>
        <w:t>».</w:t>
      </w:r>
      <w:r>
        <w:rPr>
          <w:rStyle w:val="FootnoteAnchor"/>
          <w:rtl w:val="true"/>
        </w:rPr>
        <w:footnoteReference w:id="10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طعنه زنندگان به رجعت را کسانی می‌داند که رجعت را نوعی از تناسخ گرفته‌اند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خصم دعوی کند که سُدیر صیرافی و مفضّل جعفی و زرارة بن اَعْین و مؤمن الطّاق که او را شیطان الطّاق خوانند، اهل تناسخ بودند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این سخن از آن رو تعجب‌آور است که اینان از طرفداران رجعت مورد نظر ما هستند گرچه در نظر تخست از داستانی که از مؤمن الطّاق نقل گردیده،</w:t>
      </w:r>
      <w:r>
        <w:rPr>
          <w:rStyle w:val="FootnoteAnchor"/>
          <w:rtl w:val="true"/>
        </w:rPr>
        <w:footnoteReference w:id="110"/>
      </w:r>
      <w:r>
        <w:rPr>
          <w:rFonts w:ascii="IRNazanin" w:hAnsi="IRNazanin" w:eastAsia="IRNazanin"/>
          <w:color w:val="111111"/>
          <w:sz w:val="28"/>
          <w:sz w:val="28"/>
          <w:szCs w:val="28"/>
          <w:rtl w:val="true"/>
          <w:lang w:bidi="fa-IR"/>
        </w:rPr>
        <w:t>تناسخ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نخستین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تناسخ را به شیعه نسبت داده و رجعت را تناسخ دانسته است </w:t>
      </w:r>
      <w:r>
        <w:rPr>
          <w:rStyle w:val="FootnoteAnchor"/>
          <w:rtl w:val="true"/>
        </w:rPr>
        <w:footnoteReference w:id="111"/>
      </w:r>
      <w:r>
        <w:rPr>
          <w:rFonts w:ascii="IRNazanin" w:hAnsi="IRNazanin" w:eastAsia="IRNazanin"/>
          <w:color w:val="111111"/>
          <w:sz w:val="28"/>
          <w:sz w:val="28"/>
          <w:szCs w:val="28"/>
          <w:rtl w:val="true"/>
          <w:lang w:bidi="fa-IR"/>
        </w:rPr>
        <w:t xml:space="preserve">و به تبعیت از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زیرلوای تشیّع، عقیده به تناسخ پدید گشته است</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شیعه امامیه به رجعت، زمینه ساز عقیده به تناسخ بوده است، چنان که تأویلاتشان این را اقتضا می‌کند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از این گفته می‌توان چنین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تناسخ، شکل تکامل یافته رجعت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مشابه شمردن اندیشه رجعت به فکر تناسخی،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اندیشه رجعت گویا متأثر از فکر تناسخی فیثاغورثی است که با لعاب اسلامی وارد مذهب گشته و شأن اینان‌بدعت‌گذاران در عقاید و مذهب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البته ایشان قبول دارد که رجعت با تناسخ تفاوت‌هایی دارد و رجعت نویسان، آنچه را فیثاغورث در تناسخ استعمال کرده، استعمال نکرده‌اند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بررسی دقیق این اشکال می‌توانیم نتیجه بگیریم دیدگاه مستشکلان در این اشکال یکی از این وجوه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همان تناسخ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نوعی از تناسخ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زاییده تناسخ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نتیجه هرسه وجه یکی است و آن این که رجعت، مستلزم تناسخ است؛ پس باطل بوده و قائل به آن، سر از کفر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جواب‌های ما به این شکال می‌تواند ضمن تفکیک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عقیده مجزا بیانگر تفاوت‌های آن دو بوده، در نهایت، حکمِ تناسخ را از موضوعِ رجعت دور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بروز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شکل‌گیری چنین عقیده‌ای که رجعت همان تناسخ است و امثال آن ، معلول عواملی چند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در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اشتباهاتی که برخی طرفداران رجعت در تبیین این عقیده مرتکب شده‌اند سخنان کنایه‌آمیز است که لازمه آن تناسخ است؛ در حالی که خود گوینده هم مدعی بطلانِ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تاریخی اشاره می‌کنیم؛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در احتجاج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مؤمن الطّاق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صحابه امام صادق علیه‌السلام با ابوحنیفه گفت و گوها می‌کردند؛ از جمله روزی ابوحنیفه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رجعت عقیده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الآن هزار دینار به من بده تا در روز رجعت هزار دینارت را باز دهم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الطّاق گفت؛ تو ضمانت بده که به صورت انسان برگردی و شکل خوک </w:t>
      </w:r>
    </w:p>
    <w:p>
      <w:pPr>
        <w:pStyle w:val="BookText"/>
        <w:rPr/>
      </w:pPr>
      <w:r>
        <w:rPr>
          <w:rFonts w:ascii="IRNazanin" w:hAnsi="IRNazanin" w:eastAsia="IRNazanin"/>
          <w:color w:val="111111"/>
          <w:sz w:val="28"/>
          <w:sz w:val="28"/>
          <w:szCs w:val="28"/>
          <w:rtl w:val="true"/>
          <w:lang w:bidi="fa-IR"/>
        </w:rPr>
        <w:t xml:space="preserve">نباشی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هزار دینار بدهم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بعدی مربوط به سید حِمیَری است که نزد منصور خلیفه، شعر می‌سرود و سوّار قاضی، نزد منصور او را رسوا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عقیده به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حمیری نیز با استناد به آیات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رجعت را عقیده‌ای ثابت شده معرفی کرد،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مستکبران در قیامت به صورت ذره محشور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بنی اسرائیل جاری شده، در شما هم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حذیفه گفته است بعید نیست در این امت هم بسیاری به صورت خوک و میمون در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مسخ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حمیری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رجعتی که من به آن اعتقاد دارم، چیزی است که قرآن به آن نطق کرده و سنت بر آن گواه است و من مطمئن هستم که خداوند این سوّار را به صورت سگ یا میمون یا خوک یا ذره، به دنیا برمی‌گرداند؛ چرا که او به خدا قَسَم، فردی متکبر و کافر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غرض از بیان این دو قضیه،توجه دادن به بی دقتی‌های ما و فرصت طلبی‌های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استناد به این نوع نمونه‌ها، از روی عمد، یا جهل، رجعت را تناسخ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تأیید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برخی از این گونه حکایت‌ها،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ناگفته نماند این شکل رجعت که عین تناسخ است برخلاف آموزه‌های ادیان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خاطر چنین شوخی‌ها و کنایه‌هایی باشد که دشمنان امامیه، رجعت را بر تناسخ حمل کرده‌اند</w:t>
      </w:r>
      <w:r>
        <w:rPr>
          <w:rFonts w:eastAsia="IRNazanin" w:cs="IRNazanin"/>
          <w:color w:val="111111"/>
          <w:sz w:val="28"/>
          <w:szCs w:val="28"/>
          <w:rtl w:val="true"/>
          <w:lang w:bidi="fa-IR"/>
        </w:rPr>
        <w:t>».</w:t>
      </w:r>
      <w:r>
        <w:rPr>
          <w:rStyle w:val="FootnoteAnchor"/>
          <w:rtl w:val="true"/>
        </w:rPr>
        <w:footnoteReference w:id="11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دو داستان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رجعتی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مؤمن طاق و حمیری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به خاطر همین‌گونه </w:t>
      </w:r>
    </w:p>
    <w:p>
      <w:pPr>
        <w:pStyle w:val="BookText"/>
        <w:rPr/>
      </w:pPr>
      <w:r>
        <w:rPr>
          <w:rFonts w:ascii="IRNazanin" w:hAnsi="IRNazanin" w:eastAsia="IRNazanin"/>
          <w:color w:val="111111"/>
          <w:sz w:val="28"/>
          <w:sz w:val="28"/>
          <w:szCs w:val="28"/>
          <w:rtl w:val="true"/>
          <w:lang w:bidi="fa-IR"/>
        </w:rPr>
        <w:t>مشاجرات علمی‌که با شوخی و استهزا همراه شده است، دشمنان شیعه، مسأله رجعت را حمل بر تناسخ کرده‌اند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جالب این است که نظر آقای بهبودی در زمینه کیفیت رجعت هم خود دست کمی از آن دو ندارد؛ زیرا چنین نظری که شاید منحصر به فرد باشد، از مهم‌ترین دستاویزهای مخالفان خواهد بود تا رجعت را همان تناسخ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درباره کیفیت وقوع رجعت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راه تغذیه، وارد خون و از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صُلب و رَحِم را پیش گرفته، پا به دایره زندگی و آزمایش می‌گذارند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فرزندان حضرت ایوب مُردند، خداوند وی را به دوره نوجوانی بازگرداند و دَه فرزندی را که از دست داده بود مجددا در صُلب او قرار داد و دیگر بار به دنیا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تولد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نمونه از رجعت قرآن است که به هیچ وجه قابل تردید و انکار نیست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در بخشی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قرآن، بر اساس عودِ نطفه‌هاست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ظاهرا از نظراو تفاوت رجعت و تناسخ در این است که در تناسخ، انسان به شکل حیوان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رجعت، به صورت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جانب، نظریه ایشان، به تناسخ شبیه‌تر بلکه خود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مخالفان معاصر از این گفته، سود جویند و تناسخ را رجعت بخوانند، مسلّما ما، در پاسخ دچار مشکلات فراوانی خواهیم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بازگشت فعل به قوه و مُحال بودن رجوعِ کامل به ناقص از مسلّمات علم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مبنای فلسفه، رجعت را نیز همانند تناسخ، </w:t>
      </w:r>
    </w:p>
    <w:p>
      <w:pPr>
        <w:pStyle w:val="BookText"/>
        <w:rPr/>
      </w:pPr>
      <w:r>
        <w:rPr>
          <w:rFonts w:ascii="IRNazanin" w:hAnsi="IRNazanin" w:eastAsia="IRNazanin"/>
          <w:color w:val="111111"/>
          <w:sz w:val="28"/>
          <w:sz w:val="28"/>
          <w:szCs w:val="28"/>
          <w:rtl w:val="true"/>
          <w:lang w:bidi="fa-IR"/>
        </w:rPr>
        <w:t xml:space="preserve">منتهی به امر محالی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فعل 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سابقا به تفصیل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جواب به اشکال مطرح شده، قوه و فعل را در دو موضوع رجعت و تناسخ، ارزیابی و بررسی خواهیم کرد تا مبادا از رهگذر این قاعده فلسفی که دامنگیر تناسخ گشته است، رجعت را نیز درگیر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دو نَفْس در بدن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اشکالات فلسفی که متوجه تناسخ شده و آن را باطل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نَفْس در بدن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دو نَفْس در بدن واحد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مطلب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جسمی، مستعدِّ پذیرش نَفْس گردد، از جانب خداوند واهب الصور، نَفْسی به او تعلق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معتقد شویم نَفْسی که سابقه حضور در عالم عنصری را دارد به چنین جسم مستعدی تعلق بگیرد، لازم دارد که دو نَفْس در یک جسم حلول کنند، یکی نَفْس ابتدایی و دیگری نَفْس تکامل یافته، و چنین امری قطعا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تناسخ، مواجه شدن با چنین امر مُحال و در نتیجه باطل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خصوص رجعت به چنین گفته‌ای برخورد نکرده‌ایم اما در مورد معاد جسمانی به همین نکته اشاره شده و از آن جا که رجعت با معاد جسمانی مقایسه گردیده، می‌توانیم این نکته را به رجعت نیز تعمیم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معاد جسمانی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جسم به محض مستعد شدن، نَفْس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بحث معاد، جسمی متشکل از اجزای پراکنده، یا تشکل یافته از جزء لا یتجزّیِ بدنِ قبلی پدید بیاید، یک نَفْس از عالم بالا به آن تعلق می‌گیرد؛ زیرا جسم مستعدی پدید آمده است و یک نَفْس هم که همان نَفْس قبلی در دنیا است، به آن ملحق می‌شود؛ دقیقا همان چیزی که در تناسخ مطرح است</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یعنی اجتماع دو نَفْس در بدن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که تناسخ و رجعت، مستلزم این </w:t>
      </w:r>
    </w:p>
    <w:p>
      <w:pPr>
        <w:pStyle w:val="BookText"/>
        <w:rPr/>
      </w:pPr>
      <w:r>
        <w:rPr>
          <w:rFonts w:ascii="IRNazanin" w:hAnsi="IRNazanin" w:eastAsia="IRNazanin"/>
          <w:color w:val="111111"/>
          <w:sz w:val="28"/>
          <w:sz w:val="28"/>
          <w:szCs w:val="28"/>
          <w:rtl w:val="true"/>
          <w:lang w:bidi="fa-IR"/>
        </w:rPr>
        <w:t>امر مُحال است، می‌توان آن دو را یکی دانست و حکم ابطال را بر هر دو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تعویض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چنین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در رجعت، عوض شده و روح به بدن جدیدی منتقل گردیده، که در حقیقت این هم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توجیهات ایشان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انسان‌ها به دنیا باید در قالب بدن باشد، در حالی که بدن، پوسیده و خاک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دارد که به بدن دیگری برود و این همان تناسخ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شاید مناسب باشد در این‌جا سخن آخر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مشهور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اجساد، پس از جدایی روح، به فساد می‌گرایند حرفی نیست و در این که اعاده معدوم، مُحال است نیز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رجعت با کدام بدن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معدوم،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اگر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لازم دارد بازگشتِ زمان و اَدوار فلکی را و این چیزی نیست که عاقلی زیر بار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حقیقت انسان را باز شناسیم که روح و نَفْس اوست نه بدن مادّی او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دو نکته، راه حل را چنین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رجعت و رستاخیز به امر الهی، مواد اولیه هر بدنی که در علم خدا محفوظ است جمع و ترکیب شده، روح خاص به او برمی‌گردد،</w:t>
      </w:r>
      <w:r>
        <w:rPr>
          <w:rStyle w:val="FootnoteAnchor"/>
          <w:rtl w:val="true"/>
        </w:rPr>
        <w:footnoteReference w:id="124"/>
      </w:r>
      <w:r>
        <w:rPr>
          <w:rFonts w:ascii="IRNazanin" w:hAnsi="IRNazanin" w:eastAsia="IRNazanin"/>
          <w:color w:val="111111"/>
          <w:sz w:val="28"/>
          <w:sz w:val="28"/>
          <w:szCs w:val="28"/>
          <w:rtl w:val="true"/>
          <w:lang w:bidi="fa-IR"/>
        </w:rPr>
        <w:t>یا از همان طینت باقی مانده، دوباره بدن آفریده می‌شود</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اگر معاد و رجعت را از یک سنخ بدانیم، سخن صدرالمتألهین قابل توجه خواهد بود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بدن اخروی هر انسانی بعینه همان بدن دنیوی اوست از حیث </w:t>
      </w:r>
    </w:p>
    <w:p>
      <w:pPr>
        <w:pStyle w:val="BookText"/>
        <w:rPr/>
      </w:pPr>
      <w:r>
        <w:rPr>
          <w:rFonts w:ascii="IRNazanin" w:hAnsi="IRNazanin" w:eastAsia="IRNazanin"/>
          <w:color w:val="111111"/>
          <w:sz w:val="28"/>
          <w:sz w:val="28"/>
          <w:szCs w:val="28"/>
          <w:rtl w:val="true"/>
          <w:lang w:bidi="fa-IR"/>
        </w:rPr>
        <w:t>صورت، نه از حیث مادّه و تمامیت شی‌ء به صورت آن است نه مادّه آن</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پس آنچه مهم است، صورت نوعیه بشر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تبدل مادّه موجب تبدل صورت نوعیه جوهریه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هنگامی که صورت نوعیه شخصیه باقی است، شخص برقرار است، هر چند مادّه تبدیل شده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تقریرات خود پس از بیان این سؤال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 چگونه بدن موجود، همان بدن قبلی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مطلب این است که یک حافظی هست که حفظ کننده وحدت شخصیه جسم است، جسم و بدن از خود هیچ استقلالی ندارند، بلکه تمام حیثیتش متعلق به آن حافظ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از خود، حیثیت و خودیتی ندارد، بلکه ظهور نَفْس و باطن اوست و چون از خود حیثیتی ندارد و فانی در نفس و ظهور و باطن آن است لذا با همه تغییراتی که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جسم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کار به صورت تدریجی و یا دفعتا واحده صورت گیرد، هیچ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شود که نَفْس قُدرت داشته باشد دفعتا، این جسم را منعدم کند و باز دفعتا جسم دیگری را ایجاد کند، این جسم، بدون شائبه‌ای از مجاز، همان جسم و عین اوست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ارسطو سخنی را نقل می‌کند که خود نیز باور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جِرمی چه غلیظ چه لطیف، علتی می‌خواهد که اجزای آن را به هم مرتبط و متصل ساخته و حافظ آن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وقتی نفس از جسم انسان برود، متلاشی می‌گردد</w:t>
      </w:r>
      <w:r>
        <w:rPr>
          <w:rFonts w:eastAsia="IRNazanin" w:cs="IRNazanin"/>
          <w:color w:val="111111"/>
          <w:sz w:val="28"/>
          <w:szCs w:val="28"/>
          <w:rtl w:val="true"/>
          <w:lang w:bidi="fa-IR"/>
        </w:rPr>
        <w:t>...».</w:t>
      </w:r>
      <w:r>
        <w:rPr>
          <w:rStyle w:val="FootnoteAnchor"/>
          <w:rtl w:val="true"/>
        </w:rPr>
        <w:footnoteReference w:id="12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گفتیم مقصود نظر این است که در رجعت، صورت نوعیه، نفس، شخص و شخصیت انسان سابق، حاضر است و بدن او نیز تنها زمان سابق را همراه ندارد، اما تمام </w:t>
      </w:r>
    </w:p>
    <w:p>
      <w:pPr>
        <w:pStyle w:val="BookText"/>
        <w:rPr/>
      </w:pPr>
      <w:r>
        <w:rPr>
          <w:rFonts w:ascii="IRNazanin" w:hAnsi="IRNazanin" w:eastAsia="IRNazanin"/>
          <w:color w:val="111111"/>
          <w:sz w:val="28"/>
          <w:sz w:val="28"/>
          <w:szCs w:val="28"/>
          <w:rtl w:val="true"/>
          <w:lang w:bidi="fa-IR"/>
        </w:rPr>
        <w:t xml:space="preserve">مشخصات دیگر را همراه با خود خواهد آورد و اصولاً بر اساس حرکت جوهری می‌توان ادعا کرد که جهان هستی هر لحظه، خَلق جدید می‌یابد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ظرف فعلی،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درظرفِ بَعد و قبل ازآن هستم؛ چرا که زمان آن را همراه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گفتار به جواب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و تناسخ؛ دو تفکر مجزا</w:t>
      </w:r>
    </w:p>
    <w:p>
      <w:pPr>
        <w:pStyle w:val="BookText"/>
        <w:rPr/>
      </w:pPr>
      <w:r>
        <w:rPr>
          <w:rFonts w:ascii="IRNazanin" w:hAnsi="IRNazanin" w:eastAsia="IRNazanin"/>
          <w:color w:val="111111"/>
          <w:sz w:val="28"/>
          <w:sz w:val="28"/>
          <w:szCs w:val="28"/>
          <w:rtl w:val="true"/>
          <w:lang w:bidi="fa-IR"/>
        </w:rPr>
        <w:t>ابتدا لازم است رجعت و تناسخ را به عنوان دو عقیده مجزا، تفکیک کنیم تا مشخص گردد که رجعت نمی‌تواند همان تناسخ باشد و پیروان هریک از آن دو، کاملاً متفاوت از یک‌دیگر می‌اندیشند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روافض دو گروه‌اند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بسیار قائل به رجعت و بازگشت مردگان به دنیا و گروهی اندک قائل به تناسخ ارواح‌اند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کلام نشان می‌دهد رجعت و تناسخ، دو مقوله جدا از هم هستند که این عالِمِ سُنی به آن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قرن نُهم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مشاهده می‌کنیم که تحت لوای تشیّع، عقیده به تناسخ ارواح،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توضیح این تناسخ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گمان می‌کنند که خداوند در اجساد ائمه‌شان حلول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بدیهی است که مخالفان ما، رجعت را به مفهوم حلول خداوند در اجساد ائمه علیهم‌السلام نمی‌دانند و خود نشان دهنده تفکیک این دو عقیده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مخالفی هم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شناعت‌های شیعیان غالی، عقاید آن‌ها به حلول، تشبیه، تناسخ و رجعت اموات بعد از مرگ و تجویز بداء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کیفیت وقوع</w:t>
      </w:r>
    </w:p>
    <w:p>
      <w:pPr>
        <w:pStyle w:val="BookText"/>
        <w:rPr/>
      </w:pPr>
      <w:r>
        <w:rPr>
          <w:rFonts w:ascii="IRNazanin" w:hAnsi="IRNazanin" w:eastAsia="IRNazanin"/>
          <w:color w:val="111111"/>
          <w:sz w:val="28"/>
          <w:sz w:val="28"/>
          <w:szCs w:val="28"/>
          <w:rtl w:val="true"/>
          <w:lang w:bidi="fa-IR"/>
        </w:rPr>
        <w:t>کیفیت وقوع رجعت و تناسخ با هم متفاوت‌اند؛ در نتیجه نمی‌تواند اشکال پا برجا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گفتیم، رجعت، بازگشت گروهی از مردگان است به زندگانی دنیوی</w:t>
      </w:r>
      <w:r>
        <w:rPr>
          <w:rStyle w:val="FootnoteAnchor"/>
          <w:rtl w:val="true"/>
        </w:rPr>
        <w:footnoteReference w:id="133"/>
      </w:r>
      <w:r>
        <w:rPr>
          <w:rFonts w:ascii="IRNazanin" w:hAnsi="IRNazanin" w:eastAsia="IRNazanin"/>
          <w:color w:val="111111"/>
          <w:sz w:val="28"/>
          <w:sz w:val="28"/>
          <w:szCs w:val="28"/>
          <w:rtl w:val="true"/>
          <w:lang w:bidi="fa-IR"/>
        </w:rPr>
        <w:t>هر چند درکیفیت بازگشت مذکور، اختلافاتی وجود دارد، اما طبق نظر مشهور، ارواح مردگان که عمری را با آلات عنصری در دنیا سپری کرده‌اند بنا بر هر دلیلی، تحت اراده مطلق الهی به همان اجساد عنصری خودشان تعلق گرفته و برای بار دوم، زندگی دنیوی را با همه کمالاتی که قبلاً در زندگی نخستین کسب کرده بودند، تجربه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نوع بازگشت حائز اهمیت است، رجوع نَفْس نسبتا تکامل یافته به بدن کامل؛ آن هم بدن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تناسخ، با این که در بازگشت به زندگی دنیوی با رجعت، همسو است، اما کیفیت آن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تناسخ همان گونه که در تعریف آوردیم، بازگشت نفوس تکامل یافته به جنینی سراسر قوه و استعداد است که این را می‌توان اتحاد فعل باقوه نامید</w:t>
      </w:r>
      <w:r>
        <w:rPr>
          <w:rStyle w:val="FootnoteAnchor"/>
          <w:rtl w:val="true"/>
        </w:rPr>
        <w:footnoteReference w:id="134"/>
      </w:r>
      <w:r>
        <w:rPr>
          <w:rFonts w:ascii="IRNazanin" w:hAnsi="IRNazanin" w:eastAsia="IRNazanin"/>
          <w:color w:val="111111"/>
          <w:sz w:val="28"/>
          <w:sz w:val="28"/>
          <w:szCs w:val="28"/>
          <w:rtl w:val="true"/>
          <w:lang w:bidi="fa-IR"/>
        </w:rPr>
        <w:t>و در صورتی که نفوس تکامل یافته، کمال خود را از دست داده و به جنین تعلق گیرند بازگشت فعل به قوه صورت می‌گیرد</w:t>
      </w:r>
      <w:r>
        <w:rPr>
          <w:rStyle w:val="FootnoteAnchor"/>
          <w:rtl w:val="true"/>
        </w:rPr>
        <w:footnoteReference w:id="135"/>
      </w:r>
      <w:r>
        <w:rPr>
          <w:rFonts w:ascii="IRNazanin" w:hAnsi="IRNazanin" w:eastAsia="IRNazanin"/>
          <w:color w:val="111111"/>
          <w:sz w:val="28"/>
          <w:sz w:val="28"/>
          <w:szCs w:val="28"/>
          <w:rtl w:val="true"/>
          <w:lang w:bidi="fa-IR"/>
        </w:rPr>
        <w:t>که هر دوِ این اتفاقات تالی فاسدهایی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تناسخ، تنها از راه تولد دوباره تحقق می‌یابد، در حالی که در رجعت از چنین تولدی اثری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به دنیا را با بدن مثالی از مصادیق تناسخ دانسته، در بیان دلیل آن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تناسخ عبارت است از تعلق روح به بدن دیگری در همین دنیا؛ اگر بدن دوم غیر از اول باشد، آمدنش به دنیا رجعت نخواهد بود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در جوابی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مطرح شده داده، به این گونه تفاوت‌ها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تناسخ هنگامی پیش می‌آید که بگوییم ارواح به غیر اجسادشان برمی‌گردند، اما اگر به اجساد خودشان برگردند، این کجا تناسخ است؟ بازگشت در رجعت مانند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مستشکل، بازگشت با بدن قبلی را به دلیل متلاشی شدنش، مُحال دانسته اما قبول کرده بود که طینت اصلی همچنان تا قیامت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قولی که در خصوص قیامت گفته‌اید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 در قبرها مگر طینت اصلی، این جواب ما هم هست در خصوص رجعت؛ زیرا این طینت اصلی در هر عالمی با ملزومات آن جا ممزوج می‌شود، لذا در دنیا با یک سری از کثافات همراه است و در برزخ با امور برزخی و در قیامت هم با لطایفِ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آنچه گفتیم، طینت اصلی به دنیا برمی‌گردد تا حال و هوای اهل رجعت و مجانست و مؤانست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موجود در روزگار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می‌آورد و این قول، تناسخ را لازم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قرار باشد چنین اتفاقی را هم تناسخ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 در مورد افراد موجود در دنیا هم تناسخ قائل شوید؛ زیرا نسبت به عالم قبل از دنیا، تغییراتی دارند و عوارضی را که قبلاً نداشتند با آمدن به دنیا به دست می‌آورند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نویسنده‌ای 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تناسخ، انتقال نَفْس است از بدنی به بدنی دیگر که از اولی منفصل است، لذا در تناسخ، موضوع متعدد است، اما رجعت عبارت است از معاد جسمانی، یعنی رجوع نَفْس به بدن اول با مشخصات نفسانیه‌اش، لکن فرق معاد و رجعت در این است که در رجعت، رجوع در دنیا موقتی است اما در معاد، رجوع به آخرت است دائما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جواب چنین اشکالی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طعنه زنندگان فرقی بین تناسخ و رجعت قائل نیستند، به این معناست که فرقی بین تناسخ و معاد جسمانی هم قائل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رجعت، همانند معاد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رجعت، تناسخ باشد، پس زنده شدنِ مردگان به دست عیسی علیه‌السلام هم تناسخ است، همچنین بعثت در معاد هم تناسخ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توجه به معاد جسمانی</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در ضن دو جواب اخیر می‌توان به جواب دیگری به صورت نقض، پی برد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همانند معاد جسمانی است و از آن جا که شما رجعت را، تناسخ می‌دانید پس لازمه‌اش این است که معاد جسمانی را هم تناسخ بدانید در حالی که نه تنها آن را تناسخ نمی‌دانید، بلکه در اثباتِ آن، کتاب‌ها نوشته‌اید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تنیدگیِ تناسخ با معاد جسمانی به قدری است که برخی از فرط بیچارگی، تناسخ را تجویز کرده‌اند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تا معاد جسمانی را به کرسی اثبات بنشانند و جالب این جاست که برخی نیز از این نگاه که معاد جسمانی همان تناسخ است، معادِ جسمانیِ مورد نظر متکلمان را رد کرده‌اند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ارزیابی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و تناسخ</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مباحث فلسفی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و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طرفداران رجعت با توجه به این موضوع، متهم به </w:t>
      </w:r>
    </w:p>
    <w:p>
      <w:pPr>
        <w:pStyle w:val="BookText"/>
        <w:rPr/>
      </w:pPr>
      <w:r>
        <w:rPr>
          <w:rFonts w:ascii="IRNazanin" w:hAnsi="IRNazanin" w:eastAsia="IRNazanin"/>
          <w:color w:val="111111"/>
          <w:sz w:val="28"/>
          <w:sz w:val="28"/>
          <w:szCs w:val="28"/>
          <w:rtl w:val="true"/>
          <w:lang w:bidi="fa-IR"/>
        </w:rPr>
        <w:t>تناسخ‌گویی شده‌اند،</w:t>
      </w:r>
      <w:r>
        <w:rPr>
          <w:rStyle w:val="FootnoteAnchor"/>
          <w:rtl w:val="true"/>
        </w:rPr>
        <w:footnoteReference w:id="143"/>
      </w:r>
      <w:r>
        <w:rPr>
          <w:rFonts w:ascii="IRNazanin" w:hAnsi="IRNazanin" w:eastAsia="IRNazanin"/>
          <w:color w:val="111111"/>
          <w:sz w:val="28"/>
          <w:sz w:val="28"/>
          <w:szCs w:val="28"/>
          <w:rtl w:val="true"/>
          <w:lang w:bidi="fa-IR"/>
        </w:rPr>
        <w:t>لازم است بر اساس قوه و فعل در حرکت جوهری انسان، به دفاع فلسفی از خود پرداخته، راه رجعت را از راه تناسخیان متمایز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تبیین حرکت جوهری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بدن که همان هیولا است، با ترقی و تکامل ذاتی، مراحل پایین را تمام کرده و فعلیات جسمیت و جمادیت و عنصریت و معدنیت را طی نموده است و در حال، صورتی به نام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 چون صورت است، تعلق ذاتی به بدن داشته، با این مادّه خود، متحد می‌شود بدون این که دوئیت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رابطه ترکیبی بدن و نَفْس، ترکیب طبیعی و وحدت حقیقی است و با همین اتحاد، به صورت هماهنگ در حرکت جوهری به پیش می‌تازند و تمامی استعدادات ذاتی خویش را به تدریج و بدون برتری یکی بر دیگری به فعلیت می‌رسانند تا آن جا که دیگر خبری از قوه نباشد و در حقیقت مادّه تمام می‌شود و صورت، منتقل می‌شود و تا منتقل شد، از طبیعت بیرون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استغنای مادّه، غیر مادّی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تنزل و ترقی برای چنین موجودی مُحال است؛ چون جهت قوه ندارد؛ خواه در این فعلیت، جوهرِ مجردِ عقلانی، سعید باشد یا شقی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سرایندگان این حرکت، در تعریف و تشریح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دانستی، حرکت، حالتی است سیّال و دارای وجودی بین قوه محض و فعل محض، و امری است متصلِ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چیزی ثابت باشد تا حرکت بر او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ثابت، یا بالقوه است یا بالفعل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مُحال است بالقوه باشد، چون تا چیزی وجود نداشته باشد وصف به چیزی نمی‌گردد پس باید آن چیز بالفعل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امر ثابتِ بالفعل، یا از تمام جهات بالفعل است یا 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اول مُحال است؛ زیرا خارج شدنش از قوه به فعل معنا ندارد، پس متحرک بودنش منتفی است؛ زیرا همه چیز برای او حاصل است، پس حرکت مربوط به چیزی است که در آن قوه باشد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آخوند در سفر سوم هم به این نکته اشاره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حرکت از هویات خارجی نیست، بلکه امری عقلی است و معنایش نَفْس خروج از قوه به فعل است به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انقطاع بعضی از آن‌ها از بعضی دیگر، عین اتصال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ایشان در بخشی دیگر در وصف حرکت جوهری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در آغاز تکوینش مانند هیولای نخستین، خالی از هر کمال صوری و صورت محسوس، یا متخیل، یا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سست و بی ارزش است نظر کسی که پنداشته نَفْس، به حسب جوهر و ذات، از آغاز تعلقش به بدن تا پایان بقایش یک چیز است و دانستی که در آغاز تکوینش، لاشی‌ء است چنان که در کتاب الهی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أَتی عَلَی الْإِنْسانِ حِینٌ مِنَ الدَّهْرِ لَمْ یَکُنْ شَیْئاً مَذْکُوراً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استکمالش، عقل فعال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هنگام حدوثش، نهایت صُوَر مادیات و آغاز صُوَر ادراکیات است و وجودش در آن وقت، پایان پوسته‌های جسمانی و آغاز مغزهای روحانی است</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فصل ششم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ناقصی، میل غریزی برای رسیدن به کمال خویش اثبات شده و هر ناقصی وقتی به کمال خود رسید با آن اتحاد پیدا می‌کند و وجودش، وجود دیگری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وقتی نَفْس در استکمالاتش به مقام عقل رسید، عقل فعال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مادّه زایل شده، از وی قوه و امکان، سلب گردیده و باقی به بقای الهی می‌شود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خلاصه‌ای است از حرکت جوهری که بر اساس آن، قوه به فعل و نقص به </w:t>
      </w:r>
    </w:p>
    <w:p>
      <w:pPr>
        <w:pStyle w:val="BookText"/>
        <w:rPr/>
      </w:pPr>
      <w:r>
        <w:rPr>
          <w:rFonts w:ascii="IRNazanin" w:hAnsi="IRNazanin" w:eastAsia="IRNazanin"/>
          <w:color w:val="111111"/>
          <w:sz w:val="28"/>
          <w:sz w:val="28"/>
          <w:szCs w:val="28"/>
          <w:rtl w:val="true"/>
          <w:lang w:bidi="fa-IR"/>
        </w:rPr>
        <w:t>کمال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رجعت و تناسخ را در این حرکت ارزیابی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فعل به قوه که در تناسخ مطرح است به دو گونه قابل تحقّق و هر دو مورد،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نَفْسِ فعلیت یافته است با تمام کمالاتش به بدن هیولایی و قوه محض که نتیجه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فعل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نَفْس به بدن هیولایی است، پس از آن که کمالاتش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 مُحال است؛ چرا که بین نَفْس و بدن باید ترکیب طبیعی واتحاد حقیقی برقرار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ترکیبی هرگز بین یک فعل و یک قوه محض صورت نخواهد گرفت</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ملاصدرا چنین بازگشتی را حتّی در مورد مرگ اخترامی و اتفاقی هم مُحال اعلام کرده است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اصولاً در چنین تعلقی، علاقه‌ای بین نَفْس و بدن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 نیز که به منظور هماهنگ ساختن نَفْس و بدن جدید مطرح می‌گردد و از آن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فعل 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مُحال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نحو از تعلق، انسلاخ نَفْس از کمالش، یا ناشی از ذاتش است یا به قهر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ذاتا از کمال دست بکشد، مُحال خواهد بود؛ زیرا حرکت ذاتیه از کمال به نقص معقول نیست و اگر به قهر الهی صورت گرفته، این با حکمت الهی سازگار نخواهد بود؛ چه این که حکمت او اقتضا می‌کند هر ممکنی به کمال امکانی خود برسد</w:t>
      </w:r>
      <w:r>
        <w:rPr>
          <w:rFonts w:eastAsia="IRNazanin" w:cs="IRNazanin"/>
          <w:color w:val="111111"/>
          <w:sz w:val="28"/>
          <w:szCs w:val="28"/>
          <w:rtl w:val="true"/>
          <w:lang w:bidi="fa-IR"/>
        </w:rPr>
        <w:t>».</w:t>
      </w:r>
      <w:r>
        <w:rPr>
          <w:rStyle w:val="FootnoteAnchor"/>
          <w:rtl w:val="true"/>
        </w:rPr>
        <w:footnoteReference w:id="1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نحوه به کمال رسیدن نَفْس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تمنای رجوع به قوه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امری ممتنع و مستحیل الوقوع است؛ زیرا </w:t>
      </w:r>
    </w:p>
    <w:p>
      <w:pPr>
        <w:pStyle w:val="BookText"/>
        <w:rPr/>
      </w:pPr>
      <w:r>
        <w:rPr>
          <w:rFonts w:ascii="IRNazanin" w:hAnsi="IRNazanin" w:eastAsia="IRNazanin"/>
          <w:color w:val="111111"/>
          <w:sz w:val="28"/>
          <w:sz w:val="28"/>
          <w:szCs w:val="28"/>
          <w:rtl w:val="true"/>
          <w:lang w:bidi="fa-IR"/>
        </w:rPr>
        <w:t>چیزی که بالفعل است، بالقوه نمی‌تواند باشد به خلاف عکس که واقع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در هر دو صورت، یک چیز بی مادّه، ذوالمادّه شده و این مُحال است؛ درنتیجه تناسخ به هر صورتی که محقَّق شود به بن بست فلسفی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درباره ادعای بازگشت فعل به قوه در رجعت، در کلام علامه طباطبایی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به این مضمون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بازگشت در رجعت به منظور کسب فعلیت تام، یا کسب فعلیت جدید بر اساس استعداد جدید پس از حیات برزخی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ایشان در بخشی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از فعل به قوه مُحال است، مطلب صحیحی است ولی حرف در این‌جاست که بازگشت مرده به زندگی دنیا و همچنین مسخ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مصادیق آن نیست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در رجعت، بدن و نفس، هیچ کدام، عقبگردی ندارند و بعد از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بازگشت در معاد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رجعت، روح عود می‌کند به بدن کامل از جمیع جهات، بدون آن که رجوع به سوی قوه باشد بعد از آن که نفس به فعلیت رسیده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مورد تأیید شرع و عقل و تناسخ، مردود آن دو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رجعت، همان تناسخ یا مستلزم آن باشد در حالی که رجعت از پشتوانه‌های محکمی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و عقل برخوردار است، اما تناسخ، مورد انکار این دو منبع استدلالی است؟ هرچند اهل تناسخ تلاش‌هایی برای </w:t>
      </w:r>
    </w:p>
    <w:p>
      <w:pPr>
        <w:pStyle w:val="BookText"/>
        <w:rPr/>
      </w:pPr>
      <w:r>
        <w:rPr>
          <w:rFonts w:ascii="IRNazanin" w:hAnsi="IRNazanin" w:eastAsia="IRNazanin"/>
          <w:color w:val="111111"/>
          <w:sz w:val="28"/>
          <w:sz w:val="28"/>
          <w:szCs w:val="28"/>
          <w:rtl w:val="true"/>
          <w:lang w:bidi="fa-IR"/>
        </w:rPr>
        <w:t>شرعی و عقلی نمودن تناسخ به خرج داده‌اند که با پاسخ قاطع، رو به رو شده‌اند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در خصوص شرعی و عقلی بودن رجعت باید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مربوط مراجعه کرد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در حوزه شرع، دَه‌ها آیه و صدها روایت به امکان و ضرورت رجعت اشاره دارند و در حوزه عقل نیز، از امکان ذاتی و وقوعی و حتی ضرورت وقوع رجعت بحث شده و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بطلان تناسخ از راه عقل و شرع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تا کنون بیان کردیم، عقل با تناسخ، سرِستیز دارد و آن را به بطلان کشیده است، و در حوزه شرع، آیات و روایاتی در رد تناسخ به چشم می‌خورند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شاهدی بر رد تناسخ آورده‌اند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روایاتی نیز در رد تناسخ از اهل بیت علیهم‌السلام رسیده است بر اساس روایتی از امام صادق علیه‌السلام ، اهل تناسخ، گمراه و پیرو شهوات خود هستند تا آن‌جا که منکر بهشت و جهنم و قیامت شدند و قیامت را به گونه دیگر تأویل بردند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همچنین طبق حدیثی از امام رضا علیه‌السلام ، قائلین به تناسخ، کافر به خدا و تکذیب کننده بهشت و جهنم هستند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بزرگان شیعه نیز که واهمه داشتند مبادا با بیان اعتقاد به رجعت، شبه تناسخ بودن رجعت، گریبانگیرشان شود، به بطلان تناسخ تصریح کرده‌اند؛ چنان که شیخ طوسی پس از اثبات رجعت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فالرّجعة الّتی تذهب الیها اهل التّناسخ ففاسدة والقول بها باطل</w:t>
      </w:r>
      <w:r>
        <w:rPr>
          <w:rFonts w:eastAsia="IRNazanin" w:cs="IRNazanin"/>
          <w:color w:val="111111"/>
          <w:sz w:val="28"/>
          <w:szCs w:val="28"/>
          <w:rtl w:val="true"/>
          <w:lang w:bidi="fa-IR"/>
        </w:rPr>
        <w:t>.</w:t>
      </w:r>
      <w:r>
        <w:rPr>
          <w:rStyle w:val="FootnoteAnchor"/>
          <w:rtl w:val="true"/>
        </w:rPr>
        <w:footnoteReference w:id="16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بازگشتی که اهل تناسخ به آن اعتقاد دارند فاسد و قول به آن، باطل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القول بالتناسخ باطل و من دان بالتناسخ فهو کافر لانّ التناسخ ابطال الجنّة و النّار</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تناسخ، باطل و هر کس به آن معتقد شود کافر است؛ زیرا پذیرفتن نزدیک شدن به تناسخ معنای باطل دانستن بهشت و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عَلَم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را بر ابطال تناسخ اختصاص داده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بابی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کلامش در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المسائل السرویه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روی‌گردانی از تناسخ پرداخته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مناسبت‌های مختلف در کتاب ارزش‌مندش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رد کرده است</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با توجه به مطالب ذکر شده، طرفداران یک مذهب چگونه می‌توانند دو عقیده کاملاً متفاوت را قبول کنند و چگونه می‌توان رجعتی را که بر حق است، نوعی از تناسخ دانست که همه منابع آن مذهب، آن را رد کرده‌اند و چگونه می‌شود عقیده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سرآغاز رشد و نموِّ عقیده باطلی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یا عقیده باطلی را از بطن عقیده حق، بیرون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فلسفه وقوعیِ رجعت و تناسخ</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چرایی وقوعِ رجعت و تناسخ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مرزی می‌رساند که آن دو عقیده </w:t>
      </w:r>
    </w:p>
    <w:p>
      <w:pPr>
        <w:pStyle w:val="BookText"/>
        <w:rPr/>
      </w:pPr>
      <w:r>
        <w:rPr>
          <w:rFonts w:ascii="IRNazanin" w:hAnsi="IRNazanin" w:eastAsia="IRNazanin"/>
          <w:color w:val="111111"/>
          <w:sz w:val="28"/>
          <w:sz w:val="28"/>
          <w:szCs w:val="28"/>
          <w:rtl w:val="true"/>
          <w:lang w:bidi="fa-IR"/>
        </w:rPr>
        <w:t xml:space="preserve">را از هم جدا ساخته و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باد بطلان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وقوعی آن دو را در یک موضوع، قابل پی‌گیری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تناسخیان که به جهان دیگر عقیده نداشتند و شاید آن را مُحال می‌پنداشتند و از طرفی عدم پاداش نیکوکاران و بدکاران را مخالف عدالت خداوندی می‌دیدند، معتقد شدند روح نیکوکاران مجددا به بدن دیگری در همین جهان که از بدن نخستین به مراتب خوشبخت‌تر است بازمی‌گردد و پاداش اعمال نیک گذشته خود را می‌بینند و روح بدکاران به بدن‌هایی که در رنج و زحمت به سر می‌برند، یا ناقص‌الخلقه هستند، بازگشته، کیفر اعمال بد خود را خواهند دید و در حقیقت بدین وسیله شست و شو می‌شوند و تکامل می‌یابند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بدیهی است چنین فلسفه‌ای از تناسخ، نتیجه‌ای جز انکار آخرت و بهشت و دوزخ در پی ندارد؛ چنان که برخی روایات به آن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بدون شک یکی از اهداف برپایی رجعت که قیامت صغرا نامیده شده، اظهار قدرت و عظمت الهی به خصوص در بحث رستاخیز است و نتیجه آن، تقویت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تفاوت‌های رجعت و تناسخ</w:t>
      </w:r>
    </w:p>
    <w:p>
      <w:pPr>
        <w:pStyle w:val="BookText"/>
        <w:rPr/>
      </w:pPr>
      <w:r>
        <w:rPr>
          <w:rFonts w:ascii="IRNazanin" w:hAnsi="IRNazanin" w:eastAsia="IRNazanin"/>
          <w:color w:val="111111"/>
          <w:sz w:val="28"/>
          <w:sz w:val="28"/>
          <w:szCs w:val="28"/>
          <w:rtl w:val="true"/>
          <w:lang w:bidi="fa-IR"/>
        </w:rPr>
        <w:t>در خلال آنچه گفتیم، به برخی تفاوت‌ها اشاره شد، اما در این‌جا مروری گذرا به آن‌ها می‌کنیم تا معلوم شود که رجعت با تناسخ، در کنار برخی شباهت‌ها، تفاوت‌های اساسی دارند و اشکال مطرح شده جایگاهی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رجعت، تنها یک بدن موضوع قرار می‌گیرد، اما در تناسخ، تعدد بدن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روح به بدن سابق خود برمی‌گردد، اما در تناسخ، روح به غیر بدن خود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تنها شامل گروهی می‌شود، اما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نامحدود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همگانی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تأییدی است بر معاد، اما تناسخ، رد معاد و بهشت و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تناسخ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ارواح پس از مدت‌ها استقلال از بدن مادّی، به آن مراجعه می‌کنند اما در تناسخ، بلافاصله باید تعلق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تناسخ، عقیده بر این است که ارواح، ازلی هستند، اما رجعت با حدوثی بودن ارواحِ همراه اجسام، منافی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تناسخ،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نَفْس از فعل به 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فعل و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اما در رجعت چنین بازگشت و اتحادی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بازگشتِ کامل به 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در زمان خاصی صورت می‌گیرد، اما تناسخ مقید به زمانی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تناسخ، بازگشت به صورت تولد جدید است، ولی در رجعت، بحث از زنده شدن است نه تولد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رجعت ،بدن بازگشته، صورت انسانی دارد، اما در برخی اقسام تناسخ، بدن جدید به شکل حیوان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تناسخ، مستلزم محدود بودن ارواح است، اما در رجعت چنین استلزامی وجود ندارد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تناسخ‌های صحیح</w:t>
      </w:r>
    </w:p>
    <w:p>
      <w:pPr>
        <w:pStyle w:val="BookText"/>
        <w:rPr/>
      </w:pPr>
      <w:r>
        <w:rPr>
          <w:rFonts w:ascii="IRNazanin" w:hAnsi="IRNazanin" w:eastAsia="IRNazanin"/>
          <w:color w:val="111111"/>
          <w:sz w:val="28"/>
          <w:sz w:val="28"/>
          <w:szCs w:val="28"/>
          <w:rtl w:val="true"/>
          <w:lang w:bidi="fa-IR"/>
        </w:rPr>
        <w:t>لازم است پس از تبیین ابطال تناسخ، به تناسخ‌های صحیح و مقبول اشاره کنیم؛</w:t>
      </w:r>
    </w:p>
    <w:p>
      <w:pPr>
        <w:pStyle w:val="BookText"/>
        <w:rPr/>
      </w:pP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پس از آن که تناسخ را به سه نوع تقسیم می‌کند و نوع اول را که همان انتقال نَفْس از بدنی به بدن دیگر در این دنیا معرفی کرده، باطل و مُحال می‌داند، ولی نوع دوم را که همان تجسم اعمال است، شرح داده و در ضمن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دوم عبارت است از انتقال نَفْس از این بدن دنیوی به بدن اخروی که مناسب اوصاف و اخلاقی است که در دنیا کسب کرده، و چنین نفسی در آخرت به صورت حیوانی که صفات وی در آن نفس غلبه نمود،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مجید که در مورد تناسخ وارد شده است همگی بر همین قسم از تناسخ، تفسیر و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یحشر النّاس علی وجوه مختلفة</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بر اساس تقسیم بندی مذکور، تناسخ اگر از نوع ملکی باشد، باطل و مُحال است، اما اگر تناسخ ملکوتی باشد صحیح خواهد بود و بدون شک حکم ابطالی که علمای دین متوجه تناسخ کرده‌اند مربوط به تناسخ ملکی و دنیوی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مسخ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در بیان سومین قسم از اقسام تناسخ، مسخ قرآنی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قسم از تناسخ آن است که باطن انسان مسخ شود و ظاهر او نیز از صورت اولی انسانی که قبلاً داشت به صورت باطنی وی که بِدان صورت مسخ شده است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از تناسخ، جایز و ممکن است، بلکه در مورد گروهی از کفار و فُسّاق و فُجّار به وقوع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آیات قرآنی در طایفه بنی اسرائیل روی داده است، چنان که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و آیه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گواه این ادعاست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 xml:space="preserve">وجود این‌گونه تناسخ‌ها و تغییر حالت‌ها می‌تواند توجیه‌گر این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معروف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مذهب الاّ و للتناسخ فیه قدم راسخ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مذهبی نیست که تناسخ در آن مقام شامخی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مذاهب، تناسخ باطل را برگزیده‌اند و برخی نیز از جمله مسلمانان با قبول تجسم اعمال و مسخ قرآنی، تناسخ صحیح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 نیز در ضمن تشریح تجسم اعمال به جمله مشهور مذکور، اشاره داشته و تجسم اعمال را برای این جمله توجیه کرده است</w:t>
      </w:r>
      <w:r>
        <w:rPr>
          <w:rFonts w:eastAsia="IRNazanin" w:cs="IRNazanin"/>
          <w:color w:val="111111"/>
          <w:sz w:val="28"/>
          <w:szCs w:val="28"/>
          <w:rtl w:val="true"/>
          <w:lang w:bidi="fa-IR"/>
        </w:rPr>
        <w:t xml:space="preserve">. </w:t>
      </w:r>
      <w:bookmarkStart w:id="24" w:name="pg3402_41865"/>
    </w:p>
    <w:p>
      <w:pPr>
        <w:pStyle w:val="Heading2"/>
        <w:numPr>
          <w:ilvl w:val="1"/>
          <w:numId w:val="1"/>
        </w:numPr>
        <w:rPr/>
      </w:pPr>
      <w:bookmarkStart w:id="25" w:name="__RefHeading___Toc2805778_2749589250"/>
      <w:bookmarkStart w:id="26" w:name="_Toc8"/>
      <w:bookmarkEnd w:id="24"/>
      <w:bookmarkEnd w:id="25"/>
      <w:r>
        <w:rPr>
          <w:rtl w:val="true"/>
        </w:rPr>
        <w:t xml:space="preserve">شبهه چهارم </w:t>
      </w:r>
      <w:r>
        <w:rPr>
          <w:rtl w:val="true"/>
        </w:rPr>
        <w:t xml:space="preserve">/ </w:t>
      </w:r>
      <w:r>
        <w:rPr>
          <w:rtl w:val="true"/>
        </w:rPr>
        <w:t>رجعت و توبه بدکاران</w:t>
      </w:r>
      <w:bookmarkEnd w:id="26"/>
    </w:p>
    <w:p>
      <w:pPr>
        <w:pStyle w:val="BookText"/>
        <w:rPr/>
      </w:pPr>
      <w:r>
        <w:rPr>
          <w:rFonts w:ascii="IRNazanin" w:hAnsi="IRNazanin" w:eastAsia="IRNazanin"/>
          <w:color w:val="111111"/>
          <w:sz w:val="28"/>
          <w:sz w:val="28"/>
          <w:szCs w:val="28"/>
          <w:rtl w:val="true"/>
          <w:lang w:bidi="fa-IR"/>
        </w:rPr>
        <w:t>شبهه چهارم</w:t>
      </w:r>
    </w:p>
    <w:p>
      <w:pPr>
        <w:pStyle w:val="BookText"/>
        <w:rPr/>
      </w:pPr>
      <w:r>
        <w:rPr>
          <w:rFonts w:ascii="IRNazanin" w:hAnsi="IRNazanin" w:eastAsia="IRNazanin"/>
          <w:color w:val="111111"/>
          <w:sz w:val="28"/>
          <w:sz w:val="28"/>
          <w:szCs w:val="28"/>
          <w:rtl w:val="true"/>
          <w:lang w:bidi="fa-IR"/>
        </w:rPr>
        <w:t>رجعت و توبه بدکاران</w:t>
      </w:r>
    </w:p>
    <w:p>
      <w:pPr>
        <w:pStyle w:val="BookText"/>
        <w:rPr/>
      </w:pPr>
      <w:r>
        <w:rPr>
          <w:rFonts w:ascii="IRNazanin" w:hAnsi="IRNazanin" w:eastAsia="IRNazanin"/>
          <w:color w:val="111111"/>
          <w:sz w:val="28"/>
          <w:sz w:val="28"/>
          <w:szCs w:val="28"/>
          <w:rtl w:val="true"/>
          <w:lang w:bidi="fa-IR"/>
        </w:rPr>
        <w:t>نخستین بار این اشکال در زمان شیخ مفید مطرح گردیده است آن‌جا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بعض المتعتزله شیخا من اصحابنا الامامیة و انا حاضر فی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من قولک انّ اللّه جل اسمه یرد الاموات الی دار الدنیا قبل الآخرة عند قیام القائم علیه‌السلام لیشفی المؤمنین کما زعمتم من الکافرین و ینتقم لهم منهم کما فعل ببنی اسرائیل فیما ذکرتم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فخبّرنی ما الذی یؤمنک أن یتوب یزید و شمر و عبد الرحمن بن ملجم و یرجعوا عن کفرهم و ضلالهم و یصیروا فی تلک الحال الی طاعة الامام فیجب علیک و لا یتهم و القطع بالثواب لهم؟ و هذا نقض مذهب الشیعة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مجلسی بودم که عده‌ای از علما و شیوخ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شیوخ معتزله از عالمی‌شیعی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اعتقاد شما خداوند قبل از آخرت و هنگام قیام قائم علیه‌السلام اموات را به دنیا بر می‌گرداند تا به زعم شما افراد مؤمن، از کافرانی که زنده شده‌اند انتقام کشند و تشفّی نمایند به همان صورت که می‌گویید در بنی اسرائیل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خواهی کرد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شمر و ابن‌ملجم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 برگردند و 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و کفر و گمراهیشان بازگشته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حال به طاعت امام درآیند؟ در آن حالت بر تو واجب است آن‌ها را دوست داشته باشی و به پاداش آن‌ها معتقد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همان گونه که </w:t>
      </w:r>
    </w:p>
    <w:p>
      <w:pPr>
        <w:pStyle w:val="BookText"/>
        <w:rPr/>
      </w:pPr>
      <w:r>
        <w:rPr>
          <w:rFonts w:ascii="IRNazanin" w:hAnsi="IRNazanin" w:eastAsia="IRNazanin"/>
          <w:color w:val="111111"/>
          <w:sz w:val="28"/>
          <w:sz w:val="28"/>
          <w:szCs w:val="28"/>
          <w:rtl w:val="true"/>
          <w:lang w:bidi="fa-IR"/>
        </w:rPr>
        <w:t>مشاهده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نقض است که در مذهب شیعه به دلیل اعتقاد به رجعت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عالم شیعی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از مسائل تعبّدی و دینی محض است و به دلیل عقلی ثابت نشده، تا قابل بحث باشد و من چون حدیثی در موضوع این سؤال در دست ندارم از پیش خود نمی‌توانم پاسخی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گروهی از حاضران او را توبیخ و تشنیع کردند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این اشکال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معاویه و شمر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کنند، از امام سبقت گرفته و از عِقاب به ثواب می‌رسند واین نقض مذهب شماست که می‌گویید آن‌ها بر می‌گردند تا عِقاب شوند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توجه به مطالب مذکور به بیان این اشکال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برگردند جایز است که یزید و شمر و ابن‌ملجم و دیگران توبه کنند؛ در این صورت واجب است قبول توبه آن‌ها؛ در نتیجه به اطاعت امام در می‌آیند و بر شما واجب خواهد بود دوستشان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چیزی ممکن باشد پس جایز نخواهد بود امروزه شما در دنیا آن‌ها را لعنت کنید؛ زیرا شاید اهل ولایت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روزگار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معتقدان به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ناامید شده‌اند از قبول توبه خود، پس توبه کردنشان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انگیزه‌های معاصیشان مرتفع گردیده است، مخصوصا به واسطه عذابی که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آگاهی لازم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روزگار رجعت دست از گناه برداشته و توبه می‌کنند</w:t>
      </w:r>
      <w:r>
        <w:rPr>
          <w:rFonts w:eastAsia="IRNazanin" w:cs="IRNazanin"/>
          <w:color w:val="111111"/>
          <w:sz w:val="28"/>
          <w:szCs w:val="28"/>
          <w:rtl w:val="true"/>
          <w:lang w:bidi="fa-IR"/>
        </w:rPr>
        <w:t>]».</w:t>
      </w:r>
      <w:r>
        <w:rPr>
          <w:rStyle w:val="FootnoteAnchor"/>
          <w:rtl w:val="true"/>
        </w:rPr>
        <w:footnoteReference w:id="17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اشکال را از دیدگاه دیگری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تکلیف رجعت کنندگان را زیر بنای تغییرات اعتقادی دانسته، به نقل از مخالفان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رجعت کنندگان، عاقل باشند پس مکلف هم خواهند بود و در این صورت جایز است که کافر، مؤمن شود و مؤمن کافر، در حالی که اجماع برخلاف این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مخالفان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رجعت‌کننده که در سابق اهل باطل بوده در رجعت، اهل حق شود و به نصرت حق مبادرت نماید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اهل سنت هم در یکی از اشکالات خود بر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هنگامی‌که ظالمان زنده شوند آن‌ها با وجود قرائن درمی‌یابند برای عذاب دیدن و قصاص زنده شده‌اند و می‌فهمند که بر باطل بوده‌اند و ائمه، بر حق بوده‌اند، در نتیجه بالضروره توبه واقعی می‌کنند؛ زیرا توبه در دنیا قبول است هرچند بعد از رجعت باشد، با این حال چگونه ممکن است آن‌ها را عذاب کنند؟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عقاید شیعه را به نقد کشانده،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صحیح نیست؛ زیرا خلافکاران، به زعم شما، توبه می‌کنند؛ و توبه در دنیا قبول است هرچند در روزگار رجعت باشد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شیخ مفید پس از بیان اشکال شیوخ معتزله در زمینه رجعت از زاویه توبه و اصلاح بدکاران،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من دو جواب برای این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العقل لا یمنع من وقوع الایمان ممن ذکره السائل لانه یکون اذ ذاک قادراً علیه و متمکناً منه لکن السمع الوارد عن ائمة الهدی علیه‌السلام بالقطع علیهم بالخلود فی النار و </w:t>
      </w:r>
    </w:p>
    <w:p>
      <w:pPr>
        <w:pStyle w:val="BookText"/>
        <w:rPr/>
      </w:pPr>
      <w:r>
        <w:rPr>
          <w:rFonts w:ascii="Amiri" w:hAnsi="Amiri" w:eastAsia="Amiri" w:cs="Amiri"/>
          <w:color w:val="111111"/>
          <w:sz w:val="28"/>
          <w:sz w:val="28"/>
          <w:szCs w:val="28"/>
          <w:rtl w:val="true"/>
          <w:lang w:bidi="ar-SA"/>
        </w:rPr>
        <w:t>التدین بلعنهم و البرائة منهم الی آخر الزمان منع من الشک فی حالهم و اوجب القطع علی سوء اختیارهم فجروا فی هذا الباب مجری فرعون وهامان و قارون و مجری من قطع الله عز اسمه علی خلوده فی النار و دل بالقطع علی انهم لا یختارون ابداً الایمان ممن قال الله تعالی فی جملتهم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أَنَّنا نَزَّلْنا إِلَیْهِمُ الْمَلائِکَةَ وَ کَلَّمَهُمُ الْمَوْتی وَ حَشَرْنا عَلَیْهِمْ کُلَّ شَیْءٍ قُبُلاً ما کانُوا لِیُوءْمِنُوا إِلاّ أَنْ یَشاءَ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اِلاّ ان یلجئهم الله و الذین قال الله تعالی فیهم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اللّهُ فِیهِمْ خَیْراً لَأَسْمَعَهُمْ وَ لَوْ أَسْمَعَهُمْ لَتَوَلَّوْا وَ هُمْ مُعْرِضُونَ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جل من قائل فی تفصیلهم و هو یوجه القول الی ابلیس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لَأَمْلَأَنَّ جَهَنَّمَ مِنْکَ وَ مِمَّنْ تَبِعَکَ مِنْهُمْ أَجْمَعِینَ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عَلَیْکَ اللَّعْنَةَ إِلی یَوْمِ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سَیَصْلی ناراً ذاتَ لَهَبٍ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علیه بالنار و امن من انتقاله الی ما یوجب له الثواب و اذا کان الامر علی ما وصفناه بطل ما توهمّوه علی هذا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پاسخ اول شیخ مفید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کردن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 به لحاظ شرع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روایتی که از ائمه علیهم‌السلام رسیده است این قبیل افراد برای همیشه در آتش هستند و مردم در آخرالزمان موظفند آن‌ها را لعن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روایت‌ها باید بدون هیچ شکی مطمئن باشیم خداوند به آنان وعده آتش دائم و خبر داده است که آن‌ها ایمان نمی‌آورند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این‌گونه افراد همانندِ حکم فرعون وهامان و قارون است که خداوند به خلودشان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آن‌گاه این آیات را دلیل قطعی بر ایمان نیاوردن آن‌ها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اگر ما فرشتگان را به سوی آنان می‌فرستادیم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با آنان به سخن می‌آمدند و هرچیزی را دسته دسته در برابر آنان گرد می‌آوردیم باز هم ایمان نمی‌آوردند جز این که خدا بخواهد، ولی بیشترشان نادانی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بدترین جنبندگان نزد خدا، کران و لالانی هستند که نمی‌اندیشند و اگر</w:t>
      </w:r>
    </w:p>
    <w:p>
      <w:pPr>
        <w:pStyle w:val="BookText"/>
        <w:rPr/>
      </w:pPr>
      <w:r>
        <w:rPr>
          <w:rFonts w:ascii="IRNazanin" w:hAnsi="IRNazanin" w:eastAsia="IRNazanin"/>
          <w:color w:val="111111"/>
          <w:sz w:val="28"/>
          <w:sz w:val="28"/>
          <w:szCs w:val="28"/>
          <w:rtl w:val="true"/>
          <w:lang w:bidi="fa-IR"/>
        </w:rPr>
        <w:t>خدا در آنان خیری می‌یافت قطعا شنوایشان می‌ساخت و اگر آنان را شنوا می‌کرد حتما به حال اِعراض روی بر می‌تافتند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آینه جهنم را از تو و هر کشی از آنان که تو را پیروی کند، از همگی‌شان خواهم انباشت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خداوند درباره ابولهب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باد هر دو دست ابولهب و مر گ بر او باد، دارایی او و آنچه اندوخت سودش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 پرزبانه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جزما از اهل آتش شمرده، اطمینان داده است که به راه خیر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پندارِ معترض باطل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الاخر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اذا رد الکافرین فی الرّجعة لینتقم منهم لم یقبل لهم توبة وجروا فی ذلک مجری فرعون لما ادرکه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آلْ‌آنَ وَ قَدْ عَصَیْتَ قَبْلُ وَ کُنْتَ مِنَ الْمُفْسِدِینَ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الله علیه ایمانه ولم ینفعه فی تلک الحال ندمه و اقلاعه وکأهل الآخرة الذین لا تقبل لهم توبة و لا ینفعهم ندم لانهم کالملجئین اذ ذاک الی الفعل و لان الحکمة تمنع من قبول التوبة ابدا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دوم شیخ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در زمان رجعت، کافران را برای انتقام کشیدن به دنیا باز می‌گرداند، توبه ایشان را قبول نمی‌کند؛ چنان که توبه فرعون را در حال غرق شدن قبول نکرد، با این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که هیچ معبودی جز آن که فرزندان اسرائیل به او گرویده‌اند نیست و من از تسلیم شدگانم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هم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تو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این نافرمانی می‌کردی و از تباهکاران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توبه او سودی نبخشید و چنین </w:t>
      </w:r>
    </w:p>
    <w:p>
      <w:pPr>
        <w:pStyle w:val="BookText"/>
        <w:rPr/>
      </w:pPr>
      <w:r>
        <w:rPr>
          <w:rFonts w:ascii="IRNazanin" w:hAnsi="IRNazanin" w:eastAsia="IRNazanin"/>
          <w:color w:val="111111"/>
          <w:sz w:val="28"/>
          <w:sz w:val="28"/>
          <w:szCs w:val="28"/>
          <w:rtl w:val="true"/>
          <w:lang w:bidi="fa-IR"/>
        </w:rPr>
        <w:t>است حالِ کفارِ رجعت کننده؛ چرا که این شبیه توبه اضطراری است و از روی میل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حکمی که برای مجرم صادر شد برای همیشه مانع قبول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موافق مذهب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روایت‌های زیادی هم وارد شده که این مضمون‌ها را می‌رساند؛ چنان که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 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سودی نمی‌بخشد،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وارد شده که مراد از این نشانه، حضرت قائم علیه‌السلام است که چون ظاهر شود، توبه مخالف قبول نیست و با این بیان، بطلانِ مبنای اعتراض، روشن شد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مسأله توبه در رجعت را به نقل از منکران رجعت بیان کرده، در پاسخ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ایمان الکافر فذلک جائز من جهة العقل لکن الاجماع مانع منه و هوا تفاقهم علی من مات کافرا فلابدان یوافی القیامة بکفره و قد نطق القرآن بذلک فی غیر موضع و نص سبحانه زائدا علی ذلک بانهم لوردّوا لعادوا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ولوردّوا لعادوا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یکرّ من الکفار من یعلم حاله اَنّه یختار الایمان و یصح ان یکونوا غیر مکلفین</w:t>
      </w:r>
      <w:r>
        <w:rPr>
          <w:rFonts w:eastAsia="IRNazanin" w:cs="IRNazanin"/>
          <w:color w:val="111111"/>
          <w:sz w:val="28"/>
          <w:szCs w:val="28"/>
          <w:rtl w:val="true"/>
          <w:lang w:bidi="fa-IR"/>
        </w:rPr>
        <w:t>.</w:t>
      </w:r>
      <w:r>
        <w:rPr>
          <w:rStyle w:val="FootnoteAnchor"/>
          <w:rtl w:val="true"/>
        </w:rPr>
        <w:footnoteReference w:id="18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کافر عقلاً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اما اجماع مانع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 اتفاق دارند وقتی کافری می‌میرد باید در قیامت به طور کامل به کفر او رسیدگی شود، قرآن در موارد متعدد در این باره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خداوند تصریح می‌کند که اگر آن‌ها برگردند، حتماً به کارهای گذشته خود بر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کسی از کفار که معلوم باشد ایمان را اختیار می‌کند به دنیا بر نمی‌گردد، این هم صحیح </w:t>
      </w:r>
    </w:p>
    <w:p>
      <w:pPr>
        <w:pStyle w:val="BookText"/>
        <w:rPr/>
      </w:pPr>
      <w:r>
        <w:rPr>
          <w:rFonts w:ascii="IRNazanin" w:hAnsi="IRNazanin" w:eastAsia="IRNazanin"/>
          <w:color w:val="111111"/>
          <w:sz w:val="28"/>
          <w:sz w:val="28"/>
          <w:szCs w:val="28"/>
          <w:rtl w:val="true"/>
          <w:lang w:bidi="fa-IR"/>
        </w:rPr>
        <w:t xml:space="preserve">است که بگوییم آن‌ها برمی‌گردند، اما مکلف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نتوانند توبه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گونه به پاسخ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دلالت می‌کند بر منع توبه بعد از خروج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چه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این گونه افراد اساسا دست از کار خود بر نمی‌دارند به دلیل آیه مذکور</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نقل اشکال مطرح شده در صدد جواب بر آمده،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صادقانه توبه نخواهند کرد، آن‌ها جائز التوبه نیستند و رفع اسباب دشمنی و نفاق و پشیمانی از کرده هایشان مربوط به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خبر داده است که این گونه افراد در ادعای توبه، دروغ می‌گویند؛ چنان که این مطلب از آیات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روشن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تَری إِذْ وُقِفُوا عَلَی النّارِ فَقالُوا یا لَیْتَنا نُرَدُّ وَ لا نُکَذِّبَ بِآیاتِ رَبِّنا وَ نَکُونَ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برابر آتش ایستاده‌اند، ببینی،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می‌شدیم و آیات پروردگارمان را تکذیب نمی‌کردیم و از مؤمنان می‌بودیم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بازگردند به همان اعمالی که از آن نهی شده بودند باز می‌گردند، آن‌ها دروغگو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قیامت توبه‌شان قبول نخواهد بود؛ زیرا در دارِ تکلیف نیستند، به خلاف رجعت که در دار تکلیف هستند، پس از آن‌ها چیزهایی قبول می‌شود که از اهل آخرت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کتابش حکم کرده به عذاب و خلود آنان در جهنم، آن هم به صورت حتمی؛ چنان که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یَقْتُلْ مؤمناً مُتَعَمِّداً فَجَزاوءُهُ جَهَنَّمُ خالِداً فِیها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مؤمنی را از روی عمد بکشد، مجازات او دوزخ است در حالی که </w:t>
      </w:r>
    </w:p>
    <w:p>
      <w:pPr>
        <w:pStyle w:val="BookText"/>
        <w:rPr/>
      </w:pPr>
      <w:r>
        <w:rPr>
          <w:rFonts w:ascii="IRNazanin" w:hAnsi="IRNazanin" w:eastAsia="IRNazanin"/>
          <w:color w:val="111111"/>
          <w:sz w:val="28"/>
          <w:sz w:val="28"/>
          <w:szCs w:val="28"/>
          <w:rtl w:val="true"/>
          <w:lang w:bidi="fa-IR"/>
        </w:rPr>
        <w:t>جاودانه در آن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می‌داند که ممکن است توبه کند ولکن حکم کرده به عدم قبول توبه کسی که مؤمنی را عمدا به خاطر ایمانش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هم هست کسی که ذاتا اقتضای توبه را ندارد به واسطه گناه بزرگ، حکم به عدم قبول توبه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گناه‌کاری که در ذاتش اقتضای توبه نباشد واجب است لعن و برائت از او به خاطر علم قطعی به عدم توبه او و عدم قبولش اگر توبه کند، لذا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 التَّوْبَةُ لِلَّذِینَ یَعْمَلُونَ السَّیِّئاتِ حَتّی إِذا حَضَرَ أَحَدَهُمُ الْمَوْتُ قالَ إِنِّی تُبْتُ الآنَ وَ لاَ الَّذِینَ یَمُوتُونَ وَ هُمْ کُفّارٌ أُولئِکَ أَعْتَدْنا لَهُمْ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کسی که به اعمال زشت مشغول باشد تا آن گاه که مرگ را حاضر ببیند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توبه کردم، توبه چنین کسی پذیرفته نخواهد شد، چنان که هر کس به حال کفر بمیرد نیز توبه‌اش قبول نمی‌شود، برای این گروه عذابی بس دردناک مهیا ساخته‌ایم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مفادّ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زمان رجعت، دواعی معصیت از میان نرفته تا توبه کنند، اگرچه متعلقات این دواعی از میان رفته باشد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رجوع کفار به دنیا برای انتقام است که خود ادامه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خاطر کارهای ناپسندی که قبلاً انجام داده‌اند؛ لذا جایی برای تکلیف جدید نیست، پس توبه هم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فرعون که هنگام غرق شدن ادعای ایمان آوردن کرد، اما خداوند نپذیرفت</w:t>
      </w:r>
      <w:r>
        <w:rPr>
          <w:rFonts w:eastAsia="IRNazanin" w:cs="IRNazanin"/>
          <w:color w:val="111111"/>
          <w:sz w:val="28"/>
          <w:szCs w:val="28"/>
          <w:rtl w:val="true"/>
          <w:lang w:bidi="fa-IR"/>
        </w:rPr>
        <w:t>».</w:t>
      </w:r>
      <w:r>
        <w:rPr>
          <w:rStyle w:val="FootnoteAnchor"/>
          <w:rtl w:val="true"/>
        </w:rPr>
        <w:footnoteReference w:id="18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یادنامه مجلسی نیز عباراتی با همین مضمون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افراد بد برای زندگی طبیعی به دنیا برنمی‌گردند تا توبه هم مطرح شود، بلکه برای مدت کوتاهی آن هم به منظور انتقام برمی‌گردند و چون هدف انتقام است، نه زندگی، پس </w:t>
      </w:r>
    </w:p>
    <w:p>
      <w:pPr>
        <w:pStyle w:val="BookText"/>
        <w:rPr/>
      </w:pPr>
      <w:r>
        <w:rPr>
          <w:rFonts w:ascii="IRNazanin" w:hAnsi="IRNazanin" w:eastAsia="IRNazanin"/>
          <w:color w:val="111111"/>
          <w:sz w:val="28"/>
          <w:sz w:val="28"/>
          <w:szCs w:val="28"/>
          <w:rtl w:val="true"/>
          <w:lang w:bidi="fa-IR"/>
        </w:rPr>
        <w:t>توبه هم مطرح نیست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جوابی گسترده‌تر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 نه تکلیفی هست و نه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دلیل‌های نقلی این عده تا ابد در آتش‌اند و ائمه علیهم‌السلام از آنان بیزاری جُسته‌اند و لعنشان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می‌فهمیم که هرگز ایمان نمی‌آورند و اگر هم برگردند به کارهای زشت خویش بر می‌گردند و نیز در جایی که این‌ها را به منظور انتقام زنده می‌کنند هرگز توبه‌شان را نمی‌پذیرند؛ چنان که در آخرت هم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رسیده که هنگام خروج مهدی علیه‌السلام توبه قبول نمی‌شود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برخی نیز با توجه به این که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رجعت صورت می‌گیرد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اساس روایتی از علی علیه‌السلام پس از خروج دابة الارض و طلوع شمس از مغرب، توبه برداشته می‌شود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ضمن ممکن دانستن بازگشت بدکاران به راه راست،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شرعا نمی‌توانند برگردند و آیات متعددی بر آن دلالت می‌کند</w:t>
      </w:r>
      <w:r>
        <w:rPr>
          <w:rFonts w:eastAsia="IRNazanin" w:cs="IRNazanin"/>
          <w:color w:val="111111"/>
          <w:sz w:val="28"/>
          <w:szCs w:val="28"/>
          <w:rtl w:val="true"/>
          <w:lang w:bidi="fa-IR"/>
        </w:rPr>
        <w:t>.</w:t>
      </w:r>
      <w:r>
        <w:rPr>
          <w:rStyle w:val="FootnoteAnchor"/>
          <w:rtl w:val="true"/>
        </w:rPr>
        <w:footnoteReference w:id="18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توبه این گروه، خلاف عدالت الهی است؛ چرا که مسلّما افراد توبه طلب، از کافران و ستمکاران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آن‌ها پذیرفته شود و اهل بهشت شوند آیا در حقّ متوسطین آن‌ها، ظلم نشده است که امکان رجعت به آن‌ها داده نشد تا بلکه توبه کنند؟ آیا عدالت خداوند اقتضا می‌کند که روز قیامت، ما شمر را در بهشت ببینیم، اما کمتر از او را در آتش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سخن، تنها بر مبنای امکان توبه ایشان صحیح است، در حالی که اثبات کردیم آن‌ها نه تنها توبه نمی‌کنند، بلکه آمادگی دارند به کارهای گذشته خود برگردند، اما از آن‌جا که اختیاری از خود ندارند نمی‌توانند به اعمال گذشته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اشکال مطرح شده در زمینه توبه را از دیدگاه شیخ مفید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ادامه جواب به مسأله توبه در رجعت به بیان یک سؤال فرضی پرداخته،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سألوا علی المذهب الاول و الجواب المتقدم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یتوهم من القوم الاقامة علی العناد و الاصرار علی الخلاف وقد عاینوا فیما یزعمون عقاب القبور و حل بهم عندالرّجعة العذاب علی ما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اگر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اشخاصی که به زعم شما در قبر، کیفر کار بد را دیده‌اند و در رجعت، عذاب حق را چشیده‌اند باز هم به سر سختیِ خود ادامه دهند وداعیِ کفر و دشمنی با اهل حق در وجودشان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شک این اشکال در جایی قابل طرح است که مسأله تکلیف رجعت‌کنندگان کافر و ظالم، مورد قبول واقع شده باشد و از دیگر سو، موانع شرعی هم از قبول توبه آن‌ها برطرف گردیده باشد و 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 توجه به چنین شبهه‌ای به نقل از دیگران این گونه جواب می‌دهد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مانعی ندارد چون حیاتی که شما برشمردید از ورود شبهه در دل این‌ها و خوش‌داشتن مخالفت خدا، جلوگیری نمی‌کند، زیرا آن‌ها گمان می‌کنند بعد از مرگ، زنده شده‌اند تا مورد تکریم واقع شوند و به آرزوهای سابق دنیوی خود برسند </w:t>
      </w:r>
    </w:p>
    <w:p>
      <w:pPr>
        <w:pStyle w:val="BookText"/>
        <w:rPr/>
      </w:pPr>
      <w:r>
        <w:rPr>
          <w:rFonts w:ascii="IRNazanin" w:hAnsi="IRNazanin" w:eastAsia="IRNazanin"/>
          <w:color w:val="111111"/>
          <w:sz w:val="28"/>
          <w:sz w:val="28"/>
          <w:szCs w:val="28"/>
          <w:rtl w:val="true"/>
          <w:lang w:bidi="fa-IR"/>
        </w:rPr>
        <w:t>و زمام امور را همان‌گونه که بود، در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می‌پندارند عذاب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بوده است، هنگامی‌که عذاب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گمان می‌کنند این‌ها عذابی نیست که مستحقّ آن باشند، بلکه از جانب خداست؛ چنان که به انبیا هم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جواب اشکال را با توجه به سابقه تاریخی پیگیری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ما ذکرناه فی هذالباب با عجب من کفر قوم موسی و عبادتهم العجل و قد شاهدوا منه الآیات و عاینوا ما حل بفرعون و ملئه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باب ذکر کردیم، تعجب‌آورتر نیست از کفر قوم موسی و پرستش گوساله در حالی که آن‌ها آیات الهی و عذاب فرعون و اطرافیانش را 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تعجب‌آورتر نیست از کار مشرکان که برخلاف سنت رسول خدا صلی‌الله‌علیه‌و‌آله اقدام می‌کردند در حالی که خودشان می‌دانستند از آوردن مثل قرآن، عاجزند، و می‌دیدند معجزات رسول خدا را، مشاهده می‌کردند که خبرهای حضرت با واقعیت‌ها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فرمایش قرآن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این جمع دَر هم شکسته شود و پشت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خواست خدا بدون شک در مسجدالحرام در خواهید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شکست خوردند در نزدیک ترین سرزمین، ولی بعد از شکستشان در ظرف چند سال به زودی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دیدند هلاکت کسانی را که پیامبر وعده هلاکتشان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این معجزه‌ها را دیدند باز جمعی از مشرکان از مخالفت دست بر نداشته و گروهی منافق هم با آنان همدست شدند</w:t>
      </w:r>
      <w:r>
        <w:rPr>
          <w:rFonts w:eastAsia="IRNazanin" w:cs="IRNazanin"/>
          <w:color w:val="111111"/>
          <w:sz w:val="28"/>
          <w:szCs w:val="28"/>
          <w:rtl w:val="true"/>
          <w:lang w:bidi="fa-IR"/>
        </w:rPr>
        <w:t>».</w:t>
      </w:r>
      <w:r>
        <w:rPr>
          <w:rStyle w:val="FootnoteAnchor"/>
          <w:rtl w:val="true"/>
        </w:rPr>
        <w:footnoteReference w:id="18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شیخ مفید جواب آخر خود را متوجه زیر بنای اعتقادی شیوخ معتزله ساخته، بدین وسیله اعتراض اشکال‌کنندگان را بر اساس باورهای خودشان بی‌مورد می‌داند؛ لذا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هذا السؤال لایسوغ لاصحاب المعارف من المعتزله لانهم یزعمون ان اکثر المخالفین علی الانبیاء کانوا من اهل العناد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این‌ها، معتزلی‌ها نباید چنین اعتراضی کنند؛ زیرا آن‌ها معتقدند بیشتر مخالفان انبیا قصد دشمنی دارند و همه آن‌ها که ادعای نشناختن خدا را دارند، دروغ می‌گویند، آن‌ها واقعا خدا را می‌شناسند، پیامبران را می‌شناسند، درستیِ گفتارشان را می‌دانند ولی از سرِ لجاجت و دشمنی، اقرار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در رجعت هم مطلب از همین قرار باشد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ببینی آن دم که بر سر دوزخ نگاهشان داشته‌اند،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دنیا بر می‌گشتیم و دیگر، آیات خدا را تکذیب نمی‌کردیم و از مؤمنان بودیم؛ بلکه آنچه را قبلاً مخفی می‌کردند بر آنان هویدا شده، اگر هم بازگردند به چیزی که از آن منعشان کرده‌اند بر می‌گردند و اینان دروغگویند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 می‌دهد اگر جهنمیان را به دنیا برگردانند، به کفر و ستیزه باز می‌گردند با این که در قبر و قیامت وحشت‌ها دیده و عذاب‌های دردناک چشیده‌اند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تحقیق، آنچه در باب توبه بدکاران رجعت کننده باید مورد توجه قرار گیرد این است که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مزبور صاحب تکلیف نیستند و این نکته در بحث‌های آتی به اثبات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تکلیف را ممتنع بدانیم، دیگر بحث توبه ، محلّ جدال نخواهد بود؛ چرا که توبه باید از سرِ اختیار باشد درحالی که غیر مکلف، غیر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روایتی سخن از رجعت اختیاری بدکاران به عمل نیاورده است، در </w:t>
      </w:r>
    </w:p>
    <w:p>
      <w:pPr>
        <w:pStyle w:val="BookText"/>
        <w:rPr/>
      </w:pPr>
      <w:r>
        <w:rPr>
          <w:rFonts w:ascii="IRNazanin" w:hAnsi="IRNazanin" w:eastAsia="IRNazanin"/>
          <w:color w:val="111111"/>
          <w:sz w:val="28"/>
          <w:sz w:val="28"/>
          <w:szCs w:val="28"/>
          <w:rtl w:val="true"/>
          <w:lang w:bidi="fa-IR"/>
        </w:rPr>
        <w:t>حالی که روایت امام صادق علیه‌السلام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امام زمان علیه‌السلام بیاید، نزد قبر مؤمن می‌آیند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ظهور کرده، اگر می‌خواهی به او ملحق شوی، ملحق شو</w:t>
      </w:r>
      <w:r>
        <w:rPr>
          <w:rFonts w:eastAsia="IRNazanin" w:cs="IRNazanin"/>
          <w:color w:val="111111"/>
          <w:sz w:val="28"/>
          <w:szCs w:val="28"/>
          <w:rtl w:val="true"/>
          <w:lang w:bidi="fa-IR"/>
        </w:rPr>
        <w:t>...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مکلف بدانیم باید بحث توبه او را از نظر امکان ذاتی و وقوعی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از دیدگاه عقل، ذاتا توبه کافر هرگاه که در دارِ تکلیف باشد پذیرفته است؛ چرا که فسادی را در پی ندارد و حکم کلی توبه بر او بار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 از آن، امکان وقوعی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وقوعی از جهت فاعل و قابل باید بررسی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قابل، وقوع توبه چنین افرادی غیر ممکن است؛ چرا که بر اساس منابع نقلی موجود که در جواب‌ها بِدان‌ها اشاره گردید، چنین توبه ای از چنین افرادی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فاعل مختار نیز چنین انگیزه‌ای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را قرآن ثابت کرده است، آن جا که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بر اساس این دو آیه شریفه، آن‌ها با دیدن آتش، آرزوی بازگشت به دنیا و تصدیق آیات الهی می‌کنند، اما اگر واقعا برگردند به همان کارهای نهی شده خود باز می‌گردند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بگوییم چنین فاعلی، به واسطه دیدن معجزات و چشیدن عذاب‌ها، انگیزه لازم را برای واقع کردن توبه پیدا کرده است باز هم به خطا رفته‌ایم و دلیل ما همان دو آیه مذکور و کلام شیخ مفید است که از نظر گذراندیم</w:t>
      </w:r>
      <w:r>
        <w:rPr>
          <w:rFonts w:eastAsia="IRNazanin" w:cs="IRNazanin"/>
          <w:color w:val="111111"/>
          <w:sz w:val="28"/>
          <w:szCs w:val="28"/>
          <w:rtl w:val="true"/>
          <w:lang w:bidi="fa-IR"/>
        </w:rPr>
        <w:t xml:space="preserve">. </w:t>
      </w:r>
      <w:bookmarkStart w:id="27" w:name="pg3402_41878"/>
    </w:p>
    <w:p>
      <w:pPr>
        <w:pStyle w:val="Heading2"/>
        <w:numPr>
          <w:ilvl w:val="1"/>
          <w:numId w:val="1"/>
        </w:numPr>
        <w:rPr/>
      </w:pPr>
      <w:bookmarkStart w:id="28" w:name="__RefHeading___Toc2805780_2749589250"/>
      <w:bookmarkStart w:id="29" w:name="_Toc9"/>
      <w:bookmarkEnd w:id="27"/>
      <w:bookmarkEnd w:id="28"/>
      <w:r>
        <w:rPr>
          <w:rtl w:val="true"/>
        </w:rPr>
        <w:t xml:space="preserve">شبهه پنجم </w:t>
      </w:r>
      <w:r>
        <w:rPr>
          <w:rtl w:val="true"/>
        </w:rPr>
        <w:t xml:space="preserve">/ </w:t>
      </w:r>
      <w:r>
        <w:rPr>
          <w:rtl w:val="true"/>
        </w:rPr>
        <w:t>رجعت و بازگشت مؤمنان به فساد</w:t>
      </w:r>
      <w:bookmarkEnd w:id="29"/>
    </w:p>
    <w:p>
      <w:pPr>
        <w:pStyle w:val="BookText"/>
        <w:rPr/>
      </w:pPr>
      <w:r>
        <w:rPr>
          <w:rFonts w:ascii="IRNazanin" w:hAnsi="IRNazanin" w:eastAsia="IRNazanin"/>
          <w:color w:val="111111"/>
          <w:sz w:val="28"/>
          <w:sz w:val="28"/>
          <w:szCs w:val="28"/>
          <w:rtl w:val="true"/>
          <w:lang w:bidi="fa-IR"/>
        </w:rPr>
        <w:t>شبهه پنجم</w:t>
      </w:r>
    </w:p>
    <w:p>
      <w:pPr>
        <w:pStyle w:val="BookText"/>
        <w:rPr/>
      </w:pPr>
      <w:r>
        <w:rPr>
          <w:rFonts w:ascii="IRNazanin" w:hAnsi="IRNazanin" w:eastAsia="IRNazanin"/>
          <w:color w:val="111111"/>
          <w:sz w:val="28"/>
          <w:sz w:val="28"/>
          <w:szCs w:val="28"/>
          <w:rtl w:val="true"/>
          <w:lang w:bidi="fa-IR"/>
        </w:rPr>
        <w:t>رجعت و بازگشت مؤمنان به فَساد</w:t>
      </w:r>
    </w:p>
    <w:p>
      <w:pPr>
        <w:pStyle w:val="BookText"/>
        <w:rPr/>
      </w:pPr>
      <w:r>
        <w:rPr>
          <w:rFonts w:ascii="IRNazanin" w:hAnsi="IRNazanin" w:eastAsia="IRNazanin"/>
          <w:color w:val="111111"/>
          <w:sz w:val="28"/>
          <w:sz w:val="28"/>
          <w:szCs w:val="28"/>
          <w:rtl w:val="true"/>
          <w:lang w:bidi="fa-IR"/>
        </w:rPr>
        <w:t>در روزگار رجعت که زندگی، دیگر بار به برخی از مؤمنان عطا می‌شود، این احتمال وجود دارد که مؤمنان رجعت کرده، در کشاکش زندگی مادّی از ایمان خود برگشته، دچار گمراهی شوند و در حالی به آغوش مرگِ دوباره رَوَند که کافر و فاسق باشند؛ چنان که در زندگی امروزه گروهی از مؤمنان با وساوس شیطانی و پیروی از هوای نَفْس دچار انحراف‌های اعتقادی، اخلاقی و عملی می‌شوند و در حالی از دنیا می‌روند که فاسق و بدکارند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نیز همانند اشکال مطرح شده درباره توبه بدکاران در صدد است تا وجود چنین مسأله‌ای را از لوازم رجعت دانسته، با مردود شمرده شدن چنین لازمه‌ای، اصل رجعت را نیز مردود اعلام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و تأیید رجعت به این اشکال توجه کرده، می‌نویسد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 در خصوص روزگار رجعت، به ما بگویید که آیا رجعت کنندگان عاقل‌اند یا خیر؟ اگر عاقل باشند پس لازمه عقل، تکلیف داشتن است و بر همین اساس، صحیح خواهد بود که کافر، ایمان آوَرَد و مؤمن به کفر یا فسق کشیده شود در حالی که اجماع برخلاف چنین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معلوم می‌شود اصلاً رجعتی در کار نیست؛ زیرا لازمه آن بر خلاف اجماع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صحیح است که رجعت کنندگان، مکلف باشند و این، کفر مؤمن را در پی نخواهد داشت به دلیل آنچه قبلاً بیان کردیم از ایمان کامل آن‌ها و این که حصول کفر پس از ایمانِ کامل معذور است و مؤمن از فاسق شدن در امان است؛ زیرا خداوند متعال کسی را که می‌داند فاسق می‌شود برنمی‌گرداند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مشرعة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صالحان با دیدن نعمت‌های برزخی، منقلب به فساد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هست که افراد صالح، فاسق، و فاسقان، صالح شوند، اما صالحان با دیدن نعم برزخی، منقلب به فساد نمی‌شوند</w:t>
      </w:r>
      <w:r>
        <w:rPr>
          <w:rFonts w:eastAsia="IRNazanin" w:cs="IRNazanin"/>
          <w:color w:val="111111"/>
          <w:sz w:val="28"/>
          <w:szCs w:val="28"/>
          <w:rtl w:val="true"/>
          <w:lang w:bidi="fa-IR"/>
        </w:rPr>
        <w:t>».</w:t>
      </w:r>
      <w:r>
        <w:rPr>
          <w:rStyle w:val="FootnoteAnchor"/>
          <w:rtl w:val="true"/>
        </w:rPr>
        <w:footnoteReference w:id="19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گرچه عقلاً ممکن است مؤمنان به فسق روی آورند، با توجه به این که آن‌ها در زندگی قبلی که هنوز به وسیله مرگ، آیات الهی را مشاهده نکرده بودند، در طریق کمال به سر می‌بردند، از نظر عادی مُحال است که در زندگیِ دوم پس از مشاهده آیات الهی در برزخ، از راه به در شده و منحرف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فراموش نشود که رجعت کنندگان، مؤمنان خالص‌اند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دارای ایمان راسخ و تزلزل‌ناپذیر هستند؛ لذا گرچه ذاتا امکان انحراف آن‌ها وجود دارد، امکان وقوعیِ آن، منتفی است</w:t>
      </w:r>
      <w:r>
        <w:rPr>
          <w:rFonts w:eastAsia="IRNazanin" w:cs="IRNazanin"/>
          <w:color w:val="111111"/>
          <w:sz w:val="28"/>
          <w:szCs w:val="28"/>
          <w:rtl w:val="true"/>
          <w:lang w:bidi="fa-IR"/>
        </w:rPr>
        <w:t xml:space="preserve">. </w:t>
      </w:r>
      <w:bookmarkStart w:id="30" w:name="pg3402_41880"/>
    </w:p>
    <w:p>
      <w:pPr>
        <w:pStyle w:val="Heading2"/>
        <w:numPr>
          <w:ilvl w:val="1"/>
          <w:numId w:val="1"/>
        </w:numPr>
        <w:rPr/>
      </w:pPr>
      <w:bookmarkStart w:id="31" w:name="__RefHeading___Toc2805782_2749589250"/>
      <w:bookmarkStart w:id="32" w:name="_Toc10"/>
      <w:bookmarkEnd w:id="30"/>
      <w:bookmarkEnd w:id="31"/>
      <w:r>
        <w:rPr>
          <w:rtl w:val="true"/>
        </w:rPr>
        <w:t xml:space="preserve">شبهه ششم </w:t>
      </w:r>
      <w:r>
        <w:rPr>
          <w:rtl w:val="true"/>
        </w:rPr>
        <w:t xml:space="preserve">/ </w:t>
      </w:r>
      <w:r>
        <w:rPr>
          <w:rtl w:val="true"/>
        </w:rPr>
        <w:t>رجعت و مسأله تکلیف</w:t>
      </w:r>
      <w:bookmarkEnd w:id="32"/>
    </w:p>
    <w:p>
      <w:pPr>
        <w:pStyle w:val="BookText"/>
        <w:rPr/>
      </w:pPr>
      <w:r>
        <w:rPr>
          <w:rFonts w:ascii="IRNazanin" w:hAnsi="IRNazanin" w:eastAsia="IRNazanin"/>
          <w:color w:val="111111"/>
          <w:sz w:val="28"/>
          <w:sz w:val="28"/>
          <w:szCs w:val="28"/>
          <w:rtl w:val="true"/>
          <w:lang w:bidi="fa-IR"/>
        </w:rPr>
        <w:t>شبهه ششم</w:t>
      </w:r>
    </w:p>
    <w:p>
      <w:pPr>
        <w:pStyle w:val="BookText"/>
        <w:rPr/>
      </w:pPr>
      <w:r>
        <w:rPr>
          <w:rFonts w:ascii="IRNazanin" w:hAnsi="IRNazanin" w:eastAsia="IRNazanin"/>
          <w:color w:val="111111"/>
          <w:sz w:val="28"/>
          <w:sz w:val="28"/>
          <w:szCs w:val="28"/>
          <w:rtl w:val="true"/>
          <w:lang w:bidi="fa-IR"/>
        </w:rPr>
        <w:t>رجعت و مسأله تکلیف</w:t>
      </w:r>
    </w:p>
    <w:p>
      <w:pPr>
        <w:pStyle w:val="BookText"/>
        <w:rPr/>
      </w:pPr>
      <w:r>
        <w:rPr>
          <w:rFonts w:ascii="IRNazanin" w:hAnsi="IRNazanin" w:eastAsia="IRNazanin"/>
          <w:color w:val="111111"/>
          <w:sz w:val="28"/>
          <w:sz w:val="28"/>
          <w:szCs w:val="28"/>
          <w:rtl w:val="true"/>
          <w:lang w:bidi="fa-IR"/>
        </w:rPr>
        <w:t>مبحث تکلیف رجعت‌کنندگان از مباحث گسترده در موضوع رجعت است که حتی طرفداران رجعت نیز نظر واحدی در خصوص آن ارائه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به نظر قاطعی در این موضوع نرسیده‌اند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با محور قرار دادن تکلیف چنین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تکلیف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بحث آن است که رجعت کنندگان دو گروه کاملاً متفاوت هستند؛ یعنی مؤمنان محض وکافران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با محوریت تکلیف در روزگار رجعت بیان شده، مربوط به هر دو گروه مذکور است که آیا مکلف‌اند یا بی تکلیف، یا یکی دارای تکلیف است و دیگری غیر مکلف؟ هرکدام از این صورت‌ها که صحیح باشد به نظر مستشکل، راهی است برای گریز از اعتقاد به 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این اشکال اساسی را کمی دقیق‌تر و از دو جهت بررسی کنیم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مرگ، تکلیف از بشر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رجعت بحث تکلیف دیگر بار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رجعت کنندگان باید مکلف باشند؛ زیرا دنیا، دارِ تکلیف است و از جهت دیگر نباید مکلف باشند، زیرا تکلیف دوباره، نیاز به داعی و دلیل جدید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مکلف هستند، بحث توبه گناهکاران و فاسد شدن مؤمنان پیش می‌آید و این چیزی است که شما قبول ندارید وانگهی چگونه مکلف باشند در حالی که در برزخ به معرفت اضطراری رسیده‌اند و اگر </w:t>
      </w:r>
    </w:p>
    <w:p>
      <w:pPr>
        <w:pStyle w:val="BookText"/>
        <w:rPr/>
      </w:pPr>
      <w:r>
        <w:rPr>
          <w:rFonts w:ascii="IRNazanin" w:hAnsi="IRNazanin" w:eastAsia="IRNazanin"/>
          <w:color w:val="111111"/>
          <w:sz w:val="28"/>
          <w:sz w:val="28"/>
          <w:szCs w:val="28"/>
          <w:rtl w:val="true"/>
          <w:lang w:bidi="fa-IR"/>
        </w:rPr>
        <w:t>بگویید مکلف نیستند، پس چگونه مؤمنان به نصرت حق می‌شتابند و چگونه با انجام طاعات و ترک معاصی سیر تکاملی خود را طی می‌کنند ضمن این که دنیا دارِ تکلیف است و باید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صورت به بن بست خواهید رسید و مسأله رجعت نیز خود به خود به بن بست می‌رسد ؛ بنابراین رجعت با تکلیف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رجعت، رجعت کنندگان به خاطر دیدن حوادث مرگ و قبر و برزخ حقایق برای‌شان آشکار شده و بدون اختیار از حقایق پیروی می‌کنند، در حالی که زیربنای تکلیف، اختیار است؛ پس لازمه رجعت، اجبار است و اجبار با تکلیف نمی‌سازد، در حالی که دنیا، دارِ تکلیف است پس رجعت با تکلیف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قرن دوازدهم اهل سنت در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مسأله تکلیف اصحاب موسی علیه‌السلام را مطرح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بگویی چرا جایز است آن‌ها مکلف باشند در حالی که مرده بودند و اگر چنین تکلیفی برای آن‌ها جایز باشد پس چرا برای اهل آخرت جایز نیست که پس از زنده شدن مکلف باشند؟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مانع از تکلیف اهل آخرت است، مردن و سپس زنده شدن است؛ زیرا به حدّ اضطرار رسیده‌اند در مورد معرفت قیامت و بهشت و جهنم و بعد از علم ضروری، تکلیفی وجود نخواهد داشت؛ اما در مورد این گروه از اصحاب موسی، خداوند آن‌ها را به صاعقه‌ای گرفت، به گونه‌ای که اضطرار مذکور پیش نیامد، همانند خواب یا بیهوشی که مانع از تکلیف نمی‌شود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تبیین اشکال</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توجه به عبارات عالمان اسلامی به تبیین این اشکال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مهم‌ترین اشکال‌های منکران رجعت، مسأله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وجود تکلیف را با اعتقاد به رجعت، امری متضاد دانسته،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تکلیف منافات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اشکال مذکور، مسأله تأویل اخبار رجعت را علت چنین تفکری دانسته،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من تأول الرّجعة فی اصحابنا علی ان معناها رجوع الدّولة و الامر و النّهی من دون رجوع الاشخاص و احیاء الاموات فان قوما من الشّیعة لما عجزوا عن نصرة الرّجعة و بیان جوازها و انّها تنافی التّکلیف عولوا علی هذا التأویل للااخبار الواردة بالرّجعة</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برخی از یاران ما معنای رجعت را بازگشت دولت امر و نهی، بدون رجوع اشخاص و اِحیای مردگان گرفته‌اند و واقعا وقتی قومی‌از شیعه از اثبات رجعت عاجزند و عقیده دارند، که رجعت با تکلیف منافات دارد، اخبار رجعت را این گونه تأویل می‌برند اما این صحیح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مضمون عبارت سید را آورده و با بیان مخصوص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اولّوا الاخبار الواردة فی ذلک لمّا ظنّوا انّ الرّجعة تنا فی التکلیف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اخبار وارده در رجعت را بدین خاطر به تأویل برده‌اند که گمان کرده‌اند رجعت با تکلیف منافات دارد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تفسیر خود دقیقا مضمون پیش گفته را یادآور شده است</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مصعب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علت و معلولی اشاره کرده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منکران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با تکلیف منافات دارد؛ </w:t>
      </w:r>
    </w:p>
    <w:p>
      <w:pPr>
        <w:pStyle w:val="BookText"/>
        <w:rPr/>
      </w:pPr>
      <w:r>
        <w:rPr>
          <w:rFonts w:ascii="IRNazanin" w:hAnsi="IRNazanin" w:eastAsia="IRNazanin"/>
          <w:color w:val="111111"/>
          <w:sz w:val="28"/>
          <w:sz w:val="28"/>
          <w:szCs w:val="28"/>
          <w:rtl w:val="true"/>
          <w:lang w:bidi="fa-IR"/>
        </w:rPr>
        <w:t>زیرا شرط تکلیف، اختیار است، اما وقتی امام عصر علیه‌السلام زمین را پر از عدل و داد کند، انسان‌ها به فعل طاعت و دوری از گناه مجبور خواهند بود و این با تکلیف نمی‌سازد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ایشان در بخشی دیگر به بررسی این اشکال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می‌گویند قول به رجعت، با ثبوت تکلیف منافات دارد؛ زیرا کسی که به دنیا برمی‌گردد، پس در حقیقت به دارِ تکلیف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ملکف می‌شوند بعد از انقطاع تکلیف؛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 ذمّه از اصل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قبل از مرگ به واسطه اخباری که پشتوانه معجزات الهی را داشتند ثابت شده است، اما تکلیف بعد از ارتفاع، ثابت نشده و همه بر آن اتفاق نظر دارند، مگر این که اخباری با پشتوانه معجزات الهی آن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اجماع دارند حضرت محمد صلی‌الله‌علیه‌و‌آله خاتم پیامبران است و پس از او پیامبری نیست که معجزه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نخواهند بود، پس قول خود را نقض کرده‌اید چرا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علیه‌السلام در روزگار رجعت می‌آید تا اقامه دین و جهاد در راه خدا کند و زمین را پر از عدل و داد سازد همان‌گونه که از جور و ظلم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 پیامبر مکلف شده هم رجعت کنندگانی که او را یاری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آن‌ها برای پاداش است؛ پس این خلاف اجماع است؛ چرا که پاداش در روز قیامت است اجماعا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رجعت صحیح نیست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اشکال مذکور را دلیلی بر تأویل اخبار رجعت برشمرده به جواب این اشکال پرداخته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بینّا ان الرّجعة لاتنافی التکلیف و ان الدواعی مترددة معها حین لا یظن ظان ان تکلیف من یعاد باطل و ذکرنا ان التکلیف کما یصح مع ظهور المعجزات الباهرة و الآیات القاهرة فکذلک مع الرّجعة لانه لیس فی جمی ذلک ملجی‌ء الی فعل الواجب و الامتناع من فعل القبیح</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ـ ما بیان کردیم که رجعت منافاتی با تکلیف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انگیزه‌هایی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مکلف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کس گمان نمی‌برد که تکلیفِ رجعت کنندگان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تکلیف با ظهور معجزات و آیات روشن‌گر، همچنان صحیح است به همان صورت در رجعت هم، وجود تکلیف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هنگام ظهور معجزات و هنگام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 در عالَمِ پس از مرگ به حقایقی پی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اجباری به انجام واجب و ترک قبیح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نظریات ایشان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تکلیفی ندارند، اما اولیا که برای نصرت و دفاع از حق آمده‌اند صاحب تکلیف‌اند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وی در اثر دیگر خود، بقای تکلیف را هنگام قیام قائم و ائمه پس از او، لازم برشمرده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در بررسی جواب‌ها و نظریات سید در زمینه تنافیِ رجعت با تکلیف که مخاطب آن، گروهی از امامیه هستند به این نتیجه می‌رسیم که سید، مستشکلان را افرادی می‌داند که از اثبات تکلیف در روزگار رجعت عاجزند و چون تکلیف را مرتفع می‌دانند، از قبول رجعت، سر باز زده، دست به تأویل می‌زنند، لذا سید سعی فراوان دارد که در کنار رجعت، تکلیف را به کرسیِ اثبات بنشاند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این سؤال را مطرح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یجوز ان یرد الله احداً الی التکلیف بعد ان مات و عاین ما یضطره الی معرفته بالله؟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آیا جایز است خداوند کسی را به تکلیف برگرداند، بعد از آن که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آنچه را باعث اضطرار به شناخت خداست، مشاهده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مسأله تکلیف در رجعت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با مردن، معرفت خدا برایش حاصل شود، پس از زنده شدن، تکلیف برای او صحیح نیست، اما زنده شدن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بیدار شدن از خواب و هوشیاری پس از بیهوشی است که هیچ‌گونه معرفتی برای انسان حاصل نمی‌شود، لذا تکلیف برای او صحیح است</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البته شیخ اعتراف دارد مرگ، موجب انقطاع تکلیف است و سرای آخرت، خالی از تکلیف است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اهل سنت، ذیل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هنگام سخن درباره هزاران بنی‌اسرائیلی که مردند و زنده شدند، بحثِ تکلیف را پیش کشیده،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آن‌ها در این مرگ از اَهوال و اَحوالی که معارف را ضروری می‌کند، چیزی ندیدند؛ چرا که مانع تکلیف است، همان‌گونه که در آخرت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آن‌ها دیدند آنچه را مردگان می‌بینند، اِلاّ این که فراموش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معارف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قادر بر اِماته و اِحیا است، قادر بر فراموشی دادن نیز هست و به هر تقدیر، مرگِ آن‌ها، دوبار در دنیا، مشکلی ندارد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این مطلب که رجعت، بین دنیا و آخرت است به این نتیجه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رجعت برای گروهی، دارِ تکلیف و برای گروهی دیگر محلّ جزا محسوب می‌شود</w:t>
      </w:r>
      <w:r>
        <w:rPr>
          <w:rFonts w:eastAsia="IRNazanin" w:cs="IRNazanin"/>
          <w:color w:val="111111"/>
          <w:sz w:val="28"/>
          <w:szCs w:val="28"/>
          <w:rtl w:val="true"/>
          <w:lang w:bidi="fa-IR"/>
        </w:rPr>
        <w:t>».</w:t>
      </w:r>
      <w:r>
        <w:rPr>
          <w:rStyle w:val="FootnoteAnchor"/>
          <w:rtl w:val="true"/>
        </w:rPr>
        <w:footnoteReference w:id="207"/>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گروهی را که علامه در برابر تکلیف قرار داده، باید عبارت باشند از </w:t>
      </w:r>
    </w:p>
    <w:p>
      <w:pPr>
        <w:pStyle w:val="BookText"/>
        <w:rPr/>
      </w:pPr>
      <w:r>
        <w:rPr>
          <w:rFonts w:ascii="IRNazanin" w:hAnsi="IRNazanin" w:eastAsia="IRNazanin"/>
          <w:color w:val="111111"/>
          <w:sz w:val="28"/>
          <w:sz w:val="28"/>
          <w:szCs w:val="28"/>
          <w:rtl w:val="true"/>
          <w:lang w:bidi="fa-IR"/>
        </w:rPr>
        <w:t>غیر مکلف‌ها، اما مشخص نکرده که آن‌ها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گروهِ متعارض، تعلق می‌گیرد، بر فهم مقصود شیخ، پیچیدگی بیشتری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اشکال تکلیف را در بخش شبهات آورده باشد، در چند بخش کتاب خود از تکلیف،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با رد تکلیف برای رجعت‌کنندگان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قطعی نداریم که حتما تکلیف هست، وگرنه ممکن است هریک از دشمنان دین وقتی برگشتند،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آیات و روایات، تکلیف با مرگ زایل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گذشته، مدعیِ تکلیف باید دلیل اقامه کند، در حالی که اجماعی هم بر تکلیف در آن دوره نداریم؛ حتی مؤمنان هم، فارغ از تکلیف، برای شادمانی می‌آیند و اعمالی مانندِ جهاد در روزگار رجعت، از روی تکلیف نیست ؛ چنان که حرکت مردم در قیامت به سوی حساب، گرفتن نامه عمل، جواب پرسش‌ها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روی تکلیف نیست</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ایشان در قسمتی دیگر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اهل رجعت، همه مکلف باشند، یا هیچ کدام نباشند، یا بعضی باشند و بعضی نباشند، اما برخی روایات بر وجه سوم دلالت دارند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سخن اول مرحوم شیخ می‌توان چنین برداشت کرد که تمام گفته‌های او دقیقا موافق سخن مستشکلان است، و اگر نبود شناخت ما از اعتقاد شیخ به رجعت، به این گمان می‌رسیدیم که به کمک اشکال‌کنندگان شتافته است؛ هرچند در عبارت اخیر تا حدودی جبران نموده و مکلف بودن برخی از رجعت کنندگان را در اولویت قرار داده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زاویه دیگر می‌توان سخن نخست شیخ را پاسخی قاطع دانست، به این </w:t>
      </w:r>
    </w:p>
    <w:p>
      <w:pPr>
        <w:pStyle w:val="BookText"/>
        <w:rPr/>
      </w:pPr>
      <w:r>
        <w:rPr>
          <w:rFonts w:ascii="IRNazanin" w:hAnsi="IRNazanin" w:eastAsia="IRNazanin"/>
          <w:color w:val="111111"/>
          <w:sz w:val="28"/>
          <w:sz w:val="28"/>
          <w:szCs w:val="28"/>
          <w:rtl w:val="true"/>
          <w:lang w:bidi="fa-IR"/>
        </w:rPr>
        <w:t>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تکلیف به وسیله مرگ، سخنی حق و اجماعی آورده است، اما منکران آرزو دارند با بر چیده شدن تکلیف در روزگار رجعت، حرکت‌ها و تلاش‌ها و اهداف رجعت، زیر سؤال رفته و درنهایت با رجعتی بی فلسفه و هدف رو به رو شویم و واضح است رجعتی که بی‌ثمر باشد، بیهوده تلقی شده و از خدای حکیم صادر نخواهد شد، ولی شیخ بی‌درنگ وجود چنین تلاش‌هایی از قبیل جهاد را طبیعت دوران رجعت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تکلیف هم نمی‌تواند به نفع منکران باشد؛ چنان که نویسنده‌ای،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را از مؤمنین هم برداریم، رجعت بدون اشکال است؛ چرا که برای اِدخال سُرور و رؤیت دولت حق، رجعت کرده‌اند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البته این نویسنده معاصر، دو جواب دیگر هم به مستشکلان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تلکیف از بدکاران ساقط است؛ زیرا جهت انتقام برگشت داده شده‌اند اما مؤمنان، مکلف به نصرت امام زمان علیه‌السلام هستند هرچند اجباری در آن نیست و با دیدن معجزات، دست به این کار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جایز است مستعدّ کمالی باشد که در حیات دوم به آن می‌رسد و شرط رسیدن به آن، رعایت تکلیف 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اشاره به اختیار و اجبار در روزگار رجعت که زیر بنای بحث تکلیف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که معجزات آشکار، مثلِ شکافتن دریا و تبدیل عصا به اژدها و مانند آن، منافی تکلیف نبود و امت موسی را مجبور نساخت اقرار به نبوت او کنند، پس رجعت اشخاص نیز مجبور نخواهد ساخت آن اشخاص را بر این که به امامت ائمه علیهم‌السلام اقرار کنند تا منافیِ تکلیف باشد</w:t>
      </w:r>
      <w:r>
        <w:rPr>
          <w:rFonts w:eastAsia="IRNazanin" w:cs="IRNazanin"/>
          <w:color w:val="111111"/>
          <w:sz w:val="28"/>
          <w:szCs w:val="28"/>
          <w:rtl w:val="true"/>
          <w:lang w:bidi="fa-IR"/>
        </w:rPr>
        <w:t>».</w:t>
      </w:r>
      <w:r>
        <w:rPr>
          <w:rStyle w:val="FootnoteAnchor"/>
          <w:rtl w:val="true"/>
        </w:rPr>
        <w:footnoteReference w:id="212"/>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زاویه به جواب این اشکال پرداخته،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w:t>
      </w:r>
    </w:p>
    <w:p>
      <w:pPr>
        <w:pStyle w:val="BookText"/>
        <w:rPr/>
      </w:pPr>
      <w:r>
        <w:rPr>
          <w:rFonts w:ascii="IRNazanin" w:hAnsi="IRNazanin" w:eastAsia="IRNazanin"/>
          <w:color w:val="111111"/>
          <w:sz w:val="28"/>
          <w:sz w:val="28"/>
          <w:szCs w:val="28"/>
          <w:rtl w:val="true"/>
          <w:lang w:bidi="fa-IR"/>
        </w:rPr>
        <w:t>کذلک لانه لیس فیها ما یلجی‌ء الیه فعل الواجب والامتناع من القبیح و التکلیف یصح معها کما یصح مع ظهور المعجزات الباهرة و الآیات القاهرة کفلق البحر و قلب العصا ثعبانا و ما اشبه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چنین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رجعت با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چرا که رجعت، نه از کسی سلب اراده و اختیار می‌کند و نه کسی را به انجام یا عدم انجام کاری مجبور می‌سازد و همان گونه که تکلیف با پدیدار شدن معجزه‌های بزرگ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شکافته شدن دریا و اژدها شدن عصا، سازگار است، با رجعت نیز سازگار 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 به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جوانب این اشکال توجه داشته، همه را با پاسخ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توجه به مسأله اختیار در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ائمه و تسلط آن‌ها بر زمین، اجباری برای مکلف نیست که نتواند گناهی انجام دهد و واجبی را ترک کند، بلکه آن‌ها خواهان امتثال اوامر و اجتناب از نواهی هستند و کشتن کسی که پذیرای این امور نباشد برای مکلفین یک لطف است، بدون این که اختیاری را از آن‌ها سلب کرده باشد و این مسأله همانند زمان رسول خدا صلی‌الله‌علیه‌و‌آله است که آن حضرت، مشرکان را ملزم به پذیرش شهادتین می‌کرد، یا می‌کشت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باعث خروج مکلفین از اختیارشان نبود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وی ضمن دیگر عبارت‌های خود، این بحث را از زاویه‌ای دیگر مطرح کرده، به پاسخ گویی می‌پردازد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علت ایجاب کننده تکلیف در دنیا عیناً در زمان رجعت موجود است؛ چرا که دنیا و روزگار رجعت، دارِ متاع و آمادگی برای آخرت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انقطاع تکلیف در دنیا دلالت بر عدم آن بعد از دنیا نمی‌کند؛ زیرا جایز است که در این تکلیف قطع شود تا مدتی محدود به خاطر علم خداوند به بازگشت او و آن محفوظ است در </w:t>
      </w:r>
    </w:p>
    <w:p>
      <w:pPr>
        <w:pStyle w:val="BookText"/>
        <w:rPr/>
      </w:pP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منظورِ تعدیل در نظام احوالِ مکلف است و این متاعی است برای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این جا ذکر کردیم بیانگر اصل اول یعنی استصحاب بقای ذمه انسان است به تکلیف</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الرّجعة عند آل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قطعی نیست که هر کس به دنیا برمی‌گردد مکلف است؛ بر این اساس آن‌ها که برای دیدن عذاب بر می‌گردند دارای تکلیف نیستند، اما آن‌ها که برمی‌گردند و با امام زمان علیه‌السلام یا حضرت رسول صلی‌الله‌علیه‌و‌آله و یا علی علیه‌السلام زندگی می‌کنند و همچنین هر کس در روزگار رجعت متولد شود، این‌ها همگی مکلف‌اند به اعتبار این که دنیا، دارِ عمل و تکلیف است و آن‌ها در آن به سر می‌برند، بر خلاف کافران محض که برای قصاص برگشته‌اند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اشخاصی را زنده کرد و آن‌ها سال‌ها زندگی کردند و از روزی و فرزند و عمر برخوردار بودند، عاقلانه نیست که آنان در طول این مدت، مانند انسان‌های دیگر زندگی کنند، اما مکلف نباشند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موءلف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شرایط تکلیف، به اشکال مذکور این گونه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 همانند عقل و بلوغ و قدرت از شرایط تکلیف است که هرگاه برود، تکلیف هم می‌رود و هرگاه برگردد، تکلیف هم بر می‌گردد؛ پس چه ایراد دارد که اگر حیات رفت، تکلیف هم برود و هنگامی که برگشت، تکلیف هم مجددا برگردد؛ درست همانندِ عقل و قدرت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اثبات تکلیف در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 باقی است برای این که انگیزه‌ای برای خروج دابّة الارض و وسم باشد</w:t>
      </w:r>
      <w:r>
        <w:rPr>
          <w:rFonts w:eastAsia="IRNazanin" w:cs="IRNazanin"/>
          <w:color w:val="111111"/>
          <w:sz w:val="28"/>
          <w:szCs w:val="28"/>
          <w:rtl w:val="true"/>
          <w:lang w:bidi="fa-IR"/>
        </w:rPr>
        <w:t>».</w:t>
      </w:r>
      <w:r>
        <w:rPr>
          <w:rStyle w:val="FootnoteAnchor"/>
          <w:rtl w:val="true"/>
        </w:rPr>
        <w:footnoteReference w:id="218"/>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منبع دیگر چنین می‌خوانیم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رجعت، برای همه تکلیف هست؛ </w:t>
      </w:r>
    </w:p>
    <w:p>
      <w:pPr>
        <w:pStyle w:val="BookText"/>
        <w:rPr/>
      </w:pPr>
      <w:r>
        <w:rPr>
          <w:rFonts w:ascii="IRNazanin" w:hAnsi="IRNazanin" w:eastAsia="IRNazanin"/>
          <w:color w:val="111111"/>
          <w:sz w:val="28"/>
          <w:sz w:val="28"/>
          <w:szCs w:val="28"/>
          <w:rtl w:val="true"/>
          <w:lang w:bidi="fa-IR"/>
        </w:rPr>
        <w:t>زیرا شرایطِ تکلیف موجود است</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بررسی ابعاد این اشکال چنین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در تکلیف آن است که مرده نباشد نه آن که نمرده باشد، لذا کسی که بعد از مردن، زنده شود چون فعلاً زنده است، پس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رجعت، کمال موافقت با تکلیف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در تنافی رجعت با تکلیف، این باشد که حقایق برای شخص پس از مردن روشن و آشکار می‌شود و پس از زنده شدن مجبور به انجام خیر و دفع شر است و اجبار با تکلیف نمی‌سازد؛ جواب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حقایق بر او آشکار گردد بر اساس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فِی هذِهِ أَعْمی فَهُوَ فِی الآخِرَةِ أَعْمی وَ أَضَلُّ سَبِیلاً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هر کس در دنیا گمراه است، در آخرت نیز از دیدنِ حقایق، محروم شده و گمراه‌تر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منظورشان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تکلیف برای امتحان است و این عالَم، عالَم تکلیف است پس عالمِ امتحان است و پس از مرگ، امتحان تمام می‌شود و به پرورش می‌رسند، پس از بازگشت به دنیا امتحانی در کار نباید باشد، جواب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برای پرورش و تربیت انسانیِ انسان است، نه برای امتحان و این تربیت در رجعت هم می‌تواند ادامه یابد</w:t>
      </w:r>
      <w:r>
        <w:rPr>
          <w:rFonts w:eastAsia="IRNazanin" w:cs="IRNazanin"/>
          <w:color w:val="111111"/>
          <w:sz w:val="28"/>
          <w:szCs w:val="28"/>
          <w:rtl w:val="true"/>
          <w:lang w:bidi="fa-IR"/>
        </w:rPr>
        <w:t>».</w:t>
      </w:r>
      <w:r>
        <w:rPr>
          <w:rStyle w:val="FootnoteAnchor"/>
          <w:rtl w:val="true"/>
        </w:rPr>
        <w:footnoteReference w:id="22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شیوه رجعت را کاملاً متفاوت از شیوه مشهور می‌داند، رجعت کنندگان را افرادی برمی‌شمارد که همچنان پرونده اعمالشان ناقص مانده و در زندگی دوباره، در پرتو تکالیف الهی باید تکمیل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ایشان برای رجعت بیان می‌کند جز در پرتو تکلیف میسور نخواهد بود، لذا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منطق عقل و بیانات قرآن، کسانی خواهند بود که از حوزه‌های مکتب ادیان به دور مانده باشند، تا آن حد که حجت الهی بر آنان تمام </w:t>
      </w:r>
    </w:p>
    <w:p>
      <w:pPr>
        <w:pStyle w:val="BookText"/>
        <w:rPr/>
      </w:pPr>
      <w:r>
        <w:rPr>
          <w:rFonts w:ascii="IRNazanin" w:hAnsi="IRNazanin" w:eastAsia="IRNazanin"/>
          <w:color w:val="111111"/>
          <w:sz w:val="28"/>
          <w:sz w:val="28"/>
          <w:szCs w:val="28"/>
          <w:rtl w:val="true"/>
          <w:lang w:bidi="fa-IR"/>
        </w:rPr>
        <w:t>نشده باشد، یا این که افرادی مجنون و عقب‌مانده باشند، یا قبل از شروع دوره تکلیف، بدرود زندگی گفته باشند، و یا قبل از تکمیل یک دوره عمر عادی که مهلت طبیعی برای جبران گذشته‌هاست دچار سانحه گشته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بر اثر علل مزبور و سایر عللی که موجب شود پرونده کسی ناقص بماند و تکمیل آن منوط به زندگی مجدد و شرکت در کلاس تربیتی باشد، قهرا شرکت دادن آن فرد در کلاس زندگی ضرورت دارد و این شرکت مجدد هم، درست مانند دوره اول حیات با فراموشیِ خاطرات گذشته همراه خواهد بود تا معنای تکلیف و آزمایش به جای خود محفوظ بماند</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قسمتی دیگر در توضیح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می‌گوید تنها مردودینِ کلاس تکلیف که همان هلاک شدگان هستند به دایره تکلیف بر نمی‌گردند</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 کس برگردد به دایره تکلیف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نوشته‌های ایشان ذیل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می‌توان چنین استنباط کرد که حتی بدکاران نیز به دایره تکلیف بر می‌گردند، اما از امتحان‌های الهی پیروز بیرون نمی‌آیند</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البته بازگشتِ بدکاران به دنیا به منظور سپری کردن تکالیف وارد شده، چیزی نیست که قابل توجهی از رجعت‌نویسان به آن تن داده باشند؛ چرا که زمینه را برای توبه آن‌ها فراهم می‌سازد و این شرعا مُحال است مگر این که معتقد به بازگشتِ بدکارانی شویم که پرونده‌شان بسته نشده و برمی‌گردند تا حجت الهی بر آن‌ها تمام شود و سرانجام نیز از امتحان‌های الهی پیروز بیرون نمی‌آیند چنان که ذکر کرده اما آنچه مسلّم است آن‌ها برمی‌گردند تا با حالت بی تکلیفی، جهان پُر نور را مشاهده و لمس کنند و با مقایسه آن با درون ظلمانیشان، بر آتش حسرتشان افزوده گردد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ائمه علیهم‌السلام و مسأله تکلیف در روزگار رجعتشان برخی می‌گویند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برای سَروری برمی‌گردند، نه برای تکلیف و برای مکلف بودنشان برهان می‌خواهیم، هرچند مکلف شدنِ آن‌ها به تکلیف خاص، جایز 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بیان</w:t>
      </w:r>
    </w:p>
    <w:p>
      <w:pPr>
        <w:pStyle w:val="BookText"/>
        <w:rPr/>
      </w:pPr>
      <w:r>
        <w:rPr>
          <w:rFonts w:ascii="IRNazanin" w:hAnsi="IRNazanin" w:eastAsia="IRNazanin"/>
          <w:color w:val="111111"/>
          <w:sz w:val="28"/>
          <w:sz w:val="28"/>
          <w:szCs w:val="28"/>
          <w:rtl w:val="true"/>
          <w:lang w:bidi="fa-IR"/>
        </w:rPr>
        <w:t xml:space="preserve">آنچه مسلّم است، دنیا، دارِ تکلیف و امتحان است و به فرموده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الیوم عمل و لا حساب </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و با قطع حیات دنیوی، مهم‌ترین شرط تکلیف از دست می‌رود و امتحان و تکلیف‌گرایی متوقف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رجعت می‌کنند در حقیقت به سرای تکلیف، پای نهاده‌اند و باید داستان تکلیف آن‌ها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خواهد آمد که رجعت کنندگان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تکلیف می‌تواند رابطه تنگاتنگی با فسلفه رجعت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کفار که برای رنج و انتقام برمی‌گردند، چه دلیلی می‌تواند بر مکلف بودن آن‌ها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وجودِ تکلیف برای کفار، این زمینه را مهیا می‌سازد که دست به توبه زنند، در حالی که قبلاً در این باره بحث و توبه آن‌ها را مردود اعلام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رجعت نویسان، تکلیف را از کفارِ رجعت کننده سلب کرده‌اند به خاطر تالی فاسدی که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با این که از کفار، سلب تکلیف می‌کند، اما بدون درنگ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تکلیف برای کفار هم ثابت است، ولی در علم خداوند شاید این گونه باشد که آن‌ها موفق به توبه نمی‌شوند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از آن‌جا که دنیا، دارِ تکلیف است، سید مجبور به پذیرش تکلیف برای کفار می‌گردد، اما وقتی لازمه تکلیف را پذیرش توبه آن‌ها می‌بیند، چنین تصریح می‌کند آن‌ها موفق به توبه نمی‌شوند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نمی‌توانیم برای کفار رجعت کننده، قائل به تکلیف شویم؛ چرا که تکلیف، ظرفی است برای امتحان، در حالی که کفارِ مذکور، پرونده تکلیف خود را با رد شدن در امتحان قبلی، بسته‌اند و بازگشت‌شان فقط برای حقایق و کشیدن رنج به </w:t>
      </w:r>
    </w:p>
    <w:p>
      <w:pPr>
        <w:pStyle w:val="BookText"/>
        <w:rPr/>
      </w:pPr>
      <w:r>
        <w:rPr>
          <w:rFonts w:ascii="IRNazanin" w:hAnsi="IRNazanin" w:eastAsia="IRNazanin"/>
          <w:color w:val="111111"/>
          <w:sz w:val="28"/>
          <w:sz w:val="28"/>
          <w:szCs w:val="28"/>
          <w:rtl w:val="true"/>
          <w:lang w:bidi="fa-IR"/>
        </w:rPr>
        <w:t>دلیل از فرصت‌های از دست رفته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وضعیت مؤمنان و اولیای رجعت کننده که بیشتر رجعت نویسان، تکلیف را برای آن‌ها ثابت دانسته‌اند، به 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به اجبار رجعت نکرده‌اند،</w:t>
      </w:r>
      <w:r>
        <w:rPr>
          <w:rStyle w:val="FootnoteAnchor"/>
          <w:rtl w:val="true"/>
        </w:rPr>
        <w:footnoteReference w:id="227"/>
      </w:r>
      <w:r>
        <w:rPr>
          <w:rFonts w:ascii="IRNazanin" w:hAnsi="IRNazanin" w:eastAsia="IRNazanin"/>
          <w:color w:val="111111"/>
          <w:sz w:val="28"/>
          <w:sz w:val="28"/>
          <w:szCs w:val="28"/>
          <w:rtl w:val="true"/>
          <w:lang w:bidi="fa-IR"/>
        </w:rPr>
        <w:t>بلکه در انجام واجبات و ترک قبایح هم اجباری ندارند؛ لذا تکلیف‌شان صحیح خواهد بود</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اگر آن‌ها را دارای استعدادهای جدید برای رشد و تکامل بدانیم</w:t>
      </w:r>
      <w:r>
        <w:rPr>
          <w:rStyle w:val="FootnoteAnchor"/>
          <w:rtl w:val="true"/>
        </w:rPr>
        <w:footnoteReference w:id="229"/>
      </w:r>
      <w:r>
        <w:rPr>
          <w:rFonts w:ascii="IRNazanin" w:hAnsi="IRNazanin" w:eastAsia="IRNazanin"/>
          <w:color w:val="111111"/>
          <w:sz w:val="28"/>
          <w:sz w:val="28"/>
          <w:szCs w:val="28"/>
          <w:rtl w:val="true"/>
          <w:lang w:bidi="fa-IR"/>
        </w:rPr>
        <w:t>بدون شک، بدون تکلیف این کار محقَّق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مبادا در پرتو وجودِ اختیار و تکلیف، از ایمان خود دست بردارند، قبلاً بحث کردیم</w:t>
      </w:r>
      <w:r>
        <w:rPr>
          <w:rFonts w:eastAsia="IRNazanin" w:cs="IRNazanin"/>
          <w:color w:val="111111"/>
          <w:sz w:val="28"/>
          <w:szCs w:val="28"/>
          <w:rtl w:val="true"/>
          <w:lang w:bidi="fa-IR"/>
        </w:rPr>
        <w:t xml:space="preserve">. </w:t>
      </w:r>
      <w:bookmarkStart w:id="33" w:name="pg3402_41894"/>
    </w:p>
    <w:p>
      <w:pPr>
        <w:pStyle w:val="Heading2"/>
        <w:numPr>
          <w:ilvl w:val="1"/>
          <w:numId w:val="1"/>
        </w:numPr>
        <w:rPr/>
      </w:pPr>
      <w:bookmarkStart w:id="34" w:name="__RefHeading___Toc2805784_2749589250"/>
      <w:bookmarkStart w:id="35" w:name="_Toc11"/>
      <w:bookmarkEnd w:id="33"/>
      <w:bookmarkEnd w:id="34"/>
      <w:r>
        <w:rPr>
          <w:rtl w:val="true"/>
        </w:rPr>
        <w:t xml:space="preserve">شبهه هفتم </w:t>
      </w:r>
      <w:r>
        <w:rPr>
          <w:rtl w:val="true"/>
        </w:rPr>
        <w:t xml:space="preserve">/ </w:t>
      </w:r>
      <w:r>
        <w:rPr>
          <w:rtl w:val="true"/>
        </w:rPr>
        <w:t>رجعت و اغرا به معاصی</w:t>
      </w:r>
      <w:bookmarkEnd w:id="35"/>
    </w:p>
    <w:p>
      <w:pPr>
        <w:pStyle w:val="BookText"/>
        <w:rPr/>
      </w:pPr>
      <w:r>
        <w:rPr>
          <w:rFonts w:ascii="IRNazanin" w:hAnsi="IRNazanin" w:eastAsia="IRNazanin"/>
          <w:color w:val="111111"/>
          <w:sz w:val="28"/>
          <w:sz w:val="28"/>
          <w:szCs w:val="28"/>
          <w:rtl w:val="true"/>
          <w:lang w:bidi="fa-IR"/>
        </w:rPr>
        <w:t>شبهه هفتم</w:t>
      </w:r>
    </w:p>
    <w:p>
      <w:pPr>
        <w:pStyle w:val="BookText"/>
        <w:rPr/>
      </w:pPr>
      <w:r>
        <w:rPr>
          <w:rFonts w:ascii="IRNazanin" w:hAnsi="IRNazanin" w:eastAsia="IRNazanin"/>
          <w:color w:val="111111"/>
          <w:sz w:val="28"/>
          <w:sz w:val="28"/>
          <w:szCs w:val="28"/>
          <w:rtl w:val="true"/>
          <w:lang w:bidi="fa-IR"/>
        </w:rPr>
        <w:t>رجعت و اغرا به معاصی</w:t>
      </w:r>
    </w:p>
    <w:p>
      <w:pPr>
        <w:pStyle w:val="BookText"/>
        <w:rPr/>
      </w:pPr>
      <w:r>
        <w:rPr>
          <w:rFonts w:ascii="IRNazanin" w:hAnsi="IRNazanin" w:eastAsia="IRNazanin"/>
          <w:color w:val="111111"/>
          <w:sz w:val="28"/>
          <w:sz w:val="28"/>
          <w:szCs w:val="28"/>
          <w:rtl w:val="true"/>
          <w:lang w:bidi="fa-IR"/>
        </w:rPr>
        <w:t>بر اساس این اشکال، تفکر رجعت باعث اغرا و ترغیب به معاصی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فوق را این گونه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الرّجعة مع الاعلام بها، لان فیها اغراء بالمعاصی من جهة الاتکال علی التوبة فی الکرة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رجعت با اعلام قبلی، جایز نیست؛ زیرا باعث کشیده شدن به معاصی می‌گردد، از آن جهت که شخص، بر توبه هنگام رجعت تکیه می‌کند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از دیدگاه مستشکل، انسان‌ها در زندگی اولِ خود، پا را از حدود الهی فراتر گذاشته، تقوای الهی را در عمل به واجبات و ترک محرّمات زیر پا می‌گذارند؛ چرا که به زندگی دیگری در آخرالزّمان معتقدند و امیدوارند در زندگیِ ثانوی خود، تمام گناهان خود را شست و شو داده، به توبه روی آورند،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رجعت باعث ایجاد یک زندگیِ سراسر معصیت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سخن بلخی، قیدی وجود دارد که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عدم جواز رجعت را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چنین می‌رساند اگر رجعت بدون اعلام قبلی </w:t>
      </w:r>
    </w:p>
    <w:p>
      <w:pPr>
        <w:pStyle w:val="BookText"/>
        <w:rPr/>
      </w:pPr>
      <w:r>
        <w:rPr>
          <w:rFonts w:ascii="IRNazanin" w:hAnsi="IRNazanin" w:eastAsia="IRNazanin"/>
          <w:color w:val="111111"/>
          <w:sz w:val="28"/>
          <w:sz w:val="28"/>
          <w:szCs w:val="28"/>
          <w:rtl w:val="true"/>
          <w:lang w:bidi="fa-IR"/>
        </w:rPr>
        <w:t>محقَّق شود، جایز خواهد بود و در حقیقت، رجعت در مقام ثبوت بماند و از مقام اثبات، صرف 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این سخن آن است که تمام آیات و روایات باب رجعت را تعطیل، یا تأویل کنیم و عقیده‌ای از عقاید حَقَّه امامیه را از کتب ایشان محو سازیم و از آثار سازنده‌ای که بر اثبات تفکر رجعی مترتب است چشم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تسلیم در برابر این خواسته، باید سایر عقاید و حتی احکام فقهی را نیز با بهانه‌های واهی و تالی فاسدهای ساختگی از منابع قرآنی و روایی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کدام مکتبِ بر حقی حاضر است، از عقاید حقَّه خود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این است که عقاید خود را اعلام کرده، در اثبات آن بکوشیم و در برابر شبهات وارد شده، قاطعانه و مستدل، پاسخ‌گو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تا آن اندازه می‌تواند ما را امیدوار سازد که بلخی، رجعت را یک عقیده خرافه و دور از عقل و بعید و مُحال به شمار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پاسخ بلخی، قید مذکور را رعایت کرده، 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عندی ان‌الذی قاله البلخی لیس بصحیح، لان من یقول بالرجعة، لا یقطع علی ان الناس کلهم یرجعون فیکون فی ذلک اتکال علی التوبة فی الرّجعة فیصیر اغراء فلا احد من المکلفین الا و یجوز ان لایرجع و ان قطع علی الرّجعة فی الجملة و یجوز ان لا یرجع فکفی فی باب الزجر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کسی که قائل به رجعت شده است، معتقد نیست که همه مردم رجعت می‌کنند تا این که گناهکاران، در عالم رجعت به توبه اتکال کنند و در نهایت، اغرا به گناه صورت گرفته باشد؛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مکلفی این امکان هست که رجعت نکند و همین امر، برای خودداری از گناه کفایت می‌کند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شیخ، جواب دیگری را به این شرح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سخن صحیح نیست، به خاطر این که اگر اعلان کردن، اغرا به معصیت باشد پس در اعلان به بقا و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اغرا به معصیت صورت گیرد، در حالی که خداوند چنین بقایی را به پیامبرش و دیگران و همچنین ابلیس، اعلان کرده است، بدون این که اغرا به معصیت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نپسندیده،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قول رمانی که خدا به گروهی، مدت اقامتشان در دنیا را اعلان کرده است، این اعلان جایز نیست مگر در مورد شخص معصوم از جهت خطا، مانندِ پیامبران و جاری مجرای ایشان در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کسی که معصوم نباشد، چنین اعلانی جایز نیست؛ زیرا موجب اعمال قبیح از طرف آن‌ها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خصوص اعلان به بقای ابلیس از طرف خداوند، دو جواب ارائه داده است و در پایان مدعی می‌شود خداوند با بقای ابلیس، تکلیف بشر را سنگین کرده است تا انسان‌ها به واسطه اعمال نیکویشان در مخالفت با ابلیس، در معرض ثواب بیشتر قرار گیرند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البته قیاس رمانی، مع الفارق است؛ چرا که رجعت پس از واقع شدن مرگ و حیاتی مجدد، برخلاف اعلان به بقای حیاتِ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رجعت، رجعت‌کننده با معجزه زنده شدن رو به رو است و این خود می‌تواند انگیزه‌ای برای دوری از گناه باشد، اما در طرف مقابل چنین شاخصه‌ای وجود ندارد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ضمن، این اشکال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پذیری در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ولی اگر ادله مطرح شده در منتفی بودن توبه در میان رجعت‌کنندگان، مورد توجه مستشکل قرار گیرد، اشکال مذکور از اساس غیر قابل طرح خواهد بود</w:t>
      </w:r>
      <w:r>
        <w:rPr>
          <w:rFonts w:eastAsia="IRNazanin" w:cs="IRNazanin"/>
          <w:color w:val="111111"/>
          <w:sz w:val="28"/>
          <w:szCs w:val="28"/>
          <w:rtl w:val="true"/>
          <w:lang w:bidi="fa-IR"/>
        </w:rPr>
        <w:t xml:space="preserve">. </w:t>
      </w:r>
      <w:bookmarkStart w:id="36" w:name="pg3402_41897"/>
    </w:p>
    <w:p>
      <w:pPr>
        <w:pStyle w:val="Heading2"/>
        <w:numPr>
          <w:ilvl w:val="1"/>
          <w:numId w:val="1"/>
        </w:numPr>
        <w:rPr/>
      </w:pPr>
      <w:bookmarkStart w:id="37" w:name="__RefHeading___Toc2805786_2749589250"/>
      <w:bookmarkStart w:id="38" w:name="_Toc12"/>
      <w:bookmarkEnd w:id="36"/>
      <w:bookmarkEnd w:id="37"/>
      <w:r>
        <w:rPr>
          <w:rtl w:val="true"/>
        </w:rPr>
        <w:t xml:space="preserve">شبهه هشتم </w:t>
      </w:r>
      <w:r>
        <w:rPr>
          <w:rtl w:val="true"/>
        </w:rPr>
        <w:t xml:space="preserve">/ </w:t>
      </w:r>
      <w:r>
        <w:rPr>
          <w:rtl w:val="true"/>
        </w:rPr>
        <w:t>رجعت و ازدیاد گناه</w:t>
      </w:r>
      <w:bookmarkEnd w:id="38"/>
    </w:p>
    <w:p>
      <w:pPr>
        <w:pStyle w:val="BookText"/>
        <w:rPr/>
      </w:pPr>
      <w:r>
        <w:rPr>
          <w:rFonts w:ascii="IRNazanin" w:hAnsi="IRNazanin" w:eastAsia="IRNazanin"/>
          <w:color w:val="111111"/>
          <w:sz w:val="28"/>
          <w:sz w:val="28"/>
          <w:szCs w:val="28"/>
          <w:rtl w:val="true"/>
          <w:lang w:bidi="fa-IR"/>
        </w:rPr>
        <w:t>شبهه هشتم</w:t>
      </w:r>
    </w:p>
    <w:p>
      <w:pPr>
        <w:pStyle w:val="BookText"/>
        <w:rPr/>
      </w:pPr>
      <w:r>
        <w:rPr>
          <w:rFonts w:ascii="IRNazanin" w:hAnsi="IRNazanin" w:eastAsia="IRNazanin"/>
          <w:color w:val="111111"/>
          <w:sz w:val="28"/>
          <w:sz w:val="28"/>
          <w:szCs w:val="28"/>
          <w:rtl w:val="true"/>
          <w:lang w:bidi="fa-IR"/>
        </w:rPr>
        <w:t>رجعت و ازدیاد گناه</w:t>
      </w:r>
    </w:p>
    <w:p>
      <w:pPr>
        <w:pStyle w:val="BookText"/>
        <w:rPr/>
      </w:pPr>
      <w:r>
        <w:rPr>
          <w:rFonts w:ascii="IRNazanin" w:hAnsi="IRNazanin" w:eastAsia="IRNazanin"/>
          <w:color w:val="111111"/>
          <w:sz w:val="28"/>
          <w:sz w:val="28"/>
          <w:szCs w:val="28"/>
          <w:rtl w:val="true"/>
          <w:lang w:bidi="fa-IR"/>
        </w:rPr>
        <w:t xml:space="preserve">برخی نیز بر این باورند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اعلام قبلی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رجعت کند ممکن است معاصی جدیدی انجام دهد و در زشتی‌ها فرو رَود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این اشکال ویژه بدکاران است که در روزگار رجعت، نه تنها توبه نمی‌کنند، بلکه با مأیوس شدن از توبه، دست به معاصی جدیدی هم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دلیل آن که خود را مکلف می‌دانند واز دیگر سو، راه توبه را به روی خود بسته می‌بینند، راه آشوب و طغیان را در پیش می‌گیرند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اشکال را چنین نقل و تبیین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سبحان، بندگانش را به عصیان می‌کشاند و آشوب را بر آن‌ها روا می‌دارد؛ زیرا وقتی انسان‌ها از یک سو قادر بر کفر و انواع گمراهی هستند و از آن سو، از قبول توبه مأیوس باشند، هیچ چیزی آن‌ها را از طبیعتشان باز نمی‌دارد واز فعل قبیح منزجر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کس خداوند را به واداشتن بندگان به معاصی و روا داشتن گناهان، وصف نماید، تهمت بزرگی زده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معصیت در آن روز وجود ندارد؛ چرا که می‌دانند عذاب روز رجعت را به خاطر گناهان سابق می‌چشند و می‌فهمند اگر مرتکب معاصی دیگر شوند، بر عذاب‌شان افزوده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قصاص به دنیا بازگردانده شده‌اند، لذا مکلف به تکلیفی نیستند؛ در حالی که ثواب و گناه کردن در محدوده تکلیف و مکلفان صورت می‌گیرد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چنان که در بحث تکلیف روشن شد، نظر قاطع بر این است که بدکاران در روزگار رجعت، تنها برای پس دادن انتقام برمی‌گردند نه جبران گذشته خود، تا تکلیف داشته باشند و وقتی فاقد تکلیف و اختیار باشند، نه تنها به گناه کشیده نمی‌شوند، بلکه از اعمال نیکو نیز بی بهره می‌مانند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دیگر سو، آن‌ها عذاب‌هایی را در عالم برزخ دیده‌اند که خود می‌تواند انگیزه‌ای برای عدم معصیت‌شان در رجعت باشد، چنان که شیخ مفید هم، به این مسأله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این طور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بدکاران به طرف گناه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هنگام رجعت، عذاب‌هایی را که بر اثر مخالفت با ائمه دیده‌اند، فهمیده‌اند و خبر دارند که گناهان سابق، چه عذاب‌هایی برای‌شان اندوخته است و هرچه بیشتر گناه کنند، عذابشان سخت‌تر خواهد شد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نوشتنی است چنین اشکالی باید از سوی کسانی مطرح شود که مسأله توبه بدکاران را نپذیرفته باشند؛ چرا که مدعیِ توبه بدکاران در رجعت نمی‌تواند مدعیِ ازدیاد گناه گناهکاران باشد، زیرا این دو تفکر با هم منافات دارند</w:t>
      </w:r>
      <w:r>
        <w:rPr>
          <w:rFonts w:eastAsia="IRNazanin" w:cs="IRNazanin"/>
          <w:color w:val="111111"/>
          <w:sz w:val="28"/>
          <w:szCs w:val="28"/>
          <w:rtl w:val="true"/>
          <w:lang w:bidi="fa-IR"/>
        </w:rPr>
        <w:t xml:space="preserve">. </w:t>
      </w:r>
      <w:bookmarkStart w:id="39" w:name="pg3402_41899"/>
    </w:p>
    <w:p>
      <w:pPr>
        <w:pStyle w:val="Heading2"/>
        <w:numPr>
          <w:ilvl w:val="1"/>
          <w:numId w:val="1"/>
        </w:numPr>
        <w:rPr/>
      </w:pPr>
      <w:bookmarkStart w:id="40" w:name="__RefHeading___Toc2805788_2749589250"/>
      <w:bookmarkStart w:id="41" w:name="_Toc13"/>
      <w:bookmarkEnd w:id="39"/>
      <w:bookmarkEnd w:id="40"/>
      <w:r>
        <w:rPr>
          <w:rtl w:val="true"/>
        </w:rPr>
        <w:t xml:space="preserve">شبهه نهم </w:t>
      </w:r>
      <w:r>
        <w:rPr>
          <w:rtl w:val="true"/>
        </w:rPr>
        <w:t xml:space="preserve">/ </w:t>
      </w:r>
      <w:r>
        <w:rPr>
          <w:rtl w:val="true"/>
        </w:rPr>
        <w:t>رجعت و ریشه آن</w:t>
      </w:r>
      <w:bookmarkEnd w:id="41"/>
    </w:p>
    <w:p>
      <w:pPr>
        <w:pStyle w:val="BookText"/>
        <w:rPr/>
      </w:pPr>
      <w:r>
        <w:rPr>
          <w:rFonts w:ascii="IRNazanin" w:hAnsi="IRNazanin" w:eastAsia="IRNazanin"/>
          <w:color w:val="111111"/>
          <w:sz w:val="28"/>
          <w:sz w:val="28"/>
          <w:szCs w:val="28"/>
          <w:rtl w:val="true"/>
          <w:lang w:bidi="fa-IR"/>
        </w:rPr>
        <w:t>شبهه نهم</w:t>
      </w:r>
    </w:p>
    <w:p>
      <w:pPr>
        <w:pStyle w:val="BookText"/>
        <w:rPr/>
      </w:pPr>
      <w:r>
        <w:rPr>
          <w:rFonts w:ascii="IRNazanin" w:hAnsi="IRNazanin" w:eastAsia="IRNazanin"/>
          <w:color w:val="111111"/>
          <w:sz w:val="28"/>
          <w:sz w:val="28"/>
          <w:szCs w:val="28"/>
          <w:rtl w:val="true"/>
          <w:lang w:bidi="fa-IR"/>
        </w:rPr>
        <w:t>رجعت و ریشه آن</w:t>
      </w:r>
    </w:p>
    <w:p>
      <w:pPr>
        <w:pStyle w:val="BookText"/>
        <w:rPr/>
      </w:pPr>
      <w:r>
        <w:rPr>
          <w:rFonts w:ascii="IRNazanin" w:hAnsi="IRNazanin" w:eastAsia="IRNazanin"/>
          <w:color w:val="111111"/>
          <w:sz w:val="28"/>
          <w:sz w:val="28"/>
          <w:szCs w:val="28"/>
          <w:rtl w:val="true"/>
          <w:lang w:bidi="fa-IR"/>
        </w:rPr>
        <w:t>برخی مخالفان، همت خود را مبذول داشته‌اند تا رجعت را بی‌اساس و پایه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رجعت را خارج از آموزه‌های دین اسلام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از دیدگاه مخالفان، رجعت از عقاید یهود، نصاری، اَعراب جاهلیت و افکار یونانی بر شمرده شده است که به تبیین این اشکال‌ها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تفکر یهود</w:t>
      </w:r>
    </w:p>
    <w:p>
      <w:pPr>
        <w:pStyle w:val="BookText"/>
        <w:rPr/>
      </w:pPr>
      <w:r>
        <w:rPr>
          <w:rFonts w:ascii="IRNazanin" w:hAnsi="IRNazanin" w:eastAsia="IRNazanin"/>
          <w:color w:val="111111"/>
          <w:sz w:val="28"/>
          <w:sz w:val="28"/>
          <w:szCs w:val="28"/>
          <w:rtl w:val="true"/>
          <w:lang w:bidi="fa-IR"/>
        </w:rPr>
        <w:t>یکی از مستشرقان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رجعت ذاتا از شیعه و مختصات آن‌ها هم نیست، بلکه از طریق تعامل با یهود و مسیحیت به اسلام راه یافته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اهل سنت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نیست مشابهت شیعه با یهود؛ چرا که اصل مذهب شیعه را یهود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یهود قائل به رجعت است، شیعه هم قائل به رجعت و بازگشتِ مردگان است</w:t>
      </w:r>
      <w:r>
        <w:rPr>
          <w:rFonts w:eastAsia="IRNazanin" w:cs="IRNazanin"/>
          <w:color w:val="111111"/>
          <w:sz w:val="28"/>
          <w:szCs w:val="28"/>
          <w:rtl w:val="true"/>
          <w:lang w:bidi="fa-IR"/>
        </w:rPr>
        <w:t>».</w:t>
      </w:r>
      <w:r>
        <w:rPr>
          <w:rStyle w:val="FootnoteAnchor"/>
          <w:rtl w:val="true"/>
        </w:rPr>
        <w:footnoteReference w:id="23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با قائل شدن به رجعت، یهودیگری را ظاهر ساخته است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رجعت را یک عقیده یهودی معرفی کرده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زمره شیعیان مخالف رجعت است، در کتاب خود، مدعی می‌شود که به خاطر اعتقاد شیعه به رجعت و سایر موضوعات مانند آن، برخی مخالفان شیعه، اعم از اهل سنت و غیر مسلمانان، اساس شیعه را حزبی سیاسی و منشعب از یهود دانسته، عقیده دارند یهودی‌ها برای تحریف اسلام، به صورت شیعه بروز کرده‌اند و عَجَم‌ها به لحاظ دشمنی با اَعراب، آن را تأیید کرده و بالأخره مذهب کنونی شیعه پدید آمده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این‌گونه اظهار نظرها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زمان‌ها بعضی کسانی که منسوب به شیعه هستند،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شده و روایات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جعلیات یهود برشمرده‌اند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اما این که چگونه این تفکر از یهود و نصاری به مذهب شیعه نفوذ کرده، اکثر، یا همه مخالفانی که در باب رجعت سخنی گفته‌اند، معتقدند این عقیده از طریق شخصی یهودی الاصل به نام عبدالله بن سبا، به مرزهای فکری اسلام و مشخصا مذهب شیعه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خلدون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همگی ابن‌سبا را بنیان‌گذار تفکر رجعت در اسلام می‌دانند، که نخستین بار، مدعیِ رجعت پیامبر صلی‌الله‌علیه‌و‌آله شد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از عقاید دیرینه یهود و منشأ آن، قصه عُزَیر و همچنین هارون است که گویند، موسی، هارون را از روی حسد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قبل از </w:t>
      </w:r>
    </w:p>
    <w:p>
      <w:pPr>
        <w:pStyle w:val="BookText"/>
        <w:rPr/>
      </w:pPr>
      <w:r>
        <w:rPr>
          <w:rFonts w:ascii="IRNazanin" w:hAnsi="IRNazanin" w:eastAsia="IRNazanin"/>
          <w:color w:val="111111"/>
          <w:sz w:val="28"/>
          <w:sz w:val="28"/>
          <w:szCs w:val="28"/>
          <w:rtl w:val="true"/>
          <w:lang w:bidi="fa-IR"/>
        </w:rPr>
        <w:t>موسی به هارون علاقه‌مند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منتظرِ برگشت و رجعت او هستند و عبداللّه سبای یهودی، آن را وارد اسلام کرد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تعدادی از منابع هم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 نخستین کسی بود که در مورد پیامبر صلی‌الله‌علیه‌و‌آله قائل شد بعد از مرگش رجعت می‌کند و در اوایل قرن دوم، جابر جعفی این عقیده را دنبال کرد و او یکی از دروغ‌گویان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قائل به رجعت علی بر اساس آیه دابة 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سوم، روافض، رجعت را برای جمیع‌ائمه و دشمنان ایشان قرا ردادند برای تسلّیِ خاطر</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یکی دیگر از مخالفان 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رجعت، اول بار از ابن سبا و توسط او از افکار یهود و نصاری وارد اسلام شده بود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سعی دارد عقاید مشترک شیعه و یهود را بیان کند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رجعت از یهود است و رافضه، آن را از طریق ابن سبا از یهود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در اسلام، منادی رجعت بود و این را همه علمای قدیم و جدید بیان کرده‌اند و سپس رافضه آن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کتاب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پیامبر بعد از مرگشان به دنیا برمی‌گردند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اشاره‌ای به قضیه عبداللّه سبا کرده که وی مسلمان گشت و بر اساس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لَرادُّکَ إِلی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رجعت حضرت عیسی علیه‌السلام شد و بدین سان رجعت را وضع کرد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طور کلی، تاریخچه رجعت می‌تواند جوابِ گویایی برای این شبهه‌افکنی‌ها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پاسخ‌های این اشکال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واقعیت آن باشد که اساس تفکر رجعت مربوط به دین یهود است، پس باید قبول کنید یهودیت در قرآن نیز ظهور پیدا کرده است؛ چرا که قرآن در باب رجعت، آیاتی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جواب نمی‌تواند، قانع کننده و استوار باشد؛ چرا که مستشکلان، وجود هر گونه آیه یا روایت را در زمینه رجعت، نفی می‌کنند، پس چگونه آیات رجعت را قبول داشته باشند، که از پیِ آن بپذیرند یهودیت در قرآن نیز به واسطه آیات رجعت، ظهور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احکام یهود در اسلام هم هست و پیامبر آن‌ها را تصدیق کرده، پس چرا آن ها باعث ظهور دین یهود در اسلام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مردود دانستن چنین تفکری به یکی از موضوعات مشترک اسلام با یهود اشاره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بودن عقیده در یک قسمت با یهود موجب نمی‌شود که یهود در تشیّع، تبلور یافته باشد؛ چنان که اعتقاد به یگانگی خداوند در تشیّع که با یهود متحد است، این الزام را ندارد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ظهور برخی معتقدات یهود و نصاری در اسلام، ایرادی ندارد؛ چرا که پیامبر اسلام صلی‌الله‌علیه‌و‌آله ، مُصدّق دیگر شرایع هم بود که برخی از احکام آن‌ها را فسخ و برخی را ابقا کرد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آیه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آمِنُوا بِما أَنْزَلْتُ مُصَدِّقاً لِما مَعَکُمْ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طبری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 یهود نازل شده، از آن‌ها می‌خواهد به قرآنی ایمان بیاورند که تأیید کننده تورات است</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برخی از روایات اهل سنت، از جمله روایتی که طبری و ابن اثیر نقل کرده‌اند، عمر خطاب نخستین کسی بود که قائل به رجعت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این روایت که از ابوهریره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صلی‌الله‌علیه‌و‌آله وفات کرد،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منافقان، گمان می‌کنند رسول خدا مرده است؛ به خدا قَسَم او نمرده، ولکن نزد خدا رفته است، همان گونه که موسی بن عِمران چهل شب از قومش غایب گردید و سپس بازگشت، در حالی که گفته شده بود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رسول خدا، برمی‌گردد، همان گونه که موسی برگشت و قطع می‌کند دست و پای مردانی را که گمان کرده‌اند او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که ظاهرِ کلام عمر، دلالت می‌کند پیامبر غایب شده و از غیبت، رجعت خواهد کرد، که در این صورت، ربطی به بحث ما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توجه کرده، پس از نقل حدیث مذکور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کلام خلیفه حقیقی باشد، به این معناست که پیامبر به مرگی نرفته که رجوعی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مرگی رفته که رجعت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کلام او به این معناست که پیامبر هرگز نمی‌میرد، این خلاف رأی اصحاب است و این گونه هم نبوده که همه مردم، مرگ پیامبر صلی‌الله‌علیه‌و‌آله را بفهمند، اما خلیفه نفهمد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مذکور را به عنوان جواب، مطرح کرده است</w:t>
      </w:r>
      <w:r>
        <w:rPr>
          <w:rStyle w:val="FootnoteAnchor"/>
          <w:rtl w:val="true"/>
        </w:rPr>
        <w:footnoteReference w:id="252"/>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مخالفان رجعت محسوب می‌شود، در کتاب خود </w:t>
      </w:r>
    </w:p>
    <w:p>
      <w:pPr>
        <w:pStyle w:val="BookText"/>
        <w:rPr/>
      </w:pPr>
      <w:r>
        <w:rPr>
          <w:rFonts w:ascii="IRNazanin" w:hAnsi="IRNazanin" w:eastAsia="IRNazanin"/>
          <w:color w:val="111111"/>
          <w:sz w:val="28"/>
          <w:sz w:val="28"/>
          <w:szCs w:val="28"/>
          <w:rtl w:val="true"/>
          <w:lang w:bidi="fa-IR"/>
        </w:rPr>
        <w:t>معتقد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رجعت اموات را اول بار، عمرِ خطاب به زبان آورده است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نظرها بر این است که اصلاً عبداللّه سبا وجود خارجی نداشته و بر فرض وجود، مورد لعن تمام کتب شیعه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مکارم شیرازی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کتب شیعه بدون استثنا وی را لعن کرده‌اند و بعید نیست که او و امثال او، قهرمانان داستانی محسوب شوند و از خرافاتی باشند که افسانه نویسان خلق کرده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 و اساطیر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است وجودِ خارجیِ چنین فردی را زیر سؤال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تفکر اَعراب جاهلی</w:t>
      </w:r>
    </w:p>
    <w:p>
      <w:pPr>
        <w:pStyle w:val="BookText"/>
        <w:rPr/>
      </w:pPr>
      <w:r>
        <w:rPr>
          <w:rFonts w:ascii="IRNazanin" w:hAnsi="IRNazanin" w:eastAsia="IRNazanin"/>
          <w:color w:val="111111"/>
          <w:sz w:val="28"/>
          <w:sz w:val="28"/>
          <w:szCs w:val="28"/>
          <w:rtl w:val="true"/>
          <w:lang w:bidi="fa-IR"/>
        </w:rPr>
        <w:t>برخی نیز ریشه این عقیده را درون افکار اَعراب دوران جاهلیت جست و جو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الرّجعة مذهب قوم من العرب فی الجاهلیة معروف عند هم و مذهب طائفة من فرق المسلمین من اولی البدع و الاهواء یقولنّ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المیت یرجع الی الدنیا و یکون فیها حیا و من جملتهم طائفة من الرافضة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 الله علی الهدایة و الایمان</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ـ رجعت، عقیده گروهی از عرب در دوران جاهلیت و همچنین عقیده فرقه‌ای از مسلمانان است که اهل بدعت‌اند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این عقیده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به دنیا بازمی‌گردد در حالی که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مسلمانانی که پیرو این عقیده‌اند، گروهی از رافضه هستند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مضامین را در کتاب خود آورده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بر اساس آنچه که درباره رشد و نموّ این تفکر در تاریخچه آن مطرح گردیده است، آغاز روی نهادن مسلمانان به این عقیده به دوران نبوت پیامبر اسلام صلی‌الله‌علیه‌و‌آله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نمی‌توان از آن روزگار، انتظار بحث‌های مبسوط را داشت، لذا اشارات موجود در آن عصر برای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نباید فراموش کرد که بالأخره اَعراب قبل از اسلام به عقایدی متمایل بوده‌اند و ممکن است یکی از آن‌ها زنده شدنِ مردگان باشد ؛ چنان که امروزه و روزگاران گذشته، تیره‌ها و طوایف مختلفی از بشر به زنده شدن برخی مردگان خود اعتقاد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 بودا، عقیده بر این است که مهاکشیپه </w:t>
      </w:r>
      <w:r>
        <w:rPr>
          <w:rFonts w:eastAsia="Times New Roman" w:cs="Times New Roman" w:ascii="Times New Roman" w:hAnsi="Times New Roman"/>
          <w:color w:val="111111"/>
          <w:sz w:val="28"/>
          <w:szCs w:val="28"/>
          <w:lang w:val="en-US" w:bidi="en-US"/>
        </w:rPr>
        <w:t>Mahakashypa</w:t>
      </w:r>
      <w:r>
        <w:rPr>
          <w:rFonts w:ascii="IRNazanin" w:hAnsi="IRNazanin" w:eastAsia="IRNazanin"/>
          <w:color w:val="111111"/>
          <w:sz w:val="28"/>
          <w:sz w:val="28"/>
          <w:szCs w:val="28"/>
          <w:rtl w:val="true"/>
          <w:lang w:bidi="fa-IR"/>
        </w:rPr>
        <w:t>از مریدان برجسته بودا، بازخواهد گشت</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 xml:space="preserve">در ادیان سرخ پوستی به چهره موعودواری به نام اینکارّی </w:t>
      </w:r>
      <w:r>
        <w:rPr>
          <w:rFonts w:eastAsia="Times New Roman" w:cs="Times New Roman" w:ascii="Times New Roman" w:hAnsi="Times New Roman"/>
          <w:color w:val="111111"/>
          <w:sz w:val="28"/>
          <w:szCs w:val="28"/>
          <w:lang w:val="en-US" w:bidi="en-US"/>
        </w:rPr>
        <w:t>Inkarri</w:t>
      </w:r>
      <w:r>
        <w:rPr>
          <w:rFonts w:ascii="IRNazanin" w:hAnsi="IRNazanin" w:eastAsia="IRNazanin"/>
          <w:color w:val="111111"/>
          <w:sz w:val="28"/>
          <w:sz w:val="28"/>
          <w:szCs w:val="28"/>
          <w:rtl w:val="true"/>
          <w:lang w:bidi="fa-IR"/>
        </w:rPr>
        <w:t>برمی‌خوریم که پس از سالیان دراز انتظار، زنده می‌شود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مصریان باستان نیز بر این باور بودند روح انسان پس از خروج از بدن، به همان جسد، با شوق زیاد برمی‌گردد در حالی که علاقه به خوردنی و نوشیدنی هنوز در وجود او باقی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و اقوام مغول که عقیده به بازگشت مغول دارند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عقیده به رجعت با چهره‌پردازی‌های گوناگون و متناسب با باورهای ادیان و فِرَق بشری، قبل از اسلام و بعد از آن، وجود داشته است و نمی‌توان صِرفا به خاطر سابقه غیر اسلامی، آن را از حوزه تفکر اسلام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تشریع و تأیید توسط اول شخصِ اسلام است گرچه در خصوص مسائل فرعیِ آن، اختلاف درونی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در تفکرات فیثاغورثی</w:t>
      </w:r>
    </w:p>
    <w:p>
      <w:pPr>
        <w:pStyle w:val="BookText"/>
        <w:rPr/>
      </w:pPr>
      <w:r>
        <w:rPr>
          <w:rFonts w:ascii="IRNazanin" w:hAnsi="IRNazanin" w:eastAsia="IRNazanin"/>
          <w:color w:val="111111"/>
          <w:sz w:val="28"/>
          <w:sz w:val="28"/>
          <w:szCs w:val="28"/>
          <w:rtl w:val="true"/>
          <w:lang w:bidi="fa-IR"/>
        </w:rPr>
        <w:t>اندیشه رجعت، گویا متأثر از فکر تناسخی فیثاغورثی است که با لعاب اسلامی وارد مذهب گردیده، و شأن اینان شأن بدعت‌کنندگان در عقاید و مذهب است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اشکالی این گونه پاسخ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از اندیشه فیثاغورث اقتباس نیافته، بلکه قرآن آن را بیان کرده و احادیث زیادی در این باره وارد شده است، که در میان آن‌ها احادیث صحیح، موثّق و عالی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است کسی ادعا کند رجعت از فلاسفه یونانی گرفته شده است؟</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جواب از آن رو در خور توجه است که مستشکل، خود از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باید در روایات اهل بیت علیهم‌السلام ، تتبع کند و پس از برخورد با دَه‌ها روایت درباره این موضوع، با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احادیث مربوط، جعلی‌اند؟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نتیجه‌ای که از روایات رجعت می‌توان گرفت، اثبات اصل رجعت، بدون توجه به فروع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جواب‌هایی که به شبهات اول و دوم این مجموعه دادیم برای این مورد 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اهل غُلو</w:t>
      </w:r>
      <w:r>
        <w:rPr>
          <w:rStyle w:val="FootnoteAnchor"/>
          <w:rtl w:val="true"/>
        </w:rPr>
        <w:footnoteReference w:id="26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برای این که رجعت را بی ریشه در آموزه‌های دین معرفی کنند آن را از عقاید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عقایدی که به غلاة نسبت داده می‌شود از نظر </w:t>
      </w:r>
    </w:p>
    <w:p>
      <w:pPr>
        <w:pStyle w:val="BookText"/>
        <w:rPr/>
      </w:pPr>
      <w:r>
        <w:rPr>
          <w:rFonts w:ascii="IRNazanin" w:hAnsi="IRNazanin" w:eastAsia="IRNazanin"/>
          <w:color w:val="111111"/>
          <w:sz w:val="28"/>
          <w:sz w:val="28"/>
          <w:szCs w:val="28"/>
          <w:rtl w:val="true"/>
          <w:lang w:bidi="fa-IR"/>
        </w:rPr>
        <w:t>مخالفان، عقایدی هستند که بدعت گذاشته شده‌اند و سر از خرافه درآورده‌اند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شرح صحیح بخاری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معتقد به رجعت به دنیا باشد، دراشدِّ غُلو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از عقاید غلاة است نَه امامیه؛ زیرا نویسندگان مِلل و نِحَل وقتی به امامیه می‌رسند همه عقاید ایشان را می‌گویند و رجعت در آن‌ها نیست، اما در مذهب غلاة، آن را نقل می‌کنند</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قرن سوم، در فِرَق الشّیعة، رجعت را از غلاة و در مذهب کیسانیه، مختاریه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اما در پایان کتاب در عقاید امامیه متعرض رجعت نمی‌شود</w:t>
      </w:r>
      <w:r>
        <w:rPr>
          <w:rFonts w:eastAsia="IRNazanin" w:cs="IRNazanin"/>
          <w:color w:val="111111"/>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نویسندگان شیعی،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قول افراطیون شیعه است که با طرح آن به دنبال اَغراضی هستند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مخالفی هم، رجعت را از شناعت‌های شیعیان غالی دانسته است</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نقل این شبهه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از معتقدات غُلاة است که قائل به تناسخ و رجعت بودند و عقیده داشتند، علی علیه‌السلام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زنده است و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مورخان نیز، رجعت را عقیده امامیه نمی‌دانند، بلکه از عقاید غلاة معرفی کرده‌اند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جواب</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چنین اِسنادی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اِسناد غُلو به شیعیان برای </w:t>
      </w:r>
    </w:p>
    <w:p>
      <w:pPr>
        <w:pStyle w:val="BookText"/>
        <w:rPr/>
      </w:pPr>
      <w:r>
        <w:rPr>
          <w:rFonts w:ascii="IRNazanin" w:hAnsi="IRNazanin" w:eastAsia="IRNazanin"/>
          <w:color w:val="111111"/>
          <w:sz w:val="28"/>
          <w:sz w:val="28"/>
          <w:szCs w:val="28"/>
          <w:rtl w:val="true"/>
          <w:lang w:bidi="fa-IR"/>
        </w:rPr>
        <w:t>این نیست که به رجعت معتقدند، بلکه برای آن است که شیعیان، محب و مطیع اهل بیت‌اند و عصمت آنان را قبول دارند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گمشدگان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باشد، پس چگونه است که بیش از هزار سال پیش تا کنون علمایی که به اثبات عقاید حَقّه امامیه همت گماشته‌اند، چیزی در این خصوص نگفته‌اند؟ آیا نمی‌دانستند، یا می‌دانستند و از روی تعصب جاهلانه افشا نکرده‌اند؟ هر دو احتمال، باطل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اعتراف بیش از چهل نفر از بزرگان شیعه به رجعت را دلیلِ ردِّ قول مستشکلان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نقل مورخان را فاقد وجه دانسته، موجب علم و اطمینان نمی‌داند؛ ضمن این که جمع زیادی از مورخان برخلاف آنان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مخالفت رجعت با تناسخ و این که غلاة، به تناسخ هم معتقد بودند،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می‌تواند این دو عقیده در کنار هم مورد قبول یک گروه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موءلف کتاب در یکی از جواب‌ها به این نکته هم اشاره کرده که هر عقیده‌ای که غلاة داشته باشند نمی‌تواند مردود باشد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اصولاً نسبت دادن چنین عقیده‌ای به غلاة از آن رو مطرح شده که عقاید اینان مورد انکار مسلمانان واقع شده است؛ چنان که امام صادق علیه‌السلام نیز رهبران غلاة و پیروانشان را لعنت کرده است</w:t>
      </w:r>
      <w:r>
        <w:rPr>
          <w:rFonts w:eastAsia="IRNazanin" w:cs="IRNazanin"/>
          <w:color w:val="111111"/>
          <w:sz w:val="28"/>
          <w:szCs w:val="28"/>
          <w:rtl w:val="true"/>
          <w:lang w:bidi="fa-IR"/>
        </w:rPr>
        <w:t>.</w:t>
      </w:r>
      <w:r>
        <w:rPr>
          <w:rStyle w:val="FootnoteAnchor"/>
          <w:rtl w:val="true"/>
        </w:rPr>
        <w:footnoteReference w:id="27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کند و کاوِ عقاید غلاة به این نکته تاریخی می‌رسیم که در عصر امام صادق علیه‌السلام عده‌ای به نام غلاة، به رهبری ابوالخطاب و دیگران، در میان شیعیان نفوذ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علیه‌السلام بر می‌گردد و الآن هم زنده است و درمیان ابرها حرکت </w:t>
      </w:r>
    </w:p>
    <w:p>
      <w:pPr>
        <w:pStyle w:val="BookText"/>
        <w:rPr/>
      </w:pPr>
      <w:r>
        <w:rPr>
          <w:rFonts w:ascii="IRNazanin" w:hAnsi="IRNazanin" w:eastAsia="IRNazanin"/>
          <w:color w:val="111111"/>
          <w:sz w:val="28"/>
          <w:sz w:val="28"/>
          <w:szCs w:val="28"/>
          <w:rtl w:val="true"/>
          <w:lang w:bidi="fa-IR"/>
        </w:rPr>
        <w:t>می‌کند و صدای غرش رعد، آواز اوست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این مطلب نشان می‌دهد رجعت مَدِّ نظر غلاة با رجعت مَدِّ نظر امامیه، تنها مشترک لفظی بوده و مخالفان، آگاهانه یا ناگاهانه رجعتِ مشهور نزدِ امامیه را به غلاة نسبت داده‌اند؛ در حالی که رجعتِ مشهور نزد غلاة که همان زنده بودن علی علیه‌السلام و بازگشت او بود، حرکت خطرناکی بود که می‌توانست رجعت حقیقی را از یادها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اختلاط این دو رجعت، تا حدی است که صحیح مسلم نقل می‌کند که از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درباره رجعت چه می‌گوید؟ و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میان ابرهاست و روزی خارج می‌شود</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عقاید غلاة وقتی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خرّمدینیه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آن‌ها را معتقد به تناسخِ ارواح معرفی کرده، به گونه‌ای که منکر بهشت و جهنم و قیامت شده‌اند، 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معنی الرّجعه عندهم</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بر این اساس، رجعت مَدِّ نظر غلاة، بیشتر سمت و سوی بدعت دارد که بدون پشتوانه روایی و تنها بر پایه تفسیر به رأی از قرآن، قائل به این گونه نظریه‌ها شده‌اند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غلاة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دوره امام صادق علیه‌السلام ، غُلاتی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کیسانیه که ائمه را خدا می‌خواندند، نابود شدندو غلاة دیگری که مقامات بالایی مانند علم غیبت برای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ائمه قائل بودند بروز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کشمکش و بحث‌های جدّی میان غلاة دسته دوم و شیعیان، در زمان امام صادق علیه‌السلام وجود داشت و در دوران امام کاظم شدت گرفت که گاهی به قطع رابطه‌ها 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مشاجرات در طول غیبت صغرا نیز ادامه داشت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هر صورت، انتساب به غلاة،تیری بود که مخالفان شیعه بر قلب مخالفان خود می‌کوبیدند تا عقاید حقشان با عقاید باطلِ غلاة آمیخته گردد و رجعت یکی از مهم‌ترینِ این عقاید بود، به خصوص که با رجعت مَدِّنظر غلاة، اشتراک لفظی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 بر همین پایه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عامه، مخالف با عقیده رجعت بودند، معتمدین از رُوات، مانندِ جابر را اگر روایتی در موضوع رجعت نقل می‌کردند، برای این که بتوانند آن‌ها را رد نمایند، به غلو یا تناسخ نسبت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اظهار محبت زیاد به علی علیه‌السلام و اولاد طاهرینش را باعث رمی‌به غلو یا رفض، دانسته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این نکته را نیز اضافه کنم برخی طرفداران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معتقد به تناسخ ارواح بودند پشتوانه و منبع اعتقاد خود را جابر بن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جابر بن یزید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چنین استنادهای ناروا، زمینه را برای اختلاط هر چه بیشتر حق و باطل و از جمله رجعت با تناسخ که از عقاید مهمِّ غلاة است، آماده‌تر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اگر در رجعتِ مورد نظر امامیه دقت شود ، به این حقیقت می‌رسیم که این عقیده، ریشه در آموزه‌های دین اسلام دارد، بر خلاف رجعت مورد نظر غلاة که از جمله بدعت‌های برخی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ذکر عقیده رجعت فرقه کیسانیه و عدم ذکر آن در فرقه ناجیه امامیه باید اظهار کنیم که عدمِ ذکر، دلیل عدمِ وجود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کتاب‌هایی که به منظور تبیین عقاید فِرَق و مذاهب به رشته تحریر در آمده‌اند </w:t>
      </w:r>
    </w:p>
    <w:p>
      <w:pPr>
        <w:pStyle w:val="BookText"/>
        <w:rPr/>
      </w:pPr>
      <w:r>
        <w:rPr>
          <w:rFonts w:ascii="IRNazanin" w:hAnsi="IRNazanin" w:eastAsia="IRNazanin"/>
          <w:color w:val="111111"/>
          <w:sz w:val="28"/>
          <w:sz w:val="28"/>
          <w:szCs w:val="28"/>
          <w:rtl w:val="true"/>
          <w:lang w:bidi="fa-IR"/>
        </w:rPr>
        <w:t xml:space="preserve">جایگاه چنین جولانی است؛ ضمن این که عالمان بسیاری از امامیه بر وجود چنین عقیده‌ای در امامیه اعتراف دارند؛ لذا جای هیچ گونه تردیدی نیست که رجعت به معنای بازگشتِ برخی مردگان پس از ظهورِ دولتِ حق، از عقاید حَقّه امامیه است و هر مذهبی که به این مفهوم اشاره کند ـ چنان که برخی از کیسانیه به گفته نوبختی در فِرَق الشّیعه،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به این مطلب اشاره دارند ـ گوشه‌ای از حق را بیان کرده است، هر چند ناحق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 زاییده محرومیت است</w:t>
      </w:r>
    </w:p>
    <w:p>
      <w:pPr>
        <w:pStyle w:val="BookText"/>
        <w:rPr/>
      </w:pPr>
      <w:r>
        <w:rPr>
          <w:rFonts w:ascii="IRNazanin" w:hAnsi="IRNazanin" w:eastAsia="IRNazanin"/>
          <w:color w:val="111111"/>
          <w:sz w:val="28"/>
          <w:sz w:val="28"/>
          <w:szCs w:val="28"/>
          <w:rtl w:val="true"/>
          <w:lang w:bidi="fa-IR"/>
        </w:rPr>
        <w:t>شاید عده‌ای از منکران رجعت بر این باور باشند که رجعت در میان شیعیان محروم به امید روزگار بهتر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پیش از آن نیز در میان یهود و نصاری و زرتشت چنین عقیده‌ای وجود داشته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شبهه مذکور این مطلب را تداعی می‌کند که رجعت، محصول خیال پردازی‌های شیعیان محروم و درمانده‌ای است که از مظاهر دنیوی وامانده‌اند و برای جبران محرومیت خود، دست به ایجاد خیال‌های خوش برای روزگاران آینده زده‌اند تا از نظر روانی خود را قانع و آرام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ریشه دینی بودن را خدشه‌دار می‌سازد؛ به گونه‌ای که رجعت را در اصل بی ریشه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عقیده رجعت، روایات اهل بیت علیهم‌السلام است، نه اوهام محرومان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طرفداریِ متکلمان و بزرگان شیعه، مانند شیخ مفید، شیخ طوسی، سید مرتضی، علامه مجلسی، شیخ حرّ عاملی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باوراندنِ این عقیده تلاش‌ها </w:t>
      </w:r>
    </w:p>
    <w:p>
      <w:pPr>
        <w:pStyle w:val="BookText"/>
        <w:rPr/>
      </w:pPr>
      <w:r>
        <w:rPr>
          <w:rFonts w:ascii="IRNazanin" w:hAnsi="IRNazanin" w:eastAsia="IRNazanin"/>
          <w:color w:val="111111"/>
          <w:sz w:val="28"/>
          <w:sz w:val="28"/>
          <w:szCs w:val="28"/>
          <w:rtl w:val="true"/>
          <w:lang w:bidi="fa-IR"/>
        </w:rPr>
        <w:t>کرده‌اند، نمی‌تواند از سَرِ محرومیت باشد؛ چرا که آن‌ها در اوج عزت دنیوی بودند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رجعت علاوه بر امید بخش بودن، حرکت آفرین نیز هست و به مشتاقان حضور در عصر رجعت، پیام می‌دهد دست از تلاش و کوشش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حقیقت را نمی‌توان انکار کرد که گاهی طرفداران یک عقیده، به ادله و انگیزه‌های شخصی و گروهی، فروعی را بر اصل تفکر خود می‌افزایند که گاهی با آن،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شخصی با پذیرش اصل رجعت، معتقد به پذیرش توبه در روزگار رجعت شود و لذا از هر گونه گناه در دنیا کوتاهی نکند و</w:t>
      </w:r>
      <w:r>
        <w:rPr>
          <w:rFonts w:eastAsia="IRNazanin" w:cs="IRNazanin"/>
          <w:color w:val="111111"/>
          <w:sz w:val="28"/>
          <w:szCs w:val="28"/>
          <w:rtl w:val="true"/>
          <w:lang w:bidi="fa-IR"/>
        </w:rPr>
        <w:t xml:space="preserve">... . </w:t>
      </w:r>
      <w:bookmarkStart w:id="42" w:name="pg3402_41913"/>
    </w:p>
    <w:p>
      <w:pPr>
        <w:pStyle w:val="Heading2"/>
        <w:numPr>
          <w:ilvl w:val="1"/>
          <w:numId w:val="1"/>
        </w:numPr>
        <w:rPr/>
      </w:pPr>
      <w:bookmarkStart w:id="43" w:name="__RefHeading___Toc2805790_2749589250"/>
      <w:bookmarkStart w:id="44" w:name="_Toc14"/>
      <w:bookmarkEnd w:id="42"/>
      <w:bookmarkEnd w:id="43"/>
      <w:r>
        <w:rPr>
          <w:rtl w:val="true"/>
        </w:rPr>
        <w:t xml:space="preserve">شبهه دهم </w:t>
      </w:r>
      <w:r>
        <w:rPr>
          <w:rtl w:val="true"/>
        </w:rPr>
        <w:t xml:space="preserve">/ </w:t>
      </w:r>
      <w:r>
        <w:rPr>
          <w:rtl w:val="true"/>
        </w:rPr>
        <w:t>رجعت و سنت الهی</w:t>
      </w:r>
      <w:bookmarkEnd w:id="44"/>
    </w:p>
    <w:p>
      <w:pPr>
        <w:pStyle w:val="BookText"/>
        <w:rPr/>
      </w:pPr>
      <w:r>
        <w:rPr>
          <w:rFonts w:ascii="IRNazanin" w:hAnsi="IRNazanin" w:eastAsia="IRNazanin"/>
          <w:color w:val="111111"/>
          <w:sz w:val="28"/>
          <w:sz w:val="28"/>
          <w:szCs w:val="28"/>
          <w:rtl w:val="true"/>
          <w:lang w:bidi="fa-IR"/>
        </w:rPr>
        <w:t>شبهه دهم</w:t>
      </w:r>
    </w:p>
    <w:p>
      <w:pPr>
        <w:pStyle w:val="BookText"/>
        <w:rPr/>
      </w:pPr>
      <w:r>
        <w:rPr>
          <w:rFonts w:ascii="IRNazanin" w:hAnsi="IRNazanin" w:eastAsia="IRNazanin"/>
          <w:color w:val="111111"/>
          <w:sz w:val="28"/>
          <w:sz w:val="28"/>
          <w:szCs w:val="28"/>
          <w:rtl w:val="true"/>
          <w:lang w:bidi="fa-IR"/>
        </w:rPr>
        <w:t>رجعت و سنت الهی</w:t>
      </w:r>
    </w:p>
    <w:p>
      <w:pPr>
        <w:pStyle w:val="BookText"/>
        <w:rPr/>
      </w:pPr>
      <w:r>
        <w:rPr>
          <w:rFonts w:ascii="IRNazanin" w:hAnsi="IRNazanin" w:eastAsia="IRNazanin"/>
          <w:color w:val="111111"/>
          <w:sz w:val="28"/>
          <w:sz w:val="28"/>
          <w:szCs w:val="28"/>
          <w:rtl w:val="true"/>
          <w:lang w:bidi="fa-IR"/>
        </w:rPr>
        <w:t>برخی مخالفان و منکران رجعت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رجعت، نه تنها در نظام آفرینش جایگاهی ندارد، بلکه خلاف آن و سنت خداوند و از همین‌رو عقیده‌ای باطل و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عنوان یک مستشکل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پوشیده نیست، رجعتِ مردگان به دنیا از جهت این که مستلزم حرکت قهقرایی و به قول فلاسفه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خروج از فعلیت به قوه است، برخلاف سنت الهی و خارج از جریان نظام عالَم طبیعت، و بالأخره امری عادتا مُحال است، چنان که برگشتن انسان به مرحله اولیه خلقتش برخلاف سنن حتمیه و نوامیس تغییر ناپذیر الهیه و عادتا مُحال است</w:t>
      </w:r>
      <w:r>
        <w:rPr>
          <w:rFonts w:eastAsia="IRNazanin" w:cs="IRNazanin"/>
          <w:color w:val="111111"/>
          <w:sz w:val="28"/>
          <w:szCs w:val="28"/>
          <w:rtl w:val="true"/>
          <w:lang w:bidi="fa-IR"/>
        </w:rPr>
        <w:t>».</w:t>
      </w:r>
      <w:r>
        <w:rPr>
          <w:rStyle w:val="FootnoteAnchor"/>
          <w:rtl w:val="true"/>
        </w:rPr>
        <w:footnoteReference w:id="28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پایان توضیحاتش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بازگشت فعل به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 سخن از سنت الهی به میان آورده،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اصل مسلّم و سنت جاریه خداوند درباره انسان است و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مراحل خلقت انسان از نطفه تا مرگ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آن و متضمنِ اصل و ناموس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برهان علمی به ما نگوید که مشیت خداوند در فلان مورد مثلاً از روی مصالحی، برخلاف سنت جاریه‌اش تعلق گرفته، هرگز نمی‌توانیم دست از آن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تولد حضرت </w:t>
      </w:r>
    </w:p>
    <w:p>
      <w:pPr>
        <w:pStyle w:val="BookText"/>
        <w:rPr/>
      </w:pPr>
      <w:r>
        <w:rPr>
          <w:rFonts w:ascii="IRNazanin" w:hAnsi="IRNazanin" w:eastAsia="IRNazanin"/>
          <w:color w:val="111111"/>
          <w:sz w:val="28"/>
          <w:sz w:val="28"/>
          <w:szCs w:val="28"/>
          <w:rtl w:val="true"/>
          <w:lang w:bidi="fa-IR"/>
        </w:rPr>
        <w:t>عیسی علیه‌السلام بدون پدر، قبول می‌کنیم با این که خلاف اصل و ناموس است؛ زیرا قرآن ناطق به آن است و معجزات انبیا که خلاف جریان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دلیل نبود، باید به تمام معنا، به نوامیس جاریه الهی،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رجعت باید دید دلیل‌های آن‌ها طوری هست که بتوان از ناموس جاری عالم، دست برداشت؟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باورهای دینی را به باد تمسخر گرفته و روایات نادر و عجیب را با انشای مورد نظر خود به رخ خواننده کشانده، با اشاره به برخی روایات مبنی بر رجعت ائمه علیهم‌السلام و انتقام از دشمنانشان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تئوری مورد تأیید داروین، انیشتین اسپنسر، راسل و سایر دانشمندان شهیر و برجسته جهانی است، در تمام درازای تاریخ بشر تاکنون، کسی ندیده که خداوند هیچ عملی خارج از قوانین و مقررات و اصولی که بر نظام جهان حکومت می‌کنند، انجام دهد و این یاوه‌های نابخردانه تنها فرآورده صنعت افسانه‌سازی‌های مذهبی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اندیشه‌هایی که خداوند می‌تواند انسانی را در شکم ماهی پنهان سازد، یا انسانی روی بال‌های یک فرشته می‌تواند به آسمان‌ها مسافرت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معراج پیامبر اکرم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اندیشه‌گری‌های کودکانی است که در خانواده‌های بیابانی به دور از فرهنگ و جزمی مغز،پرورش یافته‌اند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سنت و قانون مستشکلانِ مزبور در نگاه فسلفی عبارت است از حرکت تدریجی جوهر از قوه به فعل، یا حرکت ناقص به طرف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ملاصدرا در ابطلال تناسخ، مطلبی دارد که سنت الهی را به شیوه فلسفی به اثبات رسانده، بدون آن که سخنی از سنت الهی به میان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نقل، ملاصدرا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پس از استقلال از مادّه، ممکن نیست دوباره </w:t>
      </w:r>
    </w:p>
    <w:p>
      <w:pPr>
        <w:pStyle w:val="BookText"/>
        <w:rPr/>
      </w:pPr>
      <w:r>
        <w:rPr>
          <w:rFonts w:ascii="IRNazanin" w:hAnsi="IRNazanin" w:eastAsia="IRNazanin"/>
          <w:color w:val="111111"/>
          <w:sz w:val="28"/>
          <w:sz w:val="28"/>
          <w:szCs w:val="28"/>
          <w:rtl w:val="true"/>
          <w:lang w:bidi="fa-IR"/>
        </w:rPr>
        <w:t>بتواند به صورت یک مادّه دنیوی نُمود کند؛ یعنی بعد از استقلال نمی‌توان آن را غیرِ مستقل کرد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ملاصدرا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را به گونه دیگر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دلیل این که خداوند با تقاضای بدکاران برای بازگشت به دنیا مخالفت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فیض الهی و تجلیِ وی، تکرار و تعددبردار نیست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بنابراین از دیدگاه فلسفه، بازگشت فعل به قوه، یا بازگشت کامل به ناقص، برخلاف سنت جاری در نظام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نگاه کلامی، سنت الهی عبارت است از یک بار به دنیا آمدن و یک بار از دنیا رفتن و بر این مبنا، زنده شدنِ مردگان، خلاف قانون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مستشکلان در تبیین این سنت به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استناد کرده‌اند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جواب</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اشکال، ابتدا به منظور نظر مستشکل پرداخته، آن‌گاه به بیان جوابی در خور آن معنا،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آن که نادانیِ مستشکل را از ناموس طبیعت و سنت الهی یادآور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منکرِ رجعت این است که امور و موجودات بر طبق علت و معلول به علم ازلی و مبدأ آن‌ها منتهی می‌شود و هر موجودی را غایتی است که باید به آن برسد و از آن جا که زنده شدن مردگان، خلاف جریان علیت و معلولیت و مقتضای رسیدن هر موجودی به کمال خویش، پس خلاف سنت خواهد بود؛ جواب می‌دهیم این یک اشکال فلسفی است و نمی‌تواند با سنت قطعیه قرآن و اسلام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w:t>
      </w:r>
    </w:p>
    <w:p>
      <w:pPr>
        <w:pStyle w:val="BookText"/>
        <w:rPr/>
      </w:pPr>
      <w:r>
        <w:rPr>
          <w:rFonts w:ascii="IRNazanin" w:hAnsi="IRNazanin" w:eastAsia="IRNazanin"/>
          <w:color w:val="111111"/>
          <w:sz w:val="28"/>
          <w:sz w:val="28"/>
          <w:szCs w:val="28"/>
          <w:rtl w:val="true"/>
          <w:lang w:bidi="fa-IR"/>
        </w:rPr>
        <w:t>قطعیه اسلام آن است که خداوند، عالِم و قادرِ نامتناهی است و همان‌طور که در ابتدا ایجاد کرده، ثانیا و ثالثا هم ایجاد می‌کند؛ چنان که این مسأله را در معاد قبول دارید و انکار هم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الهی را بر مجرای علت و معلول، رسیدن به کمال بدانید، خود به خود رجعت و تناسخ را تأیید کرده‌اید؛ چرا که این دو اتفاق بنابر ادعای طرفدارانش، انسان را به سر حدّ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منکر رجعت از این اشکال آن باشد که خداوند در عالَم، اسباب و مسبّباتی خلق کرده و جریان امور باید بر طبق اسباب خود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الله اَن یجری الامور اِلاّ باسبابها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زنده شدنِ مردگان برخلاف اسباب طبیعی است، پس رجعت از سنت الهی، خارج و مردود است؛ جواب این است که وقوع یک سری امور از باب اقل و اتفاق است، نه از امور عادیِ 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اقل این است که علت و سبب ندارند بلکه سبب آن‌ها بسیار کم است مانندِ طوفان نوح، یا خورشید گرفتگی، یا عمر طولانی حضرت حجت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زنده شدنِ مردگان در دنیا از امور اقلّی و اتفاقی است که سبب آن به ندرت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رجعت نمی‌تواند خارج از نظام اسباب و مسببات باشد و از سنت الهی خارج گردد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قزوینی این اشکال را در بعد فلسفی آن پذیرفته، اما سنت قرآنی و دینی را حاکم بر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ایشان در تبیین این سنت به سابقه وقوعیِ رجعت که در قرآن به آن تصریح شده، اشاره کند، نه به مسأله قدرت خدا و معاد؛ چرا که دستِ مستشکل را برای توجیه همچنان باز می‌گذارد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سنت الهی بر عدم بازگشت انسان‌ها به دنیا را پس از مرگ بر اساس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پذیرفته است</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در اثر دیگر خود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وجود دارد که از این امر استثنا شده است، مثل زنده کردن مردگان </w:t>
      </w:r>
    </w:p>
    <w:p>
      <w:pPr>
        <w:pStyle w:val="BookText"/>
        <w:rPr/>
      </w:pPr>
      <w:r>
        <w:rPr>
          <w:rFonts w:ascii="IRNazanin" w:hAnsi="IRNazanin" w:eastAsia="IRNazanin"/>
          <w:color w:val="111111"/>
          <w:sz w:val="28"/>
          <w:sz w:val="28"/>
          <w:szCs w:val="28"/>
          <w:rtl w:val="true"/>
          <w:lang w:bidi="fa-IR"/>
        </w:rPr>
        <w:t>به دست حضرت مسیح، یا رجعت قبل از قیامت</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خروج این موارد را از سنت جاریه، به واسطه دلیل دانسته است</w:t>
      </w:r>
      <w:r>
        <w:rPr>
          <w:rStyle w:val="FootnoteAnchor"/>
          <w:rtl w:val="true"/>
        </w:rPr>
        <w:footnoteReference w:id="289"/>
      </w:r>
      <w:r>
        <w:rPr>
          <w:rFonts w:ascii="IRNazanin" w:hAnsi="IRNazanin" w:eastAsia="IRNazanin"/>
          <w:color w:val="111111"/>
          <w:sz w:val="28"/>
          <w:sz w:val="28"/>
          <w:szCs w:val="28"/>
          <w:rtl w:val="true"/>
          <w:lang w:bidi="fa-IR"/>
        </w:rPr>
        <w:t xml:space="preserve">بدون شک چنین دلیلی باید نقلی باشد؛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آیات قرآنی در یک حکم کلی مشترک شده‌اند و بدیهی است ادله فلسفی یا عُرفی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نمی‌توانند حکم به دست آمده از نقل را تخصیص، یا زایل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در جواب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ادعای مذکور صادق باشد، نباید حتی یک مورد نقض هم پیدا شود، در حالی که موارد بسیاری اتفاق افتاده که مردگان، زنده شده و به حیات خود ادامه داده‌اند و نمونه آن در آیه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آمده است، پس سنت مذکور، تخلف ناپذیر نیست</w:t>
      </w:r>
      <w:r>
        <w:rPr>
          <w:rFonts w:eastAsia="IRNazanin" w:cs="IRNazanin"/>
          <w:color w:val="111111"/>
          <w:sz w:val="28"/>
          <w:szCs w:val="28"/>
          <w:rtl w:val="true"/>
          <w:lang w:bidi="fa-IR"/>
        </w:rPr>
        <w:t>».</w:t>
      </w:r>
      <w:r>
        <w:rPr>
          <w:rStyle w:val="FootnoteAnchor"/>
          <w:rtl w:val="true"/>
        </w:rPr>
        <w:footnoteReference w:id="290"/>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جریان طبیعی یا سنت جاری، یا به تعبیر اهل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سوای مصادیق آن، مورد قبول و احترام عُقَلای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بازگشت مردگان به دنیا را هم می‌توان یک سنت الهی دانست، مشروط به آن که این مرگ به طور طبیعی روی داده باشد؛ لذا به طور جزم در مرگ‌های اخترامی‌و اتفاقی همان گونه که سابقا گذشت،</w:t>
      </w:r>
      <w:r>
        <w:rPr>
          <w:rStyle w:val="FootnoteAnchor"/>
          <w:rtl w:val="true"/>
        </w:rPr>
        <w:footnoteReference w:id="291"/>
      </w:r>
      <w:r>
        <w:rPr>
          <w:rFonts w:ascii="IRNazanin" w:hAnsi="IRNazanin" w:eastAsia="IRNazanin"/>
          <w:color w:val="111111"/>
          <w:sz w:val="28"/>
          <w:sz w:val="28"/>
          <w:szCs w:val="28"/>
          <w:rtl w:val="true"/>
          <w:lang w:bidi="fa-IR"/>
        </w:rPr>
        <w:t>بازگشت به منظور تکمیل کمالات و به فعلیت رساندن استعدادهای باقی مانده،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استثناهای مطرح شده در خصوص سنت الهی به همین جهت قابل توجیه باشد و گرنه آنچه ذاتا مُحال باشد، استثنا بردار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گفته‌ها می‌توانیم سنت دیگر را در کنار سنت قبلی بر عدم بازگشت بیان کنیم و آن این است که سنت الهی بر تکامل نفوس انسانی بنا نهاده شده و هرگاه مرگ مانع از این کمال گردد، لازم است تا نفوس بازمانده از تکامل مورد لیاقت، بار دیگر در محیط مناسب همراه با وسایل مورد نیاز، وارد شوند تا تمام درجات لایق </w:t>
      </w:r>
    </w:p>
    <w:p>
      <w:pPr>
        <w:pStyle w:val="BookText"/>
        <w:rPr/>
      </w:pPr>
      <w:r>
        <w:rPr>
          <w:rFonts w:ascii="IRNazanin" w:hAnsi="IRNazanin" w:eastAsia="IRNazanin"/>
          <w:color w:val="111111"/>
          <w:sz w:val="28"/>
          <w:sz w:val="28"/>
          <w:szCs w:val="28"/>
          <w:rtl w:val="true"/>
          <w:lang w:bidi="fa-IR"/>
        </w:rPr>
        <w:t>خود را به دست آورند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فرصتی است برای ادامه کمال‌طلبی، نه از سرگیریِ تکامل و همین امر، در کنار سایر امور، رجعت را از تناسخ جدا می‌سازد و به نوعی نیز با سنت مورد نظر مستشکلان در تضاد نیست؛ چرا که در رجعت، حرکت کمال‌طلبی همچنان ادامه دارد و بازگشتی که مورد انکار آن‌هاست تحقق نیافته است</w:t>
      </w:r>
      <w:r>
        <w:rPr>
          <w:rFonts w:eastAsia="IRNazanin" w:cs="IRNazanin"/>
          <w:color w:val="111111"/>
          <w:sz w:val="28"/>
          <w:szCs w:val="28"/>
          <w:rtl w:val="true"/>
          <w:lang w:bidi="fa-IR"/>
        </w:rPr>
        <w:t xml:space="preserve">. </w:t>
      </w:r>
      <w:bookmarkStart w:id="45" w:name="pg3402_41919"/>
    </w:p>
    <w:p>
      <w:pPr>
        <w:pStyle w:val="Heading2"/>
        <w:numPr>
          <w:ilvl w:val="1"/>
          <w:numId w:val="1"/>
        </w:numPr>
        <w:rPr/>
      </w:pPr>
      <w:bookmarkStart w:id="46" w:name="__RefHeading___Toc2805792_2749589250"/>
      <w:bookmarkStart w:id="47" w:name="_Toc15"/>
      <w:bookmarkEnd w:id="45"/>
      <w:bookmarkEnd w:id="46"/>
      <w:r>
        <w:rPr>
          <w:rtl w:val="true"/>
        </w:rPr>
        <w:t xml:space="preserve">شبهه یازدهم </w:t>
      </w:r>
      <w:r>
        <w:rPr>
          <w:rtl w:val="true"/>
        </w:rPr>
        <w:t xml:space="preserve">/ </w:t>
      </w:r>
      <w:r>
        <w:rPr>
          <w:rtl w:val="true"/>
        </w:rPr>
        <w:t>رجعت و آیات قرآنی</w:t>
      </w:r>
      <w:bookmarkEnd w:id="47"/>
    </w:p>
    <w:p>
      <w:pPr>
        <w:pStyle w:val="BookText"/>
        <w:rPr/>
      </w:pPr>
      <w:r>
        <w:rPr>
          <w:rFonts w:ascii="IRNazanin" w:hAnsi="IRNazanin" w:eastAsia="IRNazanin"/>
          <w:color w:val="111111"/>
          <w:sz w:val="28"/>
          <w:sz w:val="28"/>
          <w:szCs w:val="28"/>
          <w:rtl w:val="true"/>
          <w:lang w:bidi="fa-IR"/>
        </w:rPr>
        <w:t>شبهه یازدهم</w:t>
      </w:r>
    </w:p>
    <w:p>
      <w:pPr>
        <w:pStyle w:val="BookText"/>
        <w:rPr/>
      </w:pPr>
      <w:r>
        <w:rPr>
          <w:rFonts w:ascii="IRNazanin" w:hAnsi="IRNazanin" w:eastAsia="IRNazanin"/>
          <w:color w:val="111111"/>
          <w:sz w:val="28"/>
          <w:sz w:val="28"/>
          <w:szCs w:val="28"/>
          <w:rtl w:val="true"/>
          <w:lang w:bidi="fa-IR"/>
        </w:rPr>
        <w:t>رجعت و آیات قرآنی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تنافی رجعت با آیات قرآنی</w:t>
      </w:r>
    </w:p>
    <w:p>
      <w:pPr>
        <w:pStyle w:val="BookText"/>
        <w:rPr/>
      </w:pPr>
      <w:r>
        <w:rPr>
          <w:rFonts w:ascii="IRNazanin" w:hAnsi="IRNazanin" w:eastAsia="IRNazanin"/>
          <w:color w:val="111111"/>
          <w:sz w:val="28"/>
          <w:sz w:val="28"/>
          <w:szCs w:val="28"/>
          <w:rtl w:val="true"/>
          <w:lang w:bidi="fa-IR"/>
        </w:rPr>
        <w:t>همان‌گونه که طرفدارن رجعت از دَه‌ها آیه قرآنی برای اثبات رجعت استفاده کرده‌اند، مخالفان رجعت نیز متقابلاً به آیاتی استناد کرده‌اند تا رجعت را مخالف پیام قرآنی قلمداد نموده، آن را در تنافی با قرآن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منکران رجعت با اشاره به قرآن کریم، از دو جهت، رجعت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به آیاتی پرداخته‌اند که به گمانِ آن‌ها رجعت را انکار کرده، وجود حیات دیگری در دنیا را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ما این گونه آیات با رجعت در تنافی هستند و اصل اشکال مطرح شده را تبیین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 به آیات مورد استنایِ مُثبِتینِ رجعت اشاره کرده، استناد آنان به این آیات را به منظور اثبات اصل رجعت، مردود دانسته، یا توجیه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آن‌ها قرآن بر این مطلب دلالت دارد که هر کس به مرگ حقیقی بمیرد و روح از او خارج شود، دیگر به دنیا بر نمی‌گردد تا روز قیامت</w:t>
      </w:r>
      <w:r>
        <w:rPr>
          <w:rStyle w:val="FootnoteAnchor"/>
          <w:rtl w:val="true"/>
        </w:rPr>
        <w:footnoteReference w:id="292"/>
      </w:r>
      <w:r>
        <w:rPr>
          <w:rFonts w:ascii="IRNazanin" w:hAnsi="IRNazanin" w:eastAsia="IRNazanin"/>
          <w:color w:val="111111"/>
          <w:sz w:val="28"/>
          <w:sz w:val="28"/>
          <w:szCs w:val="28"/>
          <w:rtl w:val="true"/>
          <w:lang w:bidi="fa-IR"/>
        </w:rPr>
        <w:t xml:space="preserve">و قول به رجعت، </w:t>
      </w:r>
    </w:p>
    <w:p>
      <w:pPr>
        <w:pStyle w:val="BookText"/>
        <w:rPr/>
      </w:pPr>
      <w:r>
        <w:rPr>
          <w:rFonts w:ascii="IRNazanin" w:hAnsi="IRNazanin" w:eastAsia="IRNazanin"/>
          <w:color w:val="111111"/>
          <w:sz w:val="28"/>
          <w:sz w:val="28"/>
          <w:szCs w:val="28"/>
          <w:rtl w:val="true"/>
          <w:lang w:bidi="fa-IR"/>
        </w:rPr>
        <w:t>مستلزم تکذیب چیزی است که در آیات و احادیث ثابت شده قطعاً از عدم رجوع مردگان به دنیا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آن گونه که امامیه گمان کرده، دلیلی بر آن وجود نداردو بسیاری از آیات قرآن آن را انکار می‌کند به گونه‌ای که قابل تأویل نیستند و گویا بغض صحابه است که بین آن‌ها و احاطه علمی حایل شده و آن‌ها را به گمراهی کشانده است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برخی نیز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واضح است که نصوص کتاب و سنت، مخالف این عقیده سخیف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عَلی قَرْیَةٍ أَهْلَکْناها أَنَّهُمْ لا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و حرام است بر شهرها و آبادی‌هایی که نابودشان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 بازگردند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هرگز باز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از نوادر آیاتی است که در اثبات و رد رجعت مورد استناد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نفی رجعت است به دنیا؛ زیرا معنایش آن است که؛ حرام است بر هر قریه‌ای که به واسطه گناهانشان هلاک شدند، برگردند به دنیا قبل از قیامت</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طرفداری از مخالفان، این آیه را، رد کننده رجعت دانسته است</w:t>
      </w:r>
      <w:r>
        <w:rPr>
          <w:rFonts w:eastAsia="IRNazanin" w:cs="IRNazanin"/>
          <w:color w:val="111111"/>
          <w:sz w:val="28"/>
          <w:szCs w:val="28"/>
          <w:rtl w:val="true"/>
          <w:lang w:bidi="fa-IR"/>
        </w:rPr>
        <w:t>.</w:t>
      </w:r>
      <w:r>
        <w:rPr>
          <w:rStyle w:val="FootnoteAnchor"/>
          <w:rtl w:val="true"/>
        </w:rPr>
        <w:footnoteReference w:id="29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در بنی اسرائیل، واقع شده در مورد زنده شدن کسی که صد سال مرده بود و زنده شدن اصحاب موسی در صاعقه، تمام این‌ها از خصایص </w:t>
      </w:r>
    </w:p>
    <w:p>
      <w:pPr>
        <w:pStyle w:val="BookText"/>
        <w:rPr/>
      </w:pPr>
      <w:r>
        <w:rPr>
          <w:rFonts w:ascii="IRNazanin" w:hAnsi="IRNazanin" w:eastAsia="IRNazanin"/>
          <w:color w:val="111111"/>
          <w:sz w:val="28"/>
          <w:sz w:val="28"/>
          <w:szCs w:val="28"/>
          <w:rtl w:val="true"/>
          <w:lang w:bidi="fa-IR"/>
        </w:rPr>
        <w:t xml:space="preserve">آن‌ها بوده که شریعت ما به خلاف آن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حَرامٌ عَلی قَرْیَةٍ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در نفی رجعت، قبل از روز قیامت دارد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مخالفان به آیه مذکور را چنین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اساس این آیه، هر یک از اهل دنیا و ساکنان روی زمین که ما آن‌ها را می‌میرانیم، واجب است، یعنی سنت و قضای الهی بر آن جاری است تا هنگامی که این دنیا باقی است به دنیا برنگردند؛ برای این که به سزای اعمال خود برسند و برگشت آن‌ها تنها در عالَمِ آخرت خواهد بود؛ چرا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قضای حتمی‌است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بشر بر می‌گردد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یأجوج و مأجوج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قیامت است</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 مِنْ وَرائِهِمْ بَرْزَخٌ إِلی یَوْمِ یُبْعَثُونَ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راه غلط خود همچنان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مرگ یکی از آن‌ها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آنچه ترک کردم، عمل صالحی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که او به زبان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باز گردد، کارش همچون 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پشت سرِ آنان برزخی است تا روزی برانگیخته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بازگشت به دنیا را تعلیق بر مُحال کرده، همانند مُحال بودنِ دخول بهشت برای کافران، بنا بر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یَلِجَ الْجَمَلُ فِی سَمِّ الْخِیاطِ</w:t>
      </w:r>
      <w:r>
        <w:rPr>
          <w:rFonts w:eastAsia="IRNazanin" w:cs="IRNazanin"/>
          <w:color w:val="111111"/>
          <w:sz w:val="28"/>
          <w:szCs w:val="28"/>
          <w:rtl w:val="true"/>
          <w:lang w:bidi="fa-IR"/>
        </w:rPr>
        <w:t>».</w:t>
      </w:r>
      <w:r>
        <w:rPr>
          <w:rStyle w:val="FootnoteAnchor"/>
          <w:rtl w:val="true"/>
        </w:rPr>
        <w:footnoteReference w:id="300"/>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بخشی دیگر، ضمن رد اثبات رجعت به وسیله آیات قرآنی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می‌توان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مشخصا از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رجعت نمود، در حالی که </w:t>
      </w:r>
    </w:p>
    <w:p>
      <w:pPr>
        <w:pStyle w:val="BookText"/>
        <w:rPr/>
      </w:pPr>
      <w:r>
        <w:rPr>
          <w:rFonts w:ascii="IRNazanin" w:hAnsi="IRNazanin" w:eastAsia="IRNazanin"/>
          <w:color w:val="111111"/>
          <w:sz w:val="28"/>
          <w:sz w:val="28"/>
          <w:szCs w:val="28"/>
          <w:rtl w:val="true"/>
          <w:lang w:bidi="fa-IR"/>
        </w:rPr>
        <w:t xml:space="preserve">در آیات قرآنی چیزی است که از چنین برداشتی اِبا دارد و یکی از این آیات،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ارْجِعُونِ لَعَلِّی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آیه در عدم رجعت به طور مطلق، ظهور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بعد از میراندن وبازگرداندن به دنیا از اموری است که مقدور خداوند است و حتی دو حیوان قوچ هم در آن شک ندارند، اما کلام در وقوع آن است و اهل سنت و موافقان آن‌ها به چنین وقوعی قائل نیستند و چنین برداشتی را از آیات منع می‌کنند و حتی در رد رجعت به آیات زیادی استناد می‌کنند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رجعت، صریح در مخالفت کتاب است و در آیات زیادی از جمله آیه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آن را باطل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برای قصاص است، نه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به آن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آخر آیه، منع رجعت کرده مطلقا</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هرگونه امیدی را برای بازگشت به منظور عمل صالح یا غیر آن از اهدافی که رافضه و یهود ادعا می‌کنند،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امید و استحاله رجوع به آن دلیل است که برزخی وجود دارد که نمی‌توان از آن گذشت و آن، بینِ مرگ و بَعث یا میانِ دنیا و آخرت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هرگونه ادعایی برای رجعت را قبل از بعث باطل می‌داند</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رجعت به همان قول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إِذا جاءَ أَحَدَهُمُ الْمَوْتُ قالَ رَبِّ ارْجِعُونِ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کفار است که بازگشت به دنیا را می‌طلبند</w:t>
      </w:r>
      <w:r>
        <w:rPr>
          <w:rFonts w:eastAsia="IRNazanin" w:cs="IRNazanin"/>
          <w:color w:val="111111"/>
          <w:sz w:val="28"/>
          <w:szCs w:val="28"/>
          <w:rtl w:val="true"/>
          <w:lang w:bidi="fa-IR"/>
        </w:rPr>
        <w:t>».</w:t>
      </w:r>
      <w:r>
        <w:rPr>
          <w:rStyle w:val="FootnoteAnchor"/>
          <w:rtl w:val="true"/>
        </w:rPr>
        <w:footnoteReference w:id="30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نیز از منبع دیگری از مخالفان رجعت، نقل کردیم که آیه مذکور را صراحت </w:t>
      </w:r>
    </w:p>
    <w:p>
      <w:pPr>
        <w:pStyle w:val="BookText"/>
        <w:rPr/>
      </w:pPr>
      <w:r>
        <w:rPr>
          <w:rFonts w:ascii="IRNazanin" w:hAnsi="IRNazanin" w:eastAsia="IRNazanin"/>
          <w:color w:val="111111"/>
          <w:sz w:val="28"/>
          <w:sz w:val="28"/>
          <w:szCs w:val="28"/>
          <w:rtl w:val="true"/>
          <w:lang w:bidi="fa-IR"/>
        </w:rPr>
        <w:t>در نفی رجعت قبل از قیامت می‌دانست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چنین آیه‌ای را مردود کننده رجعت می‌داند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یَرَوْا کَمْ أَهْلَکْنا قَبْلَهُمْ مِنَ الْقُرُونِ أَنَّهُمْ إِلَیْهِمْ لا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آیا ندیدند چه بسیار طوایفی را از اقوام پیش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کردیم که آن‌ها هرگز به سوی ایشان بازنمی‌گردند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ذیل آیه مذکور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از آیاتی است که قول اهل رجعت را رد می‌کند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 دیگری نیز بر چنین نظری مُهر صحت نهاده است</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از زبان مخالفان چنین تشریح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تکثیریه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این است که می‌خواهد بفهماند برنگشتن مردگان به دنیا از نوامیس حتمیه خداوند است و شما هم مانند آن‌ها خواهید بود، ولی برای جزای اعمال، روز قیامت تمام شما زنده خواهید 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أَمَتَّنَا اثْنَتَیْنِ وَ أَحْیَیْتَنَا اثْنَتَیْنِ فَاعْتَرَفْنا بِذُنُوبِنا فَهَلْ إِلی خُرُوجٍ مِنْ 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دوبار میراندی و دوبار زنده کردی؛ اکنون به گناهان خود معترفیم؛ آیا راهی برای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آیه را چنین شرح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بار، مرده بودند ؛ پس، آن‌ها را خلق کرد ، سپس پس از انقضای اجل، آن‌ها را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هم یکی مربوط به خلق در دنیا و دیگری در زنده شدن در آخرت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برای رد رجعت و حیات مجدد دنیوی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قائل شویم به حیات دیگری در دنیا پس از حیات اول، لازم دارد سه حیات باشد و این خلاف چیزی است که در قرآن است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کنار آیه مذکور از آیه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 نیز 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الَّذِی أَحْیاکُمْ ثُمَّ یُمِیتُکُمْ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و او کسی است که شما را زنده کرد، سپس می‌میراند، بار دیگر زنده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سه اِحیا و سه اِماته باشد، تا رجعت ثابت شود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البته به همین منظور و توجیهات مذکور،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نیز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تَکْفُرُونَ بِاللّهِ وَ کُنْتُمْ أَمْواتاً فَأَحْیاکُمْ ثُمَّ یُمِیتُکُمْ ثُمَّ یُحْیِیکُمْ ثُمَّ إِلَیْهِ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چگونه به خداوند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شما مردگان بودید و او شما را زنده کرد؛ پس شما را می‌میراند، و بار دیگر شما را زنده می‌کند؛ پس به سوی او بازگردانده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هم باطل کننده رجعت است</w:t>
      </w:r>
      <w:r>
        <w:rPr>
          <w:rFonts w:eastAsia="IRNazanin" w:cs="IRNazanin"/>
          <w:color w:val="111111"/>
          <w:sz w:val="28"/>
          <w:szCs w:val="28"/>
          <w:rtl w:val="true"/>
          <w:lang w:bidi="fa-IR"/>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نَفْسٍ ذائِقَةُ الْمَوْتِ ثُمَّ إِلَیْنا تُرْجَعُونَ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هر انسانی مرگ را می‌چشد، پس شما را به سوی ما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دلالت دارد بر این که بعد از مرگ، بازگشتی نیست، مگر رجوع به سوی خداوند و اگر رجوع به دنیا مطرح بود، آیه به آن اشاره می‌کرد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دخان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یَذُوقُونَ فِیهَا الْمَوْتَ إِلاَّ الْمَوْتَةَ الْأُولی وَ وَقاهُمْ عَذابَ الْجَحِیمِ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هرگز مرگی جز همان مرگ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دنیا 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چشید و خداوند، آن‌ها را از عذاب دوزخ حفظ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دیگر آیات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روایات رجعت معارضه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جاثیه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ما هِیَ إِلاّ حَیاتُنَا الدُّنْیا نَمُوتُ وَ نَحْیا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همین زندگی دنیایی ما، در کار نیست، گروهی از ما می‌میرند و گروهی جای آن‌ها را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بر اساس این آیه، تنها یک حیات دنیوی وجود دارد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جهت دوم</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نَحْشُرُ مِنْ کُلِّ أُمَّةٍ فَوْجاً مِمَّنْ یُکَذِّبُ بِآیاتِنا فَهُمْ یُوزَعُونَ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ما از هر امتی، گروهی را از کسانی که آیات ما را تکذیب می‌کردند محشور می‌کنیم و آن‌ها را نگه می‌داریم تا به یک‌دیگر ملحق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آیه آن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کرده، بر رجعت دلالت نمی‌کند، بلکه نهایت چیزی که می‌توانند بگویند این است که، آیه بر رجعت دروغ‌گویان یا رؤسای آن‌ها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دلالت بر اصل رجعت می‌کند، نه کیفیتی که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 را دلیل بر توبیح مکذبان در قیامت می‌داند به خاطر جنایاتی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نقل از دیگران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آیه مذکور بر رجعت، این پیامد را دارد که مکذبین از عذاب سختی که در برزخ می‌بینند، راحت شده، به دنیا بر می‌گردند</w:t>
      </w:r>
      <w:r>
        <w:rPr>
          <w:rFonts w:eastAsia="IRNazanin" w:cs="IRNazanin"/>
          <w:color w:val="111111"/>
          <w:sz w:val="28"/>
          <w:szCs w:val="28"/>
          <w:rtl w:val="true"/>
          <w:lang w:bidi="fa-IR"/>
        </w:rPr>
        <w:t>».</w:t>
      </w:r>
      <w:r>
        <w:rPr>
          <w:rStyle w:val="FootnoteAnchor"/>
          <w:rtl w:val="true"/>
        </w:rPr>
        <w:footnoteReference w:id="31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اشاره به حشر خاصی در قیامت دارد؛ زیرا دو گونه حشر در دنیا و دوگونه حشر در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w:t>
      </w:r>
    </w:p>
    <w:p>
      <w:pPr>
        <w:pStyle w:val="BookText"/>
        <w:rPr/>
      </w:pPr>
      <w:r>
        <w:rPr>
          <w:rFonts w:ascii="IRNazanin" w:hAnsi="IRNazanin" w:eastAsia="IRNazanin"/>
          <w:color w:val="111111"/>
          <w:sz w:val="28"/>
          <w:sz w:val="28"/>
          <w:szCs w:val="28"/>
          <w:rtl w:val="true"/>
          <w:lang w:bidi="fa-IR"/>
        </w:rPr>
        <w:t>اولِ دنیایی مربوط به حشر یهود است به سوی شام، چنان که آیه دوم سوره حشر بر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 دوم دنیایی مربوط به علائم آخرالزّمان است که گفته شده آتش باعث می‌شود مردم از مَشرق به مغرب حشر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حشر اخروی هم مربوط به حشر مردم بعد از قیامشان از قبور است که حشر عام است و حشر دوم اخروی، حشر خاص است که اهل بهشت به سوی بهشت و اهل دوزخ به سوی دوزخ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بیانگر حشر دوم از آخرت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الَّذِی فَرَضَ عَلَیْکَ الْقُرْآنَ لَرادُّکَ إِلی مَعادٍ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آن کس که قرآن را بر تو فرض کرد، تو را به جایگاهت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در تفسیر آیه اختلاف وجود دارد، اما حتی یک نظر تفسیری هم موافق قول رافضه مبنی بر اثبات رجعت با این آیه، وجود ندارد و تمام تفاسیر، آیه را مربوط به معاد می‌دانند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لَنُذِیقَنَّهُمْ مِنَ الْعَذابِ الْأَدْنی دُونَ الْعَذابِ الْأَکْبَرِ لَعَلَّهُمْ یَرْجِعُونَ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به آنان از عذاب نزدیک، پیش از عذاب بزرگ، می‌چشانیم، شاید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نویسنده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یک نفر از صحابه یا تابعین یا عالمان مورد اعتماد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رجعت است و تنها رافضه این را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عذاب، تفاسیر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مصایب دنیا، اجرای حدود، قتل با شمشیر و غیره و هیچ یک از علمای سَلَف، آن را به رجعت نزده‌اند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الْإِنْسانُ ما أَکْفَرَهُ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 ثُمَّ إِذا شاءَ أَنْشَرَهُ کَلاّ لَمّا یَقْضِ ما أَمَرَهُ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مرگ بر این انسان، چقدر کافر و نا سپاس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w:t>
      </w:r>
    </w:p>
    <w:p>
      <w:pPr>
        <w:pStyle w:val="BookText"/>
        <w:rPr/>
      </w:pPr>
      <w:r>
        <w:rPr>
          <w:rFonts w:ascii="IRNazanin" w:hAnsi="IRNazanin" w:eastAsia="IRNazanin"/>
          <w:color w:val="111111"/>
          <w:sz w:val="28"/>
          <w:sz w:val="28"/>
          <w:szCs w:val="28"/>
          <w:rtl w:val="true"/>
          <w:lang w:bidi="fa-IR"/>
        </w:rPr>
        <w:t xml:space="preserve">آفریده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نطفه ناچیزی آفرید، سپس اندازه گیری کرد و موزون ساخت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را برای او آسان کرد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را میراند و در قبر پنهان کرد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هرگاه بخواهد او را زنده می‌کند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می‌پندارد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هنوز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اطاعت نکرده است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آیات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قمی‌در تفسیر خود گفته است، این انسان، امیرالمؤمنین است که آنچه را امر شد، به جا نیاورد و به زودی برمی‌گردد تا آن را به‌جا آورد، این توهین است به امیرالمؤمنین علیه‌السلام ؛ زیرا می‌رساند که او از اوامر الهی شانه خالی کرده که حالا می‌خواهد در رجعت برگردد و به جاآورد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سخن می‌خواهند امیرالمؤمنین را شبیه مشرکان قرار دهند؛ آن مشرکانی که در دین خدا بدعت گذاشتند و آن‌گاه که عذاب را دیدند، تمنای رجعت کردند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جواب</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همان گونه که سابقا اشاره کردیم، از نوادر آیاتی است که هم بر اثبات رجعت و هم بر رد آن مورد استناد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اعظم دلالت بر رجعت دارد؛ زیرا اَحدی از اهل اسلام منکر نیست که مردم همگی برمی‌گردند در روز قیامت، چه هلاک شده باشند چه هلاک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امام باقر و امام صادق علیهماالسلام ، آیه مذکور را مربوط به رجعت دانسته به این شکل و استدلال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رجعت است؛ چرا که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دنیا به وسیله هلاکت به عذاب رسیده‌اند نیازی به بازگشت مجدد ندارند و تنها ستمگرانی باز می‌گردند که به این عذاب دچار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وی اگر آیه مربوط به قیامت و رد رجعت باشد، چرا باید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مگر تنها، هلاک شدگانند که به سوی </w:t>
      </w:r>
    </w:p>
    <w:p>
      <w:pPr>
        <w:pStyle w:val="BookText"/>
        <w:rPr/>
      </w:pPr>
      <w:r>
        <w:rPr>
          <w:rFonts w:ascii="IRNazanin" w:hAnsi="IRNazanin" w:eastAsia="IRNazanin"/>
          <w:color w:val="111111"/>
          <w:sz w:val="28"/>
          <w:sz w:val="28"/>
          <w:szCs w:val="28"/>
          <w:rtl w:val="true"/>
          <w:lang w:bidi="fa-IR"/>
        </w:rPr>
        <w:t xml:space="preserve">قیامت رهسپار می‌گردند؟ البته باید اذعان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نزد مُثبِتین و منکِرین مربوط به دنیا و روزگار رجعت باشد، اما آنچه منکرین را به بن بست می‌کشاند،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ـ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استناد به این آیه در رد رجعت چنین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مستشکل منکر،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با آن خصوصیات از کجای آیه ظاهر می‌شود؛ آیا از مستقلات عقلیه است که همه همین فهم را از این آیه داشته باشند یا این که خبری که حجت است این آیه را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معانی مختلف در تفسیر این آیه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قریه‌ای که به عقوبت هلاک شده‌اند، رجوعشان به دنیا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قریه‌ای که هلاک شوند به خاطر گناهشان، قبول عمل از آن‌ها حرام است؛ زیرا توبه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به دنیا بعد از مردن برای قریه‌ای که هلاک شده به واسطه گناه، حرام است، بلکه برای مجازات زنده می‌شوند و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اقوال مذکور، مخالف رجعت نیست وقول سوم حتی مؤیّدِ آن است و در قول اول، تنها بازگشتت هلاک‌شدگان به گناه را منع کرده، لذا منافاتی با بازگشت گروه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منکرِ مستشکل چگونه یک قول را برمی‌گزیند در حالی که خبر واحد را حجت نمی‌داند و به چه جرأتی منظور از هلاکت به عذاب را به معنای مطلق مردن دانسته است و چگونه از این آیه، هلاکت تمام بشر را اراده کرده، در حالی که به صراحت آیه، تنها اهل قریه‌ای منظور نظر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پایان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رجعت، موافق قرآن است و قرآن هم موافق احادیث رجعت، پس باید آن‌ها را بپذیریم</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تأویل این آیه به مسأله توبه،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Style w:val="FootnoteAnchor"/>
          <w:rtl w:val="true"/>
        </w:rPr>
        <w:footnoteReference w:id="323"/>
      </w:r>
      <w:r>
        <w:rPr>
          <w:rFonts w:ascii="IRNazanin" w:hAnsi="IRNazanin" w:eastAsia="IRNazanin"/>
          <w:color w:val="111111"/>
          <w:sz w:val="28"/>
          <w:sz w:val="28"/>
          <w:szCs w:val="28"/>
          <w:rtl w:val="true"/>
          <w:lang w:bidi="fa-IR"/>
        </w:rPr>
        <w:t>که به گونه‌ای می‌تواند گریز از قبول رجعت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نوشته قزوینی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ایشان در تفهیم معنای سوم آیه دچار اشتباه کوچکی شده است به گونه‌ای که خواننده در بَدوِ امر، معنای اول و سوم را یکی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ذیل آیه مذکور، این سه معنا را ذکر کرده و شگفت آن که مترجم مجمع‌البیان نیز دچار همین اشتباه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معناه حرام ان لایرجعوا بعد الممات، بل احیاء للمجازاة</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مترجم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بازگردند؛ چرا که برای حسابرسی و کیفر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لایرجعوا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معنای اول است که طبرسی نقل کرده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خود مستشکل نیز اشاره کرده و از آیه قرآن مشخص است، قیدی در آن وجود دارد که منکران به سختی می‌توانند به آیه استدلال کنند و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عدم رجعت را به هلاک‌شدگان نسبت می‌دهد و امام باقر علیه‌السلام با توجه به این قید،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قریة اهلکها الله بعذاب فانهم لایرجعون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ـ هر قریه‌ای که خدا آن را به عذاب هلاک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از عدم بازگشت غیر هلاک‌شدگان خبر نمی‌دهد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چنین قیدی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مختص به ظالمانی است که در دنیا هلاک شده‌اند و جزای عمل خود را در دنیا دیده‌اند، لذا این طایفه بر نمی‌گردند اما ظالمانی که از دنیا رفتند و مؤاخذه نشدند، گروهی از آن‌ها بر </w:t>
      </w:r>
    </w:p>
    <w:p>
      <w:pPr>
        <w:pStyle w:val="BookText"/>
        <w:rPr/>
      </w:pPr>
      <w:r>
        <w:rPr>
          <w:rFonts w:ascii="IRNazanin" w:hAnsi="IRNazanin" w:eastAsia="IRNazanin"/>
          <w:color w:val="111111"/>
          <w:sz w:val="28"/>
          <w:sz w:val="28"/>
          <w:szCs w:val="28"/>
          <w:rtl w:val="true"/>
          <w:lang w:bidi="fa-IR"/>
        </w:rPr>
        <w:t>می‌گردند تا جزای خود را در دنیا ببینند</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بر همین پایه،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بیان‌گرِ وجود استثنا در مسأله رجعت دانسته،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رجعت نباشد، استثنای آن بی‌مورد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افرادی را که پرونده عملشان تکمیل نشده، مورد استثنای رجعت می‌داند و این آیه را بازگو کننده حال آنان دانسته است</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اشکال، جواب دیگری به این شرح ارائه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رجوع به خداست که عدم رجوع را ممنوع کرده، نه رجوع به دنیا؛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به سوی عذاب خدا برنگردد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بر اساس این برداشت، آیه نه مثبِتِ رجعت است و نه رد کننده آن، بلکه مفادِّ آن خارج از موضوع رجعت بوده، بحث از رجوع به عذاب الهی است برای کسانی که به واسطه ظلمشان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آیات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قول مستشکل این گونه به جواب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دلالت ندارد که هیچ کس بر نمی‌گردد؛ شاید اشاره به کسانی باشد که بر نمی‌گردند؛ چرا که رجعت عمومی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آیه مربوط به همه مردم باشد قطعا شامل معصومین نمی‌شود، زیرا هیچ یک از آنان آرزوی برگشتن به دنیا را نمی‌کنند، لذا رجعت آن‌ها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بازگشت پیش از مرگ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 می‌کنند مرگشان به تأخیر افتد و رجعت مربوط به بعد از مرگ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اشخاص تقاضا می‌کنند برگردند و عمل را از سربگیرند و گذشته خود </w:t>
      </w:r>
    </w:p>
    <w:p>
      <w:pPr>
        <w:pStyle w:val="BookText"/>
        <w:rPr/>
      </w:pPr>
      <w:r>
        <w:rPr>
          <w:rFonts w:ascii="IRNazanin" w:hAnsi="IRNazanin" w:eastAsia="IRNazanin"/>
          <w:color w:val="111111"/>
          <w:sz w:val="28"/>
          <w:sz w:val="28"/>
          <w:szCs w:val="28"/>
          <w:rtl w:val="true"/>
          <w:lang w:bidi="fa-IR"/>
        </w:rPr>
        <w:t>را جبران کنند و چنین رجعتی با تکلیف همراه است، اما رجعت معهود، ممکن است بدون تکلیف باشد و برای توبه و عمل صالح، محلی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در مدت زندگانی برزخی است و شاید تقاضای این‌ها چنین بوده که عمر دنیا را از سر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از عالم برزخ به دنیا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روزی که مبعوث می‌شوند، همان رجعت باشد و بعد از رجعت، هم قیامت؛ زیرا احتمال دارد این‌ها بازگشت فوری را می‌خواسته‌اند و این تقاضا رد شده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جواب ششم شیخ نمی‌تواند محکم باشد؛ چرا که به گونه‌ای عالم برزخ را برای برخی ممکن العدم دانسته، در حالی که اجماع مسلمان‌ها و مفسران، ذیل آیه مذکور، وجود برزخ را برای همه قطعی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این آیه، وجود برزخ را دلیل بر ردِّ منکران عذاب و ثواب قبل از قیامت می‌داند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 xml:space="preserve">ضمن این که معنا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هیچ یک از مفسران شیعی بیان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که شیخ با این جواب، روزنه را برای کافران باز کرده که بتوانند در روزگار رجعت برگردند و گذشته خود را جبران و از اعمال بدشان توبه کنند، که چنین اتفاقی باعث بروز و ظهور اشکالاتی دیگر در راه اثبات رجعت می‌گردد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اشکال، چنین جواب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آیه این است که برخی بدکاران، تقاضا دارند برای جبران عمل خود به دنیا برگردند و خدا می‌داند آن‌ها دروغ می‌گویند و جبران نخواهند کرد، لذا تقاضای آن ها را رد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ربطی به رجعت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رجعت، موجبه جزئیه است در حالی که مفادّ آیه مذکور، سالبه جزئیه است که اگر دلالت بر ایجاب جزئی، مقابل سلبِ کلی نداشته باشد یقینا دلالت بر سلب کلی ندارد؛ پس آیه مبارکه، نافی رجعتِ مورد بحث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در هر صورت این آیه، جواب ردی است بر سائل، نه دلیل بر مُحالِ ذاتیِ رجعت</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فکر کرده‌اند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گواهی می‌دهد که رجعتی در میان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راندن است، در واقع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عامیانه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مفت است؛ زیرا اگر بازگردانده شود حالت مرگ و شهود ملائکه را از یاد می‌برد و او باز به همان کثافت کاری خود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و جواب مربوط به کسانی است که پرونده آن‌ها تکمیل شده و عذاب الهی در کمین‌شان است، لذا رجعت نمی‌کنند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مسأله رجعت به کسانی اختصاص دارد که پرونده آن‌ها تکمیل نشده باشد</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بنابراین، روزگار رجعت، محلّ جبران نیست و رجعتی که به منظور جبران گذشته باشد،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جواب اول ایشان باید توجه شود که هر 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در میان عرف معمول است می‌تواند بیاید، بدون آن که تالیِ فاسدی در پی داشته باشد؛ چرا که عدم بازگشت این گروه از بدکاران به منظور جبران گذشته خود، ابدی است و با گذشتِ زمان، حکمِ عدم بازگشت، استحاله نخواهد 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که با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شباهت مفهومی دارد، نیز نمی‌تواند به طور مطلق، رجوع به دنیا را نفی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قول کشّاف </w:t>
      </w:r>
    </w:p>
    <w:p>
      <w:pPr>
        <w:pStyle w:val="BookText"/>
        <w:rPr/>
      </w:pPr>
      <w:r>
        <w:rPr>
          <w:rFonts w:ascii="IRNazanin" w:hAnsi="IRNazanin" w:eastAsia="IRNazanin"/>
          <w:color w:val="111111"/>
          <w:sz w:val="28"/>
          <w:sz w:val="28"/>
          <w:szCs w:val="28"/>
          <w:rtl w:val="true"/>
          <w:lang w:bidi="fa-IR"/>
        </w:rPr>
        <w:t>در این آیه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دلیل بر رد رجعت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سخن، تأمّل و نظر است که پوشیده نیست بر شخص با انصاف؛ زیرا رجوع نکردن گروهی از کفار که هلاک شده‌اند به هلاک همیشگی، دلیل نیست عدم رجعت نفوس کامل، غیر ایشان از انسان‌های کاملی که حیات علمی‌و عرفانی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نیست در این که ارواح عالیه، به اذن خدا و قدرت او، نازل شوند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رهانیدن کسانی که در این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قیود و تعلقات هستند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به نظر می‌رسد، صدرالدّین شیرازی، این قسمت از گفتار خود درباره رجعت را به بازگشت اهل بیت علیهم‌السلام اختصاص داده است؛ چرا که از مضامین روایات و گفتار دیگر بزرگان به دست می‌آید اهل بیت علیهم‌السلام به منظور هدایت و تکامل بشر، یا تداوم آن، رجعت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مستشکل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مستشکل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ظاهر آیه هیچ ربطی با این بیان که یکی از نوامیس و قضای حتمی الهی این است که هیچ مرده‌ای به دنیا بر نمی‌گردد و زنده نمی‌شود، دارد؟ آیات بسیاری داریم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مرده، زنده کردیم، که خلاف قول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قول مستشکل را هنگامی جایز می‌داند که به تفاسیر ائمه علیهم‌السلام در زمینه سایر آیات در خصوص زنده شدن مردگان در دنیا، توجهی نشود و دلیل عقلی هم بر این نکته آورده شود که قضای الهی بر این است که زنده شدن مرده مُحال است</w:t>
      </w:r>
      <w:r>
        <w:rPr>
          <w:rFonts w:eastAsia="IRNazanin" w:cs="IRNazanin"/>
          <w:color w:val="111111"/>
          <w:sz w:val="28"/>
          <w:szCs w:val="28"/>
          <w:rtl w:val="true"/>
          <w:lang w:bidi="fa-IR"/>
        </w:rPr>
        <w:t>».</w:t>
      </w:r>
      <w:r>
        <w:rPr>
          <w:rStyle w:val="FootnoteAnchor"/>
          <w:rtl w:val="true"/>
        </w:rPr>
        <w:footnoteReference w:id="335"/>
      </w:r>
      <w:r>
        <w:rPr>
          <w:rFonts w:ascii="IRNazanin" w:hAnsi="IRNazanin" w:eastAsia="IRNazanin"/>
          <w:color w:val="111111"/>
          <w:sz w:val="28"/>
          <w:sz w:val="28"/>
          <w:szCs w:val="28"/>
          <w:rtl w:val="true"/>
          <w:lang w:bidi="fa-IR"/>
        </w:rPr>
        <w:t>و واضح است که هیچ کدام،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جواب خود به نکته‌ای اشاره می‌کند که ما، در پایان این بخش به آن خواهیم پرداخت،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ائمه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سنت الهی نیز لازم به ذکر می‌دانم، همان گونه که در بحث سنت الهی گذشت، چنان که مستشکل از این آیات، سنت الهی را برعدم بازگشت، تداعی </w:t>
      </w:r>
    </w:p>
    <w:p>
      <w:pPr>
        <w:pStyle w:val="BookText"/>
        <w:rPr/>
      </w:pPr>
      <w:r>
        <w:rPr>
          <w:rFonts w:ascii="IRNazanin" w:hAnsi="IRNazanin" w:eastAsia="IRNazanin"/>
          <w:color w:val="111111"/>
          <w:sz w:val="28"/>
          <w:sz w:val="28"/>
          <w:szCs w:val="28"/>
          <w:rtl w:val="true"/>
          <w:lang w:bidi="fa-IR"/>
        </w:rPr>
        <w:t>کند،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نیز برخلاف این سنت جریان دارد و آن زنده شدن مردگان به منظور تکمیل استعدادهای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نویسندگان در پاسخ به این اشکال، توجیهی دارد که دقیقا می‌تواند پاسخ به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قبلاً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چیزی که آیه می‌رساند، عدم رجعتِ قرون هلاک شده است، اما عدم رجوع اشخاصی که کشته شده‌اند یا مطلقاَ مرده‌اند را فایده نمی‌دهد؛ محض کفری که به عذاب، هلاک نشده باشند برمی‌گردند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در این گونه آیات، تفاسیر مختلفی وجود دارد، اما از آن‌جا که مخالف، بر اساس رأی خود قصد باطل نمودن رجعت را دارد، ما نیز تفسیری را ارائه می‌دهیم که نظر اهل رجعت را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اثبات رجعت، از آیه مذکور بهره گرفته،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ظالمانی که روز رجعت، حضور داشتند، در روز محشر اکبر، چنین خبر داده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ما را میراندی و دوبار ما را زنده کردی </w:t>
      </w:r>
      <w:r>
        <w:rPr>
          <w:rFonts w:eastAsia="IRNazanin" w:cs="IRNazanin"/>
          <w:color w:val="111111"/>
          <w:sz w:val="28"/>
          <w:szCs w:val="28"/>
          <w:rtl w:val="true"/>
          <w:lang w:bidi="fa-IR"/>
        </w:rPr>
        <w:t>...».</w:t>
      </w:r>
      <w:r>
        <w:rPr>
          <w:rStyle w:val="FootnoteAnchor"/>
          <w:rtl w:val="true"/>
        </w:rPr>
        <w:footnoteReference w:id="3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شیخ این است که گروهی از ظالمانی که در رجعت حضور داشتند چنین سخنی را بر زبان 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ایشان تفسیر عامه را بیان کرده،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همان است که زمحشری بیان کرده و ما آن را متذکر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جواب این تفسیر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که خداوند، مرده خلق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انسان قبل از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میرانده است، بلکه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به کار می‌رود که مرگ، بعد از حیات بر او عارض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اش کرد، مگر این که سابقاَ مرده باشد، قبل از این که خدا او را زنده کند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البته بسیاری از طرفداران رجعت، آیه مذکور را همانند شیخ مفید تفسیر کرده‌اند که به دلیل اطاله کلام از بیان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نیز باید این اشکال را در کنار اشکالی که در خصوص تنافیِ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جواب را به آن‌جا موکول می‌کنیم؛ چرا که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مرگ پس از حضور در قیامت و پیشگاه الهی است و حرفی از بازگشت مجدد به دنیا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جاثیه، نیز به خوبی روشن است که ربطی به رجعت ندارد و تنها بیان کننده قول منکران معاد است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به نظر می‌رسد کسانی که از این آیه بر ردِّ رجعت بهره می‌برند، با کفار هم فکر هستند؛ چرا که کفار عقیده دارند فقط یک حیات مادّی و دنیوی وجود دارد و منکران رجعت نیز بر همین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دخان، که حال بهشتیان را بیان کرده است، در مقام بیان منزلگاه‌های آن‌ها نیست که بگوییم، حیات و مرگ در رجعت را از قلم انداخته و عدم ذکر آن، دلیل بر عدم وجود آن است، بلکه این آیه در مقام بیان حال همه بهشتیان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در مورد همه انسان‌ها حتی کافران، یک حیات دنیوی و یک حیات برزخی و سپس ورود به قیامت است و رجعت، مسأله‌ای است که توسط آیات دیگر تحت تفسیر روایات، از این قاعده کلی استثنا می‌گردد و ما به چند نمونه از آن‌ها در ادامه اشکال مطرح شده، اشاره کردیم و مشخص گردید که برداشت تفسیری این دسته از آیات نیز مورد اعتراض مخالفان واقع شده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اعتراض‌ها و توجیهات مخالفان درباره آیاتی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شد، تنها به این جواب کلی بسنده می‌کنیم که، بنا بر گفته خودتان، هر آیه ممکن </w:t>
      </w:r>
    </w:p>
    <w:p>
      <w:pPr>
        <w:pStyle w:val="BookText"/>
        <w:rPr/>
      </w:pPr>
      <w:r>
        <w:rPr>
          <w:rFonts w:ascii="IRNazanin" w:hAnsi="IRNazanin" w:eastAsia="IRNazanin"/>
          <w:color w:val="111111"/>
          <w:sz w:val="28"/>
          <w:sz w:val="28"/>
          <w:szCs w:val="28"/>
          <w:rtl w:val="true"/>
          <w:lang w:bidi="fa-IR"/>
        </w:rPr>
        <w:t>است دارای چند وجه تفسیری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آن‌ها همان است که شما در تفسیر آیات مذکور قائل هستید و وجه دیگر، تفسیری است که برخی از عالمان امامیه تحت تعلیمات روایات اهل بیت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تفسیر این آیات و دَه‌ها آیه دیگر، به مسأله رجعت، تحت اِشراف قدرت ذوقی و رأی شخصی، صورت گرفته بود می‌توانستیم حق را به شما دهیم، اما وقتی روایات اهل بیت، مفسر این گونه آیات بوده و دَه‌ها دانشمند امامی‌آن را نقل کرده‌اند، چگونه می‌توانیم چشم خود را ببندیم و خورشید درخشان حقیقت را، نادیده بگیریم؟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توجیه آیات</w:t>
      </w:r>
    </w:p>
    <w:p>
      <w:pPr>
        <w:pStyle w:val="BookText"/>
        <w:rPr/>
      </w:pPr>
      <w:r>
        <w:rPr>
          <w:rFonts w:ascii="Amiri" w:hAnsi="Amiri" w:eastAsia="Amiri" w:cs="Amiri"/>
          <w:color w:val="111111"/>
          <w:sz w:val="28"/>
          <w:sz w:val="28"/>
          <w:szCs w:val="28"/>
          <w:rtl w:val="true"/>
          <w:lang w:bidi="ar-SA"/>
        </w:rPr>
        <w:t xml:space="preserve">برخی از مفسران، ذیل آیه شریفه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 که دلیلی بر امکان رجعت از سوی طرفداران رجعت است، دست به توجیه زده‌اند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خَرَجُوا مِنْ دِیارِهِمْ وَ هُمْ أُلُوفٌ حَذَرَ الْمَوْتِ فَقالَ لَهُمُ اللّهُ مُوتُوا ثُمَّ أَحْیاهُمْ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آیا داستان کسانی را که هزاران هزار بودند و از بیم مرگ از خانه‌های خویش خارج شدند ندانسته‌ای؟ که خداوند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ذیل این آیه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واقعه‌ای حادث نشده و منظور آیه، تنها بیان یک مثال است که حالِ جمعیتی را که در پیکار با دشمن، سستی می‌کنند و به دنبال آن شکست می‌خورند و سپس درس عبرت گرفته، بیدار می‌شوند و مبارزه را از نو شروع می‌کنند و سرانجام پیروز می‌گردند، تشریح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شکست به دنبالِ سستی و رکود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بیداری و پیروزی آنان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نظر، روایاتی که این آیه را حادثه تاریخی می‌دانند، روایاتی مجعول و اسرائیلی هستند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سکته و بیهوشیِ شدید گرفته‌اند؛ به گونه‌ای که بدن او به فساد نمی‌رود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در خصوص آیه شریفه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بَعَثْناکُمْ مِنْ بَعْدِ مَوْتِکُمْ لَعَلَّکُمْ تَشْکُرُونَ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آن گاه پس از مردنتان شما را زنده کردیم تا سپاس بگزارید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منکران رجعت، دست به تأویل زده،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مذکور، بیهوشی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مفهوم جهل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تعلیم و دانایی است</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مردن گروهی از شما در حادثه صاعقه، خداوند فرزندان و نسل‌های فراوان به شما داد تا دودمانتان منقرض نگردد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غیر عادی معجزه‌ای از یک پیامبر است و اگر غیر عادی بودن آن سبب تأویل و توجیه شود، باید با تمام معجزات انبیا چنین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روایاتی را که در زمینه تفسیر این آیات، وارد شده است نمی‌توان نادیده گرفت و مجعول دانست؛ زیرا برخی از متون معتبر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تأویلات با ظاهر آیات ناسازگار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تأویلات از آن جهت می‌توانند خطر ساز باشند که پای تأویل سایر مسائل تاریخی مطرح شده در قرآن را می‌گشاید</w:t>
      </w:r>
      <w:r>
        <w:rPr>
          <w:rFonts w:eastAsia="IRNazanin" w:cs="IRNazanin"/>
          <w:color w:val="111111"/>
          <w:sz w:val="28"/>
          <w:szCs w:val="28"/>
          <w:rtl w:val="true"/>
          <w:lang w:bidi="fa-IR"/>
        </w:rPr>
        <w:t>.</w:t>
      </w:r>
      <w:r>
        <w:rPr>
          <w:rStyle w:val="FootnoteAnchor"/>
          <w:rtl w:val="true"/>
        </w:rPr>
        <w:footnoteReference w:id="344"/>
      </w:r>
      <w:bookmarkStart w:id="48" w:name="pg3402_41938"/>
    </w:p>
    <w:p>
      <w:pPr>
        <w:pStyle w:val="Heading2"/>
        <w:numPr>
          <w:ilvl w:val="1"/>
          <w:numId w:val="1"/>
        </w:numPr>
        <w:rPr/>
      </w:pPr>
      <w:bookmarkStart w:id="49" w:name="__RefHeading___Toc2805794_2749589250"/>
      <w:bookmarkStart w:id="50" w:name="_Toc16"/>
      <w:bookmarkEnd w:id="48"/>
      <w:bookmarkEnd w:id="49"/>
      <w:r>
        <w:rPr>
          <w:rtl w:val="true"/>
        </w:rPr>
        <w:t xml:space="preserve">شبهه دوازدهم </w:t>
      </w:r>
      <w:r>
        <w:rPr>
          <w:rtl w:val="true"/>
        </w:rPr>
        <w:t xml:space="preserve">/ </w:t>
      </w:r>
      <w:r>
        <w:rPr>
          <w:rtl w:val="true"/>
        </w:rPr>
        <w:t>رجعت و روایات</w:t>
      </w:r>
      <w:bookmarkEnd w:id="50"/>
    </w:p>
    <w:p>
      <w:pPr>
        <w:pStyle w:val="BookText"/>
        <w:rPr/>
      </w:pPr>
      <w:r>
        <w:rPr>
          <w:rFonts w:ascii="IRNazanin" w:hAnsi="IRNazanin" w:eastAsia="IRNazanin"/>
          <w:color w:val="111111"/>
          <w:sz w:val="28"/>
          <w:sz w:val="28"/>
          <w:szCs w:val="28"/>
          <w:rtl w:val="true"/>
          <w:lang w:bidi="fa-IR"/>
        </w:rPr>
        <w:t>شبهه دوازدهم</w:t>
      </w:r>
    </w:p>
    <w:p>
      <w:pPr>
        <w:pStyle w:val="BookText"/>
        <w:rPr/>
      </w:pPr>
      <w:r>
        <w:rPr>
          <w:rFonts w:ascii="IRNazanin" w:hAnsi="IRNazanin" w:eastAsia="IRNazanin"/>
          <w:color w:val="111111"/>
          <w:sz w:val="28"/>
          <w:sz w:val="28"/>
          <w:szCs w:val="28"/>
          <w:rtl w:val="true"/>
          <w:lang w:bidi="fa-IR"/>
        </w:rPr>
        <w:t>رجعت و 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تنافی رجعت با روایات</w:t>
      </w:r>
    </w:p>
    <w:p>
      <w:pPr>
        <w:pStyle w:val="BookText"/>
        <w:rPr/>
      </w:pPr>
      <w:r>
        <w:rPr>
          <w:rFonts w:ascii="IRNazanin" w:hAnsi="IRNazanin" w:eastAsia="IRNazanin"/>
          <w:color w:val="111111"/>
          <w:sz w:val="28"/>
          <w:sz w:val="28"/>
          <w:szCs w:val="28"/>
          <w:rtl w:val="true"/>
          <w:lang w:bidi="fa-IR"/>
        </w:rPr>
        <w:t>مخالفان رجعت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مخالف این عقیده است</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و احادیثِ ثابت شده از رسول خدا فراوان است که با رجعت منافات دارد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اصولاً رجعت ، مستلزم تکذیب چیزی است که در آیات و احادیث به طور قطع ثابت شده و آن، عدمِ بازگشت مردگان به دنیاست</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در این‌جا به نمونه‌هایی که مورد توجه مخالفان واقع شده و از این رهگذر رجعت را در تنافی با برخی روایات معرفی کرده‌اند،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صحیح مسلم، حدیثی را به این شرح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عده‌ای اَعراب نزد پیامبر آمدند، از آن حضرت درباره برپاییِ قیامت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کوچک‌ترینِ آن‌ها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یعش هذا لم یدرکه الهرم قامت علیکم ساعتکم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اگر این جوان زندگی کند، پیری را درک نمی‌کند که قیامت شما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خبر داده است که قیامت افراد مُعاصرِ این جوان به زودی فرا می‌رسد و روایت پیامبر دلالت بر این حدیث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من مات فقد قامت قیامته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کس بمیرد، قیامتش بر پا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هر کس قیامتش بر پا شود، مُحال است به دنیا برگردد؛ زیرا در این صورت صحیح نیست قیامتش بر پا گردد و این مسأله واضحی است برای هر عاقلی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طرفداران رجعت نیز این اشکال را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فقد قامت قیامته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برگردد به دنیا، قیامتش بر پا نگشته</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بر پایه این اشکال، روز مرگ انسان، روز اولِ آخرت و روز آخر دنیای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مرده برگردد، روز مرگ او، روز اول آخرت و روز آخر دنیایش نخواهد بود، بلکه وسط دنیای اوست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اشکال به پاسخ پرداخته،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مَجازگویی است، به این معنا که هر کس بمیرد، بر آنچه به او وارد می‌شود در روز قیامت، آشنا می‌گردد؛ زیرا مرگ، حقیقت عاقبت وی را نمایان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بمیرد و خدا او را زنده گرداند، قیامتش به معنای حقیقی برپا نشده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چند پاسخ، اشکال مطرح شده را مردود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قیام قیامت کسی که می‌میرد، این است که او از دارِ عمل به سوی دارِ حساب و جزا، خارج می‌شود؛ بنابراین اگر رجعت کرد، به دارِ عمل برگشته، اما دارِ جزا، سر جایش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منافاتی با آن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برزخ است و برزخ، قیامت نیست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پس همان‌گونه که در این سخن اشکالی دیده نمی‌شود، در بحث رجعت نیز، این اشکال وجود </w:t>
      </w:r>
    </w:p>
    <w:p>
      <w:pPr>
        <w:pStyle w:val="BookText"/>
        <w:rPr/>
      </w:pP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این‌جا، سرِ جایش محفوظ است، آن‌جا هم با وجود رجعت، قیامت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محکم و قانع کننده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اشاره به قانونی عمومی و فراگیر دارد و آن این است که همه انسان‌ها با پدیدار شدن مرگ، رهسپار عالَمِ قیامت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رجعت‌کنندگان به واسطه ادله نقلی از این قاعده کلی استثنا می‌شوند تا با یک وقفه کوتاه در دنیا، همان مسیر مشخص شده توسط شارع را بپیمایند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نکته نیز ضرورت دارد که از حدیث مذکور نمی‌توان چنین برداشت کرد قیامت فورا پس از مرگ رخ می‌دهد، چرا که اگر این برداشت صحیح باشد، وجود عالمِ برزخ بین دنیا و آخرت، آن را نقض خواهد کرد؛ پس وقتی قرابت مرگ و قیامت را نپذیریم، می‌توانیم روزگار رجعت را نیز همانند عالم برزخ بین مرگ و قیامت جای دهیم، با این تفاوت که برزخ، همگانی است ، اما رجعت عمومی نخواهد بود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استناد به حدیثی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یکی دیگر از اشکال‌های رجعت، نزدِ مخالفان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اسدی نقل می‌کند که علی علیه‌السلام بیمار بود و من بر بالین او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منبری بسازم و شهر دمشق را سنگ به سنگ خراب کنم و یهود و نصاری را از شهرهای عرب دور سازم و عرب را با این عصا بِرانم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از زنده شدن بعد از مرگ خبر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 رفتی، یکی از فرزندان من، چنین خواهد کرد</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آنچه رجعتِ علی علیه‌السلام خوانده می‌شود، منافات دارد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اشکال چنین جواب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منافاتی با رجعت آن حضرت ندارد و فقط می‌گوید، این کارها به دست من انجام نمی‌گیرد؛ در احادیث رجعت هم، چنین مطلبی نیست که این کارها به دست حضرت صورت بگیرد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از آن‌جا که ولایت اهل بیت یک ولایت کلی است که تجزیه بردار نیست می‌توان کلام حضرت را چنین تفسیر کرد که چنین کارهایی زیرلوای ولایت اهل بیت صورت می‌گیرد، فرقی ندارد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یا دیگران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این کارها قبل از رجعت حضرت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امکان نیز هست که همزمان با رجعت حضرتش به دست یکی از فرزندانش انجام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پس از نقل این خبر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تقیه کرده است؛ چون مخاطبان، تحمل اسرار آل محمد صلی‌الله‌علیه‌و‌آله را نداشتند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تلقین میّت بر حسب برخی روایات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روز از روزهای آخرت و واپسین روز از روزهای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این سخن، روز مرگ انسان، روز اولِ آخرت او و روز آخرِ دنیای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مرده برگردد، روز مرگ او، روز اول آخرت و روز آخر دنیایش نخواهد بود، بلکه وسط دنیای اوست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بنابراین، رجعت با این روایت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شکی نداریم اگر کسی بمیرد از دنیا خارج و داخل آخرت شده است، اما عقلاً و نقلاً مانعی در بازگشت او نیست و اگر ادله‌ای را </w:t>
      </w:r>
    </w:p>
    <w:p>
      <w:pPr>
        <w:pStyle w:val="BookText"/>
        <w:rPr/>
      </w:pPr>
      <w:r>
        <w:rPr>
          <w:rFonts w:ascii="IRNazanin" w:hAnsi="IRNazanin" w:eastAsia="IRNazanin"/>
          <w:color w:val="111111"/>
          <w:sz w:val="28"/>
          <w:sz w:val="28"/>
          <w:szCs w:val="28"/>
          <w:rtl w:val="true"/>
          <w:lang w:bidi="fa-IR"/>
        </w:rPr>
        <w:t>بر منع رجعت قبول کنیم، اختصاص به بعض دارد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آخرت در این حدیث، مَجاز است نه حقیقت</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ارائه پنج جواب، اشکال مطرح شده را مردود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رجعت عمومی نیست، معلوم نیست که این شخص بر می‌گردد یا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چنین حدیثی، وضعیت عمومی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واسطه‌ای بین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گاهی دنیا گفته شده و گاهی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اهل رجعت، مکلف نباشند و مراد از دنیا در حدیث تلقین، دارِ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زندگی پیش ازمرگ نسبت به زندگی پس از مرگ، بر حسب وضع لغوی، دنیاست و اطلاق دنیا به رجعت، قرینه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متواتر نیست و اگر صریح در معارضه با رجعت هم می‌بود، تاب مقاومت با احادیث رجعت را نداشت</w:t>
      </w:r>
      <w:r>
        <w:rPr>
          <w:rFonts w:eastAsia="IRNazanin" w:cs="IRNazanin"/>
          <w:color w:val="111111"/>
          <w:sz w:val="28"/>
          <w:szCs w:val="28"/>
          <w:rtl w:val="true"/>
          <w:lang w:bidi="fa-IR"/>
        </w:rPr>
        <w:t>».</w:t>
      </w:r>
      <w:r>
        <w:rPr>
          <w:rStyle w:val="FootnoteAnchor"/>
          <w:rtl w:val="true"/>
        </w:rPr>
        <w:footnoteReference w:id="36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اشکال، بی‌شباهت با اشکال اول نیست و جواب‌های مطرح شده در آن‌جا می‌تواند در این اشکال نیز مورد توجه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پاسخ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اذعان کنیم که این جواب بر مبنای خود ایشان در خصوص تکلیف رجعت کنندگان است چه این که ایشان در مسأله تکلیف رجعت کنندگان، نظر قاطعی ارائه نکرده، در این‌جا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ارائه جواب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معلوم گردید که از نظر اکثر علما، مؤمنان، مکلّف و کافران، بی‌تکلیف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نظر، جواب سوم شیخ صحیح نخواهد بود؛ زیرا حداقل، برخی مؤمنانی که چنین تلقینی بر آن‌ها خوانده می‌شود، به دارِ تکلیف برمی‌گردند و صاحب تکلیف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چهارم ایشان نیز محکم و متقن نیست؛ چرا که ظرف تحقّقِ رجعت، دنیاست و بر مبنای ایشان و نظر مشهور علمای امامیه، رجعت کنندگان اهل دنیا </w:t>
      </w:r>
    </w:p>
    <w:p>
      <w:pPr>
        <w:pStyle w:val="BookText"/>
        <w:rPr/>
      </w:pPr>
      <w:r>
        <w:rPr>
          <w:rFonts w:ascii="IRNazanin" w:hAnsi="IRNazanin" w:eastAsia="IRNazanin"/>
          <w:color w:val="111111"/>
          <w:sz w:val="28"/>
          <w:sz w:val="28"/>
          <w:szCs w:val="28"/>
          <w:rtl w:val="true"/>
          <w:lang w:bidi="fa-IR"/>
        </w:rPr>
        <w:t>محسوب می‌شوند و وجود آن‌ها در دنیا خود قرینه این 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حدیثی، آن را مغایر با تفکر رجعت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روایتی از امام حسن علیه‌السلام حضرت در مورد رجعت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ما بدانیم او قبل از قیامت به دنیا برمی‌گردد، البته زن‌هایش را تزویج و اموالش را تقسیم نمی‌کردیم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گفتنی است این حدیث در منابع اهل سنت دیده می‌شود؛ چنان که ابن اثیر به نقل آن پرداخته است</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همچنین زمخشری این حدیث را به نقل از ابن عباس آورده است</w:t>
      </w:r>
      <w:r>
        <w:rPr>
          <w:rStyle w:val="FootnoteAnchor"/>
          <w:rtl w:val="true"/>
        </w:rPr>
        <w:footnoteReference w:id="363"/>
      </w:r>
      <w:r>
        <w:rPr>
          <w:rFonts w:ascii="IRNazanin" w:hAnsi="IRNazanin" w:eastAsia="IRNazanin"/>
          <w:color w:val="111111"/>
          <w:sz w:val="28"/>
          <w:sz w:val="28"/>
          <w:szCs w:val="28"/>
          <w:rtl w:val="true"/>
          <w:lang w:bidi="fa-IR"/>
        </w:rPr>
        <w:t>و نویسنده‌ای دیگر از اهل سنت، آن را از امام حسین علیه‌السلام نقل کرده است</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صورت صحّتِ حدیث، واضح است این سخن حضرت در مورد غُلاة طرفدار ابن سبا است که عقیده داشتند، حضرت علی علیه‌السلام نمرده و در آسمان‌ها به سر می‌برد و روزی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طبیعی است که اگر زنده بودن کسی احراز گردد و مرگ او منتفی اعلام شده باشد، مجوّزی برای تقسیم اموال و نکاح زنان او در میان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 کردن رجعت به خاطر این اشکال، نادرست است و اگر نکاح با زنان آن حضرت به روش شرع صورت گرفته باشد، ایرادی نخواهد داشت</w:t>
      </w:r>
      <w:r>
        <w:rPr>
          <w:rFonts w:eastAsia="IRNazanin" w:cs="IRNazanin"/>
          <w:color w:val="111111"/>
          <w:sz w:val="28"/>
          <w:szCs w:val="28"/>
          <w:rtl w:val="true"/>
          <w:lang w:bidi="fa-IR"/>
        </w:rPr>
        <w:t>».</w:t>
      </w:r>
      <w:r>
        <w:rPr>
          <w:rStyle w:val="FootnoteAnchor"/>
          <w:rtl w:val="true"/>
        </w:rPr>
        <w:footnoteReference w:id="36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ادامه، جوابی داده است که خالی از اشکال نیست، آن‌جا که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 بودند که مردند و زنانشان نکاح کردند و میراثشان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مستشکل، نظر به مرگی دارد که بازگشتِ حیات در پیِ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قانع کننده نیست، مگر آن که تصریح کنیم پیامبران نیز برخواهند گشت، چنان که برخی روایات آن را بیان کرده‌اند؛</w:t>
      </w:r>
      <w:r>
        <w:rPr>
          <w:rStyle w:val="FootnoteAnchor"/>
          <w:rtl w:val="true"/>
        </w:rPr>
        <w:footnoteReference w:id="366"/>
      </w:r>
      <w:r>
        <w:rPr>
          <w:rFonts w:ascii="IRNazanin" w:hAnsi="IRNazanin" w:eastAsia="IRNazanin"/>
          <w:color w:val="111111"/>
          <w:sz w:val="28"/>
          <w:sz w:val="28"/>
          <w:szCs w:val="28"/>
          <w:rtl w:val="true"/>
          <w:lang w:bidi="fa-IR"/>
        </w:rPr>
        <w:t>هرچند در قبول این سخن اختلاف وجود دارد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کرمانشاهی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روایاتی را ضعیف دانسته،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مورد هم پیدا نمی‌شود که در احادیث شیعی، حدیثی در مخالفت رجعت آمده باشد، مگر حدیث مرسل و ضعیفی که اهل سنت نقل کرده‌اند و آن حدیثی از امام حسن علیه‌السلام در مورد بازگشت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جواب مشکوکی داده و جوابی دالّ بر رد رجعت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خبری در نفی رجعت با این همه روایات موجود، وجود داشت، باید از ائمه علیهم‌السلام به ما می‌رسید، اما نرسیده است</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نقل این حدیث به روایت تفسیر کشّاف، در جواب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بودن این روایت معلوم نیست و بنابر صحتِ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روایت ممنوع است؛ زیرا در اعتقادات چیزی پذیرفته می‌شود که برهان، یا نقل صحیح از اهل بیت، آن را تأیید کند و نزد ما، رجعت دارای روایات متظافره از ائمه علیهم‌السلام است و عقل نیز آن را، به خاطر وقوع امثال آن منع نمی‌کند</w:t>
      </w:r>
      <w:r>
        <w:rPr>
          <w:rFonts w:eastAsia="IRNazanin" w:cs="IRNazanin"/>
          <w:color w:val="111111"/>
          <w:sz w:val="28"/>
          <w:szCs w:val="28"/>
          <w:rtl w:val="true"/>
          <w:lang w:bidi="fa-IR"/>
        </w:rPr>
        <w:t>».</w:t>
      </w:r>
      <w:r>
        <w:rPr>
          <w:rStyle w:val="FootnoteAnchor"/>
          <w:rtl w:val="true"/>
        </w:rPr>
        <w:footnoteReference w:id="369"/>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چنین روایت‌هایی ایجاد شک نموده، این گونه مکتوب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روزگاران صدر اسلام برای این که اندیشه مخالفان خود را مورد تردید قرار دهند، روایتی یا سخنی را به امام و رهبر مخالفان نسبت می‌دادند که به نفع خودشان بود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در هر صورت این روایت، بر فرض صحتش، موضوعا از بحث </w:t>
      </w:r>
    </w:p>
    <w:p>
      <w:pPr>
        <w:pStyle w:val="BookText"/>
        <w:rPr/>
      </w:pPr>
      <w:r>
        <w:rPr>
          <w:rFonts w:ascii="IRNazanin" w:hAnsi="IRNazanin" w:eastAsia="IRNazanin"/>
          <w:color w:val="111111"/>
          <w:sz w:val="28"/>
          <w:sz w:val="28"/>
          <w:szCs w:val="28"/>
          <w:rtl w:val="true"/>
          <w:lang w:bidi="fa-IR"/>
        </w:rPr>
        <w:t>ما خارج است؛ چرا که ابن سبا و پیروانش، آشکارا دم از زنده بودن و غایب شدن علی علیه‌السلام می‌زدند</w:t>
      </w:r>
      <w:r>
        <w:rPr>
          <w:rStyle w:val="FootnoteAnchor"/>
          <w:rtl w:val="true"/>
        </w:rPr>
        <w:footnoteReference w:id="371"/>
      </w:r>
      <w:r>
        <w:rPr>
          <w:rFonts w:ascii="IRNazanin" w:hAnsi="IRNazanin" w:eastAsia="IRNazanin"/>
          <w:color w:val="111111"/>
          <w:sz w:val="28"/>
          <w:sz w:val="28"/>
          <w:szCs w:val="28"/>
          <w:rtl w:val="true"/>
          <w:lang w:bidi="fa-IR"/>
        </w:rPr>
        <w:t>و این در حالی بود که بحث درباره رجعت مورد نظر، تنها در میان خواص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حدیثی که بین کشته شدن و مردن فرق گذاشته، بیان می‌کند هر کس کشته شود، رجعت می‌کند تا به مرگ طبیعی بمیرد و هر کس مرده باشد، رجعت می‌کند تا کشته شود</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آن گاه می‌خواهد این نتیجه را ارائه دهد که این روایت با روایاتی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کنندگان، کافرانِ محض و مؤمنانِ محض هستند، در تنافی‌اند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فرق قائل شدن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استناد آیات قرآنی بیان شده است، دلیل سطح علمیِ پایینِ تأویل برندگان آیه دانسته، در پایان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مبلغ علمهم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حدیث مورد اشاره مستشکل با صحت اصل رجعت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 فرعیِ بحث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 و بحث‌هایی ممکن است حتی میان طرفداران رجعت نیز مطرح شود و صفوف موافق و مخالفی نیز شکل گیرد، ولی هرگز خدشه‌ای به اصل رجعت وارد نمی‌شود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در خصوص فرق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ذیل آیه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قُتِلتُمْ فی سَبیلِ اللّه‌ِ اَوْ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است، حق با 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علیه‌السلام ذیل این آیه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قتل است و مردن، 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به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کشته شود، مرده است و امام باقر علیه‌السلام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خداوند در این آیه، راست‌تر از قول توست که بین مردن و قتل فرق گذاشته است</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مذکور، زیادتی ثواب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مردن به عنوان دلیل آورده که خود اعترافی به تفارق این دو نوع مرگ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قتل، ازاله روح است از جسد همانند موت ولکن وقتی کسی متولی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آیه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اَفَانِ ماتَ اَوْ قُتِلَ</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نقض کالبد حیوانی دانسته که توسط آدمی‌روی می‌دهد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عارضه‌ای ضد حیات و از افعال خداوند است</w:t>
      </w:r>
      <w:r>
        <w:rPr>
          <w:rFonts w:eastAsia="IRNazanin" w:cs="IRNazanin"/>
          <w:color w:val="111111"/>
          <w:sz w:val="28"/>
          <w:szCs w:val="28"/>
          <w:rtl w:val="true"/>
          <w:lang w:bidi="fa-IR"/>
        </w:rPr>
        <w:t>.</w:t>
      </w:r>
      <w:r>
        <w:rPr>
          <w:rStyle w:val="FootnoteAnchor"/>
          <w:rtl w:val="true"/>
        </w:rPr>
        <w:footnoteReference w:id="37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توجه به این گونه ایرادها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خیال کرده‌اند روایات رجعت، متعارض و متنافی هم‌اند، در حالی که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رجعت، کُلاًّ یا بعضا می‌توانند بدون تنافی، محقَّق شوند؛ مثلاً رجعت امام علی علیه‌السلام منافاتی با رجوع امام حسین علیه‌السلام ندارد، بلکه شاید با هم رجوع کنند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ایشان با قبول اختلاف مضامین در روایات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رجعت بنا بر اجمال نیز برای ما کفایت می‌کند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به نظر می‌رسد، عدم درک صحیح مستشکلان از موضوع رجعت باعث پرداختن به اشکالات مطرح شده، بوده است وگرنه، بنابر گفته شهیدِ 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رجعت، همه یا برخی بدون تنافی و تعارض هستند و می‌توانند محقَّق شوند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مخدوش بودن سند و دلالت روایات رجعت</w:t>
      </w:r>
    </w:p>
    <w:p>
      <w:pPr>
        <w:pStyle w:val="BookText"/>
        <w:rPr/>
      </w:pPr>
      <w:r>
        <w:rPr>
          <w:rFonts w:ascii="IRNazanin" w:hAnsi="IRNazanin" w:eastAsia="IRNazanin"/>
          <w:color w:val="111111"/>
          <w:sz w:val="28"/>
          <w:sz w:val="28"/>
          <w:szCs w:val="28"/>
          <w:rtl w:val="true"/>
          <w:lang w:bidi="fa-IR"/>
        </w:rPr>
        <w:t>از آن جا که اساسی‌ترین دلیل طرفداران رجعت، روایات هستند، منکران کوشیده‌اند به نوعی اصل وجود روایت را منکر شوند، یا روایات موجود را از حیث سند مخدوش نمایند و در صورت پیدا شدن روایتی صحیح، آن را واحد معرفی کرده، از اعتبار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نیز کوشیده‌اند احادیث رجعت را از حیث دلالت، زیر سؤال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اشکالات مطرح شده را از حیث سند و دلالت بررسی کرده،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سند</w:t>
      </w:r>
    </w:p>
    <w:p>
      <w:pPr>
        <w:pStyle w:val="BookText"/>
        <w:rPr/>
      </w:pPr>
      <w:r>
        <w:rPr>
          <w:rFonts w:ascii="IRNazanin" w:hAnsi="IRNazanin" w:eastAsia="IRNazanin"/>
          <w:color w:val="111111"/>
          <w:sz w:val="28"/>
          <w:sz w:val="28"/>
          <w:szCs w:val="28"/>
          <w:rtl w:val="true"/>
          <w:lang w:bidi="fa-IR"/>
        </w:rPr>
        <w:t>ابتدا به نکاتی می‌پردازیم که به گونه‌ای با اعتبار و سند احادیث رجعت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قبل از آن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می‌آوریم که عقیده دارد، رجعت اصلاً دلیلی ندارد،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رجعت، آن گونه که امامیه گمان کرده،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ندارد</w:t>
      </w:r>
      <w:r>
        <w:rPr>
          <w:rFonts w:eastAsia="IRNazanin" w:cs="IRNazanin"/>
          <w:color w:val="111111"/>
          <w:sz w:val="28"/>
          <w:szCs w:val="28"/>
          <w:rtl w:val="true"/>
          <w:lang w:bidi="fa-IR"/>
        </w:rPr>
        <w:t>».</w:t>
      </w:r>
      <w:r>
        <w:rPr>
          <w:rStyle w:val="FootnoteAnchor"/>
          <w:rtl w:val="true"/>
        </w:rPr>
        <w:footnoteReference w:id="380"/>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قبل از این هم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و اخباری که شیعه بر اثبات رجعت، به آن‌ها استدلال نموده، زیدی‌ها از زحمت رد آن‌ها، ما را راحت نموده، کفایت کرده‌اند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دیگری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خرافه رجعت، از طرف صحابه که یکی از آنان امیرالمؤمنین علی است، چیزی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اهل سنت و شیعه زیدیه، بر این نظر اتفاق دارند و اگر چیزی نقل شده بود، معروف و مشهور می‌شد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اما برخی نتوانسته‌اند وجود احادیث در زمینه رجعت را نادیده بگیرند، لذا معتقد به جعل حدیث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مخالفان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زیادی را در باب رجعت خَلق کرده‌اند و به امامانشان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روایات در خصوص ایمان به رجعت و غیره، افترائاتی است بر آل البیت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و 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رجعت از مجعولات غلاة است</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عقیده دارد که بسیاری از روایات رجعت، ضعیف هستند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اشکال منکران را به منابع روایی رجعت، مورد توجه قرار داده، به نقل از مخالفان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حدیث‌های رجعت، نه در کتاب‌های معتبر ثبت شده و نه به حدی است که موجب قطع و یقین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گاه‌به منشأ چنین اشکالی در روزگار خویش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شبهه آن است که یکی از علمای عصر ما، رساله‌ای درباره رجعت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در آن نوشته اما آن‌ها را بدون ذکر سند و مدرک آورده و این امر، سبب شبهه و انکار شده ، به طوری که بعضی گمان کرده‌اند این احادیث در کتاب‌های معتبر و جود ندارد و لذا از اعتبار ساقط است</w:t>
      </w:r>
      <w:r>
        <w:rPr>
          <w:rFonts w:eastAsia="IRNazanin" w:cs="IRNazanin"/>
          <w:color w:val="111111"/>
          <w:sz w:val="28"/>
          <w:szCs w:val="28"/>
          <w:rtl w:val="true"/>
          <w:lang w:bidi="fa-IR"/>
        </w:rPr>
        <w:t>».</w:t>
      </w:r>
      <w:r>
        <w:rPr>
          <w:rStyle w:val="FootnoteAnchor"/>
          <w:rtl w:val="true"/>
        </w:rPr>
        <w:footnoteReference w:id="38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کلام مذکور از شیخ، معلوم شد، برخی مخالفان بر این عقیده‌اند </w:t>
      </w:r>
    </w:p>
    <w:p>
      <w:pPr>
        <w:pStyle w:val="BookText"/>
        <w:rPr/>
      </w:pPr>
      <w:r>
        <w:rPr>
          <w:rFonts w:ascii="IRNazanin" w:hAnsi="IRNazanin" w:eastAsia="IRNazanin"/>
          <w:color w:val="111111"/>
          <w:sz w:val="28"/>
          <w:sz w:val="28"/>
          <w:szCs w:val="28"/>
          <w:rtl w:val="true"/>
          <w:lang w:bidi="fa-IR"/>
        </w:rPr>
        <w:t xml:space="preserve">روایات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هم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 نیست که موجب قطع و یقیین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امامیه در استدلال به رجعت اخذ به شذوذ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خاطر، برخی از آن‌ها مانندِ طبرسی به سراغ اجماع رفته‌اند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نویسندگان شیعی، عقیده دارد روایات رجعت، ضعیف السّند هستند و اعتباری به زیاد بودن آن‌ها نیست</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مخالفان، اشکال به سند روایات را این گونه 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رجعت، بدون دلیل است؛ زیرا آنچه از روایات که شما به آن‌ها استناد می‌کنید، اخبار واحد هستند و از جهت سند، احدی از اصحاب مورد اعتماد، آن را روایت نکرده است و گرنه در کتاب‌هایشان آن را نقل می‌کردند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رجعت را دارای پشتوانه آحاد می‌داند</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منکران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آن‌ها، منحصر به اجماع منقول و به منزله خبر واحد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آنها به نقل از همین منبع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رجعت متواتر نیست؛ زیرا در خبر تواتر شرط است که خبر در تمام مراتب به حدِّ تواتر برسد و چنین خبری هم نادر است و در امور ضروریه، مانندِ وجوب نماز و روزه وجود دارد</w:t>
      </w:r>
      <w:r>
        <w:rPr>
          <w:rFonts w:eastAsia="IRNazanin" w:cs="IRNazanin"/>
          <w:color w:val="111111"/>
          <w:sz w:val="28"/>
          <w:szCs w:val="28"/>
          <w:rtl w:val="true"/>
          <w:lang w:bidi="fa-IR"/>
        </w:rPr>
        <w:t>».</w:t>
      </w:r>
      <w:r>
        <w:rPr>
          <w:rStyle w:val="FootnoteAnchor"/>
          <w:rtl w:val="true"/>
        </w:rPr>
        <w:footnoteReference w:id="39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کشاندن روایات رجعت به حوزه اخبار واحد از آن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را با خبر واحد نمی‌توان به اثبات رساند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و از آن جا که رجعت به عنوان یک عقیده نزد شیعه مطرح است، با پشتوانه خبر واحد، قابل اثبات نخواهد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بدون شک آن‌ها که معتقد به عدم وجود روایت در تأیید عقیده رجعت هستند، منظورشان روایاتی است که از طریق اهل سنت نقل شده باشد؛ چرا که کثرت روایات از طریق شیعه، اظهر من الشّمس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شهید صدر پس از آن که تمام روایات رجعت را منقول از شیعه دانسته،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عامه قلیلی هم نقل شده باشد، به قدر حجت نمی‌رسد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که به نظر ما این روایات، تنها بیانگر سابقه وقوعیِ رجعت هستند، نه حتیمت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هم ایشان اشاره به اعتراف‌های شاذی از اهل سنت کرده که ما نیز به آن‌ها توجه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وجود روایت از طرف علی علیه‌السلام که مورد اشکال واقع شده، در قاعده کلی فوق جای دارد و بدیهی است از طریق شیعه، از آن حضرت روایاتی در زمینه رجعت نقل شده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روایات رجعت را مجعول و غیر معتبر دانسته، کتب روایی معتبر را خالی از این گونه روایات می‌دانند، این 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حدیث و مؤلفات علما، از احادیث رجعت پُر است، چنان که نام کتاب‌هایی را که از آن نقل کردیم، اول کتاب خود تذکر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تنگیِ وقت و زیادی موانع، اجازه مطالعه کتب را نداد و همه کتاب‌هایی که هم اکنون در دست مردم است، در اختیار من نیست، تا چه رسد به کتاب‌های پیشینیان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تذکر دادیم که احادیث رجعت، در کتاب‌های معتبر ثبت است و کمتر کتاب حدیثی است که از این احادیث خالی باشد؛ با این بیان، دیگر جایی برای شبهه باقی نمی‌ماند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تاریخ گواه آن است که از عصر حضور ائمه علیهم‌السلام تا به حال، عالمان بزرگی به </w:t>
      </w:r>
    </w:p>
    <w:p>
      <w:pPr>
        <w:pStyle w:val="BookText"/>
        <w:rPr/>
      </w:pPr>
      <w:r>
        <w:rPr>
          <w:rFonts w:ascii="IRNazanin" w:hAnsi="IRNazanin" w:eastAsia="IRNazanin"/>
          <w:color w:val="111111"/>
          <w:sz w:val="28"/>
          <w:sz w:val="28"/>
          <w:szCs w:val="28"/>
          <w:rtl w:val="true"/>
          <w:lang w:bidi="fa-IR"/>
        </w:rPr>
        <w:t>نقل احادیث رجعت پرداخته‌اند و کتاب‌های مشهور و معتبری نیز وجود دارندکه به مناسبت موضوع خاصی، روایتی از رجعت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خصوص قول مخالفان که رجعت را تنها دارای پشتوانه خبر واحد دانسته، ساحَت آن را از تواتر به دور می‌دانند، باید به دانشمندان اسلامی رجوع کرد تا حقیقت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بسیاری از دانشمندان شیعی که روایات رجعت را فراوان و متسفیض دانسته‌اند، بسیاری اندیشه‌مندان، آن‌ها را متواتر معرفی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بزرگ شیعی، گویا از چنین سخنی تعجب کرده است، 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مثل رجعت با این همه حدیث، متواتر نباشد، پس دیگر چه چیز را می‌توان تواتر خواند؟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رجعت را چندین مرتبه از تواتر هم بالاتر می‌داند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اذعان به وجود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درباره رجعت، آن‌ها را متواتر دانسته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برخی با ادای وجود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 رجعت، تواتر را به دست آورده‌اند</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شیعه در این باره در حد تواتر بوده و بیش از سی مُحَدِّث در افزون‌تر از پنجاه کتاب، آن‌ها را نقل کرده‌اند</w:t>
      </w:r>
      <w:r>
        <w:rPr>
          <w:rFonts w:eastAsia="IRNazanin" w:cs="IRNazanin"/>
          <w:color w:val="111111"/>
          <w:sz w:val="28"/>
          <w:szCs w:val="28"/>
          <w:rtl w:val="true"/>
          <w:lang w:bidi="fa-IR"/>
        </w:rPr>
        <w:t>».</w:t>
      </w:r>
      <w:r>
        <w:rPr>
          <w:rStyle w:val="FootnoteAnchor"/>
          <w:rtl w:val="true"/>
        </w:rPr>
        <w:footnoteReference w:id="401"/>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ادعای ضعف سند را با تواتر معنوی بودن روایات رجعت، پاسخ داده، می‌افزاید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 جا که قول به رجعت، شعار ائمه معصومین علیهم‌السلام بوده است و بسیاری آیات قرآن را به رجعت تفسیر کرده‌اند، بلکه این روایات از آیات قیامت هم بیشتر است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شیخ طوسی،</w:t>
      </w:r>
      <w:r>
        <w:rPr>
          <w:rStyle w:val="FootnoteAnchor"/>
          <w:rtl w:val="true"/>
        </w:rPr>
        <w:footnoteReference w:id="403"/>
      </w:r>
      <w:r>
        <w:rPr>
          <w:rFonts w:ascii="IRNazanin" w:hAnsi="IRNazanin" w:eastAsia="IRNazanin"/>
          <w:color w:val="111111"/>
          <w:sz w:val="28"/>
          <w:sz w:val="28"/>
          <w:szCs w:val="28"/>
          <w:rtl w:val="true"/>
          <w:lang w:bidi="fa-IR"/>
        </w:rPr>
        <w:t>محمد تقی مجلسی،</w:t>
      </w:r>
      <w:r>
        <w:rPr>
          <w:rStyle w:val="FootnoteAnchor"/>
          <w:rtl w:val="true"/>
        </w:rPr>
        <w:footnoteReference w:id="404"/>
      </w:r>
      <w:r>
        <w:rPr>
          <w:rFonts w:ascii="IRNazanin" w:hAnsi="IRNazanin" w:eastAsia="IRNazanin"/>
          <w:color w:val="111111"/>
          <w:sz w:val="28"/>
          <w:sz w:val="28"/>
          <w:szCs w:val="28"/>
          <w:rtl w:val="true"/>
          <w:lang w:bidi="fa-IR"/>
        </w:rPr>
        <w:t>شیخ حرّ عاملی،</w:t>
      </w:r>
      <w:r>
        <w:rPr>
          <w:rStyle w:val="FootnoteAnchor"/>
          <w:rtl w:val="true"/>
        </w:rPr>
        <w:footnoteReference w:id="405"/>
      </w:r>
      <w:r>
        <w:rPr>
          <w:rFonts w:ascii="IRNazanin" w:hAnsi="IRNazanin" w:eastAsia="IRNazanin"/>
          <w:color w:val="111111"/>
          <w:sz w:val="28"/>
          <w:sz w:val="28"/>
          <w:szCs w:val="28"/>
          <w:rtl w:val="true"/>
          <w:lang w:bidi="fa-IR"/>
        </w:rPr>
        <w:t>ابوالحسن العاملی الشریف،</w:t>
      </w:r>
      <w:r>
        <w:rPr>
          <w:rStyle w:val="FootnoteAnchor"/>
          <w:rtl w:val="true"/>
        </w:rPr>
        <w:footnoteReference w:id="406"/>
      </w:r>
      <w:r>
        <w:rPr>
          <w:rFonts w:ascii="IRNazanin" w:hAnsi="IRNazanin" w:eastAsia="IRNazanin"/>
          <w:color w:val="111111"/>
          <w:sz w:val="28"/>
          <w:sz w:val="28"/>
          <w:szCs w:val="28"/>
          <w:rtl w:val="true"/>
          <w:lang w:bidi="fa-IR"/>
        </w:rPr>
        <w:t>سید عبدالحسین طیب،</w:t>
      </w:r>
      <w:r>
        <w:rPr>
          <w:rStyle w:val="FootnoteAnchor"/>
          <w:rtl w:val="true"/>
        </w:rPr>
        <w:footnoteReference w:id="407"/>
      </w:r>
      <w:r>
        <w:rPr>
          <w:rFonts w:ascii="IRNazanin" w:hAnsi="IRNazanin" w:eastAsia="IRNazanin"/>
          <w:color w:val="111111"/>
          <w:sz w:val="28"/>
          <w:sz w:val="28"/>
          <w:szCs w:val="28"/>
          <w:rtl w:val="true"/>
          <w:lang w:bidi="fa-IR"/>
        </w:rPr>
        <w:t>آیت اللّه سید ابراهیم موسوی زنجانی نجفی،</w:t>
      </w:r>
      <w:r>
        <w:rPr>
          <w:rStyle w:val="FootnoteAnchor"/>
          <w:rtl w:val="true"/>
        </w:rPr>
        <w:footnoteReference w:id="408"/>
      </w:r>
      <w:r>
        <w:rPr>
          <w:rFonts w:ascii="IRNazanin" w:hAnsi="IRNazanin" w:eastAsia="IRNazanin"/>
          <w:color w:val="111111"/>
          <w:sz w:val="28"/>
          <w:sz w:val="28"/>
          <w:szCs w:val="28"/>
          <w:rtl w:val="true"/>
          <w:lang w:bidi="fa-IR"/>
        </w:rPr>
        <w:t>آیت اللّه میرسید ابوالقاسم جعفر موسوی خوانساری،</w:t>
      </w:r>
      <w:r>
        <w:rPr>
          <w:rStyle w:val="FootnoteAnchor"/>
          <w:rtl w:val="true"/>
        </w:rPr>
        <w:footnoteReference w:id="409"/>
      </w:r>
      <w:r>
        <w:rPr>
          <w:rFonts w:ascii="IRNazanin" w:hAnsi="IRNazanin" w:eastAsia="IRNazanin"/>
          <w:color w:val="111111"/>
          <w:sz w:val="28"/>
          <w:sz w:val="28"/>
          <w:szCs w:val="28"/>
          <w:rtl w:val="true"/>
          <w:lang w:bidi="fa-IR"/>
        </w:rPr>
        <w:t>جزائری،</w:t>
      </w:r>
      <w:r>
        <w:rPr>
          <w:rStyle w:val="FootnoteAnchor"/>
          <w:rtl w:val="true"/>
        </w:rPr>
        <w:footnoteReference w:id="410"/>
      </w:r>
      <w:r>
        <w:rPr>
          <w:rFonts w:ascii="IRNazanin" w:hAnsi="IRNazanin" w:eastAsia="IRNazanin"/>
          <w:color w:val="111111"/>
          <w:sz w:val="28"/>
          <w:sz w:val="28"/>
          <w:szCs w:val="28"/>
          <w:rtl w:val="true"/>
          <w:lang w:bidi="fa-IR"/>
        </w:rPr>
        <w:t>شیخ محمد رضا مظفر،</w:t>
      </w:r>
      <w:r>
        <w:rPr>
          <w:rStyle w:val="FootnoteAnchor"/>
          <w:rtl w:val="true"/>
        </w:rPr>
        <w:footnoteReference w:id="411"/>
      </w:r>
      <w:r>
        <w:rPr>
          <w:rFonts w:ascii="IRNazanin" w:hAnsi="IRNazanin" w:eastAsia="IRNazanin"/>
          <w:color w:val="111111"/>
          <w:sz w:val="28"/>
          <w:sz w:val="28"/>
          <w:szCs w:val="28"/>
          <w:rtl w:val="true"/>
          <w:lang w:bidi="fa-IR"/>
        </w:rPr>
        <w:t>حاج میرزا محسن عماد،</w:t>
      </w:r>
      <w:r>
        <w:rPr>
          <w:rStyle w:val="FootnoteAnchor"/>
          <w:rtl w:val="true"/>
        </w:rPr>
        <w:footnoteReference w:id="412"/>
      </w:r>
      <w:r>
        <w:rPr>
          <w:rFonts w:ascii="IRNazanin" w:hAnsi="IRNazanin" w:eastAsia="IRNazanin"/>
          <w:color w:val="111111"/>
          <w:sz w:val="28"/>
          <w:sz w:val="28"/>
          <w:szCs w:val="28"/>
          <w:rtl w:val="true"/>
          <w:lang w:bidi="fa-IR"/>
        </w:rPr>
        <w:t>آیت اللّه سید هبة‌اللّه بهشتی لاری،</w:t>
      </w:r>
      <w:r>
        <w:rPr>
          <w:rStyle w:val="FootnoteAnchor"/>
          <w:rtl w:val="true"/>
        </w:rPr>
        <w:footnoteReference w:id="413"/>
      </w:r>
      <w:r>
        <w:rPr>
          <w:rFonts w:ascii="IRNazanin" w:hAnsi="IRNazanin" w:eastAsia="IRNazanin"/>
          <w:color w:val="111111"/>
          <w:sz w:val="28"/>
          <w:sz w:val="28"/>
          <w:szCs w:val="28"/>
          <w:rtl w:val="true"/>
          <w:lang w:bidi="fa-IR"/>
        </w:rPr>
        <w:t>علامه محمد علی حائری سنقری،</w:t>
      </w:r>
      <w:r>
        <w:rPr>
          <w:rStyle w:val="FootnoteAnchor"/>
          <w:rtl w:val="true"/>
        </w:rPr>
        <w:footnoteReference w:id="414"/>
      </w:r>
      <w:r>
        <w:rPr>
          <w:rFonts w:ascii="IRNazanin" w:hAnsi="IRNazanin" w:eastAsia="IRNazanin"/>
          <w:color w:val="111111"/>
          <w:sz w:val="28"/>
          <w:sz w:val="28"/>
          <w:szCs w:val="28"/>
          <w:rtl w:val="true"/>
          <w:lang w:bidi="fa-IR"/>
        </w:rPr>
        <w:t>ولی‌اللّه سرابی،</w:t>
      </w:r>
      <w:r>
        <w:rPr>
          <w:rStyle w:val="FootnoteAnchor"/>
          <w:rtl w:val="true"/>
        </w:rPr>
        <w:footnoteReference w:id="415"/>
      </w:r>
      <w:r>
        <w:rPr>
          <w:rFonts w:ascii="IRNazanin" w:hAnsi="IRNazanin" w:eastAsia="IRNazanin"/>
          <w:color w:val="111111"/>
          <w:sz w:val="28"/>
          <w:sz w:val="28"/>
          <w:szCs w:val="28"/>
          <w:rtl w:val="true"/>
          <w:lang w:bidi="fa-IR"/>
        </w:rPr>
        <w:t>علامه طباطبایی،</w:t>
      </w:r>
      <w:r>
        <w:rPr>
          <w:rStyle w:val="FootnoteAnchor"/>
          <w:rtl w:val="true"/>
        </w:rPr>
        <w:footnoteReference w:id="416"/>
      </w:r>
      <w:r>
        <w:rPr>
          <w:rFonts w:ascii="IRNazanin" w:hAnsi="IRNazanin" w:eastAsia="IRNazanin"/>
          <w:color w:val="111111"/>
          <w:sz w:val="28"/>
          <w:sz w:val="28"/>
          <w:szCs w:val="28"/>
          <w:rtl w:val="true"/>
          <w:lang w:bidi="fa-IR"/>
        </w:rPr>
        <w:t>محمد رضا طبسی،</w:t>
      </w:r>
      <w:r>
        <w:rPr>
          <w:rStyle w:val="FootnoteAnchor"/>
          <w:rtl w:val="true"/>
        </w:rPr>
        <w:footnoteReference w:id="417"/>
      </w:r>
      <w:r>
        <w:rPr>
          <w:rFonts w:ascii="IRNazanin" w:hAnsi="IRNazanin" w:eastAsia="IRNazanin"/>
          <w:color w:val="111111"/>
          <w:sz w:val="28"/>
          <w:sz w:val="28"/>
          <w:szCs w:val="28"/>
          <w:rtl w:val="true"/>
          <w:lang w:bidi="fa-IR"/>
        </w:rPr>
        <w:t>سید محمّد مهدی موسوی اصفهانی،</w:t>
      </w:r>
      <w:r>
        <w:rPr>
          <w:rStyle w:val="FootnoteAnchor"/>
          <w:rtl w:val="true"/>
        </w:rPr>
        <w:footnoteReference w:id="418"/>
      </w:r>
      <w:r>
        <w:rPr>
          <w:rFonts w:ascii="IRNazanin" w:hAnsi="IRNazanin" w:eastAsia="IRNazanin"/>
          <w:color w:val="111111"/>
          <w:sz w:val="28"/>
          <w:sz w:val="28"/>
          <w:szCs w:val="28"/>
          <w:rtl w:val="true"/>
          <w:lang w:bidi="fa-IR"/>
        </w:rPr>
        <w:t>سید علی حسینی صدر،</w:t>
      </w:r>
      <w:r>
        <w:rPr>
          <w:rStyle w:val="FootnoteAnchor"/>
          <w:rtl w:val="true"/>
        </w:rPr>
        <w:footnoteReference w:id="419"/>
      </w:r>
      <w:r>
        <w:rPr>
          <w:rFonts w:ascii="IRNazanin" w:hAnsi="IRNazanin" w:eastAsia="IRNazanin"/>
          <w:color w:val="111111"/>
          <w:sz w:val="28"/>
          <w:sz w:val="28"/>
          <w:szCs w:val="28"/>
          <w:rtl w:val="true"/>
          <w:lang w:bidi="fa-IR"/>
        </w:rPr>
        <w:t>شهید اشرفی اصفهانی،</w:t>
      </w:r>
      <w:r>
        <w:rPr>
          <w:rStyle w:val="FootnoteAnchor"/>
          <w:rtl w:val="true"/>
        </w:rPr>
        <w:footnoteReference w:id="420"/>
      </w:r>
      <w:r>
        <w:rPr>
          <w:rFonts w:ascii="IRNazanin" w:hAnsi="IRNazanin" w:eastAsia="IRNazanin"/>
          <w:color w:val="111111"/>
          <w:sz w:val="28"/>
          <w:sz w:val="28"/>
          <w:szCs w:val="28"/>
          <w:rtl w:val="true"/>
          <w:lang w:bidi="fa-IR"/>
        </w:rPr>
        <w:t>آیت اللّه خرازی،</w:t>
      </w:r>
      <w:r>
        <w:rPr>
          <w:rStyle w:val="FootnoteAnchor"/>
          <w:rtl w:val="true"/>
        </w:rPr>
        <w:footnoteReference w:id="421"/>
      </w:r>
      <w:r>
        <w:rPr>
          <w:rFonts w:ascii="IRNazanin" w:hAnsi="IRNazanin" w:eastAsia="IRNazanin"/>
          <w:color w:val="111111"/>
          <w:sz w:val="28"/>
          <w:sz w:val="28"/>
          <w:szCs w:val="28"/>
          <w:rtl w:val="true"/>
          <w:lang w:bidi="fa-IR"/>
        </w:rPr>
        <w:t>آیت اللّه صافی گلپایگانی،</w:t>
      </w:r>
      <w:r>
        <w:rPr>
          <w:rStyle w:val="FootnoteAnchor"/>
          <w:rtl w:val="true"/>
        </w:rPr>
        <w:footnoteReference w:id="422"/>
      </w:r>
      <w:r>
        <w:rPr>
          <w:rFonts w:ascii="IRNazanin" w:hAnsi="IRNazanin" w:eastAsia="IRNazanin"/>
          <w:color w:val="111111"/>
          <w:sz w:val="28"/>
          <w:sz w:val="28"/>
          <w:szCs w:val="28"/>
          <w:rtl w:val="true"/>
          <w:lang w:bidi="fa-IR"/>
        </w:rPr>
        <w:t>آیت اللّه احمد حسینی زنجانی،</w:t>
      </w:r>
      <w:r>
        <w:rPr>
          <w:rStyle w:val="FootnoteAnchor"/>
          <w:rtl w:val="true"/>
        </w:rPr>
        <w:footnoteReference w:id="423"/>
      </w:r>
      <w:r>
        <w:rPr>
          <w:rFonts w:ascii="IRNazanin" w:hAnsi="IRNazanin" w:eastAsia="IRNazanin"/>
          <w:color w:val="111111"/>
          <w:sz w:val="28"/>
          <w:sz w:val="28"/>
          <w:szCs w:val="28"/>
          <w:rtl w:val="true"/>
          <w:lang w:bidi="fa-IR"/>
        </w:rPr>
        <w:t>خاجویی،</w:t>
      </w:r>
      <w:r>
        <w:rPr>
          <w:rStyle w:val="FootnoteAnchor"/>
          <w:rtl w:val="true"/>
        </w:rPr>
        <w:footnoteReference w:id="424"/>
      </w:r>
      <w:r>
        <w:rPr>
          <w:rFonts w:ascii="IRNazanin" w:hAnsi="IRNazanin" w:eastAsia="IRNazanin"/>
          <w:color w:val="111111"/>
          <w:sz w:val="28"/>
          <w:sz w:val="28"/>
          <w:szCs w:val="28"/>
          <w:rtl w:val="true"/>
          <w:lang w:bidi="fa-IR"/>
        </w:rPr>
        <w:t xml:space="preserve">از کسانی هستند که به تواتری بودن </w:t>
      </w:r>
    </w:p>
    <w:p>
      <w:pPr>
        <w:pStyle w:val="BookText"/>
        <w:rPr/>
      </w:pPr>
      <w:r>
        <w:rPr>
          <w:rFonts w:ascii="IRNazanin" w:hAnsi="IRNazanin" w:eastAsia="IRNazanin"/>
          <w:color w:val="111111"/>
          <w:sz w:val="28"/>
          <w:sz w:val="28"/>
          <w:szCs w:val="28"/>
          <w:rtl w:val="true"/>
          <w:lang w:bidi="fa-IR"/>
        </w:rPr>
        <w:t>روایات رجعت،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سخن از رُوات ضعیفی به میان آید که در سلسله روایت‌های متواتر وجود دارند، باید به این نکته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خبری که متواتر شد، دیگر به حال روات آن نگاه نمی‌کنند هرچند ضعیف باشند، حتی روایات مرسل هم اگر در حد تواتر باشند نیازی به بررسی سند آن‌ها نیست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و شیخ حرّ عاملی و مرحوم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متواتر بودن خبر را مهم‌ترین قرینه برای جبران ضعف سند و عدم لزوم بررسی تک تک روات آن حدیث، دانسته‌اند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متواتر خواندن روایات رجعت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تواتر با مناقشه در تک تک احادیث باطل نمی‌شود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برخی از اصحاب اجماع را در سلسله احادیث رجعت، جبران کننده ضعف سند آن‌ها می‌داند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تواتر روایات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 در خبر متواتر این است که خبر از جهت زیادی طرق روایات، به اندازه اول باشد که با قطع نظر از شبهات و امور خارجیه، اتفاق مخبرین بر کذب، مُحال عادی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خصوصیات و شرایطی که در حجّیتِ خبر واحد است، در خبر متواتر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حجّیتِ خبر متواتر، حصول علم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رجعت، حدّاقل دویست روایت است و اگر ادعیه و زیارات را بیفزاییم، حدود سیصد خبر خواهد بود و فرضا اگر مشترکات روات روایات را هم حذف کنیم، بدون شبهه، روایات در حد </w:t>
      </w:r>
    </w:p>
    <w:p>
      <w:pPr>
        <w:pStyle w:val="BookText"/>
        <w:rPr/>
      </w:pPr>
      <w:r>
        <w:rPr>
          <w:rFonts w:ascii="IRNazanin" w:hAnsi="IRNazanin" w:eastAsia="IRNazanin"/>
          <w:color w:val="111111"/>
          <w:sz w:val="28"/>
          <w:sz w:val="28"/>
          <w:szCs w:val="28"/>
          <w:rtl w:val="true"/>
          <w:lang w:bidi="fa-IR"/>
        </w:rPr>
        <w:t>تواتر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جهتی که باعث شبهه شده، امور خارجیه است و واضح است کسی که رجعت را مُحال عقلی می‌داند و برهان خیالی بر رد آن اقامه می‌کند، اگر هزار روایت هم وجود داشته باشد، ظن هم حاصل نخواهد کرد</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با وجود این، اگر روایات رجعت را از آحاد بدانیم،در صورتی که محفوف به قراین باشند، مورد اعتماد و اطمینان خواهند بود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فایده هفتم از خاتمه کتاب گران‌سنگ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حدود بیست قرینه را متذکر شده است که هرگاه خبر واحدی چند مورد از این قراین را همراه داشته باشد، قطعی الصّدور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بسیاری از این قراین در اخبار رجعت وجود دارند که ، درجه اعتبار خبر واحد را به بالاترین سطح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قراین که با اخبار رجعت همراه هستند،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اخبارِ آحاد با قرآن، مورد قبول و عمل واقع شدن روایات نزد بسیاری از عالمان شیعه در همه زمان‌ها و عدم احتمال تقیه در بیان آن‌ها</w:t>
      </w:r>
      <w:r>
        <w:rPr>
          <w:rFonts w:eastAsia="IRNazanin" w:cs="IRNazanin"/>
          <w:color w:val="111111"/>
          <w:sz w:val="28"/>
          <w:szCs w:val="28"/>
          <w:rtl w:val="true"/>
          <w:lang w:bidi="fa-IR"/>
        </w:rPr>
        <w:t>.</w:t>
      </w:r>
      <w:r>
        <w:rPr>
          <w:rStyle w:val="FootnoteAnchor"/>
          <w:rtl w:val="true"/>
        </w:rPr>
        <w:footnoteReference w:id="43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رجعت، شواهد قطعی دارد که موجب یقین است؛ زیرا با شواهد و قراینی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ادله و سنت پیامبر صلی‌الله‌علیه‌و‌آله موافق و همراه است، در معنای خود صریح و مشتمل بر انواع تأکید است، با اتفاق امامیه و اجماع اهل حدیث موافق است، در کتاب‌های معتبر ومشهور ثبت شده است، معارضش صریحی ندارد، احتمال تقیه ندارد، مُحال است این همه راوی دروغ گفته باشند، هیچ یک از اهل سنت با این روایات موافق نیستند، بیشتر راویانش، عادل و عالی قدرند، بسیاری از اَسنادش صحیح </w:t>
      </w:r>
    </w:p>
    <w:p>
      <w:pPr>
        <w:pStyle w:val="BookText"/>
        <w:rPr/>
      </w:pPr>
      <w:r>
        <w:rPr>
          <w:rFonts w:ascii="IRNazanin" w:hAnsi="IRNazanin" w:eastAsia="IRNazanin"/>
          <w:color w:val="111111"/>
          <w:sz w:val="28"/>
          <w:sz w:val="28"/>
          <w:szCs w:val="28"/>
          <w:rtl w:val="true"/>
          <w:lang w:bidi="fa-IR"/>
        </w:rPr>
        <w:t>است، بسیاری از راویانش کسانی هستند که به اتفاق همه علمای شیعه، وقتی سند به آن‌ها رسید مورد قبول واقع می‌شوند، قطعا می‌دانیم که بسیاری از آن‌ها در کتاب‌هایی ثبت شده که صحتش اتفاقی است؛ چون بر ائمه علیهم‌السلام عرضه شده و صحتش را تصدیق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تتبع می‌کردم، این احادیث را به دو برابر می‌رساندم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 xml:space="preserve">در پایان این قسمت متذکر 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رجعت در بحار الانوار، شش روایت را مورد قبول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دَه‌ها حدیث دیگر به قرینه این شش حدیث، می‌توانند مورد اطمینان واقع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بسیاری از روایات علامه مجلسی در بحارالانوار را رد کرده است، اما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اجمالاً می‌دانیم که جمله‌ای از این روایات در زمینه رجعت از اهل بیت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رجوع امام علی علیه‌السلام و امام حسین علیه‌السلام نمی‌تواند مبالغه باشد، بلکه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علیه‌السلام در خصوص احادیث کتاب سلیم بن قیس که شامل روایات رجعت نیز می‌شود، نقل می‌کند 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احادیث ما و صحیح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در دلالت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دیگری که در حوزه روایات از سوی مستشکلان و منکران مطرح شده، دلالت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آن‌ها، بر فرضِ صحت روایات و حتی متواتر بودن آن‌ها، رجعتی که مَدِّ نظر مشهور امامیه است مدلول این روایات نیست و روایات در دلالت بر این موضوع صراحت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اشکال، بیشتر از سوی شیعیانی </w:t>
      </w:r>
    </w:p>
    <w:p>
      <w:pPr>
        <w:pStyle w:val="BookText"/>
        <w:rPr/>
      </w:pPr>
      <w:r>
        <w:rPr>
          <w:rFonts w:ascii="IRNazanin" w:hAnsi="IRNazanin" w:eastAsia="IRNazanin"/>
          <w:color w:val="111111"/>
          <w:sz w:val="28"/>
          <w:sz w:val="28"/>
          <w:szCs w:val="28"/>
          <w:rtl w:val="true"/>
          <w:lang w:bidi="fa-IR"/>
        </w:rPr>
        <w:t>مطرح می‌شود که راه به تأویل احادیث گشوده‌اند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سنتی که اهل رجعت به آن استناد می‌کنند اگر راه تأویل را در پیش نگیرند، دلالتشان بر رجعت مورد نظرشان، مضطرب خواهد بود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و دیگری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روایات رجعت، صریح بر مدعی نبوده و قابل تأویل‌اند</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اشکال کنندگان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رجعت در دلالت ضعیف هستند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 گونه روایات، بازگشت دولت باشد هنگام قیام قائم موعود در آخرالزمان</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 xml:space="preserve">البته ایشان خود، اذعان دارد که معنای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اطلاق بر رجعت و ظهور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پانصد حدیث وارد شده، که مفسران در تأویل آن به رجعت یا قیامت، یا ظهور امام زمان علیه‌السلام متفرق‌اند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از آن جا که مستشکلان با طرح این اشکال، سعی در تأویل روایات رجعت به ظهور امام زمان علیه‌السلام و برپایی دولت ائمه علیهم‌السلام کرده‌اند، جواب مشروح را به بحث و اشکال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روایات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این‌جا به آن اشاره می‌کنیم تنها نفی چنین اشکالی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رجعت، صریح است و غیر قابل تأویل</w:t>
      </w:r>
      <w:r>
        <w:rPr>
          <w:rFonts w:eastAsia="IRNazanin" w:cs="IRNazanin"/>
          <w:color w:val="111111"/>
          <w:sz w:val="28"/>
          <w:szCs w:val="28"/>
          <w:rtl w:val="true"/>
          <w:lang w:bidi="fa-IR"/>
        </w:rPr>
        <w:t>».</w:t>
      </w:r>
      <w:r>
        <w:rPr>
          <w:rStyle w:val="FootnoteAnchor"/>
          <w:rtl w:val="true"/>
        </w:rPr>
        <w:footnoteReference w:id="4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آن که روایات رجعت را افزون بر پانصد حدیث </w:t>
      </w:r>
    </w:p>
    <w:p>
      <w:pPr>
        <w:pStyle w:val="BookText"/>
        <w:rPr/>
      </w:pPr>
      <w:r>
        <w:rPr>
          <w:rFonts w:ascii="IRNazanin" w:hAnsi="IRNazanin" w:eastAsia="IRNazanin"/>
          <w:color w:val="111111"/>
          <w:sz w:val="28"/>
          <w:sz w:val="28"/>
          <w:szCs w:val="28"/>
          <w:rtl w:val="true"/>
          <w:lang w:bidi="fa-IR"/>
        </w:rPr>
        <w:t>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دست به توجیه و تأویل آن‌ها زده‌اند، با این که ظهور آن‌ها روشن است و بلکه بعضی از آن‌ها صریح در مفاد است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صریح بودن روایات رجعت در خصوص زنده شدن مردگان، مسأله‌ای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عبدالحسین طیب</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 بشر</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به آن اشاره کرده‌اند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دلالت روایاتِ رجعت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 علمایی که وضوح دلالت را بیان کرده‌اند، همین مسأله مورد نظرشان بوده است، اما این که روایات موجود بر کیفیت رجعت عندالمشهور، دلالت واضح داشته باشد، جای سؤال و محلِّ بررسی است، چنان که برخی با رجوع به کیفیت‌های دیگر، از دلالت این روایات، برداشت دیگری کرده‌اند</w:t>
      </w:r>
      <w:r>
        <w:rPr>
          <w:rFonts w:eastAsia="IRNazanin" w:cs="IRNazanin"/>
          <w:color w:val="111111"/>
          <w:sz w:val="28"/>
          <w:szCs w:val="28"/>
          <w:rtl w:val="true"/>
          <w:lang w:bidi="fa-IR"/>
        </w:rPr>
        <w:t xml:space="preserve">. </w:t>
      </w:r>
      <w:bookmarkStart w:id="51" w:name="pg3402_41968"/>
    </w:p>
    <w:p>
      <w:pPr>
        <w:pStyle w:val="Heading2"/>
        <w:numPr>
          <w:ilvl w:val="1"/>
          <w:numId w:val="1"/>
        </w:numPr>
        <w:rPr/>
      </w:pPr>
      <w:bookmarkStart w:id="52" w:name="__RefHeading___Toc2805796_2749589250"/>
      <w:bookmarkStart w:id="53" w:name="_Toc17"/>
      <w:bookmarkEnd w:id="51"/>
      <w:bookmarkEnd w:id="52"/>
      <w:r>
        <w:rPr>
          <w:rtl w:val="true"/>
        </w:rPr>
        <w:t xml:space="preserve">شبهه سیزدهم </w:t>
      </w:r>
      <w:r>
        <w:rPr>
          <w:rtl w:val="true"/>
        </w:rPr>
        <w:t xml:space="preserve">/ </w:t>
      </w:r>
      <w:r>
        <w:rPr>
          <w:rtl w:val="true"/>
        </w:rPr>
        <w:t>رجعت و آموزه‌های دینی</w:t>
      </w:r>
      <w:bookmarkEnd w:id="53"/>
    </w:p>
    <w:p>
      <w:pPr>
        <w:pStyle w:val="BookText"/>
        <w:rPr/>
      </w:pPr>
      <w:r>
        <w:rPr>
          <w:rFonts w:ascii="IRNazanin" w:hAnsi="IRNazanin" w:eastAsia="IRNazanin"/>
          <w:color w:val="111111"/>
          <w:sz w:val="28"/>
          <w:sz w:val="28"/>
          <w:szCs w:val="28"/>
          <w:rtl w:val="true"/>
          <w:lang w:bidi="fa-IR"/>
        </w:rPr>
        <w:t>شبهه سیزدهم</w:t>
      </w:r>
    </w:p>
    <w:p>
      <w:pPr>
        <w:pStyle w:val="BookText"/>
        <w:rPr/>
      </w:pPr>
      <w:r>
        <w:rPr>
          <w:rFonts w:ascii="IRNazanin" w:hAnsi="IRNazanin" w:eastAsia="IRNazanin"/>
          <w:color w:val="111111"/>
          <w:sz w:val="28"/>
          <w:sz w:val="28"/>
          <w:szCs w:val="28"/>
          <w:rtl w:val="true"/>
          <w:lang w:bidi="fa-IR"/>
        </w:rPr>
        <w:t>رجعت و آموزه‌های دینی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در آموزه‌های دینی وجود ندارد</w:t>
      </w:r>
    </w:p>
    <w:p>
      <w:pPr>
        <w:pStyle w:val="BookText"/>
        <w:rPr/>
      </w:pPr>
      <w:r>
        <w:rPr>
          <w:rFonts w:ascii="IRNazanin" w:hAnsi="IRNazanin" w:eastAsia="IRNazanin"/>
          <w:color w:val="111111"/>
          <w:sz w:val="28"/>
          <w:sz w:val="28"/>
          <w:szCs w:val="28"/>
          <w:rtl w:val="true"/>
          <w:lang w:bidi="fa-IR"/>
        </w:rPr>
        <w:t>نویسنده‌ای عقیده رجعت را خلاف چیزی می‌داند که از دین بالضرورة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شناخت مذکور را این‌گونه تبیین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قیامت، حشری نیست و خداوند هرگاه به کافر یا ظالمی‌وعده داده است او را به روز قیامت وعده داده و این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آیات و احادیث متواتره مُصرَّحه است که می‌گوید رجوعی به دنیا قبل از قیامت نیست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نویسنده دیگری هم، چنین اشکالی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عقیده، مخالف دین اسلام و جمیع ادیان آسمانی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عمل می‌کند، سپس می‌میرد، آن‌گاه روز قیامت برای محاسبه اعمالش نزد خدا محشور می‌شود و حشری قبل از قیامت نیست</w:t>
      </w:r>
      <w:r>
        <w:rPr>
          <w:rFonts w:eastAsia="IRNazanin" w:cs="IRNazanin"/>
          <w:color w:val="111111"/>
          <w:sz w:val="28"/>
          <w:szCs w:val="28"/>
          <w:rtl w:val="true"/>
          <w:lang w:bidi="fa-IR"/>
        </w:rPr>
        <w:t>».</w:t>
      </w:r>
      <w:r>
        <w:rPr>
          <w:rStyle w:val="FootnoteAnchor"/>
          <w:rtl w:val="true"/>
        </w:rPr>
        <w:footnoteReference w:id="44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منظور می‌توانیم همچنین به نوشته‌های آلوسی، عبدالوهاب و احسان اللّه ظهیر مراجعه کنیم که در مقدمه بحث در زمینه آیات قرآنی بیان کردیم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و اما مخالفان خارج از آیات، روایاتی دالّ بر زنده شدن برخی مردگان نقل کرده‌اند که قبلاً بیان نمودیم</w:t>
      </w:r>
      <w:r>
        <w:rPr>
          <w:rFonts w:eastAsia="IRNazanin" w:cs="IRNazanin"/>
          <w:color w:val="111111"/>
          <w:sz w:val="28"/>
          <w:szCs w:val="28"/>
          <w:rtl w:val="true"/>
          <w:lang w:bidi="fa-IR"/>
        </w:rPr>
        <w:t>.</w:t>
      </w:r>
      <w:r>
        <w:rPr>
          <w:rStyle w:val="FootnoteAnchor"/>
          <w:rtl w:val="true"/>
        </w:rPr>
        <w:footnoteReference w:id="44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بازنگشتن مردگان به دنیا، قبلاً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تنافیِ رجعت با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پاسخ پرداختیم و نیازی به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 و معارف دینی ما، مجموعه آیات، روایات و سنت عملی پیشوایان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معارف صراحتاً در آیات و روایات ذکر گردیده ، در حالی که معارف بسیاری همچنان مورد اختلاف مسلمانان است که از نوع برداشت آن‌ها از دین و منابع دینی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صریح‌ترین و مقبول‌ترین آموزه دینی است اختلافاتی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به این مطلب اشاره می‌کنیم که اختلاف در برداشت از منابع دینی نباید سبب تعصبات دینی گردد در هر صورت از نظر شیعه روایات فراوانی، تفکر رجعت را معرفی کرده ، حتمی‌الوقوع دانسته‌اند و از رهگذر این روایات، دَه‌ها آیه نیز به رجعت، تفسیر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دیگر ادیان، حشری را قبل از قیامت، قائل نیستند باید به سابقه وقوعیِ رجعت که در بنی اسرائیل و دوره اسلامی‌اتفاق افتاده است، نظری بیفکنیم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آیات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مردگانی بودند که قبل از اسلام، مجددا به حیات دنیوی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اساس آموزه‌های بودا،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 کشیپه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برخواهد گشت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و در ادیان سرخ پوست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خواهد کرد</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و نزد آیین مسیح، عیسی علیه‌السلام باز می‌گردد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 xml:space="preserve">و در دین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خواهد نمود</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 xml:space="preserve">همچنین بر اساس برخی منابع </w:t>
      </w:r>
    </w:p>
    <w:p>
      <w:pPr>
        <w:pStyle w:val="BookText"/>
        <w:rPr/>
      </w:pPr>
      <w:r>
        <w:rPr>
          <w:rFonts w:ascii="IRNazanin" w:hAnsi="IRNazanin" w:eastAsia="IRNazanin"/>
          <w:color w:val="111111"/>
          <w:sz w:val="28"/>
          <w:sz w:val="28"/>
          <w:szCs w:val="28"/>
          <w:rtl w:val="true"/>
          <w:lang w:bidi="fa-IR"/>
        </w:rPr>
        <w:t xml:space="preserve">زردشتی،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استروت اریا سرشینت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رجعت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 وجود چنین وقایعی، اشکال مستشکل، بی‌پایه و اساس خواهد بود؛ هرچند ما نیز معتقدیم که رَوَند عادی و عمومی عبارت از یک زندگی دنیوی، سپس مرگ و سرانجام حشر در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لازمه قبول رجعت، ضعف ایمان به قیامت است</w:t>
      </w:r>
    </w:p>
    <w:p>
      <w:pPr>
        <w:pStyle w:val="BookText"/>
        <w:rPr/>
      </w:pPr>
      <w:r>
        <w:rPr>
          <w:rFonts w:ascii="IRNazanin" w:hAnsi="IRNazanin" w:eastAsia="IRNazanin"/>
          <w:color w:val="111111"/>
          <w:sz w:val="28"/>
          <w:sz w:val="28"/>
          <w:szCs w:val="28"/>
          <w:rtl w:val="true"/>
          <w:lang w:bidi="fa-IR"/>
        </w:rPr>
        <w:t>برخی مخالفان، معتقدند قول به رجعت، ایمان به روز بعث و جزا را 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عقیده دارند تفکر رجعت، انسان را به این فهم می‌رساند که رجعت، یکی از اهداف واضع این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این نظر، گویا خواسته دلیل آن را بیان کند، 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در تأویلات اِثنا عَشَریه، تمثّل عملی پیدا کرده است؛ چرا که آیات آخرت و قیامت را به رجعت تأویل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به نتیجه چنین تأویلاتی اشاره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تأویلات بر بعضی فِرَق منتسب به شیعه تأثیر گذاشته و آن‌ها روز قیامت را انکار کرده‌اند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او در جای دیگر، سخن درباره رجعت را باعث ضعیف شدن باور به قیامت دانسته است</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والرّجعة عقیده یهودیة تحرف الاعتقاد بالیوم الآخر احد ارکان الایمان و تفتح طریقاً الی الالحاد و التحریف</w:t>
      </w:r>
      <w:r>
        <w:rPr>
          <w:rFonts w:eastAsia="IRNazanin" w:cs="IRNazanin"/>
          <w:color w:val="111111"/>
          <w:sz w:val="28"/>
          <w:szCs w:val="28"/>
          <w:rtl w:val="true"/>
          <w:lang w:bidi="fa-IR"/>
        </w:rPr>
        <w:t>.</w:t>
      </w:r>
      <w:r>
        <w:rPr>
          <w:rStyle w:val="FootnoteAnchor"/>
          <w:rtl w:val="true"/>
        </w:rPr>
        <w:footnoteReference w:id="45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رجعت یک عقیده یهودی است که اعتقاد به روز قیامت را تحریف می‌کند؛ روز قیامت که یکی از ارکان ایمان است، چنین تفکری، راه برای کفر و تحریف می‌گشاید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می‌رسد چنین ادعایی، در برابر نظری که سوی برخی طرفداران رجعت مطرح شده،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رجعت‌نویسان از جمله علامه مجلسی چنین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رجعت را انکار می‌کنند که منکر قدرت خدا و قیامت هستند؛ زیرا راه اثبات آن‌ها یکسان و علت انکارشان نیز مشترک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مخالفان ما آن را انکار می‌کنند و دلیل‌هایی می‌آورند،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مورد انکار آخرت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بعید نیست اشکال مطرح شده و سخن علامه مجلسی در ردیف سخنان مبالغه آمیز باشد؛ زیرا هر دو طرف، معاد را از اصول دین خود شمرده، در راه اثبات آن،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سخنان مستشکل با واقعیات موجود در محافل اجتماعی و فرهنگی شیعه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پس از گذشت بیش از چهارده قرن از تفکر رجعی، ذره‌ای از اعتقاد شیعه و طرفداران رجعت، به معاد کم نشده است؟ از این‌ها گذشته برخی معتقدند رجعت، مؤیّدِ معاد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تا آن جا که گروهی آن را، قیامت اصغر نامیده</w:t>
      </w:r>
      <w:r>
        <w:rPr>
          <w:rStyle w:val="FootnoteAnchor"/>
          <w:rtl w:val="true"/>
        </w:rPr>
        <w:footnoteReference w:id="456"/>
      </w:r>
      <w:r>
        <w:rPr>
          <w:rFonts w:ascii="IRNazanin" w:hAnsi="IRNazanin" w:eastAsia="IRNazanin"/>
          <w:color w:val="111111"/>
          <w:sz w:val="28"/>
          <w:sz w:val="28"/>
          <w:szCs w:val="28"/>
          <w:rtl w:val="true"/>
          <w:lang w:bidi="fa-IR"/>
        </w:rPr>
        <w:t>و برخی آن را مظهر کوچکی از قیامت نهایی دانسته‌اند</w:t>
      </w:r>
      <w:r>
        <w:rPr>
          <w:rFonts w:eastAsia="IRNazanin" w:cs="IRNazanin"/>
          <w:color w:val="111111"/>
          <w:sz w:val="28"/>
          <w:szCs w:val="28"/>
          <w:rtl w:val="true"/>
          <w:lang w:bidi="fa-IR"/>
        </w:rPr>
        <w:t>.</w:t>
      </w:r>
      <w:r>
        <w:rPr>
          <w:rStyle w:val="FootnoteAnchor"/>
          <w:rtl w:val="true"/>
        </w:rPr>
        <w:footnoteReference w:id="45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که چگونه خداوند بندگان را در قیامت برمی‌انگیزاند و جبرئیل پس از آن که دو نفر را از قبر بیرون کشید و آن‌ها سخن گفتند،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این گونه برانگیخته شوند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همچنین نمونه‌های عینی معاد، مانند آنچه در سوره بقره،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و در اثبات معاد بِدان‌ها استناد گردیده، مورد استناد رجعت‌نویسان امامیه نیز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گفتیم، بیان کننده رابطه نزدیک رجعت و معاد است که بدون عقیده داشتن به هر دو، نمی‌توان چنین رابطه‌ای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رجعت مورد نظر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پس چگونه می‌تواند منکر قیامت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تحریف کند، در حالی که رجعت‌کنندگان تنها گروه خاصی هستند، اما حشر در قیامت همگانی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اعتقاد به رجعت، تمهید، تسهیل و تقویت کننده اعتقاد به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تفسیر آیات به رجعت، علامه طباطبایی با توجه به سه روز بزرگ الهی یعنی ظهور، رجعت و معاد، معتقد می‌شود که این سه روز، در حقیقت متحد و در مرتبه ظهور، متفاوت‌اند و به خاطر همین اتحاد است که در تفسیر ائمه علیهم‌السلام ، بعضی آیات، گاهی به روز قیامت، گاه به رجعت و گهگاه به ظهور، تفسیر شده‌اند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از این‌ها گذشته، به نظر می‌رسد مستشکل، راه به بیراهه رفته و رجعت را به جای تناسخ، مورد هدف قرار داده است، عقیده‌ای که بنابر نقل ائمه اطهار علیهم‌السلام و علمای شیعی، تحریف و باطل کننده آخرت محسوب می‌شود، تناسخ است و اگر فرقه‌هایی منتسب به شیعه به زعم شما، قیامت را انکار کرده باشند،</w:t>
      </w:r>
      <w:r>
        <w:rPr>
          <w:rStyle w:val="FootnoteAnchor"/>
          <w:rtl w:val="true"/>
        </w:rPr>
        <w:footnoteReference w:id="460"/>
      </w:r>
      <w:r>
        <w:rPr>
          <w:rFonts w:ascii="IRNazanin" w:hAnsi="IRNazanin" w:eastAsia="IRNazanin"/>
          <w:color w:val="111111"/>
          <w:sz w:val="28"/>
          <w:sz w:val="28"/>
          <w:szCs w:val="28"/>
          <w:rtl w:val="true"/>
          <w:lang w:bidi="fa-IR"/>
        </w:rPr>
        <w:t>به واسطه اعتقاد به تناسخ است، نه رجعت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محل پاداش و کیفر 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ادعاهای منکران رجعت، این است که بر اساس آموزه‌های دینی، تنها </w:t>
      </w:r>
    </w:p>
    <w:p>
      <w:pPr>
        <w:pStyle w:val="BookText"/>
        <w:rPr/>
      </w:pPr>
      <w:r>
        <w:rPr>
          <w:rFonts w:ascii="IRNazanin" w:hAnsi="IRNazanin" w:eastAsia="IRNazanin"/>
          <w:color w:val="111111"/>
          <w:sz w:val="28"/>
          <w:sz w:val="28"/>
          <w:szCs w:val="28"/>
          <w:rtl w:val="true"/>
          <w:lang w:bidi="fa-IR"/>
        </w:rPr>
        <w:t>قیامت، محلِّ دریافت پاداش و کیفر است، اما شما روزگار رجعت را نیز محلی برای این دو امر قرار داده‌اید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قبول کردن قدرت خدا بر زنده کردن مردگان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آنچه مردود است، ادّعای بازگشت به دنیا بعد از مرگ است برای پس دادن حساب و دادن جزا قبل از روز حساب و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منکر بزرگی است که دلیلی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حرف‌ها اراده کرده‌اند روز قیامت را در نفوس، ضعیف کنند</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او در جای دیگر کتابش با لحن انتقاد آمیزی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رجعت، حساب مردم به دست امام حسین است، چنان که ابوعبداللّه گفته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وی عقیده دارد جزا دادن در دنیا از دو جهت اشکال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تنافی با معاد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تنافی با طبیعت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سخن خود را به آیه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مستند ساخته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تُوَفَّوْنَ أُجُورَکُمْ یَوْمَ الْقِیامَةِ فَمَنْ زُحْزِحَ عَنِ النّارِ وَ أُدْخِلَ الْجَنَّةَ فَقَدْ فازَ وَ مَا الْحَیاةُ الدُّنْیا إِلاّ مَتاعُ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شما پاداش خود را به طور کامل در روز قیامت خواهید گرفت؛ آن‌ها که از آتش دوزخ دور شده، به بهشت وارد شوند، نجات یافته و رستگار شده‌اند و زندگی دنیا، چیزی جز سرمایه فریب نیست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چنین اتفاقی در رجعت را مخالف آیات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واضح است که نصوص کتاب و سنت، مخالف این عقیده نحیف است؛ زیرا ثواب و عِقاب و جزا و عطا و حساب و کتابی نیست مگر در روز قیامت، و آیات قرآنی فراوانی بر آن </w:t>
      </w:r>
    </w:p>
    <w:p>
      <w:pPr>
        <w:pStyle w:val="BookText"/>
        <w:rPr/>
      </w:pPr>
      <w:r>
        <w:rPr>
          <w:rFonts w:ascii="IRNazanin" w:hAnsi="IRNazanin" w:eastAsia="IRNazanin"/>
          <w:color w:val="111111"/>
          <w:sz w:val="28"/>
          <w:sz w:val="28"/>
          <w:szCs w:val="28"/>
          <w:rtl w:val="true"/>
          <w:lang w:bidi="fa-IR"/>
        </w:rPr>
        <w:t>دلالت می‌کند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این اشکال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چنین نیست که تعجیل مستحقین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 و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قیامت منع شده است؟ پس چگونه چنین چیزی را در خصوص عذاب و ثواب قبر و رجعت قبول کرده‌اید؟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این اشکال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در رجعت به محاسبه خَلق می‌پردازد درباره مسائل مربوط به رسول خدا صلی‌الله‌علیه‌و‌آله و خداوند، و اما بعث در قیامت فقط برای رفتن به بهشت و جهنم است و این منافیِ نصِّ قرآن و سنت و اجماع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در آخرت است</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جواب</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چنین اشکالی تنها به هدفی از اهداف رجعت به منظور حذف یا اصلاح آن نیست بلکه هدف، به چالش کشیدن اصل رجعت است؛ چرا که از نظر آن‌ها، چنین عقیده‌ای که هدف مطرح شده در آن بر خلاف آموزه‌های دینی مورد نظر ایشان است، اصولاً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جوابی باید به عذاب‌های قبر و برزخ </w:t>
      </w:r>
    </w:p>
    <w:p>
      <w:pPr>
        <w:pStyle w:val="BookText"/>
        <w:rPr/>
      </w:pPr>
      <w:r>
        <w:rPr>
          <w:rFonts w:ascii="IRNazanin" w:hAnsi="IRNazanin" w:eastAsia="IRNazanin"/>
          <w:color w:val="111111"/>
          <w:sz w:val="28"/>
          <w:sz w:val="28"/>
          <w:szCs w:val="28"/>
          <w:rtl w:val="true"/>
          <w:lang w:bidi="fa-IR"/>
        </w:rPr>
        <w:t>که پس از مرگ، اما قبل از قیامت روی می‌دهد و مورد قبول مخالفان رجعت است، اشاره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بزرگ اهل سنت، ذیل آیه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مؤمنون به نقل از ابن زید،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در مقابل برزخ، روز جزای تام و اَتَم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طی جمله‌ای که برای اشکال تراشی می‌نویسد، به وجود عذاب در قبر اعتراف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از عذاب صحابه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آزار آن‌ها باشد، این مسأله در عالم قبر حاصل است برای آن‌ها، پس زنده کردن‌شان بیهوده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پس چگونه این گونه عذاب‌ها که پس از مردن و قبل از قیامت اتفاق می‌افتد، منافاتی با عذاب‌های قیامت ندارد، اما عذاب و پاداش رجعت، با چنین سرنوشتی رو به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نسبتا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اشکالی، جایگاه جزا در همه این موارد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 و نقلاً و وجدانا ثابت شده که جزا، دارای اوقات مختلف و این اختلاف به خاطر اختلاف در مراتب اسباب و مسببات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پاداش‌ها در دنیا و برخی در برزخ و پاره‌ای هم در آخرت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به مسأله حساب توسط امام حسین علیه‌السلام اشاره کرده، چنین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حساب و جزا دادن توسط امام حسین علیه‌السلام ، که روایات بِدان اشاره کرده‌اند، این قضیه مربوط به روزگار رجعت است و با پاداش‌های برزخ و قیامت فرق می‌کند، اما بهشت و جهنم، جزایی است مخصوص روز قیامت</w:t>
      </w:r>
      <w:r>
        <w:rPr>
          <w:rFonts w:eastAsia="IRNazanin" w:cs="IRNazanin"/>
          <w:color w:val="111111"/>
          <w:sz w:val="28"/>
          <w:szCs w:val="28"/>
          <w:rtl w:val="true"/>
          <w:lang w:bidi="fa-IR"/>
        </w:rPr>
        <w:t>».</w:t>
      </w:r>
      <w:r>
        <w:rPr>
          <w:rStyle w:val="FootnoteAnchor"/>
          <w:rtl w:val="true"/>
        </w:rPr>
        <w:footnoteReference w:id="46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نویسندگان رجعت، به منظور پاسخ به چنین اشکالاتی سخن را به عذاب‌ها و بلاهای دنیوی که بشر در طول حیات با آن‌ها مواجه است، کشانده‌اند، تا </w:t>
      </w:r>
    </w:p>
    <w:p>
      <w:pPr>
        <w:pStyle w:val="BookText"/>
        <w:rPr/>
      </w:pPr>
      <w:r>
        <w:rPr>
          <w:rFonts w:ascii="IRNazanin" w:hAnsi="IRNazanin" w:eastAsia="IRNazanin"/>
          <w:color w:val="111111"/>
          <w:sz w:val="28"/>
          <w:sz w:val="28"/>
          <w:szCs w:val="28"/>
          <w:rtl w:val="true"/>
          <w:lang w:bidi="fa-IR"/>
        </w:rPr>
        <w:t>عدم تنافی بین جزاهای دنیوی و جزاهای قیامت را دلیلی بر عدم تنافی بین جزا در رجعت و جزا در قیامت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جزا در روز رجعت، از سنخ دنیایی است و عذاب دنیوی هرگز قابل قیاس با جزاهای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پاداش‌ها و عقاب‌های دنیوی می‌توانست نیکوکاران و بدکاران را به حق، یا سزایشان برساند، یکی از مهم‌ترین ادله وقوع قیامت از میان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 و طبیعت دنیایی، بسیار کوچک‌تر از آن هستند که بتوانند محلِّ پاداش صالحان و عذاب فاسقان و کافران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قیامت است که نعمت‌ها و عذاب‌ها در اوج خود به مستحقین می‌رسد، چنان که آیه مورد استنادِ مستشکل</w:t>
      </w:r>
      <w:r>
        <w:rPr>
          <w:rStyle w:val="FootnoteAnchor"/>
          <w:rtl w:val="true"/>
        </w:rPr>
        <w:footnoteReference w:id="470"/>
      </w:r>
      <w:r>
        <w:rPr>
          <w:rFonts w:ascii="Amiri" w:hAnsi="Amiri" w:eastAsia="Amiri" w:cs="Amiri"/>
          <w:color w:val="111111"/>
          <w:sz w:val="28"/>
          <w:sz w:val="28"/>
          <w:szCs w:val="28"/>
          <w:rtl w:val="true"/>
          <w:lang w:bidi="ar-SA"/>
        </w:rPr>
        <w:t>نیز این مطلب را تأیید می‌کند و نیز برخی از آیات، عذاب دنیوی را هم تأیید کرده‌اند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یُرِیدُ اللّهُ لِیُعَذِّبَهُمْ بِها فِی الْحَیاةِ الدُّنْیا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ـ خدا می‌خواهد آنان را به وسیله آن، در زندگی دنیا عذاب کند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از آنچه بیان شد معلوم گردید که پاداش، کیفر، عذاب، نعمت و بَلا همواره از بَدوِ تولد انسان تا پایان زندگی برزخی‌اش وجود خواهد داشت، اما جزایی که در قیامت روی می‌دهد، سه ویژگی مهم دارد که قبل از آن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عمق و دیگر تداوم و سوم اَتم بودنِ این جزاست؛ چنان که شیخ مفید پس از آن که انتقام و عذاب ستمگران در رجعت را ترسیم می‌کند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می‌میرند و در قیامت، ثواب و عِقاب دائم را خواهند داشت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هر صورت، جزا در رجعت با سه ویژگی قابل تفکیک از جزا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موقت است نه دائم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است نه اَتم یعنی شامل همه گناهان نمی‌شود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عمق است؛ اما با وجود این چون در دنیای مادی روی می‌دهد بسیار وحشتناک، یا شادی آفرین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رجعت از شروط اسلام 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مخالفان، این اشکال را مطرح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رجعت، حق بود، واجب بود که از شرایط اسلام ذکر شود؛ در حالی که شرایط اسلام عبارت است از ایمان به خداوند و پیامبرانش و کتاب‌هایش و روز قیامت</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 اساس این اشکال، رجعت جزء هیچ یک از آموزه‌های دینی نیست و مهم‌تر این که پذیرفتن اسلا،م منوط به پذیرش عقیده به رجعت نیست و وقتی عقیده‌ای، از شرایط پذیرش اسلام نباشد، عقیده به آن نیز واجب نیست و اسلام بدون پذیرش آن عقیده نیز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ما نمی‌گوییم قول به رجعت از شرایط اسلام است؛ بلکه از شرایط ایمان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مکملات ایمان، نباید در شرایط اسلام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غیبی هستند که خداوند، مؤمنان به آن‌ها راستایش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سرّی از اسرار الهی و به فرموده علی علیه‌السلام علم ویژه‌ای است که مانعی ندارد امت آن را ندانند ؛ که ایمان به آن، مکمل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اسلام، کسی که بعد از هدایتش، آن را منکر شود،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دلیل رجعت برایش آشکار نشده، در صورت ردِّ آن، کافر نمی‌شود اما کسی که پس از ظهور دلیل، آن را رد کند، قرآن به کفر او ناطق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أَقْسَمُوا بِاللّهِ جَهْدَ أَیْمانِهِمْ لا یَبْعَثُ اللّهُ مَنْ یَمُوتُ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الَّذِینَ کَفَرُوا أَنَّهُمْ کانُوا کاذِبِینَ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سوگندهای شدید به خدا یاد کردند که هرگز خداوند کسی را که </w:t>
      </w:r>
    </w:p>
    <w:p>
      <w:pPr>
        <w:pStyle w:val="BookText"/>
        <w:rPr/>
      </w:pPr>
      <w:r>
        <w:rPr>
          <w:rFonts w:ascii="IRNazanin" w:hAnsi="IRNazanin" w:eastAsia="IRNazanin"/>
          <w:color w:val="111111"/>
          <w:sz w:val="28"/>
          <w:sz w:val="28"/>
          <w:szCs w:val="28"/>
          <w:rtl w:val="true"/>
          <w:lang w:bidi="fa-IR"/>
        </w:rPr>
        <w:t xml:space="preserve">می‌میرد، بر نمی‌انگیزد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آنچه را در آن اختلاف داشتند، برای آن‌ها روشن سازد و کسانی که منکر شدند، بدانند دروغ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امام صادق علیه‌السلام ، آیه را مربوط به روز رجعت دانسته که برخی در آن قَسَم می‌خورند هیچ‌کس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نشده است و این آیه، حالِ آن گروه را می‌گوید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 xml:space="preserve">آنچه بدیهی است، بر اساس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قالَتِ الْأَعْرابُ آمَنّا قُلْ لَمْ تُوءْمِنُوا وَ لکِنْ قُولُوا أَسْلَمْنا وَ لَمّا یَدْخُلِ الْإِیمانُ فِی قُلُوبِکُمْ؛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عرب‌های بادیه نشین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ایمان نیاورده اید ولی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اما هنوز ایمان وارد قلب شما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اسلام با شرایط ایمان متفاوت است و هیچ یک از طرفداران رجعت، مدعای شرط بودن رجعت برای اسلامی‌بودن را ذکر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جایگاه رجعت نزد امامیه، برخی آن را ضروریِ مذهب دانسته‌اند،</w:t>
      </w:r>
      <w:r>
        <w:rPr>
          <w:rStyle w:val="FootnoteAnchor"/>
          <w:rtl w:val="true"/>
        </w:rPr>
        <w:footnoteReference w:id="475"/>
      </w:r>
      <w:r>
        <w:rPr>
          <w:rFonts w:ascii="IRNazanin" w:hAnsi="IRNazanin" w:eastAsia="IRNazanin"/>
          <w:color w:val="111111"/>
          <w:sz w:val="28"/>
          <w:sz w:val="28"/>
          <w:szCs w:val="28"/>
          <w:rtl w:val="true"/>
          <w:lang w:bidi="fa-IR"/>
        </w:rPr>
        <w:t xml:space="preserve">که در این صورت، مخالف آن، در دایره مذهب دچار مشکل عقیدتی می‌گردد نه در دایره اسلام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به صراحت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رجعت، موجب خروج از دین تشیّع است نه خروج اسلام</w:t>
      </w:r>
      <w:r>
        <w:rPr>
          <w:rStyle w:val="FootnoteAnchor"/>
          <w:rtl w:val="true"/>
        </w:rPr>
        <w:footnoteReference w:id="476"/>
      </w:r>
      <w:r>
        <w:rPr>
          <w:rFonts w:ascii="IRNazanin" w:hAnsi="IRNazanin" w:eastAsia="IRNazanin"/>
          <w:color w:val="111111"/>
          <w:sz w:val="28"/>
          <w:sz w:val="28"/>
          <w:szCs w:val="28"/>
          <w:rtl w:val="true"/>
          <w:lang w:bidi="fa-IR"/>
        </w:rPr>
        <w:t>و در مقابل، برخی چنین ضرورتی را رد کرده‌اند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رجعت، ضرری به دین نمی‌زند</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تشیّع را وابسته به این اعتقاد نمی‌داند</w:t>
      </w:r>
      <w:r>
        <w:rPr>
          <w:rFonts w:eastAsia="IRNazanin" w:cs="IRNazanin"/>
          <w:color w:val="111111"/>
          <w:sz w:val="28"/>
          <w:szCs w:val="28"/>
          <w:rtl w:val="true"/>
          <w:lang w:bidi="fa-IR"/>
        </w:rPr>
        <w:t>.</w:t>
      </w:r>
      <w:r>
        <w:rPr>
          <w:rStyle w:val="FootnoteAnchor"/>
          <w:rtl w:val="true"/>
        </w:rPr>
        <w:footnoteReference w:id="479"/>
      </w:r>
      <w:bookmarkStart w:id="54" w:name="pg3402_41990"/>
    </w:p>
    <w:p>
      <w:pPr>
        <w:pStyle w:val="Heading2"/>
        <w:numPr>
          <w:ilvl w:val="1"/>
          <w:numId w:val="1"/>
        </w:numPr>
        <w:rPr/>
      </w:pPr>
      <w:bookmarkStart w:id="55" w:name="__RefHeading___Toc2805798_2749589250"/>
      <w:bookmarkStart w:id="56" w:name="_Toc18"/>
      <w:bookmarkEnd w:id="54"/>
      <w:bookmarkEnd w:id="55"/>
      <w:r>
        <w:rPr>
          <w:rtl w:val="true"/>
        </w:rPr>
        <w:t xml:space="preserve">شبهه چهاردهم </w:t>
      </w:r>
      <w:r>
        <w:rPr>
          <w:rtl w:val="true"/>
        </w:rPr>
        <w:t xml:space="preserve">/ </w:t>
      </w:r>
      <w:r>
        <w:rPr>
          <w:rtl w:val="true"/>
        </w:rPr>
        <w:t>رجعت و تعصبات مذهبی در ترویج آن</w:t>
      </w:r>
      <w:bookmarkEnd w:id="56"/>
    </w:p>
    <w:p>
      <w:pPr>
        <w:pStyle w:val="BookText"/>
        <w:rPr/>
      </w:pPr>
      <w:r>
        <w:rPr>
          <w:rFonts w:ascii="IRNazanin" w:hAnsi="IRNazanin" w:eastAsia="IRNazanin"/>
          <w:color w:val="111111"/>
          <w:sz w:val="28"/>
          <w:sz w:val="28"/>
          <w:szCs w:val="28"/>
          <w:rtl w:val="true"/>
          <w:lang w:bidi="fa-IR"/>
        </w:rPr>
        <w:t>شبهه چهاردهم</w:t>
      </w:r>
    </w:p>
    <w:p>
      <w:pPr>
        <w:pStyle w:val="BookText"/>
        <w:rPr/>
      </w:pPr>
      <w:r>
        <w:rPr>
          <w:rFonts w:ascii="IRNazanin" w:hAnsi="IRNazanin" w:eastAsia="IRNazanin"/>
          <w:color w:val="111111"/>
          <w:sz w:val="28"/>
          <w:sz w:val="28"/>
          <w:szCs w:val="28"/>
          <w:rtl w:val="true"/>
          <w:lang w:bidi="fa-IR"/>
        </w:rPr>
        <w:t>رجعت و تعصبات مذهبی در ترویج آن</w:t>
      </w:r>
    </w:p>
    <w:p>
      <w:pPr>
        <w:pStyle w:val="BookText"/>
        <w:rPr/>
      </w:pPr>
      <w:r>
        <w:rPr>
          <w:rFonts w:ascii="IRNazanin" w:hAnsi="IRNazanin" w:eastAsia="IRNazanin"/>
          <w:color w:val="111111"/>
          <w:sz w:val="28"/>
          <w:sz w:val="28"/>
          <w:szCs w:val="28"/>
          <w:rtl w:val="true"/>
          <w:lang w:bidi="fa-IR"/>
        </w:rPr>
        <w:t>عقیده برخی مخالفان شیعه و منکران رجعت بر این است که دو گونه تعصب است که به روایات و عقیده رجعت پرو بال داده، موجب گسترش آن گردیده است؛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فضایل اهل بیت 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 دشمنی با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تعصب شیعه به دشمنی با صحابه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ظلمه بغضهم للصحابة حالت بینهم و بین ان یحیطوا علماً بتلک الآیات فوقعوا فیما وقعوا فیه من الظّلالات </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 xml:space="preserve">ـ مثل این که تاریکی بغض و دشمنی شیعه با اصحاب رسول خدا صلی‌الله‌علیه‌و‌آله مانع از فهم آنان از این آیات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برخی آیات را به رجعت تفسیر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گمراهیِ ضلالت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این بیان قصد دارد به مخاطب خود چنین بفهماند که رجعت، زاییده کینه و دشمنی با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در پیِ این دشمنی، برخی آیات از جمله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نمل را به رجعت تفسیر کرده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تعصب به فضایل اهل بیت باعث گسترش چنین عقیده‌ای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مخالفان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احادیث رجعت ائمه علیه‌السلام ، دالّ بر فضیلت آن‌ها بود، با این که غلاة آن را منتشر کرده بودند، اما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بسا با </w:t>
      </w:r>
    </w:p>
    <w:p>
      <w:pPr>
        <w:pStyle w:val="BookText"/>
        <w:rPr/>
      </w:pPr>
      <w:r>
        <w:rPr>
          <w:rFonts w:ascii="IRNazanin" w:hAnsi="IRNazanin" w:eastAsia="IRNazanin"/>
          <w:color w:val="111111"/>
          <w:sz w:val="28"/>
          <w:sz w:val="28"/>
          <w:szCs w:val="28"/>
          <w:rtl w:val="true"/>
          <w:lang w:bidi="fa-IR"/>
        </w:rPr>
        <w:t>کمک حکومت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روی تعصب پذیرفتند؛ چرا که این احادیث، امویان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دشمن اهل بیت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ساخته بود و در این دوران، مردم و حکومت، طرفدار چنین عقایدی بودند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 جواب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رجعتِ مدِّ نظر شیعه، منحصر به توبیخ، و تنبیه صحابه نیست، بلکه بر اساس روایات، برخی صحابه نیز به منظورِ، سَروری بر می‌گردند، چنان که به بازگشت سلمان فارسی</w:t>
      </w:r>
      <w:r>
        <w:rPr>
          <w:rStyle w:val="FootnoteAnchor"/>
          <w:rtl w:val="true"/>
        </w:rPr>
        <w:footnoteReference w:id="482"/>
      </w:r>
      <w:r>
        <w:rPr>
          <w:rFonts w:ascii="IRNazanin" w:hAnsi="IRNazanin" w:eastAsia="IRNazanin"/>
          <w:color w:val="111111"/>
          <w:sz w:val="28"/>
          <w:sz w:val="28"/>
          <w:szCs w:val="28"/>
          <w:rtl w:val="true"/>
          <w:lang w:bidi="fa-IR"/>
        </w:rPr>
        <w:t>و در رأس همه صحابه، امیر المؤمنین علی علیه‌السلام ، اشاره شده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البته موضع ما، درباره صحابه، همان موضع قرآن است، واضح است آن اصحابی که بر اساس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با خدا و رسول پیمان بستند و تا آخر بر پیمان خود ایستادند، یا به فرموده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صادقانه در بیعت رضوان شرکت کردند، برای همیشه مورد احترام شیعه هستند و دلیلی بر بغض و کینه از آن‌ها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چنین ادعایی نمی‌تواند جامع باشد ، چرا که بسیاری از روایات رجعت، سخنی از عذاب به دنبال ندارد و اگر از انتقام یا عذاب، بحثی به میان آمده آن را متوجه ظالمان و کافران محض دانسته است بدون آن که مصادیق آن‌ها مورد نظر باشد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مخالفان، این بار نسبت به فضایل اهل بیت علیه‌السلام حساس شده و تأیید و روایات رجعت از سوی شیعه را به خاطر تعصب به اهل بیت دانسته‌اند ؛ چرا که روایات رجعت، سخن از بازگشت اهل بیت و سَروری آن‌ها بر عالَم هستی را نوید می‌دهد، </w:t>
      </w:r>
    </w:p>
    <w:p>
      <w:pPr>
        <w:pStyle w:val="BookText"/>
        <w:rPr/>
      </w:pPr>
      <w:r>
        <w:rPr>
          <w:rFonts w:ascii="IRNazanin" w:hAnsi="IRNazanin" w:eastAsia="IRNazanin"/>
          <w:color w:val="111111"/>
          <w:sz w:val="28"/>
          <w:sz w:val="28"/>
          <w:szCs w:val="28"/>
          <w:rtl w:val="true"/>
          <w:lang w:bidi="fa-IR"/>
        </w:rPr>
        <w:t>همان فضیلتی که دشمنان همواره سعی در سرکوب آن داشتند و به همین جهت ستم‌های فراوانی را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استنباط باطلی مستلزم این است که بگوییم همه احادیث وارد شده در فضایل و مناقب معصومین علیه‌السلام ، از لحاظ تعصب جاهلانه، تأیید گشته و ابداً حدیث صحیحی در کار نیست و این بدیهی البطلان است</w:t>
      </w:r>
      <w:r>
        <w:rPr>
          <w:rFonts w:eastAsia="IRNazanin" w:cs="IRNazanin"/>
          <w:color w:val="111111"/>
          <w:sz w:val="28"/>
          <w:szCs w:val="28"/>
          <w:rtl w:val="true"/>
          <w:lang w:bidi="fa-IR"/>
        </w:rPr>
        <w:t>».</w:t>
      </w:r>
      <w:r>
        <w:rPr>
          <w:rStyle w:val="FootnoteAnchor"/>
          <w:rtl w:val="true"/>
        </w:rPr>
        <w:footnoteReference w:id="484"/>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مقابل می‌توان چنین ادعا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به خاطر پوشاندن فضایل اهل بیت، روایات رجعت را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دشمنی خود با اهل بیت را پوشیده نگه می‌دارند تا چه رسد که بخواهند فضایل آن‌ها را بگویند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البته ممکن است در یک زمان و شرایط خاصی، حکومت عباسی به لحاظ دشمنی با امویان با نشر چنین روایاتی موافق بوده باشد به لحاظ دشمنی آن‌ها با امویان، اما این دلیل بر بطلان اساس رجعت نیست، ضمن این که عذابی که برای ظالمان در روزگار رجعت هویدا می‌شود، بدون شک ظالمان عباسی را مستثنا نخواهد کرد</w:t>
      </w:r>
      <w:r>
        <w:rPr>
          <w:rFonts w:eastAsia="IRNazanin" w:cs="IRNazanin"/>
          <w:color w:val="111111"/>
          <w:sz w:val="28"/>
          <w:szCs w:val="28"/>
          <w:rtl w:val="true"/>
          <w:lang w:bidi="fa-IR"/>
        </w:rPr>
        <w:t xml:space="preserve">. </w:t>
      </w:r>
      <w:bookmarkStart w:id="57" w:name="pg3402_41996"/>
    </w:p>
    <w:p>
      <w:pPr>
        <w:pStyle w:val="Heading2"/>
        <w:numPr>
          <w:ilvl w:val="1"/>
          <w:numId w:val="1"/>
        </w:numPr>
        <w:rPr/>
      </w:pPr>
      <w:bookmarkStart w:id="58" w:name="__RefHeading___Toc2805800_2749589250"/>
      <w:bookmarkStart w:id="59" w:name="_Toc19"/>
      <w:bookmarkEnd w:id="57"/>
      <w:bookmarkEnd w:id="58"/>
      <w:r>
        <w:rPr>
          <w:rtl w:val="true"/>
        </w:rPr>
        <w:t xml:space="preserve">شبهه پانزدهم </w:t>
      </w:r>
      <w:r>
        <w:rPr>
          <w:rtl w:val="true"/>
        </w:rPr>
        <w:t xml:space="preserve">/ </w:t>
      </w:r>
      <w:r>
        <w:rPr>
          <w:rtl w:val="true"/>
        </w:rPr>
        <w:t>رجعت و آجال و ارزاق</w:t>
      </w:r>
      <w:bookmarkEnd w:id="59"/>
    </w:p>
    <w:p>
      <w:pPr>
        <w:pStyle w:val="BookText"/>
        <w:rPr/>
      </w:pPr>
      <w:r>
        <w:rPr>
          <w:rFonts w:ascii="IRNazanin" w:hAnsi="IRNazanin" w:eastAsia="IRNazanin"/>
          <w:color w:val="111111"/>
          <w:sz w:val="28"/>
          <w:sz w:val="28"/>
          <w:szCs w:val="28"/>
          <w:rtl w:val="true"/>
          <w:lang w:bidi="fa-IR"/>
        </w:rPr>
        <w:t>شبهه پانزدهم</w:t>
      </w:r>
    </w:p>
    <w:p>
      <w:pPr>
        <w:pStyle w:val="BookText"/>
        <w:rPr/>
      </w:pPr>
      <w:r>
        <w:rPr>
          <w:rFonts w:ascii="IRNazanin" w:hAnsi="IRNazanin" w:eastAsia="IRNazanin"/>
          <w:color w:val="111111"/>
          <w:sz w:val="28"/>
          <w:sz w:val="28"/>
          <w:szCs w:val="28"/>
          <w:rtl w:val="true"/>
          <w:lang w:bidi="fa-IR"/>
        </w:rPr>
        <w:t>رجعت و آجال و ارزاق</w:t>
      </w:r>
    </w:p>
    <w:p>
      <w:pPr>
        <w:pStyle w:val="BookText"/>
        <w:rPr/>
      </w:pPr>
      <w:r>
        <w:rPr>
          <w:rFonts w:ascii="IRNazanin" w:hAnsi="IRNazanin" w:eastAsia="IRNazanin"/>
          <w:color w:val="111111"/>
          <w:sz w:val="28"/>
          <w:sz w:val="28"/>
          <w:szCs w:val="28"/>
          <w:rtl w:val="true"/>
          <w:lang w:bidi="fa-IR"/>
        </w:rPr>
        <w:t>از نظر منکران رجعت، مرگ هنگامی‌به سراغ انسان‌ها می‌آید که روزیِ مقرر شده آن‌ها از حیات، خاتمه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دیگر بار نمی‌توانند به حیات دنیوی برگردند؛ زیرا تمام روزیِ خود را از این حیات، کسب کرده‌اند و امکانی برای بازگشت به منظور زندگی مجدد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تا بقیه آجال و ارزاقشان را استیفا نمایند و این مرگ، بدون اتمام اجل بود اما اگر به آجال مرده بودند، هرگز تا روز قیامت زنده نمی‌شدند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نمردند مگر بعد از پایان یافتن مدت و روزی‌هایشان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حیات دنیوی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آن‌ها قبل از فنای آجال و ارزاقشان نمی‌میرند، بلکه بنا به فرموده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یَنالُهُمْ نَصِیبُهُمْ مِنَ الْکِتابِ حَتّی إِذا جاءَتْهُمْ رُسُلُنا یَتَوَفَّوْنَهُمْ</w:t>
      </w:r>
      <w:r>
        <w:rPr>
          <w:rFonts w:eastAsia="Amiri" w:cs="Amiri" w:ascii="Amiri" w:hAnsi="Amiri"/>
          <w:color w:val="111111"/>
          <w:sz w:val="28"/>
          <w:szCs w:val="28"/>
          <w:rtl w:val="true"/>
          <w:lang w:bidi="ar-SA"/>
        </w:rPr>
        <w:t>...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ـ آن‌ها نصیبشان را از آنچه مقدر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نعمت‌ها و مواهب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می‌برند؛ تا زمانی که فرستادگان ما به سراغشان رَوَند که جانشان را بگیرند</w:t>
      </w:r>
      <w:r>
        <w:rPr>
          <w:rFonts w:eastAsia="IRNazanin" w:cs="IRNazanin"/>
          <w:color w:val="111111"/>
          <w:sz w:val="28"/>
          <w:szCs w:val="28"/>
          <w:rtl w:val="true"/>
          <w:lang w:bidi="fa-IR"/>
        </w:rPr>
        <w:t>...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بازگشتشان بدون آجال و ارزاق مُحال است</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به نظر می‌رسد این اشکال که جنبه کلامی دارد، آن روی سکه اشکال با جنبه فلسفی است، که سابقا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در یک اشکال فلسفی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موجود زنده عارض نمی‌شود تا این که آنچه را در استعداد دارد به فعلیت برساند، بنابراین، استعدادی برای متوفا نیست که بخواهددر روزگار رجعت، استیفا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که در آن جا ارائه دادیم، دقیقا می‌تواند در این جا نیز مطرح شود؛ چرا که بنا به فرموده علامه طباطبایی و دیگران، چنین چیزی ممکن است در مورد مرگ طبیعی، صادق باشد اما در مرگ اخترامی که مفارقت، با عارضه‌ای مانندِ بیماری، قتل و امثال این‌ها روی می‌دهد، بازگشت به دنیا هیچ محذوری ندارد؛ زیرا ممکن است انسان، استعداد کمال و آجال و ارزاقی را در زمانی داشته باشد و بعد بمیرد و مجددا در زمان ثانی، برای کمال و آجال و ارزاق دیگری مستعد شود تا آن را استیفا نماید</w:t>
      </w:r>
      <w:r>
        <w:rPr>
          <w:rFonts w:eastAsia="IRNazanin" w:cs="IRNazanin"/>
          <w:color w:val="111111"/>
          <w:sz w:val="28"/>
          <w:szCs w:val="28"/>
          <w:rtl w:val="true"/>
          <w:lang w:bidi="fa-IR"/>
        </w:rPr>
        <w:t>.</w:t>
      </w:r>
      <w:r>
        <w:rPr>
          <w:rStyle w:val="FootnoteAnchor"/>
          <w:rtl w:val="true"/>
        </w:rPr>
        <w:footnoteReference w:id="489"/>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بیان این اشکال در صدد جواب برآمده،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پس از فانی شدن مدت و رزقشان که در دنیا برای‌شان نوشته شده بود، مردند و هنگامی‌که برگردند با آجال و ارزاقی که در رجعت برای آن‌ها نوشته شده، زندگی خواهند کرد، همان گونه که در مورد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افتاد، یا در مورد هزاران نفرکه از ترس مرگ بیرون رفته بودند و مردند و خداوند آن‌ها را زنده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مورد هفتاد نفری که همراه موسی علیه‌السلام به کوه طور رفته و صاعقه آن‌ها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Style w:val="FootnoteAnchor"/>
          <w:rtl w:val="true"/>
        </w:rPr>
        <w:footnoteReference w:id="490"/>
      </w:r>
      <w:bookmarkStart w:id="60" w:name="pg3402_42000"/>
    </w:p>
    <w:p>
      <w:pPr>
        <w:pStyle w:val="Heading2"/>
        <w:numPr>
          <w:ilvl w:val="1"/>
          <w:numId w:val="1"/>
        </w:numPr>
        <w:rPr/>
      </w:pPr>
      <w:bookmarkStart w:id="61" w:name="__RefHeading___Toc2805802_2749589250"/>
      <w:bookmarkStart w:id="62" w:name="_Toc20"/>
      <w:bookmarkEnd w:id="60"/>
      <w:bookmarkEnd w:id="61"/>
      <w:r>
        <w:rPr>
          <w:rtl w:val="true"/>
        </w:rPr>
        <w:t xml:space="preserve">شبهه شانزدهم </w:t>
      </w:r>
      <w:r>
        <w:rPr>
          <w:rtl w:val="true"/>
        </w:rPr>
        <w:t xml:space="preserve">/ </w:t>
      </w:r>
      <w:r>
        <w:rPr>
          <w:rtl w:val="true"/>
        </w:rPr>
        <w:t>رجعت و تشابه امم</w:t>
      </w:r>
      <w:bookmarkEnd w:id="62"/>
    </w:p>
    <w:p>
      <w:pPr>
        <w:pStyle w:val="BookText"/>
        <w:rPr/>
      </w:pPr>
      <w:r>
        <w:rPr>
          <w:rFonts w:ascii="IRNazanin" w:hAnsi="IRNazanin" w:eastAsia="IRNazanin"/>
          <w:color w:val="111111"/>
          <w:sz w:val="28"/>
          <w:sz w:val="28"/>
          <w:szCs w:val="28"/>
          <w:rtl w:val="true"/>
          <w:lang w:bidi="fa-IR"/>
        </w:rPr>
        <w:t>شبهه شانزدهم</w:t>
      </w:r>
    </w:p>
    <w:p>
      <w:pPr>
        <w:pStyle w:val="BookText"/>
        <w:rPr/>
      </w:pPr>
      <w:r>
        <w:rPr>
          <w:rFonts w:ascii="IRNazanin" w:hAnsi="IRNazanin" w:eastAsia="IRNazanin"/>
          <w:color w:val="111111"/>
          <w:sz w:val="28"/>
          <w:sz w:val="28"/>
          <w:szCs w:val="28"/>
          <w:rtl w:val="true"/>
          <w:lang w:bidi="fa-IR"/>
        </w:rPr>
        <w:t>رجعت و تشابه امم</w:t>
      </w:r>
    </w:p>
    <w:p>
      <w:pPr>
        <w:pStyle w:val="BookText"/>
        <w:rPr/>
      </w:pPr>
      <w:r>
        <w:rPr>
          <w:rFonts w:ascii="IRNazanin" w:hAnsi="IRNazanin" w:eastAsia="IRNazanin"/>
          <w:color w:val="111111"/>
          <w:sz w:val="28"/>
          <w:sz w:val="28"/>
          <w:szCs w:val="28"/>
          <w:rtl w:val="true"/>
          <w:lang w:bidi="fa-IR"/>
        </w:rPr>
        <w:t>در خصوص رابطه رجعت با احادیثی که امت اسلامی را به امت‌های سابق به ویژه بنی اسرائیل تشبیه نموده است، بحث‌هایی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طرفداران رجعت، همواره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اتفاق شیعه و سنی است برای اثبات رجعت در امت اسلام بهره برده‌اند، مخالفان نیز متقابلاً در صدد توجیه این حدیث بر آمده‌اند تا این دلیل نقلی بر صحت رجعت را نادیده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حقیقت، برداشت شیعه از این حدیث را مورد اشکال و تردید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طرفداران رجعت عقیده دارند همان‌طور که در امت‌های سابق، مردگانی زنده شده‌اند به خصوص در قوم بنی‌اسرائیل، در امت اسلام نیز این اتفاق خواهد افتاد و دلیل آن،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تشابه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91"/>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اتفاقاتی در بنی اسرائیل روی داده، که در این امت هیچ‌گاه روی نداده است مانندِ بالا رفتن کوه بر سرشان، آن هنگام که از قبول قول خدا امتناع ورزیدند و باقی ماندنشان در بیابان تیه به مدت چهل سال و همچنین نازل شدن مَنّ وسلوا و دیگر اتفاقات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دیگری نیز برای رد رجعت، این حدیث را اشاره به تبعیت مسلمانان از کارها و بدعت‌ها وهواهای آن‌ها دانسته است</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این که قصد رد رجعت را داشته باشد،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تبعیت در اقوال و افعال است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در اشکال تراشی به رجعت، با مخالفان هماهنگ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تشابه امت اسلام با امت یهود، تشابه در سنن و آداب است نه در اتفاقات؛ یعنی مسلمانان از دایره توحید کنار می‌روند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یکی از مخالفان در توجیه این حدیث، واضح‌تر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آنچه در بنی‌اسرائیل واقع شده است در مورد زنده شدن کسی که صد سال مرده بود و زنده شدن اصحاب موسی علیه‌السلام در صاعقه و زنده شدن صاحب گاو، تمام این‌ها از خصایص آن‌ها بوده که شریعت ما به خلاف آن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عَلی 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ارْجِعُونِ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صراحت در نفی رجعت قبل از قیامت دارد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قبل از هر چیز دو نمونه از حدیث مورد بحث را ذکر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فی هذه الامة مثل ما یکون فی الامم السالفة حذو النعل بالنعل والقذة بالقذة</w:t>
      </w:r>
      <w:r>
        <w:rPr>
          <w:rFonts w:eastAsia="IRNazanin" w:cs="IRNazanin"/>
          <w:color w:val="111111"/>
          <w:sz w:val="28"/>
          <w:szCs w:val="28"/>
          <w:rtl w:val="true"/>
          <w:lang w:bidi="fa-IR"/>
        </w:rPr>
        <w:t>».</w:t>
      </w:r>
      <w:r>
        <w:rPr>
          <w:rStyle w:val="FootnoteAnchor"/>
          <w:rtl w:val="true"/>
        </w:rPr>
        <w:footnoteReference w:id="49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لتتبعنّ سنن بنی اسرائیل شبر بشبر و ذرعاً بذراعٍ حتی لود خل </w:t>
      </w:r>
    </w:p>
    <w:p>
      <w:pPr>
        <w:pStyle w:val="BookText"/>
        <w:rPr/>
      </w:pPr>
      <w:r>
        <w:rPr>
          <w:rFonts w:ascii="IRNazanin" w:hAnsi="IRNazanin" w:eastAsia="IRNazanin"/>
          <w:color w:val="111111"/>
          <w:sz w:val="28"/>
          <w:sz w:val="28"/>
          <w:szCs w:val="28"/>
          <w:rtl w:val="true"/>
          <w:lang w:bidi="fa-IR"/>
        </w:rPr>
        <w:t>رجل من بنی اسرائیل حجر ضب لتبعتموهم فیه</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 xml:space="preserve">شاید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به دلیل رخدادهای زیاد و مثال زدنی بوده، که آیات قرآنیِ فراوانی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مخالفان سعی کرده‌اند اتفاقات انجام شده در امت بنی اسرائیل را، مختص آن‌ها دانسته و تنها برخی از امور عادی را، مشترک بین آنان و امت اسلامی بدانند، ادعایی است بی دلیل؛ چرا که ظاهر احادیث وارد شده، عام بوده و شامل هر اتفاق و نیتی می‌تواند باشد و تخصیص آن بدون دلیل، قانع کننده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ذکر چنین حدیثی،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خرج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پیامبر صلی‌الله‌علیه‌و‌آله آورده، در ادامه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استثناها، مسخ است که پیامبر صلی‌الله‌علیه‌و‌آله از خداوند خواست که آن را از امتش بردارد</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البته سید مرتضی عَلَم الهُدی بنابر بعضی روایات چنین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قبل از قیامت، گروهی از مبغضان و دشمنان خدا از امت اسلامی، مسخ خواهند گردید</w:t>
      </w:r>
      <w:r>
        <w:rPr>
          <w:rFonts w:eastAsia="IRNazanin" w:cs="IRNazanin"/>
          <w:color w:val="111111"/>
          <w:sz w:val="28"/>
          <w:szCs w:val="28"/>
          <w:rtl w:val="true"/>
          <w:lang w:bidi="fa-IR"/>
        </w:rPr>
        <w:t>».</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الرزاق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چنین حدیثی از خذیفه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خذیفه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بنی اسرائیل میمون و خوک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مسخ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آیا در این امت هم خواهد بود؟ خذیفه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الامة سیکون فیها قردة و خنازیر</w:t>
      </w:r>
      <w:r>
        <w:rPr>
          <w:rFonts w:eastAsia="IRNazanin" w:cs="IRNazanin"/>
          <w:color w:val="111111"/>
          <w:sz w:val="28"/>
          <w:szCs w:val="28"/>
          <w:rtl w:val="true"/>
          <w:lang w:bidi="fa-IR"/>
        </w:rPr>
        <w:t>».</w:t>
      </w:r>
      <w:r>
        <w:rPr>
          <w:rStyle w:val="FootnoteAnchor"/>
          <w:rtl w:val="true"/>
        </w:rPr>
        <w:footnoteReference w:id="5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شارحان اهل سنت به واسطه وجود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تشابه امم، ذهن خود را معطوف به سنت و روش‌های دینداریِ بنی‌اسرائیل می‌کنند در حالی که برخی بزرگان اهل سنت این حدیث را چنین نیز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لیأتی علی امتی ما اتی بنی اسرائیل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هر صورت ما هیچ حدیث، یا سندی دالّ بر استثنا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اسلامی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بین این امت و امت‌های گذشته تشابهی در مورد زنده شدن مردگان وجود داشته باشد، این اتفاق قبلاً تحقق یافته و لذا رجعتی در آخر الزّمان محقَّق نخواهد شد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منظور روایاتی است که اشاره به زنده شدن مردگانی دارد که پس از چند لحظه دوباره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اشکال چنین پاسخ داده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رجعت‌ها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مورد نظر، مرده‌ای که پس از زنده شدن به زندگی خود ادامه دهد، وجود ندارد یا بسیار اندک بوده، که از حکم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گاهی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به صورت جمعی زنده شده‌اند و در این امت هنوز چنین اتفاقی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مورد رجعت اجماع دارند این گونه رجعت‌ها را برای تساوی این امت با امت‌های پیشین کافی نمی‌دانند</w:t>
      </w:r>
      <w:r>
        <w:rPr>
          <w:rFonts w:eastAsia="IRNazanin" w:cs="IRNazanin"/>
          <w:color w:val="111111"/>
          <w:sz w:val="28"/>
          <w:szCs w:val="28"/>
          <w:rtl w:val="true"/>
          <w:lang w:bidi="fa-IR"/>
        </w:rPr>
        <w:t>».</w:t>
      </w:r>
      <w:r>
        <w:rPr>
          <w:rStyle w:val="FootnoteAnchor"/>
          <w:rtl w:val="true"/>
        </w:rPr>
        <w:footnoteReference w:id="503"/>
      </w:r>
      <w:bookmarkStart w:id="63" w:name="pg3402_42008"/>
    </w:p>
    <w:p>
      <w:pPr>
        <w:pStyle w:val="Heading2"/>
        <w:numPr>
          <w:ilvl w:val="1"/>
          <w:numId w:val="1"/>
        </w:numPr>
        <w:rPr/>
      </w:pPr>
      <w:bookmarkStart w:id="64" w:name="__RefHeading___Toc2805804_2749589250"/>
      <w:bookmarkStart w:id="65" w:name="_Toc21"/>
      <w:bookmarkEnd w:id="63"/>
      <w:bookmarkEnd w:id="64"/>
      <w:r>
        <w:rPr>
          <w:rtl w:val="true"/>
        </w:rPr>
        <w:t xml:space="preserve">شبهه هفدهم </w:t>
      </w:r>
      <w:r>
        <w:rPr>
          <w:rtl w:val="true"/>
        </w:rPr>
        <w:t xml:space="preserve">/ </w:t>
      </w:r>
      <w:r>
        <w:rPr>
          <w:rtl w:val="true"/>
        </w:rPr>
        <w:t>درباره رجعت ائمه</w:t>
      </w:r>
      <w:r>
        <w:rPr>
          <w:rtl w:val="true"/>
        </w:rPr>
        <w:t>(</w:t>
      </w:r>
      <w:r>
        <w:rPr>
          <w:rtl w:val="true"/>
        </w:rPr>
        <w:t>ع</w:t>
      </w:r>
      <w:r>
        <w:rPr>
          <w:rtl w:val="true"/>
        </w:rPr>
        <w:t>)</w:t>
      </w:r>
      <w:bookmarkEnd w:id="65"/>
    </w:p>
    <w:p>
      <w:pPr>
        <w:pStyle w:val="BookText"/>
        <w:rPr/>
      </w:pPr>
      <w:r>
        <w:rPr>
          <w:rFonts w:ascii="IRNazanin" w:hAnsi="IRNazanin" w:eastAsia="IRNazanin"/>
          <w:color w:val="111111"/>
          <w:sz w:val="28"/>
          <w:sz w:val="28"/>
          <w:szCs w:val="28"/>
          <w:rtl w:val="true"/>
          <w:lang w:bidi="fa-IR"/>
        </w:rPr>
        <w:t>شبهه هفدهم</w:t>
      </w:r>
    </w:p>
    <w:p>
      <w:pPr>
        <w:pStyle w:val="BookText"/>
        <w:rPr/>
      </w:pPr>
      <w:r>
        <w:rPr>
          <w:rFonts w:ascii="IRNazanin" w:hAnsi="IRNazanin" w:eastAsia="IRNazanin"/>
          <w:color w:val="111111"/>
          <w:sz w:val="28"/>
          <w:sz w:val="28"/>
          <w:szCs w:val="28"/>
          <w:rtl w:val="true"/>
          <w:lang w:bidi="fa-IR"/>
        </w:rPr>
        <w:t>درباره رجعت ائمه علیهم‌السلام</w:t>
      </w:r>
    </w:p>
    <w:p>
      <w:pPr>
        <w:pStyle w:val="BookText"/>
        <w:rPr/>
      </w:pPr>
      <w:r>
        <w:rPr>
          <w:rFonts w:ascii="IRNazanin" w:hAnsi="IRNazanin" w:eastAsia="IRNazanin"/>
          <w:color w:val="111111"/>
          <w:sz w:val="28"/>
          <w:sz w:val="28"/>
          <w:szCs w:val="28"/>
          <w:rtl w:val="true"/>
          <w:lang w:bidi="fa-IR"/>
        </w:rPr>
        <w:t>رجعت با نام ائمه علیهم‌السلام پیوندی ناگسستنی دارد، تا حدی که موافقان و مخالفان رجعت در بَدوِ نظر، سخن ائمه علیهم‌السلام را به میان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سر سختیِ مخالفان شیعه در برابر عقیده رجعت، فضیلتی است که در رجعت برای ائمه علیهم‌السلام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برای معصومین علیهم‌السلام رجعتی قائل نبودیم، بسیاری تندی‌ها و پرخاشگری‌های فعلی در برابر رجعت، ناپدید، یا کاسته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شبهات متعددی مطرح است که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می‌کنید پس از حضرت مهدی علیه‌السلام ، ائمه علیهم‌السلام رجعت می‌کنند، اما شیخ مفید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بعد دولة القائم علیه‌السلام لاحد دولة الا ماجائت به الروایة من قیام ولده ان شاء الله ذلک ولم ترد به علی القطع و الثبات</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ـ برای کسی بعد از حکومت قائم علیه‌السلام ، حکومتی نخواهد بود مگر آنچه روایت به آن اشاره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فرزندش قیام می‌کند، ان شاء اللّه؛ ولی این مطلب هم با قطع و یقیین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 سخن شیخ، رجعت ائمه علیهم‌السلام را انکار کرده است</w:t>
      </w:r>
      <w:r>
        <w:rPr>
          <w:rFonts w:eastAsia="IRNazanin" w:cs="IRNazanin"/>
          <w:color w:val="111111"/>
          <w:sz w:val="28"/>
          <w:szCs w:val="28"/>
          <w:rtl w:val="true"/>
          <w:lang w:bidi="fa-IR"/>
        </w:rPr>
        <w:t>.</w:t>
      </w:r>
      <w:r>
        <w:rPr>
          <w:rStyle w:val="FootnoteAnchor"/>
          <w:rtl w:val="true"/>
        </w:rPr>
        <w:footnoteReference w:id="505"/>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را نقل کرده، خود نیز از کلام شیخ چنین استنباط می‌کند </w:t>
      </w:r>
    </w:p>
    <w:p>
      <w:pPr>
        <w:pStyle w:val="BookText"/>
        <w:rPr/>
      </w:pPr>
      <w:r>
        <w:rPr>
          <w:rFonts w:ascii="IRNazanin" w:hAnsi="IRNazanin" w:eastAsia="IRNazanin"/>
          <w:color w:val="111111"/>
          <w:sz w:val="28"/>
          <w:sz w:val="28"/>
          <w:szCs w:val="28"/>
          <w:rtl w:val="true"/>
          <w:lang w:bidi="fa-IR"/>
        </w:rPr>
        <w:t>که وی به بازگشت ائمه علیهم‌السلام ، معتقد نبوده است</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دلیل شیخ برگفته‌اش، روایاتی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تا چهل روز قبل از قیامت حکومت خواهد کرد و پس از او آشوب خواهد 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به نظر می‌رسد، اصل رجعت است که شیخ از طرفداران سر سخت آن است و سخن ذکر شده از ایشان دلیل انکار اصل رجعت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دولت را می‌توانیم به عدم دولت ظلم توجیه کنیم، لذا دولت امام حسین علیه‌السلام ، مورد قبول ایشان خواهد بود</w:t>
      </w:r>
      <w:r>
        <w:rPr>
          <w:rFonts w:eastAsia="IRNazanin" w:cs="IRNazanin"/>
          <w:color w:val="111111"/>
          <w:sz w:val="28"/>
          <w:szCs w:val="28"/>
          <w:rtl w:val="true"/>
          <w:lang w:bidi="fa-IR"/>
        </w:rPr>
        <w:t>».</w:t>
      </w:r>
      <w:r>
        <w:rPr>
          <w:rStyle w:val="FootnoteAnchor"/>
          <w:rtl w:val="true"/>
        </w:rPr>
        <w:footnoteReference w:id="508"/>
      </w:r>
      <w:r>
        <w:rPr>
          <w:rFonts w:ascii="IRNazanin" w:hAnsi="IRNazanin" w:eastAsia="IRNazanin"/>
          <w:color w:val="111111"/>
          <w:sz w:val="28"/>
          <w:sz w:val="28"/>
          <w:szCs w:val="28"/>
          <w:rtl w:val="true"/>
          <w:lang w:bidi="fa-IR"/>
        </w:rPr>
        <w:t>البته این جواب در صورتی وجیه است که ذیل عبارت شیخ را نادیده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ذیل عبارت ایشان را کنار گذاریم، چنان که خود ایشان نیز به آن قطع ندارد، می‌توان گفت که شیخ، نظر دارد به عدم حکومت افراد عادی پس از ارتحال آن حضرت و لذا ائمه رجعت کننده، همان حکومت قائم را تا چهل روز قبل از قیامت اداره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این عبارت، پس از رجعت خود امام زمان علیه‌السلام باشد که در انتهای زندگی دنیوی صورت می‌گیرد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احسایی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ائمه علیهم‌السلام ، لفظ قائم را بر هر یک از ائمه، اطلاق می‌کردند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کل واحد منا قائم بالحق</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 xml:space="preserve">جای تعجب است که ایشان در کتاب رجعت خود، به ظاهر عبارت شیخ مفید اکتفا می‌کند، ولی در شرح زیارت جامعه، برداشت‌کنندگانِ ظاهری را متهم به عدم فهم </w:t>
      </w:r>
    </w:p>
    <w:p>
      <w:pPr>
        <w:pStyle w:val="BookText"/>
        <w:rPr/>
      </w:pPr>
      <w:r>
        <w:rPr>
          <w:rFonts w:ascii="IRNazanin" w:hAnsi="IRNazanin" w:eastAsia="IRNazanin"/>
          <w:color w:val="111111"/>
          <w:sz w:val="28"/>
          <w:sz w:val="28"/>
          <w:szCs w:val="28"/>
          <w:rtl w:val="true"/>
          <w:lang w:bidi="fa-IR"/>
        </w:rPr>
        <w:t>روایت ساخته، 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فکر کرده‌اند منظور از قائم، همان محمد بن الحسن العسکری علیهماالسلام ، است </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اما جدا از این توجیهات، چنین نظری مورد اجماع نیست تا بر اساس آن، رجعت ائمه را منتفی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چنین دیدگاهی به حدیثی استناد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کسی که از ائمه برمی‌گردد، امام حسین علیه‌السلام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ائمه علیه‌السلام به دنیا، چه فایده‌ای خواهد داشت، در حالی که قسط و عدل توسط حضرت مهدی، تمام جهان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برای حکومت در دنیا می‌آیند؛ شأن آن‌ها برتر از این است که طالب حکومت باشند و علی علیه‌السلام در مذمت دنیا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نزد من، پَست‌تر از آب دهان بُز است مگر این که حقی را به پا دارم، یا باطلی را بمیرانم</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این اشکال، گاهی از سوی کسانی مطرح است که داخل مذهب بوده، اما رجعت را به تأویل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اشکال، با تشکیل حکومت جهانی مهدوی و ایجاد عدالت در سراسر گیتی، دیگر زمینه‌ای برای بازگشت سایر ائمه وجود ندارد، چرا که آن‌ها، کارشان هدایت است و هدایت توسط حضرت مهدی علیه‌السلام به نهایت رسیده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اشکال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زاویه‌ای دیگر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ایجاب می‌کند که عصر ظهور امام دوازدهم، برای تکامل عمومی بشر کافی نباشد، در حالی که نزد طایفه شیعه، این عقیده وجود دارد که امام عصر علیه‌السلام بعد از ظهور، نفوس را به اَعلی درجه کمال می‌رساند؛ پس دیگر رجوع سایر ائمه علیهم‌السلام چه لزومی دارد؟</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امام عصر علیه‌السلام ، اِبقا و ادامه همین کمال، اقتضای رجعت ائمه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عصر حضرتش به تکامل رسیده‌اند، از دنیا خواهند رفت و بازماندگانِ آن‌ها در رسیدن به همان کمال، محتاج نفوس ائمه علیهم‌السلام خواهند بود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سید مرتضی عَلَم الهُدی بدون اشاره به رجعت ائمه علیهم‌السلام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ان یبقی بعده ائمة یقومون بحفظ الدین و مصالح اهله</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ـ جایز است پس از حضرت مهدی امامانی باشند تا دین را حفظ و مصالح اهل دین را اقامه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دلیل عقلی بر حضور ائمه در آخر الزمان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عقل می‌گوید بعد از حضرت مهدی علیه‌السلام زمین نباید از حجت خالی باشد و ائمه هم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بیشتر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لطف، حُکم می‌کند به بازگشت ائمه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اعتقاد به رجعت را عقلاً ثابت می‌کند</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لطف را این گونه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امام، لطف است؛ پس بر خداوند واجب است نصبِ امام، تا غرض حاصل شود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همان گونه که نصب امام، علت مُحدثه برای حصول غرض است، وجود او نیز علت مُبقیه این غرض است؛ پس بر خداوند واجب است لطف خود را همواره جاری سازد؛ چرا که قطع لطف، نقض غرض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عقلاً و شرعا بر نبی و امام، لازم است، تشریع احکام و ارشاد نفوس به توحید و اعمال صالح و هدایت به سعادت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اندازه هدایت از </w:t>
      </w:r>
    </w:p>
    <w:p>
      <w:pPr>
        <w:pStyle w:val="BookText"/>
        <w:rPr/>
      </w:pPr>
      <w:r>
        <w:rPr>
          <w:rFonts w:ascii="IRNazanin" w:hAnsi="IRNazanin" w:eastAsia="IRNazanin"/>
          <w:color w:val="111111"/>
          <w:sz w:val="28"/>
          <w:sz w:val="28"/>
          <w:szCs w:val="28"/>
          <w:rtl w:val="true"/>
          <w:lang w:bidi="fa-IR"/>
        </w:rPr>
        <w:t>جانب حضرت ختمی و وارثان آن حضرت در زمان خودشان بروز نموده است و بیشتر از این در قوه نبی و امام لازم نیست تا در رجعت پدید آیند و آنچه باقی مانده از قوه، به فعلیت برسانند</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اگر اشکال قبلی، به عدم وجود زمینه رجعت ائمه علیهم‌السلام اشاره داشت، این اشکال به عدم وظیفه ائمه علیه‌السلام برای بازگشت، اشاره دارد؛ چرا که نبی و امام را بری‌الذّمه به هدایت انسان‌ها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حیات خود به وظیفه هدایتگری خویش به نحو کامل و مقتضی عمل کرده‌اند و ادعای بازگشت آن‌ها می‌تواند ادعای ضعف‌شان در هدایت هم باشد؛ یعنی آنان در هدایت، کم کاری کرده‌اند و لذا برمی‌گردند تا ضعف خود را جبران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اشکال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در تکلیف و ادای وظیفه شرعی و عقلی نیست، چه آن که آنان به وظیفه خود کامل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اثر تکوینی و فضیلت وجودی و خاصیت طبیعی پیامبر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اثر تکوینی است که به قاعده مُحال بودن قسر دائم، روزی باید در عرصه امکان محقَّق و هویدا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آن است که اثر ذاتی پیامبر خاتم و ائمه آن است که بشر، جمیعا به توحید رو آورند و به منزله روح واحد گردند؛ چنان که در عالَم صغیر نَفْس، با این که اعضا، هر یک خواصِّ خود را دارند، اما به منزله قوه واحدند و به قاعده تطابق عالَم صغیر و کبیر، این عالَم کبیر نیز باید در سیر تکاملی خود به جایی برسد که همگی نفوس بشر، حکم واحد را پیدا کنند و تابع محض ولایت الهی شوند</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سخن در کوتاهی بشر در انجام وظیفه است، نه کوتاهی ائمه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تمام استعداد خود، به تعلیم و تربیت و تزکیه انسان‌ها همت گماشتند و حتی جان پاک خود را در این مسیر تقدیم نمودند، اما آدمیان با تنگ نظریِ خود و پیروی از هوای نفس و تقلید از شیاطین، نتوانستند از هدایت کامل و باران رحمت ائمه علیه‌السلام ، برخوردار شوند و لذا روزگاری باید در عالم طبیعت فرا رسد که موانع هدایت برطرف گردد و هادیان واقعی، هدایت خود را در آن بستر سالم، عرضه نمایند تا در نهایت، جامعه انسانی جز تبعیت از خداوند از اَحدی پیروی ننماید و این روزگار، همان روزگار رجعت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عباراتی دیگر این حقیقت را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ائمه علیه‌السلام در حیاتشان نتوانستند کاملاً از علوم هدایتگر خود بهره ببرند؛ پس ایام رجعت، دوره بروز تامه کمالات خانواده عصمت و استفاده از کمالات علمی و عملی آنان به نحو اَتَم و اکمل و درک سلطنت حَقّه و تشرف به حضور آنان و انتقام از دشمنانشان است</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آنچه در این عبارت از عدم توانایی ائمه از بهره‌گیری علوم هدایتگرشان، به چشم می‌خورد به معنای عدم انجام وظیفه نیست، بلکه منظور این است که به خاطر موانع موجود، آن‌ها از هدایت اصلی بازماندند و این موانع، دلیل بر نقص بشر است، نه نقص در هدایتگری 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نویسنده‌ای در خصوص ضرورت حضور ائمه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مصالح بشری و تربیت ابصار و بصیرت جامعه بشری، به دنبال پیدایی و فرمانروایی ایشان است و به همین برهان وجدانی فطری، در وقوع رجعت ائمه علیهم‌السلام ، اشکال متصور نیست</w:t>
      </w:r>
      <w:r>
        <w:rPr>
          <w:rFonts w:eastAsia="IRNazanin" w:cs="IRNazanin"/>
          <w:color w:val="111111"/>
          <w:sz w:val="28"/>
          <w:szCs w:val="28"/>
          <w:rtl w:val="true"/>
          <w:lang w:bidi="fa-IR"/>
        </w:rPr>
        <w:t>».</w:t>
      </w:r>
      <w:r>
        <w:rPr>
          <w:rStyle w:val="FootnoteAnchor"/>
          <w:rtl w:val="true"/>
        </w:rPr>
        <w:footnoteReference w:id="52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ضرورتی را متذکر شده،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قبول کنیم عده‌ای </w:t>
      </w:r>
    </w:p>
    <w:p>
      <w:pPr>
        <w:pStyle w:val="BookText"/>
        <w:rPr/>
      </w:pPr>
      <w:r>
        <w:rPr>
          <w:rFonts w:ascii="IRNazanin" w:hAnsi="IRNazanin" w:eastAsia="IRNazanin"/>
          <w:color w:val="111111"/>
          <w:sz w:val="28"/>
          <w:sz w:val="28"/>
          <w:szCs w:val="28"/>
          <w:rtl w:val="true"/>
          <w:lang w:bidi="fa-IR"/>
        </w:rPr>
        <w:t>برای کسب کمال برمی‌گردند، پس باید قبول کنیم هادیان امت نیز برای تعلیم و هدایت و دادن کمال باید برگردند؛ چرا که متعلم بدون معلم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آن که پیامبر صلی‌الله‌علیه‌و‌آله و ائمه معصومین علیهم‌السلام را واسطه‌های دائم فیض الهی برمی‌شمرد،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هر کسی برای رفع نواقص است و باید زیر نظر نمایندگان حق صورت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 نگذاشتند هدایت کنند، جنبه هدایتی آن‌ها مانندِ تکامل استعداد مردم در نقص مانده، لذا رجعت می‌کنند تا مردم را به کمال مطلوب هدایت نمایند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ارواح پاک ائمه به عالم عنصری و بدن‌های مادّی خودشان، مقتضی است که دروجود خود، سیر نزولی داشته باشند و بعد از وداع دنیا، دیگر بار عود به گرفتاری این عالَم نمایند؛ در حالی که در نهاد هر عقلی هویداست که پس از اتمام دوره طبیعی وجود، عود به ابتدا، صحیح نیست</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در توضیح این شبهه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علیهم‌السلام در عالَم عنصری، گرفتار نادانی‌های جُهّال و ستمِ ستمگران بودند و همین موانع، آن‌ها را از هدایت کامل بشر باز داشته بود، حال اگر به دنیا برگردند، باز به میان همان موانع بازگشته‌اند؛ پس رجعت آنان کاملاً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نزولی قهقرایی وقتی لازم می‌آید که ارواح ائمه علیهم‌السلام در رجعت نیز همچون زمان اول، ممنوع از کمال و بروز تمام حقیقت خود باشند، لکن چنین نیست؛ چرا که روزگار رجعت، دوره‌ای است که موانع وقواسی، مرتفع می‌شوند و نفوس شریره، مغلوب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نحو کاملی مشغول تعلیم و ارشاد عموم خواهند بود، در </w:t>
      </w:r>
    </w:p>
    <w:p>
      <w:pPr>
        <w:pStyle w:val="BookText"/>
        <w:rPr/>
      </w:pPr>
      <w:r>
        <w:rPr>
          <w:rFonts w:ascii="IRNazanin" w:hAnsi="IRNazanin" w:eastAsia="IRNazanin"/>
          <w:color w:val="111111"/>
          <w:sz w:val="28"/>
          <w:sz w:val="28"/>
          <w:szCs w:val="28"/>
          <w:rtl w:val="true"/>
          <w:lang w:bidi="fa-IR"/>
        </w:rPr>
        <w:t>حالی که این حیثیت در ابتدای امر نبود تا مشکلِ بازگشت به حالت اول پیش آید و این گرفتاری روح عقلی که در مضیقه عالم طبع است، در عصر رجعت نخواهد بود و آن‌ها با تمام همت در پرواز خواهند بود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چرا ائمه بازنگردند در حالی که دل‌ها تشنه هدایت‌اند و تنها آن‌ها، هادیان راستین‌اند؟ چرا رجعت نکنند و حال آن‌که ظرف‌های کمال‌خواهی رو به آسمان است و ائمه علیهم‌السلام همچون باران رحمت، هیچ‌گاه در تکامل بخشیدن بشر بخیلی نکرده‌اند؟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 حسب برهان عقلی، رجعت لازم باشد، باید نفوس همه انبیا و رُسل نیز روزی به دنیا رجعت کنند، در حالی که طریق شیعه، تخصیص رجعت به پیامبر خاتم صلی‌الله‌علیه‌و‌آله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این اشکال پس از آنی می‌تواند مطرح باشد که ما، در پاسخ‌های گذشته خود بر رجعت ائمه و پیامبر اسلام صلی‌الله‌علیه‌و‌آله ، اصرار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این پایه بنا شده است که ما عقیده داریم، پیامبر اسلام و ائمه علیه‌السلام به خاطر موانع موجود، تمام هدایت لازمه را ارائه ندادند و همچنین حضور متعلمین ، داعی است بر حضور معلمین و غیر از این مواردی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عقیده دارد، این گونه توجیهات برای حضور ائمه و پیامبر اسلام صلی‌الله‌علیه‌و‌آله عینا در مورد حضور سایر پیامبران نیز صادق است، در حالی که شما تنها عقیده به بازگشت پیامبر اسلام دارید، پس معلوم می‌شود اساس رجعت پیامبر و ائمه نیز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برخی روایات، گروهی از پیامبران الهی در آخرالزمان رجعت </w:t>
      </w:r>
    </w:p>
    <w:p>
      <w:pPr>
        <w:pStyle w:val="BookText"/>
        <w:rPr/>
      </w:pPr>
      <w:r>
        <w:rPr>
          <w:rFonts w:ascii="IRNazanin" w:hAnsi="IRNazanin" w:eastAsia="IRNazanin"/>
          <w:color w:val="111111"/>
          <w:sz w:val="28"/>
          <w:sz w:val="28"/>
          <w:szCs w:val="28"/>
          <w:rtl w:val="true"/>
          <w:lang w:bidi="fa-IR"/>
        </w:rPr>
        <w:t>خواهند کرد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 برخی از منابع نیز تمام پیامبران را صاحب رجعت دانسته‌اند</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اعتراض در صورتی وجیه است که صاحب آن، اثبات کند همه نفوس انبیای سابقین، مقام وجودی و استعداد دعوت و تبلیغشان، زیاد از میزانی است که هر یک در عصر خود بروز داده‌اند و این معنا مسلّم نیست مگر در مورد حضرت خاتم که به تأیید قرآن و اخبار رسیده است، ولی در مورد سایر انبیا محتاج مدرک عقلی و نقلیِ صحیح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شاید این توضیح ضرورت داشته باشد که در قضیه تبلیغ انبیا، دو مسأله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وجودی برای انجام رسالت و پیامبری؛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بودن زمینه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همه پیامبران صاحب استعداد لازم برای انجام مأموریت دینی خود بودند، لکن هر گروه از پیامبران حد معینی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گفته شود ظهور این استعداد به تمامه، صورت گرفته و نیازی به بازگشت آن‌ها نیست، سخن نامعقولی است؛ چرا که زمینه مساعدی برای بروز استعدادشان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کردار ناشایست بنی‌اسرائیل است که بنا به فرموده قرآن کریم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فَکُلَّما جاءَکُمْ رَسُولٌ بِما لا تَهْوی أَنْفُسُکُمُ اسْتَکْبَرْتُمْ فَفَرِیقاً کَذَّبْتُمْ وَ فَرِیقاً تَقْتُلُونَ</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ـ پس چرا هرگاه پیامبری چیزی را خوشایند شما نبود برایتان آورد، کبر ورزیدید؟ گروهی را دروغگو خواندید و گروهی را کشتید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پیامبران الهی و گروه رسولان، در زمینه استعداد تبلیغ، زمینه و </w:t>
      </w:r>
    </w:p>
    <w:p>
      <w:pPr>
        <w:pStyle w:val="BookText"/>
        <w:rPr/>
      </w:pPr>
      <w:r>
        <w:rPr>
          <w:rFonts w:ascii="IRNazanin" w:hAnsi="IRNazanin" w:eastAsia="IRNazanin"/>
          <w:color w:val="111111"/>
          <w:sz w:val="28"/>
          <w:sz w:val="28"/>
          <w:szCs w:val="28"/>
          <w:rtl w:val="true"/>
          <w:lang w:bidi="fa-IR"/>
        </w:rPr>
        <w:t>موانع آن با پیامبر اسلام در یک حکم‌اند با این تفاوت که حضرت محمد صلی‌الله‌علیه‌و‌آله در استعداد، بی‌نهایت و در وجود موانع، مشکلات فراوانی در پیش رو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فرضا که رجعت آنان محذوری نداشته باشد، لکن تحقیق آن است که رجعت آنان به دنیا برای تکمیل طریقه توحید خود و شریعت خاصه هر یک، ممکن نیست؛ زیرا ناسخ بودن دین اسلام نسبت به شرایع سابقین به این معناست که شرایع سابقه، سیر استکمالی و تکمیلی خود را به نهایت رسانیده‌اند؛ پس اعتراض وارد نیست و برهان رجعت در سایر انبیا جاری نیست</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البته می‌توان وجه جمعی را، بین حضور برخی انبیا در رجعت و منسوخ بودن آیینشان، به دست آورد و آن این است که، آن‌ها می‌آیند تا در پرتو نور ولایت پیامبر اسلام صلی‌الله‌علیه‌و‌آله و ائمه علیهم‌السلام به سیر تکاملی شخصی خود بپردازند و نیازی به تعلیم و هدایت آن‌ها نیست؛ چرا که تلاش هدایتگرانه آن‌ها مقدمه‌ای بود تا زمینه برای بروز و ظهور ولایت تامه پیامبر خاتم واوصیایش فراهم شود؛ زیرا آیینشان مستقل از دین اسلام نبود، لذا در روزگار رجعت که هادیان تام و کامل الهی یعنی پیامبر اسلام و ائمه علیهم‌السلام ، رجعت می‌کنند بدون شک تمام هادیان کوچک و بزرگ در نقش متعلم ظاهر می‌شوند تا در پرتو آن انوار کامل و تام، به سیر تکاملی خود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صلی‌الله‌علیه‌و‌آله به عنوان پیامبر اعظم الهی و خاتم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رَسُولَ اللّهِ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دربرگیرنده تعالیم تمام پیامبران پیشین و کامل کننده دین خدا بر بشر است، پس بدیهی است پیامبران پیشین، از استعداد کمتری در امر دین برخوردار بودند؛ لذا بازگشت آن‌ها برای تکمیل دین خود در پرتو ولایت نبوت خاصه، غیر معقول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ائمه علیهم‌السلام ، تالی فاسدهایی دارد؛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اشکالاتی را که نقل می‌کند و مدعی می‌شود </w:t>
      </w:r>
    </w:p>
    <w:p>
      <w:pPr>
        <w:pStyle w:val="BookText"/>
        <w:rPr/>
      </w:pPr>
      <w:r>
        <w:rPr>
          <w:rFonts w:ascii="IRNazanin" w:hAnsi="IRNazanin" w:eastAsia="IRNazanin"/>
          <w:color w:val="111111"/>
          <w:sz w:val="28"/>
          <w:sz w:val="28"/>
          <w:szCs w:val="28"/>
          <w:rtl w:val="true"/>
          <w:lang w:bidi="fa-IR"/>
        </w:rPr>
        <w:t>از قوی‌ترین اشکالات منکران رجعت است، این گونه به رشته تحریر در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ادله عقلی و نقلی اثبات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یک چشم به هم زدن، زمین از حجت خالی بماند و ممکن نیست غیر افضل بر افضل مُقدّم شود و احادیث صریحی هم دلالت دارد که ائمه علیهم‌السلام دوازده نفرند و امامت تا قیامت در نسل امام حسین علیه‌السلام است و نیز در وصف امام آمده که یگانه روزگار است در علم و فضل، و مثل و مانندی ندارد و امامت، ریاست بر همه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مقدمات، رجعت معنا ندارد؛ زیرا لازم می‌آید یا او از امامت عزل شود، در صورتی که بر حسب ادله، امامت امام زمان علیه‌السلام تا قیامت ادامه دارد، یا غیر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 شوند و یا عده امامان از دوازده نفر زیادتر باشند و ریاست امام، عمومی نباشد</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نقل این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هستند که شبهه می‌کنند بر عوام و جاهلان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اجتماع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کدامشان در نماز و حُکم و قضا، مقدّم می‌شوند، در حالی که امام عصر علیه‌السلام صاحب عصر است؟</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بدیهی است این اشکال می‌تواند از طرف آن دسته از منکرانی مطرح شده باشد که در صف امامیه، اما مخالف رجعت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شیخ پس از نقل این اشکال، جواب‌های مفصّلی را ارائه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اهل رجعت مکلف نباشند، چنان که از بعضی احادیث گذشته هم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آن‌ها فقط برای شادمانی مؤمنان و انتقام از دشمنان و ظهور دولت اهل ایمان و غصه‌خواری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سایر کارها هم، دلیلِ تکلیف نیست، چنان که در آخرت هم، مردم کارهای زیادی می‌کنند از قبیلِ رفتن هر یک به موقف حساب، گرفتن نامه عمل به دست راست یا چپ، جواب پرسش‌ها، رفتن بر سر حوض، آب دادن بعضی و رد کردن برخی دیگر، حمل و نقل پرچم، جدا کردن بهشتی از جهنمی، جا دادن هر دسته‌ای در منزل خویش، شفاعت، بخشیدنِ عده‌ای حسنات خود را به بعضی دیگر، سوار شدن جمعی و پیاده رفتن دیگران، ورود به بهشت و جهنم، گفت و گوهای فراوان، ذکر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صورت می‌گیرد، بدون آن که از روی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تکلیفی در روزگار رجعت نباشد، جمع شدن ائمه علیهم‌السلام در یک زمان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در روزگار رجعت، همه رجعت‌کنندگان اعم از امام و مؤمنان و کافران بدون تکلیف باشند، صحیح نیست و ما، در مسأله تکلیف، به تفصیل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شیخ، عمومیت عدم تکلیف را با تردید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مکلف باشند، اما به تکلیف مخصوص، نه به نبوت و امامت؛ زیرا در احادیثی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پیامبری در آخر عمرش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پیامبری‌ات پایان یافت، علم و ایمان و میراث نبوت را در نسلت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سخن عجیبی است؛ زیرا لازم دارد پیامبری از پیامبری‌اش عزل شده باشد و از آن‌جا که نصب پیامبر به این مقام، الهی است، ممکن است نصب کننده آن زیر سؤال رود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رجعت ائمه علیهم‌السلام بعد از وفات حضرت مهدی علیه‌السلام باشد و ظاهر هم همین است؛ زیرا در حدیث‌های زیادی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به دنیا بر می‌گردد، امام حسین علیه‌السلام است که در آخر عمر حضرت مهدی می‌آید و هنگامی که مردم او را شناختند و حضرت مهدی از دنیا رفت، آن حضرت، امام زمان علیه‌السلام را غسل می‌دهد</w:t>
      </w:r>
    </w:p>
    <w:p>
      <w:pPr>
        <w:pStyle w:val="BookText"/>
        <w:rPr/>
      </w:pPr>
      <w:r>
        <w:rPr>
          <w:rFonts w:ascii="IRNazanin" w:hAnsi="IRNazanin" w:eastAsia="IRNazanin"/>
          <w:color w:val="111111"/>
          <w:sz w:val="28"/>
          <w:sz w:val="28"/>
          <w:szCs w:val="28"/>
          <w:rtl w:val="true"/>
          <w:lang w:bidi="fa-IR"/>
        </w:rPr>
        <w:t>و این مدت نا چیز، که هر دو امام در دنیا هستند، به جهت ضرورت یا به سبب انقطاع تکلیف حضرت مهدی در وقت احتضار، مستثناست ولی البته حضرت مهدی در زمانی دیگر زنده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در زمان حضرتش همه ائمه علیهم‌السلام مجتمع شوند، ولی حضرت مهدی امام آن‌ها نباشد؛ زیرا آنان بر اثر عصمت، احتیاج به امام ندارند و گرنه باید هر امامی، امامی داشته باشد و عدد امامان، نامتناهی می‌گردد؛ 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غیر افضل بر افضل نیز لازم نمی‌آید و امام همه مردم حضرت مهدی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باید از تمام مردم عادی افضل باشد، نه این که از همه موجودات افضل و اشرف باشد، اگر چه ائمه علیه‌السلام ما این طور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بر اثر این که جهل ندارند و ممکن نیست فسادی از آنان سر زند، یا اختلافی در آنان پیدا شود و معارضه کنند، احتیاج به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مدعا هم احادیثی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دو امام نیست، مگر این که یکی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لازم نیست حکمِ رجعت، موافق زمان قبل از رجعت باشد؛ زیرا دلیل قطعی بر این ادعا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رجعت بعضی از ائمه در زمان حضرت مهدی علیه‌السلام ، ممکن است هر کدام، امام عده مخصوص یا ناحیه خاصی باشند، یا هر کدام امام اهل زمان خود باشند که با او برگشته‌اند و هیچ یک بر دیگری امام نباشد و پیروان هر یک هم از پیروان دیگری جدا باشد و شاهد آن هم احادیثی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سایر امت‌ها بود، بدون کم و زیاد در این امت هم هست؛ در امت‌های گذشته گاهی چند پیامبر یا وصی در یک زمان بودند و هر یک مأمور عده‌ای بودند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نظر مقایسه‌ای صحیح به نظر نمی‌رسد؛ زیرا ما، درباره زمانی سخن می‌گوییم که از مهم‌ترین شاخصه‌های آن، حکومت واحد جهانی و از ظهور حضرت مهدی علیه‌السلام پایه ریزی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هر یک از ائمه علیهم‌السلام ، امام قسمتی </w:t>
      </w:r>
    </w:p>
    <w:p>
      <w:pPr>
        <w:pStyle w:val="BookText"/>
        <w:rPr/>
      </w:pPr>
      <w:r>
        <w:rPr>
          <w:rFonts w:ascii="IRNazanin" w:hAnsi="IRNazanin" w:eastAsia="IRNazanin"/>
          <w:color w:val="111111"/>
          <w:sz w:val="28"/>
          <w:sz w:val="28"/>
          <w:szCs w:val="28"/>
          <w:rtl w:val="true"/>
          <w:lang w:bidi="fa-IR"/>
        </w:rPr>
        <w:t>از جهان یا گروهی از مردم باشند اما همگی آن‌ها باید تحت سرپرستی رهبر واحد جهانی به سیاستگذاری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 که عدد ائمه را منحصر به دوازده می‌کند با رجعت آنان منافی نیست؛ زیرا همان ائمه سابق‌اند که زنده می‌شوند؛ اما اخباری که می‌فرماید امامت تا روز قیامت در نسل حسین علیه‌السلام است با بعضی از وجوهی که ذکر شد، منافات ندارد، با این که ممکن است مراد، قیامت صغرا و همان رجعت باشد و نیز ممکن است مدت رجعت را از آن اخبار استثنا کرد ؛ چنان که اگر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ماه رمضان باید روزه گرفت به جز شب‌ها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روزگار است، یا مقصود غیر از مدت رجعت است که آن زمان نظیر او در غیر پیروانش پیدا می‌شود، یا مراد این است که از همه پیروانش افضل است به قرینه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عالمی‌با او برابری نمی‌کند و نیز به قرینه این که جبرئیل از او و از انبیا اعلم، یا با آن‌ها مساوی است؛ زیرا علم آنان به وسیله او رسیده؛ پس چگونه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عالمی‌بااو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چون این اخبار، صریح نیست، قابل تصرف و تأویل است و دلیل عقلی هم بر ریاست امام بر کلّیه افراد است که قابل تصرف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امت‌ها هم در یک زمان پیامبران متعددی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رجعت که صراحت دارد، بر آن‌ها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شیخ در کشاکشِ جواب، قائل به برتری، یا تساوی جبرئیل با حضرت محمد صلی‌الله‌علیه‌و‌آله و خاندان پاکش می‌شود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عقلی، کلام خواجه نصیر رو به روی ماست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افضل من الملائکة و کذا غیره من الانبیاء لوجود المضاد للقوة العقلیة و قهره علی الانقیاد علیها</w:t>
      </w:r>
      <w:r>
        <w:rPr>
          <w:rFonts w:eastAsia="IRNazanin" w:cs="IRNazanin"/>
          <w:color w:val="111111"/>
          <w:sz w:val="28"/>
          <w:szCs w:val="28"/>
          <w:rtl w:val="true"/>
          <w:lang w:bidi="fa-IR"/>
        </w:rPr>
        <w:t>.</w:t>
      </w:r>
      <w:r>
        <w:rPr>
          <w:rStyle w:val="FootnoteAnchor"/>
          <w:rtl w:val="true"/>
        </w:rPr>
        <w:footnoteReference w:id="53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پیامبر صلی‌الله‌علیه‌و‌آله و همچنین سایر پیامبران الهی از ملائکه برتر هستند؛ زیرا در وجودشان قوایی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غضب است که ضدّ قوه عقلیه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ملکات و قوا را فرمانبُردار عقل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شرعی، روایات فراوانی دالّ بر افضل بودن پیامبر اسلام صلی‌الله‌علیه‌و‌آله است، چنان که علی علیه‌السلام از رسول خدا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 افضل ام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مرسل را بر ملائکه مقرب و مرا بر تمام پیامبران مرسل برتری داد</w:t>
      </w:r>
      <w:r>
        <w:rPr>
          <w:rFonts w:eastAsia="IRNazanin" w:cs="IRNazanin"/>
          <w:color w:val="111111"/>
          <w:sz w:val="28"/>
          <w:szCs w:val="28"/>
          <w:rtl w:val="true"/>
          <w:lang w:bidi="fa-IR"/>
        </w:rPr>
        <w:t>... .</w:t>
      </w:r>
      <w:r>
        <w:rPr>
          <w:rStyle w:val="FootnoteAnchor"/>
          <w:rtl w:val="true"/>
        </w:rPr>
        <w:footnoteReference w:id="5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شبهه، مخالف مطالبی است که قبلاً اثبات کردیم که، انبیا و اوصیای گذشته هم رجوع کرده‌اند، با این که قطعا هر پیامبری از وصی‌اش و هر وصی از وصیِّ بعدی، افضل بوده است؛ زیرا تقدم غیر افضل بر افضل ممکن نیست و خلافت هر وصی‌ای هم، مدت معینی داشته است، پس در صورتی که رجعت انبیای سابق به اشکالی برنخورده، رجعت ائمه هم اشکالی نخواهد داشت و هر جوابی شما آن جا دادید ما هم این جا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شبهه، مخالف احادیثی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علیهم‌السلام پس از مرگ زنده شده‌اند، مخصوصا راجع به پیامبر صلی‌الله‌علیه‌و‌آله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غسل و کفن و پیش از دفن و هنگام گفت و گوی با ابوبکر زنده شد؛ زیرا بر حسب روایتی، آن جناب را روز چهارم و به قولی روز سوم، دفن کردند با این که بعد از رحلت او، حضرت علی علیه‌السلام امام بود، نه معزول شد و نه به ریاست عمومی‌اش ضرری وارد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معترض آن جا بگوید، ما هم این جا می‌گوییم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شبهه با حدیث معراج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بسیاری دلالت دارد که یک چشم به هم زدن، زمین از حجت خالی نمی‌ماند و اگر خالی بماند، اهلش را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بر اساس قرآن و روایت، پیامبر بارها به معراج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موقع معراج یا باید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از حجت خالی مانده بود و روایات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خالی ماندن زمین از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بزنید، یا بگویید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امیرالمؤمنین علیه‌السلام موقتا امام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اول را بزنید، معلوم می‌شود آن احادیث قابل تخصیص هستند پس درباره رجعت هم تخصیص ممکن است و اگر حرف دوم را پذیرفتند معلوم می‌شود که ممکن است در یک زمان، دو حجت از جانب خدا باشد، پس در رجعت هم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هم که بر امامت علی علیه‌السلام در زمان پیامبر صلی‌الله‌علیه‌و‌آله دلالت دارد بسیار است؛ از جمله اخباری که در وفات مادر علی علیه‌السلام وارد شده که هنگام تلقین، پیامبر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ممکن است در یک زمان، دو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با هیچ یک از مطالبی که در شبهه بیان شده، منافات ندارد و همه قابل توجیه است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بحثی که به فساد و تعطیلی احکام در زمان وجود دو امام، اشاره کرده، روایتی آورده است دالّ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امام در زمان واحد جمع نمی‌شوند مگر این که یکی ناطق و قائم به امور، و دیگری ساکت باشد</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به شبهه اجتماع ائمه در روزگار رجعت به چند پاسخ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روایات، تصریح به اجتماع آن‌ها در عصر واحد نشده، بلکه در بعضی، تصریح به رجعت ائمه پس از امام قائم علیه‌السلام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رجعت، زمان تکلیف فقط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مشکلی از اجتماع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بین دنیا و آخرت است، پس همان گونه که اجتماعشان در قیامت جایز است، در رجعت هم بعید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محض بعید بودن چنین مسأله‌ای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رد نمی‌کنیم، اما اجمالاً می‌دانیم آن‌ها به وظایف خود عمل می‌کنند و اگر قرار بود، بٌعد مسأله‌ای </w:t>
      </w:r>
    </w:p>
    <w:p>
      <w:pPr>
        <w:pStyle w:val="BookText"/>
        <w:rPr/>
      </w:pPr>
      <w:r>
        <w:rPr>
          <w:rFonts w:ascii="IRNazanin" w:hAnsi="IRNazanin" w:eastAsia="IRNazanin"/>
          <w:color w:val="111111"/>
          <w:sz w:val="28"/>
          <w:sz w:val="28"/>
          <w:szCs w:val="28"/>
          <w:rtl w:val="true"/>
          <w:lang w:bidi="fa-IR"/>
        </w:rPr>
        <w:t>باعث رد شود، جاداشت معاد هم رد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فرقی بین مرگ و زندگی آن‌ها نیست و آنان همواره امام هستند هرچند مرده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تجمع در زمان، غیر از تجمع در مکان است و چه بسا در زمان کمی اجتماع صورت گیرد</w:t>
      </w:r>
      <w:r>
        <w:rPr>
          <w:rFonts w:eastAsia="IRNazanin" w:cs="IRNazanin"/>
          <w:color w:val="111111"/>
          <w:sz w:val="28"/>
          <w:szCs w:val="28"/>
          <w:rtl w:val="true"/>
          <w:lang w:bidi="fa-IR"/>
        </w:rPr>
        <w:t>».</w:t>
      </w:r>
      <w:r>
        <w:rPr>
          <w:rStyle w:val="FootnoteAnchor"/>
          <w:rtl w:val="true"/>
        </w:rPr>
        <w:footnoteReference w:id="537"/>
      </w:r>
      <w:bookmarkStart w:id="66" w:name="pg3402_42041"/>
    </w:p>
    <w:p>
      <w:pPr>
        <w:pStyle w:val="Heading2"/>
        <w:numPr>
          <w:ilvl w:val="1"/>
          <w:numId w:val="1"/>
        </w:numPr>
        <w:rPr/>
      </w:pPr>
      <w:bookmarkStart w:id="67" w:name="__RefHeading___Toc2805806_2749589250"/>
      <w:bookmarkStart w:id="68" w:name="_Toc22"/>
      <w:bookmarkEnd w:id="66"/>
      <w:bookmarkEnd w:id="67"/>
      <w:r>
        <w:rPr>
          <w:rtl w:val="true"/>
        </w:rPr>
        <w:t xml:space="preserve">شبهه هجدهم </w:t>
      </w:r>
      <w:r>
        <w:rPr>
          <w:rtl w:val="true"/>
        </w:rPr>
        <w:t xml:space="preserve">/ </w:t>
      </w:r>
      <w:r>
        <w:rPr>
          <w:rtl w:val="true"/>
        </w:rPr>
        <w:t>رجعت و اعجاز</w:t>
      </w:r>
      <w:bookmarkEnd w:id="68"/>
    </w:p>
    <w:p>
      <w:pPr>
        <w:pStyle w:val="BookText"/>
        <w:rPr/>
      </w:pPr>
      <w:r>
        <w:rPr>
          <w:rFonts w:ascii="IRNazanin" w:hAnsi="IRNazanin" w:eastAsia="IRNazanin"/>
          <w:color w:val="111111"/>
          <w:sz w:val="28"/>
          <w:sz w:val="28"/>
          <w:szCs w:val="28"/>
          <w:rtl w:val="true"/>
          <w:lang w:bidi="fa-IR"/>
        </w:rPr>
        <w:t>شبهه هجدهم</w:t>
      </w:r>
    </w:p>
    <w:p>
      <w:pPr>
        <w:pStyle w:val="BookText"/>
        <w:rPr/>
      </w:pPr>
      <w:r>
        <w:rPr>
          <w:rFonts w:ascii="IRNazanin" w:hAnsi="IRNazanin" w:eastAsia="IRNazanin"/>
          <w:color w:val="111111"/>
          <w:sz w:val="28"/>
          <w:sz w:val="28"/>
          <w:szCs w:val="28"/>
          <w:rtl w:val="true"/>
          <w:lang w:bidi="fa-IR"/>
        </w:rPr>
        <w:t>رجعت و اعجاز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که واقعه مرگ همراهان حضرت موسی و سپس زنده شدنشان را بیان می‌کند؛ به ایراد یک شبهه از طرف معتزله پرداخته، خود اقدام به پاسخ‌گویی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تجوز الرّجعة لان ذلک معجزة و دلالة علی نبوة نبی و ذلک لایجوز الا فی زمن 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معتزله چنین عقیده دارند رجعت، جایز نیست؛ زیرا یک معجزه است و معجزه، دلیلی بر نبوت یک نبی است، لذا فقط در زمان نبی قابل وقوع است</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اشکال 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قول، صحیح نیست؛ زیرا از نظر ما، اظهار معجزه به دست ائمه و افراد صالح و شایسته، جایز است</w:t>
      </w:r>
      <w:r>
        <w:rPr>
          <w:rFonts w:eastAsia="IRNazanin" w:cs="IRNazanin"/>
          <w:color w:val="111111"/>
          <w:sz w:val="28"/>
          <w:szCs w:val="28"/>
          <w:rtl w:val="true"/>
          <w:lang w:bidi="fa-IR"/>
        </w:rPr>
        <w:t>».</w:t>
      </w:r>
      <w:r>
        <w:rPr>
          <w:rStyle w:val="FootnoteAnchor"/>
          <w:rtl w:val="true"/>
        </w:rPr>
        <w:footnoteReference w:id="539"/>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شیخ به معتزله داده است، بی ربط با نظر اهل سنت نیست و چه بسا آن‌ها هم با گفته وی موافق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کرامات اولیا با خَرق عادت، جایز است، زیرا چنین چیزی مقدور خداوند است و هیچ استحاله‌ای در آن راه ندارد و جایز است که خداوند تعالی، به یکی از اولیایش کرامت کند و نشانه‌ای به او اختصاص دهد و این مطلب با کتاب و سنت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مُحشّیِ این کتاب به ردِّ قول معتزله پرداخته، که منکر کرامت اولیا هستند و سپس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کرامتی، معجزه است برای رسولی که این کرامت از امت او صادر شده است</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ascii="IRNazanin" w:hAnsi="IRNazanin" w:eastAsia="IRNazanin"/>
          <w:color w:val="111111"/>
          <w:sz w:val="28"/>
          <w:sz w:val="28"/>
          <w:szCs w:val="28"/>
          <w:rtl w:val="true"/>
          <w:lang w:bidi="fa-IR"/>
        </w:rPr>
        <w:t>شارح دیگری از اهل سنت، با این که کرامت و معجزه رامتفاوت می‌داند، اما اعتراف می‌کند کرامات اولیا در حقیقت معجزه انبیا است؛ زیرا کرامات، حاصل نمی‌شود برای آن‌ها مگر به برکت متابعت از انبیا و در مسیر هدایت آن‌ها بودن</w:t>
      </w:r>
      <w:r>
        <w:rPr>
          <w:rFonts w:eastAsia="IRNazanin" w:cs="IRNazanin"/>
          <w:color w:val="111111"/>
          <w:sz w:val="28"/>
          <w:szCs w:val="28"/>
          <w:rtl w:val="true"/>
          <w:lang w:bidi="fa-IR"/>
        </w:rPr>
        <w:t>.</w:t>
      </w:r>
      <w:r>
        <w:rPr>
          <w:rStyle w:val="FootnoteAnchor"/>
          <w:rtl w:val="true"/>
        </w:rPr>
        <w:footnoteReference w:id="54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زنده شدن مردگان در آخرالزمان اتفاقی است خارق العاده، که با عنایت ولیّ اعظم الهی روی خواهد داد و اگر معجزه را تنها در اثبات دعوی نبوت بپذیریم، این حادثه، کرامتی است بزرگ که در ردیف اعجاز نبوی قرار خواهد گرفت، چنان که نویسنده‌ای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معجزه و نشانه‌ای است برای پیامبرمان</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به هر حال ما صغرای قضیه‌ای را که معتزله بیان کرده‌اند، رد می‌کنیم، چرا که رجعت از جهت اصطلاحی، معجزه نیست بلکه کرامتی بزرگ است که با عنایت ولیّ بزرگ الهی در آخرالزمان رخ خواهد داد و بروز کرامت به دست اولیای الهی مورد اتفاق شیعه و سنی است</w:t>
      </w:r>
      <w:r>
        <w:rPr>
          <w:rFonts w:eastAsia="IRNazanin" w:cs="IRNazanin"/>
          <w:color w:val="111111"/>
          <w:sz w:val="28"/>
          <w:szCs w:val="28"/>
          <w:rtl w:val="true"/>
          <w:lang w:bidi="fa-IR"/>
        </w:rPr>
        <w:t xml:space="preserve">. </w:t>
      </w:r>
      <w:bookmarkStart w:id="69" w:name="pg3402_42045"/>
    </w:p>
    <w:p>
      <w:pPr>
        <w:pStyle w:val="Heading2"/>
        <w:numPr>
          <w:ilvl w:val="1"/>
          <w:numId w:val="1"/>
        </w:numPr>
        <w:rPr/>
      </w:pPr>
      <w:bookmarkStart w:id="70" w:name="__RefHeading___Toc2805808_2749589250"/>
      <w:bookmarkStart w:id="71" w:name="_Toc23"/>
      <w:bookmarkEnd w:id="69"/>
      <w:bookmarkEnd w:id="70"/>
      <w:r>
        <w:rPr>
          <w:rtl w:val="true"/>
        </w:rPr>
        <w:t xml:space="preserve">شبهه نوزدهم </w:t>
      </w:r>
      <w:r>
        <w:rPr>
          <w:rtl w:val="true"/>
        </w:rPr>
        <w:t xml:space="preserve">/ </w:t>
      </w:r>
      <w:r>
        <w:rPr>
          <w:rtl w:val="true"/>
        </w:rPr>
        <w:t>رجعت و مسأله اجماع</w:t>
      </w:r>
      <w:bookmarkEnd w:id="71"/>
    </w:p>
    <w:p>
      <w:pPr>
        <w:pStyle w:val="BookText"/>
        <w:rPr/>
      </w:pPr>
      <w:r>
        <w:rPr>
          <w:rFonts w:ascii="IRNazanin" w:hAnsi="IRNazanin" w:eastAsia="IRNazanin"/>
          <w:color w:val="111111"/>
          <w:sz w:val="28"/>
          <w:sz w:val="28"/>
          <w:szCs w:val="28"/>
          <w:rtl w:val="true"/>
          <w:lang w:bidi="fa-IR"/>
        </w:rPr>
        <w:t>شبهه نوزدهم</w:t>
      </w:r>
    </w:p>
    <w:p>
      <w:pPr>
        <w:pStyle w:val="BookText"/>
        <w:rPr/>
      </w:pPr>
      <w:r>
        <w:rPr>
          <w:rFonts w:ascii="IRNazanin" w:hAnsi="IRNazanin" w:eastAsia="IRNazanin"/>
          <w:color w:val="111111"/>
          <w:sz w:val="28"/>
          <w:sz w:val="28"/>
          <w:szCs w:val="28"/>
          <w:rtl w:val="true"/>
          <w:lang w:bidi="fa-IR"/>
        </w:rPr>
        <w:t>رجعت و مسأله اجماع</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عقیده مخالفان، اجماع مسلمانان بر زنده نشدن مردگان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المجهود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مسلمانان حتی اجماع رافضه بر رجوع نکردن اموات به دنیاست</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نویسنده‌ای دیگر در کنار قرآن و سنت از اجماع سخن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این‌ها دلالت می‌کنند اگر کسی بمیرد به موت حقیقی و روح از او خارج شود، دیگر به دنیا بر نمی‌گردد تا روز قیامت</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ردِّ اجماع امامیه بر رجعت، مدعیِ اجماع بر عدمِ رجعت شده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گفته‌های سابق روشن شد چنین اجماعی بیان‌گر حالت عمومی‌برای همه مردگان است و بازگشت در قالب رجعت، استثنایی است مربوط به برخی مردگان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بازگشتی استثنا بردار نباشد، روایات و حکایات منقول از مخالفان </w:t>
      </w:r>
    </w:p>
    <w:p>
      <w:pPr>
        <w:pStyle w:val="BookText"/>
        <w:rPr/>
      </w:pPr>
      <w:r>
        <w:rPr>
          <w:rFonts w:ascii="IRNazanin" w:hAnsi="IRNazanin" w:eastAsia="IRNazanin"/>
          <w:color w:val="111111"/>
          <w:sz w:val="28"/>
          <w:sz w:val="28"/>
          <w:szCs w:val="28"/>
          <w:rtl w:val="true"/>
          <w:lang w:bidi="fa-IR"/>
        </w:rPr>
        <w:t xml:space="preserve">آن را نقض می‌کند،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روایت حاکی از زنده شدن مردگان نقل کرده است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اگر چنین زنده شدن‌هایی از قاعده کلی عدم رجوع، استثنا شده باشد، رجعت نیز در ردیف همین استثنائات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محذورات باعث شده یکی از مخالفان چنین توجیه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مردگانی که ابن ابی‌الدنیا و دیگران نقل کرده‌اند، در حقیقت و واقعا نمرده بودند وگرنه هرگز زنده نمی‌شدند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وقوعیِ رجعت که آیات متعددی به آن‌ها پرداخته‌اند، قاعده کلی را نقض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نویسنده برای گریز از این حقیقت، مدعی می‌شود این گونه رجعت‌ها که آیات به آن‌ها اشاره کرده، مربوط به شرایع سابق بوده و مختصّ آن‌هاست، اما در اسلام چنین اتفاقی نخواهد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ادعای مخالفان، رجعت مورد نظر شیعه، نزد خودشان هم اجماعی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برای اثبات رجعت به اجماع روی می‌آورند، در حالی که اجماع نزد آن‌ها حجیّت ندارد مگر این که قول معصوم در آن باشد؛ این در حالی است که شیعه زیدیه، روایاتی نقل کرده است از ائمه اهل بیت که آن‌ها از عقیده رجعت برائت جُسته‌اند و این نشان می‌دهد بین روایات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وامامیه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 در زمینه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امامیه، رجعت و نقل آن را به ائمه نسبت می‌دهد در حالی که بین خود شیعه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اجماع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کجاست صداقت در نقل قول از ائمه؟</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خود مخالفان به چنین اجماعی اعتراف دارند، چنان که یکی از آن‌ها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عقیدة الرّجعة ثابتة‌عند جمی‌الرافضة بل هی من ضروریات مذهبهم و منکرها خارج عن ربقة دینهم کما هو صریح روایاتهم و اقوالهم</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ـ عقیده رجعت، نزد تمام شیعه ثابت است آن جا که آن را از ضروریات مذهبشان می‌شناسند و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آن، خارج از اسلام است، آن‌گونه که در روایات و نظریاتشان به این مطلب صراحت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گفته نویسنده دیگری از مخالفان هم بتوان چنین اعترافی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از عقاید اساسی شیعه است، به نحوی که چیزی نمی‌تواند در آن ایجاد شک کند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یکی از دانشمندان اهل سنت، معتقد است اختلافات شیعه در مسأله رجعت و مشخصا ضرورت یا عدم ضرورت پذیرش رجعت را در مذهب، از روی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که دم از مخالفت با رجعت می‌زنند از روی تقیه چنین می‌کنند، وگرنه بر اساس حدیث منقول از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یؤمن بکرتنا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کافران خواهند بود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نوشته این نویسنده نشان می‌دهد که خود اهل سنت نیز به نوعی اجماع، در زمینه رجعت نزد شیعه اعتراف دارند و مخالفت‌ها از روی تقیه صورت می‌گیرد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نگاهی به نظریات علمای امامیه بیندازیم تا معلوم شود که قابل توجهی از آنان، رجعت را اجماعی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که بنا بر گفته علامه مجلسی در اعتقادات، صفحه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او ادعای اجماع بر رجعت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در اوائل المقالات، ص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حلبی در کافی فی الفقه، صفحه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علامه مجلسی در بحار،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ابوالحسن الشریف در مرآة الانوار، صفحه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شبّر در حقّ الیقین،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مظفر در عقائد الامامیه،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بحرانی در الرّجعة، صفحه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زنجانی در عقائد الامامیة الاثنی عشریة،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سنقری در دحض البدعة، صفحه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خوانساری در منهاج المعارف، صفحه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شوشتری در مسلک امامیه در اصول عقائد، صفحه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اشرفی اصفهانی در مجمع الشّتات،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سید علی صدر در عقائد الحَقّه صفحه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احمد زنجانی در ایمان و رجعت، صفحه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قزوینی در بیان الفرقان،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w:t>
      </w:r>
      <w:r>
        <w:rPr>
          <w:rStyle w:val="FootnoteAnchor"/>
          <w:rtl w:val="true"/>
        </w:rPr>
        <w:footnoteReference w:id="552"/>
      </w:r>
      <w:r>
        <w:rPr>
          <w:rFonts w:ascii="IRNazanin" w:hAnsi="IRNazanin" w:eastAsia="IRNazanin"/>
          <w:color w:val="111111"/>
          <w:sz w:val="28"/>
          <w:sz w:val="28"/>
          <w:szCs w:val="28"/>
          <w:rtl w:val="true"/>
          <w:lang w:bidi="fa-IR"/>
        </w:rPr>
        <w:t>و طبرسی</w:t>
      </w:r>
      <w:r>
        <w:rPr>
          <w:rStyle w:val="FootnoteAnchor"/>
          <w:rtl w:val="true"/>
        </w:rPr>
        <w:footnoteReference w:id="553"/>
      </w:r>
      <w:r>
        <w:rPr>
          <w:rFonts w:ascii="IRNazanin" w:hAnsi="IRNazanin" w:eastAsia="IRNazanin"/>
          <w:color w:val="111111"/>
          <w:sz w:val="28"/>
          <w:sz w:val="28"/>
          <w:szCs w:val="28"/>
          <w:rtl w:val="true"/>
          <w:lang w:bidi="fa-IR"/>
        </w:rPr>
        <w:t>و لاهیجی،</w:t>
      </w:r>
      <w:r>
        <w:rPr>
          <w:rStyle w:val="FootnoteAnchor"/>
          <w:rtl w:val="true"/>
        </w:rPr>
        <w:footnoteReference w:id="554"/>
      </w:r>
      <w:r>
        <w:rPr>
          <w:rFonts w:ascii="IRNazanin" w:hAnsi="IRNazanin" w:eastAsia="IRNazanin"/>
          <w:color w:val="111111"/>
          <w:sz w:val="28"/>
          <w:sz w:val="28"/>
          <w:szCs w:val="28"/>
          <w:rtl w:val="true"/>
          <w:lang w:bidi="fa-IR"/>
        </w:rPr>
        <w:t>مقام اجماع را در اثبات رجعت برتر از روایات می‌بینند تا جایی که گمان می‌رود آن‌ها اخبار رجعت را به دلیل واحد بودن ترک گفته، به اجماع پناه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مانند شیخ حرّ عاملی</w:t>
      </w:r>
      <w:r>
        <w:rPr>
          <w:rStyle w:val="FootnoteAnchor"/>
          <w:rtl w:val="true"/>
        </w:rPr>
        <w:footnoteReference w:id="555"/>
      </w:r>
      <w:r>
        <w:rPr>
          <w:rFonts w:ascii="Amiri" w:hAnsi="Amiri" w:eastAsia="Amiri" w:cs="Amiri"/>
          <w:color w:val="111111"/>
          <w:sz w:val="28"/>
          <w:sz w:val="28"/>
          <w:szCs w:val="28"/>
          <w:rtl w:val="true"/>
          <w:lang w:bidi="ar-SA"/>
        </w:rPr>
        <w:t>و بَحرانی</w:t>
      </w:r>
      <w:r>
        <w:rPr>
          <w:rStyle w:val="FootnoteAnchor"/>
          <w:rtl w:val="true"/>
        </w:rPr>
        <w:footnoteReference w:id="556"/>
      </w:r>
      <w:r>
        <w:rPr>
          <w:rFonts w:ascii="IRNazanin" w:hAnsi="IRNazanin" w:eastAsia="IRNazanin"/>
          <w:color w:val="111111"/>
          <w:sz w:val="28"/>
          <w:sz w:val="28"/>
          <w:szCs w:val="28"/>
          <w:rtl w:val="true"/>
          <w:lang w:bidi="fa-IR"/>
        </w:rPr>
        <w:t>سخن از اجماع ائمه درباره رجعت به میان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تعدادی از علما و دانشمندان شیعی با اذعان به وجود برخی مخالفت‌ها، آن را ناچیز و غیر مضر به اجماع معرفی کرده‌اند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جوابی بود به مستشکل که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کجاست؟ اما این که ایشان برای مخدوش نمودن رجعت به سراغ شیعه زیدیه می‌رود کار صحیحی نیست؛ چرا که در اکثر نوشته‌های مربوط رجعت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مطلق شیعه، بنابراین مستشکل باید به دنبال مخالفانی جدّی و اثرگذار در میان </w:t>
      </w:r>
    </w:p>
    <w:p>
      <w:pPr>
        <w:pStyle w:val="BookText"/>
        <w:rPr/>
      </w:pPr>
      <w:r>
        <w:rPr>
          <w:rFonts w:ascii="IRNazanin" w:hAnsi="IRNazanin" w:eastAsia="IRNazanin"/>
          <w:color w:val="111111"/>
          <w:sz w:val="28"/>
          <w:sz w:val="28"/>
          <w:szCs w:val="28"/>
          <w:rtl w:val="true"/>
          <w:lang w:bidi="fa-IR"/>
        </w:rPr>
        <w:t>امامیه باشد تا بتواند یکی از ریشه‌های اثبات رجعت را هدف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امامیه بر رجعت، منقول است و اجماع منقول به منزله خبر واحد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اشکال مذکور این‌گونه جواب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اجماعی که بزرگان در مسأله رجعت بیان کرده‌اند اجماع منقول نیست، بلکه اجماع مُحصّل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باید به کتب و مدارکی که در دسترش شماست مراجعه کنید تا این مطلب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پذیرش اجماع را گسترش داده، آن را نزد اهل سنت غیر معتبر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می‌دانید که مدار حجّیت اجماع، نزدِ امامیه، موافقت قول معصوم است در حالی که نزد اهل سنت چنین اجماعی باعث جزم و قطع نمی‌گردد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جواب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مدار حجیّت اجماع، کشف قول معصوم باشد، قول صحیحی است، اما قول ائمه معصومین علیهم‌السلام مسلّما برای اهل سنت نمی‌تواند حجت باشد لذا، اجماع باید در دایره تفکر امامیه بررسی شود، همان گونه که اجماع اهل سنت نیز برای آن طایفه حجیّت دارد نه برای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اجماع مورد نظر با اشکال مطرح شده رو به رو می‌شود که اهل رجعت، ادعای اجماع در تفکر اسلامی را بیان کرده باشند، در حالی که چنین ادعایی نکرده‌اند</w:t>
      </w:r>
      <w:r>
        <w:rPr>
          <w:rFonts w:eastAsia="IRNazanin" w:cs="IRNazanin"/>
          <w:color w:val="111111"/>
          <w:sz w:val="28"/>
          <w:szCs w:val="28"/>
          <w:rtl w:val="true"/>
          <w:lang w:bidi="fa-IR"/>
        </w:rPr>
        <w:t xml:space="preserve">. </w:t>
      </w:r>
      <w:bookmarkStart w:id="72" w:name="pg3402_42055"/>
    </w:p>
    <w:p>
      <w:pPr>
        <w:pStyle w:val="Heading2"/>
        <w:numPr>
          <w:ilvl w:val="1"/>
          <w:numId w:val="1"/>
        </w:numPr>
        <w:rPr/>
      </w:pPr>
      <w:bookmarkStart w:id="73" w:name="__RefHeading___Toc2805810_2749589250"/>
      <w:bookmarkStart w:id="74" w:name="_Toc24"/>
      <w:bookmarkEnd w:id="72"/>
      <w:bookmarkEnd w:id="73"/>
      <w:r>
        <w:rPr>
          <w:rtl w:val="true"/>
        </w:rPr>
        <w:t xml:space="preserve">شبهه بیستم </w:t>
      </w:r>
      <w:r>
        <w:rPr>
          <w:rtl w:val="true"/>
        </w:rPr>
        <w:t xml:space="preserve">/ </w:t>
      </w:r>
      <w:r>
        <w:rPr>
          <w:rtl w:val="true"/>
        </w:rPr>
        <w:t>رجعت و مسأله بازگشت زمان</w:t>
      </w:r>
      <w:bookmarkEnd w:id="74"/>
    </w:p>
    <w:p>
      <w:pPr>
        <w:pStyle w:val="BookText"/>
        <w:rPr/>
      </w:pPr>
      <w:r>
        <w:rPr>
          <w:rFonts w:ascii="IRNazanin" w:hAnsi="IRNazanin" w:eastAsia="IRNazanin"/>
          <w:color w:val="111111"/>
          <w:sz w:val="28"/>
          <w:sz w:val="28"/>
          <w:szCs w:val="28"/>
          <w:rtl w:val="true"/>
          <w:lang w:bidi="fa-IR"/>
        </w:rPr>
        <w:t>شبهه بیستم</w:t>
      </w:r>
    </w:p>
    <w:p>
      <w:pPr>
        <w:pStyle w:val="BookText"/>
        <w:rPr/>
      </w:pPr>
      <w:r>
        <w:rPr>
          <w:rFonts w:ascii="IRNazanin" w:hAnsi="IRNazanin" w:eastAsia="IRNazanin"/>
          <w:color w:val="111111"/>
          <w:sz w:val="28"/>
          <w:sz w:val="28"/>
          <w:szCs w:val="28"/>
          <w:rtl w:val="true"/>
          <w:lang w:bidi="fa-IR"/>
        </w:rPr>
        <w:t>رجعت و مسأله بازگشت زمان</w:t>
      </w:r>
    </w:p>
    <w:p>
      <w:pPr>
        <w:pStyle w:val="BookText"/>
        <w:rPr/>
      </w:pPr>
      <w:r>
        <w:rPr>
          <w:rFonts w:ascii="IRNazanin" w:hAnsi="IRNazanin" w:eastAsia="IRNazanin"/>
          <w:color w:val="111111"/>
          <w:sz w:val="28"/>
          <w:sz w:val="28"/>
          <w:szCs w:val="28"/>
          <w:rtl w:val="true"/>
          <w:lang w:bidi="fa-IR"/>
        </w:rPr>
        <w:t>رجعت، مستلزم بازگشت زمان است و این مُحال است؛ پس وقوع رجعت نیز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منکران را این 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شخص، مستلزم رجعت زمان هم هست؛ زیرا زمان یکی از مشخصات شخص است و عود زمان هم مستلزم عود ادوارِ فلکیه و چنین عودی از محالات است؛ پس رجعت مُحال است</w:t>
      </w:r>
      <w:r>
        <w:rPr>
          <w:rFonts w:eastAsia="IRNazanin" w:cs="IRNazanin"/>
          <w:color w:val="111111"/>
          <w:sz w:val="28"/>
          <w:szCs w:val="28"/>
          <w:rtl w:val="true"/>
          <w:lang w:bidi="fa-IR"/>
        </w:rPr>
        <w:t>».</w:t>
      </w:r>
      <w:r>
        <w:rPr>
          <w:rStyle w:val="FootnoteAnchor"/>
          <w:rtl w:val="true"/>
        </w:rPr>
        <w:footnoteReference w:id="56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اشکال توجه داشته، آن را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فنّ علم الهی محقَّق شده عنصر وجود هر موجودی مرهونِ زمان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ائمه علیهم‌السلام به دنیا رجعت نمایند، البته باید به عین شخصیت و تشخص خاص به خود باشند واگر چنین شود باید زمان مخصوص به وجود ابتدایی ایشان هم برگردد و در این صورت، همراه با صفت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 در حالی که چنین بازگشتی با مفهوم رجعت منافات دارد، زیرا رجعت، عود و وجود ثانوی است نه وجود ابتدایی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این اشکال در پاسخ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برهان تمام باشد، مقتضی امتناع معاد جسمانی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شباهت زیادِ رجعت با معاد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زمان و مکان از مشخصات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تبدیل اشخاص به زمان لازم می‌آید و این بدیهی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به نَفْس اوست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شخصی یک نفر انسان از ابتدای تکوّنش تا آخر مراتب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یک تشخص محفوظ است و این طور نیست که تشخص او در هر مرتبه از وجودش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جوانی،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باشد و در علم الهی محقَّق گردیده تشخص غیر از تمییز است؛ یعنی با این که وحدتِ تشخصیه دارد اما مراتب وجود او متمایز از هم هستند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ائمه علیهم‌السلام نیز چون روزگار رجعت امام از تتمه وجود شخصی آن حضرات است، پس در زمان منطبق به رجعت،رجعت تحقق پیدا خواهد کرد و برگشتن زمان قبل از رجعت،علاوه بر این که لازم نیست بلکه جایز نیست؛ زیرا این حد از فعلیت وجود امام، مرهون به زمان قبل از رجعت نیست تا بازگشت شخص، مقتضی عودِ زمانِ قبل شود و رجعت نخستین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صفات و زمان نخستین</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 xml:space="preserve">شاید تذکر این نکته ضرورت داشته باشد بازگشت زمان باید در جایی مطرح باشد که مدعی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معدوم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ورزد ؛ چنان که در بحث معاد این مسأله مورد بررسی مُثبِتان و منکِران اعاده معدوم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گردد، زمان هم که از لوازم آن است برمی‌گردد، اما ما چنین ادعایی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شبهه تناسخ در موضوع تعویض بدن، از نوع اعاده، سخن گفتیم</w:t>
      </w:r>
      <w:r>
        <w:rPr>
          <w:rFonts w:eastAsia="IRNazanin" w:cs="IRNazanin"/>
          <w:color w:val="111111"/>
          <w:sz w:val="28"/>
          <w:szCs w:val="28"/>
          <w:rtl w:val="true"/>
          <w:lang w:bidi="fa-IR"/>
        </w:rPr>
        <w:t xml:space="preserve">]. </w:t>
      </w:r>
      <w:bookmarkStart w:id="75" w:name="pg3402_42058"/>
    </w:p>
    <w:p>
      <w:pPr>
        <w:pStyle w:val="Heading2"/>
        <w:numPr>
          <w:ilvl w:val="1"/>
          <w:numId w:val="1"/>
        </w:numPr>
        <w:rPr/>
      </w:pPr>
      <w:bookmarkStart w:id="76" w:name="__RefHeading___Toc2805812_2749589250"/>
      <w:bookmarkStart w:id="77" w:name="_Toc25"/>
      <w:bookmarkEnd w:id="75"/>
      <w:bookmarkEnd w:id="76"/>
      <w:r>
        <w:rPr>
          <w:rtl w:val="true"/>
        </w:rPr>
        <w:t xml:space="preserve">شبهه بیست و یکم </w:t>
      </w:r>
      <w:r>
        <w:rPr>
          <w:rtl w:val="true"/>
        </w:rPr>
        <w:t xml:space="preserve">/ </w:t>
      </w:r>
      <w:r>
        <w:rPr>
          <w:rtl w:val="true"/>
        </w:rPr>
        <w:t>رجعت و تأویل آن</w:t>
      </w:r>
      <w:bookmarkEnd w:id="77"/>
    </w:p>
    <w:p>
      <w:pPr>
        <w:pStyle w:val="BookText"/>
        <w:rPr/>
      </w:pPr>
      <w:r>
        <w:rPr>
          <w:rFonts w:ascii="IRNazanin" w:hAnsi="IRNazanin" w:eastAsia="IRNazanin"/>
          <w:color w:val="111111"/>
          <w:sz w:val="28"/>
          <w:sz w:val="28"/>
          <w:szCs w:val="28"/>
          <w:rtl w:val="true"/>
          <w:lang w:bidi="fa-IR"/>
        </w:rPr>
        <w:t>شبهه بیست و یکم</w:t>
      </w:r>
    </w:p>
    <w:p>
      <w:pPr>
        <w:pStyle w:val="BookText"/>
        <w:rPr/>
      </w:pPr>
      <w:r>
        <w:rPr>
          <w:rFonts w:ascii="IRNazanin" w:hAnsi="IRNazanin" w:eastAsia="IRNazanin"/>
          <w:color w:val="111111"/>
          <w:sz w:val="28"/>
          <w:sz w:val="28"/>
          <w:szCs w:val="28"/>
          <w:rtl w:val="true"/>
          <w:lang w:bidi="fa-IR"/>
        </w:rPr>
        <w:t>رجعت و تأویل آن</w:t>
      </w:r>
    </w:p>
    <w:p>
      <w:pPr>
        <w:pStyle w:val="BookText"/>
        <w:rPr/>
      </w:pPr>
      <w:r>
        <w:rPr>
          <w:rFonts w:ascii="IRNazanin" w:hAnsi="IRNazanin" w:eastAsia="IRNazanin"/>
          <w:color w:val="111111"/>
          <w:sz w:val="28"/>
          <w:sz w:val="28"/>
          <w:szCs w:val="28"/>
          <w:rtl w:val="true"/>
          <w:lang w:bidi="fa-IR"/>
        </w:rPr>
        <w:t>برخی از دانشمندان امامیه با قبول روایات رجعت، دست به تأویل زده و مدعی شده‌اند منظور از رجعت، بازگشت دولت کریمه اهل بیت است که در آخرالزمان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رجوع اشخاص پس از مرگ را نپذیرفته‌اند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و اخبار بر صحت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و همه امامیه بر این عقیده هستند مگر اندکی که اخبار رجعت را بر خلاف آنچه نظر ماست تأویل برده‌اند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یاران ما معنای رجعت را بازگشت دولت امر و نهی بدون رجوع اشخاص و اِحیای اموات گرفته‌اند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این گروه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قلیلی از امامیه، انکار رجعت و اخبار آن را تأویل به رجعت دولت ائمه کرده‌اند، نه بازگشت اشخاص، به جهت این که رجعت اشخاص، منافیِ تکلیف است</w:t>
      </w:r>
      <w:r>
        <w:rPr>
          <w:rFonts w:eastAsia="IRNazanin" w:cs="IRNazanin"/>
          <w:color w:val="111111"/>
          <w:sz w:val="28"/>
          <w:szCs w:val="28"/>
          <w:rtl w:val="true"/>
          <w:lang w:bidi="fa-IR"/>
        </w:rPr>
        <w:t>».</w:t>
      </w:r>
      <w:r>
        <w:rPr>
          <w:rStyle w:val="FootnoteAnchor"/>
          <w:rtl w:val="true"/>
        </w:rPr>
        <w:footnoteReference w:id="56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مجمع البیان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انّ جماعة من الامامیة تأولوا ما ورد من الاخبار فی الرّجعة علی رجوع الدولة الامر و النهی دون رجوع الاشخاص و احیاء </w:t>
      </w:r>
    </w:p>
    <w:p>
      <w:pPr>
        <w:pStyle w:val="BookText"/>
        <w:rPr/>
      </w:pPr>
      <w:r>
        <w:rPr>
          <w:rFonts w:ascii="IRNazanin" w:hAnsi="IRNazanin" w:eastAsia="IRNazanin"/>
          <w:color w:val="111111"/>
          <w:sz w:val="28"/>
          <w:sz w:val="28"/>
          <w:szCs w:val="28"/>
          <w:rtl w:val="true"/>
          <w:lang w:bidi="fa-IR"/>
        </w:rPr>
        <w:t>الاموات و اوّلوا الاخبار الواردة فی ذلک لما ظنّوا انّ الرّجعة تنا فی التکلیف</w:t>
      </w:r>
      <w:r>
        <w:rPr>
          <w:rFonts w:eastAsia="IRNazanin" w:cs="IRNazanin"/>
          <w:color w:val="111111"/>
          <w:sz w:val="28"/>
          <w:szCs w:val="28"/>
          <w:rtl w:val="true"/>
          <w:lang w:bidi="fa-IR"/>
        </w:rPr>
        <w:t>... .</w:t>
      </w:r>
      <w:r>
        <w:rPr>
          <w:rStyle w:val="FootnoteAnchor"/>
          <w:rtl w:val="true"/>
        </w:rPr>
        <w:footnoteReference w:id="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باوجود روایات دالّ بر رجعت، برخی دانشمندان امامیه دست به تأویل روایات رجعت زده‌اند و آن‌ها را به بازگشت دولت حق و حکومت امر و نهی تأویل کرده‌اند، نه بازگشت اشخاص ائمه علیه‌السلام و زنده شدن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اخبار وارد شده در رجعت را بدین خاطر به تأویل برده‌اند که گمان کرده‌اند رجعت با تکلیف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چنین نظریه‌ای در میان امامیه اعتراف کرده‌اند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مخالفان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دلالت روایات رجعت، بر فرض قبول آن‌ها، ممکن است مراد از این گونه روایات، بازگشت دولت باشد هنگام قیام قائم موعود در آخرالزمان</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تأویل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سید محمد حسین فضل‌اللّه هم معتقد به این نظر است</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در این میان فرقه‌ای از شیعه به نام دروزیان که در لبنان و سوریه سکنا دارند، معتقدند رجعت، همان ظهور امام زمان علیه‌السلام است</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بر این مبنا اینان رجعت را بازگشت امام زمان از غیبت می‌دانند که نتیجه آن همان بازگشت دولت ائمه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جواب، بیان دو نکته لازم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برندگان روایات رجعت، اصولاً همان‌ها هستند که دلالت روایات بر رجعت را مضطرب دانسته، آن را زیر سؤال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روی آوردن این گروه امامیه به چنین تأویلی می‌تواند یکی از این امور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در خصوص زنده شدن مردگان در 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توانایی در پاسخ‌گویی به اشکالات جانبی رجعت، مانندِ مسأله تکلیف، توبه، اعاده معدوم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شبهه تناسخ که مبادا چنین رجعتی، تناسخ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تأویلی را زیر سؤال برده،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الرّجعة لم تثبت بظواهر الاخبار المنقوله فیتطرّق التأویل علیها و انما المعوّل فی ذلک علی اجماع الشیعة الامامیة و ان کانت الاخبار تعضد و توٌیده</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تأویلی صحیح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مسأله رجعت، تنها با ظواهر احادیث وارد شده ثابت نگردیده است تا آن‌ها را تأویل نمایند، بلکه اجماع دانشمندان شیعه بر این موضوع، تحقق یافته و روایات نیز آن را تأیید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دیدگاه به پاسخ پرداخته،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وقتی گروهی از شعیه، از اثبات رجعت عاجزند و عقیده دارند که با تکلیف منافات دارد، اخبار رجعت را نین به تأویل برده‌اند؛ اما این صحیح نیست؛ زیرا رجعت با ظاهر اخبار ثابت نشده است تا شامل تأویلات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با خبر واحد که موجب علم نمی‌شود، به چیزی یقیین می‌کنند و آن‌گاه رجعتی را که اجماع امامیه بر اثبات آن وجود دارد به تأویل می‌برند؟ امری که معلوم غیر محتمل است</w:t>
      </w:r>
      <w:r>
        <w:rPr>
          <w:rFonts w:eastAsia="IRNazanin" w:cs="IRNazanin"/>
          <w:color w:val="111111"/>
          <w:sz w:val="28"/>
          <w:szCs w:val="28"/>
          <w:rtl w:val="true"/>
          <w:lang w:bidi="fa-IR"/>
        </w:rPr>
        <w:t>».</w:t>
      </w:r>
      <w:r>
        <w:rPr>
          <w:rStyle w:val="FootnoteAnchor"/>
          <w:rtl w:val="true"/>
        </w:rPr>
        <w:footnoteReference w:id="573"/>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طولانی از امام صادق علیه‌السلام خطاب به مفضّل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مفضّل مِن اینَ قلتَ برجعتنا و مقصّرة شیعتنا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الرّجعة ان یردّ الله الینا ملک الدنیا و یجعله للمهدی؟ و یحهم، متی سُلِبنا الملک حتی یرد علینا؟ 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لاوالله ما </w:t>
      </w:r>
    </w:p>
    <w:p>
      <w:pPr>
        <w:pStyle w:val="BookText"/>
        <w:rPr/>
      </w:pPr>
      <w:r>
        <w:rPr>
          <w:rFonts w:ascii="IRNazanin" w:hAnsi="IRNazanin" w:eastAsia="IRNazanin"/>
          <w:color w:val="111111"/>
          <w:sz w:val="28"/>
          <w:sz w:val="28"/>
          <w:szCs w:val="28"/>
          <w:rtl w:val="true"/>
          <w:lang w:bidi="fa-IR"/>
        </w:rPr>
        <w:t>سلبتموه لانّه ملک النبوّة و الرسالة و الوصیة و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تدبّر شیعتنا القرآن لما شکّوا فی فضلنا </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ـ مقصر هستند شیعیان ما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رجعت این است که خداوند، پادشاهیِ دنیا را به ما برمی‌گرداند و برای حضرت مهدی علیه‌السلام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آن‌ها، چه زمانی پادشاهی از ما سلب شده است تا این که به ما برگردد؟ 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آن از شما سلب نشده است؛ زیرا ا ین پادشاهی همان مقام نبوت و رسالت و وصایت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ما، در قرآن می‌اندیشیدند در فضیلت ما شک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دست به توجیه و تأویل احادیث رجعت زده‌اند، با این که ظهور آن‌ها روشن و بلکه بعضی از آن‌ها صریح در مفاد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اشکال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اخبار، بازگشتِ ائمه و انبیا و مؤمنین را به صراحت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 از ظاهر اخبار برداشته و دست به تأویل می‌زنید؟ در حالی که چنین کاری تحت قدرت خداست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ظهور حضرت مهدی علیه‌السلام رجعت است به اشخاص نه به دولت؛ چرا که چنین تأویلی با صراحت اخبار و حقیقت رجعت نمی‌سازد</w:t>
      </w:r>
      <w:r>
        <w:rPr>
          <w:rFonts w:eastAsia="IRNazanin" w:cs="IRNazanin"/>
          <w:color w:val="111111"/>
          <w:sz w:val="28"/>
          <w:szCs w:val="28"/>
          <w:rtl w:val="true"/>
          <w:lang w:bidi="fa-IR"/>
        </w:rPr>
        <w:t>».</w:t>
      </w:r>
      <w:r>
        <w:rPr>
          <w:rStyle w:val="FootnoteAnchor"/>
          <w:rtl w:val="true"/>
        </w:rPr>
        <w:footnoteReference w:id="577"/>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چنین تأویلی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شبهه به چندین دلیل باطل است؛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برخلاف اجماعی است که بزرگان نقل کرده‌اند و دلیل معارضی هم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خلاف ظاهر معنای اولیِ رجعت است و هر معنایی که ابتدا به ذهن آید، معنای حقیقی لفظ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موارد استعمال کلمه رجعت و شواهد موجود، معلوم می‌شود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بعد از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علمای لغت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به معنای زنده شدن و برگشت بعد از مرگ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احادیثی که لفظ رجعت را ندارد و الفاظ دیگری ذکر کرده که تأویل پذیر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هیچ حدیثی سابقه ندارد ظهور مهدی علیه‌السلام را رجعت نامیده باشد و اگر هم باشد قابل توجه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آقایان قبول دارند این یک تأویل است و ثابت کردیم که بدون دلیل معتبر و صریح، تأویل کلمات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الزامی به تأویل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به معنای ظهور مهدی علیه‌السلام را اهل سنت منکر نیستند ، پس اختصاص به شعیه ندارد، در صورتی که در اول کتاب گفتیم، رجعت را امامیه به اتفاق قبول دارند و سنی‌ها به اتفاق منکرند، پس این رجعت، غیر از خروج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می‌آید این امت با سایر امت‌ها مساوی نباشند؛ زیرا در آن‌ها رجعت بسیار بوده و این امت هم باید مو به مو راه آنان را بپیماید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حدیث طولانی مفضّل‌بن‌عمر از امام صادق علیه‌السلام ، حضرتش تأویل مزبور را شدیدا رد کرده است</w:t>
      </w:r>
      <w:r>
        <w:rPr>
          <w:rFonts w:eastAsia="IRNazanin" w:cs="IRNazanin"/>
          <w:color w:val="111111"/>
          <w:sz w:val="28"/>
          <w:szCs w:val="28"/>
          <w:rtl w:val="true"/>
          <w:lang w:bidi="fa-IR"/>
        </w:rPr>
        <w:t>».</w:t>
      </w:r>
      <w:r>
        <w:rPr>
          <w:rStyle w:val="FootnoteAnchor"/>
          <w:rtl w:val="true"/>
        </w:rPr>
        <w:footnoteReference w:id="578"/>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تأویل رجعت از سوی‌اندکی از امامیه که گفته‌اند دولت ائمه علیهم‌السلام برمی‌گردد بدون اشخاص و اِحیای اموات، به خاطر این است که هرگاه </w:t>
      </w:r>
    </w:p>
    <w:p>
      <w:pPr>
        <w:pStyle w:val="BookText"/>
        <w:rPr/>
      </w:pPr>
      <w:r>
        <w:rPr>
          <w:rFonts w:ascii="IRNazanin" w:hAnsi="IRNazanin" w:eastAsia="IRNazanin"/>
          <w:color w:val="111111"/>
          <w:sz w:val="28"/>
          <w:sz w:val="28"/>
          <w:szCs w:val="28"/>
          <w:rtl w:val="true"/>
          <w:lang w:bidi="fa-IR"/>
        </w:rPr>
        <w:t>عده‌ای عاجز شوند از یاری کردن قول به رجعت هنگام وارد شدن شبهات مخالفان و عدم توانایی در رد آنان، دست به این گونه تأویل‌ها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فقط با اخبارِ آحاد ثابت نشده، که بتوان آن را تأویل یا رد کرد، بلکه با اخبار متواتر ثابت شده که علما اعتقادا و عملاً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قائل به اجماعی هستند که تأویل‌بردار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قطعیه مانندِ اجماع و اخبار متواتر معنوی دلالت دارند بر اِحیای اموات و بازگشت آن‌ها به دنیا و شما فقط به این دلیل که نمی‌شود مرده بازگردد، آن را انکار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قبول کنید مردگان، هنگام قیام قائم زنده می‌شوند، دیگر فرقی نخواهد بود که آن‌ها مردم باشند یا ائمه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وقتی رجعت ائمه را به دنیا مُحال می‌دانید و رجعت دولتشان را قبول می‌کنید، باید رجعت خودشان را هم قبول کنید؛ چون رجعت مردم عادی را پذیرفته‌اید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البته سخن اخیر احسایی صحیح نیست؛ زیرا تأوئل برندگان روایات رجعت، اصل اِحیای اموات را رد می‌کنند و تفکیکی بین مردم و ائمه قایل نمی‌شوند؛ چرا که ادله و انگیزه‌های انکار و تأویل، در رجعت مردم و ائمه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جمله‌هایی طولانی به جواب پرداخته، که برخی از آن‌ها عبارت‌اند از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زمان علیه‌السلام یک چیز است، و زنده شدن اموات برای مشاهده دولت حق،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رجوع دولت ائمه با صراحت اخبار رجعت که بازگشت اشخاص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ما از درک حقیقت رجعت، مجوز عقلی و شرعی برای تأویلِ آن نیست و بر ماست تا هنگامی آن را مخالف قرآن نیافتیم، تسلیم این نصوص 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اهداف دیگری را هم دنبال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معنای تأویل شده آن، قابل تحقق نیست</w:t>
      </w:r>
      <w:r>
        <w:rPr>
          <w:rFonts w:eastAsia="IRNazanin" w:cs="IRNazanin"/>
          <w:color w:val="111111"/>
          <w:sz w:val="28"/>
          <w:szCs w:val="28"/>
          <w:rtl w:val="true"/>
          <w:lang w:bidi="fa-IR"/>
        </w:rPr>
        <w:t>]».</w:t>
      </w:r>
      <w:r>
        <w:rPr>
          <w:rStyle w:val="FootnoteAnchor"/>
          <w:rtl w:val="true"/>
        </w:rPr>
        <w:footnoteReference w:id="58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مسلّم است چنین برداشتی از روایات رجعت نمی‌تواند قائلان به آن را از طرفداران رجعت محسوب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برندگان بدون شک در صف منکران رجعت هستند؛ چرا که اصل بازگشت به زندگی دنیوی را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انگیزه آنان از این تأویل، مخالفت از سرِ عناد نیست؛ چرا که اینان خود را شیعه و از فرقه امامیه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انکار آن‌ها، عدم توانایی درک این رویداد عظیم است؛ همچنان که برخی دیگر با رد رجعت به شیوه مشهور، راهی دیگر را در پیش گرفته، به کیفیت دیگری قائل شده‌اند</w:t>
      </w:r>
      <w:r>
        <w:rPr>
          <w:rFonts w:eastAsia="IRNazanin" w:cs="IRNazanin"/>
          <w:color w:val="111111"/>
          <w:sz w:val="28"/>
          <w:szCs w:val="28"/>
          <w:rtl w:val="true"/>
          <w:lang w:bidi="fa-IR"/>
        </w:rPr>
        <w:t xml:space="preserve">. </w:t>
      </w:r>
      <w:bookmarkStart w:id="78" w:name="pg3402_42073"/>
    </w:p>
    <w:p>
      <w:pPr>
        <w:pStyle w:val="Heading2"/>
        <w:numPr>
          <w:ilvl w:val="1"/>
          <w:numId w:val="1"/>
        </w:numPr>
        <w:rPr/>
      </w:pPr>
      <w:bookmarkStart w:id="79" w:name="__RefHeading___Toc2805814_2749589250"/>
      <w:bookmarkStart w:id="80" w:name="_Toc26"/>
      <w:bookmarkEnd w:id="78"/>
      <w:bookmarkEnd w:id="79"/>
      <w:r>
        <w:rPr>
          <w:rtl w:val="true"/>
        </w:rPr>
        <w:t xml:space="preserve">شبهه بیست و دوم </w:t>
      </w:r>
      <w:r>
        <w:rPr>
          <w:rtl w:val="true"/>
        </w:rPr>
        <w:t xml:space="preserve">/ </w:t>
      </w:r>
      <w:r>
        <w:rPr>
          <w:rtl w:val="true"/>
        </w:rPr>
        <w:t>رجعت و جنبه‌های سیاسی آن</w:t>
      </w:r>
      <w:bookmarkEnd w:id="80"/>
    </w:p>
    <w:p>
      <w:pPr>
        <w:pStyle w:val="BookText"/>
        <w:rPr/>
      </w:pPr>
      <w:r>
        <w:rPr>
          <w:rFonts w:ascii="IRNazanin" w:hAnsi="IRNazanin" w:eastAsia="IRNazanin"/>
          <w:color w:val="111111"/>
          <w:sz w:val="28"/>
          <w:sz w:val="28"/>
          <w:szCs w:val="28"/>
          <w:rtl w:val="true"/>
          <w:lang w:bidi="fa-IR"/>
        </w:rPr>
        <w:t>شبهه بیست و دوم</w:t>
      </w:r>
    </w:p>
    <w:p>
      <w:pPr>
        <w:pStyle w:val="BookText"/>
        <w:rPr/>
      </w:pPr>
      <w:r>
        <w:rPr>
          <w:rFonts w:ascii="IRNazanin" w:hAnsi="IRNazanin" w:eastAsia="IRNazanin"/>
          <w:color w:val="111111"/>
          <w:sz w:val="28"/>
          <w:sz w:val="28"/>
          <w:szCs w:val="28"/>
          <w:rtl w:val="true"/>
          <w:lang w:bidi="fa-IR"/>
        </w:rPr>
        <w:t>رجعت و جنبه‌های سیاسی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قبول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متکلمان صدر اول به مسأله رجعت، رنگ مبارزه سیاسی داده، جدال شیعه و سنی را دامن زده‌اند تا از یک طرف، مخالفان خود را که همیشه مسلط بوده‌اند، تهدید کنند و سرکوفت بزنند و از طرف دیگر، شیعیان زیر دست دشمن را دلداری دهند که در همین دنیا باز خواهند گشت و به دست خود از دشمن انتقام خواهند گرفت، در حالی که اصل مسأله رجعت چنین نیست، بلکه جنبه الهی و تربیتی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ایشان به عنوان نمونه،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 که این دو در مجادله با مخالفان خود به رجعتی اشاره کرده‌اند که طیِّ آن، رجعت کنندگان به صورت سگ، خوک و بوزینه به دنیا بازمی‌گردند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وی، اینان با چنین بیانی، منظور سیاسی داشته‌اند، وگرنه طرز بیان آن‌ها سر از تناسخ در می‌آورد</w:t>
      </w:r>
      <w:r>
        <w:rPr>
          <w:rFonts w:eastAsia="IRNazanin" w:cs="IRNazanin"/>
          <w:color w:val="111111"/>
          <w:sz w:val="28"/>
          <w:szCs w:val="28"/>
          <w:rtl w:val="true"/>
          <w:lang w:bidi="fa-IR"/>
        </w:rPr>
        <w:t>».</w:t>
      </w:r>
      <w:r>
        <w:rPr>
          <w:rStyle w:val="FootnoteAnchor"/>
          <w:rtl w:val="true"/>
        </w:rPr>
        <w:footnoteReference w:id="58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نکته که کافران و مؤمنانِ محض، در رجعت باز می‌گردند، از قبیل همان مسائل سیاسی است که دشمن را سرکوفت زده، شیعیان تحت ستم را شادمان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در خصوص داستان‌های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حق با مستشکل باشد؛ چرا که چنین شخصیت‌هایی، بعید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ناآگاه بوده باشند که بازگشت انسان‌ها را در روزگار رجعت، به صورت حیوان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خصوص بازگشت مؤمنان و کافران محض وتعابیری مانندِ آن دو، سخنی است نابجا؛ چرا که بسیاری از عالمان امامیه بی‌محابا آن را نقل کرده، کوچک‌ترین شائبه سیاسی را در مورد آن بیان نکرده‌اند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ادعای اجماع فرقه حَقّه کرده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از همه مهم‌تر احادیثی است که صراحتاً بازگشت را مختصِّ این دو گروه معرفی کرده است</w:t>
      </w:r>
      <w:r>
        <w:rPr>
          <w:rFonts w:eastAsia="IRNazanin" w:cs="IRNazanin"/>
          <w:color w:val="111111"/>
          <w:sz w:val="28"/>
          <w:szCs w:val="28"/>
          <w:rtl w:val="true"/>
          <w:lang w:bidi="fa-IR"/>
        </w:rPr>
        <w:t>.</w:t>
      </w:r>
      <w:r>
        <w:rPr>
          <w:rStyle w:val="FootnoteAnchor"/>
          <w:rtl w:val="true"/>
        </w:rPr>
        <w:footnoteReference w:id="58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روایتی که بیان‌گر رجعت محضِ ایمان و کفر است، نزد ما سندا معتبر است و به واسطه آن، اجمالاً رجعت ثابت می‌شود</w:t>
      </w:r>
      <w:r>
        <w:rPr>
          <w:rFonts w:eastAsia="IRNazanin" w:cs="IRNazanin"/>
          <w:color w:val="111111"/>
          <w:sz w:val="28"/>
          <w:szCs w:val="28"/>
          <w:rtl w:val="true"/>
          <w:lang w:bidi="fa-IR"/>
        </w:rPr>
        <w:t>».</w:t>
      </w:r>
      <w:r>
        <w:rPr>
          <w:rStyle w:val="FootnoteAnchor"/>
          <w:rtl w:val="true"/>
        </w:rPr>
        <w:footnoteReference w:id="584"/>
      </w:r>
      <w:bookmarkStart w:id="81" w:name="pg3402_42076"/>
    </w:p>
    <w:p>
      <w:pPr>
        <w:pStyle w:val="Heading2"/>
        <w:numPr>
          <w:ilvl w:val="1"/>
          <w:numId w:val="1"/>
        </w:numPr>
        <w:rPr/>
      </w:pPr>
      <w:bookmarkStart w:id="82" w:name="__RefHeading___Toc2805816_2749589250"/>
      <w:bookmarkStart w:id="83" w:name="_Toc27"/>
      <w:bookmarkEnd w:id="81"/>
      <w:bookmarkEnd w:id="82"/>
      <w:r>
        <w:rPr>
          <w:rtl w:val="true"/>
        </w:rPr>
        <w:t xml:space="preserve">شبهه بیست و سوم </w:t>
      </w:r>
      <w:r>
        <w:rPr>
          <w:rtl w:val="true"/>
        </w:rPr>
        <w:t xml:space="preserve">/ </w:t>
      </w:r>
      <w:r>
        <w:rPr>
          <w:rtl w:val="true"/>
        </w:rPr>
        <w:t>رجعت واهداف آن</w:t>
      </w:r>
      <w:bookmarkEnd w:id="83"/>
    </w:p>
    <w:p>
      <w:pPr>
        <w:pStyle w:val="BookText"/>
        <w:rPr/>
      </w:pPr>
      <w:r>
        <w:rPr>
          <w:rFonts w:ascii="IRNazanin" w:hAnsi="IRNazanin" w:eastAsia="IRNazanin"/>
          <w:color w:val="111111"/>
          <w:sz w:val="28"/>
          <w:sz w:val="28"/>
          <w:szCs w:val="28"/>
          <w:rtl w:val="true"/>
          <w:lang w:bidi="fa-IR"/>
        </w:rPr>
        <w:t>شبهه بیست و سوم</w:t>
      </w:r>
    </w:p>
    <w:p>
      <w:pPr>
        <w:pStyle w:val="BookText"/>
        <w:rPr/>
      </w:pPr>
      <w:r>
        <w:rPr>
          <w:rFonts w:ascii="IRNazanin" w:hAnsi="IRNazanin" w:eastAsia="IRNazanin"/>
          <w:color w:val="111111"/>
          <w:sz w:val="28"/>
          <w:sz w:val="28"/>
          <w:szCs w:val="28"/>
          <w:rtl w:val="true"/>
          <w:lang w:bidi="fa-IR"/>
        </w:rPr>
        <w:t>رجعت واهداف آن</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بدکاران برگردند تا کیفر شوند، این اشکال پیش می‌آید که مگر کیفر آن‌ها در برزخ کمتر از دنیاست؟ ضمن این که هدف مذکور، خلاف منطق قرآن است که بدکاران را به عذاب اخروی تهدید کرده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آن طورکه پیداست، صدر اشکال، ذیل آن را نقض کرده است؛ چرا که وجود عذاب برزخی برای کافران هم می‌تواند خلاف منطق قرآن در تهدید آن‌ها به عذاب اخروی محسوب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منظور از آخرت، قیامت کبرا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همان طور که عذاب در برزخ نمی‌تواند عذاب اخروی را سلب کند، عذاب رجعت هم که بنا به گفته علامه حمّود در حقیقت ادامه عذاب برزخی، اما در نشئه دنیوی است،</w:t>
      </w:r>
      <w:r>
        <w:rPr>
          <w:rStyle w:val="FootnoteAnchor"/>
          <w:rtl w:val="true"/>
        </w:rPr>
        <w:footnoteReference w:id="586"/>
      </w:r>
      <w:r>
        <w:rPr>
          <w:rFonts w:ascii="IRNazanin" w:hAnsi="IRNazanin" w:eastAsia="IRNazanin"/>
          <w:color w:val="111111"/>
          <w:sz w:val="28"/>
          <w:sz w:val="28"/>
          <w:szCs w:val="28"/>
          <w:rtl w:val="true"/>
          <w:lang w:bidi="fa-IR"/>
        </w:rPr>
        <w:t>نمی‌تواند عذاب اخروی را سلب سازد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باید دانست عذاب در رجعت، تمام عذاب کافران نیست که مانع از عذاب اخروی شود، زیرا اصولاً دنیا کوچک‌تر از آن است که تمام عذاب را در خود جای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روایات بسیاری از ائمه علیهم‌السلام وارد شده است که هنگام قیام حضرت مهدی علیه‌السلام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دشمنانش را زنده می‌کند تا </w:t>
      </w:r>
    </w:p>
    <w:p>
      <w:pPr>
        <w:pStyle w:val="BookText"/>
        <w:rPr/>
      </w:pPr>
      <w:r>
        <w:rPr>
          <w:rFonts w:ascii="IRNazanin" w:hAnsi="IRNazanin" w:eastAsia="IRNazanin"/>
          <w:color w:val="111111"/>
          <w:sz w:val="28"/>
          <w:sz w:val="28"/>
          <w:szCs w:val="28"/>
          <w:rtl w:val="true"/>
          <w:lang w:bidi="fa-IR"/>
        </w:rPr>
        <w:t xml:space="preserve">قسمتی از عذابی را که مستحق‌اند بچشند </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بدکارانی مثل شمر و یزید برگردند در حالی که مکلف هستند، با دیدن کیفر گناهانشان، پاک گردیده، و در رستاخیز وارد بهشت می‌شوند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بدکارانِ رجعت کننده، محض کفر و ظلم هستند و این‌گونه افراد با دیدن عذاب دنیوی از گناهانشان پاک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ظرف دنیا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اشکال در خصوص عذاب‌های برزخی این افراد هم قابل طرح است در حالی که کسی چنین اشکالی را در آن جا مطرح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آن‌جا بدهید، این‌جا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تکلیف برای این گروه، منتفی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همچنین جواب ارائه شده در اشکال اول نیز در این جا قابل پیگیری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منظور از عذاب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آزارشان باشد، این مسأله در عالَم قبر حاصل است برای آن‌ها، پس زنده کردن آن‌ها بیهوده است و بیهودگی، قبیح و خدا از آن منزه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شدنِ جنایاتشان نزدِ مردم باشد، پس اَولی این است چنین کاری در میان افرادی صورت گیرد که به حقانیت آن‌ها اعتقاد داشتند و آن‌ها را در زمانشان یاری می‌کردند، اما اگر آن قدر زمان بگذرد که اکثر امت بر فساد اعمال ایشان مطّلع نشوند، این خلاف حکمت و صلاح است و ترک اصلح لازم می‌آید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آن که اطلاع مردم در اواخر دنیا مایه عبرت نخواهد بود و این که اگر آن </w:t>
      </w:r>
    </w:p>
    <w:p>
      <w:pPr>
        <w:pStyle w:val="BookText"/>
        <w:rPr/>
      </w:pPr>
      <w:r>
        <w:rPr>
          <w:rFonts w:ascii="IRNazanin" w:hAnsi="IRNazanin" w:eastAsia="IRNazanin"/>
          <w:color w:val="111111"/>
          <w:sz w:val="28"/>
          <w:sz w:val="28"/>
          <w:szCs w:val="28"/>
          <w:rtl w:val="true"/>
          <w:lang w:bidi="fa-IR"/>
        </w:rPr>
        <w:t>وقت زنده شوند، کیست که ابوبکر را از عمر و عمر را از معاویه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امام مهدی و دیگر ائمه در این باب کافی باشد که معرفی کنند، پس چرا گفته ایشان در بطلان امر خلافت و غصب و ظلم ایشان، مقبول نباشد که محتاج اِحیای اموات در آخرالزمان افتد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لازم است اصل عذاب را از مکان عذاب جدا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 در دنیا هم در برزخ و هم در قیامت با رنج و عذاب‌هایی رو به رو هستند و اگر بنا باشد همه عذاب‌ها در یک مکان صورت گیرد پس لازم است عذاب قیامت برپا نشود؛ چرا که عذاب برزخ حاصل است و نیازی به عذاب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مکان عذاب را هم مَدّ نظر قرار دهیم، هر عذابی را متناسب با مکانش، لازم می‌دانیم، چنان که در قضیه ثواب و پاداش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عذاب در روزگار رجعت، در نشئه دنیایی صورت می‌گیرد که تنها مختصّ گروهی است که محکوم به عذاب دنیوی نیز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اهداف رجعت، دیدن عقوبت و عذاب دنیوی را نیز مطرح کرده است</w:t>
      </w:r>
      <w:r>
        <w:rPr>
          <w:rFonts w:eastAsia="IRNazanin" w:cs="IRNazanin"/>
          <w:color w:val="111111"/>
          <w:sz w:val="28"/>
          <w:szCs w:val="28"/>
          <w:rtl w:val="true"/>
          <w:lang w:bidi="fa-IR"/>
        </w:rPr>
        <w:t>.</w:t>
      </w:r>
      <w:r>
        <w:rPr>
          <w:rStyle w:val="FootnoteAnchor"/>
          <w:rtl w:val="true"/>
        </w:rPr>
        <w:footnoteReference w:id="591"/>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صراحت بیشتری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ظالمانی که از دنیا رفتند و مؤاخذه نشدند، برمی‌گردند تا جزای خود را در دنیا ببینند و سپس در </w:t>
      </w:r>
    </w:p>
    <w:p>
      <w:pPr>
        <w:pStyle w:val="BookText"/>
        <w:rPr/>
      </w:pPr>
      <w:r>
        <w:rPr>
          <w:rFonts w:ascii="IRNazanin" w:hAnsi="IRNazanin" w:eastAsia="IRNazanin"/>
          <w:color w:val="111111"/>
          <w:sz w:val="28"/>
          <w:sz w:val="28"/>
          <w:szCs w:val="28"/>
          <w:rtl w:val="true"/>
          <w:lang w:bidi="fa-IR"/>
        </w:rPr>
        <w:t>آخرت، عذاب شدید خواهند شد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اما در خصوص تأخیر در بیان حق، سخنی است نابجا؛ چرا که برای بسیاری از مردم آن زمان حق آشکار بود اما فشار مخالفان از یک سو و ترس و ضعف ایمان مردم از سوی دیگر باعث واژگون شدن 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سکوت مصلحت‌آمیز طرفداران حق را نباید دلیلی بر ناحق بودن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گویایی به بیان حقایق پرداخته‌اند که، کتاب الغدیر علامه امینی، نمونه‌ای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روشن می‌سازد که حق در همان روزگار نیز آشکار بوده و تأخیری در بیان حق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ذیل اشکال نخست، گویا مستشکل، عمده‌ترین هدف رجعت را، روشن ساختن ظلم خلفا توسط رجعت‌کنندگان، دانسته است در حالی که مؤمنان رجعت کننده برای اهداف عالی و رو به رشد رجعت می‌کنند و این‌گونه آشکارسازی‌ها توسط امام وقت بیان خواهد شد و طرفداران حق بدون لجبازی، سخن امام را خواهند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معرفی رجعت‌کنندگان، نگرانی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آن‌ها توسط حاکمان حق، معرفی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ذیل اشکال، شبیه سخن مغالطه‌آمیز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صحابه، عذاب شوند به خاطر اعمال بدشان پس از بازگشت به دنیا و سپس در قیامت هم عذاب شوند، بنا بر ادعای رافضه، لازم می‌آید ظلم صریح در حقّ آن‌ها بشود و دیگر این که لازم دارد که عذاب آن‌ها در آخرت تخفیف داده شوده، در حالی که با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لَعَذابُ الآخِرَةِ أَشَدُّ وَ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هرچند می‌توانیم قبول کنیم که برای برخی از انسان‌ها عذاب قبر و برزخ و حتی مکافات عمل در دنیا می‌تواند عذاب‌های قیامت را از آنان سلب کند، یا نقصان دهد؛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قبر برای افراد با ایمان سبب کفاره و جبران گناه اسراف و ضایع کردن نعمت‌هایی است که انجام داده است</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اما آیا چنین قانون و حکمی درباره همه افراد بشر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مذکور در اشکال، گواه این ادعاست که برخی، قبل از قیامت رنج و عذاب می‌بیننند، اما عذاب سخت و پایدار را در قیامت خواهند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آیه شریفه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یُعْرَضُونَ عَلَیْها غُدُوًّا وَ عَشِیًّا وَ یَوْمَ تَقُومُ السّاعَةُ أَدْخِلُوا آلَ فِرْعَوْنَ أَشَدَّ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آتشی که هر صبح و شام بر آن عرضه می‌شوند تا قیامت به پا شود و چون به پا شد،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شدیدترین عذاب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عرضه بر آتش قبل از دخول در آن صورت می‌گیرد و مربوط به عالم برزخ است که عذاب آن سبک‌تر است، اما داخل شدن در آتش، شدیدتر و در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این نکته اصرار و تصریح دارد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به نظر می‌رسد افراد مُعذّب در برزخ از حیث عقیده و عمل به دو گروه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به دلیل انحراف در عقیده عذاب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در قیامت به اشدّ عذاب، واصل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در هیاهوی آتش برزخی فریاد می‌زنند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ربنا لاتقم لنا الساعة ولا تنجز لنا ما وعدتنا</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ـ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برپا نساز و آنچه را که به ما وعده دادی محقَّق ندار</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مؤمنان به خاطر اعمال انحرافی خود عذاب می‌شوند و لذا، عذاب برزخ </w:t>
      </w:r>
    </w:p>
    <w:p>
      <w:pPr>
        <w:pStyle w:val="BookText"/>
        <w:rPr/>
      </w:pPr>
      <w:r>
        <w:rPr>
          <w:rFonts w:ascii="IRNazanin" w:hAnsi="IRNazanin" w:eastAsia="IRNazanin"/>
          <w:color w:val="111111"/>
          <w:sz w:val="28"/>
          <w:sz w:val="28"/>
          <w:szCs w:val="28"/>
          <w:rtl w:val="true"/>
          <w:lang w:bidi="fa-IR"/>
        </w:rPr>
        <w:t>موجب قیامتی مسرور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این‌ها، جبران کننده گناهان است</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در تفسیر قمی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یُسْئَلُ عَنْ 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شیعیان است که تحت ولایت امیرالمؤمنین بوده و از دشمنان اِعلان برائت کرده‌اند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اینان اگر گناهی کرده و توبه نکرده باشند، خداوند آن‌ها را در برزخ عذاب می‌کند، اما در قیامت در حالی محشور می‌شوند که گناهی ندارند تا به خاطر آن مورد سؤال واقع شوند</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این گروه می‌توانند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اقم لنا الساعة و انجز لنا ما وعدتنا </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برپا سازو آنچه را که به ما وعده دادی محقَّق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اگر عذاب رجعت، باعث ظلم صریح باشد، عذاب قبر و برزخ نیز همین حکم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اتفاقی است بیهوده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چنین برداشتی دارند که بازگشت به دنیا کاری بیهوده محسوب می‌شود و افعال خداوند حکیم از عبث به دور است؛ پس رجعت، دور از حکمت خداوند، باطل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جواب</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شبهه‌ای آن هنگام مطرح می‌شود که به اهداف رجعت بیگانگی احساس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اهداف رجعت، اساس شبهه را مطرود می‌سازد</w:t>
      </w:r>
      <w:r>
        <w:rPr>
          <w:rFonts w:eastAsia="IRNazanin" w:cs="IRNazanin"/>
          <w:color w:val="111111"/>
          <w:sz w:val="28"/>
          <w:szCs w:val="28"/>
          <w:rtl w:val="true"/>
          <w:lang w:bidi="fa-IR"/>
        </w:rPr>
        <w:t>.</w:t>
      </w:r>
      <w:r>
        <w:rPr>
          <w:rStyle w:val="FootnoteAnchor"/>
          <w:rtl w:val="true"/>
        </w:rPr>
        <w:footnoteReference w:id="601"/>
      </w:r>
      <w:bookmarkStart w:id="84" w:name="pg3402_42088"/>
    </w:p>
    <w:p>
      <w:pPr>
        <w:pStyle w:val="Heading2"/>
        <w:numPr>
          <w:ilvl w:val="1"/>
          <w:numId w:val="1"/>
        </w:numPr>
        <w:rPr/>
      </w:pPr>
      <w:bookmarkStart w:id="85" w:name="__RefHeading___Toc2805818_2749589250"/>
      <w:bookmarkStart w:id="86" w:name="_Toc28"/>
      <w:bookmarkEnd w:id="84"/>
      <w:bookmarkEnd w:id="85"/>
      <w:r>
        <w:rPr>
          <w:rtl w:val="true"/>
        </w:rPr>
        <w:t xml:space="preserve">شبهه بیست و چهارم </w:t>
      </w:r>
      <w:r>
        <w:rPr>
          <w:rtl w:val="true"/>
        </w:rPr>
        <w:t xml:space="preserve">/ </w:t>
      </w:r>
      <w:r>
        <w:rPr>
          <w:rtl w:val="true"/>
        </w:rPr>
        <w:t>رجعت و اهانت به اولیا</w:t>
      </w:r>
      <w:bookmarkEnd w:id="86"/>
    </w:p>
    <w:p>
      <w:pPr>
        <w:pStyle w:val="BookText"/>
        <w:rPr/>
      </w:pPr>
      <w:r>
        <w:rPr>
          <w:rFonts w:ascii="IRNazanin" w:hAnsi="IRNazanin" w:eastAsia="IRNazanin"/>
          <w:color w:val="111111"/>
          <w:sz w:val="28"/>
          <w:sz w:val="28"/>
          <w:szCs w:val="28"/>
          <w:rtl w:val="true"/>
          <w:lang w:bidi="fa-IR"/>
        </w:rPr>
        <w:t>شبهه بیست و چهارم</w:t>
      </w:r>
    </w:p>
    <w:p>
      <w:pPr>
        <w:pStyle w:val="BookText"/>
        <w:rPr/>
      </w:pPr>
      <w:r>
        <w:rPr>
          <w:rFonts w:ascii="IRNazanin" w:hAnsi="IRNazanin" w:eastAsia="IRNazanin"/>
          <w:color w:val="111111"/>
          <w:sz w:val="28"/>
          <w:sz w:val="28"/>
          <w:szCs w:val="28"/>
          <w:rtl w:val="true"/>
          <w:lang w:bidi="fa-IR"/>
        </w:rPr>
        <w:t>رجعت و اهانت به اولیا</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رجعت نبی و وصی و ائمه این است که مرگ دیگری را بچشند ، زائد بر دیگر مردمان، در حالی که مرگ، شدیدترین دردهای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جایز نیست بر خداوند سبحان که دوستانش را بیهوده آزار دهد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بدون شک کیفیت مرگ اولیای الهی غیر از مرگ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مرگ نیکان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ظالِمِی أَنْفُسِهِمْ فَأَلْقَوُا السَّلَمَ ما کُنّا نَعْمَلُ مِنْ سُوءٍ بَلی إِنَّ اللّهَ عَلِیمٌ بِما کُنْتُمْ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در حالی که پاک و پاکیزه‌اند، به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وارد بهشت شَوید به خاطر اعمالی که انجام می‌دادید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چنین است آیات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فجر،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حم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که با توجه به تفاسیر، وضعیت مرگ نیکان را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آیات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واقعه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ریحان به معنای گیاه خوشبو </w:t>
      </w:r>
    </w:p>
    <w:p>
      <w:pPr>
        <w:pStyle w:val="BookText"/>
        <w:rPr/>
      </w:pPr>
      <w:r>
        <w:rPr>
          <w:rFonts w:ascii="IRNazanin" w:hAnsi="IRNazanin" w:eastAsia="IRNazanin"/>
          <w:color w:val="111111"/>
          <w:sz w:val="28"/>
          <w:sz w:val="28"/>
          <w:szCs w:val="28"/>
          <w:rtl w:val="true"/>
          <w:lang w:bidi="fa-IR"/>
        </w:rPr>
        <w:t>از نوع بهشتی است که مقربین آن را هنگام مرگ بو می‌کنند و از دنیا می‌روند</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و اما وضعیت مرگ بدکاران را آیات متعددی بیان کرده‌اند که در مقایسه این دو گروه از آیات می‌توان حقیقت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اهل بیت پیامبر مکرّم اسلام صلی‌الله‌علیه‌و‌آله نیز روایات بسیاری رسیده که لحظه مرگ نیکان را به خوبی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به خاطر شادی بخش بودن لحظه مرگ ـ به واسطه دیدن امیرالمؤمنین علیه‌السلام ـ چنین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یمت یَرَنی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فدای کلام دلجویت</w:t>
      </w:r>
    </w:p>
    <w:p>
      <w:pPr>
        <w:pStyle w:val="BookText"/>
        <w:rPr/>
      </w:pPr>
      <w:r>
        <w:rPr>
          <w:rFonts w:ascii="IRNazanin" w:hAnsi="IRNazanin" w:eastAsia="IRNazanin"/>
          <w:color w:val="111111"/>
          <w:sz w:val="28"/>
          <w:sz w:val="28"/>
          <w:szCs w:val="28"/>
          <w:rtl w:val="true"/>
          <w:lang w:bidi="fa-IR"/>
        </w:rPr>
        <w:t>کاش روزی هزار مرتبه من مُردمی تا بِدیدمی رویت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لازم دارد که امیرالمؤمنین و دو سِبط پیامبر صلی‌الله‌علیه‌و‌آله مورد اهانت واقع شوند، زیرا با رجعت آن‌ها، نزد خداوند، ذلیل‌ترین افراد می‌شوند؛ چرا که خداوند از دشمنانشان انتقام نگرفت و آن‌ها را قادر بر انتقام از آنان قرار نداد تا زمانی که هزار و چند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بود که حضرت امیر و سبطین را در زمان خودشان قدرت انتقام می‌داد تا بقیه امت در ضلالت نمی‌افتاد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بپذیریم تمام کارهای امام و امت از مسیر اعجاز، پیش نرفته و نخواهد رفت؛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ابی‌اللّه ان یجری الامور الاّ باسبابها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قرآن، این ملت‌ها هستند که در تغییر سرنوشتشان دخالت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یُغَیِّرُ ما بِقَوْمٍ حَتّی یُغَیِّرُوا ما بِأَنْفُسِهِمْ</w:t>
      </w:r>
      <w:r>
        <w:rPr>
          <w:rFonts w:eastAsia="IRNazanin" w:cs="IRNazanin"/>
          <w:color w:val="111111"/>
          <w:sz w:val="28"/>
          <w:szCs w:val="28"/>
          <w:rtl w:val="true"/>
          <w:lang w:bidi="fa-IR"/>
        </w:rPr>
        <w:t>».</w:t>
      </w:r>
      <w:r>
        <w:rPr>
          <w:rStyle w:val="FootnoteAnchor"/>
          <w:rtl w:val="true"/>
        </w:rPr>
        <w:footnoteReference w:id="60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تاریخ زندگانی و حکومت امیرالمؤمنین علیه‌السلام را به خوبی مطالعه کرده باشد به این حقیقت پی خواهد برد که آن حضرت، همواره از قدرت </w:t>
      </w:r>
    </w:p>
    <w:p>
      <w:pPr>
        <w:pStyle w:val="BookText"/>
        <w:rPr/>
      </w:pPr>
      <w:r>
        <w:rPr>
          <w:rFonts w:ascii="IRNazanin" w:hAnsi="IRNazanin" w:eastAsia="IRNazanin"/>
          <w:color w:val="111111"/>
          <w:sz w:val="28"/>
          <w:sz w:val="28"/>
          <w:szCs w:val="28"/>
          <w:rtl w:val="true"/>
          <w:lang w:bidi="fa-IR"/>
        </w:rPr>
        <w:t>انتقامجویی برخوردار بوده است اما مصالح دین و امت چنین اقتضا می‌کرد که در برهه‌هایی از زمان، سکوت معنا دار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به چنین مصالحی از قدرتی به مراتب بالاتر از قدرت بر انتقام، نیاز داشت؛ قدرتی که جز نزد مولا علی علیه‌السلام نزد کسی یافت نمی‌شد و بگذریم از کسانی که مصالح دین و امت را فدای مصالح شخصی و هواهای نفسانیِ خود کردند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انتقام عجله کرد؛ روزگار رجعت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نظاره‌گر دورانی باشید که عزت معصومین علیهم‌السلام به اوج ظهور خود می‌رسد؛ همان عزتی که یکی از انگیزه‌های انکار رجعت نزدِ شماست</w:t>
      </w:r>
      <w:r>
        <w:rPr>
          <w:rFonts w:eastAsia="IRNazanin" w:cs="IRNazanin"/>
          <w:color w:val="111111"/>
          <w:sz w:val="28"/>
          <w:szCs w:val="28"/>
          <w:rtl w:val="true"/>
          <w:lang w:bidi="fa-IR"/>
        </w:rPr>
        <w:t xml:space="preserve">. </w:t>
      </w:r>
      <w:bookmarkStart w:id="87" w:name="pg3402_42093"/>
    </w:p>
    <w:p>
      <w:pPr>
        <w:pStyle w:val="Heading2"/>
        <w:numPr>
          <w:ilvl w:val="1"/>
          <w:numId w:val="1"/>
        </w:numPr>
        <w:rPr/>
      </w:pPr>
      <w:bookmarkStart w:id="88" w:name="__RefHeading___Toc2805820_2749589250"/>
      <w:bookmarkStart w:id="89" w:name="_Toc29"/>
      <w:bookmarkEnd w:id="87"/>
      <w:bookmarkEnd w:id="88"/>
      <w:r>
        <w:rPr>
          <w:rtl w:val="true"/>
        </w:rPr>
        <w:t xml:space="preserve">شبهه بیست و پنجم </w:t>
      </w:r>
      <w:r>
        <w:rPr>
          <w:rtl w:val="true"/>
        </w:rPr>
        <w:t xml:space="preserve">/ </w:t>
      </w:r>
      <w:r>
        <w:rPr>
          <w:rtl w:val="true"/>
        </w:rPr>
        <w:t>رجعت و خلفای ثلاثه</w:t>
      </w:r>
      <w:bookmarkEnd w:id="89"/>
    </w:p>
    <w:p>
      <w:pPr>
        <w:pStyle w:val="BookText"/>
        <w:rPr/>
      </w:pPr>
      <w:r>
        <w:rPr>
          <w:rFonts w:ascii="IRNazanin" w:hAnsi="IRNazanin" w:eastAsia="IRNazanin"/>
          <w:color w:val="111111"/>
          <w:sz w:val="28"/>
          <w:sz w:val="28"/>
          <w:szCs w:val="28"/>
          <w:rtl w:val="true"/>
          <w:lang w:bidi="fa-IR"/>
        </w:rPr>
        <w:t>شبهه بیست و پنجم</w:t>
      </w:r>
    </w:p>
    <w:p>
      <w:pPr>
        <w:pStyle w:val="BookText"/>
        <w:rPr/>
      </w:pPr>
      <w:r>
        <w:rPr>
          <w:rFonts w:ascii="IRNazanin" w:hAnsi="IRNazanin" w:eastAsia="IRNazanin"/>
          <w:color w:val="111111"/>
          <w:sz w:val="28"/>
          <w:sz w:val="28"/>
          <w:szCs w:val="28"/>
          <w:rtl w:val="true"/>
          <w:lang w:bidi="fa-IR"/>
        </w:rPr>
        <w:t>رجعت و خلفای ثلاثه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ثلاثه مرتکب چیزی نشدند که موجب عذاب باشد ، مگر غصب خلافت و برخی حقوق اهل بیت، بنا بر زعم رافضه، و غایت این غصب، منجر به فسق یا کفر است و چیزی از کفر و فسق موجب رجعت در دنیا قبل از بعث نمی‌شود ، وگرنه لازم دارد که همه کافران و فاسقان از ادیان دیگر هم برگردند و لازم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فاسقان و کافران به مجرد فسق و کفر برنمی‌گردند پس خلفای ثلاثه هم برنمی‌گردند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جواب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در بطلان لازم نیست، چرا که به صریح روایات اهل بیت و اقوال عالمان شیعه، تنها عده‌ای از کفار و ظالمان برمی‌گردند و آن هم محضِ کفر و ظلم هستند</w:t>
      </w:r>
      <w:r>
        <w:rPr>
          <w:rFonts w:eastAsia="IRNazanin" w:cs="IRNazanin"/>
          <w:color w:val="111111"/>
          <w:sz w:val="28"/>
          <w:szCs w:val="28"/>
          <w:rtl w:val="true"/>
          <w:lang w:bidi="fa-IR"/>
        </w:rPr>
        <w:t>.</w:t>
      </w:r>
      <w:r>
        <w:rPr>
          <w:rStyle w:val="FootnoteAnchor"/>
          <w:rtl w:val="true"/>
        </w:rPr>
        <w:footnoteReference w:id="607"/>
      </w:r>
      <w:bookmarkStart w:id="90" w:name="pg3402_42096"/>
    </w:p>
    <w:p>
      <w:pPr>
        <w:pStyle w:val="Heading2"/>
        <w:numPr>
          <w:ilvl w:val="1"/>
          <w:numId w:val="1"/>
        </w:numPr>
        <w:rPr/>
      </w:pPr>
      <w:bookmarkStart w:id="91" w:name="__RefHeading___Toc2805822_2749589250"/>
      <w:bookmarkStart w:id="92" w:name="_Toc30"/>
      <w:bookmarkEnd w:id="90"/>
      <w:bookmarkEnd w:id="91"/>
      <w:r>
        <w:rPr>
          <w:rtl w:val="true"/>
        </w:rPr>
        <w:t xml:space="preserve">شبهه بیست و ششم </w:t>
      </w:r>
      <w:r>
        <w:rPr>
          <w:rtl w:val="true"/>
        </w:rPr>
        <w:t xml:space="preserve">/ </w:t>
      </w:r>
      <w:r>
        <w:rPr>
          <w:rtl w:val="true"/>
        </w:rPr>
        <w:t>رجعت و کیفیت‌های آن</w:t>
      </w:r>
      <w:bookmarkEnd w:id="92"/>
    </w:p>
    <w:p>
      <w:pPr>
        <w:pStyle w:val="BookText"/>
        <w:rPr/>
      </w:pPr>
      <w:r>
        <w:rPr>
          <w:rFonts w:ascii="IRNazanin" w:hAnsi="IRNazanin" w:eastAsia="IRNazanin"/>
          <w:color w:val="111111"/>
          <w:sz w:val="28"/>
          <w:sz w:val="28"/>
          <w:szCs w:val="28"/>
          <w:rtl w:val="true"/>
          <w:lang w:bidi="fa-IR"/>
        </w:rPr>
        <w:t>شبهه بیست و ششم</w:t>
      </w:r>
    </w:p>
    <w:p>
      <w:pPr>
        <w:pStyle w:val="BookText"/>
        <w:rPr/>
      </w:pPr>
      <w:r>
        <w:rPr>
          <w:rFonts w:ascii="IRNazanin" w:hAnsi="IRNazanin" w:eastAsia="IRNazanin"/>
          <w:color w:val="111111"/>
          <w:sz w:val="28"/>
          <w:sz w:val="28"/>
          <w:szCs w:val="28"/>
          <w:rtl w:val="true"/>
          <w:lang w:bidi="fa-IR"/>
        </w:rPr>
        <w:t>رجعت و کیفیت‌های آن</w:t>
      </w:r>
    </w:p>
    <w:p>
      <w:pPr>
        <w:pStyle w:val="BookText"/>
        <w:rPr/>
      </w:pPr>
      <w:r>
        <w:rPr>
          <w:rFonts w:ascii="IRNazanin" w:hAnsi="IRNazanin" w:eastAsia="IRNazanin"/>
          <w:color w:val="111111"/>
          <w:sz w:val="28"/>
          <w:sz w:val="28"/>
          <w:szCs w:val="28"/>
          <w:rtl w:val="true"/>
          <w:lang w:bidi="fa-IR"/>
        </w:rPr>
        <w:t>تذکر این نکته ضرورت دارد که بحث درباره کیفیت رجعت نمی‌تواند اصالتا داخل در بحث شبهات رجعت باشد؛ چرا که مهم، اعتقاد به اصل رجعت است، نه کیفیت خاصی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تمام شبهات و اشکالات مطرح شده در این رساله، حول محور کیفیتی خاص از رجعت بوده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با بدن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لازم دیدیم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طردا 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کیفیات را نوعی اعتراض و فرار از کیفیت مورد قبول مشهور بدانیم و پاسخ‌هایی را در حدّ امکان ارائه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عقیده دارند در رجعت، روح به بدن مثالی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نظریه‌ها مرحوم شاه‌آبادی با تصریح به رجعت مثالی ، در رد مشهور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دلیل عقلی و نقلی حکم می‌کند به امتناع تعلق ارواح به اَبدان ملکی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نظر می‌رسد خود از طرفداران این نظریه باشد</w:t>
      </w:r>
      <w:r>
        <w:rPr>
          <w:rStyle w:val="FootnoteAnchor"/>
          <w:rtl w:val="true"/>
        </w:rPr>
        <w:footnoteReference w:id="608"/>
      </w:r>
      <w:r>
        <w:rPr>
          <w:rFonts w:ascii="IRNazanin" w:hAnsi="IRNazanin" w:eastAsia="IRNazanin"/>
          <w:color w:val="111111"/>
          <w:sz w:val="28"/>
          <w:sz w:val="28"/>
          <w:szCs w:val="28"/>
          <w:rtl w:val="true"/>
          <w:lang w:bidi="fa-IR"/>
        </w:rPr>
        <w:t xml:space="preserve">، مرحوم علامه فاضل تونی را از معتقدین به این نظریه معرفی کرده ، می‌نویسد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علامه محمّد حسین فاضل تونی در درس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نشأت برزخی به عالم شهادت در زمان حضرت مهدی علیه‌السلام </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کیفیتی از رجعت را ممکن دانسته است </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رجعت با قیامت فرق دارد ، زیرا به کیفیت قیامت در قرآن تصریح شده که حشر از قبور است ، اما در باب رجعت چنین حرفی را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 بدن مثالی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نشان می‌دهد به مسأله احضار روح و مکاشفه استناد کرده ،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عقیده عده‌ای این است که در جنگ بَدر،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ملائکه ، انسان‌هایی بودند که آن‌ها را رجعت داده بودند ؛ یعنی از دنیایی دیگر در این دنیا ظاهر شده بودند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نویسنده‌ای از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شیعیان، رجعت را منکر شده‌اند مگر در عالَمِ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آن‌ها را وادار به این استثنا کرده، کثرت روایات رجعت، نزدِ آن‌هاست</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حرّ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این نظر، جواب‌هایی ارائه داده، که به بیان آن‌ها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تناسخ است، چون تناسخ عبارت است از تعلق روح به بدن دیگری در همین دنیا، و این عقیده به حکم روایات متواتر و اجماع علما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 جاست که منکر رجعت به خیال آن که رجعت از تناسخ سردرمی‌آورد، این تأویل را کرده است اما خود گرفتار تناسخ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تصریح بسیاری از احادیث، عده‌ای از قبرها بیرون می‌آیند و خاک از سر می‌افشانند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ظاهر است و صرف نظر از ظاهر حدیث، دلیل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روح به بدن دیگری تعلق گیرد، اگر این انسان همان انسان اول باشد؛ همان مفاسدی که برای فرار از آن ، دست به تأویل زدند، لازم می‌آید و اگر شخصی دیگر باشد، انتقام از او جایز نیست، چون این بدن گناهی نکرده است؛ اما عذاب برزخ، مربوط به روح است نه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اشکال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در قالب دیگر هم باشد پس لابد وقتی که به دنیا می‌آید تکلیف دارد و دوباره همان مفاسد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امثال یزید و شمر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اگر بدن دوم غیر از اول باشد، آمدنش به دنیا رجعت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چنین تأویلی این است که خیال کرده‌اند اگر روح به بدن اول برگردد باید تکلیف هم دوباره بیاید، ولی گفتیم که تکلیف در رجعت حتمی نیست، شاید باشد، ممکن است نباشد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به نظر می‌رسد جواب اول شیخ که چنین تأویل و تعلقی را تناسخ دانسته است، صحیح نباشد؛ چرا که چنین بدنی همواره همراه نَفْس بوده و بیشتر مسأله ظهور در نشئه دنیوی مطرح است تا تعلق نَفْس به بدن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یعنی ظهور نشأت برزخی به عالَمِ شهادت</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از طرفداران این نظریه است، ابتدا در تعریف رجعت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یعنی رجوع ارواح به عالَم ملک با تعلق آن‌ها به اَبدان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چنین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سابق هم بین آن‌ها تعلق و علاقه بوده و قطع نشده است</w:t>
      </w:r>
      <w:r>
        <w:rPr>
          <w:rFonts w:eastAsia="IRNazanin" w:cs="IRNazanin"/>
          <w:color w:val="111111"/>
          <w:sz w:val="28"/>
          <w:szCs w:val="28"/>
          <w:rtl w:val="true"/>
          <w:lang w:bidi="fa-IR"/>
        </w:rPr>
        <w:t>».</w:t>
      </w:r>
      <w:r>
        <w:rPr>
          <w:rStyle w:val="FootnoteAnchor"/>
          <w:rtl w:val="true"/>
        </w:rPr>
        <w:footnoteReference w:id="61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روایات نیز می‌توان به این نکته رسید که هر انسانی دارای دو بدن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بدن سنگین و کثیف که با مرگ ، رو به زوال و پوسیدگی می‌رود و دیگری بدن سبک و برزخی است که انسان به وسیله آن زندگی برزخی خود را دنبال می‌کند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اشاره می‌کند که نَفْس در دنیا اولاً در بدن برزخی خود تصرف می‌کند، چرا که همواره با او همراه است و این بدن سنگین، به منزله غلاف و پوستی است برای او و نَفْس، به واسطه بدن برزخی در بدن سنگین تصرف می‌کند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پس بدن برزخی همواره مورد تعلق نَفْس است و تعلق جدیدی در کار نیست، تا مسأله تناسخ پیش آید، ضمن این که جداشدن نفس از بدن برزخی و تعلق دوباره آن با مبنای تناسخ متفاوت است؛ زیرا در تناسخ، بدن دیگر مطرح است نه بدن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همان چیزی است که علامه، در بحارالانوار، به آن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قبول برخی اخبار که تعلق روح به بدن مثالی را بیان کرده‌اند،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هذا من التناسخ الباطل فی شئی، اذ التناسخ لم یتم دلیل عقلی علی امتناعه و لوتمت لاتجری اکثرها فیما نحن فیه و العمدة فی نفیه ضرورة الدین و اجماع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لایبعد القول بتعلق الروح بالاجساد المثالیة عند النوم ایضاً کما یشهد به ما یری فی المنام</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ـ چنان که پیداست، علامه، تعلق روح به بدن برزخی را تناسخ ندانسته و عمده‌ترین دلیل بر رد تناسخ را نقل و اجماع می‌داند و این دو منبع رد کننده، چنین تعلقی را تناسخ نمی‌دانند و بلکه اخبار، آن را تأیید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تعلق روح به بدن برزخی، تناسخ باشد، لازم دارد تعلق روح به بدن مثالی در هنگام خواب هم تناسخ باشد در حالی که علامه، این تعلق را هم از گردونه تناسخ دور می‌سازد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علامه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عبایه اسدی روزی مشاهده کرد کسی با امیرالمؤمنین علیه‌السلام مشغول صحبت است، وقتی آن شخص رفت، از حضرت 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حضرت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پس از نقل این واقعه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امثال این اخبار را که دالّ بر اجساد متماثله است، بیان کرده‌ایم</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 xml:space="preserve">از این‌ها گذشته، تناسخی که مورد نظر همگان است، تعلق روح به جسم مادّی است نه مثالی،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تناسخ در تناسخ نزولی گفته‌اند که نفوسِ پَست، پس از تردد در اَبدان عنصری به اَبدان مثالی منتقل می‌شوند و اگر در آن جا پاک شدند به عالم تجرد محض می‌پیوندند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اما به نظر می‌رسد چنین تعلقی که اهل تناسخ گفته‌اند در عالم عنصری و مادی نباشد، بلکه چیزی شبیه همان عالم برزخ اراده شده باشد، چرا که پس از آن به عالم تجردِ محض سفر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صورت انشای بدن نیز شبیه بازگشت با بدن مثالی است که از بیان آن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به انگیزه چنین ادعایی نزد طرفدارانش،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این نوع از بازگشت با قانون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بودن اعاده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هستند و اگر بخواهند رجعت را، بازگشت روح به بدنی، مثل بدن معدوم ـ و نه عین معدوم ـ بدانند شبهه تناسخ پیش می‌آید؛ چرا که در رجعت، بدن سابق، لحاظ شده و در تناسخ، غیر بدن سابق،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آن‌ها بهترین راه را کیفیت مذکور دانسته‌اند تا هم رجعت را پذیرفته باشند و هم از تناسخ دور شده باشند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ضمن احترام به چنین نظری مدعی هستیم مهم‌ترین شاخصه تناسخ، بازگشت به صورت تولد است، لذا بازگشت با بدنی مثل بدن دنیوی سابق، که تولدی در آن نیست، نمی‌تواند اشکال تناسخ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زنده شدن مردگان آن هم در نشئه دنیایی، دور از درک بشر فعلی است، اما نگاهی به سابقه وقوعیِ آن ـ مذکور </w:t>
      </w:r>
    </w:p>
    <w:p>
      <w:pPr>
        <w:pStyle w:val="BookText"/>
        <w:rPr/>
      </w:pPr>
      <w:r>
        <w:rPr>
          <w:rFonts w:ascii="IRNazanin" w:hAnsi="IRNazanin" w:eastAsia="IRNazanin"/>
          <w:color w:val="111111"/>
          <w:sz w:val="28"/>
          <w:sz w:val="28"/>
          <w:szCs w:val="28"/>
          <w:rtl w:val="true"/>
          <w:lang w:bidi="fa-IR"/>
        </w:rPr>
        <w:t>در قرآن مجید ـ و توجه به کرامات اولیای الهی می‌تواند ما را به درک صحیح‌تری از رجعت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بازگشت با بدن مثالی آن هم در عالَم عنصری، سؤالاتی را در پی خواهد داشت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آن‌ها در عالَم مادّه به چه صورت خواهد بود؟ معاشرتشان با مردم و حکومت چگونه خواهد بود؟ آیا مردم عادی با آن‌ها رابطه و معاشرتی خواهند داشت؟و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هر صورت مهم، قبول رجعت‌است، نه کیفیت آن و بنا به فرموده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اصل رجعت دلیل داریم، نه بر کیفیت آن و کیفیت رجعت، ضروری مذهب ما نیست</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بازگشت به صورت تولد جدید</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شخصیت افراد بشر در همان نطفه‌های بشری خلاصه می‌شود، مانندِ تخم نباتات، هرگاه کِشت شوند لباس حیات بر تن می‌کنند و از تابش روح یکتای الهی یعنی روح القدس، بهره مند می‌شوند</w:t>
      </w:r>
      <w:r>
        <w:rPr>
          <w:rStyle w:val="FootnoteAnchor"/>
          <w:rtl w:val="true"/>
        </w:rPr>
        <w:footnoteReference w:id="622"/>
      </w:r>
      <w:r>
        <w:rPr>
          <w:rFonts w:ascii="IRNazanin" w:hAnsi="IRNazanin" w:eastAsia="IRNazanin"/>
          <w:color w:val="111111"/>
          <w:sz w:val="28"/>
          <w:sz w:val="28"/>
          <w:szCs w:val="28"/>
          <w:rtl w:val="true"/>
          <w:lang w:bidi="fa-IR"/>
        </w:rPr>
        <w:t>و رجعتی که قرآن می‌گوید بر اساس عودِ نطفه‌هاست که افراد با تولد جدید به این دنیا برمی‌گردند</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 قرآن، بر اساس عود نطفه‌هاست و تفاوتی ندارد که افراد بشر، نوبت اول در صحرای محشر خلق شوند یا نوبت دوم به همین زندگی برگردند و نوبت سوم در محشر</w:t>
      </w:r>
      <w:r>
        <w:rPr>
          <w:rFonts w:eastAsia="IRNazanin" w:cs="IRNazanin"/>
          <w:color w:val="111111"/>
          <w:sz w:val="28"/>
          <w:szCs w:val="28"/>
          <w:rtl w:val="true"/>
          <w:lang w:bidi="fa-IR"/>
        </w:rPr>
        <w:t>».</w:t>
      </w:r>
      <w:r>
        <w:rPr>
          <w:rStyle w:val="FootnoteAnchor"/>
          <w:rtl w:val="true"/>
        </w:rPr>
        <w:footnoteReference w:id="624"/>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اصل رجعت مورد قبول واقع شده، قابل انکار نیست اما مهم‌ترین اشکال این نظریه وجود شبهه تناسخ در آن است، از جمله تجمع دو نَفْس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بدن واحد که از اشکالات وارد شده بر تناسخ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ناگفته پیداست که شباهت فراوانی با رجعت هم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بودن نطفه شخص و شخصیت رجعت کننده</w:t>
      </w:r>
      <w:r>
        <w:rPr>
          <w:rFonts w:eastAsia="IRNazanin" w:cs="IRNazanin"/>
          <w:color w:val="111111"/>
          <w:sz w:val="28"/>
          <w:szCs w:val="28"/>
          <w:rtl w:val="true"/>
          <w:lang w:bidi="fa-IR"/>
        </w:rPr>
        <w:t xml:space="preserve">. </w:t>
      </w:r>
      <w:bookmarkStart w:id="93" w:name="pg3402_42109"/>
    </w:p>
    <w:p>
      <w:pPr>
        <w:pStyle w:val="Heading2"/>
        <w:numPr>
          <w:ilvl w:val="1"/>
          <w:numId w:val="1"/>
        </w:numPr>
        <w:rPr/>
      </w:pPr>
      <w:bookmarkStart w:id="94" w:name="__RefHeading___Toc2805824_2749589250"/>
      <w:bookmarkStart w:id="95" w:name="_Toc31"/>
      <w:bookmarkEnd w:id="93"/>
      <w:bookmarkEnd w:id="94"/>
      <w:r>
        <w:rPr>
          <w:rtl w:val="true"/>
        </w:rPr>
        <w:t xml:space="preserve">شبهه بیست و هفتم </w:t>
      </w:r>
      <w:r>
        <w:rPr>
          <w:rtl w:val="true"/>
        </w:rPr>
        <w:t xml:space="preserve">/ </w:t>
      </w:r>
      <w:r>
        <w:rPr>
          <w:rtl w:val="true"/>
        </w:rPr>
        <w:t>رجعت و کیفیت مشهور</w:t>
      </w:r>
      <w:bookmarkEnd w:id="95"/>
    </w:p>
    <w:p>
      <w:pPr>
        <w:pStyle w:val="BookText"/>
        <w:rPr/>
      </w:pPr>
      <w:r>
        <w:rPr>
          <w:rFonts w:ascii="IRNazanin" w:hAnsi="IRNazanin" w:eastAsia="IRNazanin"/>
          <w:color w:val="111111"/>
          <w:sz w:val="28"/>
          <w:sz w:val="28"/>
          <w:szCs w:val="28"/>
          <w:rtl w:val="true"/>
          <w:lang w:bidi="fa-IR"/>
        </w:rPr>
        <w:t>شبهه بیست و هفتم</w:t>
      </w:r>
    </w:p>
    <w:p>
      <w:pPr>
        <w:pStyle w:val="BookText"/>
        <w:rPr/>
      </w:pPr>
      <w:r>
        <w:rPr>
          <w:rFonts w:ascii="IRNazanin" w:hAnsi="IRNazanin" w:eastAsia="IRNazanin"/>
          <w:color w:val="111111"/>
          <w:sz w:val="28"/>
          <w:sz w:val="28"/>
          <w:szCs w:val="28"/>
          <w:rtl w:val="true"/>
          <w:lang w:bidi="fa-IR"/>
        </w:rPr>
        <w:t>رجعت و کیفیت 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رجعت مشهور را زیر سؤال برده،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صحنه قیام از قبر، مشهود همگان باشد و بشریت به چشم خود ببینند که جماعتی از داخل گورهای هزار و سیصد ساله برخیزند باید بساط تکلیف و شریعت را برچیده دانست، زیرا به تصریح آیات قرآن اگر آیتی از آیات حقیقت جلوه‌گر شود که راز پشت پرده برملا گردد، دیگر ایمان کسی پذیرفته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آیات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جواب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ادعایی صحیح باشد ، در مورد مردم زمان اصحاب کهف 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از مرگشان می‌گذشت، زنده شدند و همه مردم آن دیار به این مسأله واقف گردیدند، اما هیچ نقلی در خصوص منع تکلیف و ایمان،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اختلاف است، اما شیخ صدوق در توجیه مرگ ایشان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قالُوا یا وَیْلَنا مَنْ بَعَثَنا مِنْ مَرْقَدِنا هذا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و چنین است در خصوص زنده کردن مردگان به دست حضرت عیسی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زنده شدن مقتول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زنده شدن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آیه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چنین معجزاتی به منظور سوق دادن بشریت به ایمان، یا تکامل ایمان صورت گیرد؛ چنان که همه پیامبران الهی برای ترغیب مردم به ایمان، از معجزات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آیه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که به تفصیل در اشکال مذکور بیان شده است، آن گونه که علامه طباطبایی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هنگام نزول عذاب و ظهور مرگ و بروز قیامت است که باعث سلب اختیار از مکلفان کافر شده و اضطرار به ایمان آوردن حادث می‌شود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وی در تأیید فرموده‌های خود برخی از آیاتِ مطرح شده در اشکال را نیز بیان کرده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اشکالی می‌تواند در خصوص افرادی باشد که تا آن روز از روی آگاهی و عناد تسلیم حق نمی‌شدند؛ یعنی کسانی که تا آن روز با حق در مبارزه بودند و از روی لجاجت و عناد، حق را نمی‌پذیرفتند، ایمان آن‌ها در آن روز، نفعی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 عادی که به دنبال حقیقت باشند، می‌توانند با دیدن چنین معجزاتی پی به حقیقت برده، ایمان آورند</w:t>
      </w:r>
      <w:r>
        <w:rPr>
          <w:rFonts w:eastAsia="IRNazanin" w:cs="IRNazanin"/>
          <w:color w:val="111111"/>
          <w:sz w:val="28"/>
          <w:szCs w:val="28"/>
          <w:rtl w:val="true"/>
          <w:lang w:bidi="fa-IR"/>
        </w:rPr>
        <w:t xml:space="preserve">. </w:t>
      </w:r>
      <w:bookmarkStart w:id="96" w:name="pg3402_42113"/>
    </w:p>
    <w:p>
      <w:pPr>
        <w:pStyle w:val="Heading2"/>
        <w:numPr>
          <w:ilvl w:val="1"/>
          <w:numId w:val="1"/>
        </w:numPr>
        <w:rPr/>
      </w:pPr>
      <w:bookmarkStart w:id="97" w:name="__RefHeading___Toc2805826_2749589250"/>
      <w:bookmarkStart w:id="98" w:name="_Toc32"/>
      <w:bookmarkEnd w:id="96"/>
      <w:bookmarkEnd w:id="97"/>
      <w:r>
        <w:rPr>
          <w:rtl w:val="true"/>
        </w:rPr>
        <w:t>فهرست منابع</w:t>
      </w:r>
      <w:bookmarkEnd w:id="98"/>
    </w:p>
    <w:p>
      <w:pPr>
        <w:pStyle w:val="BookText"/>
        <w:rPr/>
      </w:pPr>
      <w:r>
        <w:rPr>
          <w:rFonts w:ascii="IRNazanin" w:hAnsi="IRNazanin" w:eastAsia="IRNazanin"/>
          <w:color w:val="111111"/>
          <w:sz w:val="28"/>
          <w:sz w:val="28"/>
          <w:szCs w:val="28"/>
          <w:rtl w:val="true"/>
          <w:lang w:bidi="fa-IR"/>
        </w:rPr>
        <w:t>فهرست منابع</w:t>
      </w:r>
    </w:p>
    <w:p>
      <w:pPr>
        <w:pStyle w:val="BookText"/>
        <w:rPr/>
      </w:pPr>
      <w:r>
        <w:rPr>
          <w:rFonts w:ascii="IRNazanin" w:hAnsi="IRNazanin" w:eastAsia="IRNazanin"/>
          <w:color w:val="111111"/>
          <w:sz w:val="28"/>
          <w:sz w:val="28"/>
          <w:szCs w:val="28"/>
          <w:rtl w:val="true"/>
          <w:lang w:bidi="fa-IR"/>
        </w:rPr>
        <w:t>منابع 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الرجعة، ولی الله السرابی، المطبعة الرضایی، بی جا،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المسائل العکبریة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شیخ مفید، ج</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الموءتمر العالمی‌لافیة الشیخ المفید، بی 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مسائل متفرقة من الحدیث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المرتضی؛ج</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علم الهدی‌دارالقرآن الکریم،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ابومنصور احمد بن علی بن ابیطالب الطبرسی،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ابراهیم البهادری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اسوه، بی جا،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الادلة العقلیة النقلیة علی الاصول الاعتقاد، سعود بن عبدالعزیز بن محمد العریفی، دارعالم الفوائد، عربستان، مکه،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الاربعین،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العلمیة، قم،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شیخ مفید،ج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الموءتمر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الاسفار الاربعة، محمد بن ابراهیم صدرالدین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العزلی،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الاشارات و التنبیهات، ابوعلی سینا، نشرالکتاب، بی جا،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الشیعة و اصولها، محمدالحسین آل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دارالاضواء،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الامامیة، ناصربن عبدالله بن علی الغفاری، بی نا، بی‌جا،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اطیب الطبیان فی تفسیر القرآن، سید عبدالحسین طیب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مصنفات شیخ مفید، 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الموءتمر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الشیعة، الامام السید محسن الامین،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الامین، دارالتعاریف للمطبوعات،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الالهیات علی هدی الکتاب و السنة و العقل، آیة الله جعفر السبحانی، موسسة الامام الصادق علیه‌السلام ،قم،</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انتصار الحق، مجدی محمد علی محمد، دارطیبة للنشروالتوزیع، الریاض،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انوارالامعة فی شرح زیارة الجامعة، السید عبدالله الشبر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انوارالنعمانیة، السید نعمة الله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شرکت چاپ، تبریز،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اوائل المقالات فی المذاهب و المختارات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شیخ مفید، ج</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الموءتمر العالمی‌لالفیة الشیخ المفید، بی 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 السنة و الشیعة بین الاعتدال و الغُلو، العلامة ابی الضوح، مطبعة اسبارطیل، بی جا،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الایضاح، فضل بن شاذان نیشابوری ازدی،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حسینی، دانشگاه تهران،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ایقاظ الامة من الضجعة فی اثبات الرجعة، محمد مهدی الموسوی الاصفهانی الکاظمی،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النجاح، بغداد،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الایقاظ من الهجعة بالبرهان علی الرجعة،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نوید، تهران،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حول الرجعة، السید محمد الصدر، دارالاضواء،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بدایة المعارف الالهیة فی عقائد الامامیة، السید محسن الخرازی ،موءسسة النشر الاسلامی، بی جا،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بذل المجهود فی اثبات مشابهة الرافضة والیهود، عبدالله الجمیلی، مکتبة الغرباء الاثریة، بی جا،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برهان الشیعة، عباسعلی مجتهدی شاهرودی، بی نا، بی جا، چاپ سنگی، تاریخ وقف به کتابخانه آستان قدس رضوی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الرجعة، آیة الله سید هبة الله بهشتی لاری، بی نا، بی جا،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الشیعة و اهل السنة، احسان الله ظهیر، ادارة ترجمان السنة، پاکستان، لاهور،بی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ابن خلدون، 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الاعلمی‌للمطبوعات،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ابراهیم، روائع التراث العربی،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ما بعد الظهور، السید محمد الصدر، دارالتعارف للمطبوعات، سوریه،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مدینه دمشق، 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دارالفکر، بی جا،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تبصرة العوام فی معرفة مقالات الانام، سید مرتضی بن داعی حسنی رازی، </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مطبعة مجلسی،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شیخ طوسی، مکتبة الاعلام الاسلامی،قم،بی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ترتیب قاموس المحیط، احمد الطاهر الزاوی، دارالفکر، بی جا،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التشیع بین مفهوم الائمة و المفهوم الفارسی، محمد البنداری، دارعمان، عمان،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تصحیح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شیخ مفید، ج</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الموءتمر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مسعود بن عیاش السلمی‌السمرقندی، موسسة الاعلمی‌للمطبوعات،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الفداء السماعیل بن کثیر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دارالمعرفة، بیروت،</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الکریم، ملاصدرا، انتشارات بیدار، بی جا،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القمی، موسسة دارالکتاب الطباعة و النشر،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الکشاف عن حقائق غوامض التنزیل، المحمود بن عمر الزمخشری، مکتبة الاعلام الاسلامی، قم</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جوامع الجامع، فضل بن الحسن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ابو القاسم گرجی، مرکز مدیریت حوزه علمیه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روح البیان، الشیخ اسماعیل حقی البرسوی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داراحیاءالتراث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غریب القرآن الکریم، الشیخ فخرالدین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الطریحی، نشر الزاهدی،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 البیان فی تأویل القرآن، محمد بن جریر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w:t>
      </w:r>
    </w:p>
    <w:p>
      <w:pPr>
        <w:pStyle w:val="BookText"/>
        <w:rPr/>
      </w:pPr>
      <w:r>
        <w:rPr>
          <w:rFonts w:ascii="IRNazanin" w:hAnsi="IRNazanin" w:eastAsia="IRNazanin"/>
          <w:color w:val="111111"/>
          <w:sz w:val="28"/>
          <w:sz w:val="28"/>
          <w:szCs w:val="28"/>
          <w:rtl w:val="true"/>
          <w:lang w:bidi="fa-IR"/>
        </w:rPr>
        <w:t xml:space="preserve">العلمیة، بیروت،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لاحکام القرآن، محمدبن احمد الانصاری القرطبی، داراحیاء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جوابات المسائل الرازیة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علم الهدی، دارالقرآن الکریم،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جوابات المسائل المیافارقیات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الشریف المرتضی،ج</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مرتضی علم الهدی، دارالقرآن الکریم،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جهود ابی الثناء الالوسی فی الرد علی الرافضة، عبدالله البخاری، دارابن عفان، قاهره،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التفاسیر و بلاغ الاکسیر، سید عبدالحجت بلاغی، باب حکمت، قم،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فی معرفة اصول الدین، السید عبدالله الشبر، دارالاضواء، بیروت،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الامام المهدی،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الخطوط العرضة، السید محب الدین الخطیب، توزیع مجانی، بی نا، بی‌جا،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دحض البدعة من انکار الرجعة، العلامه محمد علی حائری السنقری، بی نا، نجف،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عن الفرق فی تاریخ المسلمین الخوارج و الشیعة، دکتر احمد محمداحمد جلی، المرکز الملک الفیصل للبحوث و الدراسات الاسلامیة، الریاض،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الدرالمنثور، جلال الدین ابی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العلمیة، بیروت،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الرجعة ، غلامعلی عقیقی کرمانشاهی، چاپخانه شرکت سعادت، بی‌جا،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الدیباج علی صحیح المسلم، جلال الدین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دارابن عفان، عربستان،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الذخیرة فی علم الکلام، 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موءسسة النشر الاسلامی،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الشیعة، علامه الشیخ آقا بزرگ الطهرانی، دارالاضواء،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النجاشی، احمد بن علی النجاشی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النائینی، دارالاضواءبیروت،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الرجعة، احمد بن زین العابدین الاحسائی، الدارالعالمیة، بیروت،</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الرجعة، احمدبن صالح بن طوق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خطی موجود در کتابخانه مرعشی نجفی،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الرجعة عند آل محمد صلی‌الله‌علیه‌و‌آله ، اسماعیل الحریری، دارالولاء، بیروت،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 الاعتقادیه، محمد اسماعیل ابن الحسین بن محمد رضا المازندرانی الخاجویی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الرجایی، دارالکتب الاسلامی،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رسائل حکیم سبزواری ، هادی بن مهدی 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شرکت چاپ و نشر اسوه، بی جا،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الرد علی الرافضة، ابوحامد محمد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الدارالسلفیة،هند،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رشحات البحار، محمد علی شاه آبادی، نهضت زنان مسلمان، بی جا،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التشیع، عبد الله نعمه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الحکمة الجعفریة العلیا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دارالبلاغة،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المعانی، آلوسی، داراحیاء التراث العربی،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لایحضره الفقیه، محمد تقی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فرهنگ اسلامی‌حاج محمد کوشانپور،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السعود للنفوس، 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تبریزیان الحسون، نشر دلیل،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الترمذی، محمد بن عیسی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دارالفکر، بیروت،</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العقیدة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کتاب از شیخ الاسلام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خلیل هراسی، مکتبة التراث الاسلامی، قاهره،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صحیح البخاری، الامام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للطباعة و النشر، بیروت،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الزیارة الجامعة، احمد زین الدین الاحسائی، بی نا، کرمان،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و التصحیح، الدکتور موسی الموسوی، بی نا،بی جا،</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الشیعة و الرجعة، محمد رضا الطبسی النجفی،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میرشاه ولد، دارالنشر اسلام، بی جا</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صحاح اللغة، اسماعیل بن حماد الجوهری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عبدالغفورعطار، دارالعم لاملایین، بیروت</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ابوعبدالله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مشهد،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مسلم بشرح النووی، الامام محیی الدین النووی، دارالکتاب العربی،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الصراط المستقیم الی مستحقی التقدیم، زین الدین ابن محمد علی بن یونس العاملی البیاضی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الباقر البهبودی، المکتبة المرتضویة، بی جا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ضحی الاسلام، احمدالامین، دارالکتب العربیه،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 محمدبن عمروبن موسی بن حماد العقیلی،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عبدالمعطی امین قلعجی‌دارالکتب العلمیة،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الطرائف فی معرفة مذاهب الطوائف، ابوالقاسم علی بن موسی بن جعفر بن محمد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الخیام، 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سباء و اساطیر اخری، السید مرتضی العسکری، دارالزهراء، بیروت،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فی اصول الفقه،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الانصاری القمی،بی نا، بی جا،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عقائد الامامیة الاثنی عشریة، آیة الله سید ابراهیم موسوی زنجانی نجفی، موءسسة الوفاء، بی جا،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عقائد الامامیة، العلامة الشیخ محمدرضا المظفر،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الطریحی، موءسسة الامام علی علیه‌السلام ، بی جا،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الجعفریة،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الفقه، القاضی عبدالعزیز بن البراج، موءسسة النشر الاسلامی، بی جا،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العقائد الحقه، السید علی الحسینی الصدر، مجمع الذخائر الاسلامیة،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عقدالدرر فی اخبارالمنتظر، یوسف المقدسی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عبدالفتاح محمد الحلو، مکتبة عالم الفکر، قاهره،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العقیدة و الشریعة فی الاسلام، اجناس جولد تسهیر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 </w:t>
      </w:r>
    </w:p>
    <w:p>
      <w:pPr>
        <w:pStyle w:val="BookText"/>
        <w:rPr/>
      </w:pPr>
      <w:r>
        <w:rPr>
          <w:rFonts w:ascii="IRNazanin" w:hAnsi="IRNazanin" w:eastAsia="IRNazanin"/>
          <w:color w:val="111111"/>
          <w:sz w:val="28"/>
          <w:sz w:val="28"/>
          <w:szCs w:val="28"/>
          <w:rtl w:val="true"/>
          <w:lang w:bidi="fa-IR"/>
        </w:rPr>
        <w:t xml:space="preserve">الحدیثة،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مصر، حدود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الیقین، محمد محسن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بیدار، قم،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عون المرید لشرح جوهرة التوحید، عبدالکریم تتان، دارالبشائر، بی جا،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و حجة الخصام فی تعیین الامام من طریق الخاص و العام، السیدهاشم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فی الکتاب و السنة و الادب، علامة عبدالحسین الاحمد الامینی النجفی، مرکز الغدیر للدراسات الاسلامیة، قم،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عبادالله الطهرانی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المعارف الاسلامیة،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فتاوی الجنة الدائمة للبحوث العملیه و الافتاء، جمع و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عبدالرزاق الدرویش، رئاسة اداره البحوث العلمیة و الافتاء، الریاض،</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الفتنة و وقعة الجمل، سیف بن عمر الضبی الاسدی،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راتب عرموش، دارالنفائس، بی جا،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فجرالاسلام، الاحمد الامین، مکتبة النهضة المصریة، مصر،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المختارة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شیخ مفید،ج</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 الموءتمر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العلامة محمد جمیل حمود، موسسة الاعلی للمطبوعات،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الفهرست،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موءسسة نشر الفقاهة، بی جا،</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فی الفقه ، ابوالصلاح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ابوالصلاح الحلبی،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مکتبة امیرالمؤمنین علیه‌السلام ، اصفهان،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ابی الحسن علی بن ابی الکریم محمدبن محمد ابی عبدالکریم بن عبدالواحد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عمر عبدالسلام تدمری،دارالکتاب العربی، بی جا،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اصول الدین، جمال الدین احمد بن محمد الغزنوی 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فسیق الداعوق، دارالبشائر الاسلامیة، بیروت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سلیم بن قیس، 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محمدباقرالانصاری الزنجانی، نشرالهادی، 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المحجة لثمرة المهجة، سیدبن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الحسون، مکتب الاعلام الاسلامی،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المراد فی شرح تجرید الاعتقاد، علامه حلی، تصحیح حسن زاده آملی، موءسسة النشر الاسلامی، 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الکشف و البیان، ابواسحاق احمد الامام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 التراث العربی، بیروت،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الکلم الطیب، سید عبدالحسین الطیب، بنیاد فرهنگ اسلامی‌حاج محمد حسین کوشان پور، تهران،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الغفاری، موسسة النشر الاسلامی، بی جا،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 جمال الدین ابی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داراحیاءالتراث العزلی، بی‌جا،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المبدأ و المعاد، ملاصدرا،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الحسینی اردکانی، نشر دانشگاهی،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البحرین، الشیخ فخرالدین الطریحی،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مکتب نشر الثقافة الاسلامیة، بی جا،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الحدیث، سمی‌عاطف الزین، دارالکتاب البنانی و الحصری، بی جا،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فی تفسیر القرآن، ابی علی الفضل بن الحسن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موءسسة الاعلمی‌للمطبوعات،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الشتات فی اصول الاعتقادات، شهید آیت الله عطاء الله اشرفی اصفهانی، وزارت فرهنگ و ارشاد اسلامی، تهران،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مجمل عقائد الشیعة، ابی عبدالله النعمانی الاشری، مکتبة الصحابة، قاهره و امارات،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مجموعة الرسائل، آیة الله لطف الله الصافی گلپایگانی، بی نا،بی جا،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المحتضر حسن بن سلیمان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الحیدریة، النجف،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محیط المحیط، المعلم بطرسی البستانی، مکتبة لبنان ناشرون، چاپ سوم، بی جا،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بصائر الدرجات، حسن بن سلیمان الحلی، المطبعة الحیدریة، 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المعاجز، السیدهاشم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وءسسه المعارف الاسلامیة، بی جا،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الانوار و مشکوة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تفسیر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مولی ابوالحسن العاملی الشریف، بی نا، بی 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المسائل السرویة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شیخ مفید،ج</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عبدالحمید، الموءتمر العالمی‌لافیة الشیخ المفید، بی 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المرتضی، خضیر محسن الکعبی، موءسسة البلاغ، 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مسألة التقریب بین اهل السنة و الشیعة، ناصر بن عبدالله بن علی الغفاری، </w:t>
      </w:r>
    </w:p>
    <w:p>
      <w:pPr>
        <w:pStyle w:val="BookText"/>
        <w:rPr/>
      </w:pPr>
      <w:r>
        <w:rPr>
          <w:rFonts w:ascii="IRNazanin" w:hAnsi="IRNazanin" w:eastAsia="IRNazanin"/>
          <w:color w:val="111111"/>
          <w:sz w:val="28"/>
          <w:sz w:val="28"/>
          <w:szCs w:val="28"/>
          <w:rtl w:val="true"/>
          <w:lang w:bidi="fa-IR"/>
        </w:rPr>
        <w:t xml:space="preserve">دارطیبة ،ریاض،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الحاکم، محمد بن محمد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دارالمعرفة،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مشرعة بحارالانوار، آیة الله محمد آصف المحسنی، مکتبة العزیزی،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مصنف عبدالرزاق، ابی بکر عبدالرزاق، المجلس العلمی،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الخطیب فی خطوط العریضة، لطف الله الصافی، مکتبة الصدر،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الشیعة الامامیة فی عقائدهم، جعفرالسبحانی، نشرمعاونیة شوءون التعلیم و البحوث الاسلامیة، قم</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معانی الاخبار،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اسلامی‌جامعه مدرسین،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الفرق الاسلامیة، الشریف الامین، دارالاضواء،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الفروق اللغویة، ابی هلال العسکری، موءسسة النشر الاسلامی،بی‌جا،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مقائیس اللغة، ابوالحسن احمد بن فارس بن زکریا،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محمدهارون، مکتب الاعلام الاسلامی، بی جا،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مفاهیم القرآن، جعفرالسبحانی، موءسسة‌الامام الصادق علیه‌السلام ،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مفردات الفاظ القرآن الکریم، العلامة الراغب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ذوالقربی، قم،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الاسلامیین و اختلاف المصلیین، ابوالحسن 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 الدین عبدالحمید، المکتبة العصریة،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الملل و النحل، ابوالفتح محمد بن عبدالکریم بن ابی بکراحمد الشهرستانی،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سید کیلانی‌شرکت مکتبة و مطبعة مصطفی البابی الحلبی، بی جا،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عاش بعد الموت، الحافظ ابن ابی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محمد الدرویش، عالم الکتب،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منتخب انوار المضیئة، السید بهاءالدین النجی، موءسسه الامام الهادی علیه‌السلام ، قم،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الارب فی لغة العرب، عبدالرحیم بن عبدالکریم صفی پور، نشرکتابخانه سنایی، بی جا،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المعارف، آیة لله العظمی‌میر سید ابوالقاسم جعفر موسوی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احمد روضاتی، بی نا،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 بی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المواعظ و الاعتبار بذکر الخطط و الآثار، تقی الدین ابی العباس احمدبن علی المقریزی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دارصیاد،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الرافضة من القرآن الکریم، مامادوکارامبیری، مکتبة ابن تیمیه، بی‌جا،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موقف الشیعة الاثنی عشریة من صحابة الرسول، عبدالقادر بن محمد عطا صوفی، اضواء السلف، ریاض،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تفسیرالقرآن، السید محمد حسین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موسسة الاعلمی‌للمطبوعات، بیروت،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النعجة فی الرجعة، محمد رضا الطبسی، به قلم کهنوی، مطبعة الغری، نجف،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النکت الاعتقادیة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شیخ مفید،ج</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مفید، الموءتمر العالمی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نوادرالاخبار، محسن بن مرتضی الفیض الکاشانی،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الانصاری </w:t>
      </w:r>
    </w:p>
    <w:p>
      <w:pPr>
        <w:pStyle w:val="BookText"/>
        <w:rPr/>
      </w:pPr>
      <w:r>
        <w:rPr>
          <w:rFonts w:ascii="IRNazanin" w:hAnsi="IRNazanin" w:eastAsia="IRNazanin"/>
          <w:color w:val="111111"/>
          <w:sz w:val="28"/>
          <w:sz w:val="28"/>
          <w:szCs w:val="28"/>
          <w:rtl w:val="true"/>
          <w:lang w:bidi="fa-IR"/>
        </w:rPr>
        <w:t>القمی، موسسه مطالعات و تحقیقات فرهنگی، تهران</w:t>
      </w:r>
      <w:r>
        <w:rPr>
          <w:rFonts w:eastAsia="IRNazanin" w:cs="IRNazanin"/>
          <w:color w:val="111111"/>
          <w:sz w:val="28"/>
          <w:szCs w:val="28"/>
          <w:rtl w:val="true"/>
          <w:lang w:bidi="fa-IR"/>
        </w:rPr>
        <w:t>.</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النورالمبین فی قصص الانبیاء و المرسلین، السید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الاثر ، ابوالسعادات المبارک بن محمد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العلمیة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شیخ حرعاملی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موءسسة آل البیت لاحیاء التراث،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الیمانیات المسلولة، زین العابدین بن یوسف الکورانی، شرح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المرابط محمد سلیم المجتبی، مکتبة الامام البخاری، بی جا،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فارسی</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آثارالحق، نورعلی الهی، انتشارات جیحون،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الرجعه، حاج میرزا محسن عماد، کتابفروشی و چاپخانه مرکزی، بی جا،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رد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عبدالوهاب فرید، چاپ دانش،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اعتقادات دین اسلام،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عطائی خراسانی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حسین عماد زاده‌اصفهان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رجعت، احمدالحسینی الزنجانی، بی نا، قم،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الفرقان، مجتبی قزوینی، بی نا، مشهد،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تحفه اثناعشریه، شاه عبدالعزیز محدث دهلوی و حافظ غلام 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 الحقیقه، ترکیه،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تحقیقی جدید درباره تاریخ، مذهب و جامعه دروزیان، ابوعزالدین بخلام، </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غایی، آستان قدس رضوی، مشهد،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شریف لاهیجی، بهاءالدین محمد الشیخ علی الشریف الاهیجی، موسسه مطبوعاتی علمی، تهران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زیرنظر آیت الله ناصر مکارم شیرازی، دارالکتب الاسلامیه، تهران،</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فلسفه امام خمینی،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عبدالغنی اردبیلی،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اسلامی‌در قرن چهارم هجری، آدام متز،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ذکاوتی، امیرکبیر، بی جا،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تناسخ یا بازگشت ارواح، آیت الله ناصر مکارم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مقالات فارسی، گروهی از علما و اساتید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کنگره جهانی شیخ مفید،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علامه مجلسی، انتشارات قائم ،بی تا، تهران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خلق جدید پایان ناپذیر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قوه 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طباطبایی، موسسه مطالعات و تحقیقات فرهنگی، بی جا،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دائره المعارف تشیع، زیر نظر بهاءالدین خرمشاهی، نشر شهید محبی،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انتظار ققنوس، سید ثامرهاشم العمیدی،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علیزاده، موسسه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الدعوه الاسلامیه الی وحده اهل السنه و الامامیه، ابوالحسن الخنیزی، بی نا، بی‌جا،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رجعت از دیدگاه شیعه و پاسخ به شبهات آن، محمد رضا ضمیری، دفتر نمایندگی رهبر معظم انقلاب، بی جا،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رجعت از دیدگاه عقل، قرآن و حدیث، حسن طارمی، زیر نظر جعفر سبحانی، </w:t>
      </w:r>
    </w:p>
    <w:p>
      <w:pPr>
        <w:pStyle w:val="BookText"/>
        <w:rPr/>
      </w:pPr>
      <w:r>
        <w:rPr>
          <w:rFonts w:ascii="IRNazanin" w:hAnsi="IRNazanin" w:eastAsia="IRNazanin"/>
          <w:color w:val="111111"/>
          <w:sz w:val="28"/>
          <w:sz w:val="28"/>
          <w:szCs w:val="28"/>
          <w:rtl w:val="true"/>
          <w:lang w:bidi="fa-IR"/>
        </w:rPr>
        <w:t xml:space="preserve">انتشارات اسلامی، قم، چاپ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و معراج، ابوالحسن رفیعی قزوینی، کتابفروشی اسلامیه، تهران،</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رجعت یا حیات دوباره، احمد علی طاهری ورسی، مسجد جمکران، قم،</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فارسی، حسن بن عبدالرزاق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صدرایی خویی، مرکز فرهنگی نشر قبله، بی جا،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اثبات رجعت، سید ابوالحسن رفیعی قزوینی، چاپخانه قزوین، قزوین،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وروح الجنان فی تفسیر القرآن، ابوالفتوح الرازی، کتابخانه مرعشی نجفی،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 گمشدگان، فیض الاسلام، بی نا،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زادالمسافرین، ناصرخسرو قبادیانی،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محمودی، 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الشواهد الربوبیة، ملاصدرا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مصلح، نشر سروش، بی جا،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الشیعه بین الاشاعره و المعتزله، هاشم معروف الحسینی، دارالنشر للجامعتین، بی‌جا،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شیعه گری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روشنگر، پارس، سانفرانسیسکو،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الشیعه، حسن بن موسی النوبختی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مشکور، مرکز انتشارات علمی، تهران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فرق اسلامی</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فرهنگنامه فرقه‌های اسلامی، شریف یحیی الامین،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موحدی، انتشارات باز، بی جا،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فلاسفه شیعه، شیخ عبدالله نعمه،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غضبان، سازمان انتشارات آموزش انقلاب اسلامی،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گزیده گوهر مراد، حسن بن عبدالرزاق لاهیجی،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موحد، کتابخانه طهوری، بی جا،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دهخدا، علی اکبر دهخدا، موسسه انتشارات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مجالس شب‌های شنبه پیرامون رجعت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 الله العظمی‌حاج آقا تقی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عباس حاجیانی دشتی، نشر مولف،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مسلک امامیه در اصول عقاید، سید محمود مرعشی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مرحوم نایینی و 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بی جا،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معاد، مرتضی مطهری، نشرصدرا، چاپ</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انسان و جهان، آیت الله جعفر سبحانی، مکتب اسلامی،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بی جا،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معاد ربانی، آیت الله محمد رضا ربانی، نشر خود مولف، بی جا،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قرآنی، محمد باقر بهبودی، نشر سرا، تهران،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مکتب در فرآیند تکامل، سید حسین مدرسی طباطبایی، موسسه انتشاراتی داروین،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هاشم ایزدپناه، آمریکا،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منشور جاویدان، آیت الله جعفر سبحانی، دارالقرآن الکریم، 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ملافتح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کتابفروشی اسلامیه، تهران،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مکتوب شیعه از سه قرن نخستین، سید حسین مدرسی طباطبایی،ترجمه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قرائتی و جعفریان، محل توزیع در قم کتابخانه تخصصی تاریخ اسلام و ایران،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نجم الثاقب، حاج میرزا حسین طبرسی نوری، مسجد جمکران، قم،</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نکته،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آیة الله حسن حسن زاده آملی، مرکز نشر فرهنگی رجاء، چاپ سوم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تخصصی ادیان و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و چهارم،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زمستان و بهار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موحدیان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شناسی موعود در اندیشه‌های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مجلسی</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قُتِلْتُمْ فِی سَبِیلِ اللّهِ أَوْ مُتُّمْ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وارد شده است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العقائد الحَقّه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ونیز مراجعه شود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عاشق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شامل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از اهل سنت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الامامیة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ـ احسایی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جوابات المسائل الرازیه، مسأله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الشّعیة و التّصحیح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مسألپ التقریب بین اهل السّنة و الشّیعة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الخطوط العریضه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الانوار و مشکوة الاسرار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اثبات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المسائل المیار فارقیات، مسأله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مسائل المتفرقه،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حکیم سبزواری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عون المرید لشرح جوهرة التّوحید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اثبات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الخطیب فی خطوط العریضه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الایضاح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 للنفوس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الشّتات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المعارف الالهیه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السنّة و الشّیعة بین الاعتدال و الغلو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سعد السّعود للنفوس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الشّیعة و اصولها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منهج الصّادقین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رساله اثبات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الشیعة الامامیه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التشیّع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فتاوی الجنّة الدّائمه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الادلة العقلیه النّقلیة علی اصول الاعتقاد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السنّة و الشّیعة بین الاعتدال و الغلو</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شبهات دیگر، این احادیث را نقل خواهیم کرد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سوای آیات قرآنی، نویسندگان و مفسران اهل سنت به روایاتی نیز در این زمینه اشاره کرده‌اند مانند زنده شدن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یوشع بن 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زنده شدن فرزندان حضرت ایوب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زنده شدن بسیاری طبق نقل 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اهل سنت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الجامع لاحکام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تیسیر التفسیر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الکشف و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عقد الدّرر فی اخبار المنتظر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 فی معرفة اصول الدّین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حدیقة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التفاسیر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 جدید پایان‌ناپذیر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قوه و فعل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خلق جدید پایان‌ناپذیر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رساله قوه 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 فی تفسیر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الشّتات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خلق جدید پایان‌پذیر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رساله قوه و فعل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فصول الحکم، شرح فص شیثی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و یک نکته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نکته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الشّتات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علوم فلسفی و کلامی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تحقیقی جدید درباره تاریخ، مذهب و جامعه دروزیان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گفتار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گزیده گوهر مراد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المواعظ و الاعتبار بذکر الخطط و الآثار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تبصرة العوام فی معرفة مقالات الانام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النّعمانیه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و التّصحیح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النّعمانیه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دایرة المعارف تشیّع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الاشارات و التّنبیهات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مفاهیم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الرّجعه، احسایی،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حدیثی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قرآنی، مکارم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گزیده گوهر مراد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الرّد علی الرافضه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الیمانیات المسلوله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الاسفار الاربعه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المعارف الالهیه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منظور، معاد جسمانی مورد قبول مشهور محدثان و متکلمان شیعه و سنی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 جاویدان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قوه و فعل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الاسفار الاربعه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سفر اول، مرحله هفتم،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سفر سوم، موقف دهم، فصل اول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سفر چهارم، باب هفتم، فصل اول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الاسفار الاربعه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 ششم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اسفار الاربعه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 تلخیص، جواب‌های دیگری نیز ارائه شده است؛ مراجعه شود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العقائد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اللهیات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المبدأ و المعاد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نظر آن‌ها، رجوع کنید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 ماللهند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الاسلام و التناسخ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تناسخ یا بازگشت ارواح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باره در حد نیاز بحث کرده‌ایم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تناسخ یا بازگشت ارواح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الذّخیرة فی علم الکلام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المسائل السّرویه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تناسخ یا بازگشت ارواح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رجعت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المسافرین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فرهنگنامه فرقه‌های اسلامی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الاسفار الاربعه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تناسخ یا بازگشت ارواح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الصراط المستقیم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یادنامه مجلسی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تنظیم عبارات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الایقاظ،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عند آل محمّد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مشرعة 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حدیقة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مشرعة 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روح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جوابات مسائل الرّازیه، مسأله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جوابات مسائل الرّازیه، مسأله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ضمن اجوبه مسائل متفرقه،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ابراهیم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عند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دحض البدعة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مشرعه 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النعجه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گفتار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ضمن اجوبه مسائل متفرقه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غیبت طوسی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بدایة المعارف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الرّد علی الرّافضة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فجر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النتصار الحق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ابن خلدون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مدینه دمشق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ضحی الاسلام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المعانین،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با اختلاف عبارات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دراسة عن الفِرَق فی تاریخ المسلمین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الفتنة و رقعة الجَمل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اصل الشّیعة و اصولها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الشّیعة الامامیة فی عقائدهم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بین الاشاعرة و المعتزله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 و الاثر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 انسان و جهان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العقیدة و الشّریعة فی الاسلام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و التصحیح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دقیق‌تر آن است که این قسمت، مربوط به ریشه‌ها نباشد؛ چرا که اهل غلو بیشتر می‌توانند به عنوان بستر عقاید مطرح باشند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فتح الباری، شرح صحیح بخاری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بین الاشاعرة و المعتزله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الیمانیات المسلوله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متن کتاب</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 گمشدگان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مکتب در فرآیند تکامل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امروزه در مبحث امام‌شناسی ، چنین مقاماتی برای ائمه علیهم‌السلام مورد تأیید و تأکید است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یا حیات دوباره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لزوم انتظار قیام مهدی و تأثیر آن در فرد و جامعه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شیعه‌گری و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الشّواهد الرّبوبیه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مفاهیم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 جاویدان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از دیدگاه عقل، قرآن و حدیث</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السنّة و الشّیعة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الرّد علی الرّافضه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الشّیعة و اهل السنّة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الشیعة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السنّة و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اذا فتحت یأجوج و مأجوج </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النّهایة فی غریب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السّنة و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التّشیّع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و روح الجنان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الالهیات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عند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السّرویه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البته شیخ به تفسیر دیگری از عامه پرداخته است، ولی چون در اشکال، مطرح نشده از بیان آن صرف نظر می‌کنیم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المنار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الشّیعة و اهل السنّة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الشّیعة و اهل السنّة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الرّد علی الرّافضه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حدیث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به شرح الامام محیی‌الدین النووی،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عند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عند آل محمّد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 احسایی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شب‌های شنبه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 عند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التّشیّع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الاعتقادیه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النور المبین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القرآن الکریم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میراث مکتوب 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النّعمانیه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مفردات الفاظ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الفروق اللّغویه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موقف الرّافضة من القرآن الکریم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التّشیّع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الدّعوة الاسلامیه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الخطیب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الفارسی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انوار اللاّمعه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 عقاید امامیه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العقائد الجعفریه، مسأله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الانوار و مشکوة الاسرار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طیب الطیبان فی تفسیر القرآن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الامامیة الاِثنی عَشریه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المعارف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النّعمانیه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الرّجعه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دحض البدعه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اثبات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الشّیعة و الرّجعه،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الایقاظ الامّه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العقائد الحَقّه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الشّتات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المعارف الالهیه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الاعتقادیه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الاولی،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الاعتقادیة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الاولی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فی اصول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تواتر، خبر را صحیح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ایمان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الرّسائل الاعتقادیه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عدة فی اصول الفقه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می‌گوید باید موافق اجماع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بحث‌حول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الدّعوة الاسلامیه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التّشیّع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حقّ الیقین فی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الیمانیات المسلوله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این گفته از شارح کتاب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هفت آسمان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انتظار ققنوس</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همانن،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الانتصار الحق</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همچنین شبیه این مطلب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 الیقین،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مرآة الانوار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عقائد الامامیه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العقیدة الاسلامیه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احتمالاً منظور مستشکل، فرقه دروزی‌ها در لبنان و سوریه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تحقیقی جدید در تاریخ، مذهب و جامعه دروزیان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بین الشّیعة و اهل السنّة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ناگفته پیداست که این اشکال، شبیه اشکال دوم است و می‌توانستیم این مطالب را در ادامه آن متذکر شویم، اما به لحاظ پراکندگی جواب‌های هر کدام از این دو اشکال و همچنین جزئی بودن اشکال سوم نسبت به اشکال دوم که به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رجعت پرداخته است، آن دو را به صورت تفکیک به رشته تحریر درآوردیم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اشکار مذکور را به گونه‌ای نقل کرده که دو اشکال مطرح شده را در بردارد، آن‌جا که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رجعت، مستلزم لغویت معاد است؛ چرا که دارای اهدافی همچون پاداش و کیفر است که بر اساس عقل و نقل مربوط به معاد است؛ رجعت از دیدگاه شیعه و پاسخ به شبهات آن،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العقائد الجعفریة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 الشّیعة الامامیه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 گمشدگان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انوار النّعمانیه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 گمشدگان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بحث اثبات رجعت، به حدیث مذکور اشاره کردیم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موقف الشّیعة الاثنی عشریة من صحابة الرسول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الدّیباج علی صحیح المسلم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جلال الدّین السّیوطی، دار ابن عفان،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عربستان،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اسلام و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اهل السنّة و الشّیعه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شبیه این حدیث بدون نام بنی اسرائیل 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 ربانی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المرتضی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مصنف عبد الرزاق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و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الزّیارة الجامعة الکبیره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الزّیارة الجامعة الکبیره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الشّیعة و التّصحیح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جوابات المسائل المیافارقیات، مسأله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 فی الشرح تجرید الاعتقاد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المراد فی الشرح تجرید الاعتقاد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الرّجعه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کتاب، ص ج و 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الاخبار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انوار المضیئهن،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ایقاظ الامه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النور المبین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المراد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اصول الدین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العقیدة الواسطه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ابن تیمیه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الرّجعة عند آل محمّد صلی‌الله‌علیه‌و‌آله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بذل المجهود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السنّة و الشّیعة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عاش بعد الموت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اهل السنّة و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مذهب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موقف الرّافضة من القرآن اکریم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مجمل عقائد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مسألة التّقریب بین اهل السنّة و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التّشیّع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الخطیب فی خطوط العریضه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ما بعد الظّهور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مشرعة 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بیان الفرقان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الشیعه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رجعت و معراج</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ضمن جوابات المسائل الرّازیه، مسأله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شریف لاهیجی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رسائل فارسی،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الشّیعة الامامیه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تحقیقی جدید در تاریخ، مذهب و جامعه دروزیان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رسائل الشّریف المرتضی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جوابات المسائل الرّازیه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 الطّیب</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بدایة المعارف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معارف قرآنی،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کتاب رجعت؛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حول الرّجعه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الفوائد البهیه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تکلیف</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معرفی رجعت کنندگان،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اصل رجعت را پذیرفته است، این گونه اشکال خود را مطرح می‌کند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رجعت کنندگان از قبول خود به پاخیزیند، ولی صحنه قیام از قبرها مشهود مردم نباشد و ناگهان بشریت با اشخاصی رو به رو شوند که بگویند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رجعت کرده‌ایم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مدعی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 عمار یاسر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دیگری فریاد 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منم ابوذر 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مقابل دیده شود که عمار و ابوذر کذایی، یقه شخصی را گرفته‌اند و می‌کوبند که این مرد، مروان حکم است که رجعت کرده و می‌خواهیم انتقام ضرب و جرح سابق را بگیریم؛ آیا صحنه‌هایی از این قبیل قابل قبول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معارف قرآنی، رجعت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الالهیات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ذیل آیه مذکور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ضمن حدیث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الرّجعة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اهداف رجعت در بخش نخستین این رساله</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 المعانی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ذیل آیه مربوط</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تحفه اثنا عشریة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اوائل المقالات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جوامع الجامع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الیقین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منهاج المعارف</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 البدعه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یک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جهود ابی الثناء الآلوسی فی الرّد علی الرّافضه</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الایقاظ</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هزار و یک نکته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نکته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الرّشحات البحار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 البرزخ</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علم الیقین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گزیده گوهر مراد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تقریرات اسفار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معارف قرآنی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آیه مذکور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63010</Words>
  <Characters>247182</Characters>
  <CharactersWithSpaces>308218</CharactersWithSpaces>
  <Paragraphs>2805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2026-08-17T22:45:47Z</dcterms:created>
  <dc:creator>ghaemiyeh.com</dc:creator>
  <dc:description/>
  <dc:language>en-US</dc:language>
  <cp:lastModifiedBy/>
  <dcterms:modified xsi:type="dcterms:W3CDTF">2026-08-18T02:15:55Z</dcterms:modified>
  <cp:revision>1</cp:revision>
  <dc:subject/>
  <dc:title>رجعت از دیدگاه متکلمان برجسته شیعی و رابطه آن با تناسخ</dc:title>
</cp:coreProperties>
</file>

<file path=docProps/custom.xml><?xml version="1.0" encoding="utf-8"?>
<Properties xmlns="http://schemas.openxmlformats.org/officeDocument/2006/custom-properties" xmlns:vt="http://schemas.openxmlformats.org/officeDocument/2006/docPropsVTypes"/>
</file>